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E5C" w14:textId="77777777" w:rsidR="002B18C4" w:rsidRPr="0057499C" w:rsidRDefault="002B18C4" w:rsidP="009E7150">
      <w:pPr>
        <w:spacing w:line="480" w:lineRule="auto"/>
        <w:ind w:left="-283"/>
        <w:contextualSpacing/>
        <w:jc w:val="center"/>
        <w:rPr>
          <w:rFonts w:ascii="Times New Roman" w:hAnsi="Times New Roman"/>
          <w:bCs/>
          <w:caps/>
          <w:color w:val="000000" w:themeColor="text1"/>
          <w:lang w:val="en-GB"/>
        </w:rPr>
      </w:pPr>
      <w:r w:rsidRPr="0057499C">
        <w:rPr>
          <w:rFonts w:ascii="Times New Roman" w:hAnsi="Times New Roman"/>
          <w:bCs/>
          <w:caps/>
          <w:color w:val="000000" w:themeColor="text1"/>
          <w:lang w:val="en-GB"/>
        </w:rPr>
        <w:t>Higher-Order Evidence and the Duty To Double-Check</w:t>
      </w:r>
    </w:p>
    <w:p w14:paraId="074BF45F" w14:textId="117352D7" w:rsidR="006D17F1" w:rsidRPr="0057499C" w:rsidRDefault="006D17F1" w:rsidP="009E7150">
      <w:pPr>
        <w:spacing w:line="480" w:lineRule="auto"/>
        <w:ind w:left="-283"/>
        <w:contextualSpacing/>
        <w:jc w:val="center"/>
        <w:rPr>
          <w:rFonts w:ascii="Times New Roman" w:hAnsi="Times New Roman"/>
          <w:bCs/>
          <w:color w:val="000000" w:themeColor="text1"/>
          <w:lang w:val="en-GB"/>
        </w:rPr>
      </w:pPr>
      <w:r w:rsidRPr="0057499C">
        <w:rPr>
          <w:rFonts w:ascii="Times New Roman" w:hAnsi="Times New Roman"/>
          <w:bCs/>
          <w:color w:val="000000" w:themeColor="text1"/>
          <w:lang w:val="en-GB"/>
        </w:rPr>
        <w:t>Michele Palmira</w:t>
      </w:r>
    </w:p>
    <w:p w14:paraId="28C559D0" w14:textId="59E01BE8" w:rsidR="006D17F1" w:rsidRDefault="006D17F1" w:rsidP="009E7150">
      <w:pPr>
        <w:spacing w:line="480" w:lineRule="auto"/>
        <w:ind w:left="-283"/>
        <w:contextualSpacing/>
        <w:jc w:val="center"/>
        <w:rPr>
          <w:rFonts w:ascii="Times New Roman" w:hAnsi="Times New Roman"/>
          <w:bCs/>
          <w:color w:val="000000" w:themeColor="text1"/>
          <w:lang w:val="en-GB"/>
        </w:rPr>
      </w:pPr>
      <w:r w:rsidRPr="0057499C">
        <w:rPr>
          <w:rFonts w:ascii="Times New Roman" w:hAnsi="Times New Roman"/>
          <w:bCs/>
          <w:color w:val="000000" w:themeColor="text1"/>
          <w:lang w:val="en-GB"/>
        </w:rPr>
        <w:t>Complutense University of Madrid</w:t>
      </w:r>
    </w:p>
    <w:p w14:paraId="4457C134" w14:textId="3AB4EB3E" w:rsidR="003E07DB" w:rsidRDefault="003E07DB" w:rsidP="009E7150">
      <w:pPr>
        <w:spacing w:line="480" w:lineRule="auto"/>
        <w:ind w:left="-283"/>
        <w:contextualSpacing/>
        <w:jc w:val="center"/>
        <w:rPr>
          <w:rFonts w:ascii="Times New Roman" w:hAnsi="Times New Roman"/>
          <w:bCs/>
          <w:color w:val="000000" w:themeColor="text1"/>
          <w:lang w:val="en-GB"/>
        </w:rPr>
      </w:pPr>
      <w:r>
        <w:rPr>
          <w:rFonts w:ascii="Times New Roman" w:hAnsi="Times New Roman"/>
          <w:bCs/>
          <w:color w:val="000000" w:themeColor="text1"/>
          <w:lang w:val="en-GB"/>
        </w:rPr>
        <w:t>Penultimate Draft</w:t>
      </w:r>
    </w:p>
    <w:p w14:paraId="05C98E99" w14:textId="60F63AB1" w:rsidR="003E07DB" w:rsidRDefault="003E07DB" w:rsidP="009E7150">
      <w:pPr>
        <w:spacing w:line="480" w:lineRule="auto"/>
        <w:ind w:left="-283"/>
        <w:contextualSpacing/>
        <w:jc w:val="center"/>
        <w:rPr>
          <w:rFonts w:ascii="Times New Roman" w:hAnsi="Times New Roman"/>
          <w:bCs/>
          <w:color w:val="000000" w:themeColor="text1"/>
          <w:lang w:val="en-GB"/>
        </w:rPr>
      </w:pPr>
      <w:r>
        <w:rPr>
          <w:rFonts w:ascii="Times New Roman" w:hAnsi="Times New Roman"/>
          <w:bCs/>
          <w:color w:val="000000" w:themeColor="text1"/>
          <w:lang w:val="en-GB"/>
        </w:rPr>
        <w:t xml:space="preserve">Forthcoming in </w:t>
      </w:r>
      <w:r w:rsidRPr="00F741AE">
        <w:rPr>
          <w:rFonts w:ascii="Times New Roman" w:hAnsi="Times New Roman"/>
          <w:bCs/>
          <w:i/>
          <w:iCs/>
          <w:color w:val="000000" w:themeColor="text1"/>
          <w:lang w:val="en-GB"/>
        </w:rPr>
        <w:t>Noûs</w:t>
      </w:r>
    </w:p>
    <w:p w14:paraId="4DBD580C" w14:textId="1A2F7777" w:rsidR="003E07DB" w:rsidRDefault="003E07DB" w:rsidP="009E7150">
      <w:pPr>
        <w:spacing w:line="480" w:lineRule="auto"/>
        <w:ind w:left="-283"/>
        <w:contextualSpacing/>
        <w:jc w:val="center"/>
        <w:rPr>
          <w:rFonts w:ascii="Times New Roman" w:hAnsi="Times New Roman"/>
          <w:bCs/>
          <w:color w:val="000000" w:themeColor="text1"/>
          <w:lang w:val="en-GB"/>
        </w:rPr>
      </w:pPr>
      <w:r>
        <w:rPr>
          <w:rFonts w:ascii="Times New Roman" w:hAnsi="Times New Roman"/>
          <w:bCs/>
          <w:color w:val="000000" w:themeColor="text1"/>
          <w:lang w:val="en-GB"/>
        </w:rPr>
        <w:t>Please refer to the published version</w:t>
      </w:r>
      <w:r w:rsidR="00C069A7">
        <w:rPr>
          <w:rFonts w:ascii="Times New Roman" w:hAnsi="Times New Roman"/>
          <w:bCs/>
          <w:color w:val="000000" w:themeColor="text1"/>
          <w:lang w:val="en-GB"/>
        </w:rPr>
        <w:t xml:space="preserve"> for citation purposes</w:t>
      </w:r>
    </w:p>
    <w:p w14:paraId="0BD1A299" w14:textId="77777777" w:rsidR="002B18C4" w:rsidRPr="0057499C" w:rsidRDefault="002B18C4" w:rsidP="009E7150">
      <w:pPr>
        <w:spacing w:line="480" w:lineRule="auto"/>
        <w:ind w:left="-283"/>
        <w:contextualSpacing/>
        <w:jc w:val="both"/>
        <w:rPr>
          <w:rFonts w:ascii="Times New Roman" w:hAnsi="Times New Roman"/>
          <w:i/>
          <w:color w:val="000000" w:themeColor="text1"/>
          <w:lang w:val="en-GB"/>
        </w:rPr>
      </w:pPr>
    </w:p>
    <w:p w14:paraId="04576C87" w14:textId="77777777" w:rsidR="002B18C4" w:rsidRPr="0057499C" w:rsidRDefault="002B18C4" w:rsidP="00527A4C">
      <w:pPr>
        <w:spacing w:line="480" w:lineRule="auto"/>
        <w:ind w:left="283" w:right="283"/>
        <w:contextualSpacing/>
        <w:jc w:val="center"/>
        <w:rPr>
          <w:rFonts w:ascii="Times New Roman" w:hAnsi="Times New Roman"/>
          <w:iCs/>
          <w:color w:val="000000" w:themeColor="text1"/>
          <w:lang w:val="en-GB"/>
        </w:rPr>
      </w:pPr>
      <w:r w:rsidRPr="0057499C">
        <w:rPr>
          <w:rFonts w:ascii="Times New Roman" w:hAnsi="Times New Roman"/>
          <w:iCs/>
          <w:color w:val="000000" w:themeColor="text1"/>
          <w:lang w:val="en-GB"/>
        </w:rPr>
        <w:t>Abstract</w:t>
      </w:r>
    </w:p>
    <w:p w14:paraId="28EB1936" w14:textId="19C0D352" w:rsidR="002B18C4" w:rsidRPr="0057499C" w:rsidRDefault="002B18C4" w:rsidP="00527A4C">
      <w:pPr>
        <w:spacing w:line="480" w:lineRule="auto"/>
        <w:ind w:left="283" w:right="283"/>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paper proposes an account of the rational response to higher-order evidence whose key claim is that whenever we acquire such evidence we ought to engage in the inquiring activity of double-checking. Combined with a principle that establishes a connection between rational inquiry and rational belief retention, the account offers a novel explanation of the alleged impermissibility of retaining one’s belief in the face of higher-order evidence. It is argued that this explanation is superior to the main competitor view which appeals to the notion</w:t>
      </w:r>
      <w:r w:rsidR="003A2055" w:rsidRPr="0057499C">
        <w:rPr>
          <w:rFonts w:ascii="Times New Roman" w:hAnsi="Times New Roman"/>
          <w:color w:val="000000" w:themeColor="text1"/>
          <w:lang w:val="en-GB"/>
        </w:rPr>
        <w:t xml:space="preserve"> of defeat.</w:t>
      </w:r>
    </w:p>
    <w:p w14:paraId="5E32FFDC" w14:textId="77777777" w:rsidR="002B18C4" w:rsidRPr="0057499C" w:rsidRDefault="002B18C4" w:rsidP="009E7150">
      <w:pPr>
        <w:spacing w:line="480" w:lineRule="auto"/>
        <w:ind w:left="-283"/>
        <w:contextualSpacing/>
        <w:rPr>
          <w:rFonts w:ascii="Times New Roman" w:hAnsi="Times New Roman"/>
          <w:b/>
          <w:color w:val="000000" w:themeColor="text1"/>
          <w:lang w:val="en-GB"/>
        </w:rPr>
      </w:pPr>
    </w:p>
    <w:p w14:paraId="658E938E" w14:textId="77777777" w:rsidR="002B18C4" w:rsidRPr="0057499C" w:rsidRDefault="002B18C4" w:rsidP="00F32593">
      <w:pPr>
        <w:spacing w:line="480" w:lineRule="auto"/>
        <w:contextualSpacing/>
        <w:rPr>
          <w:rFonts w:ascii="Times New Roman" w:hAnsi="Times New Roman"/>
          <w:b/>
          <w:color w:val="000000" w:themeColor="text1"/>
          <w:lang w:val="en-GB"/>
        </w:rPr>
      </w:pPr>
      <w:r w:rsidRPr="0057499C">
        <w:rPr>
          <w:rFonts w:ascii="Times New Roman" w:hAnsi="Times New Roman"/>
          <w:b/>
          <w:color w:val="000000" w:themeColor="text1"/>
          <w:lang w:val="en-GB"/>
        </w:rPr>
        <w:t>1 Introduction</w:t>
      </w:r>
    </w:p>
    <w:p w14:paraId="29BF995C" w14:textId="77777777" w:rsidR="002B18C4" w:rsidRPr="0057499C" w:rsidRDefault="002B18C4" w:rsidP="00F32593">
      <w:pPr>
        <w:spacing w:line="480" w:lineRule="auto"/>
        <w:contextualSpacing/>
        <w:rPr>
          <w:rFonts w:ascii="Times New Roman" w:hAnsi="Times New Roman"/>
          <w:color w:val="000000" w:themeColor="text1"/>
          <w:lang w:val="en-GB"/>
        </w:rPr>
      </w:pPr>
    </w:p>
    <w:p w14:paraId="366B320B"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Consider the following scenario:</w:t>
      </w:r>
    </w:p>
    <w:p w14:paraId="496B9EBF"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40B5DB8E"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(ARITHMETIC)</w:t>
      </w:r>
    </w:p>
    <w:p w14:paraId="1BB4AC15"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Andrea engages in mental arithmetical reasoning in order to determine how much she’ll have to pay for her dinner. She infallibly remembers the price of each course and concludes that she’ll have to pay $45. However, Andrea learns from a trustworthy source that she has taken a pill that is very likely to make her arithmetical abilities </w:t>
      </w:r>
      <w:r w:rsidRPr="0057499C">
        <w:rPr>
          <w:rFonts w:ascii="Times New Roman" w:hAnsi="Times New Roman"/>
          <w:color w:val="000000" w:themeColor="text1"/>
          <w:lang w:val="en-GB"/>
        </w:rPr>
        <w:lastRenderedPageBreak/>
        <w:t>unreliable, without her being in a position to notice whether this is so. As it happens, however, the pill has not actually been effective.</w:t>
      </w:r>
    </w:p>
    <w:p w14:paraId="7D3A5EC4"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43528DCC" w14:textId="1CA68DFB"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Andrea’s belief is inferred from her </w:t>
      </w:r>
      <w:r w:rsidRPr="0057499C">
        <w:rPr>
          <w:rFonts w:ascii="Times New Roman" w:hAnsi="Times New Roman"/>
          <w:i/>
          <w:color w:val="000000" w:themeColor="text1"/>
          <w:lang w:val="en-GB"/>
        </w:rPr>
        <w:t>first-order</w:t>
      </w:r>
      <w:r w:rsidRPr="0057499C">
        <w:rPr>
          <w:rFonts w:ascii="Times New Roman" w:hAnsi="Times New Roman"/>
          <w:color w:val="000000" w:themeColor="text1"/>
          <w:lang w:val="en-GB"/>
        </w:rPr>
        <w:t xml:space="preserve"> evidence, that is, her infallible knowledge of the price of each course of the meal, via a piece of apparently sound arithmetical reasoning. Upon learning from a trustworthy source that she has taken a reasoning-distorting pill, however, Andrea acquires sufficiently strong countervailing </w:t>
      </w:r>
      <w:r w:rsidRPr="0057499C">
        <w:rPr>
          <w:rFonts w:ascii="Times New Roman" w:hAnsi="Times New Roman"/>
          <w:i/>
          <w:color w:val="000000" w:themeColor="text1"/>
          <w:lang w:val="en-GB"/>
        </w:rPr>
        <w:t xml:space="preserve">higher-order </w:t>
      </w:r>
      <w:r w:rsidRPr="0057499C">
        <w:rPr>
          <w:rFonts w:ascii="Times New Roman" w:hAnsi="Times New Roman"/>
          <w:color w:val="000000" w:themeColor="text1"/>
          <w:lang w:val="en-GB"/>
        </w:rPr>
        <w:t xml:space="preserve">evidence, namely evidence that bears on the question </w:t>
      </w:r>
      <w:r w:rsidR="00BC0A09" w:rsidRPr="0057499C">
        <w:rPr>
          <w:rFonts w:ascii="Times New Roman" w:hAnsi="Times New Roman"/>
          <w:color w:val="000000" w:themeColor="text1"/>
          <w:lang w:val="en-GB"/>
        </w:rPr>
        <w:t xml:space="preserve">of </w:t>
      </w:r>
      <w:r w:rsidRPr="0057499C">
        <w:rPr>
          <w:rFonts w:ascii="Times New Roman" w:hAnsi="Times New Roman"/>
          <w:color w:val="000000" w:themeColor="text1"/>
          <w:lang w:val="en-GB"/>
        </w:rPr>
        <w:t xml:space="preserve">whether Andrea has correctly responded to her first-order evidence. This evidence is </w:t>
      </w:r>
      <w:r w:rsidRPr="0057499C">
        <w:rPr>
          <w:rFonts w:ascii="Times New Roman" w:hAnsi="Times New Roman"/>
          <w:i/>
          <w:color w:val="000000" w:themeColor="text1"/>
          <w:lang w:val="en-GB"/>
        </w:rPr>
        <w:t>misleading</w:t>
      </w:r>
      <w:r w:rsidRPr="0057499C">
        <w:rPr>
          <w:rFonts w:ascii="Times New Roman" w:hAnsi="Times New Roman"/>
          <w:color w:val="000000" w:themeColor="text1"/>
          <w:lang w:val="en-GB"/>
        </w:rPr>
        <w:t xml:space="preserve"> though, as Andrea has in fact correctly responded to her first-order evidence. What ought Andrea do?</w:t>
      </w:r>
    </w:p>
    <w:p w14:paraId="5116AA0B"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question of what we ought to do when we receive misleading countervailing higher-order evidence</w:t>
      </w:r>
      <w:r w:rsidRPr="0057499C">
        <w:rPr>
          <w:rFonts w:ascii="Times New Roman" w:hAnsi="Times New Roman"/>
          <w:i/>
          <w:color w:val="000000" w:themeColor="text1"/>
          <w:lang w:val="en-GB"/>
        </w:rPr>
        <w:t xml:space="preserve"> </w:t>
      </w:r>
      <w:r w:rsidRPr="0057499C">
        <w:rPr>
          <w:rFonts w:ascii="Times New Roman" w:hAnsi="Times New Roman"/>
          <w:color w:val="000000" w:themeColor="text1"/>
          <w:lang w:val="en-GB"/>
        </w:rPr>
        <w:t>(I henceforth use “HOE” as an abbreviation for “misleading countervailing higher-order evidence”) is one of the most debated questions in contemporary epistemology. There is a central desideratum that any view about the rational response to HOE has to respect. The desideratum is to give an explanation of:</w:t>
      </w:r>
    </w:p>
    <w:p w14:paraId="6D864727"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smallCaps/>
          <w:color w:val="000000" w:themeColor="text1"/>
          <w:lang w:val="en-GB"/>
        </w:rPr>
      </w:pPr>
    </w:p>
    <w:p w14:paraId="5364973B"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 xml:space="preserve">First-Order Significance: </w:t>
      </w:r>
      <w:r w:rsidRPr="0057499C">
        <w:rPr>
          <w:rFonts w:ascii="Times New Roman" w:hAnsi="Times New Roman"/>
          <w:color w:val="000000" w:themeColor="text1"/>
          <w:lang w:val="en-GB"/>
        </w:rPr>
        <w:t>When one retains one’s belief in the face of (sufficiently strong) HOE, one does something that appears to be (epistemically) impermissible.</w:t>
      </w:r>
    </w:p>
    <w:p w14:paraId="550A9A35"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12CAD30D" w14:textId="10D68570"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is motivated on intuitive grounds. If Andrea retained her belief that the cost of the bill is $45 in the face of the kind of HOE she has acquired, it would be appropriate or legitimate for us to reduce our trust in her, at least as far as the topic of simple mental calculations is concerned, if not more generally. Trust reduction indicates that we’re holding Andrea </w:t>
      </w:r>
      <w:r w:rsidRPr="0057499C">
        <w:rPr>
          <w:rFonts w:ascii="Times New Roman" w:hAnsi="Times New Roman"/>
          <w:i/>
          <w:color w:val="000000" w:themeColor="text1"/>
          <w:lang w:val="en-GB"/>
        </w:rPr>
        <w:t>epistemically</w:t>
      </w:r>
      <w:r w:rsidRPr="0057499C">
        <w:rPr>
          <w:rFonts w:ascii="Times New Roman" w:hAnsi="Times New Roman"/>
          <w:color w:val="000000" w:themeColor="text1"/>
          <w:lang w:val="en-GB"/>
        </w:rPr>
        <w:t xml:space="preserve"> – as opposed to, say, morally – </w:t>
      </w:r>
      <w:r w:rsidRPr="0057499C">
        <w:rPr>
          <w:rFonts w:ascii="Times New Roman" w:hAnsi="Times New Roman"/>
          <w:color w:val="000000" w:themeColor="text1"/>
          <w:lang w:val="en-GB"/>
        </w:rPr>
        <w:lastRenderedPageBreak/>
        <w:t>accountable by criticising and blaming her for retaining that belief.</w:t>
      </w:r>
      <w:r w:rsidRPr="0057499C">
        <w:rPr>
          <w:rStyle w:val="FootnoteReference"/>
          <w:rFonts w:ascii="Times New Roman" w:hAnsi="Times New Roman"/>
          <w:color w:val="000000" w:themeColor="text1"/>
          <w:lang w:val="en-GB"/>
        </w:rPr>
        <w:footnoteReference w:id="1"/>
      </w:r>
      <w:r w:rsidRPr="0057499C">
        <w:rPr>
          <w:rFonts w:ascii="Times New Roman" w:hAnsi="Times New Roman"/>
          <w:color w:val="000000" w:themeColor="text1"/>
          <w:lang w:val="en-GB"/>
        </w:rPr>
        <w:t xml:space="preserve"> This suggests that it would be impermissible for Andrea to retain her belief that the cost of the bill is $45 after acquiring evidence that </w:t>
      </w:r>
      <w:r w:rsidR="00115F87">
        <w:rPr>
          <w:rFonts w:ascii="Times New Roman" w:hAnsi="Times New Roman"/>
          <w:color w:val="000000" w:themeColor="text1"/>
          <w:lang w:val="en-GB"/>
        </w:rPr>
        <w:t>her</w:t>
      </w:r>
      <w:r w:rsidRPr="0057499C">
        <w:rPr>
          <w:rFonts w:ascii="Times New Roman" w:hAnsi="Times New Roman"/>
          <w:color w:val="000000" w:themeColor="text1"/>
          <w:lang w:val="en-GB"/>
        </w:rPr>
        <w:t xml:space="preserve"> belief is the output of a flawed reasoning process.</w:t>
      </w:r>
    </w:p>
    <w:p w14:paraId="0A0F4D80"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To forestall misunderstanding, explaining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does not entail taking appearances at face value: one can tell an error-theoretic story that explains </w:t>
      </w:r>
      <w:r w:rsidRPr="0057499C">
        <w:rPr>
          <w:rFonts w:ascii="Times New Roman" w:hAnsi="Times New Roman"/>
          <w:i/>
          <w:color w:val="000000" w:themeColor="text1"/>
          <w:lang w:val="en-GB"/>
        </w:rPr>
        <w:t>away</w:t>
      </w:r>
      <w:r w:rsidRPr="0057499C">
        <w:rPr>
          <w:rFonts w:ascii="Times New Roman" w:hAnsi="Times New Roman"/>
          <w:color w:val="000000" w:themeColor="text1"/>
          <w:lang w:val="en-GB"/>
        </w:rPr>
        <w:t xml:space="preserve"> why we have the impression that there’s something impermissible with belief retention in the face of HOE without endorsing that impression. This ensures that the desideratum is not prejudicial against views saying that it is rationally permissible for one to retain one’s belief in the face of HOE. To put the point differently: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can receive either a </w:t>
      </w:r>
      <w:r w:rsidRPr="0057499C">
        <w:rPr>
          <w:rFonts w:ascii="Times New Roman" w:hAnsi="Times New Roman"/>
          <w:i/>
          <w:color w:val="000000" w:themeColor="text1"/>
          <w:lang w:val="en-GB"/>
        </w:rPr>
        <w:t>vindicatory</w:t>
      </w:r>
      <w:r w:rsidRPr="0057499C">
        <w:rPr>
          <w:rFonts w:ascii="Times New Roman" w:hAnsi="Times New Roman"/>
          <w:color w:val="000000" w:themeColor="text1"/>
          <w:lang w:val="en-GB"/>
        </w:rPr>
        <w:t xml:space="preserve"> explanation or a </w:t>
      </w:r>
      <w:r w:rsidRPr="0057499C">
        <w:rPr>
          <w:rFonts w:ascii="Times New Roman" w:hAnsi="Times New Roman"/>
          <w:i/>
          <w:color w:val="000000" w:themeColor="text1"/>
          <w:lang w:val="en-GB"/>
        </w:rPr>
        <w:t>revisionary</w:t>
      </w:r>
      <w:r w:rsidRPr="0057499C">
        <w:rPr>
          <w:rFonts w:ascii="Times New Roman" w:hAnsi="Times New Roman"/>
          <w:color w:val="000000" w:themeColor="text1"/>
          <w:lang w:val="en-GB"/>
        </w:rPr>
        <w:t xml:space="preserve"> one.</w:t>
      </w:r>
    </w:p>
    <w:p w14:paraId="081CEEB0" w14:textId="5B5560C8"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The standard way of accounting for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takes the form of a vindicatory explanation that appeals to the notion of defeat (see Christensen</w:t>
      </w:r>
      <w:r w:rsidR="002E5279">
        <w:rPr>
          <w:rFonts w:ascii="Times New Roman" w:hAnsi="Times New Roman"/>
          <w:color w:val="000000" w:themeColor="text1"/>
          <w:lang w:val="en-GB"/>
        </w:rPr>
        <w:t>,</w:t>
      </w:r>
      <w:r w:rsidRPr="0057499C">
        <w:rPr>
          <w:rFonts w:ascii="Times New Roman" w:hAnsi="Times New Roman"/>
          <w:color w:val="000000" w:themeColor="text1"/>
          <w:lang w:val="en-GB"/>
        </w:rPr>
        <w:t xml:space="preserve"> 2007, 2010</w:t>
      </w:r>
      <w:r w:rsidR="00767ADE">
        <w:rPr>
          <w:rFonts w:ascii="Times New Roman" w:hAnsi="Times New Roman"/>
          <w:color w:val="000000" w:themeColor="text1"/>
          <w:lang w:val="en-GB"/>
        </w:rPr>
        <w:t>;</w:t>
      </w:r>
      <w:r w:rsidRPr="0057499C">
        <w:rPr>
          <w:rFonts w:ascii="Times New Roman" w:hAnsi="Times New Roman"/>
          <w:color w:val="000000" w:themeColor="text1"/>
          <w:lang w:val="en-GB"/>
        </w:rPr>
        <w:t xml:space="preserve"> Feldman</w:t>
      </w:r>
      <w:r w:rsidR="002E5279">
        <w:rPr>
          <w:rFonts w:ascii="Times New Roman" w:hAnsi="Times New Roman"/>
          <w:color w:val="000000" w:themeColor="text1"/>
          <w:lang w:val="en-GB"/>
        </w:rPr>
        <w:t>,</w:t>
      </w:r>
      <w:r w:rsidRPr="0057499C">
        <w:rPr>
          <w:rFonts w:ascii="Times New Roman" w:hAnsi="Times New Roman"/>
          <w:color w:val="000000" w:themeColor="text1"/>
          <w:lang w:val="en-GB"/>
        </w:rPr>
        <w:t xml:space="preserve"> 2005</w:t>
      </w:r>
      <w:r w:rsidR="00767ADE">
        <w:rPr>
          <w:rFonts w:ascii="Times New Roman" w:hAnsi="Times New Roman"/>
          <w:color w:val="000000" w:themeColor="text1"/>
          <w:lang w:val="en-GB"/>
        </w:rPr>
        <w:t>;</w:t>
      </w:r>
      <w:r w:rsidRPr="0057499C">
        <w:rPr>
          <w:rFonts w:ascii="Times New Roman" w:hAnsi="Times New Roman"/>
          <w:color w:val="000000" w:themeColor="text1"/>
          <w:lang w:val="en-GB"/>
        </w:rPr>
        <w:t xml:space="preserve"> González de Prado</w:t>
      </w:r>
      <w:r w:rsidR="002E5279">
        <w:rPr>
          <w:rFonts w:ascii="Times New Roman" w:hAnsi="Times New Roman"/>
          <w:color w:val="000000" w:themeColor="text1"/>
          <w:lang w:val="en-GB"/>
        </w:rPr>
        <w:t>,</w:t>
      </w:r>
      <w:r w:rsidRPr="0057499C">
        <w:rPr>
          <w:rFonts w:ascii="Times New Roman" w:hAnsi="Times New Roman"/>
          <w:color w:val="000000" w:themeColor="text1"/>
          <w:lang w:val="en-GB"/>
        </w:rPr>
        <w:t xml:space="preserve"> 2020</w:t>
      </w:r>
      <w:r w:rsidR="00767ADE">
        <w:rPr>
          <w:rFonts w:ascii="Times New Roman" w:hAnsi="Times New Roman"/>
          <w:color w:val="000000" w:themeColor="text1"/>
          <w:lang w:val="en-GB"/>
        </w:rPr>
        <w:t>;</w:t>
      </w:r>
      <w:r w:rsidRPr="0057499C">
        <w:rPr>
          <w:rFonts w:ascii="Times New Roman" w:hAnsi="Times New Roman"/>
          <w:color w:val="000000" w:themeColor="text1"/>
          <w:lang w:val="en-GB"/>
        </w:rPr>
        <w:t xml:space="preserve"> Schechter</w:t>
      </w:r>
      <w:r w:rsidR="002E5279">
        <w:rPr>
          <w:rFonts w:ascii="Times New Roman" w:hAnsi="Times New Roman"/>
          <w:color w:val="000000" w:themeColor="text1"/>
          <w:lang w:val="en-GB"/>
        </w:rPr>
        <w:t>,</w:t>
      </w:r>
      <w:r w:rsidRPr="0057499C">
        <w:rPr>
          <w:rFonts w:ascii="Times New Roman" w:hAnsi="Times New Roman"/>
          <w:color w:val="000000" w:themeColor="text1"/>
          <w:lang w:val="en-GB"/>
        </w:rPr>
        <w:t xml:space="preserve"> 201</w:t>
      </w:r>
      <w:r w:rsidR="00767ADE">
        <w:rPr>
          <w:rFonts w:ascii="Times New Roman" w:hAnsi="Times New Roman"/>
          <w:color w:val="000000" w:themeColor="text1"/>
          <w:lang w:val="en-GB"/>
        </w:rPr>
        <w:t>;</w:t>
      </w:r>
      <w:r w:rsidRPr="0057499C">
        <w:rPr>
          <w:rFonts w:ascii="Times New Roman" w:hAnsi="Times New Roman"/>
          <w:color w:val="000000" w:themeColor="text1"/>
          <w:lang w:val="en-GB"/>
        </w:rPr>
        <w:t xml:space="preserve"> Silva</w:t>
      </w:r>
      <w:r w:rsidR="002E5279">
        <w:rPr>
          <w:rFonts w:ascii="Times New Roman" w:hAnsi="Times New Roman"/>
          <w:color w:val="000000" w:themeColor="text1"/>
          <w:lang w:val="en-GB"/>
        </w:rPr>
        <w:t>,</w:t>
      </w:r>
      <w:r w:rsidRPr="0057499C">
        <w:rPr>
          <w:rFonts w:ascii="Times New Roman" w:hAnsi="Times New Roman"/>
          <w:color w:val="000000" w:themeColor="text1"/>
          <w:lang w:val="en-GB"/>
        </w:rPr>
        <w:t xml:space="preserve"> 2017</w:t>
      </w:r>
      <w:r w:rsidR="00767ADE">
        <w:rPr>
          <w:rFonts w:ascii="Times New Roman" w:hAnsi="Times New Roman"/>
          <w:color w:val="000000" w:themeColor="text1"/>
          <w:lang w:val="en-GB"/>
        </w:rPr>
        <w:t xml:space="preserve">; </w:t>
      </w:r>
      <w:r w:rsidRPr="0057499C">
        <w:rPr>
          <w:rFonts w:ascii="Times New Roman" w:hAnsi="Times New Roman"/>
          <w:color w:val="000000" w:themeColor="text1"/>
          <w:lang w:val="en-GB"/>
        </w:rPr>
        <w:t>Smithies</w:t>
      </w:r>
      <w:r w:rsidR="002E5279">
        <w:rPr>
          <w:rFonts w:ascii="Times New Roman" w:hAnsi="Times New Roman"/>
          <w:color w:val="000000" w:themeColor="text1"/>
          <w:lang w:val="en-GB"/>
        </w:rPr>
        <w:t>,</w:t>
      </w:r>
      <w:r w:rsidRPr="0057499C">
        <w:rPr>
          <w:rFonts w:ascii="Times New Roman" w:hAnsi="Times New Roman"/>
          <w:color w:val="000000" w:themeColor="text1"/>
          <w:lang w:val="en-GB"/>
        </w:rPr>
        <w:t xml:space="preserve"> 2015): HOE</w:t>
      </w:r>
      <w:r w:rsidR="00BF73F2" w:rsidRPr="0057499C">
        <w:rPr>
          <w:rFonts w:ascii="Times New Roman" w:hAnsi="Times New Roman"/>
          <w:color w:val="000000" w:themeColor="text1"/>
          <w:lang w:val="en-GB"/>
        </w:rPr>
        <w:t xml:space="preserve"> generates</w:t>
      </w:r>
      <w:r w:rsidR="0083153F" w:rsidRPr="0057499C">
        <w:rPr>
          <w:rFonts w:ascii="Times New Roman" w:hAnsi="Times New Roman"/>
          <w:color w:val="000000" w:themeColor="text1"/>
          <w:lang w:val="en-GB"/>
        </w:rPr>
        <w:t xml:space="preserve"> epistemic duties (or reasons) </w:t>
      </w:r>
      <w:r w:rsidR="00ED0178" w:rsidRPr="0057499C">
        <w:rPr>
          <w:rFonts w:ascii="Times New Roman" w:hAnsi="Times New Roman"/>
          <w:color w:val="000000" w:themeColor="text1"/>
          <w:lang w:val="en-GB"/>
        </w:rPr>
        <w:t xml:space="preserve">to </w:t>
      </w:r>
      <w:r w:rsidR="0083153F" w:rsidRPr="0057499C">
        <w:rPr>
          <w:rFonts w:ascii="Times New Roman" w:hAnsi="Times New Roman"/>
          <w:color w:val="000000" w:themeColor="text1"/>
          <w:lang w:val="en-GB"/>
        </w:rPr>
        <w:t>form or revise certain doxastic attitudes</w:t>
      </w:r>
      <w:r w:rsidR="008D343F" w:rsidRPr="0057499C">
        <w:rPr>
          <w:rFonts w:ascii="Times New Roman" w:hAnsi="Times New Roman"/>
          <w:color w:val="000000" w:themeColor="text1"/>
          <w:lang w:val="en-GB"/>
        </w:rPr>
        <w:t xml:space="preserve"> and defeats </w:t>
      </w:r>
      <w:r w:rsidRPr="0057499C">
        <w:rPr>
          <w:rFonts w:ascii="Times New Roman" w:hAnsi="Times New Roman"/>
          <w:color w:val="000000" w:themeColor="text1"/>
          <w:lang w:val="en-GB"/>
        </w:rPr>
        <w:t>the rationality of Andrea’s belief that the cost of the bill is $45</w:t>
      </w:r>
      <w:r w:rsidR="00E3153D">
        <w:rPr>
          <w:rFonts w:ascii="Times New Roman" w:hAnsi="Times New Roman"/>
          <w:color w:val="000000" w:themeColor="text1"/>
          <w:lang w:val="en-GB"/>
        </w:rPr>
        <w:t xml:space="preserve">. </w:t>
      </w:r>
      <w:r w:rsidR="00AB52B4" w:rsidRPr="0057499C">
        <w:rPr>
          <w:rFonts w:ascii="Times New Roman" w:hAnsi="Times New Roman"/>
          <w:color w:val="000000" w:themeColor="text1"/>
          <w:lang w:val="en-GB"/>
        </w:rPr>
        <w:t>I call this view – or family of views –</w:t>
      </w:r>
      <w:r w:rsidR="000D3A60" w:rsidRPr="0057499C">
        <w:rPr>
          <w:rFonts w:ascii="Times New Roman" w:hAnsi="Times New Roman"/>
          <w:color w:val="000000" w:themeColor="text1"/>
          <w:lang w:val="en-GB"/>
        </w:rPr>
        <w:t xml:space="preserve"> </w:t>
      </w:r>
      <w:r w:rsidR="00AB52B4" w:rsidRPr="0057499C">
        <w:rPr>
          <w:rFonts w:ascii="Times New Roman" w:hAnsi="Times New Roman"/>
          <w:color w:val="000000" w:themeColor="text1"/>
          <w:lang w:val="en-GB"/>
        </w:rPr>
        <w:t xml:space="preserve">“Defeatism”. We will go over </w:t>
      </w:r>
      <w:r w:rsidR="00A4226D" w:rsidRPr="0057499C">
        <w:rPr>
          <w:rFonts w:ascii="Times New Roman" w:hAnsi="Times New Roman"/>
          <w:color w:val="000000" w:themeColor="text1"/>
          <w:lang w:val="en-GB"/>
        </w:rPr>
        <w:t xml:space="preserve">the </w:t>
      </w:r>
      <w:r w:rsidR="00AB52B4" w:rsidRPr="0057499C">
        <w:rPr>
          <w:rFonts w:ascii="Times New Roman" w:hAnsi="Times New Roman"/>
          <w:color w:val="000000" w:themeColor="text1"/>
          <w:lang w:val="en-GB"/>
        </w:rPr>
        <w:t>different ways of understanding Defeatism</w:t>
      </w:r>
      <w:r w:rsidRPr="0057499C">
        <w:rPr>
          <w:rFonts w:ascii="Times New Roman" w:hAnsi="Times New Roman"/>
          <w:color w:val="000000" w:themeColor="text1"/>
          <w:lang w:val="en-GB"/>
        </w:rPr>
        <w:t xml:space="preserve"> </w:t>
      </w:r>
      <w:r w:rsidR="00AB52B4" w:rsidRPr="0057499C">
        <w:rPr>
          <w:rFonts w:ascii="Times New Roman" w:hAnsi="Times New Roman"/>
          <w:color w:val="000000" w:themeColor="text1"/>
          <w:lang w:val="en-GB"/>
        </w:rPr>
        <w:t>below, but</w:t>
      </w:r>
      <w:r w:rsidR="00C73DE9" w:rsidRPr="0057499C">
        <w:rPr>
          <w:rFonts w:ascii="Times New Roman" w:hAnsi="Times New Roman"/>
          <w:color w:val="000000" w:themeColor="text1"/>
          <w:lang w:val="en-GB"/>
        </w:rPr>
        <w:t xml:space="preserve"> </w:t>
      </w:r>
      <w:r w:rsidR="00A827BF" w:rsidRPr="0057499C">
        <w:rPr>
          <w:rFonts w:ascii="Times New Roman" w:hAnsi="Times New Roman"/>
          <w:color w:val="000000" w:themeColor="text1"/>
          <w:lang w:val="en-GB"/>
        </w:rPr>
        <w:t xml:space="preserve">even </w:t>
      </w:r>
      <w:r w:rsidR="00C73DE9" w:rsidRPr="0057499C">
        <w:rPr>
          <w:rFonts w:ascii="Times New Roman" w:hAnsi="Times New Roman"/>
          <w:color w:val="000000" w:themeColor="text1"/>
          <w:lang w:val="en-GB"/>
        </w:rPr>
        <w:t>without going into such details</w:t>
      </w:r>
      <w:r w:rsidR="00935948" w:rsidRPr="0057499C">
        <w:rPr>
          <w:rFonts w:ascii="Times New Roman" w:hAnsi="Times New Roman"/>
          <w:color w:val="000000" w:themeColor="text1"/>
          <w:lang w:val="en-GB"/>
        </w:rPr>
        <w:t xml:space="preserve"> </w:t>
      </w:r>
      <w:r w:rsidR="00A827BF" w:rsidRPr="0057499C">
        <w:rPr>
          <w:rFonts w:ascii="Times New Roman" w:hAnsi="Times New Roman"/>
          <w:color w:val="000000" w:themeColor="text1"/>
          <w:lang w:val="en-GB"/>
        </w:rPr>
        <w:t xml:space="preserve">we </w:t>
      </w:r>
      <w:r w:rsidR="00935948" w:rsidRPr="0057499C">
        <w:rPr>
          <w:rFonts w:ascii="Times New Roman" w:hAnsi="Times New Roman"/>
          <w:color w:val="000000" w:themeColor="text1"/>
          <w:lang w:val="en-GB"/>
        </w:rPr>
        <w:t>can already observe that</w:t>
      </w:r>
      <w:r w:rsidR="00AB52B4" w:rsidRPr="0057499C">
        <w:rPr>
          <w:rFonts w:ascii="Times New Roman" w:hAnsi="Times New Roman"/>
          <w:color w:val="000000" w:themeColor="text1"/>
          <w:lang w:val="en-GB"/>
        </w:rPr>
        <w:t xml:space="preserve"> </w:t>
      </w:r>
      <w:r w:rsidR="00C73DE9" w:rsidRPr="0057499C">
        <w:rPr>
          <w:rFonts w:ascii="Times New Roman" w:hAnsi="Times New Roman"/>
          <w:color w:val="000000" w:themeColor="text1"/>
          <w:lang w:val="en-GB"/>
        </w:rPr>
        <w:t>Defeatism has received</w:t>
      </w:r>
      <w:r w:rsidR="00AB52B4"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criticisms from multiple fronts (see Lasonen-Aarnio</w:t>
      </w:r>
      <w:r w:rsidR="00767ADE">
        <w:rPr>
          <w:rFonts w:ascii="Times New Roman" w:hAnsi="Times New Roman"/>
          <w:color w:val="000000" w:themeColor="text1"/>
          <w:lang w:val="en-GB"/>
        </w:rPr>
        <w:t>,</w:t>
      </w:r>
      <w:r w:rsidRPr="0057499C">
        <w:rPr>
          <w:rFonts w:ascii="Times New Roman" w:hAnsi="Times New Roman"/>
          <w:color w:val="000000" w:themeColor="text1"/>
          <w:lang w:val="en-GB"/>
        </w:rPr>
        <w:t xml:space="preserve"> 2014, 2020</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Titelbaum</w:t>
      </w:r>
      <w:r w:rsidR="00767ADE">
        <w:rPr>
          <w:rFonts w:ascii="Times New Roman" w:hAnsi="Times New Roman"/>
          <w:color w:val="000000" w:themeColor="text1"/>
          <w:lang w:val="en-GB"/>
        </w:rPr>
        <w:t>,</w:t>
      </w:r>
      <w:r w:rsidRPr="0057499C">
        <w:rPr>
          <w:rFonts w:ascii="Times New Roman" w:hAnsi="Times New Roman"/>
          <w:color w:val="000000" w:themeColor="text1"/>
          <w:lang w:val="en-GB"/>
        </w:rPr>
        <w:t xml:space="preserve"> 2015</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Weatherson</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2019</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Worsnip</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2018</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Whiting</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2019). So, revisionary explanations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(see e.g. Lasonen-Aarnio 2010, 2014, 2020, 2021</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Weatherson</w:t>
      </w:r>
      <w:r w:rsidR="00D42872">
        <w:rPr>
          <w:rFonts w:ascii="Times New Roman" w:hAnsi="Times New Roman"/>
          <w:color w:val="000000" w:themeColor="text1"/>
          <w:lang w:val="en-GB"/>
        </w:rPr>
        <w:t>,</w:t>
      </w:r>
      <w:r w:rsidRPr="0057499C">
        <w:rPr>
          <w:rFonts w:ascii="Times New Roman" w:hAnsi="Times New Roman"/>
          <w:color w:val="000000" w:themeColor="text1"/>
          <w:lang w:val="en-GB"/>
        </w:rPr>
        <w:t xml:space="preserve"> 2019: Chapter 9 for proposals) have started to gain prominence.</w:t>
      </w:r>
    </w:p>
    <w:p w14:paraId="58FD787A" w14:textId="3FCEE6AC"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Against this backdrop, </w:t>
      </w:r>
      <w:r w:rsidR="003409B7">
        <w:rPr>
          <w:rFonts w:ascii="Times New Roman" w:hAnsi="Times New Roman"/>
          <w:color w:val="000000" w:themeColor="text1"/>
          <w:lang w:val="en-GB"/>
        </w:rPr>
        <w:t>this paper aims</w:t>
      </w:r>
      <w:r w:rsidRPr="0057499C">
        <w:rPr>
          <w:rFonts w:ascii="Times New Roman" w:hAnsi="Times New Roman"/>
          <w:color w:val="000000" w:themeColor="text1"/>
          <w:lang w:val="en-GB"/>
        </w:rPr>
        <w:t xml:space="preserve"> to offer a novel vindicatory explanation of </w:t>
      </w:r>
      <w:r w:rsidRPr="0057499C">
        <w:rPr>
          <w:rFonts w:ascii="Times New Roman" w:hAnsi="Times New Roman"/>
          <w:smallCaps/>
          <w:color w:val="000000" w:themeColor="text1"/>
          <w:lang w:val="en-GB"/>
        </w:rPr>
        <w:lastRenderedPageBreak/>
        <w:t>First-Order Significance</w:t>
      </w:r>
      <w:r w:rsidRPr="0057499C">
        <w:rPr>
          <w:rFonts w:ascii="Times New Roman" w:hAnsi="Times New Roman"/>
          <w:color w:val="000000" w:themeColor="text1"/>
          <w:lang w:val="en-GB"/>
        </w:rPr>
        <w:t>. To this end, I look at HOE from the perspective of inquiry. I first argue that, in (ARITHMETIC), Andrea ought to engage in the inquiring (or</w:t>
      </w:r>
      <w:r w:rsidRPr="0057499C">
        <w:rPr>
          <w:rFonts w:ascii="Times New Roman" w:hAnsi="Times New Roman"/>
          <w:i/>
          <w:color w:val="000000" w:themeColor="text1"/>
          <w:lang w:val="en-GB"/>
        </w:rPr>
        <w:t xml:space="preserve"> zetetic</w:t>
      </w:r>
      <w:r w:rsidRPr="0057499C">
        <w:rPr>
          <w:rFonts w:ascii="Times New Roman" w:hAnsi="Times New Roman"/>
          <w:color w:val="000000" w:themeColor="text1"/>
          <w:lang w:val="en-GB"/>
        </w:rPr>
        <w:t>)</w:t>
      </w:r>
      <w:r w:rsidRPr="0057499C">
        <w:rPr>
          <w:rStyle w:val="FootnoteReference"/>
          <w:rFonts w:ascii="Times New Roman" w:hAnsi="Times New Roman"/>
          <w:color w:val="000000" w:themeColor="text1"/>
          <w:lang w:val="en-GB"/>
        </w:rPr>
        <w:footnoteReference w:id="2"/>
      </w:r>
      <w:r w:rsidRPr="0057499C">
        <w:rPr>
          <w:rFonts w:ascii="Times New Roman" w:hAnsi="Times New Roman"/>
          <w:color w:val="000000" w:themeColor="text1"/>
          <w:lang w:val="en-GB"/>
        </w:rPr>
        <w:t xml:space="preserve"> activity of </w:t>
      </w:r>
      <w:r w:rsidRPr="0057499C">
        <w:rPr>
          <w:rFonts w:ascii="Times New Roman" w:hAnsi="Times New Roman"/>
          <w:i/>
          <w:color w:val="000000" w:themeColor="text1"/>
          <w:lang w:val="en-GB"/>
        </w:rPr>
        <w:t>double-checking</w:t>
      </w:r>
      <w:r w:rsidRPr="0057499C">
        <w:rPr>
          <w:rFonts w:ascii="Times New Roman" w:hAnsi="Times New Roman"/>
          <w:color w:val="000000" w:themeColor="text1"/>
          <w:lang w:val="en-GB"/>
        </w:rPr>
        <w:t xml:space="preserve"> whether the cost of the bill is $45.</w:t>
      </w:r>
      <w:r w:rsidRPr="0057499C">
        <w:rPr>
          <w:rStyle w:val="FootnoteReference"/>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I then show that, due to the existence of a bridge principle that connects rational inquiry and rational belief retention, the duty to double-check comes into conflict with the rational permissibility of retaining one’s belief in the face of HOE. This vindicates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in a better way than Defeatism, or so I argue. I call this approach to HOE “Zeteticism”.</w:t>
      </w:r>
    </w:p>
    <w:p w14:paraId="0F03D669"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The paper is organised as follows. In §2-2.2 I introduce the novel account of the rational response to HOE in terms of double-checking. In §3-3.2 I defend the account from a number of objections. In §4-4.2 I develop my explanation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In §5 I offer some concluding remarks.</w:t>
      </w:r>
    </w:p>
    <w:p w14:paraId="214537D0"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77AECD8" w14:textId="77777777" w:rsidR="002B18C4" w:rsidRPr="0057499C" w:rsidRDefault="002B18C4" w:rsidP="00F32593">
      <w:pPr>
        <w:spacing w:line="480" w:lineRule="auto"/>
        <w:contextualSpacing/>
        <w:jc w:val="both"/>
        <w:rPr>
          <w:rFonts w:ascii="Times New Roman" w:hAnsi="Times New Roman"/>
          <w:b/>
          <w:color w:val="000000" w:themeColor="text1"/>
          <w:lang w:val="en-GB"/>
        </w:rPr>
      </w:pPr>
      <w:r w:rsidRPr="0057499C">
        <w:rPr>
          <w:rFonts w:ascii="Times New Roman" w:hAnsi="Times New Roman"/>
          <w:b/>
          <w:color w:val="000000" w:themeColor="text1"/>
          <w:lang w:val="en-GB"/>
        </w:rPr>
        <w:t>2 The duty to double-check</w:t>
      </w:r>
    </w:p>
    <w:p w14:paraId="41DD02D8"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6C2F35B"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Zeteticism’s central claim about the rational response to HOE is encapsulated in the following principle:</w:t>
      </w:r>
    </w:p>
    <w:p w14:paraId="0FFED090"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p>
    <w:p w14:paraId="3D93EA5F"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Whenever one has evidence E that bears on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and then receives sufficiently strong HOE about E, one ought to double-check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w:t>
      </w:r>
      <w:r w:rsidRPr="0057499C">
        <w:rPr>
          <w:rStyle w:val="FootnoteReference"/>
          <w:rFonts w:ascii="Times New Roman" w:hAnsi="Times New Roman"/>
          <w:color w:val="000000" w:themeColor="text1"/>
          <w:lang w:val="en-GB"/>
        </w:rPr>
        <w:footnoteReference w:id="3"/>
      </w:r>
    </w:p>
    <w:p w14:paraId="6E9311FB"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1B25B15D" w14:textId="2A4244A4"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My first goal here will be to unpack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I should flag that we’re entering into uncharted territory. While there’s recently been a surge of interest in norms of inquiry,</w:t>
      </w:r>
      <w:r w:rsidRPr="0057499C">
        <w:rPr>
          <w:rStyle w:val="FootnoteReference"/>
          <w:rFonts w:ascii="Times New Roman" w:hAnsi="Times New Roman"/>
          <w:color w:val="000000" w:themeColor="text1"/>
          <w:lang w:val="en-GB"/>
        </w:rPr>
        <w:footnoteReference w:id="4"/>
      </w:r>
      <w:r w:rsidRPr="0057499C">
        <w:rPr>
          <w:rFonts w:ascii="Times New Roman" w:hAnsi="Times New Roman"/>
          <w:color w:val="000000" w:themeColor="text1"/>
          <w:lang w:val="en-GB"/>
        </w:rPr>
        <w:t xml:space="preserve"> we still lack a well-defined debate about the existence and nature of such norms. So, I think it’s important to sketch a framework for thinking about norms of inquiry at the outset. More specifically, since it is part of Zeteticism’s picture that </w:t>
      </w:r>
      <w:r w:rsidRPr="0057499C">
        <w:rPr>
          <w:rFonts w:ascii="Times New Roman" w:hAnsi="Times New Roman"/>
          <w:smallCaps/>
          <w:color w:val="000000" w:themeColor="text1"/>
          <w:lang w:val="en-GB"/>
        </w:rPr>
        <w:t xml:space="preserve">Duty To Double-Check </w:t>
      </w:r>
      <w:r w:rsidRPr="0057499C">
        <w:rPr>
          <w:rFonts w:ascii="Times New Roman" w:hAnsi="Times New Roman"/>
          <w:color w:val="000000" w:themeColor="text1"/>
          <w:lang w:val="en-GB"/>
        </w:rPr>
        <w:t>is a genuine epistemic norm of inquiry, I need to clarify in what sense inquiry can be subject to epistemic norms.</w:t>
      </w:r>
      <w:r w:rsidRPr="0057499C">
        <w:rPr>
          <w:rStyle w:val="FootnoteReference"/>
          <w:rFonts w:ascii="Times New Roman" w:hAnsi="Times New Roman"/>
          <w:color w:val="000000" w:themeColor="text1"/>
          <w:lang w:val="en-GB"/>
        </w:rPr>
        <w:footnoteReference w:id="5"/>
      </w:r>
    </w:p>
    <w:p w14:paraId="1BED43FF"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8564DB3" w14:textId="77777777" w:rsidR="002B18C4" w:rsidRPr="0057499C" w:rsidRDefault="002B18C4" w:rsidP="00F32593">
      <w:pPr>
        <w:spacing w:line="480" w:lineRule="auto"/>
        <w:contextualSpacing/>
        <w:jc w:val="both"/>
        <w:rPr>
          <w:rFonts w:ascii="Times New Roman" w:hAnsi="Times New Roman"/>
          <w:i/>
          <w:color w:val="000000" w:themeColor="text1"/>
          <w:lang w:val="en-GB"/>
        </w:rPr>
      </w:pPr>
      <w:r w:rsidRPr="0057499C">
        <w:rPr>
          <w:rFonts w:ascii="Times New Roman" w:hAnsi="Times New Roman"/>
          <w:i/>
          <w:color w:val="000000" w:themeColor="text1"/>
          <w:lang w:val="en-GB"/>
        </w:rPr>
        <w:t>2.1 Epistemic norms of inquiry</w:t>
      </w:r>
    </w:p>
    <w:p w14:paraId="21EFB17C"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0378936E" w14:textId="1BB51980"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Double-checking is a type of inquiry one engages into after having already considered the question one is re-inquiring into – hence the “double” in double-checking. I take inquiry to be an activity that, like building a house or playing chess, has a constitutive aim (see Kelp</w:t>
      </w:r>
      <w:r w:rsidR="005F72C5">
        <w:rPr>
          <w:rFonts w:ascii="Times New Roman" w:hAnsi="Times New Roman"/>
          <w:color w:val="000000" w:themeColor="text1"/>
          <w:lang w:val="en-GB"/>
        </w:rPr>
        <w:t>,</w:t>
      </w:r>
      <w:r w:rsidRPr="0057499C">
        <w:rPr>
          <w:rFonts w:ascii="Times New Roman" w:hAnsi="Times New Roman"/>
          <w:color w:val="000000" w:themeColor="text1"/>
          <w:lang w:val="en-GB"/>
        </w:rPr>
        <w:t xml:space="preserve"> 2021: Ch. 1 and Ch. 2). It is widely agreed that inquiry’s constitutive aim is epistemic, but there’s some debate about whether inquiry aims at true belief, or knowledge, or justification, or some other epistemic good.</w:t>
      </w:r>
      <w:r w:rsidRPr="0057499C">
        <w:rPr>
          <w:rStyle w:val="FootnoteReference"/>
          <w:rFonts w:ascii="Times New Roman" w:hAnsi="Times New Roman"/>
          <w:color w:val="000000" w:themeColor="text1"/>
          <w:lang w:val="en-GB"/>
        </w:rPr>
        <w:footnoteReference w:id="6"/>
      </w:r>
      <w:r w:rsidRPr="0057499C">
        <w:rPr>
          <w:rFonts w:ascii="Times New Roman" w:hAnsi="Times New Roman"/>
          <w:color w:val="000000" w:themeColor="text1"/>
          <w:lang w:val="en-GB"/>
        </w:rPr>
        <w:t xml:space="preserve"> Addressing this issue in depth is beyond the scope of this paper, so I will make the simplifying assumption that zetetic activities, by default, aim at knowledge (see Friedman</w:t>
      </w:r>
      <w:r w:rsidR="00470D61">
        <w:rPr>
          <w:rFonts w:ascii="Times New Roman" w:hAnsi="Times New Roman"/>
          <w:color w:val="000000" w:themeColor="text1"/>
          <w:lang w:val="en-GB"/>
        </w:rPr>
        <w:t>,</w:t>
      </w:r>
      <w:r w:rsidRPr="0057499C">
        <w:rPr>
          <w:rFonts w:ascii="Times New Roman" w:hAnsi="Times New Roman"/>
          <w:color w:val="000000" w:themeColor="text1"/>
          <w:lang w:val="en-GB"/>
        </w:rPr>
        <w:t xml:space="preserve"> 2017: 322</w:t>
      </w:r>
      <w:r w:rsidR="00470D61">
        <w:rPr>
          <w:rFonts w:ascii="Times New Roman" w:hAnsi="Times New Roman"/>
          <w:color w:val="000000" w:themeColor="text1"/>
          <w:lang w:val="en-GB"/>
        </w:rPr>
        <w:t>;</w:t>
      </w:r>
      <w:r w:rsidRPr="0057499C">
        <w:rPr>
          <w:rFonts w:ascii="Times New Roman" w:hAnsi="Times New Roman"/>
          <w:color w:val="000000" w:themeColor="text1"/>
          <w:lang w:val="en-GB"/>
        </w:rPr>
        <w:t xml:space="preserve"> Kelp 2021 Ch. 1 and 2</w:t>
      </w:r>
      <w:r w:rsidR="00470D61">
        <w:rPr>
          <w:rFonts w:ascii="Times New Roman" w:hAnsi="Times New Roman"/>
          <w:color w:val="000000" w:themeColor="text1"/>
          <w:lang w:val="en-GB"/>
        </w:rPr>
        <w:t>;</w:t>
      </w:r>
      <w:r w:rsidRPr="0057499C">
        <w:rPr>
          <w:rFonts w:ascii="Times New Roman" w:hAnsi="Times New Roman"/>
          <w:color w:val="000000" w:themeColor="text1"/>
          <w:lang w:val="en-GB"/>
        </w:rPr>
        <w:t xml:space="preserve"> Whitcomb 2010: 674). Notwithstanding this assumption, I believe that Zeteticism can be made to work even if we operate under other accounts of the aim of inquiry.</w:t>
      </w:r>
    </w:p>
    <w:p w14:paraId="43BC8AF9" w14:textId="0EDC6454"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Kelp (2021: Ch. 1) notes that activities with constitutive aims determine what Ernest Sosa calls </w:t>
      </w:r>
      <w:r w:rsidRPr="0057499C">
        <w:rPr>
          <w:rFonts w:ascii="Times New Roman" w:hAnsi="Times New Roman"/>
          <w:i/>
          <w:color w:val="000000" w:themeColor="text1"/>
          <w:lang w:val="en-GB"/>
        </w:rPr>
        <w:t>critical domains</w:t>
      </w:r>
      <w:r w:rsidRPr="0057499C">
        <w:rPr>
          <w:rFonts w:ascii="Times New Roman" w:hAnsi="Times New Roman"/>
          <w:color w:val="000000" w:themeColor="text1"/>
          <w:lang w:val="en-GB"/>
        </w:rPr>
        <w:t xml:space="preserve"> (see Sosa</w:t>
      </w:r>
      <w:r w:rsidR="00FE48E2">
        <w:rPr>
          <w:rFonts w:ascii="Times New Roman" w:hAnsi="Times New Roman"/>
          <w:color w:val="000000" w:themeColor="text1"/>
          <w:lang w:val="en-GB"/>
        </w:rPr>
        <w:t>,</w:t>
      </w:r>
      <w:r w:rsidRPr="0057499C">
        <w:rPr>
          <w:rFonts w:ascii="Times New Roman" w:hAnsi="Times New Roman"/>
          <w:color w:val="000000" w:themeColor="text1"/>
          <w:lang w:val="en-GB"/>
        </w:rPr>
        <w:t xml:space="preserve"> 2007: Chapter Four), where a critical domain is constituted by a number of interrelated things whose assessment is organised around the domain’s central value. Sosa offers the following example (</w:t>
      </w:r>
      <w:r w:rsidRPr="0057499C">
        <w:rPr>
          <w:rFonts w:ascii="Times New Roman" w:hAnsi="Times New Roman"/>
          <w:i/>
          <w:color w:val="000000" w:themeColor="text1"/>
          <w:lang w:val="en-GB"/>
        </w:rPr>
        <w:t>ibid.</w:t>
      </w:r>
      <w:r w:rsidRPr="0057499C">
        <w:rPr>
          <w:rFonts w:ascii="Times New Roman" w:hAnsi="Times New Roman"/>
          <w:color w:val="000000" w:themeColor="text1"/>
          <w:lang w:val="en-GB"/>
        </w:rPr>
        <w:t>, p. 73):</w:t>
      </w:r>
    </w:p>
    <w:p w14:paraId="332C4C26"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p>
    <w:p w14:paraId="4572118A"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Consider the world of coffee—of its production, elaboration, and consumption. One central value organizes the critical assessment distinctive of that domain. I mean the value of liquid coffee that is delicious and aromatic. Think of the assessment of coffee beans, fields, coffee machines, baristas, ways of making liquid coffee, plantations, harvests, etc. What organizes all such evaluation, the value at the center of it all, from which the other relevant values are derivative, is the value of good coffee, of liquid coffee that is delicious and aromatic. […] The world of coffee is a “critical domain”, a set of interrelated entities evaluable through correspondingly interrelated values.</w:t>
      </w:r>
    </w:p>
    <w:p w14:paraId="4417BCC4"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DB178AD" w14:textId="7F742CE5"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What’s the cluster of interrelated things that constitute the domain of inquiry? Plausibly, at least the following things will be part of the cluster: selecting the question one will inquire into; deciding how to gather and audit evidence about that question; proceeding to gather and audit evidence by allocating certain cognitive and non-cognitive resources to such evidence-gathering and evidence-auditing; terminating one’s inquiry, e.g. by forming a certain belief on the basis of one’s previous assessment of the gathered evidence. As suggested by Kelp (2021: 137), we can then organise the evaluation of ways of initiating, proceeding with, allocating resources to</w:t>
      </w:r>
      <w:r w:rsidR="003409B7">
        <w:rPr>
          <w:rFonts w:ascii="Times New Roman" w:hAnsi="Times New Roman"/>
          <w:color w:val="000000" w:themeColor="text1"/>
          <w:lang w:val="en-GB"/>
        </w:rPr>
        <w:t>,</w:t>
      </w:r>
      <w:r w:rsidRPr="0057499C">
        <w:rPr>
          <w:rFonts w:ascii="Times New Roman" w:hAnsi="Times New Roman"/>
          <w:color w:val="000000" w:themeColor="text1"/>
          <w:lang w:val="en-GB"/>
        </w:rPr>
        <w:t xml:space="preserve"> and terminating one’s inquiry around the value of good inquiry, which is identical to its epistemically valuable constitutive aim.</w:t>
      </w:r>
    </w:p>
    <w:p w14:paraId="7C6F7E01" w14:textId="63B3C1FF"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With these preliminary points in place, let’s focus on (ARITHMETIC). When Andrea considers the question of the cost of the bill, we can picture her inquiring into that question. Andrea initiates her inquiry by</w:t>
      </w:r>
      <w:r w:rsidRPr="0057499C">
        <w:rPr>
          <w:rFonts w:ascii="Times New Roman" w:hAnsi="Times New Roman"/>
          <w:i/>
          <w:color w:val="000000" w:themeColor="text1"/>
          <w:lang w:val="en-GB"/>
        </w:rPr>
        <w:t xml:space="preserve"> </w:t>
      </w:r>
      <w:r w:rsidRPr="0057499C">
        <w:rPr>
          <w:rFonts w:ascii="Times New Roman" w:hAnsi="Times New Roman"/>
          <w:color w:val="000000" w:themeColor="text1"/>
          <w:lang w:val="en-GB"/>
        </w:rPr>
        <w:t xml:space="preserve">gathering evidence about the price of each course of the meal, say, via testimony – suppose further that she receives that testimony from </w:t>
      </w:r>
      <w:r w:rsidR="003409B7">
        <w:rPr>
          <w:rFonts w:ascii="Times New Roman" w:hAnsi="Times New Roman"/>
          <w:color w:val="000000" w:themeColor="text1"/>
          <w:lang w:val="en-GB"/>
        </w:rPr>
        <w:t xml:space="preserve">an </w:t>
      </w:r>
      <w:r w:rsidRPr="0057499C">
        <w:rPr>
          <w:rFonts w:ascii="Times New Roman" w:hAnsi="Times New Roman"/>
          <w:color w:val="000000" w:themeColor="text1"/>
          <w:lang w:val="en-GB"/>
        </w:rPr>
        <w:t>infallible and wholly trustworthy waiter. She then proceeds to audit the evidence via a piece of mental arithmetical reasoning that is performed by allocating a certain amount of attention, effort</w:t>
      </w:r>
      <w:r w:rsidR="001958DB">
        <w:rPr>
          <w:rFonts w:ascii="Times New Roman" w:hAnsi="Times New Roman"/>
          <w:color w:val="000000" w:themeColor="text1"/>
          <w:lang w:val="en-GB"/>
        </w:rPr>
        <w:t xml:space="preserve">, </w:t>
      </w:r>
      <w:r w:rsidRPr="0057499C">
        <w:rPr>
          <w:rFonts w:ascii="Times New Roman" w:hAnsi="Times New Roman"/>
          <w:color w:val="000000" w:themeColor="text1"/>
          <w:lang w:val="en-GB"/>
        </w:rPr>
        <w:t>and time. Finally, Andrea terminates her inquiry by adopting a belief-forming method which takes the result of her mental arithmetical calculation as input and produces the belief that the cost of the bill is $45 as output.</w:t>
      </w:r>
    </w:p>
    <w:p w14:paraId="5C41E18D" w14:textId="0FB8C964"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This is a description of (at least part of) the cluster of Andrea’s </w:t>
      </w:r>
      <w:r w:rsidRPr="0057499C">
        <w:rPr>
          <w:rFonts w:ascii="Times New Roman" w:hAnsi="Times New Roman"/>
          <w:i/>
          <w:color w:val="000000" w:themeColor="text1"/>
          <w:lang w:val="en-GB"/>
        </w:rPr>
        <w:t>dispositions of zetetic conduct</w:t>
      </w:r>
      <w:r w:rsidRPr="0057499C">
        <w:rPr>
          <w:rFonts w:ascii="Times New Roman" w:hAnsi="Times New Roman"/>
          <w:color w:val="000000" w:themeColor="text1"/>
          <w:lang w:val="en-GB"/>
        </w:rPr>
        <w:t xml:space="preserve"> (“zetetic dispositions” for short). Zetetic dispositions are dispositions to initiate</w:t>
      </w:r>
      <w:r w:rsidR="0059108C">
        <w:rPr>
          <w:rFonts w:ascii="Times New Roman" w:hAnsi="Times New Roman"/>
          <w:color w:val="000000" w:themeColor="text1"/>
          <w:lang w:val="en-GB"/>
        </w:rPr>
        <w:t xml:space="preserve"> one’s</w:t>
      </w:r>
      <w:r w:rsidRPr="0057499C">
        <w:rPr>
          <w:rFonts w:ascii="Times New Roman" w:hAnsi="Times New Roman"/>
          <w:color w:val="000000" w:themeColor="text1"/>
          <w:lang w:val="en-GB"/>
        </w:rPr>
        <w:t xml:space="preserve"> inquiry in certain ways (e.g. by gathering evidence via running experiments, or asking reliable testifiers, or using one’s own senses), to proceed with one’</w:t>
      </w:r>
      <w:r w:rsidR="0059108C">
        <w:rPr>
          <w:rFonts w:ascii="Times New Roman" w:hAnsi="Times New Roman"/>
          <w:color w:val="000000" w:themeColor="text1"/>
          <w:lang w:val="en-GB"/>
        </w:rPr>
        <w:t>s</w:t>
      </w:r>
      <w:r w:rsidRPr="0057499C">
        <w:rPr>
          <w:rFonts w:ascii="Times New Roman" w:hAnsi="Times New Roman"/>
          <w:color w:val="000000" w:themeColor="text1"/>
          <w:lang w:val="en-GB"/>
        </w:rPr>
        <w:t xml:space="preserve"> inquiry by using certain types of reasoning (e.g. by reasoning deductively, or inductively, or abductively) to audit the gathered evidence, to allocate a certain amount of cognitive (e.g. high degree of attention and computational effort) and non-cognitive (e.g. time, money, manpower, materials) resources whereby to perform the previous zetetic tasks, to terminate one’s inquiry in such-and-such ways (e.g. by coming to believe a certain proposition on the grounds of a certain belief-forming method).</w:t>
      </w:r>
    </w:p>
    <w:p w14:paraId="6676BB5B" w14:textId="1A8418AE"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Zetetic dispositions can be </w:t>
      </w:r>
      <w:r w:rsidRPr="0057499C">
        <w:rPr>
          <w:rFonts w:ascii="Times New Roman" w:hAnsi="Times New Roman"/>
          <w:i/>
          <w:color w:val="000000" w:themeColor="text1"/>
          <w:lang w:val="en-GB"/>
        </w:rPr>
        <w:t>reliable</w:t>
      </w:r>
      <w:r w:rsidRPr="0057499C">
        <w:rPr>
          <w:rFonts w:ascii="Times New Roman" w:hAnsi="Times New Roman"/>
          <w:color w:val="000000" w:themeColor="text1"/>
          <w:lang w:val="en-GB"/>
        </w:rPr>
        <w:t xml:space="preserve"> or </w:t>
      </w:r>
      <w:r w:rsidRPr="0057499C">
        <w:rPr>
          <w:rFonts w:ascii="Times New Roman" w:hAnsi="Times New Roman"/>
          <w:i/>
          <w:color w:val="000000" w:themeColor="text1"/>
          <w:lang w:val="en-GB"/>
        </w:rPr>
        <w:t>unreliable</w:t>
      </w:r>
      <w:r w:rsidRPr="0057499C">
        <w:rPr>
          <w:rFonts w:ascii="Times New Roman" w:hAnsi="Times New Roman"/>
          <w:color w:val="000000" w:themeColor="text1"/>
          <w:lang w:val="en-GB"/>
        </w:rPr>
        <w:t>, depending on their conduciveness to the epistemically valuable aim of inquiry.</w:t>
      </w:r>
      <w:r w:rsidRPr="0057499C">
        <w:rPr>
          <w:rStyle w:val="FootnoteReference"/>
          <w:rFonts w:ascii="Times New Roman" w:hAnsi="Times New Roman"/>
          <w:color w:val="000000" w:themeColor="text1"/>
          <w:lang w:val="en-GB"/>
        </w:rPr>
        <w:footnoteReference w:id="7"/>
      </w:r>
      <w:r w:rsidRPr="0057499C">
        <w:rPr>
          <w:rFonts w:ascii="Times New Roman" w:hAnsi="Times New Roman"/>
          <w:color w:val="000000" w:themeColor="text1"/>
          <w:lang w:val="en-GB"/>
        </w:rPr>
        <w:t xml:space="preserve"> Suppose, for instance, that one initiates one’s inquiry into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by gathering evidence about that question: one’s disposition to initiate</w:t>
      </w:r>
      <w:r w:rsidR="00B313D0">
        <w:rPr>
          <w:rFonts w:ascii="Times New Roman" w:hAnsi="Times New Roman"/>
          <w:color w:val="000000" w:themeColor="text1"/>
          <w:lang w:val="en-GB"/>
        </w:rPr>
        <w:t xml:space="preserve"> an</w:t>
      </w:r>
      <w:r w:rsidRPr="0057499C">
        <w:rPr>
          <w:rFonts w:ascii="Times New Roman" w:hAnsi="Times New Roman"/>
          <w:color w:val="000000" w:themeColor="text1"/>
          <w:lang w:val="en-GB"/>
        </w:rPr>
        <w:t xml:space="preserve"> inquiry by gathering evidence is reliable if, </w:t>
      </w:r>
      <w:r w:rsidRPr="0057499C">
        <w:rPr>
          <w:rFonts w:ascii="Times New Roman" w:hAnsi="Times New Roman"/>
          <w:color w:val="000000" w:themeColor="text1"/>
          <w:lang w:val="en-GB"/>
        </w:rPr>
        <w:lastRenderedPageBreak/>
        <w:t>were one to properly audit that evidence with the right amount of cognitive and non-cognitive resources and were one to terminate one’s inquiry by forming a belief on the grounds of the gathered and audited evidence, one would come to form a knowledgeable belief in a sufficiently high number of cases.</w:t>
      </w:r>
    </w:p>
    <w:p w14:paraId="73FE89CB"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Two questions about the reliability of zetetic dispositions must be answered in order to make sense of them. First: how to individuate the type of zetetic disposition to which we attribute reliability? Secondly: what’s the type of circumstance relative to which we attribute reliability to zetetic dispositions?</w:t>
      </w:r>
    </w:p>
    <w:p w14:paraId="06F914A1" w14:textId="5F9596CE"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first question is a version of the (in)famous generality problem for reliabilism.</w:t>
      </w:r>
      <w:r w:rsidRPr="0057499C">
        <w:rPr>
          <w:rStyle w:val="FootnoteReference"/>
          <w:rFonts w:ascii="Times New Roman" w:hAnsi="Times New Roman"/>
          <w:color w:val="000000" w:themeColor="text1"/>
          <w:lang w:val="en-GB"/>
        </w:rPr>
        <w:footnoteReference w:id="8"/>
      </w:r>
      <w:r w:rsidRPr="0057499C">
        <w:rPr>
          <w:rFonts w:ascii="Times New Roman" w:hAnsi="Times New Roman"/>
          <w:color w:val="000000" w:themeColor="text1"/>
          <w:lang w:val="en-GB"/>
        </w:rPr>
        <w:t xml:space="preserve"> Suppose one is inquiring into whether there are beers in the house</w:t>
      </w:r>
      <w:r w:rsidR="00B313D0">
        <w:rPr>
          <w:rFonts w:ascii="Times New Roman" w:hAnsi="Times New Roman"/>
          <w:color w:val="000000" w:themeColor="text1"/>
          <w:lang w:val="en-GB"/>
        </w:rPr>
        <w:t>. O</w:t>
      </w:r>
      <w:r w:rsidRPr="0057499C">
        <w:rPr>
          <w:rFonts w:ascii="Times New Roman" w:hAnsi="Times New Roman"/>
          <w:color w:val="000000" w:themeColor="text1"/>
          <w:lang w:val="en-GB"/>
        </w:rPr>
        <w:t>ne initiates one’s inquiry by gathering evidence and sees that there are beers in the cupboard. Has one gathered evidence by looking? Or by looking in the cupboard? Or by looking in the cupboard at 5pm? Or by looking in the cupboard at 5pm on Monday? The generality problem asks us to type-individuate zetetic dispositions in a principled way.</w:t>
      </w:r>
    </w:p>
    <w:p w14:paraId="1C991CE9" w14:textId="63D7D7A0"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My take on the type-individuation of zetetic dispositions starts from the idea that inquiry is a critical domain in Sosa’s sense. Note the following: If a scientist is inquiring into a scientific question concerning the explanation of a certain phenomenon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 then gathering evidence about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 might very well involve running an experiment, and assessing that experiment will involve a certain type of abductive and inductive considerations. If, by contrast, a mathematician is inquiring into the question of whether a certain mathematical conjecture is a theorem, then gathering evidence will involve reflection on and understanding</w:t>
      </w:r>
      <w:r w:rsidR="001E52FC">
        <w:rPr>
          <w:rFonts w:ascii="Times New Roman" w:hAnsi="Times New Roman"/>
          <w:color w:val="000000" w:themeColor="text1"/>
          <w:lang w:val="en-GB"/>
        </w:rPr>
        <w:t xml:space="preserve"> of</w:t>
      </w:r>
      <w:r w:rsidRPr="0057499C">
        <w:rPr>
          <w:rFonts w:ascii="Times New Roman" w:hAnsi="Times New Roman"/>
          <w:color w:val="000000" w:themeColor="text1"/>
          <w:lang w:val="en-GB"/>
        </w:rPr>
        <w:t xml:space="preserve"> the mathematical concepts and structures involved, </w:t>
      </w:r>
      <w:r w:rsidRPr="0057499C">
        <w:rPr>
          <w:rFonts w:ascii="Times New Roman" w:hAnsi="Times New Roman"/>
          <w:color w:val="000000" w:themeColor="text1"/>
          <w:lang w:val="en-GB"/>
        </w:rPr>
        <w:lastRenderedPageBreak/>
        <w:t>and assessing that evidence will involve a certain type of deductive considerations. So, within the general critical domain of inquiry we can identify different sub-fields displaying different initiation, evolution, resource allocation</w:t>
      </w:r>
      <w:r w:rsidR="00B313D0">
        <w:rPr>
          <w:rFonts w:ascii="Times New Roman" w:hAnsi="Times New Roman"/>
          <w:color w:val="000000" w:themeColor="text1"/>
          <w:lang w:val="en-GB"/>
        </w:rPr>
        <w:t>,</w:t>
      </w:r>
      <w:r w:rsidRPr="0057499C">
        <w:rPr>
          <w:rFonts w:ascii="Times New Roman" w:hAnsi="Times New Roman"/>
          <w:color w:val="000000" w:themeColor="text1"/>
          <w:lang w:val="en-GB"/>
        </w:rPr>
        <w:t xml:space="preserve"> and termination conditions for a token activity of inquiry (within that sub-field).</w:t>
      </w:r>
    </w:p>
    <w:p w14:paraId="38F6E7DE" w14:textId="58E45F41"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Building on this simple observation, my thought here is that what counts as initiating, proceeding with, allocating resources to</w:t>
      </w:r>
      <w:r w:rsidR="00B313D0">
        <w:rPr>
          <w:rFonts w:ascii="Times New Roman" w:hAnsi="Times New Roman"/>
          <w:color w:val="000000" w:themeColor="text1"/>
          <w:lang w:val="en-GB"/>
        </w:rPr>
        <w:t>,</w:t>
      </w:r>
      <w:r w:rsidRPr="0057499C">
        <w:rPr>
          <w:rFonts w:ascii="Times New Roman" w:hAnsi="Times New Roman"/>
          <w:color w:val="000000" w:themeColor="text1"/>
          <w:lang w:val="en-GB"/>
        </w:rPr>
        <w:t xml:space="preserve"> and terminating an activity of inquiry within a certain sub-field is established by looking at what the relevant community field regards as the standard way to pursue inquiries within that sub-field. For instance, what counts as initiating an inquiry by gathering evidence in the sub-field of science is established by the community of scientists: what they regard </w:t>
      </w:r>
      <w:r w:rsidR="00B313D0">
        <w:rPr>
          <w:rFonts w:ascii="Times New Roman" w:hAnsi="Times New Roman"/>
          <w:color w:val="000000" w:themeColor="text1"/>
          <w:lang w:val="en-GB"/>
        </w:rPr>
        <w:t xml:space="preserve">as </w:t>
      </w:r>
      <w:r w:rsidRPr="0057499C">
        <w:rPr>
          <w:rFonts w:ascii="Times New Roman" w:hAnsi="Times New Roman"/>
          <w:color w:val="000000" w:themeColor="text1"/>
          <w:lang w:val="en-GB"/>
        </w:rPr>
        <w:t xml:space="preserve">the standard way to gather evidence within that sub-field is going to set the initiation conditions of scientific inquiry. The same is true about inquiries into, say, mathematical, normative, and philosophical questions. This brings out another (related) feature of zetetic dispositions: it looks as though zetetic dispositions are context sensitive, </w:t>
      </w:r>
      <w:r w:rsidRPr="0057499C">
        <w:rPr>
          <w:rStyle w:val="FootnoteReference"/>
          <w:rFonts w:ascii="Times New Roman" w:hAnsi="Times New Roman"/>
          <w:color w:val="000000" w:themeColor="text1"/>
          <w:lang w:val="en-GB"/>
        </w:rPr>
        <w:footnoteReference w:id="9"/>
      </w:r>
      <w:r w:rsidRPr="0057499C">
        <w:rPr>
          <w:rFonts w:ascii="Times New Roman" w:hAnsi="Times New Roman"/>
          <w:color w:val="000000" w:themeColor="text1"/>
          <w:lang w:val="en-GB"/>
        </w:rPr>
        <w:t xml:space="preserve"> where such context-sensitivity is to be understood as sensitivity to what different epistemic communities within different sub-fields of inquiry regard as the standard or conventional way to, say, initiate </w:t>
      </w:r>
      <w:r w:rsidR="00B313D0">
        <w:rPr>
          <w:rFonts w:ascii="Times New Roman" w:hAnsi="Times New Roman"/>
          <w:color w:val="000000" w:themeColor="text1"/>
          <w:lang w:val="en-GB"/>
        </w:rPr>
        <w:t xml:space="preserve">an </w:t>
      </w:r>
      <w:r w:rsidRPr="0057499C">
        <w:rPr>
          <w:rFonts w:ascii="Times New Roman" w:hAnsi="Times New Roman"/>
          <w:color w:val="000000" w:themeColor="text1"/>
          <w:lang w:val="en-GB"/>
        </w:rPr>
        <w:t xml:space="preserve">inquiry by gathering evidence. The same holds, </w:t>
      </w:r>
      <w:r w:rsidRPr="0057499C">
        <w:rPr>
          <w:rFonts w:ascii="Times New Roman" w:hAnsi="Times New Roman"/>
          <w:i/>
          <w:color w:val="000000" w:themeColor="text1"/>
          <w:lang w:val="en-GB"/>
        </w:rPr>
        <w:t>mutatis mutandis</w:t>
      </w:r>
      <w:r w:rsidRPr="0057499C">
        <w:rPr>
          <w:rFonts w:ascii="Times New Roman" w:hAnsi="Times New Roman"/>
          <w:color w:val="000000" w:themeColor="text1"/>
          <w:lang w:val="en-GB"/>
        </w:rPr>
        <w:t>, for the type-individuation of zetetic dispositions to proceed with one’s inquiry by auditing the evidence, to terminate one’s inquiry by forming a belief, and so on.</w:t>
      </w:r>
    </w:p>
    <w:p w14:paraId="732A0597" w14:textId="6D16108C"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This picture helps us tackle the generality problem for zetetic disposition in a way that is very much in the spirit of Sosa’s approach to the generality problem for virtue-theoretic reliabilism (Sosa</w:t>
      </w:r>
      <w:r w:rsidR="00F22990">
        <w:rPr>
          <w:rFonts w:ascii="Times New Roman" w:hAnsi="Times New Roman"/>
          <w:color w:val="000000" w:themeColor="text1"/>
          <w:lang w:val="en-GB"/>
        </w:rPr>
        <w:t>,</w:t>
      </w:r>
      <w:r w:rsidRPr="0057499C">
        <w:rPr>
          <w:rFonts w:ascii="Times New Roman" w:hAnsi="Times New Roman"/>
          <w:color w:val="000000" w:themeColor="text1"/>
          <w:lang w:val="en-GB"/>
        </w:rPr>
        <w:t xml:space="preserve"> 1991: Chapter 16). The rough idea is this: There are certain </w:t>
      </w:r>
      <w:r w:rsidRPr="0057499C">
        <w:rPr>
          <w:rFonts w:ascii="Times New Roman" w:hAnsi="Times New Roman"/>
          <w:color w:val="000000" w:themeColor="text1"/>
          <w:lang w:val="en-GB"/>
        </w:rPr>
        <w:lastRenderedPageBreak/>
        <w:t xml:space="preserve">ways to initiate </w:t>
      </w:r>
      <w:r w:rsidR="007C3A4D">
        <w:rPr>
          <w:rFonts w:ascii="Times New Roman" w:hAnsi="Times New Roman"/>
          <w:color w:val="000000" w:themeColor="text1"/>
          <w:lang w:val="en-GB"/>
        </w:rPr>
        <w:t xml:space="preserve">an </w:t>
      </w:r>
      <w:r w:rsidRPr="0057499C">
        <w:rPr>
          <w:rFonts w:ascii="Times New Roman" w:hAnsi="Times New Roman"/>
          <w:color w:val="000000" w:themeColor="text1"/>
          <w:lang w:val="en-GB"/>
        </w:rPr>
        <w:t xml:space="preserve">inquiry by gathering evidence </w:t>
      </w:r>
      <w:r w:rsidR="00B313D0">
        <w:rPr>
          <w:rFonts w:ascii="Times New Roman" w:hAnsi="Times New Roman"/>
          <w:color w:val="000000" w:themeColor="text1"/>
          <w:lang w:val="en-GB"/>
        </w:rPr>
        <w:t>that</w:t>
      </w:r>
      <w:r w:rsidRPr="0057499C">
        <w:rPr>
          <w:rFonts w:ascii="Times New Roman" w:hAnsi="Times New Roman"/>
          <w:color w:val="000000" w:themeColor="text1"/>
          <w:lang w:val="en-GB"/>
        </w:rPr>
        <w:t xml:space="preserve"> different epistemic communities sanction as the standard for a given sub-field of inquiry. So, given the target sub-field, we individuate the type of the zetetic disposition to initiate one’s inquiry by gathering evidence in a principled manner by looking at what the target epistemic community regards as the standard way to gather evidence within that sub-field of inquiry.</w:t>
      </w:r>
    </w:p>
    <w:p w14:paraId="2E2558CF" w14:textId="6B4E974D"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Let’s turn now to the question of how to identify the type of circumstance relative to which we attribute reliability to a zetetic disposition. Just like a glass’s fragility is relative to normal conditions in which the glass will shatter when struck (say, the glass is not wrapped in high-tech protective bubble wrap, it’s struck by an adult and not by a baby, and so on), the reliability of one’s zetetic dispositions is relative to normal conditions. So, the cases we will look at to determine whether the reliability of one’s zetetic dispositions are the </w:t>
      </w:r>
      <w:r w:rsidRPr="0057499C">
        <w:rPr>
          <w:rFonts w:ascii="Times New Roman" w:hAnsi="Times New Roman"/>
          <w:i/>
          <w:color w:val="000000" w:themeColor="text1"/>
          <w:lang w:val="en-GB"/>
        </w:rPr>
        <w:t>normal</w:t>
      </w:r>
      <w:r w:rsidRPr="0057499C">
        <w:rPr>
          <w:rFonts w:ascii="Times New Roman" w:hAnsi="Times New Roman"/>
          <w:color w:val="000000" w:themeColor="text1"/>
          <w:lang w:val="en-GB"/>
        </w:rPr>
        <w:t xml:space="preserve"> instances of the contextually determined type of the zetetic sub-field one is in.</w:t>
      </w:r>
      <w:r w:rsidRPr="0057499C">
        <w:rPr>
          <w:rStyle w:val="FootnoteReference"/>
          <w:rFonts w:ascii="Times New Roman" w:hAnsi="Times New Roman"/>
          <w:color w:val="000000" w:themeColor="text1"/>
          <w:lang w:val="en-GB"/>
        </w:rPr>
        <w:footnoteReference w:id="10"/>
      </w:r>
      <w:r w:rsidRPr="0057499C">
        <w:rPr>
          <w:rFonts w:ascii="Times New Roman" w:hAnsi="Times New Roman"/>
          <w:color w:val="000000" w:themeColor="text1"/>
          <w:lang w:val="en-GB"/>
        </w:rPr>
        <w:t xml:space="preserve"> Here’s an example of what I have in mind. Suppose again one is inquiring into whether there are beers in the house. What’s normal about such a situation is that one will have three or four different places where to look for beers; one is able to tell beers and lemonades apart visually or by tasting them; one has no particular reason to distrust one’s senses. What’s abnormal about such a situation is that one encounters a real-looking fake beer among real ones; one has reason to completely distrust one’s perceptual faculties; one is subject to an experientially undetectable illusion as of there being a beer</w:t>
      </w:r>
      <w:r w:rsidR="0049433E">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over there, and so on. </w:t>
      </w:r>
      <w:r w:rsidR="004B185D">
        <w:rPr>
          <w:rFonts w:ascii="Times New Roman" w:hAnsi="Times New Roman"/>
          <w:color w:val="000000" w:themeColor="text1"/>
          <w:lang w:val="en-GB"/>
        </w:rPr>
        <w:t>Importantly, t</w:t>
      </w:r>
      <w:r w:rsidRPr="0057499C">
        <w:rPr>
          <w:rFonts w:ascii="Times New Roman" w:hAnsi="Times New Roman"/>
          <w:color w:val="000000" w:themeColor="text1"/>
          <w:lang w:val="en-GB"/>
        </w:rPr>
        <w:t xml:space="preserve">he fact that one, perhaps it’s best to think here of an adult, can tell beers and lemonades apart by tasting them doesn’t require any explanation. By contrast, the fact that one is indeed looking </w:t>
      </w:r>
      <w:r w:rsidRPr="0057499C">
        <w:rPr>
          <w:rFonts w:ascii="Times New Roman" w:hAnsi="Times New Roman"/>
          <w:color w:val="000000" w:themeColor="text1"/>
          <w:lang w:val="en-GB"/>
        </w:rPr>
        <w:lastRenderedPageBreak/>
        <w:t>at a real-looking fake beer among real ones lead</w:t>
      </w:r>
      <w:r w:rsidR="00076D9E">
        <w:rPr>
          <w:rFonts w:ascii="Times New Roman" w:hAnsi="Times New Roman"/>
          <w:color w:val="000000" w:themeColor="text1"/>
          <w:lang w:val="en-GB"/>
        </w:rPr>
        <w:t>s</w:t>
      </w:r>
      <w:r w:rsidRPr="0057499C">
        <w:rPr>
          <w:rFonts w:ascii="Times New Roman" w:hAnsi="Times New Roman"/>
          <w:color w:val="000000" w:themeColor="text1"/>
          <w:lang w:val="en-GB"/>
        </w:rPr>
        <w:t xml:space="preserve"> us to naturally wonder: How’s that possible? Why is there a real-looking fake beer here?</w:t>
      </w:r>
    </w:p>
    <w:p w14:paraId="69CCC6DA" w14:textId="0B8F134B"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The general lesson seems to be this: normal conditions do not </w:t>
      </w:r>
      <w:r w:rsidRPr="0057499C">
        <w:rPr>
          <w:rFonts w:ascii="Times New Roman" w:hAnsi="Times New Roman"/>
          <w:i/>
          <w:color w:val="000000" w:themeColor="text1"/>
          <w:lang w:val="en-GB"/>
        </w:rPr>
        <w:t xml:space="preserve">call for explanation </w:t>
      </w:r>
      <w:r w:rsidRPr="0057499C">
        <w:rPr>
          <w:rFonts w:ascii="Times New Roman" w:hAnsi="Times New Roman"/>
          <w:color w:val="000000" w:themeColor="text1"/>
          <w:lang w:val="en-GB"/>
        </w:rPr>
        <w:t xml:space="preserve">given what’s feasible for us to do </w:t>
      </w:r>
      <w:r w:rsidR="00B313D0">
        <w:rPr>
          <w:rFonts w:ascii="Times New Roman" w:hAnsi="Times New Roman"/>
          <w:color w:val="000000" w:themeColor="text1"/>
          <w:lang w:val="en-GB"/>
        </w:rPr>
        <w:t>given</w:t>
      </w:r>
      <w:r w:rsidRPr="0057499C">
        <w:rPr>
          <w:rFonts w:ascii="Times New Roman" w:hAnsi="Times New Roman"/>
          <w:color w:val="000000" w:themeColor="text1"/>
          <w:lang w:val="en-GB"/>
        </w:rPr>
        <w:t xml:space="preserve"> our computational, attentional, recollective, temporal, spatial, and even financial limits.</w:t>
      </w:r>
      <w:r w:rsidRPr="0057499C">
        <w:rPr>
          <w:rStyle w:val="FootnoteReference"/>
          <w:rFonts w:ascii="Times New Roman" w:hAnsi="Times New Roman"/>
          <w:color w:val="000000" w:themeColor="text1"/>
          <w:lang w:val="en-GB"/>
        </w:rPr>
        <w:footnoteReference w:id="11"/>
      </w:r>
      <w:r w:rsidRPr="0057499C">
        <w:rPr>
          <w:rFonts w:ascii="Times New Roman" w:hAnsi="Times New Roman"/>
          <w:color w:val="000000" w:themeColor="text1"/>
          <w:lang w:val="en-GB"/>
        </w:rPr>
        <w:t xml:space="preserve"> So, although I won’t offer a precise definition of what makes a condition normal, I can state a heuristic: to fix the range of cases for assessing the reliability of zetetic dispositions, let’s ask what would or wouldn’t call for explanation given the cognitive and non-cognitive bounds we have qua inquirers. I think that the arguments below will not depend on the details of how the notion of normal conditions is explicated or defined, so this should suffice for our purposes.</w:t>
      </w:r>
    </w:p>
    <w:p w14:paraId="68422F56" w14:textId="00CD5645" w:rsidR="004D34DC"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Once the normal type of the token activity of inquiry we’re examining is established, we focus on the dispositions to initiate, proceed with, allocate resources to, and terminate the inquiry to see what happens in close cases that fall under the normal type where one still inquires into the question. If one’s zetetic dispositions conduce to having a knowledgeable answer to the question at hand in a sufficiently high number of cases, then one’s zetetic dispositions will count as reliable.</w:t>
      </w:r>
      <w:r w:rsidR="005101A6" w:rsidRPr="0057499C">
        <w:rPr>
          <w:rFonts w:ascii="Times New Roman" w:hAnsi="Times New Roman"/>
          <w:color w:val="000000" w:themeColor="text1"/>
          <w:lang w:val="en-GB"/>
        </w:rPr>
        <w:t xml:space="preserve"> As for the assessment of the reliability of zetetic dispositions, </w:t>
      </w:r>
      <w:r w:rsidR="004D34DC" w:rsidRPr="0057499C">
        <w:rPr>
          <w:rFonts w:ascii="Times New Roman" w:hAnsi="Times New Roman"/>
          <w:color w:val="000000" w:themeColor="text1"/>
          <w:lang w:val="en-GB"/>
        </w:rPr>
        <w:t>it’s important to</w:t>
      </w:r>
      <w:r w:rsidR="00503E9C" w:rsidRPr="0057499C">
        <w:rPr>
          <w:rFonts w:ascii="Times New Roman" w:hAnsi="Times New Roman"/>
          <w:color w:val="000000" w:themeColor="text1"/>
          <w:lang w:val="en-GB"/>
        </w:rPr>
        <w:t xml:space="preserve"> bear in mind </w:t>
      </w:r>
      <w:r w:rsidR="004D34DC" w:rsidRPr="0057499C">
        <w:rPr>
          <w:rFonts w:ascii="Times New Roman" w:hAnsi="Times New Roman"/>
          <w:color w:val="000000" w:themeColor="text1"/>
          <w:lang w:val="en-GB"/>
        </w:rPr>
        <w:t xml:space="preserve">that zetetic dispositions – just like dispositions in general – are context-sensitive. So, </w:t>
      </w:r>
      <w:r w:rsidR="001E025B" w:rsidRPr="0057499C">
        <w:rPr>
          <w:rFonts w:ascii="Times New Roman" w:hAnsi="Times New Roman"/>
          <w:color w:val="000000" w:themeColor="text1"/>
          <w:lang w:val="en-GB"/>
        </w:rPr>
        <w:t>holding</w:t>
      </w:r>
      <w:r w:rsidR="005E25EB" w:rsidRPr="0057499C">
        <w:rPr>
          <w:rFonts w:ascii="Times New Roman" w:hAnsi="Times New Roman"/>
          <w:color w:val="000000" w:themeColor="text1"/>
          <w:lang w:val="en-GB"/>
        </w:rPr>
        <w:t xml:space="preserve"> fixed the normality conditions established by our cognitive and non-cognitive bounds, </w:t>
      </w:r>
      <w:r w:rsidR="004D34DC" w:rsidRPr="0057499C">
        <w:rPr>
          <w:rFonts w:ascii="Times New Roman" w:hAnsi="Times New Roman"/>
          <w:color w:val="000000" w:themeColor="text1"/>
          <w:lang w:val="en-GB"/>
        </w:rPr>
        <w:t>a disposition to</w:t>
      </w:r>
      <w:r w:rsidR="005101A6" w:rsidRPr="0057499C">
        <w:rPr>
          <w:rFonts w:ascii="Times New Roman" w:hAnsi="Times New Roman"/>
          <w:color w:val="000000" w:themeColor="text1"/>
          <w:lang w:val="en-GB"/>
        </w:rPr>
        <w:t xml:space="preserve"> double-check in a certain context might look importantly different from a disposition to double-check in another context.</w:t>
      </w:r>
      <w:r w:rsidR="00A1534F" w:rsidRPr="0057499C">
        <w:rPr>
          <w:rFonts w:ascii="Times New Roman" w:hAnsi="Times New Roman"/>
          <w:color w:val="000000" w:themeColor="text1"/>
          <w:lang w:val="en-GB"/>
        </w:rPr>
        <w:t xml:space="preserve"> Consequently, the assessment of their reliability would also have to reflect these contextual differences.</w:t>
      </w:r>
      <w:r w:rsidR="00E00A07" w:rsidRPr="0057499C">
        <w:rPr>
          <w:rFonts w:ascii="Times New Roman" w:hAnsi="Times New Roman"/>
          <w:color w:val="000000" w:themeColor="text1"/>
          <w:lang w:val="en-GB"/>
        </w:rPr>
        <w:t xml:space="preserve"> While giving a </w:t>
      </w:r>
      <w:r w:rsidR="00E00A07" w:rsidRPr="0057499C">
        <w:rPr>
          <w:rFonts w:ascii="Times New Roman" w:hAnsi="Times New Roman"/>
          <w:color w:val="000000" w:themeColor="text1"/>
          <w:lang w:val="en-GB"/>
        </w:rPr>
        <w:lastRenderedPageBreak/>
        <w:t>detailed</w:t>
      </w:r>
      <w:r w:rsidR="00654B7A" w:rsidRPr="0057499C">
        <w:rPr>
          <w:rFonts w:ascii="Times New Roman" w:hAnsi="Times New Roman"/>
          <w:color w:val="000000" w:themeColor="text1"/>
          <w:lang w:val="en-GB"/>
        </w:rPr>
        <w:t xml:space="preserve"> account of how to assess the reliability of zetetic</w:t>
      </w:r>
      <w:r w:rsidR="00274C79" w:rsidRPr="0057499C">
        <w:rPr>
          <w:rFonts w:ascii="Times New Roman" w:hAnsi="Times New Roman"/>
          <w:color w:val="000000" w:themeColor="text1"/>
          <w:lang w:val="en-GB"/>
        </w:rPr>
        <w:t xml:space="preserve"> </w:t>
      </w:r>
      <w:r w:rsidR="00654B7A" w:rsidRPr="0057499C">
        <w:rPr>
          <w:rFonts w:ascii="Times New Roman" w:hAnsi="Times New Roman"/>
          <w:color w:val="000000" w:themeColor="text1"/>
          <w:lang w:val="en-GB"/>
        </w:rPr>
        <w:t xml:space="preserve">dispositions </w:t>
      </w:r>
      <w:r w:rsidR="00274C79" w:rsidRPr="0057499C">
        <w:rPr>
          <w:rFonts w:ascii="Times New Roman" w:hAnsi="Times New Roman"/>
          <w:color w:val="000000" w:themeColor="text1"/>
          <w:lang w:val="en-GB"/>
        </w:rPr>
        <w:t xml:space="preserve">in general </w:t>
      </w:r>
      <w:r w:rsidR="00654B7A" w:rsidRPr="0057499C">
        <w:rPr>
          <w:rFonts w:ascii="Times New Roman" w:hAnsi="Times New Roman"/>
          <w:color w:val="000000" w:themeColor="text1"/>
          <w:lang w:val="en-GB"/>
        </w:rPr>
        <w:t>is a daunting task that</w:t>
      </w:r>
      <w:r w:rsidR="00274C79" w:rsidRPr="0057499C">
        <w:rPr>
          <w:rFonts w:ascii="Times New Roman" w:hAnsi="Times New Roman"/>
          <w:color w:val="000000" w:themeColor="text1"/>
          <w:lang w:val="en-GB"/>
        </w:rPr>
        <w:t xml:space="preserve"> would have to be deferred to further works,</w:t>
      </w:r>
      <w:r w:rsidR="00C90CC7" w:rsidRPr="0057499C">
        <w:rPr>
          <w:rFonts w:ascii="Times New Roman" w:hAnsi="Times New Roman"/>
          <w:color w:val="000000" w:themeColor="text1"/>
          <w:lang w:val="en-GB"/>
        </w:rPr>
        <w:t xml:space="preserve"> </w:t>
      </w:r>
      <w:r w:rsidR="009E3651" w:rsidRPr="0057499C">
        <w:rPr>
          <w:rFonts w:ascii="Times New Roman" w:hAnsi="Times New Roman"/>
          <w:color w:val="000000" w:themeColor="text1"/>
          <w:lang w:val="en-GB"/>
        </w:rPr>
        <w:t>I will</w:t>
      </w:r>
      <w:r w:rsidR="00D37C59" w:rsidRPr="0057499C">
        <w:rPr>
          <w:rFonts w:ascii="Times New Roman" w:hAnsi="Times New Roman"/>
          <w:color w:val="000000" w:themeColor="text1"/>
          <w:lang w:val="en-GB"/>
        </w:rPr>
        <w:t xml:space="preserve"> </w:t>
      </w:r>
      <w:r w:rsidR="00747F50" w:rsidRPr="0057499C">
        <w:rPr>
          <w:rFonts w:ascii="Times New Roman" w:hAnsi="Times New Roman"/>
          <w:color w:val="000000" w:themeColor="text1"/>
          <w:lang w:val="en-GB"/>
        </w:rPr>
        <w:t xml:space="preserve">give </w:t>
      </w:r>
      <w:r w:rsidR="00FB1DC8" w:rsidRPr="0057499C">
        <w:rPr>
          <w:rFonts w:ascii="Times New Roman" w:hAnsi="Times New Roman"/>
          <w:color w:val="000000" w:themeColor="text1"/>
          <w:lang w:val="en-GB"/>
        </w:rPr>
        <w:t xml:space="preserve">a </w:t>
      </w:r>
      <w:r w:rsidR="00747F50" w:rsidRPr="0057499C">
        <w:rPr>
          <w:rFonts w:ascii="Times New Roman" w:hAnsi="Times New Roman"/>
          <w:color w:val="000000" w:themeColor="text1"/>
          <w:lang w:val="en-GB"/>
        </w:rPr>
        <w:t>concrete example of such type of assessment in</w:t>
      </w:r>
      <w:r w:rsidR="00327D7F" w:rsidRPr="0057499C">
        <w:rPr>
          <w:rFonts w:ascii="Times New Roman" w:hAnsi="Times New Roman"/>
          <w:color w:val="000000" w:themeColor="text1"/>
          <w:lang w:val="en-GB"/>
        </w:rPr>
        <w:t xml:space="preserve"> the next section by focusing</w:t>
      </w:r>
      <w:r w:rsidR="00FB1DC8" w:rsidRPr="0057499C">
        <w:rPr>
          <w:rFonts w:ascii="Times New Roman" w:hAnsi="Times New Roman"/>
          <w:color w:val="000000" w:themeColor="text1"/>
          <w:lang w:val="en-GB"/>
        </w:rPr>
        <w:t xml:space="preserve"> </w:t>
      </w:r>
      <w:r w:rsidR="00327D7F" w:rsidRPr="0057499C">
        <w:rPr>
          <w:rFonts w:ascii="Times New Roman" w:hAnsi="Times New Roman"/>
          <w:color w:val="000000" w:themeColor="text1"/>
          <w:lang w:val="en-GB"/>
        </w:rPr>
        <w:t xml:space="preserve">on </w:t>
      </w:r>
      <w:r w:rsidR="00533572" w:rsidRPr="0057499C">
        <w:rPr>
          <w:rFonts w:ascii="Times New Roman" w:hAnsi="Times New Roman"/>
          <w:color w:val="000000" w:themeColor="text1"/>
          <w:lang w:val="en-GB"/>
        </w:rPr>
        <w:t>(ARITHMETIC).</w:t>
      </w:r>
    </w:p>
    <w:p w14:paraId="39786D58"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We’re now in a position to explain how norms of inquiry such as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are endowed with genuinely normative force. The pattern of explanation I adopt is consequentialist and value-based,</w:t>
      </w:r>
      <w:r w:rsidRPr="0057499C">
        <w:rPr>
          <w:rStyle w:val="FootnoteReference"/>
          <w:rFonts w:ascii="Times New Roman" w:hAnsi="Times New Roman"/>
          <w:color w:val="000000" w:themeColor="text1"/>
          <w:lang w:val="en-GB"/>
        </w:rPr>
        <w:t xml:space="preserve"> </w:t>
      </w:r>
      <w:r w:rsidRPr="0057499C">
        <w:rPr>
          <w:rFonts w:ascii="Times New Roman" w:hAnsi="Times New Roman"/>
          <w:color w:val="000000" w:themeColor="text1"/>
          <w:lang w:val="en-GB"/>
        </w:rPr>
        <w:t>but with a twist. Starting from the thought that inquiry is an aim-directed activity, we have that a certain token activity of inquiry has a positive or negative zetetic deontic status in virtue of how it conduces towards or promotes the epistemically valuable aim of inquiry. If that token activity of inquiry reliably conduces to knowledge,</w:t>
      </w:r>
      <w:r w:rsidRPr="0057499C">
        <w:rPr>
          <w:rStyle w:val="FootnoteReference"/>
          <w:rFonts w:ascii="Times New Roman" w:hAnsi="Times New Roman"/>
          <w:color w:val="000000" w:themeColor="text1"/>
          <w:lang w:val="en-GB"/>
        </w:rPr>
        <w:footnoteReference w:id="12"/>
      </w:r>
      <w:r w:rsidRPr="0057499C">
        <w:rPr>
          <w:rFonts w:ascii="Times New Roman" w:hAnsi="Times New Roman"/>
          <w:color w:val="000000" w:themeColor="text1"/>
          <w:lang w:val="en-GB"/>
        </w:rPr>
        <w:t xml:space="preserve"> then it deserves to be called rational. To bridge the gap between what we are rational to do and what we ought to do from a zetetic viewpoint, we can adopt different strategies. On a fairly flatfooted </w:t>
      </w:r>
      <w:r w:rsidRPr="0057499C">
        <w:rPr>
          <w:rFonts w:ascii="Times New Roman" w:hAnsi="Times New Roman"/>
          <w:i/>
          <w:color w:val="000000" w:themeColor="text1"/>
          <w:lang w:val="en-GB"/>
        </w:rPr>
        <w:t xml:space="preserve">maximising </w:t>
      </w:r>
      <w:r w:rsidRPr="0057499C">
        <w:rPr>
          <w:rFonts w:ascii="Times New Roman" w:hAnsi="Times New Roman"/>
          <w:color w:val="000000" w:themeColor="text1"/>
          <w:lang w:val="en-GB"/>
        </w:rPr>
        <w:t xml:space="preserve">version of the basic consequentialist thought I’m operating with, we ought to do zetetically whatever would maximise the epistemic value constituting the aim of inquiry. Thus, if we ought to engage in all and only zetetic activities that promote knowledge, then there are zetetic things that we ought to do and zetetic things that we ought not to do. On an alternative, </w:t>
      </w:r>
      <w:r w:rsidRPr="0057499C">
        <w:rPr>
          <w:rFonts w:ascii="Times New Roman" w:hAnsi="Times New Roman"/>
          <w:i/>
          <w:color w:val="000000" w:themeColor="text1"/>
          <w:lang w:val="en-GB"/>
        </w:rPr>
        <w:t>rule-based</w:t>
      </w:r>
      <w:r w:rsidRPr="0057499C">
        <w:rPr>
          <w:rFonts w:ascii="Times New Roman" w:hAnsi="Times New Roman"/>
          <w:color w:val="000000" w:themeColor="text1"/>
          <w:lang w:val="en-GB"/>
        </w:rPr>
        <w:t xml:space="preserve"> version of the basic consequentialist thought, one’s zetetic obligation to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 is not wholly determined by whether or not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-ing maximises knowledge, but it rather depends on whether or not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-ing is in accordance with a certain set of rules which, if generally complied with, would promote knowledge. We shouldn’t be bogged down by different formulations of consequentialism though, as it would be enough for present purposes to have just a sketch of how norms of inquiry come about.</w:t>
      </w:r>
    </w:p>
    <w:p w14:paraId="5C079312" w14:textId="0583BFCB"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Here comes the twist to the basic consequentialist thought. For any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-ing that promotes knowledge, consequentialism tells us that we have reason to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 Yet, not any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-ing that promotes knowledge is part of the interrelated things that constitute the critical domain of inquiry within a certain sub-field.</w:t>
      </w:r>
      <w:r w:rsidR="002338F3" w:rsidRPr="0057499C">
        <w:rPr>
          <w:rStyle w:val="FootnoteReference"/>
          <w:rFonts w:ascii="Times New Roman" w:hAnsi="Times New Roman"/>
          <w:color w:val="000000" w:themeColor="text1"/>
          <w:lang w:val="en-GB"/>
        </w:rPr>
        <w:footnoteReference w:id="13"/>
      </w:r>
      <w:r w:rsidRPr="0057499C">
        <w:rPr>
          <w:rFonts w:ascii="Times New Roman" w:hAnsi="Times New Roman"/>
          <w:color w:val="000000" w:themeColor="text1"/>
          <w:lang w:val="en-GB"/>
        </w:rPr>
        <w:t xml:space="preserve"> Take scientific inquiry: eating a sandwich promotes knowledge since it enhances intellectual performance, but eating a sandwich isn’t a conventional (or natural, for that matter) way to gather or audit evidence, nor is it a way to terminate a scientific inquiry. That is to say, the community of scientists do</w:t>
      </w:r>
      <w:r w:rsidR="00743331">
        <w:rPr>
          <w:rFonts w:ascii="Times New Roman" w:hAnsi="Times New Roman"/>
          <w:color w:val="000000" w:themeColor="text1"/>
          <w:lang w:val="en-GB"/>
        </w:rPr>
        <w:t>es</w:t>
      </w:r>
      <w:r w:rsidRPr="0057499C">
        <w:rPr>
          <w:rFonts w:ascii="Times New Roman" w:hAnsi="Times New Roman"/>
          <w:color w:val="000000" w:themeColor="text1"/>
          <w:lang w:val="en-GB"/>
        </w:rPr>
        <w:t xml:space="preserve">n’t regard eating a sandwich as one of the standard ways whereby to initiate an inquiry by gathering evidence within that sub-field. By contrast, running an experiment promotes knowledge and it also constitutes a conventional way to gather evidence in scientific inquiry. A normative distinction emerges: For any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-ing that promotes knowledge without being one of the interrelated things constituting the critical domain of inquiry, we have an</w:t>
      </w:r>
      <w:r w:rsidRPr="0057499C">
        <w:rPr>
          <w:rFonts w:ascii="Times New Roman" w:hAnsi="Times New Roman"/>
          <w:i/>
          <w:color w:val="000000" w:themeColor="text1"/>
          <w:lang w:val="en-GB"/>
        </w:rPr>
        <w:t xml:space="preserve"> instrumental</w:t>
      </w:r>
      <w:r w:rsidRPr="0057499C">
        <w:rPr>
          <w:rFonts w:ascii="Times New Roman" w:hAnsi="Times New Roman"/>
          <w:color w:val="000000" w:themeColor="text1"/>
          <w:lang w:val="en-GB"/>
        </w:rPr>
        <w:t xml:space="preserve"> reason to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 For any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-ing that promotes knowledge while being one of the interrelated things constituting the critical domain of inquiry, we have a distinctively</w:t>
      </w:r>
      <w:r w:rsidRPr="0057499C">
        <w:rPr>
          <w:rFonts w:ascii="Times New Roman" w:hAnsi="Times New Roman"/>
          <w:i/>
          <w:color w:val="000000" w:themeColor="text1"/>
          <w:lang w:val="en-GB"/>
        </w:rPr>
        <w:t xml:space="preserve"> epistemic</w:t>
      </w:r>
      <w:r w:rsidRPr="0057499C">
        <w:rPr>
          <w:rFonts w:ascii="Times New Roman" w:hAnsi="Times New Roman"/>
          <w:color w:val="000000" w:themeColor="text1"/>
          <w:lang w:val="en-GB"/>
        </w:rPr>
        <w:t xml:space="preserve"> reason to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 The distinction rests on the following thought: the value of a critical domain organises an assessment of things that are </w:t>
      </w:r>
      <w:r w:rsidRPr="0057499C">
        <w:rPr>
          <w:rFonts w:ascii="Times New Roman" w:hAnsi="Times New Roman"/>
          <w:i/>
          <w:color w:val="000000" w:themeColor="text1"/>
          <w:lang w:val="en-GB"/>
        </w:rPr>
        <w:t>distinctive of that domain</w:t>
      </w:r>
      <w:r w:rsidRPr="0057499C">
        <w:rPr>
          <w:rFonts w:ascii="Times New Roman" w:hAnsi="Times New Roman"/>
          <w:color w:val="000000" w:themeColor="text1"/>
          <w:lang w:val="en-GB"/>
        </w:rPr>
        <w:t xml:space="preserve">. So, the epistemic value of knowledge organises its distinctively </w:t>
      </w:r>
      <w:r w:rsidRPr="0057499C">
        <w:rPr>
          <w:rFonts w:ascii="Times New Roman" w:hAnsi="Times New Roman"/>
          <w:i/>
          <w:color w:val="000000" w:themeColor="text1"/>
          <w:lang w:val="en-GB"/>
        </w:rPr>
        <w:t>epistemic</w:t>
      </w:r>
      <w:r w:rsidRPr="0057499C">
        <w:rPr>
          <w:rFonts w:ascii="Times New Roman" w:hAnsi="Times New Roman"/>
          <w:color w:val="000000" w:themeColor="text1"/>
          <w:lang w:val="en-GB"/>
        </w:rPr>
        <w:t xml:space="preserve"> normative assessment of those things that constitute the critical domain of inquiry. This gives us reason to believe that there are distinctively </w:t>
      </w:r>
      <w:r w:rsidRPr="0057499C">
        <w:rPr>
          <w:rFonts w:ascii="Times New Roman" w:hAnsi="Times New Roman"/>
          <w:i/>
          <w:color w:val="000000" w:themeColor="text1"/>
          <w:lang w:val="en-GB"/>
        </w:rPr>
        <w:t>epistemic</w:t>
      </w:r>
      <w:r w:rsidRPr="0057499C">
        <w:rPr>
          <w:rFonts w:ascii="Times New Roman" w:hAnsi="Times New Roman"/>
          <w:color w:val="000000" w:themeColor="text1"/>
          <w:lang w:val="en-GB"/>
        </w:rPr>
        <w:t xml:space="preserve"> norms of inquiry.</w:t>
      </w:r>
      <w:r w:rsidRPr="0057499C">
        <w:rPr>
          <w:rStyle w:val="FootnoteReference"/>
          <w:rFonts w:ascii="Times New Roman" w:hAnsi="Times New Roman"/>
          <w:color w:val="000000" w:themeColor="text1"/>
          <w:lang w:val="en-GB"/>
        </w:rPr>
        <w:footnoteReference w:id="14"/>
      </w:r>
    </w:p>
    <w:p w14:paraId="29A20C08"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I have now sketched a framework for thinking about epistemic norms of inquiry. Zeteticism maintains that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is one such norm. What we need now is an argument in favour of such a claim.</w:t>
      </w:r>
    </w:p>
    <w:p w14:paraId="48B4575D"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p>
    <w:p w14:paraId="49885710" w14:textId="77777777" w:rsidR="002B18C4" w:rsidRPr="0057499C" w:rsidRDefault="002B18C4" w:rsidP="00F32593">
      <w:pPr>
        <w:spacing w:line="480" w:lineRule="auto"/>
        <w:contextualSpacing/>
        <w:jc w:val="both"/>
        <w:rPr>
          <w:rFonts w:ascii="Times New Roman" w:hAnsi="Times New Roman"/>
          <w:i/>
          <w:color w:val="000000" w:themeColor="text1"/>
          <w:lang w:val="en-GB"/>
        </w:rPr>
      </w:pPr>
      <w:r w:rsidRPr="0057499C">
        <w:rPr>
          <w:rFonts w:ascii="Times New Roman" w:hAnsi="Times New Roman"/>
          <w:i/>
          <w:color w:val="000000" w:themeColor="text1"/>
          <w:lang w:val="en-GB"/>
        </w:rPr>
        <w:t>2.2 Why double-check in the face of HOE?</w:t>
      </w:r>
    </w:p>
    <w:p w14:paraId="0E80D735"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FCCD049" w14:textId="75E6F32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Double-checking can take different forms. Consider Andrea’s predicament in (ARITHMETIC): she can double-check whether the cost of the bill is $45 by gathering further evidence, e.g. by asking the restaurant’s manager, or by changing belief-forming method, e.g. instead of using her mental arithmetical abilities she uses her pocketsize calculator. These are</w:t>
      </w:r>
      <w:r w:rsidRPr="0057499C">
        <w:rPr>
          <w:rFonts w:ascii="Times New Roman" w:hAnsi="Times New Roman"/>
          <w:i/>
          <w:color w:val="000000" w:themeColor="text1"/>
          <w:lang w:val="en-GB"/>
        </w:rPr>
        <w:t xml:space="preserve"> direct </w:t>
      </w:r>
      <w:r w:rsidRPr="0057499C">
        <w:rPr>
          <w:rFonts w:ascii="Times New Roman" w:hAnsi="Times New Roman"/>
          <w:color w:val="000000" w:themeColor="text1"/>
          <w:lang w:val="en-GB"/>
        </w:rPr>
        <w:t>ways of double-checking: they are direct because they promote knowledge by putting the inquirer in a better epistemic position</w:t>
      </w:r>
      <w:r w:rsidR="003754A5">
        <w:rPr>
          <w:rFonts w:ascii="Times New Roman" w:hAnsi="Times New Roman"/>
          <w:color w:val="000000" w:themeColor="text1"/>
          <w:lang w:val="en-GB"/>
        </w:rPr>
        <w:t xml:space="preserve"> than</w:t>
      </w:r>
      <w:r w:rsidRPr="0057499C">
        <w:rPr>
          <w:rFonts w:ascii="Times New Roman" w:hAnsi="Times New Roman"/>
          <w:color w:val="000000" w:themeColor="text1"/>
          <w:lang w:val="en-GB"/>
        </w:rPr>
        <w:t xml:space="preserve"> they</w:t>
      </w:r>
      <w:r w:rsidR="003754A5">
        <w:rPr>
          <w:rFonts w:ascii="Times New Roman" w:hAnsi="Times New Roman"/>
          <w:color w:val="000000" w:themeColor="text1"/>
          <w:lang w:val="en-GB"/>
        </w:rPr>
        <w:t xml:space="preserve"> are</w:t>
      </w:r>
      <w:r w:rsidRPr="0057499C">
        <w:rPr>
          <w:rFonts w:ascii="Times New Roman" w:hAnsi="Times New Roman"/>
          <w:color w:val="000000" w:themeColor="text1"/>
          <w:lang w:val="en-GB"/>
        </w:rPr>
        <w:t xml:space="preserve"> vis-à-vis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However, Andrea can double-check whether the cost of the bill is $45 in other ways too. For instance, she might test for the effects of the reasoning-distorting pill. If the results of the test are negative, she acquires evidence that makes it rational for her to rule</w:t>
      </w:r>
      <w:r w:rsidR="001C66A2">
        <w:rPr>
          <w:rFonts w:ascii="Times New Roman" w:hAnsi="Times New Roman"/>
          <w:color w:val="000000" w:themeColor="text1"/>
          <w:lang w:val="en-GB"/>
        </w:rPr>
        <w:t xml:space="preserve"> out</w:t>
      </w:r>
      <w:r w:rsidRPr="0057499C">
        <w:rPr>
          <w:rFonts w:ascii="Times New Roman" w:hAnsi="Times New Roman"/>
          <w:color w:val="000000" w:themeColor="text1"/>
          <w:lang w:val="en-GB"/>
        </w:rPr>
        <w:t xml:space="preserve"> the possibility that she made a calculation mistake. Andrea can also look more closely at</w:t>
      </w:r>
      <w:r w:rsidR="00F51BA6">
        <w:rPr>
          <w:rFonts w:ascii="Times New Roman" w:hAnsi="Times New Roman"/>
          <w:color w:val="000000" w:themeColor="text1"/>
          <w:lang w:val="en-GB"/>
        </w:rPr>
        <w:t xml:space="preserve"> the</w:t>
      </w:r>
      <w:r w:rsidRPr="0057499C">
        <w:rPr>
          <w:rFonts w:ascii="Times New Roman" w:hAnsi="Times New Roman"/>
          <w:color w:val="000000" w:themeColor="text1"/>
          <w:lang w:val="en-GB"/>
        </w:rPr>
        <w:t xml:space="preserve"> trustworthiness of the individual who’s told her about the pill: if she finds out that the individual is not a reliable testifier as far as reasoning-distorting pills are concerned, she also acquires evidence that makes it rational for her to rule out the possibility that she made a calculation mistake. These are </w:t>
      </w:r>
      <w:r w:rsidRPr="0057499C">
        <w:rPr>
          <w:rFonts w:ascii="Times New Roman" w:hAnsi="Times New Roman"/>
          <w:i/>
          <w:color w:val="000000" w:themeColor="text1"/>
          <w:lang w:val="en-GB"/>
        </w:rPr>
        <w:t xml:space="preserve">indirect </w:t>
      </w:r>
      <w:r w:rsidRPr="0057499C">
        <w:rPr>
          <w:rFonts w:ascii="Times New Roman" w:hAnsi="Times New Roman"/>
          <w:color w:val="000000" w:themeColor="text1"/>
          <w:lang w:val="en-GB"/>
        </w:rPr>
        <w:t xml:space="preserve">ways of double-checking: they are indirect </w:t>
      </w:r>
      <w:r w:rsidR="00DB2E55">
        <w:rPr>
          <w:rFonts w:ascii="Times New Roman" w:hAnsi="Times New Roman"/>
          <w:color w:val="000000" w:themeColor="text1"/>
          <w:lang w:val="en-GB"/>
        </w:rPr>
        <w:t xml:space="preserve">because </w:t>
      </w:r>
      <w:r w:rsidRPr="0057499C">
        <w:rPr>
          <w:rFonts w:ascii="Times New Roman" w:hAnsi="Times New Roman"/>
          <w:color w:val="000000" w:themeColor="text1"/>
          <w:lang w:val="en-GB"/>
        </w:rPr>
        <w:t>Andrea does not acquire further evidence about the cost of the bill, but she rather acquires higher-order evidence undermining the strength of the initial HOE she received about her mental arithmetical abilities. This suggests that the duty to double-check can be discharged in different ways, allowing for a plausible form of contextual dependence.</w:t>
      </w:r>
    </w:p>
    <w:p w14:paraId="7506EDC5" w14:textId="4FDDDBB3" w:rsidR="00592138"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With all of this in mind, let’s suppose that Andrea can double-check whether the cost of the bill is $45 by allocating quite a bit of cognitive and non-cognitive resources to such an activity. We can then imagine that: Andrea decides to test for the effects of the reasoning-distorting pill; while </w:t>
      </w:r>
      <w:r w:rsidR="003C117A">
        <w:rPr>
          <w:rFonts w:ascii="Times New Roman" w:hAnsi="Times New Roman"/>
          <w:color w:val="000000" w:themeColor="text1"/>
          <w:lang w:val="en-GB"/>
        </w:rPr>
        <w:t>waiting</w:t>
      </w:r>
      <w:r w:rsidRPr="0057499C">
        <w:rPr>
          <w:rFonts w:ascii="Times New Roman" w:hAnsi="Times New Roman"/>
          <w:color w:val="000000" w:themeColor="text1"/>
          <w:lang w:val="en-GB"/>
        </w:rPr>
        <w:t xml:space="preserve"> for the results of the test, she gathers further evidence about the cost of the bill and also takes her pocketsize calculator to run the numbers on it.</w:t>
      </w:r>
      <w:r w:rsidR="00C60EC0" w:rsidRPr="0057499C">
        <w:rPr>
          <w:rFonts w:ascii="Times New Roman" w:hAnsi="Times New Roman"/>
          <w:color w:val="000000" w:themeColor="text1"/>
          <w:lang w:val="en-GB"/>
        </w:rPr>
        <w:t xml:space="preserve"> Let’s now move on to assess whether, by so doing, Andrea manifests a reliable zetetic disposition. To do so, we should, first, look at normally close cases in which Andrea still receives the same HOE she has in the original case. This is so because we’re indeed trying to ascertain whether double-checking is a reliable way to respond to HOE. Secondly, we should look at those cases in which Andrea’s reasoning is in fact tainted by the effects of the reasoning-distorting pill. This is so since a normally close scenario to the original (ARITHMETIC) is such that the pill does kick in. Let’s ask: would the fact that a pill has the effects that it’s supposed to have require</w:t>
      </w:r>
      <w:r w:rsidR="003C117A">
        <w:rPr>
          <w:rFonts w:ascii="Times New Roman" w:hAnsi="Times New Roman"/>
          <w:color w:val="000000" w:themeColor="text1"/>
          <w:lang w:val="en-GB"/>
        </w:rPr>
        <w:t xml:space="preserve"> an</w:t>
      </w:r>
      <w:r w:rsidR="00C60EC0" w:rsidRPr="0057499C">
        <w:rPr>
          <w:rFonts w:ascii="Times New Roman" w:hAnsi="Times New Roman"/>
          <w:color w:val="000000" w:themeColor="text1"/>
          <w:lang w:val="en-GB"/>
        </w:rPr>
        <w:t xml:space="preserve"> explanation? It seems that it would not. This suggests that</w:t>
      </w:r>
      <w:r w:rsidR="00C367F7">
        <w:rPr>
          <w:rFonts w:ascii="Times New Roman" w:hAnsi="Times New Roman"/>
          <w:color w:val="000000" w:themeColor="text1"/>
          <w:lang w:val="en-GB"/>
        </w:rPr>
        <w:t xml:space="preserve"> </w:t>
      </w:r>
      <w:r w:rsidR="00AD42E1" w:rsidRPr="0057499C">
        <w:rPr>
          <w:rFonts w:ascii="Times New Roman" w:hAnsi="Times New Roman"/>
          <w:color w:val="000000" w:themeColor="text1"/>
          <w:lang w:val="en-GB"/>
        </w:rPr>
        <w:t xml:space="preserve">the normally close scenarios we should pay attention to while assessing the reliability of Andrea’s zetetic disposition to double-check do include scenarios in which the HOE isn’t </w:t>
      </w:r>
      <w:r w:rsidR="000D582C" w:rsidRPr="0057499C">
        <w:rPr>
          <w:rFonts w:ascii="Times New Roman" w:hAnsi="Times New Roman"/>
          <w:color w:val="000000" w:themeColor="text1"/>
          <w:lang w:val="en-GB"/>
        </w:rPr>
        <w:t>misleading</w:t>
      </w:r>
      <w:r w:rsidR="006814BC" w:rsidRPr="0057499C">
        <w:rPr>
          <w:rFonts w:ascii="Times New Roman" w:hAnsi="Times New Roman"/>
          <w:color w:val="000000" w:themeColor="text1"/>
          <w:lang w:val="en-GB"/>
        </w:rPr>
        <w:t xml:space="preserve"> </w:t>
      </w:r>
      <w:r w:rsidR="00AD42E1" w:rsidRPr="0057499C">
        <w:rPr>
          <w:rFonts w:ascii="Times New Roman" w:hAnsi="Times New Roman"/>
          <w:color w:val="000000" w:themeColor="text1"/>
          <w:lang w:val="en-GB"/>
        </w:rPr>
        <w:t xml:space="preserve">and her reasoning has </w:t>
      </w:r>
      <w:r w:rsidR="000D582C" w:rsidRPr="0057499C">
        <w:rPr>
          <w:rFonts w:ascii="Times New Roman" w:hAnsi="Times New Roman"/>
          <w:color w:val="000000" w:themeColor="text1"/>
          <w:lang w:val="en-GB"/>
        </w:rPr>
        <w:t xml:space="preserve">indeed </w:t>
      </w:r>
      <w:r w:rsidR="00AD42E1" w:rsidRPr="0057499C">
        <w:rPr>
          <w:rFonts w:ascii="Times New Roman" w:hAnsi="Times New Roman"/>
          <w:color w:val="000000" w:themeColor="text1"/>
          <w:lang w:val="en-GB"/>
        </w:rPr>
        <w:t>been impaired.</w:t>
      </w:r>
    </w:p>
    <w:p w14:paraId="0D4DD919" w14:textId="0C792ECE" w:rsidR="00CA2206" w:rsidRPr="0057499C" w:rsidRDefault="00C35330" w:rsidP="00F32593">
      <w:pPr>
        <w:spacing w:line="480" w:lineRule="auto"/>
        <w:ind w:firstLine="567"/>
        <w:contextualSpacing/>
        <w:jc w:val="both"/>
        <w:rPr>
          <w:rFonts w:ascii="Times New Roman" w:hAnsi="Times New Roman"/>
          <w:smallCaps/>
          <w:color w:val="000000" w:themeColor="text1"/>
          <w:lang w:val="en-GB"/>
        </w:rPr>
      </w:pPr>
      <w:r w:rsidRPr="0057499C">
        <w:rPr>
          <w:rFonts w:ascii="Times New Roman" w:hAnsi="Times New Roman"/>
          <w:color w:val="000000" w:themeColor="text1"/>
          <w:lang w:val="en-GB"/>
        </w:rPr>
        <w:t xml:space="preserve">Now, </w:t>
      </w:r>
      <w:r w:rsidR="002B18C4" w:rsidRPr="0057499C">
        <w:rPr>
          <w:rFonts w:ascii="Times New Roman" w:hAnsi="Times New Roman"/>
          <w:color w:val="000000" w:themeColor="text1"/>
          <w:lang w:val="en-GB"/>
        </w:rPr>
        <w:t>in normally close cases in which Andrea</w:t>
      </w:r>
      <w:r w:rsidR="00B95BB6" w:rsidRPr="0057499C">
        <w:rPr>
          <w:rFonts w:ascii="Times New Roman" w:hAnsi="Times New Roman"/>
          <w:color w:val="000000" w:themeColor="text1"/>
          <w:lang w:val="en-GB"/>
        </w:rPr>
        <w:t xml:space="preserve"> </w:t>
      </w:r>
      <w:r w:rsidR="00F23D72" w:rsidRPr="0057499C">
        <w:rPr>
          <w:rFonts w:ascii="Times New Roman" w:hAnsi="Times New Roman"/>
          <w:color w:val="000000" w:themeColor="text1"/>
          <w:lang w:val="en-GB"/>
        </w:rPr>
        <w:t xml:space="preserve">receives the same HOE she has in the actual world </w:t>
      </w:r>
      <w:r w:rsidR="00B95BB6" w:rsidRPr="0057499C">
        <w:rPr>
          <w:rFonts w:ascii="Times New Roman" w:hAnsi="Times New Roman"/>
          <w:color w:val="000000" w:themeColor="text1"/>
          <w:lang w:val="en-GB"/>
        </w:rPr>
        <w:t xml:space="preserve">and her </w:t>
      </w:r>
      <w:r w:rsidR="002B18C4" w:rsidRPr="0057499C">
        <w:rPr>
          <w:rFonts w:ascii="Times New Roman" w:hAnsi="Times New Roman"/>
          <w:color w:val="000000" w:themeColor="text1"/>
          <w:lang w:val="en-GB"/>
        </w:rPr>
        <w:t xml:space="preserve">response to the first-order evidence is </w:t>
      </w:r>
      <w:r w:rsidR="00B95BB6" w:rsidRPr="0057499C">
        <w:rPr>
          <w:rFonts w:ascii="Times New Roman" w:hAnsi="Times New Roman"/>
          <w:color w:val="000000" w:themeColor="text1"/>
          <w:lang w:val="en-GB"/>
        </w:rPr>
        <w:t xml:space="preserve">in fact </w:t>
      </w:r>
      <w:r w:rsidR="002B18C4" w:rsidRPr="0057499C">
        <w:rPr>
          <w:rFonts w:ascii="Times New Roman" w:hAnsi="Times New Roman"/>
          <w:color w:val="000000" w:themeColor="text1"/>
          <w:lang w:val="en-GB"/>
        </w:rPr>
        <w:t xml:space="preserve">tainted by the effects of the reasoning-distorting pill, if Andrea double-checks whether the cost of the bill is $45 she finds out that it is not precisely because she learns that the pill was effective and that the cost of the bill is, say, $43. So, double-checking whether the cost of the bill is $45 is a reliable way of getting to know the answer to the question of the </w:t>
      </w:r>
      <w:r w:rsidR="002B18C4" w:rsidRPr="0057499C">
        <w:rPr>
          <w:rFonts w:ascii="Times New Roman" w:hAnsi="Times New Roman"/>
          <w:color w:val="000000" w:themeColor="text1"/>
          <w:lang w:val="en-GB"/>
        </w:rPr>
        <w:lastRenderedPageBreak/>
        <w:t>cost of the bill.</w:t>
      </w:r>
      <w:r w:rsidR="00356ACD" w:rsidRPr="0057499C">
        <w:rPr>
          <w:rStyle w:val="FootnoteReference"/>
          <w:rFonts w:ascii="Times New Roman" w:hAnsi="Times New Roman"/>
          <w:color w:val="000000" w:themeColor="text1"/>
          <w:lang w:val="en-GB"/>
        </w:rPr>
        <w:footnoteReference w:id="15"/>
      </w:r>
      <w:r w:rsidR="002B18C4" w:rsidRPr="0057499C">
        <w:rPr>
          <w:rFonts w:ascii="Times New Roman" w:hAnsi="Times New Roman"/>
          <w:color w:val="000000" w:themeColor="text1"/>
          <w:lang w:val="en-GB"/>
        </w:rPr>
        <w:t xml:space="preserve"> Given the link between reliable zetetic dispositions and rational inquiry, this provides an initial motivation for </w:t>
      </w:r>
      <w:r w:rsidR="002B18C4" w:rsidRPr="0057499C">
        <w:rPr>
          <w:rFonts w:ascii="Times New Roman" w:hAnsi="Times New Roman"/>
          <w:smallCaps/>
          <w:color w:val="000000" w:themeColor="text1"/>
          <w:lang w:val="en-GB"/>
        </w:rPr>
        <w:t>Duty to Double-Check.</w:t>
      </w:r>
    </w:p>
    <w:p w14:paraId="3D728F9C"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6EFC2F02" w14:textId="77777777" w:rsidR="002B18C4" w:rsidRPr="0057499C" w:rsidRDefault="002B18C4" w:rsidP="00F32593">
      <w:pPr>
        <w:spacing w:line="480" w:lineRule="auto"/>
        <w:contextualSpacing/>
        <w:jc w:val="both"/>
        <w:rPr>
          <w:rFonts w:ascii="Times New Roman" w:hAnsi="Times New Roman"/>
          <w:b/>
          <w:color w:val="000000" w:themeColor="text1"/>
          <w:lang w:val="en-GB"/>
        </w:rPr>
      </w:pPr>
      <w:r w:rsidRPr="0057499C">
        <w:rPr>
          <w:rFonts w:ascii="Times New Roman" w:hAnsi="Times New Roman"/>
          <w:b/>
          <w:color w:val="000000" w:themeColor="text1"/>
          <w:lang w:val="en-GB"/>
        </w:rPr>
        <w:t xml:space="preserve">3 Defending </w:t>
      </w:r>
      <w:r w:rsidRPr="0057499C">
        <w:rPr>
          <w:rFonts w:ascii="Times New Roman" w:hAnsi="Times New Roman"/>
          <w:smallCaps/>
          <w:color w:val="000000" w:themeColor="text1"/>
          <w:lang w:val="en-GB"/>
        </w:rPr>
        <w:t>Duty To Double-Check</w:t>
      </w:r>
    </w:p>
    <w:p w14:paraId="5BA449AC" w14:textId="77777777" w:rsidR="002B18C4" w:rsidRPr="0057499C" w:rsidRDefault="002B18C4" w:rsidP="00F32593">
      <w:pPr>
        <w:spacing w:line="480" w:lineRule="auto"/>
        <w:contextualSpacing/>
        <w:jc w:val="both"/>
        <w:rPr>
          <w:rFonts w:ascii="Times New Roman" w:hAnsi="Times New Roman"/>
          <w:b/>
          <w:color w:val="000000" w:themeColor="text1"/>
          <w:lang w:val="en-GB"/>
        </w:rPr>
      </w:pPr>
    </w:p>
    <w:p w14:paraId="48AB45B1"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 will now defend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against a number of worries. I’ll begin with general worries about the normative and epistemic force of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w:t>
      </w:r>
    </w:p>
    <w:p w14:paraId="6D9D7AF4"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4D82D2CF" w14:textId="77777777" w:rsidR="002B18C4" w:rsidRPr="0057499C" w:rsidRDefault="002B18C4" w:rsidP="00F32593">
      <w:pPr>
        <w:spacing w:line="480" w:lineRule="auto"/>
        <w:contextualSpacing/>
        <w:jc w:val="both"/>
        <w:rPr>
          <w:rFonts w:ascii="Times New Roman" w:hAnsi="Times New Roman"/>
          <w:i/>
          <w:color w:val="000000" w:themeColor="text1"/>
          <w:lang w:val="en-GB"/>
        </w:rPr>
      </w:pPr>
      <w:r w:rsidRPr="0057499C">
        <w:rPr>
          <w:rFonts w:ascii="Times New Roman" w:hAnsi="Times New Roman"/>
          <w:i/>
          <w:color w:val="000000" w:themeColor="text1"/>
          <w:lang w:val="en-GB"/>
        </w:rPr>
        <w:t>3.1 General worries</w:t>
      </w:r>
    </w:p>
    <w:p w14:paraId="2EDE25E5"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1B607BBD" w14:textId="35C31D8F"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The first general worry comes in the form of an attack </w:t>
      </w:r>
      <w:r w:rsidR="00942A05">
        <w:rPr>
          <w:rFonts w:ascii="Times New Roman" w:hAnsi="Times New Roman"/>
          <w:color w:val="000000" w:themeColor="text1"/>
          <w:lang w:val="en-GB"/>
        </w:rPr>
        <w:t>on</w:t>
      </w:r>
      <w:r w:rsidRPr="0057499C">
        <w:rPr>
          <w:rFonts w:ascii="Times New Roman" w:hAnsi="Times New Roman"/>
          <w:color w:val="000000" w:themeColor="text1"/>
          <w:lang w:val="en-GB"/>
        </w:rPr>
        <w:t xml:space="preserve"> the consequentialist foundations of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One can indeed claim that the standard worries about consequentialism about epistemic norms of belief carry over to epistemic norms of inquiry.</w:t>
      </w:r>
      <w:r w:rsidRPr="0057499C">
        <w:rPr>
          <w:rStyle w:val="FootnoteReference"/>
          <w:rFonts w:ascii="Times New Roman" w:hAnsi="Times New Roman"/>
          <w:color w:val="000000" w:themeColor="text1"/>
          <w:lang w:val="en-GB"/>
        </w:rPr>
        <w:footnoteReference w:id="16"/>
      </w:r>
      <w:r w:rsidRPr="0057499C">
        <w:rPr>
          <w:rFonts w:ascii="Times New Roman" w:hAnsi="Times New Roman"/>
          <w:color w:val="000000" w:themeColor="text1"/>
          <w:lang w:val="en-GB"/>
        </w:rPr>
        <w:t xml:space="preserve"> I’ll say two brief things in response. First, I do believe that the replies already offered by consequentialists about epistemic norms of belief can be extended to defend the consequentialist foundations of epistemic norms of inquiry such </w:t>
      </w:r>
      <w:r w:rsidRPr="0057499C">
        <w:rPr>
          <w:rFonts w:ascii="Times New Roman" w:hAnsi="Times New Roman"/>
          <w:color w:val="000000" w:themeColor="text1"/>
          <w:lang w:val="en-GB"/>
        </w:rPr>
        <w:lastRenderedPageBreak/>
        <w:t xml:space="preserve">as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w:t>
      </w:r>
      <w:r w:rsidRPr="0057499C">
        <w:rPr>
          <w:rStyle w:val="FootnoteReference"/>
          <w:rFonts w:ascii="Times New Roman" w:hAnsi="Times New Roman"/>
          <w:color w:val="000000" w:themeColor="text1"/>
          <w:lang w:val="en-GB"/>
        </w:rPr>
        <w:footnoteReference w:id="17"/>
      </w:r>
      <w:r w:rsidRPr="0057499C">
        <w:rPr>
          <w:rFonts w:ascii="Times New Roman" w:hAnsi="Times New Roman"/>
          <w:color w:val="000000" w:themeColor="text1"/>
          <w:lang w:val="en-GB"/>
        </w:rPr>
        <w:t xml:space="preserve"> Secondly, while I take consequentialism to be a somewhat natural foundational framework for theorising about norms of inquiry, one can motivate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in non-consequentialist ways too. One can say, for instance, that </w:t>
      </w:r>
      <w:r w:rsidRPr="0057499C">
        <w:rPr>
          <w:rFonts w:ascii="Times New Roman" w:hAnsi="Times New Roman"/>
          <w:i/>
          <w:color w:val="000000" w:themeColor="text1"/>
          <w:lang w:val="en-GB"/>
        </w:rPr>
        <w:t>respect for</w:t>
      </w:r>
      <w:r w:rsidRPr="0057499C">
        <w:rPr>
          <w:rFonts w:ascii="Times New Roman" w:hAnsi="Times New Roman"/>
          <w:color w:val="000000" w:themeColor="text1"/>
          <w:lang w:val="en-GB"/>
        </w:rPr>
        <w:t xml:space="preserve"> (and not promotion of) truth or knowledge demands double-checking in the face of HOE.</w:t>
      </w:r>
      <w:r w:rsidRPr="0057499C">
        <w:rPr>
          <w:rStyle w:val="FootnoteReference"/>
          <w:rFonts w:ascii="Times New Roman" w:hAnsi="Times New Roman"/>
          <w:color w:val="000000" w:themeColor="text1"/>
          <w:lang w:val="en-GB"/>
        </w:rPr>
        <w:footnoteReference w:id="18"/>
      </w:r>
      <w:r w:rsidRPr="0057499C">
        <w:rPr>
          <w:rFonts w:ascii="Times New Roman" w:hAnsi="Times New Roman"/>
          <w:color w:val="000000" w:themeColor="text1"/>
          <w:lang w:val="en-GB"/>
        </w:rPr>
        <w:t xml:space="preserve"> There would clearly be much more to say about these issues, but the foregoing should suffice to show there’s no simple and straightforward argument from foundational considerations to the rejection of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w:t>
      </w:r>
    </w:p>
    <w:p w14:paraId="5F77C851"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Even if we sidestep foundational objections, one might argue against the epistemic nature of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as follows. Begin with the thought that epistemic norms are </w:t>
      </w:r>
      <w:r w:rsidRPr="0057499C">
        <w:rPr>
          <w:rFonts w:ascii="Times New Roman" w:hAnsi="Times New Roman"/>
          <w:i/>
          <w:color w:val="000000" w:themeColor="text1"/>
          <w:lang w:val="en-GB"/>
        </w:rPr>
        <w:t>state-oriented norms</w:t>
      </w:r>
      <w:r w:rsidRPr="0057499C">
        <w:rPr>
          <w:rFonts w:ascii="Times New Roman" w:hAnsi="Times New Roman"/>
          <w:color w:val="000000" w:themeColor="text1"/>
          <w:lang w:val="en-GB"/>
        </w:rPr>
        <w:t>,</w:t>
      </w:r>
      <w:r w:rsidRPr="0057499C">
        <w:rPr>
          <w:rStyle w:val="FootnoteReference"/>
          <w:rFonts w:ascii="Times New Roman" w:hAnsi="Times New Roman"/>
          <w:color w:val="000000" w:themeColor="text1"/>
          <w:lang w:val="en-GB"/>
        </w:rPr>
        <w:footnoteReference w:id="19"/>
      </w:r>
      <w:r w:rsidRPr="0057499C">
        <w:rPr>
          <w:rFonts w:ascii="Times New Roman" w:hAnsi="Times New Roman"/>
          <w:color w:val="000000" w:themeColor="text1"/>
          <w:lang w:val="en-GB"/>
        </w:rPr>
        <w:t xml:space="preserve"> namely norms that tell us either what doxastic states one ought/is permitted/is forbidden to be in (so-called </w:t>
      </w:r>
      <w:r w:rsidRPr="0057499C">
        <w:rPr>
          <w:rFonts w:ascii="Times New Roman" w:hAnsi="Times New Roman"/>
          <w:i/>
          <w:color w:val="000000" w:themeColor="text1"/>
          <w:lang w:val="en-GB"/>
        </w:rPr>
        <w:t>synchronic</w:t>
      </w:r>
      <w:r w:rsidRPr="0057499C">
        <w:rPr>
          <w:rFonts w:ascii="Times New Roman" w:hAnsi="Times New Roman"/>
          <w:color w:val="000000" w:themeColor="text1"/>
          <w:lang w:val="en-GB"/>
        </w:rPr>
        <w:t xml:space="preserve"> norms) or what doxastic states one ought/is permitted/is forbidden to retain or revise from time t</w:t>
      </w:r>
      <w:r w:rsidRPr="0057499C">
        <w:rPr>
          <w:rFonts w:ascii="Times New Roman" w:hAnsi="Times New Roman"/>
          <w:color w:val="000000" w:themeColor="text1"/>
          <w:vertAlign w:val="subscript"/>
          <w:lang w:val="en-GB"/>
        </w:rPr>
        <w:t>0</w:t>
      </w:r>
      <w:r w:rsidRPr="0057499C">
        <w:rPr>
          <w:rFonts w:ascii="Times New Roman" w:hAnsi="Times New Roman"/>
          <w:color w:val="000000" w:themeColor="text1"/>
          <w:lang w:val="en-GB"/>
        </w:rPr>
        <w:t xml:space="preserve"> to time t</w:t>
      </w:r>
      <w:r w:rsidRPr="0057499C">
        <w:rPr>
          <w:rFonts w:ascii="Times New Roman" w:hAnsi="Times New Roman"/>
          <w:color w:val="000000" w:themeColor="text1"/>
          <w:vertAlign w:val="subscript"/>
          <w:lang w:val="en-GB"/>
        </w:rPr>
        <w:t>1</w:t>
      </w:r>
      <w:r w:rsidRPr="0057499C">
        <w:rPr>
          <w:rFonts w:ascii="Times New Roman" w:hAnsi="Times New Roman"/>
          <w:color w:val="000000" w:themeColor="text1"/>
          <w:lang w:val="en-GB"/>
        </w:rPr>
        <w:t xml:space="preserve"> (so-called </w:t>
      </w:r>
      <w:r w:rsidRPr="0057499C">
        <w:rPr>
          <w:rFonts w:ascii="Times New Roman" w:hAnsi="Times New Roman"/>
          <w:i/>
          <w:color w:val="000000" w:themeColor="text1"/>
          <w:lang w:val="en-GB"/>
        </w:rPr>
        <w:t xml:space="preserve">diachronic </w:t>
      </w:r>
      <w:r w:rsidRPr="0057499C">
        <w:rPr>
          <w:rFonts w:ascii="Times New Roman" w:hAnsi="Times New Roman"/>
          <w:color w:val="000000" w:themeColor="text1"/>
          <w:lang w:val="en-GB"/>
        </w:rPr>
        <w:t>norms). So, the thought that epistemic norms are state-oriented norms is the thought that all epistemic norms are norms that govern doxastic states. And yet, double-checking is an activity which, unlike belief retention or revision, need not necessarily involve a transition from and to doxastic states.</w:t>
      </w:r>
      <w:r w:rsidRPr="0057499C">
        <w:rPr>
          <w:rStyle w:val="FootnoteReference"/>
          <w:rFonts w:ascii="Times New Roman" w:hAnsi="Times New Roman"/>
          <w:color w:val="000000" w:themeColor="text1"/>
          <w:lang w:val="en-GB"/>
        </w:rPr>
        <w:footnoteReference w:id="20"/>
      </w:r>
      <w:r w:rsidRPr="0057499C">
        <w:rPr>
          <w:rFonts w:ascii="Times New Roman" w:hAnsi="Times New Roman"/>
          <w:color w:val="000000" w:themeColor="text1"/>
          <w:lang w:val="en-GB"/>
        </w:rPr>
        <w:t xml:space="preserve"> These remarks might suggest the following argument: (I) Epistemic </w:t>
      </w:r>
      <w:r w:rsidRPr="0057499C">
        <w:rPr>
          <w:rFonts w:ascii="Times New Roman" w:hAnsi="Times New Roman"/>
          <w:color w:val="000000" w:themeColor="text1"/>
          <w:lang w:val="en-GB"/>
        </w:rPr>
        <w:lastRenderedPageBreak/>
        <w:t>normativity is state-oriented normativity; (II) Zetetic activities cannot be subsumed under state-oriented norms; so, (C) Zetetic activities are not governed by epistemic norms.</w:t>
      </w:r>
    </w:p>
    <w:p w14:paraId="114CB048"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This argument isn’t sound though. Although premise (II) is motivated, premise (I) is not. Besides mere stipulation, the best way to motivate premise (I) I can think of is to invoke </w:t>
      </w:r>
      <w:r w:rsidRPr="0057499C">
        <w:rPr>
          <w:rFonts w:ascii="Times New Roman" w:hAnsi="Times New Roman"/>
          <w:i/>
          <w:color w:val="000000" w:themeColor="text1"/>
          <w:lang w:val="en-GB"/>
        </w:rPr>
        <w:t>time-slice epistemology</w:t>
      </w:r>
      <w:r w:rsidRPr="0057499C">
        <w:rPr>
          <w:rFonts w:ascii="Times New Roman" w:hAnsi="Times New Roman"/>
          <w:color w:val="000000" w:themeColor="text1"/>
          <w:lang w:val="en-GB"/>
        </w:rPr>
        <w:t>, whose key principle is:</w:t>
      </w:r>
    </w:p>
    <w:p w14:paraId="4613805D"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5305130"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Synchronicity</w:t>
      </w:r>
      <w:r w:rsidRPr="0057499C">
        <w:rPr>
          <w:rFonts w:ascii="Times New Roman" w:hAnsi="Times New Roman"/>
          <w:color w:val="000000" w:themeColor="text1"/>
          <w:lang w:val="en-GB"/>
        </w:rPr>
        <w:t>: What attitudes you ought to have at a time does not directly depend on what attitudes you have at other times.</w:t>
      </w:r>
      <w:r w:rsidRPr="0057499C">
        <w:rPr>
          <w:rStyle w:val="FootnoteReference"/>
          <w:rFonts w:ascii="Times New Roman" w:hAnsi="Times New Roman"/>
          <w:color w:val="000000" w:themeColor="text1"/>
          <w:lang w:val="en-GB"/>
        </w:rPr>
        <w:footnoteReference w:id="21"/>
      </w:r>
    </w:p>
    <w:p w14:paraId="59A7A3BC"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p>
    <w:p w14:paraId="0F414289"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Even if </w:t>
      </w:r>
      <w:r w:rsidRPr="0057499C">
        <w:rPr>
          <w:rFonts w:ascii="Times New Roman" w:hAnsi="Times New Roman"/>
          <w:smallCaps/>
          <w:color w:val="000000" w:themeColor="text1"/>
          <w:lang w:val="en-GB"/>
        </w:rPr>
        <w:t>Synchronicity</w:t>
      </w:r>
      <w:r w:rsidRPr="0057499C">
        <w:rPr>
          <w:rFonts w:ascii="Times New Roman" w:hAnsi="Times New Roman"/>
          <w:color w:val="000000" w:themeColor="text1"/>
          <w:lang w:val="en-GB"/>
        </w:rPr>
        <w:t xml:space="preserve"> were true, this would at most put pressure on the existence of </w:t>
      </w:r>
      <w:r w:rsidRPr="0057499C">
        <w:rPr>
          <w:rFonts w:ascii="Times New Roman" w:hAnsi="Times New Roman"/>
          <w:i/>
          <w:color w:val="000000" w:themeColor="text1"/>
          <w:lang w:val="en-GB"/>
        </w:rPr>
        <w:t xml:space="preserve">state-oriented and diachronic </w:t>
      </w:r>
      <w:r w:rsidRPr="0057499C">
        <w:rPr>
          <w:rFonts w:ascii="Times New Roman" w:hAnsi="Times New Roman"/>
          <w:color w:val="000000" w:themeColor="text1"/>
          <w:lang w:val="en-GB"/>
        </w:rPr>
        <w:t xml:space="preserve">epistemic norms, that is, norms that are meant to specifically govern belief revision and belief retention only – think for instance of the principle of conditionalisation within a Bayesian framework. So, </w:t>
      </w:r>
      <w:r w:rsidRPr="0057499C">
        <w:rPr>
          <w:rFonts w:ascii="Times New Roman" w:hAnsi="Times New Roman"/>
          <w:smallCaps/>
          <w:color w:val="000000" w:themeColor="text1"/>
          <w:lang w:val="en-GB"/>
        </w:rPr>
        <w:t>Synchronicity</w:t>
      </w:r>
      <w:r w:rsidRPr="0057499C">
        <w:rPr>
          <w:rFonts w:ascii="Times New Roman" w:hAnsi="Times New Roman"/>
          <w:color w:val="000000" w:themeColor="text1"/>
          <w:lang w:val="en-GB"/>
        </w:rPr>
        <w:t xml:space="preserve"> would at most show that the rationality of one’s doxastic </w:t>
      </w:r>
      <w:r w:rsidRPr="0057499C">
        <w:rPr>
          <w:rFonts w:ascii="Times New Roman" w:hAnsi="Times New Roman"/>
          <w:i/>
          <w:color w:val="000000" w:themeColor="text1"/>
          <w:lang w:val="en-GB"/>
        </w:rPr>
        <w:t>states</w:t>
      </w:r>
      <w:r w:rsidRPr="0057499C">
        <w:rPr>
          <w:rFonts w:ascii="Times New Roman" w:hAnsi="Times New Roman"/>
          <w:color w:val="000000" w:themeColor="text1"/>
          <w:lang w:val="en-GB"/>
        </w:rPr>
        <w:t xml:space="preserve"> is determined synchronically, but it would not impinge on the possibility of there being processes or activities that do not necessarily involve transitions from and to doxastic states which are also governed by norms.</w:t>
      </w:r>
      <w:r w:rsidRPr="0057499C">
        <w:rPr>
          <w:rStyle w:val="FootnoteReference"/>
          <w:rFonts w:ascii="Times New Roman" w:hAnsi="Times New Roman"/>
          <w:color w:val="000000" w:themeColor="text1"/>
          <w:lang w:val="en-GB"/>
        </w:rPr>
        <w:t xml:space="preserve"> </w:t>
      </w:r>
      <w:r w:rsidRPr="0057499C">
        <w:rPr>
          <w:rFonts w:ascii="Times New Roman" w:hAnsi="Times New Roman"/>
          <w:smallCaps/>
          <w:color w:val="000000" w:themeColor="text1"/>
          <w:lang w:val="en-GB"/>
        </w:rPr>
        <w:t>Synchronicity</w:t>
      </w:r>
      <w:r w:rsidRPr="0057499C">
        <w:rPr>
          <w:rFonts w:ascii="Times New Roman" w:hAnsi="Times New Roman"/>
          <w:color w:val="000000" w:themeColor="text1"/>
          <w:lang w:val="en-GB"/>
        </w:rPr>
        <w:t xml:space="preserve"> is in fact compatible with the existence of “process-oriented” epistemic norms that guide us when we engage in activities that do not wholly reduce to the states we can or must be in while engaging in them.</w:t>
      </w:r>
      <w:r w:rsidRPr="0057499C">
        <w:rPr>
          <w:rStyle w:val="FootnoteReference"/>
          <w:rFonts w:ascii="Times New Roman" w:hAnsi="Times New Roman"/>
          <w:color w:val="000000" w:themeColor="text1"/>
          <w:lang w:val="en-GB"/>
        </w:rPr>
        <w:footnoteReference w:id="22"/>
      </w:r>
      <w:r w:rsidRPr="0057499C">
        <w:rPr>
          <w:rFonts w:ascii="Times New Roman" w:hAnsi="Times New Roman"/>
          <w:color w:val="000000" w:themeColor="text1"/>
          <w:lang w:val="en-GB"/>
        </w:rPr>
        <w:t xml:space="preserve"> I contend that zetetic activities are the starkest example of such activities. This shows that the argument against the epistemic nature of zetetic norms such as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cannot be defended via </w:t>
      </w:r>
      <w:r w:rsidRPr="0057499C">
        <w:rPr>
          <w:rFonts w:ascii="Times New Roman" w:hAnsi="Times New Roman"/>
          <w:smallCaps/>
          <w:color w:val="000000" w:themeColor="text1"/>
          <w:lang w:val="en-GB"/>
        </w:rPr>
        <w:t>Synchronicity</w:t>
      </w:r>
      <w:r w:rsidRPr="0057499C">
        <w:rPr>
          <w:rFonts w:ascii="Times New Roman" w:hAnsi="Times New Roman"/>
          <w:color w:val="000000" w:themeColor="text1"/>
          <w:lang w:val="en-GB"/>
        </w:rPr>
        <w:t>.</w:t>
      </w:r>
    </w:p>
    <w:p w14:paraId="55A23013"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The third worry starts from the following train of thought: We happen to form beliefs about all sorts of things, and most of these things have little (if any) importance to us. While we can receive HOE that makes it apparently impermissible to retain those beliefs we might wonder: why should we inquire further into matters we don’t want nor do we need to figure out?</w:t>
      </w:r>
    </w:p>
    <w:p w14:paraId="4A1B2C7B" w14:textId="50F8C390"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As I see it, the worry indicates that engaging in an activity of double-checking </w:t>
      </w:r>
      <w:r w:rsidR="009A68A0">
        <w:rPr>
          <w:rFonts w:ascii="Times New Roman" w:hAnsi="Times New Roman"/>
          <w:color w:val="000000" w:themeColor="text1"/>
          <w:lang w:val="en-GB"/>
        </w:rPr>
        <w:t>about</w:t>
      </w:r>
      <w:r w:rsidRPr="0057499C">
        <w:rPr>
          <w:rFonts w:ascii="Times New Roman" w:hAnsi="Times New Roman"/>
          <w:color w:val="000000" w:themeColor="text1"/>
          <w:lang w:val="en-GB"/>
        </w:rPr>
        <w:t xml:space="preserve"> matters we don’t care about is </w:t>
      </w:r>
      <w:r w:rsidRPr="0057499C">
        <w:rPr>
          <w:rFonts w:ascii="Times New Roman" w:hAnsi="Times New Roman"/>
          <w:i/>
          <w:color w:val="000000" w:themeColor="text1"/>
          <w:lang w:val="en-GB"/>
        </w:rPr>
        <w:t>practically irrational</w:t>
      </w:r>
      <w:r w:rsidRPr="0057499C">
        <w:rPr>
          <w:rFonts w:ascii="Times New Roman" w:hAnsi="Times New Roman"/>
          <w:color w:val="000000" w:themeColor="text1"/>
          <w:lang w:val="en-GB"/>
        </w:rPr>
        <w:t>: we have limited cognitive and non-cognitive resources, and practical responsibility dictates that we devote them to addressing things we want to or have a need to figure out. This, however, does not speak against</w:t>
      </w:r>
      <w:r w:rsidRPr="0057499C">
        <w:rPr>
          <w:rFonts w:ascii="Times New Roman" w:hAnsi="Times New Roman"/>
          <w:smallCaps/>
          <w:color w:val="000000" w:themeColor="text1"/>
          <w:lang w:val="en-GB"/>
        </w:rPr>
        <w:t xml:space="preserve"> Duty to Double-Check</w:t>
      </w:r>
      <w:r w:rsidRPr="0057499C">
        <w:rPr>
          <w:rFonts w:ascii="Times New Roman" w:hAnsi="Times New Roman"/>
          <w:color w:val="000000" w:themeColor="text1"/>
          <w:lang w:val="en-GB"/>
        </w:rPr>
        <w:t xml:space="preserve">. Such a duty is distinctively epistemic in kind, and while it might well be the case that epistemic duties will have to be </w:t>
      </w:r>
      <w:r w:rsidR="00F0734C">
        <w:rPr>
          <w:rFonts w:ascii="Times New Roman" w:hAnsi="Times New Roman"/>
          <w:color w:val="000000" w:themeColor="text1"/>
          <w:lang w:val="en-GB"/>
        </w:rPr>
        <w:t>weighed</w:t>
      </w:r>
      <w:r w:rsidRPr="0057499C">
        <w:rPr>
          <w:rFonts w:ascii="Times New Roman" w:hAnsi="Times New Roman"/>
          <w:color w:val="000000" w:themeColor="text1"/>
          <w:lang w:val="en-GB"/>
        </w:rPr>
        <w:t xml:space="preserve"> against practical considerations to determine what we plain-ought to do in a certain scenario, this does not show that a certain epistemic duty fails to apply to us in that scenario.</w:t>
      </w:r>
    </w:p>
    <w:p w14:paraId="0F8653E3" w14:textId="3B0CF293"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Alternatively, the practical pointlessness of inquiring further into matters we don’t care about might support the thought that norms of inquiry are essentially practical. In reply, I’m happy to acknowledge that many of the considerations we have in favour of inquiring into questions depend on our wants, desires</w:t>
      </w:r>
      <w:r w:rsidR="00F0734C">
        <w:rPr>
          <w:rFonts w:ascii="Times New Roman" w:hAnsi="Times New Roman"/>
          <w:color w:val="000000" w:themeColor="text1"/>
          <w:lang w:val="en-GB"/>
        </w:rPr>
        <w:t>,</w:t>
      </w:r>
      <w:r w:rsidRPr="0057499C">
        <w:rPr>
          <w:rFonts w:ascii="Times New Roman" w:hAnsi="Times New Roman"/>
          <w:color w:val="000000" w:themeColor="text1"/>
          <w:lang w:val="en-GB"/>
        </w:rPr>
        <w:t xml:space="preserve"> and needs. But I also think that we can sharply separate what we zetetically ought to do in light of a genuinely normative epistemic standard from what we zetetically ought to </w:t>
      </w:r>
      <w:r w:rsidR="005600AC">
        <w:rPr>
          <w:rFonts w:ascii="Times New Roman" w:hAnsi="Times New Roman"/>
          <w:color w:val="000000" w:themeColor="text1"/>
          <w:lang w:val="en-GB"/>
        </w:rPr>
        <w:t xml:space="preserve">do </w:t>
      </w:r>
      <w:r w:rsidRPr="0057499C">
        <w:rPr>
          <w:rFonts w:ascii="Times New Roman" w:hAnsi="Times New Roman"/>
          <w:color w:val="000000" w:themeColor="text1"/>
          <w:lang w:val="en-GB"/>
        </w:rPr>
        <w:t>in light of a genuinely normative practical standard. Here’s how.</w:t>
      </w:r>
    </w:p>
    <w:p w14:paraId="2F4CDFD7" w14:textId="2E67B008"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Suppose that everything is like in (ARITHMETIC) and Andrea does nothing in response to the acquisition of HOE. Her friend John says to her: “Given the HOE you’ve just received, why didn’t you double-check your calculations? It’s not like you didn’t have time and it was fairly easy. You had your phone to run the numbers and the waiter was also coming your way. I don’t trust your judgement on the bill”. John’s </w:t>
      </w:r>
      <w:r w:rsidRPr="0057499C">
        <w:rPr>
          <w:rFonts w:ascii="Times New Roman" w:hAnsi="Times New Roman"/>
          <w:color w:val="000000" w:themeColor="text1"/>
          <w:lang w:val="en-GB"/>
        </w:rPr>
        <w:lastRenderedPageBreak/>
        <w:t xml:space="preserve">comment appears to be perfectly appropriate. That is to say, it seems appropriate for John to reduce his trust in Andrea, at least as far as the topic of simple mental calculations is concerned, if not more generally, given how she handles her HOE. As has already emerged at the outset, trust reduction is a mark of </w:t>
      </w:r>
      <w:r w:rsidRPr="0057499C">
        <w:rPr>
          <w:rFonts w:ascii="Times New Roman" w:hAnsi="Times New Roman"/>
          <w:i/>
          <w:color w:val="000000" w:themeColor="text1"/>
          <w:lang w:val="en-GB"/>
        </w:rPr>
        <w:t xml:space="preserve">epistemic </w:t>
      </w:r>
      <w:r w:rsidRPr="0057499C">
        <w:rPr>
          <w:rFonts w:ascii="Times New Roman" w:hAnsi="Times New Roman"/>
          <w:color w:val="000000" w:themeColor="text1"/>
          <w:lang w:val="en-GB"/>
        </w:rPr>
        <w:t>accountability or blame. In this case, then, John is holding Andrea epistemically accountable by criticising and blaming her for not double-checking. Furthermore, John could reduce his trust in Andrea in a distinctive way, by saying something like this: Although Andrea got it right this time and the HOE she receives is misleading, retaining her belief instead of double-checking</w:t>
      </w:r>
      <w:r w:rsidR="004D7285">
        <w:rPr>
          <w:rFonts w:ascii="Times New Roman" w:hAnsi="Times New Roman"/>
          <w:color w:val="000000" w:themeColor="text1"/>
          <w:lang w:val="en-GB"/>
        </w:rPr>
        <w:t xml:space="preserve"> is</w:t>
      </w:r>
      <w:r w:rsidRPr="0057499C">
        <w:rPr>
          <w:rFonts w:ascii="Times New Roman" w:hAnsi="Times New Roman"/>
          <w:color w:val="000000" w:themeColor="text1"/>
          <w:lang w:val="en-GB"/>
        </w:rPr>
        <w:t xml:space="preserve"> not the reliable thing to do:</w:t>
      </w:r>
      <w:r w:rsidR="006B081F">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 in close cases in which Andrea retains that belief and the HOE she receives is not misleading she has indeed ma</w:t>
      </w:r>
      <w:r w:rsidR="00F0734C">
        <w:rPr>
          <w:rFonts w:ascii="Times New Roman" w:hAnsi="Times New Roman"/>
          <w:color w:val="000000" w:themeColor="text1"/>
          <w:lang w:val="en-GB"/>
        </w:rPr>
        <w:t>de</w:t>
      </w:r>
      <w:r w:rsidRPr="0057499C">
        <w:rPr>
          <w:rFonts w:ascii="Times New Roman" w:hAnsi="Times New Roman"/>
          <w:color w:val="000000" w:themeColor="text1"/>
          <w:lang w:val="en-GB"/>
        </w:rPr>
        <w:t xml:space="preserve"> a calculation mistake. If John were to criticise and blame Andrea for not double-checking </w:t>
      </w:r>
      <w:r w:rsidR="00C37966">
        <w:rPr>
          <w:rFonts w:ascii="Times New Roman" w:hAnsi="Times New Roman"/>
          <w:color w:val="000000" w:themeColor="text1"/>
          <w:lang w:val="en-GB"/>
        </w:rPr>
        <w:t>this way</w:t>
      </w:r>
      <w:r w:rsidRPr="0057499C">
        <w:rPr>
          <w:rFonts w:ascii="Times New Roman" w:hAnsi="Times New Roman"/>
          <w:color w:val="000000" w:themeColor="text1"/>
          <w:lang w:val="en-GB"/>
        </w:rPr>
        <w:t>, his criticism and blame would be epistemically appropriate and fitting (see Goldberg</w:t>
      </w:r>
      <w:r w:rsidR="00C97CCE">
        <w:rPr>
          <w:rFonts w:ascii="Times New Roman" w:hAnsi="Times New Roman"/>
          <w:color w:val="000000" w:themeColor="text1"/>
          <w:lang w:val="en-GB"/>
        </w:rPr>
        <w:t>,</w:t>
      </w:r>
      <w:r w:rsidRPr="0057499C">
        <w:rPr>
          <w:rFonts w:ascii="Times New Roman" w:hAnsi="Times New Roman"/>
          <w:color w:val="000000" w:themeColor="text1"/>
          <w:lang w:val="en-GB"/>
        </w:rPr>
        <w:t xml:space="preserve"> 2018: 170 and Kauppinen</w:t>
      </w:r>
      <w:r w:rsidR="00C97CCE">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374D22">
        <w:rPr>
          <w:rFonts w:ascii="Times New Roman" w:hAnsi="Times New Roman"/>
          <w:color w:val="000000" w:themeColor="text1"/>
          <w:lang w:val="en-GB"/>
        </w:rPr>
        <w:t>forthcoming</w:t>
      </w:r>
      <w:r w:rsidRPr="0057499C">
        <w:rPr>
          <w:rFonts w:ascii="Times New Roman" w:hAnsi="Times New Roman"/>
          <w:color w:val="000000" w:themeColor="text1"/>
          <w:lang w:val="en-GB"/>
        </w:rPr>
        <w:t xml:space="preserve"> on what makes an epistemic practice appropriate).</w:t>
      </w:r>
      <w:r w:rsidRPr="0057499C">
        <w:rPr>
          <w:rStyle w:val="FootnoteReference"/>
          <w:rFonts w:ascii="Times New Roman" w:hAnsi="Times New Roman"/>
          <w:color w:val="000000" w:themeColor="text1"/>
          <w:lang w:val="en-GB"/>
        </w:rPr>
        <w:footnoteReference w:id="23"/>
      </w:r>
      <w:r w:rsidRPr="0057499C">
        <w:rPr>
          <w:rFonts w:ascii="Times New Roman" w:hAnsi="Times New Roman"/>
          <w:color w:val="000000" w:themeColor="text1"/>
          <w:lang w:val="en-GB"/>
        </w:rPr>
        <w:t xml:space="preserve"> The presence of a legitimate practice of criticism and blame has been widely taken to suggest that there is a certain norm that one is violating (see</w:t>
      </w:r>
      <w:r w:rsidR="0039772D">
        <w:rPr>
          <w:rFonts w:ascii="Times New Roman" w:hAnsi="Times New Roman"/>
          <w:color w:val="000000" w:themeColor="text1"/>
          <w:lang w:val="en-GB"/>
        </w:rPr>
        <w:t xml:space="preserve"> Flores and Woodard</w:t>
      </w:r>
      <w:r w:rsidR="00C97CCE">
        <w:rPr>
          <w:rFonts w:ascii="Times New Roman" w:hAnsi="Times New Roman"/>
          <w:color w:val="000000" w:themeColor="text1"/>
          <w:lang w:val="en-GB"/>
        </w:rPr>
        <w:t>,</w:t>
      </w:r>
      <w:r w:rsidR="0039772D">
        <w:rPr>
          <w:rFonts w:ascii="Times New Roman" w:hAnsi="Times New Roman"/>
          <w:color w:val="000000" w:themeColor="text1"/>
          <w:lang w:val="en-GB"/>
        </w:rPr>
        <w:t xml:space="preserve"> 2023</w:t>
      </w:r>
      <w:r w:rsidR="00C97CCE">
        <w:rPr>
          <w:rFonts w:ascii="Times New Roman" w:hAnsi="Times New Roman"/>
          <w:color w:val="000000" w:themeColor="text1"/>
          <w:lang w:val="en-GB"/>
        </w:rPr>
        <w:t>;</w:t>
      </w:r>
      <w:r w:rsidRPr="0057499C">
        <w:rPr>
          <w:rFonts w:ascii="Times New Roman" w:hAnsi="Times New Roman"/>
          <w:color w:val="000000" w:themeColor="text1"/>
          <w:lang w:val="en-GB"/>
        </w:rPr>
        <w:t xml:space="preserve"> Kiesewetter</w:t>
      </w:r>
      <w:r w:rsidR="00C97CCE">
        <w:rPr>
          <w:rFonts w:ascii="Times New Roman" w:hAnsi="Times New Roman"/>
          <w:color w:val="000000" w:themeColor="text1"/>
          <w:lang w:val="en-GB"/>
        </w:rPr>
        <w:t>,</w:t>
      </w:r>
      <w:r w:rsidRPr="0057499C">
        <w:rPr>
          <w:rFonts w:ascii="Times New Roman" w:hAnsi="Times New Roman"/>
          <w:color w:val="000000" w:themeColor="text1"/>
          <w:lang w:val="en-GB"/>
        </w:rPr>
        <w:t xml:space="preserve"> 2017: chapter 2</w:t>
      </w:r>
      <w:r w:rsidR="00C97CCE">
        <w:rPr>
          <w:rFonts w:ascii="Times New Roman" w:hAnsi="Times New Roman"/>
          <w:color w:val="000000" w:themeColor="text1"/>
          <w:lang w:val="en-GB"/>
        </w:rPr>
        <w:t xml:space="preserve">; </w:t>
      </w:r>
      <w:r w:rsidRPr="0057499C">
        <w:rPr>
          <w:rFonts w:ascii="Times New Roman" w:hAnsi="Times New Roman"/>
          <w:color w:val="000000" w:themeColor="text1"/>
          <w:lang w:val="en-GB"/>
        </w:rPr>
        <w:t>Wallace</w:t>
      </w:r>
      <w:r w:rsidR="00C97CCE">
        <w:rPr>
          <w:rFonts w:ascii="Times New Roman" w:hAnsi="Times New Roman"/>
          <w:color w:val="000000" w:themeColor="text1"/>
          <w:lang w:val="en-GB"/>
        </w:rPr>
        <w:t xml:space="preserve">, </w:t>
      </w:r>
      <w:r w:rsidRPr="0057499C">
        <w:rPr>
          <w:rFonts w:ascii="Times New Roman" w:hAnsi="Times New Roman"/>
          <w:color w:val="000000" w:themeColor="text1"/>
          <w:lang w:val="en-GB"/>
        </w:rPr>
        <w:t>1994: 134</w:t>
      </w:r>
      <w:r w:rsidR="00C97CCE">
        <w:rPr>
          <w:rFonts w:ascii="Times New Roman" w:hAnsi="Times New Roman"/>
          <w:color w:val="000000" w:themeColor="text1"/>
          <w:lang w:val="en-GB"/>
        </w:rPr>
        <w:t xml:space="preserve">; </w:t>
      </w:r>
      <w:r w:rsidRPr="0057499C">
        <w:rPr>
          <w:rFonts w:ascii="Times New Roman" w:hAnsi="Times New Roman"/>
          <w:color w:val="000000" w:themeColor="text1"/>
          <w:lang w:val="en-GB"/>
        </w:rPr>
        <w:t>Sher</w:t>
      </w:r>
      <w:r w:rsidR="00C97CCE">
        <w:rPr>
          <w:rFonts w:ascii="Times New Roman" w:hAnsi="Times New Roman"/>
          <w:color w:val="000000" w:themeColor="text1"/>
          <w:lang w:val="en-GB"/>
        </w:rPr>
        <w:t>,</w:t>
      </w:r>
      <w:r w:rsidRPr="0057499C">
        <w:rPr>
          <w:rFonts w:ascii="Times New Roman" w:hAnsi="Times New Roman"/>
          <w:color w:val="000000" w:themeColor="text1"/>
          <w:lang w:val="en-GB"/>
        </w:rPr>
        <w:t xml:space="preserve"> 2006: 118). So, given that it’s epistemically legitimate to criticise and blame Andrea for not double-checking, this gives us reason for thinking that there’s an epistemic norm that Andrea has violated by not double-checking.</w:t>
      </w:r>
    </w:p>
    <w:p w14:paraId="333413AC" w14:textId="37A77F31"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Consider now another variant of (ARITHMETIC), where everything is like in the original case except for the following: after her dinner, Andrea has to go to the airport to pick up a friend she hasn’t seen in two years, and she’s already running very late. From a practical point of view, Andrea shouldn’t be double-checking whether the cost </w:t>
      </w:r>
      <w:r w:rsidRPr="0057499C">
        <w:rPr>
          <w:rFonts w:ascii="Times New Roman" w:hAnsi="Times New Roman"/>
          <w:color w:val="000000" w:themeColor="text1"/>
          <w:lang w:val="en-GB"/>
        </w:rPr>
        <w:lastRenderedPageBreak/>
        <w:t>of the bill is $45, as she should rather rush to the airport.</w:t>
      </w:r>
      <w:r w:rsidR="00FF4A17">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And yet, Andrea does double-check the cost of the bill. John says to her: “Well, why are you spending time double-checking? Go pick up your friend!”. Andrea replies to him: “Well, I’ve received this piece of HOE, that’s why I’m double-checking my calculations”. Andrea’s reply is rationally intelligible to us: even though she is mistaken, in that she should prioritise going to the airport, she’s motivated by concern for what is epistemically right. To use Kauppinen </w:t>
      </w:r>
      <w:r w:rsidR="00740DC8">
        <w:rPr>
          <w:rFonts w:ascii="Times New Roman" w:hAnsi="Times New Roman"/>
          <w:color w:val="000000" w:themeColor="text1"/>
          <w:lang w:val="en-GB"/>
        </w:rPr>
        <w:t>(forthcoming</w:t>
      </w:r>
      <w:r w:rsidRPr="0057499C">
        <w:rPr>
          <w:rFonts w:ascii="Times New Roman" w:hAnsi="Times New Roman"/>
          <w:color w:val="000000" w:themeColor="text1"/>
          <w:lang w:val="en-GB"/>
        </w:rPr>
        <w:t xml:space="preserve">)’s apt formulation, Andrea’s reply constitutes a </w:t>
      </w:r>
      <w:r w:rsidRPr="0057499C">
        <w:rPr>
          <w:rFonts w:ascii="Times New Roman" w:hAnsi="Times New Roman"/>
          <w:i/>
          <w:color w:val="000000" w:themeColor="text1"/>
          <w:lang w:val="en-GB"/>
        </w:rPr>
        <w:t>partial defence</w:t>
      </w:r>
      <w:r w:rsidRPr="0057499C">
        <w:rPr>
          <w:rFonts w:ascii="Times New Roman" w:hAnsi="Times New Roman"/>
          <w:color w:val="000000" w:themeColor="text1"/>
          <w:lang w:val="en-GB"/>
        </w:rPr>
        <w:t xml:space="preserve"> that displays her as a </w:t>
      </w:r>
      <w:r w:rsidRPr="0057499C">
        <w:rPr>
          <w:rFonts w:ascii="Times New Roman" w:hAnsi="Times New Roman"/>
          <w:i/>
          <w:color w:val="000000" w:themeColor="text1"/>
          <w:lang w:val="en-GB"/>
        </w:rPr>
        <w:t>substantively rational agent</w:t>
      </w:r>
      <w:r w:rsidRPr="0057499C">
        <w:rPr>
          <w:rFonts w:ascii="Times New Roman" w:hAnsi="Times New Roman"/>
          <w:color w:val="000000" w:themeColor="text1"/>
          <w:lang w:val="en-GB"/>
        </w:rPr>
        <w:t xml:space="preserve"> who’s responding to the presence of genuinely normative </w:t>
      </w:r>
      <w:r w:rsidRPr="0057499C">
        <w:rPr>
          <w:rFonts w:ascii="Times New Roman" w:hAnsi="Times New Roman"/>
          <w:i/>
          <w:color w:val="000000" w:themeColor="text1"/>
          <w:lang w:val="en-GB"/>
        </w:rPr>
        <w:t xml:space="preserve">epistemic </w:t>
      </w:r>
      <w:r w:rsidRPr="0057499C">
        <w:rPr>
          <w:rFonts w:ascii="Times New Roman" w:hAnsi="Times New Roman"/>
          <w:color w:val="000000" w:themeColor="text1"/>
          <w:lang w:val="en-GB"/>
        </w:rPr>
        <w:t>considerations.</w:t>
      </w:r>
    </w:p>
    <w:p w14:paraId="6FE37BC8"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foregoing indicates that double-checking in the face of HOE is subject to distinctively epistemic normative evaluation. Such evaluation can, at times, come into conflict with distinctively practical normative evaluation.</w:t>
      </w:r>
    </w:p>
    <w:p w14:paraId="0510A0BF"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 xml:space="preserve">Perhaps the right way to press the practicality worry is to focus on the interplay between </w:t>
      </w:r>
      <w:r w:rsidRPr="0057499C">
        <w:rPr>
          <w:rFonts w:ascii="Times New Roman" w:hAnsi="Times New Roman"/>
          <w:smallCaps/>
          <w:color w:val="000000" w:themeColor="text1"/>
          <w:lang w:val="en-US"/>
        </w:rPr>
        <w:t>Duty to Double-Check</w:t>
      </w:r>
      <w:r w:rsidRPr="0057499C">
        <w:rPr>
          <w:rFonts w:ascii="Times New Roman" w:hAnsi="Times New Roman"/>
          <w:color w:val="000000" w:themeColor="text1"/>
          <w:lang w:val="en-US"/>
        </w:rPr>
        <w:t xml:space="preserve"> and the </w:t>
      </w:r>
      <w:r w:rsidRPr="0057499C">
        <w:rPr>
          <w:rFonts w:ascii="Times New Roman" w:hAnsi="Times New Roman"/>
          <w:i/>
          <w:color w:val="000000" w:themeColor="text1"/>
          <w:lang w:val="en-US"/>
        </w:rPr>
        <w:t>ought-implies-can</w:t>
      </w:r>
      <w:r w:rsidRPr="0057499C">
        <w:rPr>
          <w:rFonts w:ascii="Times New Roman" w:hAnsi="Times New Roman"/>
          <w:color w:val="000000" w:themeColor="text1"/>
          <w:lang w:val="en-US"/>
        </w:rPr>
        <w:t xml:space="preserve"> principle. The rough idea, I submit, is that if I am just unable to double-check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because there’s no time or because I don’t have the appropriate cognitive resources to do so (or for any other similar reason), then I am not under the epistemic obligation to double-check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Since it is very easy to imagine – or even to be in – situations like these, the duty to double-check won’t apply to agents in a vast array of possible (and everyday) scenarios in which they acquire HOE.</w:t>
      </w:r>
    </w:p>
    <w:p w14:paraId="69F360E1" w14:textId="2325BC44"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On reflection, though, the version of the ought-implies-can principle on which this objection hinges is implausible. The debate about epistemic versions of the ought-implies-can principle revolves around the very possibility that individuals be subject to genuine epistemic oughts. The worry here is that epistemic oughts violate the ought-implies-can principle since there isn’t a robust enough form of epistemic agency </w:t>
      </w:r>
      <w:r w:rsidRPr="0057499C">
        <w:rPr>
          <w:rFonts w:ascii="Times New Roman" w:hAnsi="Times New Roman"/>
          <w:color w:val="000000" w:themeColor="text1"/>
          <w:lang w:val="en-US"/>
        </w:rPr>
        <w:lastRenderedPageBreak/>
        <w:t xml:space="preserve">underpinning the “can”. Importantly, however, denials of epistemic agency do not operate under the assumption that if an ‘ought’ claim transcends particular humans’ capacities then those particular humans are not subject to that ‘ought’ claim. Rather, rejecting the existence of epistemic oughts via a denial of epistemic agency requires showing that forming beliefs and engaging in activities of double-checking is not something that </w:t>
      </w:r>
      <w:r w:rsidRPr="0057499C">
        <w:rPr>
          <w:rFonts w:ascii="Times New Roman" w:hAnsi="Times New Roman"/>
          <w:i/>
          <w:color w:val="000000" w:themeColor="text1"/>
          <w:lang w:val="en-US"/>
        </w:rPr>
        <w:t xml:space="preserve">anyone </w:t>
      </w:r>
      <w:r w:rsidRPr="0057499C">
        <w:rPr>
          <w:rFonts w:ascii="Times New Roman" w:hAnsi="Times New Roman"/>
          <w:color w:val="000000" w:themeColor="text1"/>
          <w:lang w:val="en-US"/>
        </w:rPr>
        <w:t>has agential control over.</w:t>
      </w:r>
      <w:r w:rsidRPr="0057499C">
        <w:rPr>
          <w:rStyle w:val="FootnoteReference"/>
          <w:rFonts w:ascii="Times New Roman" w:hAnsi="Times New Roman"/>
          <w:color w:val="000000" w:themeColor="text1"/>
          <w:lang w:val="en-US"/>
        </w:rPr>
        <w:footnoteReference w:id="24"/>
      </w:r>
      <w:r w:rsidRPr="0057499C">
        <w:rPr>
          <w:rFonts w:ascii="Times New Roman" w:hAnsi="Times New Roman"/>
          <w:color w:val="000000" w:themeColor="text1"/>
          <w:lang w:val="en-US"/>
        </w:rPr>
        <w:t xml:space="preserve"> This shows that cases of HOE when one individual in</w:t>
      </w:r>
      <w:r w:rsidR="009A6729">
        <w:rPr>
          <w:rFonts w:ascii="Times New Roman" w:hAnsi="Times New Roman"/>
          <w:color w:val="000000" w:themeColor="text1"/>
          <w:lang w:val="en-US"/>
        </w:rPr>
        <w:t xml:space="preserve"> </w:t>
      </w:r>
      <w:r w:rsidRPr="0057499C">
        <w:rPr>
          <w:rFonts w:ascii="Times New Roman" w:hAnsi="Times New Roman"/>
          <w:color w:val="000000" w:themeColor="text1"/>
          <w:lang w:val="en-US"/>
        </w:rPr>
        <w:t>particular has no time or lack</w:t>
      </w:r>
      <w:r w:rsidR="006276A2">
        <w:rPr>
          <w:rFonts w:ascii="Times New Roman" w:hAnsi="Times New Roman"/>
          <w:color w:val="000000" w:themeColor="text1"/>
          <w:lang w:val="en-US"/>
        </w:rPr>
        <w:t>s</w:t>
      </w:r>
      <w:r w:rsidRPr="0057499C">
        <w:rPr>
          <w:rFonts w:ascii="Times New Roman" w:hAnsi="Times New Roman"/>
          <w:color w:val="000000" w:themeColor="text1"/>
          <w:lang w:val="en-US"/>
        </w:rPr>
        <w:t xml:space="preserve"> the relevant cognitive resources to double-check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are not counterexamples to the view on offer.</w:t>
      </w:r>
    </w:p>
    <w:p w14:paraId="38D878FF"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As a rejoinder, one might wonder whether the same sort of worry may be raised on the basis of a weaker ought-implies-can principle, one where ‘can’ tracks something like what is </w:t>
      </w:r>
      <w:r w:rsidRPr="0057499C">
        <w:rPr>
          <w:rFonts w:ascii="Times New Roman" w:hAnsi="Times New Roman"/>
          <w:i/>
          <w:color w:val="000000" w:themeColor="text1"/>
          <w:lang w:val="en-US"/>
        </w:rPr>
        <w:t>in principle</w:t>
      </w:r>
      <w:r w:rsidRPr="0057499C">
        <w:rPr>
          <w:rFonts w:ascii="Times New Roman" w:hAnsi="Times New Roman"/>
          <w:color w:val="000000" w:themeColor="text1"/>
          <w:lang w:val="en-US"/>
        </w:rPr>
        <w:t xml:space="preserve"> possible. We can then envisage an agent who, by their very nature, is unable to double-check, although they are able to receive evidence. If we can conceive of such an agent, and if ‘ought’ implies ‘in-principle can’, then the agent will never be under the obligation to double-check. And yet, </w:t>
      </w:r>
      <w:r w:rsidRPr="0057499C">
        <w:rPr>
          <w:rFonts w:ascii="Times New Roman" w:hAnsi="Times New Roman"/>
          <w:smallCaps/>
          <w:color w:val="000000" w:themeColor="text1"/>
          <w:lang w:val="en-US"/>
        </w:rPr>
        <w:t>First-Order Significance</w:t>
      </w:r>
      <w:r w:rsidRPr="0057499C">
        <w:rPr>
          <w:rFonts w:ascii="Times New Roman" w:hAnsi="Times New Roman"/>
          <w:color w:val="000000" w:themeColor="text1"/>
          <w:lang w:val="en-US"/>
        </w:rPr>
        <w:t xml:space="preserve"> would still suggest that the agent is required not to retain their belief in the face of HOE.</w:t>
      </w:r>
    </w:p>
    <w:p w14:paraId="5B6D7FC1" w14:textId="77777777" w:rsidR="00F9443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Entering a debate on the right formulation of the ought-implies-can principle would lead us too far afield. But I want to stress the following: once we adopt this weak version of the principle, it seems that we can also envisage an agent who is able to receive evidence but who, by their very nature, is unable to revise their beliefs. If we can conceive of such an agent, and if ‘ought’</w:t>
      </w:r>
      <w:r w:rsidR="00F94434" w:rsidRPr="0057499C">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implies ‘in-principle can’, then the agent will never be under the obligation to revise their beliefs, despite what </w:t>
      </w:r>
      <w:r w:rsidRPr="0057499C">
        <w:rPr>
          <w:rFonts w:ascii="Times New Roman" w:hAnsi="Times New Roman"/>
          <w:smallCaps/>
          <w:color w:val="000000" w:themeColor="text1"/>
          <w:lang w:val="en-US"/>
        </w:rPr>
        <w:t>First-Order Significance</w:t>
      </w:r>
      <w:r w:rsidRPr="0057499C">
        <w:rPr>
          <w:rFonts w:ascii="Times New Roman" w:hAnsi="Times New Roman"/>
          <w:color w:val="000000" w:themeColor="text1"/>
          <w:lang w:val="en-US"/>
        </w:rPr>
        <w:t xml:space="preserve"> would seem to indicate. This, to my mind, suggests that the phenomenon of HOE seems to pose a problem for this weak version of the ought-implies-can </w:t>
      </w:r>
      <w:r w:rsidRPr="0057499C">
        <w:rPr>
          <w:rFonts w:ascii="Times New Roman" w:hAnsi="Times New Roman"/>
          <w:color w:val="000000" w:themeColor="text1"/>
          <w:lang w:val="en-US"/>
        </w:rPr>
        <w:lastRenderedPageBreak/>
        <w:t>principle, rather than vice versa, for the principle would be incompatible with the very datum we are trying to make sense of</w:t>
      </w:r>
      <w:r w:rsidR="00F94434" w:rsidRPr="0057499C">
        <w:rPr>
          <w:rFonts w:ascii="Times New Roman" w:hAnsi="Times New Roman"/>
          <w:color w:val="000000" w:themeColor="text1"/>
          <w:lang w:val="en-US"/>
        </w:rPr>
        <w:t>.</w:t>
      </w:r>
    </w:p>
    <w:p w14:paraId="49A74A88" w14:textId="19AE570E" w:rsidR="00F94434" w:rsidRPr="0057499C" w:rsidRDefault="00F9443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eastAsia="Times New Roman" w:hAnsi="Times New Roman"/>
          <w:color w:val="000000" w:themeColor="text1"/>
          <w:shd w:val="clear" w:color="auto" w:fill="FFFFFF"/>
          <w:lang w:val="en-US" w:eastAsia="en-GB"/>
        </w:rPr>
        <w:t xml:space="preserve">The final general worry I want to consider starts from the observation that, given the prevalence in an individual’s social-epistemic environment of HOE, the view on offer is in danger of over-generating unfulfilled epistemic duties. The thought is this: given that </w:t>
      </w:r>
      <w:r w:rsidRPr="0057499C">
        <w:rPr>
          <w:rFonts w:ascii="Times New Roman" w:eastAsia="Times New Roman" w:hAnsi="Times New Roman"/>
          <w:smallCaps/>
          <w:color w:val="000000" w:themeColor="text1"/>
          <w:shd w:val="clear" w:color="auto" w:fill="FFFFFF"/>
          <w:lang w:val="en-US" w:eastAsia="en-GB"/>
        </w:rPr>
        <w:t>Duty To Double-Check</w:t>
      </w:r>
      <w:r w:rsidRPr="0057499C">
        <w:rPr>
          <w:rFonts w:ascii="Times New Roman" w:eastAsia="Times New Roman" w:hAnsi="Times New Roman"/>
          <w:color w:val="000000" w:themeColor="text1"/>
          <w:shd w:val="clear" w:color="auto" w:fill="FFFFFF"/>
          <w:lang w:val="en-US" w:eastAsia="en-GB"/>
        </w:rPr>
        <w:t xml:space="preserve"> applies to us whenever we acquire HOE and that it’s very easy to encounter HOE, most individuals will fail to meet their epistemic duty to double-check. I agree that there would</w:t>
      </w:r>
      <w:r w:rsidR="0077490C">
        <w:rPr>
          <w:rFonts w:ascii="Times New Roman" w:eastAsia="Times New Roman" w:hAnsi="Times New Roman"/>
          <w:color w:val="000000" w:themeColor="text1"/>
          <w:shd w:val="clear" w:color="auto" w:fill="FFFFFF"/>
          <w:lang w:val="en-US" w:eastAsia="en-GB"/>
        </w:rPr>
        <w:t xml:space="preserve"> be</w:t>
      </w:r>
      <w:r w:rsidRPr="0057499C">
        <w:rPr>
          <w:rFonts w:ascii="Times New Roman" w:eastAsia="Times New Roman" w:hAnsi="Times New Roman"/>
          <w:color w:val="000000" w:themeColor="text1"/>
          <w:shd w:val="clear" w:color="auto" w:fill="FFFFFF"/>
          <w:lang w:val="en-US" w:eastAsia="en-GB"/>
        </w:rPr>
        <w:t xml:space="preserve"> something uneasy about finding ourselves in a situation in which we often violate our epistemic duties. But it’s unclear to me that such</w:t>
      </w:r>
      <w:r w:rsidR="00A61F38">
        <w:rPr>
          <w:rFonts w:ascii="Times New Roman" w:eastAsia="Times New Roman" w:hAnsi="Times New Roman"/>
          <w:color w:val="000000" w:themeColor="text1"/>
          <w:shd w:val="clear" w:color="auto" w:fill="FFFFFF"/>
          <w:lang w:val="en-US" w:eastAsia="en-GB"/>
        </w:rPr>
        <w:t xml:space="preserve"> </w:t>
      </w:r>
      <w:r w:rsidRPr="0057499C">
        <w:rPr>
          <w:rFonts w:ascii="Times New Roman" w:eastAsia="Times New Roman" w:hAnsi="Times New Roman"/>
          <w:color w:val="000000" w:themeColor="text1"/>
          <w:shd w:val="clear" w:color="auto" w:fill="FFFFFF"/>
          <w:lang w:val="en-US" w:eastAsia="en-GB"/>
        </w:rPr>
        <w:t xml:space="preserve">uneasiness spells trouble for </w:t>
      </w:r>
      <w:r w:rsidRPr="0057499C">
        <w:rPr>
          <w:rFonts w:ascii="Times New Roman" w:eastAsia="Times New Roman" w:hAnsi="Times New Roman"/>
          <w:smallCaps/>
          <w:color w:val="000000" w:themeColor="text1"/>
          <w:shd w:val="clear" w:color="auto" w:fill="FFFFFF"/>
          <w:lang w:val="en-US" w:eastAsia="en-GB"/>
        </w:rPr>
        <w:t>Duty To Double-Check</w:t>
      </w:r>
      <w:r w:rsidR="00D67442" w:rsidRPr="0057499C">
        <w:rPr>
          <w:rFonts w:ascii="Times New Roman" w:eastAsia="Times New Roman" w:hAnsi="Times New Roman"/>
          <w:color w:val="000000" w:themeColor="text1"/>
          <w:shd w:val="clear" w:color="auto" w:fill="FFFFFF"/>
          <w:lang w:val="en-US" w:eastAsia="en-GB"/>
        </w:rPr>
        <w:t>.</w:t>
      </w:r>
      <w:r w:rsidRPr="0057499C">
        <w:rPr>
          <w:rFonts w:ascii="Times New Roman" w:eastAsia="Times New Roman" w:hAnsi="Times New Roman"/>
          <w:color w:val="000000" w:themeColor="text1"/>
          <w:shd w:val="clear" w:color="auto" w:fill="FFFFFF"/>
          <w:lang w:val="en-US" w:eastAsia="en-GB"/>
        </w:rPr>
        <w:t xml:space="preserve"> The first observation I want to make is this: double-checking need not be a cognitively taxing and time-consuming epistemic activity.</w:t>
      </w:r>
      <w:r w:rsidR="00550B23" w:rsidRPr="0057499C">
        <w:rPr>
          <w:rFonts w:ascii="Times New Roman" w:eastAsia="Times New Roman" w:hAnsi="Times New Roman"/>
          <w:color w:val="000000" w:themeColor="text1"/>
          <w:shd w:val="clear" w:color="auto" w:fill="FFFFFF"/>
          <w:lang w:val="en-US" w:eastAsia="en-GB"/>
        </w:rPr>
        <w:t xml:space="preserve"> At times,</w:t>
      </w:r>
      <w:r w:rsidR="00491C4E" w:rsidRPr="0057499C">
        <w:rPr>
          <w:rFonts w:ascii="Times New Roman" w:eastAsia="Times New Roman" w:hAnsi="Times New Roman"/>
          <w:color w:val="000000" w:themeColor="text1"/>
          <w:shd w:val="clear" w:color="auto" w:fill="FFFFFF"/>
          <w:lang w:val="en-US" w:eastAsia="en-GB"/>
        </w:rPr>
        <w:t xml:space="preserve"> </w:t>
      </w:r>
      <w:r w:rsidR="00550B23" w:rsidRPr="0057499C">
        <w:rPr>
          <w:rFonts w:ascii="Times New Roman" w:eastAsia="Times New Roman" w:hAnsi="Times New Roman"/>
          <w:color w:val="000000" w:themeColor="text1"/>
          <w:shd w:val="clear" w:color="auto" w:fill="FFFFFF"/>
          <w:lang w:val="en-US" w:eastAsia="en-GB"/>
        </w:rPr>
        <w:t xml:space="preserve">double-checking can be as easy as belief revision, just like at times revising some </w:t>
      </w:r>
      <w:r w:rsidR="009A68A0">
        <w:rPr>
          <w:rFonts w:ascii="Times New Roman" w:eastAsia="Times New Roman" w:hAnsi="Times New Roman"/>
          <w:color w:val="000000" w:themeColor="text1"/>
          <w:shd w:val="clear" w:color="auto" w:fill="FFFFFF"/>
          <w:lang w:val="en-US" w:eastAsia="en-GB"/>
        </w:rPr>
        <w:t xml:space="preserve">of </w:t>
      </w:r>
      <w:r w:rsidR="00550B23" w:rsidRPr="0057499C">
        <w:rPr>
          <w:rFonts w:ascii="Times New Roman" w:eastAsia="Times New Roman" w:hAnsi="Times New Roman"/>
          <w:color w:val="000000" w:themeColor="text1"/>
          <w:shd w:val="clear" w:color="auto" w:fill="FFFFFF"/>
          <w:lang w:val="en-US" w:eastAsia="en-GB"/>
        </w:rPr>
        <w:t xml:space="preserve">our beliefs might take </w:t>
      </w:r>
      <w:r w:rsidR="00136AA5" w:rsidRPr="0057499C">
        <w:rPr>
          <w:rFonts w:ascii="Times New Roman" w:eastAsia="Times New Roman" w:hAnsi="Times New Roman"/>
          <w:color w:val="000000" w:themeColor="text1"/>
          <w:shd w:val="clear" w:color="auto" w:fill="FFFFFF"/>
          <w:lang w:val="en-US" w:eastAsia="en-GB"/>
        </w:rPr>
        <w:t>more</w:t>
      </w:r>
      <w:r w:rsidR="00550B23" w:rsidRPr="0057499C">
        <w:rPr>
          <w:rFonts w:ascii="Times New Roman" w:eastAsia="Times New Roman" w:hAnsi="Times New Roman"/>
          <w:color w:val="000000" w:themeColor="text1"/>
          <w:shd w:val="clear" w:color="auto" w:fill="FFFFFF"/>
          <w:lang w:val="en-US" w:eastAsia="en-GB"/>
        </w:rPr>
        <w:t xml:space="preserve"> time and effort</w:t>
      </w:r>
      <w:r w:rsidR="00136AA5" w:rsidRPr="0057499C">
        <w:rPr>
          <w:rFonts w:ascii="Times New Roman" w:eastAsia="Times New Roman" w:hAnsi="Times New Roman"/>
          <w:color w:val="000000" w:themeColor="text1"/>
          <w:shd w:val="clear" w:color="auto" w:fill="FFFFFF"/>
          <w:lang w:val="en-US" w:eastAsia="en-GB"/>
        </w:rPr>
        <w:t xml:space="preserve"> than double-checking</w:t>
      </w:r>
      <w:r w:rsidR="00550B23" w:rsidRPr="0057499C">
        <w:rPr>
          <w:rFonts w:ascii="Times New Roman" w:eastAsia="Times New Roman" w:hAnsi="Times New Roman"/>
          <w:color w:val="000000" w:themeColor="text1"/>
          <w:shd w:val="clear" w:color="auto" w:fill="FFFFFF"/>
          <w:lang w:val="en-US" w:eastAsia="en-GB"/>
        </w:rPr>
        <w:t>.</w:t>
      </w:r>
      <w:r w:rsidRPr="0057499C">
        <w:rPr>
          <w:rFonts w:ascii="Times New Roman" w:eastAsia="Times New Roman" w:hAnsi="Times New Roman"/>
          <w:color w:val="000000" w:themeColor="text1"/>
          <w:shd w:val="clear" w:color="auto" w:fill="FFFFFF"/>
          <w:lang w:val="en-US" w:eastAsia="en-GB"/>
        </w:rPr>
        <w:t xml:space="preserve"> We can easily imagine Andrea double-check</w:t>
      </w:r>
      <w:r w:rsidR="00EB6284" w:rsidRPr="0057499C">
        <w:rPr>
          <w:rFonts w:ascii="Times New Roman" w:eastAsia="Times New Roman" w:hAnsi="Times New Roman"/>
          <w:color w:val="000000" w:themeColor="text1"/>
          <w:shd w:val="clear" w:color="auto" w:fill="FFFFFF"/>
          <w:lang w:val="en-US" w:eastAsia="en-GB"/>
        </w:rPr>
        <w:t>ing</w:t>
      </w:r>
      <w:r w:rsidRPr="0057499C">
        <w:rPr>
          <w:rFonts w:ascii="Times New Roman" w:eastAsia="Times New Roman" w:hAnsi="Times New Roman"/>
          <w:color w:val="000000" w:themeColor="text1"/>
          <w:shd w:val="clear" w:color="auto" w:fill="FFFFFF"/>
          <w:lang w:val="en-US" w:eastAsia="en-GB"/>
        </w:rPr>
        <w:t xml:space="preserve"> on her phone the cost of the bill</w:t>
      </w:r>
      <w:r w:rsidR="00EB6284" w:rsidRPr="0057499C">
        <w:rPr>
          <w:rFonts w:ascii="Times New Roman" w:eastAsia="Times New Roman" w:hAnsi="Times New Roman"/>
          <w:color w:val="000000" w:themeColor="text1"/>
          <w:shd w:val="clear" w:color="auto" w:fill="FFFFFF"/>
          <w:lang w:val="en-US" w:eastAsia="en-GB"/>
        </w:rPr>
        <w:t xml:space="preserve"> quickly and effortlessly</w:t>
      </w:r>
      <w:r w:rsidRPr="0057499C">
        <w:rPr>
          <w:rFonts w:ascii="Times New Roman" w:eastAsia="Times New Roman" w:hAnsi="Times New Roman"/>
          <w:color w:val="000000" w:themeColor="text1"/>
          <w:shd w:val="clear" w:color="auto" w:fill="FFFFFF"/>
          <w:lang w:val="en-US" w:eastAsia="en-GB"/>
        </w:rPr>
        <w:t xml:space="preserve">, just like we can easily imagine cases in which revising a deeply entrenched belief of ours might </w:t>
      </w:r>
      <w:r w:rsidR="009F65B5" w:rsidRPr="0057499C">
        <w:rPr>
          <w:rFonts w:ascii="Times New Roman" w:eastAsia="Times New Roman" w:hAnsi="Times New Roman"/>
          <w:color w:val="000000" w:themeColor="text1"/>
          <w:shd w:val="clear" w:color="auto" w:fill="FFFFFF"/>
          <w:lang w:val="en-US" w:eastAsia="en-GB"/>
        </w:rPr>
        <w:t>require investing a lot of cognitive and non-cognitive resources</w:t>
      </w:r>
      <w:r w:rsidRPr="0057499C">
        <w:rPr>
          <w:rFonts w:ascii="Times New Roman" w:eastAsia="Times New Roman" w:hAnsi="Times New Roman"/>
          <w:color w:val="000000" w:themeColor="text1"/>
          <w:shd w:val="clear" w:color="auto" w:fill="FFFFFF"/>
          <w:lang w:val="en-US" w:eastAsia="en-GB"/>
        </w:rPr>
        <w:t xml:space="preserve">. This brings me to the second observation: in an environment where HOE abounds, individuals would have a hard time fulfilling the duty to double-check just like they would have a hard time fulfilling the duty to revise their beliefs. </w:t>
      </w:r>
      <w:r w:rsidR="00190CDF">
        <w:rPr>
          <w:rFonts w:ascii="Times New Roman" w:eastAsia="Times New Roman" w:hAnsi="Times New Roman"/>
          <w:color w:val="000000" w:themeColor="text1"/>
          <w:shd w:val="clear" w:color="auto" w:fill="FFFFFF"/>
          <w:lang w:val="en-US" w:eastAsia="en-GB"/>
        </w:rPr>
        <w:t>For instance, r</w:t>
      </w:r>
      <w:r w:rsidRPr="0057499C">
        <w:rPr>
          <w:rFonts w:ascii="Times New Roman" w:eastAsia="Times New Roman" w:hAnsi="Times New Roman"/>
          <w:color w:val="000000" w:themeColor="text1"/>
          <w:shd w:val="clear" w:color="auto" w:fill="FFFFFF"/>
          <w:lang w:val="en-US" w:eastAsia="en-GB"/>
        </w:rPr>
        <w:t xml:space="preserve">ecent studies show that individuals are much worse at disbelieving something they once believed to be true, as opposed to </w:t>
      </w:r>
      <w:r w:rsidR="0022704D">
        <w:rPr>
          <w:rFonts w:ascii="Times New Roman" w:eastAsia="Times New Roman" w:hAnsi="Times New Roman"/>
          <w:color w:val="000000" w:themeColor="text1"/>
          <w:shd w:val="clear" w:color="auto" w:fill="FFFFFF"/>
          <w:lang w:val="en-US" w:eastAsia="en-GB"/>
        </w:rPr>
        <w:t>believing</w:t>
      </w:r>
      <w:r w:rsidRPr="0057499C">
        <w:rPr>
          <w:rFonts w:ascii="Times New Roman" w:eastAsia="Times New Roman" w:hAnsi="Times New Roman"/>
          <w:color w:val="000000" w:themeColor="text1"/>
          <w:shd w:val="clear" w:color="auto" w:fill="FFFFFF"/>
          <w:lang w:val="en-US" w:eastAsia="en-GB"/>
        </w:rPr>
        <w:t xml:space="preserve"> in a proposition once thought to be false (see Yang </w:t>
      </w:r>
      <w:r w:rsidRPr="0057499C">
        <w:rPr>
          <w:rFonts w:ascii="Times New Roman" w:eastAsia="Times New Roman" w:hAnsi="Times New Roman"/>
          <w:i/>
          <w:iCs/>
          <w:color w:val="000000" w:themeColor="text1"/>
          <w:shd w:val="clear" w:color="auto" w:fill="FFFFFF"/>
          <w:lang w:val="en-US" w:eastAsia="en-GB"/>
        </w:rPr>
        <w:t>et al</w:t>
      </w:r>
      <w:r w:rsidR="00CD516F">
        <w:rPr>
          <w:rFonts w:ascii="Times New Roman" w:eastAsia="Times New Roman" w:hAnsi="Times New Roman"/>
          <w:i/>
          <w:iCs/>
          <w:color w:val="000000" w:themeColor="text1"/>
          <w:shd w:val="clear" w:color="auto" w:fill="FFFFFF"/>
          <w:lang w:val="en-US" w:eastAsia="en-GB"/>
        </w:rPr>
        <w:t>.</w:t>
      </w:r>
      <w:r w:rsidR="00CD516F">
        <w:rPr>
          <w:rFonts w:ascii="Times New Roman" w:eastAsia="Times New Roman" w:hAnsi="Times New Roman"/>
          <w:color w:val="000000" w:themeColor="text1"/>
          <w:shd w:val="clear" w:color="auto" w:fill="FFFFFF"/>
          <w:lang w:val="en-US" w:eastAsia="en-GB"/>
        </w:rPr>
        <w:t>,</w:t>
      </w:r>
      <w:r w:rsidR="00CD516F">
        <w:rPr>
          <w:rFonts w:ascii="Times New Roman" w:eastAsia="Times New Roman" w:hAnsi="Times New Roman"/>
          <w:i/>
          <w:iCs/>
          <w:color w:val="000000" w:themeColor="text1"/>
          <w:shd w:val="clear" w:color="auto" w:fill="FFFFFF"/>
          <w:lang w:val="en-US" w:eastAsia="en-GB"/>
        </w:rPr>
        <w:t xml:space="preserve"> </w:t>
      </w:r>
      <w:r w:rsidRPr="0057499C">
        <w:rPr>
          <w:rFonts w:ascii="Times New Roman" w:eastAsia="Times New Roman" w:hAnsi="Times New Roman"/>
          <w:color w:val="000000" w:themeColor="text1"/>
          <w:shd w:val="clear" w:color="auto" w:fill="FFFFFF"/>
          <w:lang w:val="en-US" w:eastAsia="en-GB"/>
        </w:rPr>
        <w:t xml:space="preserve">2022). So, if we take the overgeneration of unfulfilled epistemic duties to constitute a cost for Zeteticism, it’s a short step to take it to constitute a cost for Defeatism as well. The final observation is this: from the fact that individuals might tend to violate a certain epistemic duty we </w:t>
      </w:r>
      <w:r w:rsidRPr="0057499C">
        <w:rPr>
          <w:rFonts w:ascii="Times New Roman" w:eastAsia="Times New Roman" w:hAnsi="Times New Roman"/>
          <w:color w:val="000000" w:themeColor="text1"/>
          <w:shd w:val="clear" w:color="auto" w:fill="FFFFFF"/>
          <w:lang w:val="en-US" w:eastAsia="en-GB"/>
        </w:rPr>
        <w:lastRenderedPageBreak/>
        <w:t>shouldn’t conclude that such a duty doesn’t apply to them. We should rather conclude that living a correct epistemic life isn’t easy.</w:t>
      </w:r>
      <w:r w:rsidR="007D1CF7" w:rsidRPr="0057499C">
        <w:rPr>
          <w:rStyle w:val="FootnoteReference"/>
          <w:rFonts w:ascii="Times New Roman" w:eastAsia="Times New Roman" w:hAnsi="Times New Roman"/>
          <w:color w:val="000000" w:themeColor="text1"/>
          <w:shd w:val="clear" w:color="auto" w:fill="FFFFFF"/>
          <w:lang w:val="en-US" w:eastAsia="en-GB"/>
        </w:rPr>
        <w:footnoteReference w:id="25"/>
      </w:r>
    </w:p>
    <w:p w14:paraId="0A46F142" w14:textId="2A954BE2"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I have defended </w:t>
      </w:r>
      <w:r w:rsidRPr="0057499C">
        <w:rPr>
          <w:rFonts w:ascii="Times New Roman" w:hAnsi="Times New Roman"/>
          <w:smallCaps/>
          <w:color w:val="000000" w:themeColor="text1"/>
          <w:lang w:val="en-US"/>
        </w:rPr>
        <w:t>Duty to Double-Check</w:t>
      </w:r>
      <w:r w:rsidRPr="0057499C">
        <w:rPr>
          <w:rFonts w:ascii="Times New Roman" w:hAnsi="Times New Roman"/>
          <w:color w:val="000000" w:themeColor="text1"/>
          <w:lang w:val="en-US"/>
        </w:rPr>
        <w:t xml:space="preserve"> from </w:t>
      </w:r>
      <w:r w:rsidR="0022704D">
        <w:rPr>
          <w:rFonts w:ascii="Times New Roman" w:hAnsi="Times New Roman"/>
          <w:color w:val="000000" w:themeColor="text1"/>
          <w:lang w:val="en-US"/>
        </w:rPr>
        <w:t>several</w:t>
      </w:r>
      <w:r w:rsidRPr="0057499C">
        <w:rPr>
          <w:rFonts w:ascii="Times New Roman" w:hAnsi="Times New Roman"/>
          <w:color w:val="000000" w:themeColor="text1"/>
          <w:lang w:val="en-US"/>
        </w:rPr>
        <w:t xml:space="preserve"> general worries concerning its normative and epistemic force. I turn now to consider individual scenarios that might represent putative counterexamples to this principle.</w:t>
      </w:r>
    </w:p>
    <w:p w14:paraId="5EA21790"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p>
    <w:p w14:paraId="0B6EDE0F" w14:textId="77777777" w:rsidR="002B18C4" w:rsidRPr="0057499C" w:rsidRDefault="002B18C4" w:rsidP="00F32593">
      <w:pPr>
        <w:spacing w:line="480" w:lineRule="auto"/>
        <w:contextualSpacing/>
        <w:jc w:val="both"/>
        <w:rPr>
          <w:rFonts w:ascii="Times New Roman" w:hAnsi="Times New Roman"/>
          <w:i/>
          <w:color w:val="000000" w:themeColor="text1"/>
          <w:lang w:val="en-GB"/>
        </w:rPr>
      </w:pPr>
      <w:r w:rsidRPr="0057499C">
        <w:rPr>
          <w:rFonts w:ascii="Times New Roman" w:hAnsi="Times New Roman"/>
          <w:i/>
          <w:color w:val="000000" w:themeColor="text1"/>
          <w:lang w:val="en-GB"/>
        </w:rPr>
        <w:t>3.2 Putative counterexamples</w:t>
      </w:r>
    </w:p>
    <w:p w14:paraId="3749AAC2"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2028AEFE" w14:textId="20AFAA8B"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first set of putative counterexamples is constituted by scenarios in which one acquires HOE after having already double-checked. Joshua Schechter has in mind such kind</w:t>
      </w:r>
      <w:r w:rsidR="0021660C">
        <w:rPr>
          <w:rFonts w:ascii="Times New Roman" w:hAnsi="Times New Roman"/>
          <w:color w:val="000000" w:themeColor="text1"/>
          <w:lang w:val="en-GB"/>
        </w:rPr>
        <w:t>s</w:t>
      </w:r>
      <w:r w:rsidRPr="0057499C">
        <w:rPr>
          <w:rFonts w:ascii="Times New Roman" w:hAnsi="Times New Roman"/>
          <w:color w:val="000000" w:themeColor="text1"/>
          <w:lang w:val="en-GB"/>
        </w:rPr>
        <w:t xml:space="preserve"> of cases when he writes (2013: 444, fn. 46): “There are apparent cases of higher-order defeat in which I have double-checked my calculations as much as is possible for me. In such cases, there is no prospect of claiming that I am exhibiting some kind of failing in not further checking my reasoning”.</w:t>
      </w:r>
    </w:p>
    <w:p w14:paraId="53CE09EF"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As I see it, the kind of cases envisaged by Schechter can be constructed in three different ways, none of which represents a counterexample to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Consider a first variant of (ARITHMETIC) in which Andrea has double-checked her calculations in a number of different ways, e.g. by using pen and pencil, running the numbers on her calculator, asking the restaurant’s manager, and so on. Suppose that the result of each round of double-checking is that the cost of the bill is $45. At this stage, a trustworthy source tells Andrea that she has taken a pill that is very likely to make her </w:t>
      </w:r>
      <w:r w:rsidRPr="0057499C">
        <w:rPr>
          <w:rFonts w:ascii="Times New Roman" w:hAnsi="Times New Roman"/>
          <w:i/>
          <w:color w:val="000000" w:themeColor="text1"/>
          <w:lang w:val="en-GB"/>
        </w:rPr>
        <w:t>mental</w:t>
      </w:r>
      <w:r w:rsidRPr="0057499C">
        <w:rPr>
          <w:rFonts w:ascii="Times New Roman" w:hAnsi="Times New Roman"/>
          <w:color w:val="000000" w:themeColor="text1"/>
          <w:lang w:val="en-GB"/>
        </w:rPr>
        <w:t xml:space="preserve"> arithmetical abilities unreliable, without her being in a position to notice whether this is so. Does this piece of HOE indicate Andrea’s response to the evidence is unreliable? Clearly it doesn’t: the HOE Andrea has acquired in such </w:t>
      </w:r>
      <w:r w:rsidRPr="0057499C">
        <w:rPr>
          <w:rFonts w:ascii="Times New Roman" w:hAnsi="Times New Roman"/>
          <w:color w:val="000000" w:themeColor="text1"/>
          <w:lang w:val="en-GB"/>
        </w:rPr>
        <w:lastRenderedPageBreak/>
        <w:t xml:space="preserve">a case casts doubt on her mental calculations but it does not speak against the reliability of the pen and pencil- and calculator-based calculations, nor does it put into question the reliability of the restaurant’s manager. So, since the duty to double-check in the face of HOE kicks in only when one acquires (sufficiently strong) HOE about E, this first variant of (ARITHMETIC) in no way speaks against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for the HOE Andrea receives is just about a small subset of her evidence E.</w:t>
      </w:r>
    </w:p>
    <w:p w14:paraId="225FF07D"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Consider now a second variant of (ARITHMETIC) in which Andrea has double-checked her calculations (say) by using pen and pencil, running the numbers on her calculator, asking the restaurant’s manager, and the result keeps being that the cost of the bill is $45. Suppose now, unlike the first variant of (ARITHMETIC), that a trustworthy source tells Andrea that she has taken a pill that is very likely to make not only her mental arithmetical abilities unreliable, but also her ability to use pen and pencil, to use a calculator, and to form appropriate beliefs in response to bill-related testimony. In this case, Andrea does acquire HOE about her whole body of evidence E. So, the case falls under the purview of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However, it seems only rational for Andrea to double-check whether the cost of the bill is $45 by testing whether the calculator works, checking whether she’s done her pen and pencil calculations right, whether her testimonial-based beliefs are formed correctly, and so on. So,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issues the intuitively correct verdict about this variant of (ARITHMETIC).</w:t>
      </w:r>
    </w:p>
    <w:p w14:paraId="5599BD02"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third variant of (ARITHMETIC) goes like this: Andrea checks the question of the bill the same way she did in the first and second variants and receives HOE that every way to double-check the cost of the bill is going to be unreliable, no matter what. This third variant of (ARITHMETIC) makes Andrea doubting herself in a perniciously radical and global way. I acknowledge that it would be rationally pointless to double-</w:t>
      </w:r>
      <w:r w:rsidRPr="0057499C">
        <w:rPr>
          <w:rFonts w:ascii="Times New Roman" w:hAnsi="Times New Roman"/>
          <w:color w:val="000000" w:themeColor="text1"/>
          <w:lang w:val="en-GB"/>
        </w:rPr>
        <w:lastRenderedPageBreak/>
        <w:t xml:space="preserve">check in the face of this type of HOE, but I think that we should sidestep global sceptical issues here and just consider Zeteticism as a view that only addresses </w:t>
      </w:r>
      <w:r w:rsidRPr="0057499C">
        <w:rPr>
          <w:rFonts w:ascii="Times New Roman" w:hAnsi="Times New Roman"/>
          <w:i/>
          <w:color w:val="000000" w:themeColor="text1"/>
          <w:lang w:val="en-GB"/>
        </w:rPr>
        <w:t xml:space="preserve">local </w:t>
      </w:r>
      <w:r w:rsidRPr="0057499C">
        <w:rPr>
          <w:rFonts w:ascii="Times New Roman" w:hAnsi="Times New Roman"/>
          <w:color w:val="000000" w:themeColor="text1"/>
          <w:lang w:val="en-GB"/>
        </w:rPr>
        <w:t>self-doubts about our capacities to respond to the evidence.</w:t>
      </w:r>
      <w:r w:rsidRPr="0057499C">
        <w:rPr>
          <w:rStyle w:val="FootnoteReference"/>
          <w:rFonts w:ascii="Times New Roman" w:hAnsi="Times New Roman"/>
          <w:color w:val="000000" w:themeColor="text1"/>
          <w:lang w:val="en-GB"/>
        </w:rPr>
        <w:footnoteReference w:id="26"/>
      </w:r>
      <w:r w:rsidRPr="0057499C">
        <w:rPr>
          <w:rFonts w:ascii="Times New Roman" w:hAnsi="Times New Roman"/>
          <w:color w:val="000000" w:themeColor="text1"/>
          <w:lang w:val="en-GB"/>
        </w:rPr>
        <w:t xml:space="preserve"> The foregoing shows that scenarios in which one receives HOE after one has already double-checked a lot do not pose a problem for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w:t>
      </w:r>
    </w:p>
    <w:p w14:paraId="05F4C827" w14:textId="121F65B2"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Another set of potential counterexamples to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arise</w:t>
      </w:r>
      <w:r w:rsidR="00DC1D79">
        <w:rPr>
          <w:rFonts w:ascii="Times New Roman" w:hAnsi="Times New Roman"/>
          <w:color w:val="000000" w:themeColor="text1"/>
          <w:lang w:val="en-GB"/>
        </w:rPr>
        <w:t>s</w:t>
      </w:r>
      <w:r w:rsidRPr="0057499C">
        <w:rPr>
          <w:rFonts w:ascii="Times New Roman" w:hAnsi="Times New Roman"/>
          <w:color w:val="000000" w:themeColor="text1"/>
          <w:lang w:val="en-GB"/>
        </w:rPr>
        <w:t xml:space="preserve"> from the possibility of receiving the same type of HOE from </w:t>
      </w:r>
      <w:r w:rsidR="002F5C00">
        <w:rPr>
          <w:rFonts w:ascii="Times New Roman" w:hAnsi="Times New Roman"/>
          <w:color w:val="000000" w:themeColor="text1"/>
          <w:lang w:val="en-GB"/>
        </w:rPr>
        <w:t xml:space="preserve">several </w:t>
      </w:r>
      <w:r w:rsidRPr="0057499C">
        <w:rPr>
          <w:rFonts w:ascii="Times New Roman" w:hAnsi="Times New Roman"/>
          <w:color w:val="000000" w:themeColor="text1"/>
          <w:lang w:val="en-GB"/>
        </w:rPr>
        <w:t>independent and equally trustworthy sources. To give more shape to this possibility, consider this variant of (ARITHMETIC):</w:t>
      </w:r>
    </w:p>
    <w:p w14:paraId="1AAF2C27"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4D3D9F8C"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(INCESSANT ARITHMETIC)</w:t>
      </w:r>
    </w:p>
    <w:p w14:paraId="501E8D5C"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Andrea engages in arithmetical reasoning in order to determine how much she’ll have to pay for her dinner. She infallibly remembers the price of each course and concludes that the cost of the bill is $45. However, Andrea receives the information that she has taken a reasoning-distorting pill that makes her mental arithmetical abilities unreliable from fifty different and independent trustworthy sources. Every time she hears the testimony of one of these fifty testifiers, Andrea double-checks whether the cost of the bill is $45.</w:t>
      </w:r>
    </w:p>
    <w:p w14:paraId="3F21D18C"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0F70BA82" w14:textId="31DF764D"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US"/>
        </w:rPr>
        <w:t>Duty to Double-Check</w:t>
      </w:r>
      <w:r w:rsidRPr="0057499C">
        <w:rPr>
          <w:rFonts w:ascii="Times New Roman" w:hAnsi="Times New Roman"/>
          <w:color w:val="000000" w:themeColor="text1"/>
          <w:lang w:val="en-US"/>
        </w:rPr>
        <w:t xml:space="preserve"> </w:t>
      </w:r>
      <w:r w:rsidRPr="0057499C">
        <w:rPr>
          <w:rFonts w:ascii="Times New Roman" w:hAnsi="Times New Roman"/>
          <w:color w:val="000000" w:themeColor="text1"/>
          <w:lang w:val="en-GB"/>
        </w:rPr>
        <w:t xml:space="preserve">issues the verdict that Andrea ought to double-check whether the cost of the bill is $45 each and every time she acquires HOE. Setting aside concerns about the practical feasibility of doing so, the question is whether Andrea’s incessant double-checking in response to distinct acquisitions of the same HOE is epistemically </w:t>
      </w:r>
      <w:r w:rsidRPr="0057499C">
        <w:rPr>
          <w:rFonts w:ascii="Times New Roman" w:hAnsi="Times New Roman"/>
          <w:color w:val="000000" w:themeColor="text1"/>
          <w:lang w:val="en-GB"/>
        </w:rPr>
        <w:lastRenderedPageBreak/>
        <w:t>irrational.</w:t>
      </w:r>
    </w:p>
    <w:p w14:paraId="72AFCE1D" w14:textId="0DBD5A6B"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I want to start addressing this question by comparing (INCESSANT ARITHMETIC) with two types of scenario</w:t>
      </w:r>
      <w:r w:rsidR="00310B63">
        <w:rPr>
          <w:rFonts w:ascii="Times New Roman" w:hAnsi="Times New Roman"/>
          <w:color w:val="000000" w:themeColor="text1"/>
          <w:lang w:val="en-GB"/>
        </w:rPr>
        <w:t>s</w:t>
      </w:r>
      <w:r w:rsidRPr="0057499C">
        <w:rPr>
          <w:rFonts w:ascii="Times New Roman" w:hAnsi="Times New Roman"/>
          <w:color w:val="000000" w:themeColor="text1"/>
          <w:lang w:val="en-GB"/>
        </w:rPr>
        <w:t xml:space="preserve"> in which incessant double-checking is clearly epistemically irrational. My aim is to show that incessant double-checking in cases such as (INCESSANT ARITHMETIC) is importantly different from those scenarios. Consider the following case due to Jane Friedman (2019b: 84):</w:t>
      </w:r>
    </w:p>
    <w:p w14:paraId="5D8313E9"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089FC8B6"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(STOVE)</w:t>
      </w:r>
    </w:p>
    <w:p w14:paraId="74E39347"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You cook your breakfast and turn off the stove. You eat and get ready for work, but as you’re about to walk out the door you start to wonder whether you in fact turned the stove off. You’re pretty sure you did, but just to be safe you have a quick look at the stove dial before you leave the house. You can see that it’s in the off position and so you head off. A moment later though you start to worry about whether the stove is really off—was the dial really in the off position? You cast another glance at the dial, you see it’s in the off position and you leave the house. But a few moments after that you start to wonder again about whether the stove is really off […] And this keeps going.</w:t>
      </w:r>
    </w:p>
    <w:p w14:paraId="59960E97"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6CBAA42C"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The subject’s incessantly double-checking whether they have turned off the stove and ending up with the same belief every time is, intuitively, epistemically irrational. Friedman’s explanation of this irrationality, in a nutshell, is that if one incessantly double-checks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one can either lose or acquire new first-order evidence: if the more one double-checks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the more one loses evidence about it, then at some point one should stop keep checking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precisely one’s epistemic position will be impoverished as to make it irrational for one to believe that they have turned off the </w:t>
      </w:r>
      <w:r w:rsidRPr="0057499C">
        <w:rPr>
          <w:rFonts w:ascii="Times New Roman" w:hAnsi="Times New Roman"/>
          <w:color w:val="000000" w:themeColor="text1"/>
          <w:lang w:val="en-US"/>
        </w:rPr>
        <w:lastRenderedPageBreak/>
        <w:t xml:space="preserve">stove. By contrast, if the more one double-checks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the more one gains evidence about, say, its truth, then at some point the case for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’s truth would be so strong as to make it irrational to keep inquiring into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w:t>
      </w:r>
    </w:p>
    <w:p w14:paraId="4F392CB6"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 xml:space="preserve">There’s a crucial difference between incessant double-checking in cases such as (STOVE) and incessant double-checking in cases such as (INCESSANT ARITHMETIC): the crucial difference is that in the latter, unlike in the former, the subject is double-checking in order to respond to HOE. This difference matters because double-checking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need not imply that one either loses or acquires new first-order evidence about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see why, suppose that Andrea double-checks whether the cost of the bill is $45 </w:t>
      </w:r>
      <w:r w:rsidRPr="0057499C">
        <w:rPr>
          <w:rFonts w:ascii="Times New Roman" w:hAnsi="Times New Roman"/>
          <w:color w:val="000000" w:themeColor="text1"/>
          <w:lang w:val="en-GB"/>
        </w:rPr>
        <w:t>by asking a physician to test for the presence of the effects of the pill. This amounts to checking whether the HOE she receives is misleading or truthful – what I called above an “indirect” way of double-checking. If the physician’s test is negative, then Andrea receives higher-order evidence that she responded to her first-order evidence reliably. However, this higher-order evidence does not constitute new first-order evidence about the cost of the bill. So, an essential component of the puzzle of incessant checking as conceived by Friedman, namely the fact that one acquires or loses first-order evidence, is a dispensable element of the activity of double-checking qua response to HOE. This is enough to show that Friedman’s puzzle of irrational incessant double-checking doesn’t carry over to double-checking in the face of HOE.</w:t>
      </w:r>
    </w:p>
    <w:p w14:paraId="5F751E5A" w14:textId="471DA344"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Let’s turn now to a different scenario, presented </w:t>
      </w:r>
      <w:r w:rsidR="00D7459A">
        <w:rPr>
          <w:rFonts w:ascii="Times New Roman" w:hAnsi="Times New Roman"/>
          <w:color w:val="000000" w:themeColor="text1"/>
          <w:lang w:val="en-US"/>
        </w:rPr>
        <w:t>by Elise</w:t>
      </w:r>
      <w:r w:rsidRPr="0057499C">
        <w:rPr>
          <w:rFonts w:ascii="Times New Roman" w:hAnsi="Times New Roman"/>
          <w:color w:val="000000" w:themeColor="text1"/>
          <w:lang w:val="en-US"/>
        </w:rPr>
        <w:t xml:space="preserve"> Woodard (2022</w:t>
      </w:r>
      <w:r w:rsidR="002D64E1">
        <w:rPr>
          <w:rFonts w:ascii="Times New Roman" w:hAnsi="Times New Roman"/>
          <w:color w:val="000000" w:themeColor="text1"/>
          <w:lang w:val="en-US"/>
        </w:rPr>
        <w:t>: 324</w:t>
      </w:r>
      <w:r w:rsidRPr="0057499C">
        <w:rPr>
          <w:rFonts w:ascii="Times New Roman" w:hAnsi="Times New Roman"/>
          <w:color w:val="000000" w:themeColor="text1"/>
          <w:lang w:val="en-US"/>
        </w:rPr>
        <w:t>):</w:t>
      </w:r>
    </w:p>
    <w:p w14:paraId="2B1A538A"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p>
    <w:p w14:paraId="2C039DBD"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(HISTORY)</w:t>
      </w:r>
    </w:p>
    <w:p w14:paraId="21C735E0"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Fran is a history buff who has studied conflicting theories about how Amelia Earhart died. She thinks the most plausible theories are that she died in a plane crash or in Japanese captivity. On June 1, she is convinced that Earhart died in a plane crash. </w:t>
      </w:r>
      <w:r w:rsidRPr="0057499C">
        <w:rPr>
          <w:rFonts w:ascii="Times New Roman" w:hAnsi="Times New Roman"/>
          <w:color w:val="000000" w:themeColor="text1"/>
          <w:lang w:val="en-GB"/>
        </w:rPr>
        <w:lastRenderedPageBreak/>
        <w:t>However, on June 2, she changes her mind: she now believes that Earhart died in captivity. On June 3, she changes her mind again, once again believing that she died in a plane crash. Fran continues to cycle through these theories, despite neither gaining nor losing—much less forgetting—any first-order evidence. […] [S]he keeps changing her mind each day throughout the month […].</w:t>
      </w:r>
    </w:p>
    <w:p w14:paraId="726AA086"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7F9D1FD3"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There surely is something epistemically irrational about Fran’s behaviour. Woodard (2022) explains this datum by saying that when Fran constantly redeliberates and changes her mind about Amelia Earhart’s death she gains higher-order evidence, of an inductive kind, that she is unreliable about the topic under investigation because the belief she arrives at the end of each deliberative process will change after the next deliberation.</w:t>
      </w:r>
    </w:p>
    <w:p w14:paraId="49DAD843"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On the face of it, while both (HISTORY) and (INCESSANT ARITHMETIC) can be read by stipulating that the respective agents don’t gain any new first-order evidence about the matter at hand, there’s a crucial difference between them. It’s a key element of Woodard’s puzzle of fickleness that Fran incessantly changes her mind at the end of her deliberations, whereas there’s no reason to think that Andrea must change her mind so frequently, if at all, at the end of each token activity of double-checking whether the cost of the bill is $45. So, it’s perfectly compatible with </w:t>
      </w:r>
      <w:r w:rsidRPr="0057499C">
        <w:rPr>
          <w:rFonts w:ascii="Times New Roman" w:hAnsi="Times New Roman"/>
          <w:smallCaps/>
          <w:color w:val="000000" w:themeColor="text1"/>
          <w:lang w:val="en-US"/>
        </w:rPr>
        <w:t>Duty to Double-Check</w:t>
      </w:r>
      <w:r w:rsidRPr="0057499C">
        <w:rPr>
          <w:rFonts w:ascii="Times New Roman" w:hAnsi="Times New Roman"/>
          <w:color w:val="000000" w:themeColor="text1"/>
          <w:lang w:val="en-US"/>
        </w:rPr>
        <w:t xml:space="preserve"> </w:t>
      </w:r>
      <w:r w:rsidRPr="0057499C">
        <w:rPr>
          <w:rFonts w:ascii="Times New Roman" w:hAnsi="Times New Roman"/>
          <w:color w:val="000000" w:themeColor="text1"/>
          <w:lang w:val="en-GB"/>
        </w:rPr>
        <w:t>that each and every time Andrea double-checks whether the cost of the bill is $45 she keeps ending up with the same belief. Thus, unlike Fran, Andrea does not acquire inductive higher-order evidence that she is unreliable about the cost of the bill. So, Woodard’s puzzle of irrational fickleness doesn’t carry over to double-checking in the face of HOE.</w:t>
      </w:r>
    </w:p>
    <w:p w14:paraId="6BA770DB"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I’ve just reviewed two ways in which further checking or constant deliberation are clearly epistemically irrational and argued that incessant double-checking in the </w:t>
      </w:r>
      <w:r w:rsidRPr="0057499C">
        <w:rPr>
          <w:rFonts w:ascii="Times New Roman" w:hAnsi="Times New Roman"/>
          <w:color w:val="000000" w:themeColor="text1"/>
          <w:lang w:val="en-GB"/>
        </w:rPr>
        <w:lastRenderedPageBreak/>
        <w:t xml:space="preserve">face of multiple items of the same type of HOE is importantly different from either of them. I take this to be good news, but the foregoing isn’t enough to assuage a more general worry about how to handle cases in which one receives the same type of HOE from a considerable number of different and independent trustworthy sources. These cases are problematic for all the views on the market, but I do think that there’s a way out available to Zeteticism. The thought is that each time Andrea double-checks whether the cost of the bill is $45 and the outcome of each token activity of double-checking is that the cost of the bill is indeed $45, she gains higher-order inductive evidence of reliability about bill-related issues. Such higher-order inductive evidence weakens the strength of the HOE she keeps receiving from different and independent trustworthy sources to the point that the two types of higher-order evidence cancel each other out. There will then be a point at which the newly received HOE won’t be strong enough to require of Andrea to double-check – bear in mind that </w:t>
      </w:r>
      <w:r w:rsidRPr="0057499C">
        <w:rPr>
          <w:rFonts w:ascii="Times New Roman" w:hAnsi="Times New Roman"/>
          <w:smallCaps/>
          <w:color w:val="000000" w:themeColor="text1"/>
          <w:lang w:val="en-GB"/>
        </w:rPr>
        <w:t xml:space="preserve">Duty To Double-Check </w:t>
      </w:r>
      <w:r w:rsidRPr="0057499C">
        <w:rPr>
          <w:rFonts w:ascii="Times New Roman" w:hAnsi="Times New Roman"/>
          <w:color w:val="000000" w:themeColor="text1"/>
          <w:lang w:val="en-GB"/>
        </w:rPr>
        <w:t>mandates double-checking only when HOE is sufficiently strong.</w:t>
      </w:r>
    </w:p>
    <w:p w14:paraId="11A17EB1"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I’ve now defended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from a number of potential counterexamples. I thus conclude that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deserves to be on the table as one of the most promising views about the rational response to HOE. Equipped with it, we can now turn to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w:t>
      </w:r>
    </w:p>
    <w:p w14:paraId="7B860CF6"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60AC3034" w14:textId="77777777" w:rsidR="002B18C4" w:rsidRPr="0057499C" w:rsidRDefault="002B18C4" w:rsidP="00F32593">
      <w:pPr>
        <w:spacing w:line="480" w:lineRule="auto"/>
        <w:contextualSpacing/>
        <w:jc w:val="both"/>
        <w:rPr>
          <w:rFonts w:ascii="Times New Roman" w:hAnsi="Times New Roman"/>
          <w:b/>
          <w:color w:val="000000" w:themeColor="text1"/>
          <w:lang w:val="en-GB"/>
        </w:rPr>
      </w:pPr>
      <w:r w:rsidRPr="0057499C">
        <w:rPr>
          <w:rFonts w:ascii="Times New Roman" w:hAnsi="Times New Roman"/>
          <w:b/>
          <w:color w:val="000000" w:themeColor="text1"/>
          <w:lang w:val="en-GB"/>
        </w:rPr>
        <w:t xml:space="preserve">4 The Zetetic Explanation of </w:t>
      </w:r>
      <w:r w:rsidRPr="0057499C">
        <w:rPr>
          <w:rFonts w:ascii="Times New Roman" w:hAnsi="Times New Roman"/>
          <w:bCs/>
          <w:smallCaps/>
          <w:color w:val="000000" w:themeColor="text1"/>
          <w:lang w:val="en-GB"/>
        </w:rPr>
        <w:t>First-Order Significance</w:t>
      </w:r>
    </w:p>
    <w:p w14:paraId="48C21807" w14:textId="77777777" w:rsidR="002B18C4" w:rsidRPr="0057499C" w:rsidRDefault="002B18C4" w:rsidP="00F32593">
      <w:pPr>
        <w:spacing w:line="480" w:lineRule="auto"/>
        <w:contextualSpacing/>
        <w:jc w:val="both"/>
        <w:rPr>
          <w:rFonts w:ascii="Times New Roman" w:hAnsi="Times New Roman"/>
          <w:b/>
          <w:color w:val="000000" w:themeColor="text1"/>
          <w:lang w:val="en-GB"/>
        </w:rPr>
      </w:pPr>
    </w:p>
    <w:p w14:paraId="592095EA"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I’ll break up my task in two. I’ll first articulate Zeteticism’s explanation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and then argue that it compares favourably with Defeatism’s. </w:t>
      </w:r>
    </w:p>
    <w:p w14:paraId="522415E3" w14:textId="77777777" w:rsidR="002B18C4" w:rsidRPr="0057499C" w:rsidRDefault="002B18C4" w:rsidP="00F32593">
      <w:pPr>
        <w:spacing w:line="480" w:lineRule="auto"/>
        <w:contextualSpacing/>
        <w:jc w:val="both"/>
        <w:rPr>
          <w:rFonts w:ascii="Times New Roman" w:hAnsi="Times New Roman"/>
          <w:b/>
          <w:color w:val="000000" w:themeColor="text1"/>
          <w:lang w:val="en-GB"/>
        </w:rPr>
      </w:pPr>
    </w:p>
    <w:p w14:paraId="4D68842C"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i/>
          <w:color w:val="000000" w:themeColor="text1"/>
          <w:lang w:val="en-GB"/>
        </w:rPr>
        <w:t xml:space="preserve">4.1 </w:t>
      </w:r>
      <w:r w:rsidRPr="0057499C">
        <w:rPr>
          <w:rFonts w:ascii="Times New Roman" w:hAnsi="Times New Roman"/>
          <w:iCs/>
          <w:smallCaps/>
          <w:color w:val="000000" w:themeColor="text1"/>
          <w:lang w:val="en-GB"/>
        </w:rPr>
        <w:t>Duty To Double-Check</w:t>
      </w:r>
      <w:r w:rsidRPr="0057499C">
        <w:rPr>
          <w:rFonts w:ascii="Times New Roman" w:hAnsi="Times New Roman"/>
          <w:i/>
          <w:color w:val="000000" w:themeColor="text1"/>
          <w:lang w:val="en-GB"/>
        </w:rPr>
        <w:t xml:space="preserve"> and Rational Belief Retention</w:t>
      </w:r>
    </w:p>
    <w:p w14:paraId="3DA37C9A"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43EFFA02"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The largest part of this section is devoted to defending the following claim: one cannot be under the duty to double-check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while, at the same time, being rationally permitted to retain one’s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w:t>
      </w:r>
      <w:r w:rsidRPr="0057499C">
        <w:rPr>
          <w:rStyle w:val="FootnoteReference"/>
          <w:rFonts w:ascii="Times New Roman" w:hAnsi="Times New Roman"/>
          <w:color w:val="000000" w:themeColor="text1"/>
          <w:lang w:val="en-GB"/>
        </w:rPr>
        <w:footnoteReference w:id="27"/>
      </w:r>
      <w:r w:rsidRPr="0057499C">
        <w:rPr>
          <w:rFonts w:ascii="Times New Roman" w:hAnsi="Times New Roman"/>
          <w:color w:val="000000" w:themeColor="text1"/>
          <w:lang w:val="en-GB"/>
        </w:rPr>
        <w:t xml:space="preserve"> Given that Zeteticism claims that we indeed are under the duty to double-check whenever we acquire HOE, this will get us to a vindication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w:t>
      </w:r>
    </w:p>
    <w:p w14:paraId="6857054D" w14:textId="62BE9BDF"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I begin with arguing that two principles merit inclusion in our theorising about the zetetic and the doxastic,</w:t>
      </w:r>
      <w:r w:rsidR="007510A9">
        <w:rPr>
          <w:rStyle w:val="FootnoteReference"/>
          <w:rFonts w:ascii="Times New Roman" w:hAnsi="Times New Roman"/>
          <w:color w:val="000000" w:themeColor="text1"/>
          <w:lang w:val="en-GB"/>
        </w:rPr>
        <w:footnoteReference w:id="28"/>
      </w:r>
      <w:r w:rsidRPr="0057499C">
        <w:rPr>
          <w:rFonts w:ascii="Times New Roman" w:hAnsi="Times New Roman"/>
          <w:color w:val="000000" w:themeColor="text1"/>
          <w:lang w:val="en-GB"/>
        </w:rPr>
        <w:t xml:space="preserve"> namely:</w:t>
      </w:r>
    </w:p>
    <w:p w14:paraId="6D734E5C"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7B921522" w14:textId="5FD68323"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bCs/>
          <w:smallCaps/>
          <w:color w:val="000000" w:themeColor="text1"/>
          <w:lang w:val="en-US"/>
        </w:rPr>
        <w:t>Double-checking and Not-Settling</w:t>
      </w:r>
      <w:r w:rsidRPr="0057499C">
        <w:rPr>
          <w:rFonts w:ascii="Times New Roman" w:hAnsi="Times New Roman"/>
          <w:b/>
          <w:color w:val="000000" w:themeColor="text1"/>
          <w:lang w:val="en-US"/>
        </w:rPr>
        <w:t>:</w:t>
      </w:r>
      <w:r w:rsidRPr="0057499C">
        <w:rPr>
          <w:rFonts w:ascii="Times New Roman" w:hAnsi="Times New Roman"/>
          <w:color w:val="000000" w:themeColor="text1"/>
          <w:lang w:val="en-US"/>
        </w:rPr>
        <w:t xml:space="preserve"> If one ought to double-check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then one ought not</w:t>
      </w:r>
      <w:r w:rsidR="001B0CD8">
        <w:rPr>
          <w:rFonts w:ascii="Times New Roman" w:hAnsi="Times New Roman"/>
          <w:color w:val="000000" w:themeColor="text1"/>
          <w:lang w:val="en-US"/>
        </w:rPr>
        <w:t xml:space="preserve"> to</w:t>
      </w:r>
      <w:r w:rsidRPr="0057499C">
        <w:rPr>
          <w:rFonts w:ascii="Times New Roman" w:hAnsi="Times New Roman"/>
          <w:color w:val="000000" w:themeColor="text1"/>
          <w:lang w:val="en-US"/>
        </w:rPr>
        <w:t xml:space="preserve">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w:t>
      </w:r>
    </w:p>
    <w:p w14:paraId="2E41A0FB"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26C978C1"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bCs/>
          <w:smallCaps/>
          <w:color w:val="000000" w:themeColor="text1"/>
          <w:lang w:val="en-US"/>
        </w:rPr>
        <w:t>Retaining and Settling</w:t>
      </w:r>
      <w:r w:rsidRPr="0057499C">
        <w:rPr>
          <w:rFonts w:ascii="Times New Roman" w:hAnsi="Times New Roman"/>
          <w:b/>
          <w:color w:val="000000" w:themeColor="text1"/>
          <w:lang w:val="en-US"/>
        </w:rPr>
        <w:t>:</w:t>
      </w:r>
      <w:r w:rsidRPr="0057499C">
        <w:rPr>
          <w:rFonts w:ascii="Times New Roman" w:hAnsi="Times New Roman"/>
          <w:color w:val="000000" w:themeColor="text1"/>
          <w:lang w:val="en-US"/>
        </w:rPr>
        <w:t xml:space="preserve"> If one is permitted to retain one’s belief that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then one is permitted to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w:t>
      </w:r>
    </w:p>
    <w:p w14:paraId="1A2A471A"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62F672C1" w14:textId="206DC643"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Let me clarify what I mean by </w:t>
      </w:r>
      <w:r w:rsidRPr="0057499C">
        <w:rPr>
          <w:rFonts w:ascii="Times New Roman" w:hAnsi="Times New Roman"/>
          <w:i/>
          <w:color w:val="000000" w:themeColor="text1"/>
          <w:lang w:val="en-GB"/>
        </w:rPr>
        <w:t>taking the question whether p to be settled</w:t>
      </w:r>
      <w:r w:rsidRPr="0057499C">
        <w:rPr>
          <w:rFonts w:ascii="Times New Roman" w:hAnsi="Times New Roman"/>
          <w:color w:val="000000" w:themeColor="text1"/>
          <w:lang w:val="en-GB"/>
        </w:rPr>
        <w:t xml:space="preserve">. Taking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is a zetetic process-like thing we do: it takes up (and does not persist through) time by unfolding over time, it has initiation, evolution, resource allocation</w:t>
      </w:r>
      <w:r w:rsidR="006D6F22">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and termination conditions, and it is not formed/revised/retained. To have an initial grip on this kind of zetetic doing, consider first the difference between someone who drinks an Oaxacan Negroni and someone who refrains from drinking it. </w:t>
      </w:r>
      <w:r w:rsidRPr="0057499C">
        <w:rPr>
          <w:rFonts w:ascii="Times New Roman" w:hAnsi="Times New Roman"/>
          <w:color w:val="000000" w:themeColor="text1"/>
          <w:lang w:val="en-GB"/>
        </w:rPr>
        <w:lastRenderedPageBreak/>
        <w:t>Both individuals exercise their agency, but they do so differently: the former does something and exercises a form of control over their positive behaviour, whereas the latter does something and exercises a form of control over their negative behaviour. Note, moreover, that refraining from drinking an Oaxacan Negroni is different from forgetting or simply not drinking it: in the first case one has done something, whereas in the latter one simply has not done anything. Refraining from drinking an Oaxacan Negroni is not engaging in a particular behaviour, i.e. drinking an Oaxacan Negroni, and it can therefore be seen as a negative correlate of the positive behaviour of drinking an Oaxacan Negroni. Using the notion of “omission” as an umbrella term for any type of negative doing, Randolph Clarke writes (2014: 29): “</w:t>
      </w:r>
      <w:r w:rsidR="006D6F22">
        <w:rPr>
          <w:rFonts w:ascii="Times New Roman" w:hAnsi="Times New Roman"/>
          <w:color w:val="000000" w:themeColor="text1"/>
          <w:lang w:val="en-GB"/>
        </w:rPr>
        <w:t>One</w:t>
      </w:r>
      <w:r w:rsidRPr="0057499C">
        <w:rPr>
          <w:rFonts w:ascii="Times New Roman" w:hAnsi="Times New Roman"/>
          <w:color w:val="000000" w:themeColor="text1"/>
          <w:lang w:val="en-GB"/>
        </w:rPr>
        <w:t xml:space="preserve"> seldom if ever counts as having omitted to do something unless there was some norm, standard, or ideal that called for one’s so acting. Kent Bach also suggests that one can engage in a negative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xml:space="preserve">-ing only if one is “in a conveniently broad and vague sense, ‘supposed to </w:t>
      </w:r>
      <w:r w:rsidRPr="0057499C">
        <w:rPr>
          <w:rFonts w:ascii="Times New Roman" w:hAnsi="Times New Roman"/>
          <w:color w:val="000000" w:themeColor="text1"/>
          <w:lang w:val="en-GB"/>
        </w:rPr>
        <w:sym w:font="Symbol" w:char="F06A"/>
      </w:r>
      <w:r w:rsidRPr="0057499C">
        <w:rPr>
          <w:rFonts w:ascii="Times New Roman" w:hAnsi="Times New Roman"/>
          <w:color w:val="000000" w:themeColor="text1"/>
          <w:lang w:val="en-GB"/>
        </w:rPr>
        <w:t>’” (Bach 2010: 54). Clearly, since I have control over my refraining from drinking an Oaxacan Negroni whereas I have no control over my forgetting it, the former is a doing I’m responsible for whereas the latter is an absence of doing for which I cannot be held responsible (see Clarke</w:t>
      </w:r>
      <w:r w:rsidR="00EF3A60">
        <w:rPr>
          <w:rFonts w:ascii="Times New Roman" w:hAnsi="Times New Roman"/>
          <w:color w:val="000000" w:themeColor="text1"/>
          <w:lang w:val="en-GB"/>
        </w:rPr>
        <w:t>,</w:t>
      </w:r>
      <w:r w:rsidRPr="0057499C">
        <w:rPr>
          <w:rFonts w:ascii="Times New Roman" w:hAnsi="Times New Roman"/>
          <w:color w:val="000000" w:themeColor="text1"/>
          <w:lang w:val="en-GB"/>
        </w:rPr>
        <w:t xml:space="preserve"> 2014 and Payton</w:t>
      </w:r>
      <w:r w:rsidR="00EF3A60">
        <w:rPr>
          <w:rFonts w:ascii="Times New Roman" w:hAnsi="Times New Roman"/>
          <w:color w:val="000000" w:themeColor="text1"/>
          <w:lang w:val="en-GB"/>
        </w:rPr>
        <w:t>,</w:t>
      </w:r>
      <w:r w:rsidRPr="0057499C">
        <w:rPr>
          <w:rFonts w:ascii="Times New Roman" w:hAnsi="Times New Roman"/>
          <w:color w:val="000000" w:themeColor="text1"/>
          <w:lang w:val="en-GB"/>
        </w:rPr>
        <w:t xml:space="preserve"> 2021 for more on this issue).</w:t>
      </w:r>
    </w:p>
    <w:p w14:paraId="239D4CCD"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By analogy, I claim that taking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is a negative behaviour one engages into when one does not do a specific thing, namely inquiring into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Thus, by taking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one behaves passively inquiry-wise: for instance, one no longer puts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on one’s research agenda, refuses to gather further evidence about it, does not devote time and attention to finding an answer to the question of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’s truth-value, and so on. Plausibly, just like one conducts an inquiry into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relative to one’s own epistemic position vis-à-vis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’s truth-value, </w:t>
      </w:r>
      <w:r w:rsidRPr="0057499C">
        <w:rPr>
          <w:rFonts w:ascii="Times New Roman" w:hAnsi="Times New Roman"/>
          <w:color w:val="000000" w:themeColor="text1"/>
          <w:lang w:val="en-US"/>
        </w:rPr>
        <w:t xml:space="preserve">one takes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w:t>
      </w:r>
      <w:r w:rsidRPr="0057499C">
        <w:rPr>
          <w:rFonts w:ascii="Times New Roman" w:hAnsi="Times New Roman"/>
          <w:color w:val="000000" w:themeColor="text1"/>
          <w:lang w:val="en-US"/>
        </w:rPr>
        <w:lastRenderedPageBreak/>
        <w:t xml:space="preserve">settled relative to one’s own epistemic position vis-à-vis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’s truth-value. Thus, the control one exercises over taking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makes one epistemically responsible and liable to epistemic assessment for such a zetetically passive act.</w:t>
      </w:r>
    </w:p>
    <w:p w14:paraId="64982385" w14:textId="0E25A8BB"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This clarified, the justification for </w:t>
      </w:r>
      <w:r w:rsidRPr="0057499C">
        <w:rPr>
          <w:rFonts w:ascii="Times New Roman" w:hAnsi="Times New Roman"/>
          <w:bCs/>
          <w:smallCaps/>
          <w:color w:val="000000" w:themeColor="text1"/>
          <w:lang w:val="en-US"/>
        </w:rPr>
        <w:t>Double-checking and Not-Settling</w:t>
      </w:r>
      <w:r w:rsidRPr="0057499C">
        <w:rPr>
          <w:rFonts w:ascii="Times New Roman" w:hAnsi="Times New Roman"/>
          <w:color w:val="000000" w:themeColor="text1"/>
          <w:lang w:val="en-US"/>
        </w:rPr>
        <w:t xml:space="preserve"> is as follows. In light of the previous account of taking the</w:t>
      </w:r>
      <w:r w:rsidRPr="0057499C">
        <w:rPr>
          <w:rFonts w:ascii="Times New Roman" w:hAnsi="Times New Roman"/>
          <w:color w:val="000000" w:themeColor="text1"/>
          <w:lang w:val="en-GB"/>
        </w:rPr>
        <w:t xml:space="preserv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w:t>
      </w:r>
      <w:r w:rsidRPr="0057499C">
        <w:rPr>
          <w:rFonts w:ascii="Times New Roman" w:hAnsi="Times New Roman"/>
          <w:color w:val="000000" w:themeColor="text1"/>
          <w:lang w:val="en-US"/>
        </w:rPr>
        <w:t xml:space="preserve">double-checking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’s truth-value while at the same time taking the question of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’s truth-value to be settled comes very close to taking a question to be and not be settled at the same time. It is thus eminently plausible to think that if you ought to double-check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you ought not</w:t>
      </w:r>
      <w:r w:rsidR="008A69E2">
        <w:rPr>
          <w:rFonts w:ascii="Times New Roman" w:hAnsi="Times New Roman"/>
          <w:color w:val="000000" w:themeColor="text1"/>
          <w:lang w:val="en-US"/>
        </w:rPr>
        <w:t xml:space="preserve"> to</w:t>
      </w:r>
      <w:r w:rsidRPr="0057499C">
        <w:rPr>
          <w:rFonts w:ascii="Times New Roman" w:hAnsi="Times New Roman"/>
          <w:color w:val="000000" w:themeColor="text1"/>
          <w:lang w:val="en-US"/>
        </w:rPr>
        <w:t xml:space="preserve">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This makes </w:t>
      </w:r>
      <w:r w:rsidRPr="0057499C">
        <w:rPr>
          <w:rFonts w:ascii="Times New Roman" w:hAnsi="Times New Roman"/>
          <w:bCs/>
          <w:smallCaps/>
          <w:color w:val="000000" w:themeColor="text1"/>
          <w:lang w:val="en-US"/>
        </w:rPr>
        <w:t>Double-checking and Not-Settling</w:t>
      </w:r>
      <w:r w:rsidRPr="0057499C">
        <w:rPr>
          <w:rFonts w:ascii="Times New Roman" w:hAnsi="Times New Roman"/>
          <w:color w:val="000000" w:themeColor="text1"/>
          <w:lang w:val="en-US"/>
        </w:rPr>
        <w:t xml:space="preserve"> a rather uncontroversial norm of inquiry.</w:t>
      </w:r>
    </w:p>
    <w:p w14:paraId="3B97975C" w14:textId="49CDE8F4"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bCs/>
          <w:smallCaps/>
          <w:color w:val="000000" w:themeColor="text1"/>
          <w:lang w:val="en-US"/>
        </w:rPr>
        <w:t>Retaining</w:t>
      </w:r>
      <w:r w:rsidRPr="0057499C">
        <w:rPr>
          <w:rFonts w:ascii="Times New Roman" w:hAnsi="Times New Roman"/>
          <w:smallCaps/>
          <w:color w:val="000000" w:themeColor="text1"/>
          <w:vertAlign w:val="subscript"/>
          <w:lang w:val="en-US"/>
        </w:rPr>
        <w:t xml:space="preserve"> </w:t>
      </w:r>
      <w:r w:rsidRPr="0057499C">
        <w:rPr>
          <w:rFonts w:ascii="Times New Roman" w:hAnsi="Times New Roman"/>
          <w:bCs/>
          <w:smallCaps/>
          <w:color w:val="000000" w:themeColor="text1"/>
          <w:lang w:val="en-US"/>
        </w:rPr>
        <w:t>and Settling</w:t>
      </w:r>
      <w:r w:rsidRPr="0057499C">
        <w:rPr>
          <w:rFonts w:ascii="Times New Roman" w:hAnsi="Times New Roman"/>
          <w:color w:val="000000" w:themeColor="text1"/>
          <w:lang w:val="en-US"/>
        </w:rPr>
        <w:t xml:space="preserve"> appears to be less straightforward, for the principle affirms the existence of a connection between what one is permitted to do inquiry-wise and what one is permitted to do belief-wise. To see the intuitive motivation behind </w:t>
      </w:r>
      <w:r w:rsidRPr="0057499C">
        <w:rPr>
          <w:rFonts w:ascii="Times New Roman" w:hAnsi="Times New Roman"/>
          <w:bCs/>
          <w:smallCaps/>
          <w:color w:val="000000" w:themeColor="text1"/>
          <w:lang w:val="en-US"/>
        </w:rPr>
        <w:t>Retaining</w:t>
      </w:r>
      <w:r w:rsidRPr="0057499C">
        <w:rPr>
          <w:rFonts w:ascii="Times New Roman" w:hAnsi="Times New Roman"/>
          <w:smallCaps/>
          <w:color w:val="000000" w:themeColor="text1"/>
          <w:vertAlign w:val="subscript"/>
          <w:lang w:val="en-US"/>
        </w:rPr>
        <w:t xml:space="preserve"> </w:t>
      </w:r>
      <w:r w:rsidRPr="0057499C">
        <w:rPr>
          <w:rFonts w:ascii="Times New Roman" w:hAnsi="Times New Roman"/>
          <w:bCs/>
          <w:smallCaps/>
          <w:color w:val="000000" w:themeColor="text1"/>
          <w:lang w:val="en-US"/>
        </w:rPr>
        <w:t>and Settling</w:t>
      </w:r>
      <w:r w:rsidRPr="0057499C">
        <w:rPr>
          <w:rFonts w:ascii="Times New Roman" w:hAnsi="Times New Roman"/>
          <w:color w:val="000000" w:themeColor="text1"/>
          <w:lang w:val="en-US"/>
        </w:rPr>
        <w:t>, let’s suppose that my friend David tells me that Liverpool has defeated Real Madrid. I don’t care about soccer at all, and I’m just chilling on the sofa while he’s watching the game. As it happens, though, I form the belief that Liverpool has defeated Real Madrid. That belief appears to be rationally permissible, for David is a reliable source regarding the results of soccer games. However, I keep manifesting my total disinterest in this matter and I actively refuse to look at the game’s highlights, I change</w:t>
      </w:r>
      <w:r w:rsidR="009F7DCF">
        <w:rPr>
          <w:rFonts w:ascii="Times New Roman" w:hAnsi="Times New Roman"/>
          <w:color w:val="000000" w:themeColor="text1"/>
          <w:lang w:val="en-US"/>
        </w:rPr>
        <w:t xml:space="preserve"> the</w:t>
      </w:r>
      <w:r w:rsidRPr="0057499C">
        <w:rPr>
          <w:rFonts w:ascii="Times New Roman" w:hAnsi="Times New Roman"/>
          <w:color w:val="000000" w:themeColor="text1"/>
          <w:lang w:val="en-US"/>
        </w:rPr>
        <w:t xml:space="preserve"> radio station when they start talking about the game,</w:t>
      </w:r>
      <w:r w:rsidR="006D6F22">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I don’t bring up the topic with other Liverpool or Real Madrid supporters, and so on and so forth. There’s nothing epistemically wrong with my zetetically passive behavior. In fact, insofar as I have formed the belief that Liverpool has defeated Real Madrid and I’m permitted to believe it since my testimonial evidence supports that belief, I can act </w:t>
      </w:r>
      <w:r w:rsidRPr="0057499C">
        <w:rPr>
          <w:rFonts w:ascii="Times New Roman" w:hAnsi="Times New Roman"/>
          <w:color w:val="000000" w:themeColor="text1"/>
          <w:lang w:val="en-US"/>
        </w:rPr>
        <w:lastRenderedPageBreak/>
        <w:t>as a reliable testifier on this matter and participate in distinctively epistemic practices, such as information pooling. So why would I be doing something epistemically forbidden by not putting the question of that game’s result on my research agenda?</w:t>
      </w:r>
    </w:p>
    <w:p w14:paraId="4196696E" w14:textId="77777777" w:rsidR="002B18C4" w:rsidRPr="0057499C" w:rsidRDefault="002B18C4" w:rsidP="00F32593">
      <w:pPr>
        <w:shd w:val="clear" w:color="auto" w:fill="FFFFFF"/>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The case suggests that zetetic passivity comes on the epistemic cheap, so to speak: if I’m rationally permitted to believe that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then my epistemic position leaves me with no further epistemic obligation to discharge with respect to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’s truth-value that would require abandoning my zetetic passivity with respect to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Now, if that belief keeps being rationally permitted, this means that my epistemic position still doesn’t generate any epistemic ban on avoiding putting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on my research agenda. Hence, if I’m rationally permitted to retain my belief that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I’m thereby rationally permitted to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w:t>
      </w:r>
    </w:p>
    <w:p w14:paraId="425785F7" w14:textId="77777777" w:rsidR="002B18C4" w:rsidRPr="0057499C" w:rsidRDefault="002B18C4" w:rsidP="00F32593">
      <w:pPr>
        <w:shd w:val="clear" w:color="auto" w:fill="FFFFFF"/>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The substantive claim made by </w:t>
      </w:r>
      <w:r w:rsidRPr="0057499C">
        <w:rPr>
          <w:rFonts w:ascii="Times New Roman" w:hAnsi="Times New Roman"/>
          <w:bCs/>
          <w:smallCaps/>
          <w:color w:val="000000" w:themeColor="text1"/>
          <w:lang w:val="en-US"/>
        </w:rPr>
        <w:t>Retaining</w:t>
      </w:r>
      <w:r w:rsidRPr="0057499C">
        <w:rPr>
          <w:rFonts w:ascii="Times New Roman" w:hAnsi="Times New Roman"/>
          <w:smallCaps/>
          <w:color w:val="000000" w:themeColor="text1"/>
          <w:vertAlign w:val="subscript"/>
          <w:lang w:val="en-US"/>
        </w:rPr>
        <w:t xml:space="preserve"> </w:t>
      </w:r>
      <w:r w:rsidRPr="0057499C">
        <w:rPr>
          <w:rFonts w:ascii="Times New Roman" w:hAnsi="Times New Roman"/>
          <w:bCs/>
          <w:smallCaps/>
          <w:color w:val="000000" w:themeColor="text1"/>
          <w:lang w:val="en-US"/>
        </w:rPr>
        <w:t xml:space="preserve">and Settling </w:t>
      </w:r>
      <w:r w:rsidRPr="0057499C">
        <w:rPr>
          <w:rFonts w:ascii="Times New Roman" w:hAnsi="Times New Roman"/>
          <w:color w:val="000000" w:themeColor="text1"/>
          <w:lang w:val="en-US"/>
        </w:rPr>
        <w:t xml:space="preserve">is this: cases in which one is permitted to believe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and forbidden to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are impossible. Are there counterexamples to this claim?</w:t>
      </w:r>
    </w:p>
    <w:p w14:paraId="32BB28E0"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A family of cases that might be taken to show the possibility of rationally believing that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while being rationally forbidden to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is exemplified by the following scenario:</w:t>
      </w:r>
    </w:p>
    <w:p w14:paraId="511BF28A" w14:textId="77777777" w:rsidR="002B18C4" w:rsidRPr="0057499C" w:rsidRDefault="002B18C4" w:rsidP="00F32593">
      <w:pPr>
        <w:widowControl w:val="0"/>
        <w:autoSpaceDE w:val="0"/>
        <w:autoSpaceDN w:val="0"/>
        <w:adjustRightInd w:val="0"/>
        <w:spacing w:line="480" w:lineRule="auto"/>
        <w:ind w:firstLine="284"/>
        <w:contextualSpacing/>
        <w:jc w:val="both"/>
        <w:rPr>
          <w:rFonts w:ascii="Times New Roman" w:hAnsi="Times New Roman"/>
          <w:color w:val="000000" w:themeColor="text1"/>
          <w:lang w:val="en-US"/>
        </w:rPr>
      </w:pPr>
    </w:p>
    <w:p w14:paraId="383477D1"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(INTEL)</w:t>
      </w:r>
    </w:p>
    <w:p w14:paraId="4FE5650A"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The secret services of country C receive credible intel that country Z will strike a nuclear attack on C’s capital. The secret services’ belief that country Z will strike a nuclear attack on C’s capital is rationally permissible, but it seems that, given the national and worldwide implications of the scenario, the secret services ought to inquire further.</w:t>
      </w:r>
    </w:p>
    <w:p w14:paraId="2E6221DA" w14:textId="77777777" w:rsidR="002B18C4" w:rsidRPr="0057499C" w:rsidRDefault="002B18C4" w:rsidP="00F32593">
      <w:pPr>
        <w:widowControl w:val="0"/>
        <w:autoSpaceDE w:val="0"/>
        <w:autoSpaceDN w:val="0"/>
        <w:adjustRightInd w:val="0"/>
        <w:spacing w:line="480" w:lineRule="auto"/>
        <w:ind w:firstLine="284"/>
        <w:contextualSpacing/>
        <w:jc w:val="both"/>
        <w:rPr>
          <w:rFonts w:ascii="Times New Roman" w:hAnsi="Times New Roman"/>
          <w:color w:val="000000" w:themeColor="text1"/>
          <w:lang w:val="en-US"/>
        </w:rPr>
      </w:pPr>
    </w:p>
    <w:p w14:paraId="05B96D48" w14:textId="2E5BC944"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lastRenderedPageBreak/>
        <w:t xml:space="preserve">Cases such as (INTEL) reveal the existence of high-stake scenarios wherein, </w:t>
      </w:r>
      <w:r w:rsidR="008E4972">
        <w:rPr>
          <w:rFonts w:ascii="Times New Roman" w:hAnsi="Times New Roman"/>
          <w:color w:val="000000" w:themeColor="text1"/>
          <w:lang w:val="en-US"/>
        </w:rPr>
        <w:t>even though</w:t>
      </w:r>
      <w:r w:rsidRPr="0057499C">
        <w:rPr>
          <w:rFonts w:ascii="Times New Roman" w:hAnsi="Times New Roman"/>
          <w:color w:val="000000" w:themeColor="text1"/>
          <w:lang w:val="en-US"/>
        </w:rPr>
        <w:t xml:space="preserve"> one’s belief that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is rationally permissible, one had better inquire further and not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(INTEL) would constitute a counterexample to </w:t>
      </w:r>
      <w:r w:rsidRPr="0057499C">
        <w:rPr>
          <w:rFonts w:ascii="Times New Roman" w:hAnsi="Times New Roman"/>
          <w:bCs/>
          <w:smallCaps/>
          <w:color w:val="000000" w:themeColor="text1"/>
          <w:lang w:val="en-US"/>
        </w:rPr>
        <w:t>Retaining</w:t>
      </w:r>
      <w:r w:rsidRPr="0057499C">
        <w:rPr>
          <w:rFonts w:ascii="Times New Roman" w:hAnsi="Times New Roman"/>
          <w:smallCaps/>
          <w:color w:val="000000" w:themeColor="text1"/>
          <w:vertAlign w:val="subscript"/>
          <w:lang w:val="en-US"/>
        </w:rPr>
        <w:t xml:space="preserve"> </w:t>
      </w:r>
      <w:r w:rsidRPr="0057499C">
        <w:rPr>
          <w:rFonts w:ascii="Times New Roman" w:hAnsi="Times New Roman"/>
          <w:bCs/>
          <w:smallCaps/>
          <w:color w:val="000000" w:themeColor="text1"/>
          <w:lang w:val="en-US"/>
        </w:rPr>
        <w:t>and Settling</w:t>
      </w:r>
      <w:r w:rsidRPr="0057499C">
        <w:rPr>
          <w:rFonts w:ascii="Times New Roman" w:hAnsi="Times New Roman"/>
          <w:color w:val="000000" w:themeColor="text1"/>
          <w:lang w:val="en-US"/>
        </w:rPr>
        <w:t xml:space="preserve"> only if the obligation of inquiring further were to be interpreted as purely epistemic in kind, as the notion of permissibility that appears in </w:t>
      </w:r>
      <w:r w:rsidRPr="0057499C">
        <w:rPr>
          <w:rFonts w:ascii="Times New Roman" w:hAnsi="Times New Roman"/>
          <w:bCs/>
          <w:smallCaps/>
          <w:color w:val="000000" w:themeColor="text1"/>
          <w:lang w:val="en-US"/>
        </w:rPr>
        <w:t>Retaining</w:t>
      </w:r>
      <w:r w:rsidRPr="0057499C">
        <w:rPr>
          <w:rFonts w:ascii="Times New Roman" w:hAnsi="Times New Roman"/>
          <w:smallCaps/>
          <w:color w:val="000000" w:themeColor="text1"/>
          <w:vertAlign w:val="subscript"/>
          <w:lang w:val="en-US"/>
        </w:rPr>
        <w:t xml:space="preserve"> </w:t>
      </w:r>
      <w:r w:rsidRPr="0057499C">
        <w:rPr>
          <w:rFonts w:ascii="Times New Roman" w:hAnsi="Times New Roman"/>
          <w:bCs/>
          <w:smallCaps/>
          <w:color w:val="000000" w:themeColor="text1"/>
          <w:lang w:val="en-US"/>
        </w:rPr>
        <w:t>and Settling</w:t>
      </w:r>
      <w:r w:rsidRPr="0057499C">
        <w:rPr>
          <w:rFonts w:ascii="Times New Roman" w:hAnsi="Times New Roman"/>
          <w:color w:val="000000" w:themeColor="text1"/>
          <w:lang w:val="en-US"/>
        </w:rPr>
        <w:t xml:space="preserve"> is intended to be epistemic. Yet, the supporter of </w:t>
      </w:r>
      <w:r w:rsidRPr="0057499C">
        <w:rPr>
          <w:rFonts w:ascii="Times New Roman" w:hAnsi="Times New Roman"/>
          <w:bCs/>
          <w:smallCaps/>
          <w:color w:val="000000" w:themeColor="text1"/>
          <w:lang w:val="en-US"/>
        </w:rPr>
        <w:t>Retaining</w:t>
      </w:r>
      <w:r w:rsidRPr="0057499C">
        <w:rPr>
          <w:rFonts w:ascii="Times New Roman" w:hAnsi="Times New Roman"/>
          <w:smallCaps/>
          <w:color w:val="000000" w:themeColor="text1"/>
          <w:vertAlign w:val="subscript"/>
          <w:lang w:val="en-US"/>
        </w:rPr>
        <w:t xml:space="preserve"> </w:t>
      </w:r>
      <w:r w:rsidRPr="0057499C">
        <w:rPr>
          <w:rFonts w:ascii="Times New Roman" w:hAnsi="Times New Roman"/>
          <w:bCs/>
          <w:smallCaps/>
          <w:color w:val="000000" w:themeColor="text1"/>
          <w:lang w:val="en-US"/>
        </w:rPr>
        <w:t>and Settling</w:t>
      </w:r>
      <w:r w:rsidRPr="0057499C">
        <w:rPr>
          <w:rFonts w:ascii="Times New Roman" w:hAnsi="Times New Roman"/>
          <w:color w:val="000000" w:themeColor="text1"/>
          <w:lang w:val="en-US"/>
        </w:rPr>
        <w:t xml:space="preserve"> can account for the intuitive verdict in (INTEL) by saying that the duty to inquire further and not take the question to be settled is practical, as opposed to epistemic. It is quite natural to maintain that there are norms that tell us when and how to inquire that are generated by aims or goals that the inquirers might have in relation to their practical interests (see e.g. Kelp</w:t>
      </w:r>
      <w:r w:rsidR="00EF3A60">
        <w:rPr>
          <w:rFonts w:ascii="Times New Roman" w:hAnsi="Times New Roman"/>
          <w:color w:val="000000" w:themeColor="text1"/>
          <w:lang w:val="en-US"/>
        </w:rPr>
        <w:t>,</w:t>
      </w:r>
      <w:r w:rsidRPr="0057499C">
        <w:rPr>
          <w:rFonts w:ascii="Times New Roman" w:hAnsi="Times New Roman"/>
          <w:color w:val="000000" w:themeColor="text1"/>
          <w:lang w:val="en-US"/>
        </w:rPr>
        <w:t xml:space="preserve"> 2021: 60). So, nothing prevents us from acknowledging that inquiry can be subject to both epistemic and practical norms and making room for the idea that, in cases such as (INTEL), the practical ought of inquiring further trumps the epistemic permission of taking the question be settled.</w:t>
      </w:r>
      <w:r w:rsidRPr="0057499C">
        <w:rPr>
          <w:rStyle w:val="FootnoteReference"/>
          <w:rFonts w:ascii="Times New Roman" w:hAnsi="Times New Roman"/>
          <w:color w:val="000000" w:themeColor="text1"/>
          <w:lang w:val="en-US"/>
        </w:rPr>
        <w:footnoteReference w:id="29"/>
      </w:r>
    </w:p>
    <w:p w14:paraId="35A228C4" w14:textId="6FA4073B"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One</w:t>
      </w:r>
      <w:r w:rsidRPr="0057499C">
        <w:rPr>
          <w:rFonts w:ascii="Times New Roman" w:hAnsi="Times New Roman"/>
          <w:color w:val="000000" w:themeColor="text1"/>
          <w:lang w:val="en-GB"/>
        </w:rPr>
        <w:t xml:space="preserve"> can raise a different objection to </w:t>
      </w:r>
      <w:r w:rsidRPr="0057499C">
        <w:rPr>
          <w:rFonts w:ascii="Times New Roman" w:hAnsi="Times New Roman"/>
          <w:smallCaps/>
          <w:color w:val="000000" w:themeColor="text1"/>
          <w:lang w:val="en-GB"/>
        </w:rPr>
        <w:t>Retaining and Settling</w:t>
      </w:r>
      <w:r w:rsidRPr="0057499C">
        <w:rPr>
          <w:rFonts w:ascii="Times New Roman" w:hAnsi="Times New Roman"/>
          <w:color w:val="000000" w:themeColor="text1"/>
          <w:lang w:val="en-GB"/>
        </w:rPr>
        <w:t xml:space="preserve"> based on the recent debate about the strength of the attitude of belief. Those who argue that belief is </w:t>
      </w:r>
      <w:r w:rsidRPr="0057499C">
        <w:rPr>
          <w:rFonts w:ascii="Times New Roman" w:hAnsi="Times New Roman"/>
          <w:i/>
          <w:color w:val="000000" w:themeColor="text1"/>
          <w:lang w:val="en-GB"/>
        </w:rPr>
        <w:t>weak</w:t>
      </w:r>
      <w:r w:rsidRPr="0057499C">
        <w:rPr>
          <w:rFonts w:ascii="Times New Roman" w:hAnsi="Times New Roman"/>
          <w:color w:val="000000" w:themeColor="text1"/>
          <w:lang w:val="en-GB"/>
        </w:rPr>
        <w:t xml:space="preserve"> (see Hawthorne </w:t>
      </w:r>
      <w:r w:rsidRPr="00513CAD">
        <w:rPr>
          <w:rFonts w:ascii="Times New Roman" w:hAnsi="Times New Roman"/>
          <w:i/>
          <w:iCs/>
          <w:color w:val="000000" w:themeColor="text1"/>
          <w:lang w:val="en-GB"/>
        </w:rPr>
        <w:t>et al.</w:t>
      </w:r>
      <w:r w:rsidR="00513CAD">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2016) maintain that believing </w:t>
      </w:r>
      <w:r w:rsidRPr="0057499C">
        <w:rPr>
          <w:rFonts w:ascii="Times New Roman" w:hAnsi="Times New Roman"/>
          <w:i/>
          <w:iCs/>
          <w:color w:val="000000" w:themeColor="text1"/>
          <w:lang w:val="en-GB"/>
        </w:rPr>
        <w:t xml:space="preserve">p </w:t>
      </w:r>
      <w:r w:rsidRPr="0057499C">
        <w:rPr>
          <w:rFonts w:ascii="Times New Roman" w:hAnsi="Times New Roman"/>
          <w:color w:val="000000" w:themeColor="text1"/>
          <w:lang w:val="en-GB"/>
        </w:rPr>
        <w:t xml:space="preserve">merely requires thinking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likely, and the rationality of thinking something likely is governed by weak evidential </w:t>
      </w:r>
      <w:r w:rsidRPr="0057499C">
        <w:rPr>
          <w:rFonts w:ascii="Times New Roman" w:hAnsi="Times New Roman"/>
          <w:color w:val="000000" w:themeColor="text1"/>
          <w:lang w:val="en-GB"/>
        </w:rPr>
        <w:lastRenderedPageBreak/>
        <w:t>norms, “certainly weaker than those for assertion and possibly even weaker than having over 50% overall credence […]” (</w:t>
      </w:r>
      <w:r w:rsidRPr="0057499C">
        <w:rPr>
          <w:rFonts w:ascii="Times New Roman" w:hAnsi="Times New Roman"/>
          <w:i/>
          <w:color w:val="000000" w:themeColor="text1"/>
          <w:lang w:val="en-GB"/>
        </w:rPr>
        <w:t>Ibid.</w:t>
      </w:r>
      <w:r w:rsidRPr="0057499C">
        <w:rPr>
          <w:rFonts w:ascii="Times New Roman" w:hAnsi="Times New Roman"/>
          <w:color w:val="000000" w:themeColor="text1"/>
          <w:lang w:val="en-GB"/>
        </w:rPr>
        <w:t xml:space="preserve">: 1401).  And yet, having a fairly low credence in </w:t>
      </w:r>
      <w:r w:rsidRPr="0057499C">
        <w:rPr>
          <w:rFonts w:ascii="Times New Roman" w:hAnsi="Times New Roman"/>
          <w:i/>
          <w:iCs/>
          <w:color w:val="000000" w:themeColor="text1"/>
          <w:lang w:val="en-GB"/>
        </w:rPr>
        <w:t xml:space="preserve">p </w:t>
      </w:r>
      <w:r w:rsidRPr="0057499C">
        <w:rPr>
          <w:rFonts w:ascii="Times New Roman" w:hAnsi="Times New Roman"/>
          <w:color w:val="000000" w:themeColor="text1"/>
          <w:lang w:val="en-GB"/>
        </w:rPr>
        <w:t xml:space="preserve">doesn’t seem compatible with taking the question whether </w:t>
      </w:r>
      <w:r w:rsidRPr="0057499C">
        <w:rPr>
          <w:rFonts w:ascii="Times New Roman" w:hAnsi="Times New Roman"/>
          <w:i/>
          <w:iCs/>
          <w:color w:val="000000" w:themeColor="text1"/>
          <w:lang w:val="en-GB"/>
        </w:rPr>
        <w:t xml:space="preserve">p </w:t>
      </w:r>
      <w:r w:rsidRPr="0057499C">
        <w:rPr>
          <w:rFonts w:ascii="Times New Roman" w:hAnsi="Times New Roman"/>
          <w:color w:val="000000" w:themeColor="text1"/>
          <w:lang w:val="en-GB"/>
        </w:rPr>
        <w:t xml:space="preserve">to be settled. For example, in response to the question “Who will win next year’s Wimbledon?” I might reasonably respond “I believe Emma Raducanu is going to win” even if I consider it less than 50% likely that Emma Raducanu is going to win, so long as I consider her to be the biggest favorite. If belief is indeed weak, I’m rationally permitted to believe (and also to retain my belief) that Emma Raducanu is going to win Wimbledon. Yet, in such a case, I presumably shouldn’t treat it as settled who is going to win next year’s Wimbledon. This seems to speak against </w:t>
      </w:r>
      <w:r w:rsidRPr="0057499C">
        <w:rPr>
          <w:rFonts w:ascii="Times New Roman" w:hAnsi="Times New Roman"/>
          <w:smallCaps/>
          <w:color w:val="000000" w:themeColor="text1"/>
          <w:lang w:val="en-GB"/>
        </w:rPr>
        <w:t>Retaining Settling</w:t>
      </w:r>
      <w:r w:rsidRPr="0057499C">
        <w:rPr>
          <w:rFonts w:ascii="Times New Roman" w:hAnsi="Times New Roman"/>
          <w:color w:val="000000" w:themeColor="text1"/>
          <w:lang w:val="en-GB"/>
        </w:rPr>
        <w:t>.</w:t>
      </w:r>
    </w:p>
    <w:p w14:paraId="2902B73A" w14:textId="68664D15"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The “belief is weak” view is controversial (see Nagel</w:t>
      </w:r>
      <w:r w:rsidR="00010C03">
        <w:rPr>
          <w:rFonts w:ascii="Times New Roman" w:hAnsi="Times New Roman"/>
          <w:color w:val="000000" w:themeColor="text1"/>
          <w:lang w:val="en-GB"/>
        </w:rPr>
        <w:t>,</w:t>
      </w:r>
      <w:r w:rsidRPr="0057499C">
        <w:rPr>
          <w:rFonts w:ascii="Times New Roman" w:hAnsi="Times New Roman"/>
          <w:color w:val="000000" w:themeColor="text1"/>
          <w:lang w:val="en-GB"/>
        </w:rPr>
        <w:t xml:space="preserve"> 2021 and Williamson</w:t>
      </w:r>
      <w:r w:rsidR="00010C03">
        <w:rPr>
          <w:rFonts w:ascii="Times New Roman" w:hAnsi="Times New Roman"/>
          <w:color w:val="000000" w:themeColor="text1"/>
          <w:lang w:val="en-GB"/>
        </w:rPr>
        <w:t>,</w:t>
      </w:r>
      <w:r w:rsidRPr="0057499C">
        <w:rPr>
          <w:rFonts w:ascii="Times New Roman" w:hAnsi="Times New Roman"/>
          <w:color w:val="000000" w:themeColor="text1"/>
          <w:lang w:val="en-GB"/>
        </w:rPr>
        <w:t xml:space="preserve"> forthcoming for push-backs), but it would be nice to show that </w:t>
      </w:r>
      <w:r w:rsidRPr="0057499C">
        <w:rPr>
          <w:rFonts w:ascii="Times New Roman" w:hAnsi="Times New Roman"/>
          <w:smallCaps/>
          <w:color w:val="000000" w:themeColor="text1"/>
          <w:lang w:val="en-GB"/>
        </w:rPr>
        <w:t>Retaining and Settling</w:t>
      </w:r>
      <w:r w:rsidRPr="0057499C">
        <w:rPr>
          <w:rFonts w:ascii="Times New Roman" w:hAnsi="Times New Roman"/>
          <w:color w:val="000000" w:themeColor="text1"/>
          <w:lang w:val="en-GB"/>
        </w:rPr>
        <w:t xml:space="preserve"> can be endorsed even if we accept such a view. I think that we can. Bear in mind that, as I understand it, taking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is a passive zetetic behaviour which involves, for instance, refusing to gather further evidence about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and avoiding putting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on one’s research agenda. Now, the “belief is weak” view could bolster the following train of thought: even if you can be rationally permitted to believe that Emma Raducanu is going to win Wimbledon, you still are rationally permitted to inquire further into the question of whether Emma Raducanu will win Wimbledon precisely because the evidential support you have for your belief is very weak. However, this falls short of demonstrating that you would be irrational if you decided to avoid putting such </w:t>
      </w:r>
      <w:r w:rsidR="00FB2688">
        <w:rPr>
          <w:rFonts w:ascii="Times New Roman" w:hAnsi="Times New Roman"/>
          <w:color w:val="000000" w:themeColor="text1"/>
          <w:lang w:val="en-GB"/>
        </w:rPr>
        <w:t xml:space="preserve">a </w:t>
      </w:r>
      <w:r w:rsidRPr="0057499C">
        <w:rPr>
          <w:rFonts w:ascii="Times New Roman" w:hAnsi="Times New Roman"/>
          <w:color w:val="000000" w:themeColor="text1"/>
          <w:lang w:val="en-GB"/>
        </w:rPr>
        <w:t>question on your research agenda and gather</w:t>
      </w:r>
      <w:r w:rsidR="00FA273F">
        <w:rPr>
          <w:rFonts w:ascii="Times New Roman" w:hAnsi="Times New Roman"/>
          <w:color w:val="000000" w:themeColor="text1"/>
          <w:lang w:val="en-GB"/>
        </w:rPr>
        <w:t>ing</w:t>
      </w:r>
      <w:r w:rsidRPr="0057499C">
        <w:rPr>
          <w:rFonts w:ascii="Times New Roman" w:hAnsi="Times New Roman"/>
          <w:color w:val="000000" w:themeColor="text1"/>
          <w:lang w:val="en-GB"/>
        </w:rPr>
        <w:t xml:space="preserve"> further evidence about it. You have every right to be zetetically passive vis-à-vis whether Emma Raducanu is going to win Wimbledon, even if your belief that she will is rationalised by very weak evidence.</w:t>
      </w:r>
    </w:p>
    <w:p w14:paraId="683C059C" w14:textId="60CB89F8"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A more general point is also in order: the debate on HOE needs to assume a somewhat stronger notion of belief than the one discussed by Hawthorne </w:t>
      </w:r>
      <w:r w:rsidRPr="00383763">
        <w:rPr>
          <w:rFonts w:ascii="Times New Roman" w:hAnsi="Times New Roman"/>
          <w:i/>
          <w:iCs/>
          <w:color w:val="000000" w:themeColor="text1"/>
          <w:lang w:val="en-GB"/>
        </w:rPr>
        <w:t>et al.</w:t>
      </w:r>
      <w:r w:rsidRPr="0057499C">
        <w:rPr>
          <w:rFonts w:ascii="Times New Roman" w:hAnsi="Times New Roman"/>
          <w:color w:val="000000" w:themeColor="text1"/>
          <w:lang w:val="en-GB"/>
        </w:rPr>
        <w:t xml:space="preserve"> (2016). On closer inspection, the “belief is weak” view threatens to make Defeatism an unpalatable view. If believing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merely requires thinking it likely, then one could say that even if HOE imposes a decrease of confidence in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’s truth, this is still compatible with the fact that one’s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is rational, since even having 45% credence in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might be enough for having a rational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If this were right, however, Defeatism would be in big trouble, for supporters of this view could not longer claim that HOE defeats the rationality of one’s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and requires adopting a more cautious attitude than belief. Moreover, the idea that belief is subject to strong evidential norms plays a motivating role in revisionary explanations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To illustrate. Lasonen-Aarnio (2010, 2014, 2020)’s revisionary explanation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focuses on cases in which (i.) one’s first-order evidence is knowledge-entailing, (ii.) one receives HOE about that first-order evidence and (iii.) one retains one’s belief on those same first-order evidential grounds. In such cases, HOE doesn’t require</w:t>
      </w:r>
      <w:r w:rsidR="00875941">
        <w:rPr>
          <w:rFonts w:ascii="Times New Roman" w:hAnsi="Times New Roman"/>
          <w:color w:val="000000" w:themeColor="text1"/>
          <w:lang w:val="en-GB"/>
        </w:rPr>
        <w:t xml:space="preserve"> one not</w:t>
      </w:r>
      <w:r w:rsidRPr="0057499C">
        <w:rPr>
          <w:rFonts w:ascii="Times New Roman" w:hAnsi="Times New Roman"/>
          <w:color w:val="000000" w:themeColor="text1"/>
          <w:lang w:val="en-GB"/>
        </w:rPr>
        <w:t xml:space="preserve"> to retain one’s belief because that belief remains knowledgeable </w:t>
      </w:r>
      <w:r w:rsidR="00875941" w:rsidRPr="0057499C">
        <w:rPr>
          <w:rFonts w:ascii="Times New Roman" w:hAnsi="Times New Roman"/>
          <w:color w:val="000000" w:themeColor="text1"/>
          <w:lang w:val="en-GB"/>
        </w:rPr>
        <w:t>despite</w:t>
      </w:r>
      <w:r w:rsidRPr="0057499C">
        <w:rPr>
          <w:rFonts w:ascii="Times New Roman" w:hAnsi="Times New Roman"/>
          <w:color w:val="000000" w:themeColor="text1"/>
          <w:lang w:val="en-GB"/>
        </w:rPr>
        <w:t xml:space="preserve"> the acquisition of HOE. However, belief retention in such cases amounts to the manifestation of a bad disposition to follow the evidence, giving rise to the phenomenon Lasonen-Aarnio</w:t>
      </w:r>
      <w:r w:rsidR="00691764">
        <w:rPr>
          <w:rFonts w:ascii="Times New Roman" w:hAnsi="Times New Roman"/>
          <w:color w:val="000000" w:themeColor="text1"/>
          <w:lang w:val="en-GB"/>
        </w:rPr>
        <w:t xml:space="preserve"> (2010)</w:t>
      </w:r>
      <w:r w:rsidRPr="0057499C">
        <w:rPr>
          <w:rFonts w:ascii="Times New Roman" w:hAnsi="Times New Roman"/>
          <w:color w:val="000000" w:themeColor="text1"/>
          <w:lang w:val="en-GB"/>
        </w:rPr>
        <w:t xml:space="preserve"> </w:t>
      </w:r>
      <w:r w:rsidR="00691764">
        <w:rPr>
          <w:rFonts w:ascii="Times New Roman" w:hAnsi="Times New Roman"/>
          <w:color w:val="000000" w:themeColor="text1"/>
          <w:lang w:val="en-GB"/>
        </w:rPr>
        <w:t>dubs</w:t>
      </w:r>
      <w:r w:rsidRPr="0057499C">
        <w:rPr>
          <w:rFonts w:ascii="Times New Roman" w:hAnsi="Times New Roman"/>
          <w:color w:val="000000" w:themeColor="text1"/>
          <w:lang w:val="en-GB"/>
        </w:rPr>
        <w:t xml:space="preserve"> “unreasonable knowledge”. On these grounds, the impression that belief retention in the face of HOE is epistemically impermissible gets explained away by claiming both that belief retention in such cases is bad from an evaluative viewpoint, and that we mistakenly take such evaluative badness to be sufficient for genuinely normative impermissibility or wrongness. Now, it would be hard to go revisionary about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by saying that the rational status of one’s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is indefeasible </w:t>
      </w:r>
      <w:r w:rsidRPr="0057499C">
        <w:rPr>
          <w:rFonts w:ascii="Times New Roman" w:hAnsi="Times New Roman"/>
          <w:color w:val="000000" w:themeColor="text1"/>
          <w:lang w:val="en-GB"/>
        </w:rPr>
        <w:lastRenderedPageBreak/>
        <w:t xml:space="preserve">even though that belief receives weak evidential support, for it is key to Lasonen-Aarnio’s view that one’s belief keeps being evidentially supported to the point of counting as knowledge even in the face of HOE. It thus seems to me that the debate on HOE does operate under a notion of belief that is stronger than Hawthorne </w:t>
      </w:r>
      <w:r w:rsidRPr="00016E97">
        <w:rPr>
          <w:rFonts w:ascii="Times New Roman" w:hAnsi="Times New Roman"/>
          <w:i/>
          <w:iCs/>
          <w:color w:val="000000" w:themeColor="text1"/>
          <w:lang w:val="en-GB"/>
        </w:rPr>
        <w:t>et al</w:t>
      </w:r>
      <w:r w:rsidRPr="0057499C">
        <w:rPr>
          <w:rFonts w:ascii="Times New Roman" w:hAnsi="Times New Roman"/>
          <w:color w:val="000000" w:themeColor="text1"/>
          <w:lang w:val="en-GB"/>
        </w:rPr>
        <w:t>.’s (2016). Whether or not the notion of belief employed in this debate is a technical one is a question that I can leave open for present purposes.</w:t>
      </w:r>
    </w:p>
    <w:p w14:paraId="61B00DD5"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hAnsi="Times New Roman"/>
          <w:color w:val="000000" w:themeColor="text1"/>
          <w:lang w:val="en-GB"/>
        </w:rPr>
      </w:pPr>
      <w:r w:rsidRPr="0057499C">
        <w:rPr>
          <w:rFonts w:ascii="Times New Roman" w:eastAsiaTheme="minorEastAsia" w:hAnsi="Times New Roman"/>
          <w:color w:val="000000" w:themeColor="text1"/>
          <w:lang w:val="en-GB"/>
        </w:rPr>
        <w:t xml:space="preserve">There may be a range of alleged counterexamples to </w:t>
      </w:r>
      <w:r w:rsidRPr="0057499C">
        <w:rPr>
          <w:rFonts w:ascii="Times New Roman" w:eastAsiaTheme="minorEastAsia" w:hAnsi="Times New Roman"/>
          <w:smallCaps/>
          <w:color w:val="000000" w:themeColor="text1"/>
          <w:lang w:val="en-GB"/>
        </w:rPr>
        <w:t>Retaining and Settling</w:t>
      </w:r>
      <w:r w:rsidRPr="0057499C">
        <w:rPr>
          <w:rFonts w:ascii="Times New Roman" w:eastAsiaTheme="minorEastAsia" w:hAnsi="Times New Roman"/>
          <w:color w:val="000000" w:themeColor="text1"/>
          <w:lang w:val="en-GB"/>
        </w:rPr>
        <w:t xml:space="preserve"> constituted by cases in which subjects are rationally permitted to believe but are forbidden to be zetetically passive. While we cannot possibly go case by case here, my thought is that, once we look closely at these cases, it will be difficult to find any that falsify </w:t>
      </w:r>
      <w:r w:rsidRPr="0057499C">
        <w:rPr>
          <w:rFonts w:ascii="Times New Roman" w:eastAsiaTheme="minorEastAsia" w:hAnsi="Times New Roman"/>
          <w:smallCaps/>
          <w:color w:val="000000" w:themeColor="text1"/>
          <w:lang w:val="en-GB"/>
        </w:rPr>
        <w:t>Retaining and Settling</w:t>
      </w:r>
      <w:r w:rsidRPr="0057499C">
        <w:rPr>
          <w:rFonts w:ascii="Times New Roman" w:eastAsiaTheme="minorEastAsia" w:hAnsi="Times New Roman"/>
          <w:color w:val="000000" w:themeColor="text1"/>
          <w:lang w:val="en-GB"/>
        </w:rPr>
        <w:t xml:space="preserve">. In some, it will be plausible that the relevant subjects are under the duty to inquire and avoid zetetic passivity but such duty is in fact practical, whereas in others we’ll simply want to acknowledge that the subjects are permitted to be zetetically active but deny that they are under a distinctively epistemic duty to inquire. So, it won’t be easy to find genuine counterexamples to </w:t>
      </w:r>
      <w:r w:rsidRPr="0057499C">
        <w:rPr>
          <w:rFonts w:ascii="Times New Roman" w:eastAsiaTheme="minorEastAsia" w:hAnsi="Times New Roman"/>
          <w:smallCaps/>
          <w:color w:val="000000" w:themeColor="text1"/>
          <w:lang w:val="en-GB"/>
        </w:rPr>
        <w:t>Retaining and Settling</w:t>
      </w:r>
      <w:r w:rsidRPr="0057499C">
        <w:rPr>
          <w:rFonts w:ascii="Times New Roman" w:eastAsiaTheme="minorEastAsia" w:hAnsi="Times New Roman"/>
          <w:color w:val="000000" w:themeColor="text1"/>
          <w:lang w:val="en-GB"/>
        </w:rPr>
        <w:t>.</w:t>
      </w:r>
    </w:p>
    <w:p w14:paraId="3A0F8E41" w14:textId="77777777" w:rsidR="002B18C4" w:rsidRPr="0057499C" w:rsidRDefault="002B18C4" w:rsidP="00F32593">
      <w:pPr>
        <w:widowControl w:val="0"/>
        <w:autoSpaceDE w:val="0"/>
        <w:autoSpaceDN w:val="0"/>
        <w:adjustRightInd w:val="0"/>
        <w:spacing w:line="480" w:lineRule="auto"/>
        <w:ind w:firstLine="567"/>
        <w:contextualSpacing/>
        <w:jc w:val="both"/>
        <w:rPr>
          <w:rFonts w:ascii="Times New Roman" w:eastAsiaTheme="minorEastAsia" w:hAnsi="Times New Roman"/>
          <w:color w:val="000000" w:themeColor="text1"/>
          <w:lang w:val="en-GB"/>
        </w:rPr>
      </w:pPr>
      <w:r w:rsidRPr="0057499C">
        <w:rPr>
          <w:rFonts w:ascii="Times New Roman" w:eastAsiaTheme="minorEastAsia" w:hAnsi="Times New Roman"/>
          <w:color w:val="000000" w:themeColor="text1"/>
          <w:lang w:val="en-GB"/>
        </w:rPr>
        <w:t xml:space="preserve">This concludes my case for </w:t>
      </w:r>
      <w:r w:rsidRPr="0057499C">
        <w:rPr>
          <w:rFonts w:ascii="Times New Roman" w:eastAsiaTheme="minorEastAsia" w:hAnsi="Times New Roman"/>
          <w:smallCaps/>
          <w:color w:val="000000" w:themeColor="text1"/>
          <w:lang w:val="en-GB"/>
        </w:rPr>
        <w:t>Retaining and Settling.</w:t>
      </w:r>
      <w:r w:rsidRPr="0057499C">
        <w:rPr>
          <w:rFonts w:ascii="Times New Roman" w:eastAsiaTheme="minorEastAsia" w:hAnsi="Times New Roman"/>
          <w:color w:val="000000" w:themeColor="text1"/>
          <w:lang w:val="en-GB"/>
        </w:rPr>
        <w:t xml:space="preserve"> Equipped with it, </w:t>
      </w:r>
      <w:r w:rsidRPr="0057499C">
        <w:rPr>
          <w:rFonts w:ascii="Times New Roman" w:hAnsi="Times New Roman"/>
          <w:color w:val="000000" w:themeColor="text1"/>
          <w:lang w:val="en-US"/>
        </w:rPr>
        <w:t xml:space="preserve">we can now </w:t>
      </w:r>
      <w:r w:rsidRPr="0057499C">
        <w:rPr>
          <w:rFonts w:ascii="Times New Roman" w:hAnsi="Times New Roman"/>
          <w:color w:val="000000" w:themeColor="text1"/>
          <w:lang w:val="en-GB"/>
        </w:rPr>
        <w:t xml:space="preserve">run the following argument, which I’ll call the </w:t>
      </w:r>
      <w:r w:rsidRPr="0057499C">
        <w:rPr>
          <w:rFonts w:ascii="Times New Roman" w:hAnsi="Times New Roman"/>
          <w:i/>
          <w:color w:val="000000" w:themeColor="text1"/>
          <w:lang w:val="en-GB"/>
        </w:rPr>
        <w:t>Zeteticism</w:t>
      </w:r>
      <w:r w:rsidRPr="0057499C">
        <w:rPr>
          <w:rFonts w:ascii="Times New Roman" w:hAnsi="Times New Roman"/>
          <w:i/>
          <w:smallCaps/>
          <w:color w:val="000000" w:themeColor="text1"/>
          <w:lang w:val="en-GB"/>
        </w:rPr>
        <w:t>-</w:t>
      </w:r>
      <w:r w:rsidRPr="0057499C">
        <w:rPr>
          <w:rFonts w:ascii="Times New Roman" w:hAnsi="Times New Roman"/>
          <w:i/>
          <w:color w:val="000000" w:themeColor="text1"/>
          <w:lang w:val="en-GB"/>
        </w:rPr>
        <w:t>Rational Belief Retention</w:t>
      </w:r>
      <w:r w:rsidRPr="0057499C">
        <w:rPr>
          <w:rFonts w:ascii="Times New Roman" w:hAnsi="Times New Roman"/>
          <w:i/>
          <w:smallCaps/>
          <w:color w:val="000000" w:themeColor="text1"/>
          <w:lang w:val="en-GB"/>
        </w:rPr>
        <w:t xml:space="preserve"> </w:t>
      </w:r>
      <w:r w:rsidRPr="0057499C">
        <w:rPr>
          <w:rFonts w:ascii="Times New Roman" w:hAnsi="Times New Roman"/>
          <w:i/>
          <w:color w:val="000000" w:themeColor="text1"/>
          <w:lang w:val="en-GB"/>
        </w:rPr>
        <w:t>incompatibility argument</w:t>
      </w:r>
      <w:r w:rsidRPr="0057499C">
        <w:rPr>
          <w:rFonts w:ascii="Times New Roman" w:hAnsi="Times New Roman"/>
          <w:color w:val="000000" w:themeColor="text1"/>
          <w:lang w:val="en-GB"/>
        </w:rPr>
        <w:t xml:space="preserve"> (</w:t>
      </w:r>
      <w:r w:rsidRPr="0057499C">
        <w:rPr>
          <w:rFonts w:ascii="Times New Roman" w:hAnsi="Times New Roman"/>
          <w:smallCaps/>
          <w:color w:val="000000" w:themeColor="text1"/>
          <w:lang w:val="en-GB"/>
        </w:rPr>
        <w:t>ZR-Incompatibility</w:t>
      </w:r>
      <w:r w:rsidRPr="0057499C">
        <w:rPr>
          <w:rFonts w:ascii="Times New Roman" w:hAnsi="Times New Roman"/>
          <w:color w:val="000000" w:themeColor="text1"/>
          <w:lang w:val="en-GB"/>
        </w:rPr>
        <w:t xml:space="preserve"> for short):</w:t>
      </w:r>
    </w:p>
    <w:p w14:paraId="01D12058" w14:textId="77777777" w:rsidR="002B18C4" w:rsidRPr="0057499C" w:rsidRDefault="002B18C4" w:rsidP="00CB57D3">
      <w:pPr>
        <w:widowControl w:val="0"/>
        <w:autoSpaceDE w:val="0"/>
        <w:autoSpaceDN w:val="0"/>
        <w:adjustRightInd w:val="0"/>
        <w:spacing w:line="480" w:lineRule="auto"/>
        <w:ind w:left="283" w:firstLine="567"/>
        <w:contextualSpacing/>
        <w:jc w:val="both"/>
        <w:rPr>
          <w:rFonts w:ascii="Times New Roman" w:hAnsi="Times New Roman"/>
          <w:color w:val="000000" w:themeColor="text1"/>
          <w:lang w:val="en-GB"/>
        </w:rPr>
      </w:pPr>
    </w:p>
    <w:p w14:paraId="4ED28372" w14:textId="77777777"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S ought to double-check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w:t>
      </w:r>
    </w:p>
    <w:p w14:paraId="7D097E16" w14:textId="77777777"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S is permitted to retain their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(Rational Belief Retention)</w:t>
      </w:r>
    </w:p>
    <w:p w14:paraId="70370262" w14:textId="7F70EAE6"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US"/>
        </w:rPr>
        <w:t xml:space="preserve">If S ought to double-check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then S ought not</w:t>
      </w:r>
      <w:r w:rsidR="00D94FBB">
        <w:rPr>
          <w:rFonts w:ascii="Times New Roman" w:hAnsi="Times New Roman"/>
          <w:color w:val="000000" w:themeColor="text1"/>
          <w:lang w:val="en-US"/>
        </w:rPr>
        <w:t xml:space="preserve"> to</w:t>
      </w:r>
      <w:r w:rsidRPr="0057499C">
        <w:rPr>
          <w:rFonts w:ascii="Times New Roman" w:hAnsi="Times New Roman"/>
          <w:color w:val="000000" w:themeColor="text1"/>
          <w:lang w:val="en-US"/>
        </w:rPr>
        <w:t xml:space="preserve">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w:t>
      </w:r>
      <w:r w:rsidRPr="0057499C">
        <w:rPr>
          <w:rFonts w:ascii="Times New Roman" w:hAnsi="Times New Roman"/>
          <w:color w:val="000000" w:themeColor="text1"/>
          <w:lang w:val="en-GB"/>
        </w:rPr>
        <w:t>(</w:t>
      </w:r>
      <w:r w:rsidRPr="0057499C">
        <w:rPr>
          <w:rFonts w:ascii="Times New Roman" w:hAnsi="Times New Roman"/>
          <w:bCs/>
          <w:smallCaps/>
          <w:color w:val="000000" w:themeColor="text1"/>
          <w:lang w:val="en-US"/>
        </w:rPr>
        <w:t>Double-checking and Not-Settling</w:t>
      </w:r>
      <w:r w:rsidRPr="0057499C">
        <w:rPr>
          <w:rFonts w:ascii="Times New Roman" w:hAnsi="Times New Roman"/>
          <w:color w:val="000000" w:themeColor="text1"/>
          <w:lang w:val="en-GB"/>
        </w:rPr>
        <w:t>)</w:t>
      </w:r>
    </w:p>
    <w:p w14:paraId="09635521" w14:textId="77777777"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 xml:space="preserve"> </w:t>
      </w:r>
      <w:r w:rsidRPr="0057499C">
        <w:rPr>
          <w:rFonts w:ascii="Times New Roman" w:hAnsi="Times New Roman"/>
          <w:color w:val="000000" w:themeColor="text1"/>
          <w:lang w:val="en-US"/>
        </w:rPr>
        <w:t xml:space="preserve">If S is permitted to retain one’s belief that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then S is permitted to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w:t>
      </w:r>
      <w:r w:rsidRPr="0057499C">
        <w:rPr>
          <w:rFonts w:ascii="Times New Roman" w:hAnsi="Times New Roman"/>
          <w:bCs/>
          <w:smallCaps/>
          <w:color w:val="000000" w:themeColor="text1"/>
          <w:lang w:val="en-US"/>
        </w:rPr>
        <w:t>Retaining and Settling</w:t>
      </w:r>
      <w:r w:rsidRPr="0057499C">
        <w:rPr>
          <w:rFonts w:ascii="Times New Roman" w:hAnsi="Times New Roman"/>
          <w:color w:val="000000" w:themeColor="text1"/>
          <w:lang w:val="en-US"/>
        </w:rPr>
        <w:t>)</w:t>
      </w:r>
    </w:p>
    <w:p w14:paraId="42C57947" w14:textId="3058EF56"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color w:val="000000" w:themeColor="text1"/>
          <w:lang w:val="en-US"/>
        </w:rPr>
        <w:t xml:space="preserve"> S ought not</w:t>
      </w:r>
      <w:r w:rsidR="00D94FBB">
        <w:rPr>
          <w:rFonts w:ascii="Times New Roman" w:hAnsi="Times New Roman"/>
          <w:color w:val="000000" w:themeColor="text1"/>
          <w:lang w:val="en-US"/>
        </w:rPr>
        <w:t xml:space="preserve"> to</w:t>
      </w:r>
      <w:r w:rsidRPr="0057499C">
        <w:rPr>
          <w:rFonts w:ascii="Times New Roman" w:hAnsi="Times New Roman"/>
          <w:color w:val="000000" w:themeColor="text1"/>
          <w:lang w:val="en-US"/>
        </w:rPr>
        <w:t xml:space="preserve"> take the question whether </w:t>
      </w:r>
      <w:r w:rsidRPr="0057499C">
        <w:rPr>
          <w:rFonts w:ascii="Times New Roman" w:hAnsi="Times New Roman"/>
          <w:i/>
          <w:color w:val="000000" w:themeColor="text1"/>
          <w:lang w:val="en-US"/>
        </w:rPr>
        <w:t>p</w:t>
      </w:r>
      <w:r w:rsidRPr="0057499C">
        <w:rPr>
          <w:rFonts w:ascii="Times New Roman" w:hAnsi="Times New Roman"/>
          <w:color w:val="000000" w:themeColor="text1"/>
          <w:lang w:val="en-US"/>
        </w:rPr>
        <w:t xml:space="preserve"> to be settled (From 1, 3)</w:t>
      </w:r>
    </w:p>
    <w:p w14:paraId="2CCA6BAA" w14:textId="77777777"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 S is permitted to take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(From 2, 4)</w:t>
      </w:r>
    </w:p>
    <w:p w14:paraId="6C912E8C" w14:textId="48E0047A"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i/>
          <w:color w:val="000000" w:themeColor="text1"/>
          <w:lang w:val="en-GB"/>
        </w:rPr>
        <w:t>S</w:t>
      </w:r>
      <w:r w:rsidRPr="0057499C">
        <w:rPr>
          <w:rFonts w:ascii="Times New Roman" w:hAnsi="Times New Roman"/>
          <w:color w:val="000000" w:themeColor="text1"/>
          <w:lang w:val="en-GB"/>
        </w:rPr>
        <w:t xml:space="preserve"> ought not</w:t>
      </w:r>
      <w:r w:rsidR="00D94FBB">
        <w:rPr>
          <w:rFonts w:ascii="Times New Roman" w:hAnsi="Times New Roman"/>
          <w:color w:val="000000" w:themeColor="text1"/>
          <w:lang w:val="en-GB"/>
        </w:rPr>
        <w:t xml:space="preserve"> to</w:t>
      </w:r>
      <w:r w:rsidRPr="0057499C">
        <w:rPr>
          <w:rFonts w:ascii="Times New Roman" w:hAnsi="Times New Roman"/>
          <w:color w:val="000000" w:themeColor="text1"/>
          <w:lang w:val="en-GB"/>
        </w:rPr>
        <w:t xml:space="preserve"> take the question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to be settled and S is permitted to take the question whether </w:t>
      </w:r>
      <w:r w:rsidRPr="0057499C">
        <w:rPr>
          <w:rFonts w:ascii="Times New Roman" w:hAnsi="Times New Roman"/>
          <w:i/>
          <w:iCs/>
          <w:color w:val="000000" w:themeColor="text1"/>
          <w:lang w:val="en-GB"/>
        </w:rPr>
        <w:t>p</w:t>
      </w:r>
      <w:r w:rsidRPr="0057499C">
        <w:rPr>
          <w:rFonts w:ascii="Times New Roman" w:hAnsi="Times New Roman"/>
          <w:color w:val="000000" w:themeColor="text1"/>
          <w:lang w:val="en-GB"/>
        </w:rPr>
        <w:t xml:space="preserve"> to be settled (From 5, 6, &amp;-introduction)</w:t>
      </w:r>
    </w:p>
    <w:p w14:paraId="18B3B03D" w14:textId="77777777" w:rsidR="002B18C4" w:rsidRPr="0057499C" w:rsidRDefault="002B18C4" w:rsidP="00CB57D3">
      <w:pPr>
        <w:pStyle w:val="ListParagraph"/>
        <w:numPr>
          <w:ilvl w:val="0"/>
          <w:numId w:val="6"/>
        </w:numPr>
        <w:spacing w:line="480" w:lineRule="auto"/>
        <w:ind w:left="283" w:hanging="284"/>
        <w:jc w:val="both"/>
        <w:rPr>
          <w:rFonts w:ascii="Times New Roman" w:hAnsi="Times New Roman"/>
          <w:color w:val="000000" w:themeColor="text1"/>
          <w:lang w:val="en-GB"/>
        </w:rPr>
      </w:pPr>
      <w:r w:rsidRPr="0057499C">
        <w:rPr>
          <w:rFonts w:ascii="Times New Roman" w:hAnsi="Times New Roman"/>
          <w:i/>
          <w:color w:val="000000" w:themeColor="text1"/>
          <w:lang w:val="en-GB"/>
        </w:rPr>
        <w:t xml:space="preserve"> </w:t>
      </w:r>
      <w:r w:rsidRPr="0057499C">
        <w:rPr>
          <w:rFonts w:ascii="Times New Roman" w:hAnsi="Times New Roman"/>
          <w:color w:val="000000" w:themeColor="text1"/>
          <w:lang w:val="en-GB"/>
        </w:rPr>
        <w:sym w:font="Symbol" w:char="F05E"/>
      </w:r>
      <w:r w:rsidRPr="0057499C">
        <w:rPr>
          <w:rFonts w:ascii="Times New Roman" w:hAnsi="Times New Roman"/>
          <w:color w:val="000000" w:themeColor="text1"/>
          <w:lang w:val="en-GB"/>
        </w:rPr>
        <w:t xml:space="preserve"> (From 7 and standard definition of permissibility)</w:t>
      </w:r>
    </w:p>
    <w:p w14:paraId="407CE5E8" w14:textId="77777777" w:rsidR="002B18C4" w:rsidRPr="0057499C" w:rsidRDefault="002B18C4" w:rsidP="00F32593">
      <w:pPr>
        <w:spacing w:line="480" w:lineRule="auto"/>
        <w:rPr>
          <w:rFonts w:ascii="Times New Roman" w:hAnsi="Times New Roman"/>
          <w:color w:val="000000" w:themeColor="text1"/>
          <w:lang w:val="en-GB"/>
        </w:rPr>
      </w:pPr>
    </w:p>
    <w:p w14:paraId="128CD5A4" w14:textId="77777777" w:rsidR="002B18C4" w:rsidRPr="0057499C" w:rsidRDefault="002B18C4" w:rsidP="00F32593">
      <w:pPr>
        <w:spacing w:line="480" w:lineRule="auto"/>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Zeteticism claims that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gives us the correct way of responding to HOE. In light of </w:t>
      </w:r>
      <w:r w:rsidRPr="0057499C">
        <w:rPr>
          <w:rFonts w:ascii="Times New Roman" w:hAnsi="Times New Roman"/>
          <w:smallCaps/>
          <w:color w:val="000000" w:themeColor="text1"/>
          <w:lang w:val="en-GB"/>
        </w:rPr>
        <w:t>ZR-Incompatibility</w:t>
      </w:r>
      <w:r w:rsidRPr="0057499C">
        <w:rPr>
          <w:rFonts w:ascii="Times New Roman" w:hAnsi="Times New Roman"/>
          <w:color w:val="000000" w:themeColor="text1"/>
          <w:lang w:val="en-GB"/>
        </w:rPr>
        <w:t xml:space="preserve">, Zeteticism is committed to sanctioning belief retention in the face of HOE as irrational. We thus arrive at a vindicatory explanation of </w:t>
      </w:r>
      <w:r w:rsidRPr="0057499C">
        <w:rPr>
          <w:rFonts w:ascii="Times New Roman" w:hAnsi="Times New Roman"/>
          <w:smallCaps/>
          <w:color w:val="000000" w:themeColor="text1"/>
          <w:lang w:val="en-GB"/>
        </w:rPr>
        <w:t xml:space="preserve">First-Order Significance: </w:t>
      </w:r>
      <w:r w:rsidRPr="0057499C">
        <w:rPr>
          <w:rFonts w:ascii="Times New Roman" w:hAnsi="Times New Roman"/>
          <w:color w:val="000000" w:themeColor="text1"/>
          <w:lang w:val="en-GB"/>
        </w:rPr>
        <w:t>When one retains one’s belief in the face of (sufficiently strong) HOE one does something that appears to be (epistemically) impermissible because one ought to double-check, and such a duty comes into conflict with retaining one’s belief permissibly.</w:t>
      </w:r>
    </w:p>
    <w:p w14:paraId="3FECBEAF" w14:textId="77777777" w:rsidR="002B18C4" w:rsidRPr="0057499C" w:rsidRDefault="002B18C4" w:rsidP="00F32593">
      <w:pPr>
        <w:spacing w:line="480" w:lineRule="auto"/>
        <w:contextualSpacing/>
        <w:jc w:val="both"/>
        <w:rPr>
          <w:rFonts w:ascii="Times New Roman" w:hAnsi="Times New Roman"/>
          <w:smallCaps/>
          <w:color w:val="000000" w:themeColor="text1"/>
          <w:lang w:val="en-GB"/>
        </w:rPr>
      </w:pPr>
    </w:p>
    <w:p w14:paraId="785C0BB3" w14:textId="77777777" w:rsidR="002B18C4" w:rsidRPr="0057499C" w:rsidRDefault="002B18C4" w:rsidP="00F32593">
      <w:pPr>
        <w:spacing w:line="480" w:lineRule="auto"/>
        <w:contextualSpacing/>
        <w:jc w:val="both"/>
        <w:rPr>
          <w:rFonts w:ascii="Times New Roman" w:hAnsi="Times New Roman"/>
          <w:i/>
          <w:color w:val="000000" w:themeColor="text1"/>
          <w:lang w:val="en-GB"/>
        </w:rPr>
      </w:pPr>
      <w:r w:rsidRPr="0057499C">
        <w:rPr>
          <w:rFonts w:ascii="Times New Roman" w:hAnsi="Times New Roman"/>
          <w:i/>
          <w:color w:val="000000" w:themeColor="text1"/>
          <w:lang w:val="en-GB"/>
        </w:rPr>
        <w:t>4.2 Zeteticism vs. Defeatism</w:t>
      </w:r>
    </w:p>
    <w:p w14:paraId="7E39C0D8"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0E961B42" w14:textId="1A4698AD" w:rsidR="004B307E"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Zeteticism and Defeatism agree on the irrationality of belief retention in the face of HOE. However, Zete</w:t>
      </w:r>
      <w:r w:rsidR="0057266E" w:rsidRPr="0057499C">
        <w:rPr>
          <w:rFonts w:ascii="Times New Roman" w:hAnsi="Times New Roman"/>
          <w:color w:val="000000" w:themeColor="text1"/>
          <w:lang w:val="en-GB"/>
        </w:rPr>
        <w:t>tic</w:t>
      </w:r>
      <w:r w:rsidRPr="0057499C">
        <w:rPr>
          <w:rFonts w:ascii="Times New Roman" w:hAnsi="Times New Roman"/>
          <w:color w:val="000000" w:themeColor="text1"/>
          <w:lang w:val="en-GB"/>
        </w:rPr>
        <w:t xml:space="preserve">ism’s vindicatory explanation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differs from and compares favourably with Defeatism’s.</w:t>
      </w:r>
      <w:r w:rsidR="0057266E" w:rsidRPr="0057499C">
        <w:rPr>
          <w:rFonts w:ascii="Times New Roman" w:hAnsi="Times New Roman"/>
          <w:color w:val="000000" w:themeColor="text1"/>
          <w:lang w:val="en-GB"/>
        </w:rPr>
        <w:t xml:space="preserve"> To see why, it’s important to understand where the fundamental difference between these two approaches lie</w:t>
      </w:r>
      <w:r w:rsidR="00F50A14" w:rsidRPr="0057499C">
        <w:rPr>
          <w:rFonts w:ascii="Times New Roman" w:hAnsi="Times New Roman"/>
          <w:color w:val="000000" w:themeColor="text1"/>
          <w:lang w:val="en-GB"/>
        </w:rPr>
        <w:t>s</w:t>
      </w:r>
      <w:r w:rsidR="0057266E" w:rsidRPr="0057499C">
        <w:rPr>
          <w:rFonts w:ascii="Times New Roman" w:hAnsi="Times New Roman"/>
          <w:color w:val="000000" w:themeColor="text1"/>
          <w:lang w:val="en-GB"/>
        </w:rPr>
        <w:t>.</w:t>
      </w:r>
    </w:p>
    <w:p w14:paraId="3FCE3D4F" w14:textId="1AFE5613" w:rsidR="008E3F16" w:rsidRPr="0057499C" w:rsidRDefault="0057266E"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As I use the label, Defeatism refers to a family of views </w:t>
      </w:r>
      <w:r w:rsidR="00385054">
        <w:rPr>
          <w:rFonts w:ascii="Times New Roman" w:hAnsi="Times New Roman"/>
          <w:color w:val="000000" w:themeColor="text1"/>
          <w:lang w:val="en-GB"/>
        </w:rPr>
        <w:t>that</w:t>
      </w:r>
      <w:r w:rsidRPr="0057499C">
        <w:rPr>
          <w:rFonts w:ascii="Times New Roman" w:hAnsi="Times New Roman"/>
          <w:color w:val="000000" w:themeColor="text1"/>
          <w:lang w:val="en-GB"/>
        </w:rPr>
        <w:t xml:space="preserve"> subscribe to the general thought that HOE, first and foremost, generates epistemic duties (or reasons) </w:t>
      </w:r>
      <w:r w:rsidR="00986892" w:rsidRPr="0057499C">
        <w:rPr>
          <w:rFonts w:ascii="Times New Roman" w:hAnsi="Times New Roman"/>
          <w:color w:val="000000" w:themeColor="text1"/>
          <w:lang w:val="en-GB"/>
        </w:rPr>
        <w:t>concerning</w:t>
      </w:r>
      <w:r w:rsidRPr="0057499C">
        <w:rPr>
          <w:rFonts w:ascii="Times New Roman" w:hAnsi="Times New Roman"/>
          <w:color w:val="000000" w:themeColor="text1"/>
          <w:lang w:val="en-GB"/>
        </w:rPr>
        <w:t xml:space="preserve"> doxastic attitudes</w:t>
      </w:r>
      <w:r w:rsidR="00D303D6" w:rsidRPr="0057499C">
        <w:rPr>
          <w:rFonts w:ascii="Times New Roman" w:hAnsi="Times New Roman"/>
          <w:color w:val="000000" w:themeColor="text1"/>
          <w:lang w:val="en-GB"/>
        </w:rPr>
        <w:t xml:space="preserve"> – that is, duties or reasons to form or revise certain </w:t>
      </w:r>
      <w:r w:rsidR="00D303D6" w:rsidRPr="0057499C">
        <w:rPr>
          <w:rFonts w:ascii="Times New Roman" w:hAnsi="Times New Roman"/>
          <w:color w:val="000000" w:themeColor="text1"/>
          <w:lang w:val="en-GB"/>
        </w:rPr>
        <w:lastRenderedPageBreak/>
        <w:t>doxastic attitudes</w:t>
      </w:r>
      <w:r w:rsidRPr="0057499C">
        <w:rPr>
          <w:rFonts w:ascii="Times New Roman" w:hAnsi="Times New Roman"/>
          <w:color w:val="000000" w:themeColor="text1"/>
          <w:lang w:val="en-GB"/>
        </w:rPr>
        <w:t>. By contrast, Zeteticism is the view that HOE, first and foremost,</w:t>
      </w:r>
      <w:r w:rsidR="009D6E7B" w:rsidRPr="0057499C">
        <w:rPr>
          <w:rFonts w:ascii="Times New Roman" w:hAnsi="Times New Roman"/>
          <w:color w:val="000000" w:themeColor="text1"/>
          <w:lang w:val="en-GB"/>
        </w:rPr>
        <w:t xml:space="preserve"> generates epistemic dut</w:t>
      </w:r>
      <w:r w:rsidR="00217728" w:rsidRPr="0057499C">
        <w:rPr>
          <w:rFonts w:ascii="Times New Roman" w:hAnsi="Times New Roman"/>
          <w:color w:val="000000" w:themeColor="text1"/>
          <w:lang w:val="en-GB"/>
        </w:rPr>
        <w:t>ies</w:t>
      </w:r>
      <w:r w:rsidR="009D6E7B" w:rsidRPr="0057499C">
        <w:rPr>
          <w:rFonts w:ascii="Times New Roman" w:hAnsi="Times New Roman"/>
          <w:color w:val="000000" w:themeColor="text1"/>
          <w:lang w:val="en-GB"/>
        </w:rPr>
        <w:t xml:space="preserve"> concerning inquiry</w:t>
      </w:r>
      <w:r w:rsidR="00D303D6" w:rsidRPr="0057499C">
        <w:rPr>
          <w:rFonts w:ascii="Times New Roman" w:hAnsi="Times New Roman"/>
          <w:color w:val="000000" w:themeColor="text1"/>
          <w:lang w:val="en-GB"/>
        </w:rPr>
        <w:t xml:space="preserve"> – that is, duties to engage in a certain activity of inquiry</w:t>
      </w:r>
      <w:r w:rsidR="009D6E7B" w:rsidRPr="0057499C">
        <w:rPr>
          <w:rFonts w:ascii="Times New Roman" w:hAnsi="Times New Roman"/>
          <w:color w:val="000000" w:themeColor="text1"/>
          <w:lang w:val="en-GB"/>
        </w:rPr>
        <w:t xml:space="preserve">. To put the same point differently: Defeatism says that the fundamental epistemological significance of HOE lies in its ability to generate certain </w:t>
      </w:r>
      <w:r w:rsidR="009D6E7B" w:rsidRPr="0057499C">
        <w:rPr>
          <w:rFonts w:ascii="Times New Roman" w:hAnsi="Times New Roman"/>
          <w:i/>
          <w:iCs/>
          <w:color w:val="000000" w:themeColor="text1"/>
          <w:lang w:val="en-GB"/>
        </w:rPr>
        <w:t>doxastic</w:t>
      </w:r>
      <w:r w:rsidR="009D6E7B" w:rsidRPr="0057499C">
        <w:rPr>
          <w:rFonts w:ascii="Times New Roman" w:hAnsi="Times New Roman"/>
          <w:color w:val="000000" w:themeColor="text1"/>
          <w:lang w:val="en-GB"/>
        </w:rPr>
        <w:t xml:space="preserve"> epistemic duties (or reasons) whereas Zeteticism says that the fundamental epistemological significance of HOE lies in its ability to generate a certain </w:t>
      </w:r>
      <w:r w:rsidR="009D6E7B" w:rsidRPr="0057499C">
        <w:rPr>
          <w:rFonts w:ascii="Times New Roman" w:hAnsi="Times New Roman"/>
          <w:i/>
          <w:iCs/>
          <w:color w:val="000000" w:themeColor="text1"/>
          <w:lang w:val="en-GB"/>
        </w:rPr>
        <w:t xml:space="preserve">zetetic </w:t>
      </w:r>
      <w:r w:rsidR="009D6E7B" w:rsidRPr="0057499C">
        <w:rPr>
          <w:rFonts w:ascii="Times New Roman" w:hAnsi="Times New Roman"/>
          <w:color w:val="000000" w:themeColor="text1"/>
          <w:lang w:val="en-GB"/>
        </w:rPr>
        <w:t>epistemic duty, i.e. the duty to double-check.</w:t>
      </w:r>
      <w:r w:rsidR="0048165C" w:rsidRPr="0057499C">
        <w:rPr>
          <w:rStyle w:val="FootnoteReference"/>
          <w:rFonts w:ascii="Times New Roman" w:hAnsi="Times New Roman"/>
          <w:color w:val="000000" w:themeColor="text1"/>
          <w:lang w:val="en-GB"/>
        </w:rPr>
        <w:footnoteReference w:id="30"/>
      </w:r>
      <w:r w:rsidR="006E20C4" w:rsidRPr="0057499C">
        <w:rPr>
          <w:rFonts w:ascii="Times New Roman" w:hAnsi="Times New Roman"/>
          <w:color w:val="000000" w:themeColor="text1"/>
          <w:lang w:val="en-GB"/>
        </w:rPr>
        <w:t xml:space="preserve"> Before deepening our understanding of such a difference and examin</w:t>
      </w:r>
      <w:r w:rsidR="00385054">
        <w:rPr>
          <w:rFonts w:ascii="Times New Roman" w:hAnsi="Times New Roman"/>
          <w:color w:val="000000" w:themeColor="text1"/>
          <w:lang w:val="en-GB"/>
        </w:rPr>
        <w:t>ing</w:t>
      </w:r>
      <w:r w:rsidR="006E20C4" w:rsidRPr="0057499C">
        <w:rPr>
          <w:rFonts w:ascii="Times New Roman" w:hAnsi="Times New Roman"/>
          <w:color w:val="000000" w:themeColor="text1"/>
          <w:lang w:val="en-GB"/>
        </w:rPr>
        <w:t xml:space="preserve"> its implications, though, I’d like to point out that </w:t>
      </w:r>
      <w:r w:rsidR="009E4B02" w:rsidRPr="0057499C">
        <w:rPr>
          <w:rFonts w:ascii="Times New Roman" w:hAnsi="Times New Roman"/>
          <w:color w:val="000000" w:themeColor="text1"/>
          <w:lang w:val="en-GB"/>
        </w:rPr>
        <w:t xml:space="preserve">nothing prevents a supporter of Defeatism from assigning a role to double-checking in the rational response to HOE. </w:t>
      </w:r>
      <w:r w:rsidR="008E3F16" w:rsidRPr="0057499C">
        <w:rPr>
          <w:rFonts w:ascii="Times New Roman" w:hAnsi="Times New Roman"/>
          <w:color w:val="000000" w:themeColor="text1"/>
          <w:lang w:val="en-GB"/>
        </w:rPr>
        <w:t>In fact, some authors working within a Defeatist framework</w:t>
      </w:r>
      <w:r w:rsidR="00A85738" w:rsidRPr="0057499C">
        <w:rPr>
          <w:rFonts w:ascii="Times New Roman" w:hAnsi="Times New Roman"/>
          <w:color w:val="000000" w:themeColor="text1"/>
          <w:lang w:val="en-GB"/>
        </w:rPr>
        <w:t xml:space="preserve"> </w:t>
      </w:r>
      <w:r w:rsidR="00866471" w:rsidRPr="0057499C">
        <w:rPr>
          <w:rFonts w:ascii="Times New Roman" w:hAnsi="Times New Roman"/>
          <w:color w:val="000000" w:themeColor="text1"/>
          <w:lang w:val="en-GB"/>
        </w:rPr>
        <w:t xml:space="preserve">do </w:t>
      </w:r>
      <w:r w:rsidR="00A85738" w:rsidRPr="0057499C">
        <w:rPr>
          <w:rFonts w:ascii="Times New Roman" w:hAnsi="Times New Roman"/>
          <w:color w:val="000000" w:themeColor="text1"/>
          <w:lang w:val="en-GB"/>
        </w:rPr>
        <w:t>mention</w:t>
      </w:r>
      <w:r w:rsidR="008E3F16" w:rsidRPr="0057499C">
        <w:rPr>
          <w:rFonts w:ascii="Times New Roman" w:hAnsi="Times New Roman"/>
          <w:color w:val="000000" w:themeColor="text1"/>
          <w:lang w:val="en-GB"/>
        </w:rPr>
        <w:t xml:space="preserve"> double-checking</w:t>
      </w:r>
      <w:r w:rsidR="00895A7A" w:rsidRPr="0057499C">
        <w:rPr>
          <w:rFonts w:ascii="Times New Roman" w:hAnsi="Times New Roman"/>
          <w:color w:val="000000" w:themeColor="text1"/>
          <w:lang w:val="en-GB"/>
        </w:rPr>
        <w:t xml:space="preserve"> or redeliberation</w:t>
      </w:r>
      <w:r w:rsidR="008E3F16" w:rsidRPr="0057499C">
        <w:rPr>
          <w:rFonts w:ascii="Times New Roman" w:hAnsi="Times New Roman"/>
          <w:color w:val="000000" w:themeColor="text1"/>
          <w:lang w:val="en-GB"/>
        </w:rPr>
        <w:t xml:space="preserve"> (Christensen</w:t>
      </w:r>
      <w:r w:rsidR="00FB19BB">
        <w:rPr>
          <w:rFonts w:ascii="Times New Roman" w:hAnsi="Times New Roman"/>
          <w:color w:val="000000" w:themeColor="text1"/>
          <w:lang w:val="en-GB"/>
        </w:rPr>
        <w:t>,</w:t>
      </w:r>
      <w:r w:rsidR="008E3F16" w:rsidRPr="0057499C">
        <w:rPr>
          <w:rFonts w:ascii="Times New Roman" w:hAnsi="Times New Roman"/>
          <w:color w:val="000000" w:themeColor="text1"/>
          <w:lang w:val="en-GB"/>
        </w:rPr>
        <w:t xml:space="preserve"> 2010: 186</w:t>
      </w:r>
      <w:r w:rsidR="00FB19BB">
        <w:rPr>
          <w:rFonts w:ascii="Times New Roman" w:hAnsi="Times New Roman"/>
          <w:color w:val="000000" w:themeColor="text1"/>
          <w:lang w:val="en-GB"/>
        </w:rPr>
        <w:t>;</w:t>
      </w:r>
      <w:r w:rsidR="008E3F16" w:rsidRPr="0057499C">
        <w:rPr>
          <w:rFonts w:ascii="Times New Roman" w:hAnsi="Times New Roman"/>
          <w:color w:val="000000" w:themeColor="text1"/>
          <w:lang w:val="en-GB"/>
        </w:rPr>
        <w:t xml:space="preserve"> Littlejohn</w:t>
      </w:r>
      <w:r w:rsidR="00B66FCC">
        <w:rPr>
          <w:rFonts w:ascii="Times New Roman" w:hAnsi="Times New Roman"/>
          <w:color w:val="000000" w:themeColor="text1"/>
          <w:lang w:val="en-GB"/>
        </w:rPr>
        <w:t>,</w:t>
      </w:r>
      <w:r w:rsidR="008E3F16" w:rsidRPr="0057499C">
        <w:rPr>
          <w:rFonts w:ascii="Times New Roman" w:hAnsi="Times New Roman"/>
          <w:color w:val="000000" w:themeColor="text1"/>
          <w:lang w:val="en-GB"/>
        </w:rPr>
        <w:t xml:space="preserve"> 2020: 1382</w:t>
      </w:r>
      <w:r w:rsidR="00B66FCC">
        <w:rPr>
          <w:rFonts w:ascii="Times New Roman" w:hAnsi="Times New Roman"/>
          <w:color w:val="000000" w:themeColor="text1"/>
          <w:lang w:val="en-GB"/>
        </w:rPr>
        <w:t xml:space="preserve">; </w:t>
      </w:r>
      <w:r w:rsidR="008E3F16" w:rsidRPr="0057499C">
        <w:rPr>
          <w:rFonts w:ascii="Times New Roman" w:hAnsi="Times New Roman"/>
          <w:color w:val="000000" w:themeColor="text1"/>
          <w:lang w:val="en-GB"/>
        </w:rPr>
        <w:t>Schechter</w:t>
      </w:r>
      <w:r w:rsidR="007209E5">
        <w:rPr>
          <w:rFonts w:ascii="Times New Roman" w:hAnsi="Times New Roman"/>
          <w:color w:val="000000" w:themeColor="text1"/>
          <w:lang w:val="en-GB"/>
        </w:rPr>
        <w:t>,</w:t>
      </w:r>
      <w:r w:rsidR="008E3F16" w:rsidRPr="0057499C">
        <w:rPr>
          <w:rFonts w:ascii="Times New Roman" w:hAnsi="Times New Roman"/>
          <w:color w:val="000000" w:themeColor="text1"/>
          <w:lang w:val="en-GB"/>
        </w:rPr>
        <w:t xml:space="preserve"> 2013: 44</w:t>
      </w:r>
      <w:r w:rsidR="007209E5">
        <w:rPr>
          <w:rFonts w:ascii="Times New Roman" w:hAnsi="Times New Roman"/>
          <w:color w:val="000000" w:themeColor="text1"/>
          <w:lang w:val="en-GB"/>
        </w:rPr>
        <w:t>;</w:t>
      </w:r>
      <w:r w:rsidR="00895A7A" w:rsidRPr="0057499C">
        <w:rPr>
          <w:rFonts w:ascii="Times New Roman" w:hAnsi="Times New Roman"/>
          <w:color w:val="000000" w:themeColor="text1"/>
          <w:lang w:val="en-GB"/>
        </w:rPr>
        <w:t xml:space="preserve"> Staffel</w:t>
      </w:r>
      <w:r w:rsidR="007209E5">
        <w:rPr>
          <w:rFonts w:ascii="Times New Roman" w:hAnsi="Times New Roman"/>
          <w:color w:val="000000" w:themeColor="text1"/>
          <w:lang w:val="en-GB"/>
        </w:rPr>
        <w:t>,</w:t>
      </w:r>
      <w:r w:rsidR="00895A7A" w:rsidRPr="0057499C">
        <w:rPr>
          <w:rFonts w:ascii="Times New Roman" w:hAnsi="Times New Roman"/>
          <w:color w:val="000000" w:themeColor="text1"/>
          <w:lang w:val="en-GB"/>
        </w:rPr>
        <w:t xml:space="preserve"> 202</w:t>
      </w:r>
      <w:r w:rsidR="00D71DAF" w:rsidRPr="0057499C">
        <w:rPr>
          <w:rFonts w:ascii="Times New Roman" w:hAnsi="Times New Roman"/>
          <w:color w:val="000000" w:themeColor="text1"/>
          <w:lang w:val="en-GB"/>
        </w:rPr>
        <w:t>3</w:t>
      </w:r>
      <w:r w:rsidR="008E3F16" w:rsidRPr="0057499C">
        <w:rPr>
          <w:rFonts w:ascii="Times New Roman" w:hAnsi="Times New Roman"/>
          <w:color w:val="000000" w:themeColor="text1"/>
          <w:lang w:val="en-GB"/>
        </w:rPr>
        <w:t>)</w:t>
      </w:r>
      <w:r w:rsidR="00895A7A" w:rsidRPr="0057499C">
        <w:rPr>
          <w:rFonts w:ascii="Times New Roman" w:hAnsi="Times New Roman"/>
          <w:color w:val="000000" w:themeColor="text1"/>
          <w:lang w:val="en-GB"/>
        </w:rPr>
        <w:t>.</w:t>
      </w:r>
      <w:r w:rsidR="00351751" w:rsidRPr="0057499C">
        <w:rPr>
          <w:rStyle w:val="FootnoteReference"/>
          <w:rFonts w:ascii="Times New Roman" w:hAnsi="Times New Roman"/>
          <w:color w:val="000000" w:themeColor="text1"/>
          <w:lang w:val="en-GB"/>
        </w:rPr>
        <w:footnoteReference w:id="31"/>
      </w:r>
      <w:r w:rsidR="00895A7A" w:rsidRPr="0057499C">
        <w:rPr>
          <w:rFonts w:ascii="Times New Roman" w:hAnsi="Times New Roman"/>
          <w:color w:val="000000" w:themeColor="text1"/>
          <w:lang w:val="en-GB"/>
        </w:rPr>
        <w:t xml:space="preserve"> </w:t>
      </w:r>
      <w:r w:rsidR="00EC3401" w:rsidRPr="0057499C">
        <w:rPr>
          <w:rFonts w:ascii="Times New Roman" w:hAnsi="Times New Roman"/>
          <w:color w:val="000000" w:themeColor="text1"/>
          <w:lang w:val="en-GB"/>
        </w:rPr>
        <w:t xml:space="preserve">However, </w:t>
      </w:r>
      <w:r w:rsidR="000B52F0" w:rsidRPr="0057499C">
        <w:rPr>
          <w:rFonts w:ascii="Times New Roman" w:hAnsi="Times New Roman"/>
          <w:color w:val="000000" w:themeColor="text1"/>
          <w:lang w:val="en-GB"/>
        </w:rPr>
        <w:t xml:space="preserve">what – </w:t>
      </w:r>
      <w:r w:rsidR="000B52F0" w:rsidRPr="0057499C">
        <w:rPr>
          <w:rFonts w:ascii="Times New Roman" w:hAnsi="Times New Roman"/>
          <w:color w:val="000000" w:themeColor="text1"/>
          <w:lang w:val="en-GB"/>
        </w:rPr>
        <w:lastRenderedPageBreak/>
        <w:t xml:space="preserve">according to these </w:t>
      </w:r>
      <w:r w:rsidR="00084B9F" w:rsidRPr="0057499C">
        <w:rPr>
          <w:rFonts w:ascii="Times New Roman" w:hAnsi="Times New Roman"/>
          <w:color w:val="000000" w:themeColor="text1"/>
          <w:lang w:val="en-GB"/>
        </w:rPr>
        <w:t>authors</w:t>
      </w:r>
      <w:r w:rsidR="000B52F0" w:rsidRPr="0057499C">
        <w:rPr>
          <w:rFonts w:ascii="Times New Roman" w:hAnsi="Times New Roman"/>
          <w:color w:val="000000" w:themeColor="text1"/>
          <w:lang w:val="en-GB"/>
        </w:rPr>
        <w:t xml:space="preserve"> – ultimately explains the fact that HOE rationally obliges us to </w:t>
      </w:r>
      <w:r w:rsidR="00EF0F7B" w:rsidRPr="0057499C">
        <w:rPr>
          <w:rFonts w:ascii="Times New Roman" w:hAnsi="Times New Roman"/>
          <w:color w:val="000000" w:themeColor="text1"/>
          <w:lang w:val="en-GB"/>
        </w:rPr>
        <w:t>revise</w:t>
      </w:r>
      <w:r w:rsidR="000B52F0" w:rsidRPr="0057499C">
        <w:rPr>
          <w:rFonts w:ascii="Times New Roman" w:hAnsi="Times New Roman"/>
          <w:color w:val="000000" w:themeColor="text1"/>
          <w:lang w:val="en-GB"/>
        </w:rPr>
        <w:t xml:space="preserve"> our beliefs is not </w:t>
      </w:r>
      <w:r w:rsidR="00EF0F7B" w:rsidRPr="0057499C">
        <w:rPr>
          <w:rFonts w:ascii="Times New Roman" w:hAnsi="Times New Roman"/>
          <w:color w:val="000000" w:themeColor="text1"/>
          <w:lang w:val="en-GB"/>
        </w:rPr>
        <w:t>– as Zeteticism has it</w:t>
      </w:r>
      <w:r w:rsidR="0082003F" w:rsidRPr="0057499C">
        <w:rPr>
          <w:rFonts w:ascii="Times New Roman" w:hAnsi="Times New Roman"/>
          <w:color w:val="000000" w:themeColor="text1"/>
          <w:lang w:val="en-GB"/>
        </w:rPr>
        <w:t xml:space="preserve"> </w:t>
      </w:r>
      <w:r w:rsidR="00E50EDB" w:rsidRPr="0057499C">
        <w:rPr>
          <w:rFonts w:ascii="Times New Roman" w:hAnsi="Times New Roman"/>
          <w:color w:val="000000" w:themeColor="text1"/>
          <w:lang w:val="en-GB"/>
        </w:rPr>
        <w:t>–</w:t>
      </w:r>
      <w:r w:rsidR="0082003F" w:rsidRPr="0057499C">
        <w:rPr>
          <w:rFonts w:ascii="Times New Roman" w:hAnsi="Times New Roman"/>
          <w:color w:val="000000" w:themeColor="text1"/>
          <w:lang w:val="en-GB"/>
        </w:rPr>
        <w:t xml:space="preserve"> </w:t>
      </w:r>
      <w:r w:rsidR="000B52F0" w:rsidRPr="0057499C">
        <w:rPr>
          <w:rFonts w:ascii="Times New Roman" w:hAnsi="Times New Roman"/>
          <w:color w:val="000000" w:themeColor="text1"/>
          <w:lang w:val="en-GB"/>
        </w:rPr>
        <w:t xml:space="preserve">that HOE generates a duty to double-check and </w:t>
      </w:r>
      <w:r w:rsidR="001F309B" w:rsidRPr="0057499C">
        <w:rPr>
          <w:rFonts w:ascii="Times New Roman" w:hAnsi="Times New Roman"/>
          <w:color w:val="000000" w:themeColor="text1"/>
          <w:lang w:val="en-GB"/>
        </w:rPr>
        <w:t>that such</w:t>
      </w:r>
      <w:r w:rsidR="000B52F0" w:rsidRPr="0057499C">
        <w:rPr>
          <w:rFonts w:ascii="Times New Roman" w:hAnsi="Times New Roman"/>
          <w:color w:val="000000" w:themeColor="text1"/>
          <w:lang w:val="en-GB"/>
        </w:rPr>
        <w:t xml:space="preserve"> a duty is in tension with rational belief retention. Rather </w:t>
      </w:r>
      <w:r w:rsidR="00133CCB" w:rsidRPr="0057499C">
        <w:rPr>
          <w:rFonts w:ascii="Times New Roman" w:hAnsi="Times New Roman"/>
          <w:color w:val="000000" w:themeColor="text1"/>
          <w:lang w:val="en-GB"/>
        </w:rPr>
        <w:t>the</w:t>
      </w:r>
      <w:r w:rsidR="00415485" w:rsidRPr="0057499C">
        <w:rPr>
          <w:rFonts w:ascii="Times New Roman" w:hAnsi="Times New Roman"/>
          <w:color w:val="000000" w:themeColor="text1"/>
          <w:lang w:val="en-GB"/>
        </w:rPr>
        <w:t xml:space="preserve"> explanations of </w:t>
      </w:r>
      <w:r w:rsidR="00415485" w:rsidRPr="0057499C">
        <w:rPr>
          <w:rFonts w:ascii="Times New Roman" w:hAnsi="Times New Roman"/>
          <w:smallCaps/>
          <w:color w:val="000000" w:themeColor="text1"/>
          <w:lang w:val="en-GB"/>
        </w:rPr>
        <w:t>First-Order Significance</w:t>
      </w:r>
      <w:r w:rsidR="00415485" w:rsidRPr="0057499C">
        <w:rPr>
          <w:rFonts w:ascii="Times New Roman" w:hAnsi="Times New Roman"/>
          <w:color w:val="000000" w:themeColor="text1"/>
          <w:lang w:val="en-GB"/>
        </w:rPr>
        <w:t xml:space="preserve"> </w:t>
      </w:r>
      <w:r w:rsidR="00611DAE" w:rsidRPr="0057499C">
        <w:rPr>
          <w:rFonts w:ascii="Times New Roman" w:hAnsi="Times New Roman"/>
          <w:color w:val="000000" w:themeColor="text1"/>
          <w:lang w:val="en-GB"/>
        </w:rPr>
        <w:t xml:space="preserve">endorsed by those authors </w:t>
      </w:r>
      <w:r w:rsidR="00415485" w:rsidRPr="0057499C">
        <w:rPr>
          <w:rFonts w:ascii="Times New Roman" w:hAnsi="Times New Roman"/>
          <w:color w:val="000000" w:themeColor="text1"/>
          <w:lang w:val="en-GB"/>
        </w:rPr>
        <w:t xml:space="preserve">still rest on the old Defeatist idea </w:t>
      </w:r>
      <w:r w:rsidR="000B52F0" w:rsidRPr="0057499C">
        <w:rPr>
          <w:rFonts w:ascii="Times New Roman" w:hAnsi="Times New Roman"/>
          <w:color w:val="000000" w:themeColor="text1"/>
          <w:lang w:val="en-GB"/>
        </w:rPr>
        <w:t>that HOE generates doxastic duties (or reasons) to revise.</w:t>
      </w:r>
      <w:r w:rsidR="00FF13B9" w:rsidRPr="0057499C">
        <w:rPr>
          <w:rFonts w:ascii="Times New Roman" w:hAnsi="Times New Roman"/>
          <w:color w:val="000000" w:themeColor="text1"/>
          <w:lang w:val="en-GB"/>
        </w:rPr>
        <w:t xml:space="preserve"> </w:t>
      </w:r>
      <w:r w:rsidR="00EF0F7B" w:rsidRPr="0057499C">
        <w:rPr>
          <w:rFonts w:ascii="Times New Roman" w:hAnsi="Times New Roman"/>
          <w:color w:val="000000" w:themeColor="text1"/>
          <w:lang w:val="en-GB"/>
        </w:rPr>
        <w:t>This, again, reveals that Zeteticism and Defeatism give substantively different accounts of the epistemic significance of HOE.</w:t>
      </w:r>
    </w:p>
    <w:p w14:paraId="01BE819A" w14:textId="21FB3A1D" w:rsidR="003E7723" w:rsidRPr="0057499C" w:rsidRDefault="00391B56"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Having clarified</w:t>
      </w:r>
      <w:r w:rsidR="00E447F0" w:rsidRPr="0057499C">
        <w:rPr>
          <w:rFonts w:ascii="Times New Roman" w:hAnsi="Times New Roman"/>
          <w:color w:val="000000" w:themeColor="text1"/>
          <w:lang w:val="en-GB"/>
        </w:rPr>
        <w:t xml:space="preserve"> this, I turn to argue that Zeteticism’s explanation of </w:t>
      </w:r>
      <w:r w:rsidR="00E447F0" w:rsidRPr="0057499C">
        <w:rPr>
          <w:rFonts w:ascii="Times New Roman" w:hAnsi="Times New Roman"/>
          <w:smallCaps/>
          <w:color w:val="000000" w:themeColor="text1"/>
          <w:lang w:val="en-GB"/>
        </w:rPr>
        <w:t xml:space="preserve">First-Order Significance </w:t>
      </w:r>
      <w:r w:rsidR="00E447F0" w:rsidRPr="0057499C">
        <w:rPr>
          <w:rFonts w:ascii="Times New Roman" w:hAnsi="Times New Roman"/>
          <w:color w:val="000000" w:themeColor="text1"/>
          <w:lang w:val="en-GB"/>
        </w:rPr>
        <w:t>is superior to Defeatism’s.</w:t>
      </w:r>
      <w:r w:rsidR="00BC716A" w:rsidRPr="0057499C">
        <w:rPr>
          <w:rFonts w:ascii="Times New Roman" w:hAnsi="Times New Roman"/>
          <w:color w:val="000000" w:themeColor="text1"/>
          <w:lang w:val="en-GB"/>
        </w:rPr>
        <w:t xml:space="preserve"> To do so, I want to distinguish between two main </w:t>
      </w:r>
      <w:r w:rsidR="00901DF3" w:rsidRPr="0057499C">
        <w:rPr>
          <w:rFonts w:ascii="Times New Roman" w:hAnsi="Times New Roman"/>
          <w:color w:val="000000" w:themeColor="text1"/>
          <w:lang w:val="en-GB"/>
        </w:rPr>
        <w:t>version</w:t>
      </w:r>
      <w:r w:rsidR="00611DAE" w:rsidRPr="0057499C">
        <w:rPr>
          <w:rFonts w:ascii="Times New Roman" w:hAnsi="Times New Roman"/>
          <w:color w:val="000000" w:themeColor="text1"/>
          <w:lang w:val="en-GB"/>
        </w:rPr>
        <w:t>s of</w:t>
      </w:r>
      <w:r w:rsidR="00BC716A" w:rsidRPr="0057499C">
        <w:rPr>
          <w:rFonts w:ascii="Times New Roman" w:hAnsi="Times New Roman"/>
          <w:color w:val="000000" w:themeColor="text1"/>
          <w:lang w:val="en-GB"/>
        </w:rPr>
        <w:t xml:space="preserve"> Defeatism</w:t>
      </w:r>
      <w:r w:rsidR="00901DF3" w:rsidRPr="0057499C">
        <w:rPr>
          <w:rFonts w:ascii="Times New Roman" w:hAnsi="Times New Roman"/>
          <w:color w:val="000000" w:themeColor="text1"/>
          <w:lang w:val="en-GB"/>
        </w:rPr>
        <w:t>. The first</w:t>
      </w:r>
      <w:r w:rsidR="00A410E7" w:rsidRPr="0057499C">
        <w:rPr>
          <w:rFonts w:ascii="Times New Roman" w:hAnsi="Times New Roman"/>
          <w:color w:val="000000" w:themeColor="text1"/>
          <w:lang w:val="en-GB"/>
        </w:rPr>
        <w:t xml:space="preserve"> hinges on the idea that HOE interacts with the first-order evidence in such a way as</w:t>
      </w:r>
      <w:r w:rsidR="00611DAE" w:rsidRPr="0057499C">
        <w:rPr>
          <w:rFonts w:ascii="Times New Roman" w:hAnsi="Times New Roman"/>
          <w:color w:val="000000" w:themeColor="text1"/>
          <w:lang w:val="en-GB"/>
        </w:rPr>
        <w:t xml:space="preserve"> to directly defeat the rationality of one’s first-order beliefs</w:t>
      </w:r>
      <w:r w:rsidR="00D82A25" w:rsidRPr="0057499C">
        <w:rPr>
          <w:rFonts w:ascii="Times New Roman" w:hAnsi="Times New Roman"/>
          <w:color w:val="000000" w:themeColor="text1"/>
          <w:lang w:val="en-GB"/>
        </w:rPr>
        <w:t xml:space="preserve">. </w:t>
      </w:r>
      <w:r w:rsidR="00AC7F99" w:rsidRPr="0057499C">
        <w:rPr>
          <w:rFonts w:ascii="Times New Roman" w:hAnsi="Times New Roman"/>
          <w:color w:val="000000" w:themeColor="text1"/>
          <w:lang w:val="en-GB"/>
        </w:rPr>
        <w:t xml:space="preserve">The best-known articulation of this version of Defeatism appeals to the idea that </w:t>
      </w:r>
      <w:r w:rsidR="00A44DF1" w:rsidRPr="0057499C">
        <w:rPr>
          <w:rFonts w:ascii="Times New Roman" w:hAnsi="Times New Roman"/>
          <w:color w:val="000000" w:themeColor="text1"/>
          <w:lang w:val="en-GB"/>
        </w:rPr>
        <w:t xml:space="preserve">HOE </w:t>
      </w:r>
      <w:r w:rsidR="00A44DF1" w:rsidRPr="0057499C">
        <w:rPr>
          <w:rFonts w:ascii="Times New Roman" w:hAnsi="Times New Roman"/>
          <w:i/>
          <w:iCs/>
          <w:color w:val="000000" w:themeColor="text1"/>
          <w:lang w:val="en-GB"/>
        </w:rPr>
        <w:t>brackets</w:t>
      </w:r>
      <w:r w:rsidR="00A44DF1" w:rsidRPr="0057499C">
        <w:rPr>
          <w:rFonts w:ascii="Times New Roman" w:hAnsi="Times New Roman"/>
          <w:color w:val="000000" w:themeColor="text1"/>
          <w:lang w:val="en-GB"/>
        </w:rPr>
        <w:t xml:space="preserve"> </w:t>
      </w:r>
      <w:r w:rsidR="00043301" w:rsidRPr="0057499C">
        <w:rPr>
          <w:rFonts w:ascii="Times New Roman" w:hAnsi="Times New Roman"/>
          <w:color w:val="000000" w:themeColor="text1"/>
          <w:lang w:val="en-GB"/>
        </w:rPr>
        <w:t xml:space="preserve">the agent’s </w:t>
      </w:r>
      <w:r w:rsidR="00A44DF1" w:rsidRPr="0057499C">
        <w:rPr>
          <w:rFonts w:ascii="Times New Roman" w:hAnsi="Times New Roman"/>
          <w:color w:val="000000" w:themeColor="text1"/>
          <w:lang w:val="en-GB"/>
        </w:rPr>
        <w:t>first-order evidence or reasons (see Christensen</w:t>
      </w:r>
      <w:r w:rsidR="002A0857">
        <w:rPr>
          <w:rFonts w:ascii="Times New Roman" w:hAnsi="Times New Roman"/>
          <w:color w:val="000000" w:themeColor="text1"/>
          <w:lang w:val="en-GB"/>
        </w:rPr>
        <w:t>,</w:t>
      </w:r>
      <w:r w:rsidR="00A44DF1" w:rsidRPr="0057499C">
        <w:rPr>
          <w:rFonts w:ascii="Times New Roman" w:hAnsi="Times New Roman"/>
          <w:color w:val="000000" w:themeColor="text1"/>
          <w:lang w:val="en-GB"/>
        </w:rPr>
        <w:t xml:space="preserve"> 2010</w:t>
      </w:r>
      <w:r w:rsidR="002A0857">
        <w:rPr>
          <w:rFonts w:ascii="Times New Roman" w:hAnsi="Times New Roman"/>
          <w:color w:val="000000" w:themeColor="text1"/>
          <w:lang w:val="en-GB"/>
        </w:rPr>
        <w:t>;</w:t>
      </w:r>
      <w:r w:rsidR="00A44DF1" w:rsidRPr="0057499C">
        <w:rPr>
          <w:rFonts w:ascii="Times New Roman" w:hAnsi="Times New Roman"/>
          <w:color w:val="000000" w:themeColor="text1"/>
          <w:lang w:val="en-GB"/>
        </w:rPr>
        <w:t xml:space="preserve"> Elga</w:t>
      </w:r>
      <w:r w:rsidR="002A0857">
        <w:rPr>
          <w:rFonts w:ascii="Times New Roman" w:hAnsi="Times New Roman"/>
          <w:color w:val="000000" w:themeColor="text1"/>
          <w:lang w:val="en-GB"/>
        </w:rPr>
        <w:t>,</w:t>
      </w:r>
      <w:r w:rsidR="00A44DF1" w:rsidRPr="0057499C">
        <w:rPr>
          <w:rFonts w:ascii="Times New Roman" w:hAnsi="Times New Roman"/>
          <w:color w:val="000000" w:themeColor="text1"/>
          <w:lang w:val="en-GB"/>
        </w:rPr>
        <w:t xml:space="preserve"> 2007</w:t>
      </w:r>
      <w:r w:rsidR="002A0857">
        <w:rPr>
          <w:rFonts w:ascii="Times New Roman" w:hAnsi="Times New Roman"/>
          <w:color w:val="000000" w:themeColor="text1"/>
          <w:lang w:val="en-GB"/>
        </w:rPr>
        <w:t>;</w:t>
      </w:r>
      <w:r w:rsidR="00A44DF1" w:rsidRPr="0057499C">
        <w:rPr>
          <w:rFonts w:ascii="Times New Roman" w:hAnsi="Times New Roman"/>
          <w:color w:val="000000" w:themeColor="text1"/>
          <w:lang w:val="en-GB"/>
        </w:rPr>
        <w:t xml:space="preserve"> González de Prado</w:t>
      </w:r>
      <w:r w:rsidR="002A0857">
        <w:rPr>
          <w:rFonts w:ascii="Times New Roman" w:hAnsi="Times New Roman"/>
          <w:color w:val="000000" w:themeColor="text1"/>
          <w:lang w:val="en-GB"/>
        </w:rPr>
        <w:t>,</w:t>
      </w:r>
      <w:r w:rsidR="00A44DF1" w:rsidRPr="0057499C">
        <w:rPr>
          <w:rFonts w:ascii="Times New Roman" w:hAnsi="Times New Roman"/>
          <w:color w:val="000000" w:themeColor="text1"/>
          <w:lang w:val="en-GB"/>
        </w:rPr>
        <w:t xml:space="preserve"> 2020)</w:t>
      </w:r>
      <w:r w:rsidR="002A0857">
        <w:rPr>
          <w:rFonts w:ascii="Times New Roman" w:hAnsi="Times New Roman"/>
          <w:color w:val="000000" w:themeColor="text1"/>
          <w:lang w:val="en-GB"/>
        </w:rPr>
        <w:t>.</w:t>
      </w:r>
      <w:r w:rsidR="00A44DF1" w:rsidRPr="0057499C">
        <w:rPr>
          <w:rFonts w:ascii="Times New Roman" w:hAnsi="Times New Roman"/>
          <w:color w:val="000000" w:themeColor="text1"/>
          <w:lang w:val="en-GB"/>
        </w:rPr>
        <w:t xml:space="preserve"> </w:t>
      </w:r>
      <w:r w:rsidR="00A410E7" w:rsidRPr="0057499C">
        <w:rPr>
          <w:rFonts w:ascii="Times New Roman" w:hAnsi="Times New Roman"/>
          <w:color w:val="000000" w:themeColor="text1"/>
          <w:lang w:val="en-GB"/>
        </w:rPr>
        <w:t xml:space="preserve">The second </w:t>
      </w:r>
      <w:r w:rsidR="00043301" w:rsidRPr="0057499C">
        <w:rPr>
          <w:rFonts w:ascii="Times New Roman" w:hAnsi="Times New Roman"/>
          <w:color w:val="000000" w:themeColor="text1"/>
          <w:lang w:val="en-GB"/>
        </w:rPr>
        <w:t xml:space="preserve">version of Defeatism </w:t>
      </w:r>
      <w:r w:rsidR="00A410E7" w:rsidRPr="0057499C">
        <w:rPr>
          <w:rFonts w:ascii="Times New Roman" w:hAnsi="Times New Roman"/>
          <w:color w:val="000000" w:themeColor="text1"/>
          <w:lang w:val="en-GB"/>
        </w:rPr>
        <w:t xml:space="preserve">hinges on the idea that when HOE rationalises a change in first-order belief, it does so by defeating the rationality of one’s belief in a certain </w:t>
      </w:r>
      <w:r w:rsidR="00A410E7" w:rsidRPr="0057499C">
        <w:rPr>
          <w:rFonts w:ascii="Times New Roman" w:hAnsi="Times New Roman"/>
          <w:i/>
          <w:iCs/>
          <w:color w:val="000000" w:themeColor="text1"/>
          <w:lang w:val="en-GB"/>
        </w:rPr>
        <w:t xml:space="preserve">higher-order </w:t>
      </w:r>
      <w:r w:rsidR="00A410E7" w:rsidRPr="0057499C">
        <w:rPr>
          <w:rFonts w:ascii="Times New Roman" w:hAnsi="Times New Roman"/>
          <w:color w:val="000000" w:themeColor="text1"/>
          <w:lang w:val="en-GB"/>
        </w:rPr>
        <w:t>proposition, which, in turn, rationalises a change in first-order belief.</w:t>
      </w:r>
      <w:r w:rsidR="00043301" w:rsidRPr="0057499C">
        <w:rPr>
          <w:rFonts w:ascii="Times New Roman" w:hAnsi="Times New Roman"/>
          <w:color w:val="000000" w:themeColor="text1"/>
          <w:lang w:val="en-GB"/>
        </w:rPr>
        <w:t xml:space="preserve"> The best-known articulation of this version of Defeatism appeals to certain principles which establish </w:t>
      </w:r>
      <w:r w:rsidR="00D84AD6" w:rsidRPr="0057499C">
        <w:rPr>
          <w:rFonts w:ascii="Times New Roman" w:hAnsi="Times New Roman"/>
          <w:color w:val="000000" w:themeColor="text1"/>
          <w:lang w:val="en-GB"/>
        </w:rPr>
        <w:t xml:space="preserve">a strong connection </w:t>
      </w:r>
      <w:r w:rsidR="00043301" w:rsidRPr="0057499C">
        <w:rPr>
          <w:rFonts w:ascii="Times New Roman" w:hAnsi="Times New Roman"/>
          <w:color w:val="000000" w:themeColor="text1"/>
          <w:lang w:val="en-GB"/>
        </w:rPr>
        <w:t>between what</w:t>
      </w:r>
      <w:r w:rsidR="00250A99">
        <w:rPr>
          <w:rFonts w:ascii="Times New Roman" w:hAnsi="Times New Roman"/>
          <w:color w:val="000000" w:themeColor="text1"/>
          <w:lang w:val="en-GB"/>
        </w:rPr>
        <w:t>’s</w:t>
      </w:r>
      <w:r w:rsidR="002770CF" w:rsidRPr="0057499C">
        <w:rPr>
          <w:rFonts w:ascii="Times New Roman" w:hAnsi="Times New Roman"/>
          <w:color w:val="000000" w:themeColor="text1"/>
          <w:lang w:val="en-GB"/>
        </w:rPr>
        <w:t xml:space="preserve"> (ir)rational for one to believe </w:t>
      </w:r>
      <w:r w:rsidR="00F64B7E" w:rsidRPr="0057499C">
        <w:rPr>
          <w:rFonts w:ascii="Times New Roman" w:hAnsi="Times New Roman"/>
          <w:color w:val="000000" w:themeColor="text1"/>
          <w:lang w:val="en-GB"/>
        </w:rPr>
        <w:t>at the higher-order level</w:t>
      </w:r>
      <w:r w:rsidR="00F128EE" w:rsidRPr="0057499C">
        <w:rPr>
          <w:rFonts w:ascii="Times New Roman" w:hAnsi="Times New Roman"/>
          <w:color w:val="000000" w:themeColor="text1"/>
          <w:lang w:val="en-GB"/>
        </w:rPr>
        <w:t xml:space="preserve"> and what</w:t>
      </w:r>
      <w:r w:rsidR="00250A99">
        <w:rPr>
          <w:rFonts w:ascii="Times New Roman" w:hAnsi="Times New Roman"/>
          <w:color w:val="000000" w:themeColor="text1"/>
          <w:lang w:val="en-GB"/>
        </w:rPr>
        <w:t>’</w:t>
      </w:r>
      <w:r w:rsidR="00F128EE" w:rsidRPr="0057499C">
        <w:rPr>
          <w:rFonts w:ascii="Times New Roman" w:hAnsi="Times New Roman"/>
          <w:color w:val="000000" w:themeColor="text1"/>
          <w:lang w:val="en-GB"/>
        </w:rPr>
        <w:t>s (ir)rational for one to believe at the first-order level</w:t>
      </w:r>
      <w:r w:rsidR="00F05E47" w:rsidRPr="0057499C">
        <w:rPr>
          <w:rFonts w:ascii="Times New Roman" w:hAnsi="Times New Roman"/>
          <w:color w:val="000000" w:themeColor="text1"/>
          <w:lang w:val="en-GB"/>
        </w:rPr>
        <w:t xml:space="preserve"> (see Bergmann</w:t>
      </w:r>
      <w:r w:rsidR="006655A8">
        <w:rPr>
          <w:rFonts w:ascii="Times New Roman" w:hAnsi="Times New Roman"/>
          <w:color w:val="000000" w:themeColor="text1"/>
          <w:lang w:val="en-GB"/>
        </w:rPr>
        <w:t xml:space="preserve">, </w:t>
      </w:r>
      <w:r w:rsidR="00F05E47" w:rsidRPr="0057499C">
        <w:rPr>
          <w:rFonts w:ascii="Times New Roman" w:hAnsi="Times New Roman"/>
          <w:color w:val="000000" w:themeColor="text1"/>
          <w:lang w:val="en-GB"/>
        </w:rPr>
        <w:t>2005</w:t>
      </w:r>
      <w:r w:rsidR="006655A8">
        <w:rPr>
          <w:rFonts w:ascii="Times New Roman" w:hAnsi="Times New Roman"/>
          <w:color w:val="000000" w:themeColor="text1"/>
          <w:lang w:val="en-GB"/>
        </w:rPr>
        <w:t>;</w:t>
      </w:r>
      <w:r w:rsidR="00F05E47" w:rsidRPr="0057499C">
        <w:rPr>
          <w:rFonts w:ascii="Times New Roman" w:hAnsi="Times New Roman"/>
          <w:color w:val="000000" w:themeColor="text1"/>
          <w:lang w:val="en-GB"/>
        </w:rPr>
        <w:t xml:space="preserve"> Feldman</w:t>
      </w:r>
      <w:r w:rsidR="006655A8">
        <w:rPr>
          <w:rFonts w:ascii="Times New Roman" w:hAnsi="Times New Roman"/>
          <w:color w:val="000000" w:themeColor="text1"/>
          <w:lang w:val="en-GB"/>
        </w:rPr>
        <w:t>,</w:t>
      </w:r>
      <w:r w:rsidR="00F05E47" w:rsidRPr="0057499C">
        <w:rPr>
          <w:rFonts w:ascii="Times New Roman" w:hAnsi="Times New Roman"/>
          <w:color w:val="000000" w:themeColor="text1"/>
          <w:lang w:val="en-GB"/>
        </w:rPr>
        <w:t xml:space="preserve"> 2005</w:t>
      </w:r>
      <w:r w:rsidR="006655A8">
        <w:rPr>
          <w:rFonts w:ascii="Times New Roman" w:hAnsi="Times New Roman"/>
          <w:color w:val="000000" w:themeColor="text1"/>
          <w:lang w:val="en-GB"/>
        </w:rPr>
        <w:t>;</w:t>
      </w:r>
      <w:r w:rsidR="00F05E47" w:rsidRPr="0057499C">
        <w:rPr>
          <w:rFonts w:ascii="Times New Roman" w:hAnsi="Times New Roman"/>
          <w:color w:val="000000" w:themeColor="text1"/>
          <w:lang w:val="en-GB"/>
        </w:rPr>
        <w:t xml:space="preserve"> Neta</w:t>
      </w:r>
      <w:r w:rsidR="006655A8">
        <w:rPr>
          <w:rFonts w:ascii="Times New Roman" w:hAnsi="Times New Roman"/>
          <w:color w:val="000000" w:themeColor="text1"/>
          <w:lang w:val="en-GB"/>
        </w:rPr>
        <w:t>,</w:t>
      </w:r>
      <w:r w:rsidR="00F05E47" w:rsidRPr="0057499C">
        <w:rPr>
          <w:rFonts w:ascii="Times New Roman" w:hAnsi="Times New Roman"/>
          <w:color w:val="000000" w:themeColor="text1"/>
          <w:lang w:val="en-GB"/>
        </w:rPr>
        <w:t xml:space="preserve"> 2018).</w:t>
      </w:r>
      <w:r w:rsidR="00110D55" w:rsidRPr="0057499C">
        <w:rPr>
          <w:rFonts w:ascii="Times New Roman" w:hAnsi="Times New Roman"/>
          <w:color w:val="000000" w:themeColor="text1"/>
          <w:lang w:val="en-GB"/>
        </w:rPr>
        <w:t xml:space="preserve"> In what follows I take up </w:t>
      </w:r>
      <w:r w:rsidR="00997B6B" w:rsidRPr="0057499C">
        <w:rPr>
          <w:rFonts w:ascii="Times New Roman" w:hAnsi="Times New Roman"/>
          <w:color w:val="000000" w:themeColor="text1"/>
          <w:lang w:val="en-GB"/>
        </w:rPr>
        <w:t>both</w:t>
      </w:r>
      <w:r w:rsidR="00110D55" w:rsidRPr="0057499C">
        <w:rPr>
          <w:rFonts w:ascii="Times New Roman" w:hAnsi="Times New Roman"/>
          <w:color w:val="000000" w:themeColor="text1"/>
          <w:lang w:val="en-GB"/>
        </w:rPr>
        <w:t xml:space="preserve"> versions of Defeatism in turn and argue that Zeteticism fares better than either of them</w:t>
      </w:r>
      <w:r w:rsidR="00947885" w:rsidRPr="0057499C">
        <w:rPr>
          <w:rFonts w:ascii="Times New Roman" w:hAnsi="Times New Roman"/>
          <w:color w:val="000000" w:themeColor="text1"/>
          <w:lang w:val="en-GB"/>
        </w:rPr>
        <w:t>.</w:t>
      </w:r>
    </w:p>
    <w:p w14:paraId="32A81583" w14:textId="4B630EAD" w:rsidR="002B18C4" w:rsidRPr="0057499C" w:rsidRDefault="003E7723"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As already mentioned at the outset of this paper, the </w:t>
      </w:r>
      <w:r w:rsidR="00D82A25" w:rsidRPr="0057499C">
        <w:rPr>
          <w:rFonts w:ascii="Times New Roman" w:hAnsi="Times New Roman"/>
          <w:color w:val="000000" w:themeColor="text1"/>
          <w:lang w:val="en-GB"/>
        </w:rPr>
        <w:t xml:space="preserve">idea that HOE can directly defeat </w:t>
      </w:r>
      <w:r w:rsidR="00B42C8B" w:rsidRPr="0057499C">
        <w:rPr>
          <w:rFonts w:ascii="Times New Roman" w:hAnsi="Times New Roman"/>
          <w:color w:val="000000" w:themeColor="text1"/>
          <w:lang w:val="en-GB"/>
        </w:rPr>
        <w:t xml:space="preserve">the rationality of </w:t>
      </w:r>
      <w:r w:rsidR="00D82A25" w:rsidRPr="0057499C">
        <w:rPr>
          <w:rFonts w:ascii="Times New Roman" w:hAnsi="Times New Roman"/>
          <w:color w:val="000000" w:themeColor="text1"/>
          <w:lang w:val="en-GB"/>
        </w:rPr>
        <w:t>one’s first-order beliefs</w:t>
      </w:r>
      <w:r w:rsidRPr="0057499C">
        <w:rPr>
          <w:rFonts w:ascii="Times New Roman" w:hAnsi="Times New Roman"/>
          <w:color w:val="000000" w:themeColor="text1"/>
          <w:lang w:val="en-GB"/>
        </w:rPr>
        <w:t xml:space="preserve"> has been heavily criticised in recent literature. Since </w:t>
      </w:r>
      <w:r w:rsidR="002B18C4" w:rsidRPr="0057499C">
        <w:rPr>
          <w:rFonts w:ascii="Times New Roman" w:hAnsi="Times New Roman"/>
          <w:color w:val="000000" w:themeColor="text1"/>
          <w:lang w:val="en-GB"/>
        </w:rPr>
        <w:t>Zeteticism makes no use of</w:t>
      </w:r>
      <w:r w:rsidR="007336B1" w:rsidRPr="0057499C">
        <w:rPr>
          <w:rFonts w:ascii="Times New Roman" w:hAnsi="Times New Roman"/>
          <w:color w:val="000000" w:themeColor="text1"/>
          <w:lang w:val="en-GB"/>
        </w:rPr>
        <w:t xml:space="preserve"> such a notion</w:t>
      </w:r>
      <w:r w:rsidRPr="0057499C">
        <w:rPr>
          <w:rFonts w:ascii="Times New Roman" w:hAnsi="Times New Roman"/>
          <w:color w:val="000000" w:themeColor="text1"/>
          <w:lang w:val="en-GB"/>
        </w:rPr>
        <w:t xml:space="preserve">, this already constitutes a </w:t>
      </w:r>
      <w:r w:rsidRPr="0057499C">
        <w:rPr>
          <w:rFonts w:ascii="Times New Roman" w:hAnsi="Times New Roman"/>
          <w:color w:val="000000" w:themeColor="text1"/>
          <w:lang w:val="en-GB"/>
        </w:rPr>
        <w:lastRenderedPageBreak/>
        <w:t>significant advantage over the first version of</w:t>
      </w:r>
      <w:r w:rsidR="001C26FD">
        <w:rPr>
          <w:rFonts w:ascii="Times New Roman" w:hAnsi="Times New Roman"/>
          <w:color w:val="000000" w:themeColor="text1"/>
          <w:lang w:val="en-GB"/>
        </w:rPr>
        <w:t xml:space="preserve"> </w:t>
      </w:r>
      <w:r w:rsidRPr="0057499C">
        <w:rPr>
          <w:rFonts w:ascii="Times New Roman" w:hAnsi="Times New Roman"/>
          <w:color w:val="000000" w:themeColor="text1"/>
          <w:lang w:val="en-GB"/>
        </w:rPr>
        <w:t>Defeatism.</w:t>
      </w:r>
      <w:r w:rsidR="002B18C4" w:rsidRPr="0057499C">
        <w:rPr>
          <w:rFonts w:ascii="Times New Roman" w:hAnsi="Times New Roman"/>
          <w:color w:val="000000" w:themeColor="text1"/>
          <w:lang w:val="en-GB"/>
        </w:rPr>
        <w:t xml:space="preserve"> Secondly, </w:t>
      </w:r>
      <w:r w:rsidRPr="0057499C">
        <w:rPr>
          <w:rFonts w:ascii="Times New Roman" w:hAnsi="Times New Roman"/>
          <w:color w:val="000000" w:themeColor="text1"/>
          <w:lang w:val="en-GB"/>
        </w:rPr>
        <w:t xml:space="preserve">the appeal to bracketing </w:t>
      </w:r>
      <w:r w:rsidR="002B18C4" w:rsidRPr="0057499C">
        <w:rPr>
          <w:rFonts w:ascii="Times New Roman" w:hAnsi="Times New Roman"/>
          <w:color w:val="000000" w:themeColor="text1"/>
          <w:lang w:val="en-GB"/>
        </w:rPr>
        <w:t xml:space="preserve">has been taken to be subject to a self-defeat problem in cases in which one receives sufficiently strong HOE that makes one doubt oneself about Defeatism itself – this would typically happen when one learns of a disagreement with </w:t>
      </w:r>
      <w:r w:rsidR="001C26FD">
        <w:rPr>
          <w:rFonts w:ascii="Times New Roman" w:hAnsi="Times New Roman"/>
          <w:color w:val="000000" w:themeColor="text1"/>
          <w:lang w:val="en-GB"/>
        </w:rPr>
        <w:t xml:space="preserve">an </w:t>
      </w:r>
      <w:r w:rsidR="002B18C4" w:rsidRPr="0057499C">
        <w:rPr>
          <w:rFonts w:ascii="Times New Roman" w:hAnsi="Times New Roman"/>
          <w:color w:val="000000" w:themeColor="text1"/>
          <w:lang w:val="en-GB"/>
        </w:rPr>
        <w:t>epistemic peer about the truth of Defeatism itself. Whenever a peer disagrees with a defeatist about the truth of Defeatism,</w:t>
      </w:r>
      <w:r w:rsidR="00422A13" w:rsidRPr="0057499C">
        <w:rPr>
          <w:rFonts w:ascii="Times New Roman" w:hAnsi="Times New Roman"/>
          <w:color w:val="000000" w:themeColor="text1"/>
          <w:lang w:val="en-GB"/>
        </w:rPr>
        <w:t xml:space="preserve"> this version of</w:t>
      </w:r>
      <w:r w:rsidR="002B18C4" w:rsidRPr="0057499C">
        <w:rPr>
          <w:rFonts w:ascii="Times New Roman" w:hAnsi="Times New Roman"/>
          <w:color w:val="000000" w:themeColor="text1"/>
          <w:lang w:val="en-GB"/>
        </w:rPr>
        <w:t xml:space="preserve"> Defeatism would require </w:t>
      </w:r>
      <w:r w:rsidR="002B18C4" w:rsidRPr="0057499C">
        <w:rPr>
          <w:rFonts w:ascii="Times New Roman" w:hAnsi="Times New Roman"/>
          <w:i/>
          <w:color w:val="000000" w:themeColor="text1"/>
          <w:lang w:val="en-GB"/>
        </w:rPr>
        <w:t>bracketing one’s own reasons</w:t>
      </w:r>
      <w:r w:rsidR="002B18C4" w:rsidRPr="0057499C">
        <w:rPr>
          <w:rFonts w:ascii="Times New Roman" w:hAnsi="Times New Roman"/>
          <w:color w:val="000000" w:themeColor="text1"/>
          <w:lang w:val="en-GB"/>
        </w:rPr>
        <w:t xml:space="preserve"> for Defeatism,</w:t>
      </w:r>
      <w:r w:rsidR="002B18C4" w:rsidRPr="0057499C">
        <w:rPr>
          <w:rStyle w:val="FootnoteReference"/>
          <w:rFonts w:ascii="Times New Roman" w:hAnsi="Times New Roman"/>
          <w:color w:val="000000" w:themeColor="text1"/>
          <w:lang w:val="en-GB"/>
        </w:rPr>
        <w:footnoteReference w:id="32"/>
      </w:r>
      <w:r w:rsidR="002B18C4" w:rsidRPr="0057499C">
        <w:rPr>
          <w:rFonts w:ascii="Times New Roman" w:hAnsi="Times New Roman"/>
          <w:color w:val="000000" w:themeColor="text1"/>
          <w:lang w:val="en-GB"/>
        </w:rPr>
        <w:t xml:space="preserve"> something which rationalises either suspension of judgement or coming closer to the opponent’s view. While Zeteticism has it that one ought not </w:t>
      </w:r>
      <w:r w:rsidR="00CE01B5" w:rsidRPr="0057499C">
        <w:rPr>
          <w:rFonts w:ascii="Times New Roman" w:hAnsi="Times New Roman"/>
          <w:color w:val="000000" w:themeColor="text1"/>
          <w:lang w:val="en-GB"/>
        </w:rPr>
        <w:t xml:space="preserve">to </w:t>
      </w:r>
      <w:r w:rsidR="002B18C4" w:rsidRPr="0057499C">
        <w:rPr>
          <w:rFonts w:ascii="Times New Roman" w:hAnsi="Times New Roman"/>
          <w:color w:val="000000" w:themeColor="text1"/>
          <w:lang w:val="en-GB"/>
        </w:rPr>
        <w:t>retain one’s belief in the truth of</w:t>
      </w:r>
      <w:r w:rsidR="002B18C4" w:rsidRPr="0057499C">
        <w:rPr>
          <w:rFonts w:ascii="Times New Roman" w:hAnsi="Times New Roman"/>
          <w:smallCaps/>
          <w:color w:val="000000" w:themeColor="text1"/>
          <w:lang w:val="en-GB"/>
        </w:rPr>
        <w:t xml:space="preserve"> Duty to Double-Check</w:t>
      </w:r>
      <w:r w:rsidR="002B18C4" w:rsidRPr="0057499C">
        <w:rPr>
          <w:rFonts w:ascii="Times New Roman" w:hAnsi="Times New Roman"/>
          <w:color w:val="000000" w:themeColor="text1"/>
          <w:lang w:val="en-GB"/>
        </w:rPr>
        <w:t xml:space="preserve">, this does not mean that one ought to bracket one’s own reasons in favour of this principle. On the view on offer, two philosophers disagreeing on the truth of </w:t>
      </w:r>
      <w:r w:rsidR="002B18C4" w:rsidRPr="0057499C">
        <w:rPr>
          <w:rFonts w:ascii="Times New Roman" w:hAnsi="Times New Roman"/>
          <w:smallCaps/>
          <w:color w:val="000000" w:themeColor="text1"/>
          <w:lang w:val="en-GB"/>
        </w:rPr>
        <w:t>Duty to Double-Check</w:t>
      </w:r>
      <w:r w:rsidR="002B18C4" w:rsidRPr="0057499C">
        <w:rPr>
          <w:rFonts w:ascii="Times New Roman" w:hAnsi="Times New Roman"/>
          <w:color w:val="000000" w:themeColor="text1"/>
          <w:lang w:val="en-GB"/>
        </w:rPr>
        <w:t xml:space="preserve"> can still appeal to their respective reasons in favour and against </w:t>
      </w:r>
      <w:r w:rsidR="002B18C4" w:rsidRPr="0057499C">
        <w:rPr>
          <w:rFonts w:ascii="Times New Roman" w:hAnsi="Times New Roman"/>
          <w:smallCaps/>
          <w:color w:val="000000" w:themeColor="text1"/>
          <w:lang w:val="en-GB"/>
        </w:rPr>
        <w:t>Duty To Double-Check</w:t>
      </w:r>
      <w:r w:rsidR="002B18C4" w:rsidRPr="0057499C">
        <w:rPr>
          <w:rFonts w:ascii="Times New Roman" w:hAnsi="Times New Roman"/>
          <w:color w:val="000000" w:themeColor="text1"/>
          <w:lang w:val="en-GB"/>
        </w:rPr>
        <w:t xml:space="preserve"> to keep defending their views.</w:t>
      </w:r>
      <w:r w:rsidR="002B18C4" w:rsidRPr="0057499C">
        <w:rPr>
          <w:rStyle w:val="FootnoteReference"/>
          <w:rFonts w:ascii="Times New Roman" w:hAnsi="Times New Roman"/>
          <w:color w:val="000000" w:themeColor="text1"/>
          <w:lang w:val="en-GB"/>
        </w:rPr>
        <w:footnoteReference w:id="33"/>
      </w:r>
    </w:p>
    <w:p w14:paraId="4DCE3A5A" w14:textId="07D5D407" w:rsidR="002B18C4" w:rsidRPr="0057499C" w:rsidRDefault="001C48E6"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Let me now turn to the second version of Defeatism. </w:t>
      </w:r>
      <w:r w:rsidR="002B18C4" w:rsidRPr="0057499C">
        <w:rPr>
          <w:rFonts w:ascii="Times New Roman" w:hAnsi="Times New Roman"/>
          <w:color w:val="000000" w:themeColor="text1"/>
          <w:lang w:val="en-GB"/>
        </w:rPr>
        <w:t>It may</w:t>
      </w:r>
      <w:r w:rsidR="00C860F4" w:rsidRPr="0057499C">
        <w:rPr>
          <w:rFonts w:ascii="Times New Roman" w:hAnsi="Times New Roman"/>
          <w:color w:val="000000" w:themeColor="text1"/>
          <w:lang w:val="en-GB"/>
        </w:rPr>
        <w:t xml:space="preserve"> indeed</w:t>
      </w:r>
      <w:r w:rsidR="002B18C4" w:rsidRPr="0057499C">
        <w:rPr>
          <w:rFonts w:ascii="Times New Roman" w:hAnsi="Times New Roman"/>
          <w:color w:val="000000" w:themeColor="text1"/>
          <w:lang w:val="en-GB"/>
        </w:rPr>
        <w:t xml:space="preserve"> be natural to think that </w:t>
      </w:r>
      <w:r w:rsidRPr="0057499C">
        <w:rPr>
          <w:rFonts w:ascii="Times New Roman" w:hAnsi="Times New Roman"/>
          <w:color w:val="000000" w:themeColor="text1"/>
          <w:lang w:val="en-GB"/>
        </w:rPr>
        <w:t xml:space="preserve">HOE – being higher-order in kind – primarily targets what is rational to believe at a higher-order level and only subsequently rationalises a change in one’s first-order beliefs. </w:t>
      </w:r>
      <w:r w:rsidR="002B18C4" w:rsidRPr="0057499C">
        <w:rPr>
          <w:rFonts w:ascii="Times New Roman" w:hAnsi="Times New Roman"/>
          <w:color w:val="000000" w:themeColor="text1"/>
          <w:lang w:val="en-GB"/>
        </w:rPr>
        <w:t xml:space="preserve">More precisely, the thought here is that if one receives HOE and this </w:t>
      </w:r>
      <w:r w:rsidR="002B18C4" w:rsidRPr="0057499C">
        <w:rPr>
          <w:rFonts w:ascii="Times New Roman" w:hAnsi="Times New Roman"/>
          <w:color w:val="000000" w:themeColor="text1"/>
          <w:lang w:val="en-GB"/>
        </w:rPr>
        <w:lastRenderedPageBreak/>
        <w:t xml:space="preserve">evidence is strong enough as it is in (ARITHMETIC), then it is rational for one to believe that one’s belief that </w:t>
      </w:r>
      <w:r w:rsidR="002B18C4" w:rsidRPr="0057499C">
        <w:rPr>
          <w:rFonts w:ascii="Times New Roman" w:hAnsi="Times New Roman"/>
          <w:i/>
          <w:color w:val="000000" w:themeColor="text1"/>
          <w:lang w:val="en-GB"/>
        </w:rPr>
        <w:t>p</w:t>
      </w:r>
      <w:r w:rsidR="002B18C4" w:rsidRPr="0057499C">
        <w:rPr>
          <w:rFonts w:ascii="Times New Roman" w:hAnsi="Times New Roman"/>
          <w:color w:val="000000" w:themeColor="text1"/>
          <w:lang w:val="en-GB"/>
        </w:rPr>
        <w:t xml:space="preserve"> irrational. More precisely:</w:t>
      </w:r>
    </w:p>
    <w:p w14:paraId="7BA16EFA" w14:textId="77777777" w:rsidR="002B18C4" w:rsidRPr="0057499C" w:rsidRDefault="002B18C4" w:rsidP="00F32593">
      <w:pPr>
        <w:spacing w:line="480" w:lineRule="auto"/>
        <w:ind w:firstLine="567"/>
        <w:contextualSpacing/>
        <w:jc w:val="both"/>
        <w:rPr>
          <w:rFonts w:ascii="Times New Roman" w:hAnsi="Times New Roman"/>
          <w:color w:val="000000" w:themeColor="text1"/>
          <w:lang w:val="en-GB"/>
        </w:rPr>
      </w:pPr>
    </w:p>
    <w:p w14:paraId="7B2B5651"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Higher-Order Import</w:t>
      </w:r>
      <w:r w:rsidRPr="0057499C">
        <w:rPr>
          <w:rFonts w:ascii="Times New Roman" w:hAnsi="Times New Roman"/>
          <w:color w:val="000000" w:themeColor="text1"/>
          <w:lang w:val="en-GB"/>
        </w:rPr>
        <w:t>:</w:t>
      </w:r>
      <w:r w:rsidRPr="0057499C">
        <w:rPr>
          <w:rFonts w:ascii="Times New Roman" w:hAnsi="Times New Roman"/>
          <w:smallCaps/>
          <w:color w:val="000000" w:themeColor="text1"/>
          <w:vertAlign w:val="subscript"/>
          <w:lang w:val="en-GB"/>
        </w:rPr>
        <w:t xml:space="preserve"> </w:t>
      </w:r>
      <w:r w:rsidRPr="0057499C">
        <w:rPr>
          <w:rFonts w:ascii="Times New Roman" w:hAnsi="Times New Roman"/>
          <w:color w:val="000000" w:themeColor="text1"/>
          <w:lang w:val="en-GB"/>
        </w:rPr>
        <w:t xml:space="preserve">Whenever one acquires sufficiently strong evidence that one’s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has been formed unreliably,</w:t>
      </w:r>
      <w:r w:rsidRPr="0057499C">
        <w:rPr>
          <w:rFonts w:ascii="Times New Roman" w:hAnsi="Times New Roman"/>
          <w:smallCaps/>
          <w:color w:val="000000" w:themeColor="text1"/>
          <w:vertAlign w:val="subscript"/>
          <w:lang w:val="en-GB"/>
        </w:rPr>
        <w:t xml:space="preserve"> </w:t>
      </w:r>
      <w:r w:rsidRPr="0057499C">
        <w:rPr>
          <w:rFonts w:ascii="Times New Roman" w:hAnsi="Times New Roman"/>
          <w:color w:val="000000" w:themeColor="text1"/>
          <w:lang w:val="en-GB"/>
        </w:rPr>
        <w:t>then it’s rational for one to believe</w:t>
      </w:r>
      <w:r w:rsidRPr="0057499C">
        <w:rPr>
          <w:rFonts w:ascii="Times New Roman" w:hAnsi="Times New Roman"/>
          <w:i/>
          <w:color w:val="000000" w:themeColor="text1"/>
          <w:lang w:val="en-GB"/>
        </w:rPr>
        <w:t xml:space="preserve"> that it is irrational for one to believe p</w:t>
      </w:r>
      <w:r w:rsidRPr="0057499C">
        <w:rPr>
          <w:rFonts w:ascii="Times New Roman" w:hAnsi="Times New Roman"/>
          <w:color w:val="000000" w:themeColor="text1"/>
          <w:lang w:val="en-GB"/>
        </w:rPr>
        <w:t>.</w:t>
      </w:r>
    </w:p>
    <w:p w14:paraId="489B5809"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0A8D3FCB" w14:textId="33A2F99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Higher-Order Import</w:t>
      </w:r>
      <w:r w:rsidRPr="0057499C">
        <w:rPr>
          <w:rFonts w:ascii="Times New Roman" w:hAnsi="Times New Roman"/>
          <w:color w:val="000000" w:themeColor="text1"/>
          <w:lang w:val="en-GB"/>
        </w:rPr>
        <w:t xml:space="preserve"> says nothing about the rational status of one’s first-order belief about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So, we need a level-connecting principle saying that, once my evidence make it rational for me to hold a certain higher-order belief, this immediately places a constraint on what first-order beliefs I can rationally hold, or vice-versa. A candidate principle discussed in the literature is (see Bergmann</w:t>
      </w:r>
      <w:r w:rsidR="00A412E4">
        <w:rPr>
          <w:rFonts w:ascii="Times New Roman" w:hAnsi="Times New Roman"/>
          <w:color w:val="000000" w:themeColor="text1"/>
          <w:lang w:val="en-GB"/>
        </w:rPr>
        <w:t xml:space="preserve">, </w:t>
      </w:r>
      <w:r w:rsidRPr="0057499C">
        <w:rPr>
          <w:rFonts w:ascii="Times New Roman" w:hAnsi="Times New Roman"/>
          <w:color w:val="000000" w:themeColor="text1"/>
          <w:lang w:val="en-GB"/>
        </w:rPr>
        <w:t>2005</w:t>
      </w:r>
      <w:r w:rsidR="00A412E4">
        <w:rPr>
          <w:rFonts w:ascii="Times New Roman" w:hAnsi="Times New Roman"/>
          <w:color w:val="000000" w:themeColor="text1"/>
          <w:lang w:val="en-GB"/>
        </w:rPr>
        <w:t>;</w:t>
      </w:r>
      <w:r w:rsidRPr="0057499C">
        <w:rPr>
          <w:rFonts w:ascii="Times New Roman" w:hAnsi="Times New Roman"/>
          <w:color w:val="000000" w:themeColor="text1"/>
          <w:lang w:val="en-GB"/>
        </w:rPr>
        <w:t xml:space="preserve"> Feldman</w:t>
      </w:r>
      <w:r w:rsidR="00A412E4">
        <w:rPr>
          <w:rFonts w:ascii="Times New Roman" w:hAnsi="Times New Roman"/>
          <w:color w:val="000000" w:themeColor="text1"/>
          <w:lang w:val="en-GB"/>
        </w:rPr>
        <w:t>,</w:t>
      </w:r>
      <w:r w:rsidRPr="0057499C">
        <w:rPr>
          <w:rFonts w:ascii="Times New Roman" w:hAnsi="Times New Roman"/>
          <w:color w:val="000000" w:themeColor="text1"/>
          <w:lang w:val="en-GB"/>
        </w:rPr>
        <w:t xml:space="preserve"> 200</w:t>
      </w:r>
      <w:r w:rsidR="00A412E4">
        <w:rPr>
          <w:rFonts w:ascii="Times New Roman" w:hAnsi="Times New Roman"/>
          <w:color w:val="000000" w:themeColor="text1"/>
          <w:lang w:val="en-GB"/>
        </w:rPr>
        <w:t xml:space="preserve">5; </w:t>
      </w:r>
      <w:r w:rsidRPr="0057499C">
        <w:rPr>
          <w:rFonts w:ascii="Times New Roman" w:hAnsi="Times New Roman"/>
          <w:color w:val="000000" w:themeColor="text1"/>
          <w:lang w:val="en-GB"/>
        </w:rPr>
        <w:t xml:space="preserve"> Neta</w:t>
      </w:r>
      <w:r w:rsidR="00A412E4">
        <w:rPr>
          <w:rFonts w:ascii="Times New Roman" w:hAnsi="Times New Roman"/>
          <w:color w:val="000000" w:themeColor="text1"/>
          <w:lang w:val="en-GB"/>
        </w:rPr>
        <w:t>,</w:t>
      </w:r>
      <w:r w:rsidRPr="0057499C">
        <w:rPr>
          <w:rFonts w:ascii="Times New Roman" w:hAnsi="Times New Roman"/>
          <w:color w:val="000000" w:themeColor="text1"/>
          <w:lang w:val="en-GB"/>
        </w:rPr>
        <w:t xml:space="preserve"> 2018</w:t>
      </w:r>
      <w:r w:rsidR="00A412E4">
        <w:rPr>
          <w:rFonts w:ascii="Times New Roman" w:hAnsi="Times New Roman"/>
          <w:color w:val="000000" w:themeColor="text1"/>
          <w:lang w:val="en-GB"/>
        </w:rPr>
        <w:t>;</w:t>
      </w:r>
      <w:r w:rsidRPr="0057499C">
        <w:rPr>
          <w:rFonts w:ascii="Times New Roman" w:hAnsi="Times New Roman"/>
          <w:color w:val="000000" w:themeColor="text1"/>
          <w:lang w:val="en-GB"/>
        </w:rPr>
        <w:t xml:space="preserve"> Titelbaum</w:t>
      </w:r>
      <w:r w:rsidR="00A412E4">
        <w:rPr>
          <w:rFonts w:ascii="Times New Roman" w:hAnsi="Times New Roman"/>
          <w:color w:val="000000" w:themeColor="text1"/>
          <w:lang w:val="en-GB"/>
        </w:rPr>
        <w:t>,</w:t>
      </w:r>
      <w:r w:rsidRPr="0057499C">
        <w:rPr>
          <w:rFonts w:ascii="Times New Roman" w:hAnsi="Times New Roman"/>
          <w:color w:val="000000" w:themeColor="text1"/>
          <w:lang w:val="en-GB"/>
        </w:rPr>
        <w:t xml:space="preserve"> 2015):</w:t>
      </w:r>
    </w:p>
    <w:p w14:paraId="67D4FF26"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14D3BAE"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 I</w:t>
      </w:r>
      <w:r w:rsidRPr="0057499C">
        <w:rPr>
          <w:rFonts w:ascii="Times New Roman" w:eastAsia="Times New Roman" w:hAnsi="Times New Roman"/>
          <w:color w:val="000000" w:themeColor="text1"/>
          <w:shd w:val="clear" w:color="auto" w:fill="FFFFFF"/>
          <w:lang w:val="en-US"/>
        </w:rPr>
        <w:t xml:space="preserve">f it's rational for one to believe that it’s irrational for one to believe </w:t>
      </w:r>
      <w:r w:rsidRPr="0057499C">
        <w:rPr>
          <w:rFonts w:ascii="Times New Roman" w:eastAsia="Times New Roman" w:hAnsi="Times New Roman"/>
          <w:i/>
          <w:color w:val="000000" w:themeColor="text1"/>
          <w:shd w:val="clear" w:color="auto" w:fill="FFFFFF"/>
          <w:lang w:val="en-US"/>
        </w:rPr>
        <w:t>that p</w:t>
      </w:r>
      <w:r w:rsidRPr="0057499C">
        <w:rPr>
          <w:rFonts w:ascii="Times New Roman" w:eastAsia="Times New Roman" w:hAnsi="Times New Roman"/>
          <w:color w:val="000000" w:themeColor="text1"/>
          <w:shd w:val="clear" w:color="auto" w:fill="FFFFFF"/>
          <w:lang w:val="en-US"/>
        </w:rPr>
        <w:t xml:space="preserve">, then it is irrational for one to believe that </w:t>
      </w:r>
      <w:r w:rsidRPr="0057499C">
        <w:rPr>
          <w:rFonts w:ascii="Times New Roman" w:eastAsia="Times New Roman" w:hAnsi="Times New Roman"/>
          <w:i/>
          <w:color w:val="000000" w:themeColor="text1"/>
          <w:shd w:val="clear" w:color="auto" w:fill="FFFFFF"/>
          <w:lang w:val="en-US"/>
        </w:rPr>
        <w:t>p</w:t>
      </w:r>
      <w:r w:rsidRPr="0057499C">
        <w:rPr>
          <w:rFonts w:ascii="Times New Roman" w:eastAsia="Times New Roman" w:hAnsi="Times New Roman"/>
          <w:color w:val="000000" w:themeColor="text1"/>
          <w:shd w:val="clear" w:color="auto" w:fill="FFFFFF"/>
          <w:lang w:val="en-US"/>
        </w:rPr>
        <w:t>.</w:t>
      </w:r>
    </w:p>
    <w:p w14:paraId="3AF76B1C"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40D4F666" w14:textId="77777777"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Once </w:t>
      </w:r>
      <w:r w:rsidRPr="0057499C">
        <w:rPr>
          <w:rFonts w:ascii="Times New Roman" w:hAnsi="Times New Roman"/>
          <w:smallCaps/>
          <w:color w:val="000000" w:themeColor="text1"/>
          <w:lang w:val="en-GB"/>
        </w:rPr>
        <w:t>Higher-Order Import</w:t>
      </w:r>
      <w:r w:rsidRPr="0057499C">
        <w:rPr>
          <w:rFonts w:ascii="Times New Roman" w:hAnsi="Times New Roman"/>
          <w:color w:val="000000" w:themeColor="text1"/>
          <w:lang w:val="en-GB"/>
        </w:rPr>
        <w:t xml:space="preserve"> and </w:t>
      </w: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 xml:space="preserve"> are in place, it’s easy to see that HOE rationalises a change in one’s first-order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Zeteticism cannot offer a similar story though, for it makes no claim about what’s rational to believe at a higher-order level. For this reason, one might contend that Zeteticism gives a less natural explanation of the distinctive way in which HOE can rationalise a change in first-order beliefs than the one available to Defeatism.</w:t>
      </w:r>
    </w:p>
    <w:p w14:paraId="44FD901B" w14:textId="546AAA8C"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This advantage is only apparent though. For one thing, </w:t>
      </w: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 xml:space="preserve"> is a contentious principle. </w:t>
      </w:r>
      <w:r w:rsidRPr="0057499C">
        <w:rPr>
          <w:rFonts w:ascii="Times New Roman" w:hAnsi="Times New Roman"/>
          <w:color w:val="000000" w:themeColor="text1"/>
          <w:lang w:val="en-US"/>
        </w:rPr>
        <w:t xml:space="preserve">If we take rational belief to be determined by the evidence, </w:t>
      </w:r>
      <w:r w:rsidRPr="0057499C">
        <w:rPr>
          <w:rFonts w:ascii="Times New Roman" w:hAnsi="Times New Roman"/>
          <w:smallCaps/>
          <w:color w:val="000000" w:themeColor="text1"/>
          <w:lang w:val="en-GB"/>
        </w:rPr>
        <w:lastRenderedPageBreak/>
        <w:t>Level-Bridging</w:t>
      </w:r>
      <w:r w:rsidRPr="0057499C">
        <w:rPr>
          <w:rFonts w:ascii="Times New Roman" w:hAnsi="Times New Roman"/>
          <w:color w:val="000000" w:themeColor="text1"/>
          <w:lang w:val="en-GB"/>
        </w:rPr>
        <w:t xml:space="preserve"> says that one’s total evidence cannot support both believing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and believing that one’s belief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is irrational. So, if </w:t>
      </w: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 xml:space="preserve"> is true, evidence cannot be misleading about itself. And yet, it has been argued that there are various scenarios in which one’s evidence makes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likely while making it likely that it doesn’t make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likely (see</w:t>
      </w:r>
      <w:r w:rsidR="00906CE9">
        <w:rPr>
          <w:rFonts w:ascii="Times New Roman" w:hAnsi="Times New Roman"/>
          <w:color w:val="000000" w:themeColor="text1"/>
          <w:lang w:val="en-GB"/>
        </w:rPr>
        <w:t xml:space="preserve"> </w:t>
      </w:r>
      <w:r w:rsidRPr="0057499C">
        <w:rPr>
          <w:rFonts w:ascii="Times New Roman" w:hAnsi="Times New Roman"/>
          <w:color w:val="000000" w:themeColor="text1"/>
          <w:lang w:val="en-GB"/>
        </w:rPr>
        <w:t>Lasonen-Aarnio</w:t>
      </w:r>
      <w:r w:rsidR="00906CE9">
        <w:rPr>
          <w:rFonts w:ascii="Times New Roman" w:hAnsi="Times New Roman"/>
          <w:color w:val="000000" w:themeColor="text1"/>
          <w:lang w:val="en-GB"/>
        </w:rPr>
        <w:t>,</w:t>
      </w:r>
      <w:r w:rsidRPr="0057499C">
        <w:rPr>
          <w:rFonts w:ascii="Times New Roman" w:hAnsi="Times New Roman"/>
          <w:color w:val="000000" w:themeColor="text1"/>
          <w:lang w:val="en-GB"/>
        </w:rPr>
        <w:t xml:space="preserve"> 2020</w:t>
      </w:r>
      <w:r w:rsidR="00906CE9">
        <w:rPr>
          <w:rFonts w:ascii="Times New Roman" w:hAnsi="Times New Roman"/>
          <w:color w:val="000000" w:themeColor="text1"/>
          <w:lang w:val="en-GB"/>
        </w:rPr>
        <w:t>;</w:t>
      </w:r>
      <w:r w:rsidRPr="0057499C">
        <w:rPr>
          <w:rFonts w:ascii="Times New Roman" w:hAnsi="Times New Roman"/>
          <w:color w:val="000000" w:themeColor="text1"/>
          <w:lang w:val="en-GB"/>
        </w:rPr>
        <w:t xml:space="preserve"> Worsnip</w:t>
      </w:r>
      <w:r w:rsidR="00906CE9">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2018). So, accepting </w:t>
      </w: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 xml:space="preserve"> comes at a certain cost</w:t>
      </w:r>
      <w:r w:rsidR="00545B22" w:rsidRPr="0057499C">
        <w:rPr>
          <w:rFonts w:ascii="Times New Roman" w:hAnsi="Times New Roman"/>
          <w:color w:val="000000" w:themeColor="text1"/>
          <w:lang w:val="en-GB"/>
        </w:rPr>
        <w:t>.</w:t>
      </w:r>
      <w:r w:rsidRPr="0057499C">
        <w:rPr>
          <w:rFonts w:ascii="Times New Roman" w:hAnsi="Times New Roman"/>
          <w:color w:val="000000" w:themeColor="text1"/>
          <w:lang w:val="en-GB"/>
        </w:rPr>
        <w:t xml:space="preserve"> For another, </w:t>
      </w:r>
      <w:r w:rsidRPr="0057499C">
        <w:rPr>
          <w:rFonts w:ascii="Times New Roman" w:hAnsi="Times New Roman"/>
          <w:smallCaps/>
          <w:color w:val="000000" w:themeColor="text1"/>
          <w:lang w:val="en-GB"/>
        </w:rPr>
        <w:t>Higher-Order Import</w:t>
      </w:r>
      <w:r w:rsidRPr="0057499C">
        <w:rPr>
          <w:rFonts w:ascii="Times New Roman" w:hAnsi="Times New Roman"/>
          <w:color w:val="000000" w:themeColor="text1"/>
          <w:lang w:val="en-GB"/>
        </w:rPr>
        <w:t xml:space="preserve"> and </w:t>
      </w: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 xml:space="preserve"> give rise to contradictory verdicts about what </w:t>
      </w:r>
      <w:r w:rsidRPr="0057499C">
        <w:rPr>
          <w:rFonts w:ascii="Times New Roman" w:hAnsi="Times New Roman"/>
          <w:i/>
          <w:color w:val="000000" w:themeColor="text1"/>
          <w:lang w:val="en-GB"/>
        </w:rPr>
        <w:t>higher-order beliefs</w:t>
      </w:r>
      <w:r w:rsidRPr="0057499C">
        <w:rPr>
          <w:rFonts w:ascii="Times New Roman" w:hAnsi="Times New Roman"/>
          <w:color w:val="000000" w:themeColor="text1"/>
          <w:lang w:val="en-GB"/>
        </w:rPr>
        <w:t xml:space="preserve"> one is rational to have. The argument</w:t>
      </w:r>
      <w:r w:rsidR="00D82A6B">
        <w:rPr>
          <w:rFonts w:ascii="Times New Roman" w:hAnsi="Times New Roman"/>
          <w:color w:val="000000" w:themeColor="text1"/>
          <w:lang w:val="en-GB"/>
        </w:rPr>
        <w:t xml:space="preserve"> for this claim</w:t>
      </w:r>
      <w:r w:rsidRPr="0057499C">
        <w:rPr>
          <w:rFonts w:ascii="Times New Roman" w:hAnsi="Times New Roman"/>
          <w:color w:val="000000" w:themeColor="text1"/>
          <w:lang w:val="en-GB"/>
        </w:rPr>
        <w:t xml:space="preserve"> goes as follows:</w:t>
      </w:r>
    </w:p>
    <w:p w14:paraId="4E8E289C" w14:textId="77777777" w:rsidR="002B18C4" w:rsidRPr="0057499C" w:rsidRDefault="002B18C4" w:rsidP="001D05B7">
      <w:pPr>
        <w:widowControl w:val="0"/>
        <w:autoSpaceDE w:val="0"/>
        <w:autoSpaceDN w:val="0"/>
        <w:adjustRightInd w:val="0"/>
        <w:spacing w:line="360" w:lineRule="auto"/>
        <w:ind w:left="283"/>
        <w:contextualSpacing/>
        <w:jc w:val="both"/>
        <w:rPr>
          <w:rFonts w:ascii="Times New Roman" w:hAnsi="Times New Roman"/>
          <w:color w:val="000000" w:themeColor="text1"/>
          <w:lang w:val="en-GB"/>
        </w:rPr>
      </w:pPr>
    </w:p>
    <w:p w14:paraId="3EB8C97B"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It’s rational for one to believe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(Assumption)</w:t>
      </w:r>
    </w:p>
    <w:p w14:paraId="5216413C"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One acquires sufficiently strong HOE that supports the belief </w:t>
      </w:r>
      <w:r w:rsidRPr="0057499C">
        <w:rPr>
          <w:rFonts w:ascii="Times New Roman" w:hAnsi="Times New Roman"/>
          <w:i/>
          <w:color w:val="000000" w:themeColor="text1"/>
          <w:lang w:val="en-GB"/>
        </w:rPr>
        <w:t>that it is irrational for one to believe p</w:t>
      </w:r>
      <w:r w:rsidRPr="0057499C">
        <w:rPr>
          <w:rFonts w:ascii="Times New Roman" w:hAnsi="Times New Roman"/>
          <w:color w:val="000000" w:themeColor="text1"/>
          <w:lang w:val="en-GB"/>
        </w:rPr>
        <w:t xml:space="preserve"> (Assumption)</w:t>
      </w:r>
    </w:p>
    <w:p w14:paraId="3AD17490"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If one acquires sufficiently strong HOE that supports the belief </w:t>
      </w:r>
      <w:r w:rsidRPr="0057499C">
        <w:rPr>
          <w:rFonts w:ascii="Times New Roman" w:hAnsi="Times New Roman"/>
          <w:i/>
          <w:color w:val="000000" w:themeColor="text1"/>
          <w:lang w:val="en-GB"/>
        </w:rPr>
        <w:t>that it is irrational for one to believe p</w:t>
      </w:r>
      <w:r w:rsidRPr="0057499C">
        <w:rPr>
          <w:rFonts w:ascii="Times New Roman" w:hAnsi="Times New Roman"/>
          <w:color w:val="000000" w:themeColor="text1"/>
          <w:lang w:val="en-GB"/>
        </w:rPr>
        <w:t>, then it’s rational for one to believe</w:t>
      </w:r>
      <w:r w:rsidRPr="0057499C">
        <w:rPr>
          <w:rFonts w:ascii="Times New Roman" w:hAnsi="Times New Roman"/>
          <w:i/>
          <w:color w:val="000000" w:themeColor="text1"/>
          <w:lang w:val="en-GB"/>
        </w:rPr>
        <w:t xml:space="preserve"> that it is irrational for one to believe p</w:t>
      </w:r>
      <w:r w:rsidRPr="0057499C">
        <w:rPr>
          <w:rFonts w:ascii="Times New Roman" w:hAnsi="Times New Roman"/>
          <w:color w:val="000000" w:themeColor="text1"/>
          <w:vertAlign w:val="subscript"/>
          <w:lang w:val="en-GB"/>
        </w:rPr>
        <w:t xml:space="preserve">. </w:t>
      </w:r>
      <w:r w:rsidRPr="0057499C">
        <w:rPr>
          <w:rFonts w:ascii="Times New Roman" w:hAnsi="Times New Roman"/>
          <w:color w:val="000000" w:themeColor="text1"/>
          <w:lang w:val="en-GB"/>
        </w:rPr>
        <w:t>(</w:t>
      </w:r>
      <w:r w:rsidRPr="0057499C">
        <w:rPr>
          <w:rFonts w:ascii="Times New Roman" w:hAnsi="Times New Roman"/>
          <w:smallCaps/>
          <w:color w:val="000000" w:themeColor="text1"/>
          <w:lang w:val="en-GB"/>
        </w:rPr>
        <w:t>Higher-Order Import</w:t>
      </w:r>
      <w:r w:rsidRPr="0057499C">
        <w:rPr>
          <w:rFonts w:ascii="Times New Roman" w:hAnsi="Times New Roman"/>
          <w:color w:val="000000" w:themeColor="text1"/>
          <w:lang w:val="en-GB"/>
        </w:rPr>
        <w:t>)</w:t>
      </w:r>
    </w:p>
    <w:p w14:paraId="10718305"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It’s rational for one to believe</w:t>
      </w:r>
      <w:r w:rsidRPr="0057499C">
        <w:rPr>
          <w:rFonts w:ascii="Times New Roman" w:hAnsi="Times New Roman"/>
          <w:i/>
          <w:color w:val="000000" w:themeColor="text1"/>
          <w:lang w:val="en-GB"/>
        </w:rPr>
        <w:t xml:space="preserve"> that it is irrational for one to believe p</w:t>
      </w:r>
      <w:r w:rsidRPr="0057499C">
        <w:rPr>
          <w:rFonts w:ascii="Times New Roman" w:hAnsi="Times New Roman"/>
          <w:color w:val="000000" w:themeColor="text1"/>
          <w:vertAlign w:val="subscript"/>
          <w:lang w:val="en-GB"/>
        </w:rPr>
        <w:t xml:space="preserve">. </w:t>
      </w:r>
      <w:r w:rsidRPr="0057499C">
        <w:rPr>
          <w:rFonts w:ascii="Times New Roman" w:hAnsi="Times New Roman"/>
          <w:color w:val="000000" w:themeColor="text1"/>
          <w:lang w:val="en-GB"/>
        </w:rPr>
        <w:t>(From 2, 3)</w:t>
      </w:r>
    </w:p>
    <w:p w14:paraId="6DBC0DF6"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eastAsia="Times New Roman" w:hAnsi="Times New Roman"/>
          <w:color w:val="000000" w:themeColor="text1"/>
          <w:shd w:val="clear" w:color="auto" w:fill="FFFFFF"/>
          <w:lang w:val="en-US"/>
        </w:rPr>
        <w:t xml:space="preserve">If it’s not irrational for one to believe that </w:t>
      </w:r>
      <w:r w:rsidRPr="0057499C">
        <w:rPr>
          <w:rFonts w:ascii="Times New Roman" w:eastAsia="Times New Roman" w:hAnsi="Times New Roman"/>
          <w:i/>
          <w:color w:val="000000" w:themeColor="text1"/>
          <w:shd w:val="clear" w:color="auto" w:fill="FFFFFF"/>
          <w:lang w:val="en-US"/>
        </w:rPr>
        <w:t>p</w:t>
      </w:r>
      <w:r w:rsidRPr="0057499C">
        <w:rPr>
          <w:rFonts w:ascii="Times New Roman" w:eastAsia="Times New Roman" w:hAnsi="Times New Roman"/>
          <w:color w:val="000000" w:themeColor="text1"/>
          <w:shd w:val="clear" w:color="auto" w:fill="FFFFFF"/>
          <w:lang w:val="en-US"/>
        </w:rPr>
        <w:t xml:space="preserve">, then it is not rational for one to believe that it’s irrational for one to believe </w:t>
      </w:r>
      <w:r w:rsidRPr="0057499C">
        <w:rPr>
          <w:rFonts w:ascii="Times New Roman" w:eastAsia="Times New Roman" w:hAnsi="Times New Roman"/>
          <w:i/>
          <w:color w:val="000000" w:themeColor="text1"/>
          <w:shd w:val="clear" w:color="auto" w:fill="FFFFFF"/>
          <w:lang w:val="en-US"/>
        </w:rPr>
        <w:t>p</w:t>
      </w:r>
      <w:r w:rsidRPr="0057499C">
        <w:rPr>
          <w:rFonts w:ascii="Times New Roman" w:hAnsi="Times New Roman"/>
          <w:color w:val="000000" w:themeColor="text1"/>
          <w:vertAlign w:val="subscript"/>
          <w:lang w:val="en-GB"/>
        </w:rPr>
        <w:t xml:space="preserve"> </w:t>
      </w:r>
      <w:r w:rsidRPr="0057499C">
        <w:rPr>
          <w:rFonts w:ascii="Times New Roman" w:hAnsi="Times New Roman"/>
          <w:color w:val="000000" w:themeColor="text1"/>
          <w:lang w:val="en-GB"/>
        </w:rPr>
        <w:t xml:space="preserve">(Contrapositive of </w:t>
      </w:r>
      <w:r w:rsidRPr="0057499C">
        <w:rPr>
          <w:rFonts w:ascii="Times New Roman" w:hAnsi="Times New Roman"/>
          <w:smallCaps/>
          <w:color w:val="000000" w:themeColor="text1"/>
          <w:lang w:val="en-GB"/>
        </w:rPr>
        <w:t>Level-Bridging</w:t>
      </w:r>
      <w:r w:rsidRPr="0057499C">
        <w:rPr>
          <w:rFonts w:ascii="Times New Roman" w:hAnsi="Times New Roman"/>
          <w:color w:val="000000" w:themeColor="text1"/>
          <w:lang w:val="en-GB"/>
        </w:rPr>
        <w:t>)</w:t>
      </w:r>
    </w:p>
    <w:p w14:paraId="62708A94"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If it’s rational for one to believe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then</w:t>
      </w:r>
      <w:r w:rsidRPr="0057499C">
        <w:rPr>
          <w:rFonts w:ascii="Times New Roman" w:eastAsia="Times New Roman" w:hAnsi="Times New Roman"/>
          <w:color w:val="000000" w:themeColor="text1"/>
          <w:shd w:val="clear" w:color="auto" w:fill="FFFFFF"/>
          <w:lang w:val="en-US"/>
        </w:rPr>
        <w:t xml:space="preserve"> it’s not irrational for one to believe that </w:t>
      </w:r>
      <w:r w:rsidRPr="0057499C">
        <w:rPr>
          <w:rFonts w:ascii="Times New Roman" w:eastAsia="Times New Roman" w:hAnsi="Times New Roman"/>
          <w:i/>
          <w:color w:val="000000" w:themeColor="text1"/>
          <w:shd w:val="clear" w:color="auto" w:fill="FFFFFF"/>
          <w:lang w:val="en-US"/>
        </w:rPr>
        <w:t xml:space="preserve">p. </w:t>
      </w:r>
      <w:r w:rsidRPr="0057499C">
        <w:rPr>
          <w:rFonts w:ascii="Times New Roman" w:eastAsia="Times New Roman" w:hAnsi="Times New Roman"/>
          <w:color w:val="000000" w:themeColor="text1"/>
          <w:shd w:val="clear" w:color="auto" w:fill="FFFFFF"/>
          <w:lang w:val="en-US"/>
        </w:rPr>
        <w:t>(Assumption)</w:t>
      </w:r>
    </w:p>
    <w:p w14:paraId="1281457B"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If it’s rational for one to believe that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w:t>
      </w:r>
      <w:r w:rsidRPr="0057499C">
        <w:rPr>
          <w:rFonts w:ascii="Times New Roman" w:eastAsia="Times New Roman" w:hAnsi="Times New Roman"/>
          <w:color w:val="000000" w:themeColor="text1"/>
          <w:shd w:val="clear" w:color="auto" w:fill="FFFFFF"/>
          <w:lang w:val="en-US"/>
        </w:rPr>
        <w:t xml:space="preserve">then it is not rational for one to believe that it’s irrational for one to believe </w:t>
      </w:r>
      <w:r w:rsidRPr="0057499C">
        <w:rPr>
          <w:rFonts w:ascii="Times New Roman" w:eastAsia="Times New Roman" w:hAnsi="Times New Roman"/>
          <w:i/>
          <w:color w:val="000000" w:themeColor="text1"/>
          <w:shd w:val="clear" w:color="auto" w:fill="FFFFFF"/>
          <w:lang w:val="en-US"/>
        </w:rPr>
        <w:t>p</w:t>
      </w:r>
      <w:r w:rsidRPr="0057499C">
        <w:rPr>
          <w:rFonts w:ascii="Times New Roman" w:hAnsi="Times New Roman"/>
          <w:color w:val="000000" w:themeColor="text1"/>
          <w:vertAlign w:val="subscript"/>
          <w:lang w:val="en-GB"/>
        </w:rPr>
        <w:t xml:space="preserve"> </w:t>
      </w:r>
      <w:r w:rsidRPr="0057499C">
        <w:rPr>
          <w:rFonts w:ascii="Times New Roman" w:hAnsi="Times New Roman"/>
          <w:color w:val="000000" w:themeColor="text1"/>
          <w:lang w:val="en-GB"/>
        </w:rPr>
        <w:t>(From 5, 6)</w:t>
      </w:r>
    </w:p>
    <w:p w14:paraId="045340E0"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It’s not rational for one to believe that it’s irrational for one to believe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(From 1, 7)</w:t>
      </w:r>
    </w:p>
    <w:p w14:paraId="08EC85E7" w14:textId="77777777" w:rsidR="002B18C4" w:rsidRPr="0057499C" w:rsidRDefault="002B18C4" w:rsidP="001D05B7">
      <w:pPr>
        <w:pStyle w:val="ListParagraph"/>
        <w:widowControl w:val="0"/>
        <w:numPr>
          <w:ilvl w:val="0"/>
          <w:numId w:val="7"/>
        </w:numPr>
        <w:autoSpaceDE w:val="0"/>
        <w:autoSpaceDN w:val="0"/>
        <w:adjustRightInd w:val="0"/>
        <w:spacing w:line="480" w:lineRule="auto"/>
        <w:ind w:left="283"/>
        <w:jc w:val="both"/>
        <w:rPr>
          <w:rFonts w:ascii="Times New Roman" w:hAnsi="Times New Roman"/>
          <w:color w:val="000000" w:themeColor="text1"/>
          <w:lang w:val="en-GB"/>
        </w:rPr>
      </w:pPr>
      <w:r w:rsidRPr="0057499C">
        <w:rPr>
          <w:rFonts w:ascii="Times New Roman" w:hAnsi="Times New Roman"/>
          <w:color w:val="000000" w:themeColor="text1"/>
          <w:lang w:val="en-GB"/>
        </w:rPr>
        <w:sym w:font="Symbol" w:char="F05E"/>
      </w:r>
      <w:r w:rsidRPr="0057499C">
        <w:rPr>
          <w:rFonts w:ascii="Times New Roman" w:hAnsi="Times New Roman"/>
          <w:color w:val="000000" w:themeColor="text1"/>
          <w:lang w:val="en-GB"/>
        </w:rPr>
        <w:t xml:space="preserve"> (From 4 and 8)</w:t>
      </w:r>
    </w:p>
    <w:p w14:paraId="74D9AF0E" w14:textId="77777777" w:rsidR="002B18C4" w:rsidRPr="0057499C" w:rsidRDefault="002B18C4" w:rsidP="00F32593">
      <w:pPr>
        <w:widowControl w:val="0"/>
        <w:autoSpaceDE w:val="0"/>
        <w:autoSpaceDN w:val="0"/>
        <w:adjustRightInd w:val="0"/>
        <w:spacing w:line="360" w:lineRule="auto"/>
        <w:jc w:val="both"/>
        <w:rPr>
          <w:rFonts w:ascii="Times New Roman" w:hAnsi="Times New Roman"/>
          <w:color w:val="000000" w:themeColor="text1"/>
          <w:lang w:val="en-GB"/>
        </w:rPr>
      </w:pPr>
    </w:p>
    <w:p w14:paraId="0074766A" w14:textId="7AD51026" w:rsidR="00D24579" w:rsidRPr="0057499C" w:rsidRDefault="002B18C4" w:rsidP="00F32593">
      <w:pPr>
        <w:widowControl w:val="0"/>
        <w:autoSpaceDE w:val="0"/>
        <w:autoSpaceDN w:val="0"/>
        <w:adjustRightInd w:val="0"/>
        <w:spacing w:line="480" w:lineRule="auto"/>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Assumptions (1) and (2) are stipulative of the target cases, so they can’t be rejected. </w:t>
      </w:r>
      <w:r w:rsidRPr="0057499C">
        <w:rPr>
          <w:rFonts w:ascii="Times New Roman" w:hAnsi="Times New Roman"/>
          <w:color w:val="000000" w:themeColor="text1"/>
          <w:lang w:val="en-GB"/>
        </w:rPr>
        <w:lastRenderedPageBreak/>
        <w:t xml:space="preserve">Assumption (6) can’t be rejected either, as it simply expresses a conceptual truth about rationality and negation. So, </w:t>
      </w:r>
      <w:r w:rsidR="00F877F1">
        <w:rPr>
          <w:rFonts w:ascii="Times New Roman" w:hAnsi="Times New Roman"/>
          <w:color w:val="000000" w:themeColor="text1"/>
          <w:lang w:val="en-GB"/>
        </w:rPr>
        <w:t>once</w:t>
      </w:r>
      <w:r w:rsidRPr="0057499C">
        <w:rPr>
          <w:rFonts w:ascii="Times New Roman" w:hAnsi="Times New Roman"/>
          <w:color w:val="000000" w:themeColor="text1"/>
          <w:lang w:val="en-GB"/>
        </w:rPr>
        <w:t xml:space="preserve"> Defeatism subscribes to both </w:t>
      </w:r>
      <w:r w:rsidRPr="0057499C">
        <w:rPr>
          <w:rFonts w:ascii="Times New Roman" w:hAnsi="Times New Roman"/>
          <w:smallCaps/>
          <w:color w:val="000000" w:themeColor="text1"/>
          <w:lang w:val="en-GB"/>
        </w:rPr>
        <w:t>Higher-Order Import</w:t>
      </w:r>
      <w:r w:rsidRPr="0057499C">
        <w:rPr>
          <w:rFonts w:ascii="Times New Roman" w:hAnsi="Times New Roman"/>
          <w:color w:val="000000" w:themeColor="text1"/>
          <w:lang w:val="en-GB"/>
        </w:rPr>
        <w:t xml:space="preserve"> and </w:t>
      </w:r>
      <w:r w:rsidRPr="0057499C">
        <w:rPr>
          <w:rFonts w:ascii="Times New Roman" w:hAnsi="Times New Roman"/>
          <w:smallCaps/>
          <w:color w:val="000000" w:themeColor="text1"/>
          <w:lang w:val="en-GB"/>
        </w:rPr>
        <w:t>Level-Bridging</w:t>
      </w:r>
      <w:r w:rsidR="0021343D">
        <w:rPr>
          <w:rFonts w:ascii="Times New Roman" w:hAnsi="Times New Roman"/>
          <w:color w:val="000000" w:themeColor="text1"/>
          <w:lang w:val="en-GB"/>
        </w:rPr>
        <w:t xml:space="preserve">, </w:t>
      </w:r>
      <w:r w:rsidRPr="0057499C">
        <w:rPr>
          <w:rFonts w:ascii="Times New Roman" w:hAnsi="Times New Roman"/>
          <w:color w:val="000000" w:themeColor="text1"/>
          <w:lang w:val="en-GB"/>
        </w:rPr>
        <w:t>it’s bound to</w:t>
      </w:r>
      <w:r w:rsidR="00565F33">
        <w:rPr>
          <w:rFonts w:ascii="Times New Roman" w:hAnsi="Times New Roman"/>
          <w:color w:val="000000" w:themeColor="text1"/>
          <w:lang w:val="en-GB"/>
        </w:rPr>
        <w:t xml:space="preserve"> give</w:t>
      </w:r>
      <w:r w:rsidRPr="0057499C">
        <w:rPr>
          <w:rFonts w:ascii="Times New Roman" w:hAnsi="Times New Roman"/>
          <w:color w:val="000000" w:themeColor="text1"/>
          <w:lang w:val="en-GB"/>
        </w:rPr>
        <w:t xml:space="preserve"> contradictory verdicts about the rationality of higher-order beliefs. </w:t>
      </w:r>
      <w:r w:rsidR="00285EF4" w:rsidRPr="0057499C">
        <w:rPr>
          <w:rFonts w:ascii="Times New Roman" w:hAnsi="Times New Roman"/>
          <w:color w:val="000000" w:themeColor="text1"/>
          <w:lang w:val="en-GB"/>
        </w:rPr>
        <w:t xml:space="preserve">Zeteticism doesn’t carry such bad implications. </w:t>
      </w:r>
      <w:r w:rsidRPr="0057499C">
        <w:rPr>
          <w:rFonts w:ascii="Times New Roman" w:hAnsi="Times New Roman"/>
          <w:color w:val="000000" w:themeColor="text1"/>
          <w:lang w:val="en-GB"/>
        </w:rPr>
        <w:t>Th</w:t>
      </w:r>
      <w:r w:rsidR="00285EF4" w:rsidRPr="0057499C">
        <w:rPr>
          <w:rFonts w:ascii="Times New Roman" w:hAnsi="Times New Roman"/>
          <w:color w:val="000000" w:themeColor="text1"/>
          <w:lang w:val="en-GB"/>
        </w:rPr>
        <w:t xml:space="preserve">is is a reason to prefer Zeteticism over (this version of) </w:t>
      </w:r>
      <w:r w:rsidRPr="0057499C">
        <w:rPr>
          <w:rFonts w:ascii="Times New Roman" w:hAnsi="Times New Roman"/>
          <w:color w:val="000000" w:themeColor="text1"/>
          <w:lang w:val="en-GB"/>
        </w:rPr>
        <w:t>Defeatism</w:t>
      </w:r>
      <w:r w:rsidR="00285EF4" w:rsidRPr="0057499C">
        <w:rPr>
          <w:rFonts w:ascii="Times New Roman" w:hAnsi="Times New Roman"/>
          <w:color w:val="000000" w:themeColor="text1"/>
          <w:lang w:val="en-GB"/>
        </w:rPr>
        <w:t>.</w:t>
      </w:r>
    </w:p>
    <w:p w14:paraId="307086C6" w14:textId="6D1DCD28" w:rsidR="002B18C4" w:rsidRPr="0057499C" w:rsidRDefault="00D24579" w:rsidP="00F32593">
      <w:pPr>
        <w:widowControl w:val="0"/>
        <w:autoSpaceDE w:val="0"/>
        <w:autoSpaceDN w:val="0"/>
        <w:adjustRightInd w:val="0"/>
        <w:spacing w:line="480" w:lineRule="auto"/>
        <w:ind w:firstLine="567"/>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As a final point of comparison, one might think that Defeatism (in general) has a better explanation of the plausibility of double-checking in cases of HOE than Zeteticism. </w:t>
      </w:r>
      <w:r w:rsidR="002B18C4" w:rsidRPr="0057499C">
        <w:rPr>
          <w:rFonts w:ascii="Times New Roman" w:hAnsi="Times New Roman"/>
          <w:color w:val="000000" w:themeColor="text1"/>
          <w:lang w:val="en-GB"/>
        </w:rPr>
        <w:t xml:space="preserve">One might reason as follows: when we have a duty to double-check a proposition, part of the explanation for this must be that we are not rationally permitted to retain our belief in that proposition, and not the other way around, as alleged by Zeteticism. So, Zeteticism would get the explanatory direction wrong. By contrast, Defeatism would vindicate </w:t>
      </w:r>
      <w:r w:rsidR="002B18C4" w:rsidRPr="0057499C">
        <w:rPr>
          <w:rFonts w:ascii="Times New Roman" w:hAnsi="Times New Roman"/>
          <w:smallCaps/>
          <w:color w:val="000000" w:themeColor="text1"/>
          <w:lang w:val="en-GB"/>
        </w:rPr>
        <w:t>First-Order Significance</w:t>
      </w:r>
      <w:r w:rsidR="002B18C4" w:rsidRPr="0057499C">
        <w:rPr>
          <w:rFonts w:ascii="Times New Roman" w:hAnsi="Times New Roman"/>
          <w:color w:val="000000" w:themeColor="text1"/>
          <w:lang w:val="en-GB"/>
        </w:rPr>
        <w:t xml:space="preserve"> in a way that’s compatible with the right explanation of the plausibility of double-checking in the face of HOE.</w:t>
      </w:r>
    </w:p>
    <w:p w14:paraId="67EF21B5" w14:textId="7FEFB27C" w:rsidR="002B18C4" w:rsidRPr="0057499C" w:rsidRDefault="002B18C4" w:rsidP="00F32593">
      <w:pPr>
        <w:widowControl w:val="0"/>
        <w:autoSpaceDE w:val="0"/>
        <w:autoSpaceDN w:val="0"/>
        <w:adjustRightInd w:val="0"/>
        <w:spacing w:line="480" w:lineRule="auto"/>
        <w:ind w:firstLine="567"/>
        <w:jc w:val="both"/>
        <w:rPr>
          <w:rFonts w:ascii="Times New Roman" w:hAnsi="Times New Roman"/>
          <w:color w:val="000000" w:themeColor="text1"/>
          <w:lang w:val="en-GB"/>
        </w:rPr>
      </w:pPr>
      <w:r w:rsidRPr="0057499C">
        <w:rPr>
          <w:rFonts w:ascii="Times New Roman" w:hAnsi="Times New Roman"/>
          <w:color w:val="000000" w:themeColor="text1"/>
          <w:lang w:val="en-GB"/>
        </w:rPr>
        <w:t xml:space="preserve">Zeteticism’s and Defeatism’s explanations of why one might be under a duty to double-check whether </w:t>
      </w:r>
      <w:r w:rsidRPr="0057499C">
        <w:rPr>
          <w:rFonts w:ascii="Times New Roman" w:hAnsi="Times New Roman"/>
          <w:i/>
          <w:color w:val="000000" w:themeColor="text1"/>
          <w:lang w:val="en-GB"/>
        </w:rPr>
        <w:t>p</w:t>
      </w:r>
      <w:r w:rsidRPr="0057499C">
        <w:rPr>
          <w:rFonts w:ascii="Times New Roman" w:hAnsi="Times New Roman"/>
          <w:color w:val="000000" w:themeColor="text1"/>
          <w:lang w:val="en-GB"/>
        </w:rPr>
        <w:t xml:space="preserve"> have opposite directions, but this doesn’t mean that Zeteticism gets the order of explanation wrong. What’s eminently plausible about double-checking in the face of HOE is that it’s quite natural to respond to the acquisition of HOE by seeking out more evidence about the matter</w:t>
      </w:r>
      <w:r w:rsidR="00FF6AF3">
        <w:rPr>
          <w:rFonts w:ascii="Times New Roman" w:hAnsi="Times New Roman"/>
          <w:color w:val="000000" w:themeColor="text1"/>
          <w:lang w:val="en-GB"/>
        </w:rPr>
        <w:t xml:space="preserve"> at</w:t>
      </w:r>
      <w:r w:rsidRPr="0057499C">
        <w:rPr>
          <w:rFonts w:ascii="Times New Roman" w:hAnsi="Times New Roman"/>
          <w:color w:val="000000" w:themeColor="text1"/>
          <w:lang w:val="en-GB"/>
        </w:rPr>
        <w:t xml:space="preserve"> hand in order to determine whether one’s belief really is botched, irrespective of whether or not HOE defeats the rationality of that belief. To see this more clearly, one might be convinced by the arguments in favour of </w:t>
      </w:r>
      <w:r w:rsidRPr="0057499C">
        <w:rPr>
          <w:rFonts w:ascii="Times New Roman" w:hAnsi="Times New Roman"/>
          <w:smallCaps/>
          <w:color w:val="000000" w:themeColor="text1"/>
          <w:lang w:val="en-GB"/>
        </w:rPr>
        <w:t>Duty To Double-Check</w:t>
      </w:r>
      <w:r w:rsidRPr="0057499C">
        <w:rPr>
          <w:rFonts w:ascii="Times New Roman" w:hAnsi="Times New Roman"/>
          <w:color w:val="000000" w:themeColor="text1"/>
          <w:lang w:val="en-GB"/>
        </w:rPr>
        <w:t xml:space="preserve"> in §§2.2-3.2 while, at the same time, rejecting </w:t>
      </w:r>
      <w:r w:rsidRPr="0057499C">
        <w:rPr>
          <w:rFonts w:ascii="Times New Roman" w:hAnsi="Times New Roman"/>
          <w:bCs/>
          <w:smallCaps/>
          <w:color w:val="000000" w:themeColor="text1"/>
          <w:lang w:val="en-US"/>
        </w:rPr>
        <w:t>Retaining and Settling</w:t>
      </w:r>
      <w:r w:rsidRPr="0057499C">
        <w:rPr>
          <w:rFonts w:ascii="Times New Roman" w:hAnsi="Times New Roman"/>
          <w:color w:val="000000" w:themeColor="text1"/>
          <w:lang w:val="en-GB"/>
        </w:rPr>
        <w:t xml:space="preserve">. If so, </w:t>
      </w:r>
      <w:r w:rsidRPr="0057499C">
        <w:rPr>
          <w:rFonts w:ascii="Times New Roman" w:hAnsi="Times New Roman"/>
          <w:smallCaps/>
          <w:color w:val="000000" w:themeColor="text1"/>
          <w:lang w:val="en-GB"/>
        </w:rPr>
        <w:t>ZR-Incompatibility</w:t>
      </w:r>
      <w:r w:rsidRPr="0057499C">
        <w:rPr>
          <w:rFonts w:ascii="Times New Roman" w:hAnsi="Times New Roman"/>
          <w:color w:val="000000" w:themeColor="text1"/>
          <w:lang w:val="en-GB"/>
        </w:rPr>
        <w:t xml:space="preserve"> wouldn’t get off the ground and the resulting view would owe us a different of explanation of </w:t>
      </w:r>
      <w:r w:rsidRPr="0057499C">
        <w:rPr>
          <w:rFonts w:ascii="Times New Roman" w:hAnsi="Times New Roman"/>
          <w:smallCaps/>
          <w:color w:val="000000" w:themeColor="text1"/>
          <w:lang w:val="en-GB"/>
        </w:rPr>
        <w:t xml:space="preserve">First-Order Significance </w:t>
      </w:r>
      <w:r w:rsidRPr="0057499C">
        <w:rPr>
          <w:rFonts w:ascii="Times New Roman" w:hAnsi="Times New Roman"/>
          <w:color w:val="000000" w:themeColor="text1"/>
          <w:lang w:val="en-GB"/>
        </w:rPr>
        <w:t xml:space="preserve">than the one I am offering. I of course think that my argument in favour of </w:t>
      </w:r>
      <w:r w:rsidRPr="0057499C">
        <w:rPr>
          <w:rFonts w:ascii="Times New Roman" w:hAnsi="Times New Roman"/>
          <w:smallCaps/>
          <w:color w:val="000000" w:themeColor="text1"/>
          <w:lang w:val="en-GB"/>
        </w:rPr>
        <w:t>Retaining and Settling</w:t>
      </w:r>
      <w:r w:rsidRPr="0057499C">
        <w:rPr>
          <w:rFonts w:ascii="Times New Roman" w:hAnsi="Times New Roman"/>
          <w:color w:val="000000" w:themeColor="text1"/>
          <w:lang w:val="en-GB"/>
        </w:rPr>
        <w:t xml:space="preserve"> in §4.1 is right. But the crucial point in the defence of </w:t>
      </w:r>
      <w:r w:rsidRPr="0057499C">
        <w:rPr>
          <w:rFonts w:ascii="Times New Roman" w:hAnsi="Times New Roman"/>
          <w:smallCaps/>
          <w:color w:val="000000" w:themeColor="text1"/>
          <w:lang w:val="en-GB"/>
        </w:rPr>
        <w:t>Duty To Double-</w:t>
      </w:r>
      <w:r w:rsidRPr="0057499C">
        <w:rPr>
          <w:rFonts w:ascii="Times New Roman" w:hAnsi="Times New Roman"/>
          <w:smallCaps/>
          <w:color w:val="000000" w:themeColor="text1"/>
          <w:lang w:val="en-GB"/>
        </w:rPr>
        <w:lastRenderedPageBreak/>
        <w:t>Check</w:t>
      </w:r>
      <w:r w:rsidRPr="0057499C">
        <w:rPr>
          <w:rFonts w:ascii="Times New Roman" w:hAnsi="Times New Roman"/>
          <w:color w:val="000000" w:themeColor="text1"/>
          <w:lang w:val="en-GB"/>
        </w:rPr>
        <w:t xml:space="preserve"> is that the reasons why we have a duty to double-check a proposition are different from and do not depend on the reasons we have to deny the rational permissibility of retaining one’s belief.</w:t>
      </w:r>
    </w:p>
    <w:p w14:paraId="5BED1D68" w14:textId="5BDDD152" w:rsidR="002B18C4" w:rsidRPr="0057499C" w:rsidRDefault="002B18C4" w:rsidP="00F32593">
      <w:pPr>
        <w:spacing w:line="480" w:lineRule="auto"/>
        <w:ind w:firstLine="567"/>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I have now compared Zeteticism with Defeatism extensively.</w:t>
      </w:r>
      <w:r w:rsidR="000F127C" w:rsidRPr="0057499C">
        <w:rPr>
          <w:rStyle w:val="FootnoteReference"/>
          <w:rFonts w:ascii="Times New Roman" w:hAnsi="Times New Roman"/>
          <w:color w:val="000000" w:themeColor="text1"/>
          <w:lang w:val="en-GB"/>
        </w:rPr>
        <w:t xml:space="preserve"> </w:t>
      </w:r>
      <w:r w:rsidR="000F127C" w:rsidRPr="0057499C">
        <w:rPr>
          <w:rStyle w:val="FootnoteReference"/>
          <w:rFonts w:ascii="Times New Roman" w:hAnsi="Times New Roman"/>
          <w:color w:val="000000" w:themeColor="text1"/>
          <w:lang w:val="en-GB"/>
        </w:rPr>
        <w:footnoteReference w:id="34"/>
      </w:r>
      <w:r w:rsidRPr="0057499C">
        <w:rPr>
          <w:rFonts w:ascii="Times New Roman" w:hAnsi="Times New Roman"/>
          <w:color w:val="000000" w:themeColor="text1"/>
          <w:lang w:val="en-GB"/>
        </w:rPr>
        <w:t xml:space="preserve"> The comparison shows that Zeteticism’s explanation of </w:t>
      </w:r>
      <w:r w:rsidRPr="0057499C">
        <w:rPr>
          <w:rFonts w:ascii="Times New Roman" w:hAnsi="Times New Roman"/>
          <w:smallCaps/>
          <w:color w:val="000000" w:themeColor="text1"/>
          <w:lang w:val="en-GB"/>
        </w:rPr>
        <w:t>First-Order Significance</w:t>
      </w:r>
      <w:r w:rsidRPr="0057499C">
        <w:rPr>
          <w:rFonts w:ascii="Times New Roman" w:hAnsi="Times New Roman"/>
          <w:color w:val="000000" w:themeColor="text1"/>
          <w:lang w:val="en-GB"/>
        </w:rPr>
        <w:t xml:space="preserve"> is superior to Defeatism’s.</w:t>
      </w:r>
    </w:p>
    <w:p w14:paraId="328DF3E7"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0AD2A596" w14:textId="77777777" w:rsidR="002B18C4" w:rsidRPr="0057499C" w:rsidRDefault="002B18C4" w:rsidP="00F32593">
      <w:pPr>
        <w:spacing w:line="480" w:lineRule="auto"/>
        <w:contextualSpacing/>
        <w:jc w:val="both"/>
        <w:rPr>
          <w:rFonts w:ascii="Times New Roman" w:hAnsi="Times New Roman"/>
          <w:b/>
          <w:color w:val="000000" w:themeColor="text1"/>
          <w:lang w:val="en-GB"/>
        </w:rPr>
      </w:pPr>
      <w:r w:rsidRPr="0057499C">
        <w:rPr>
          <w:rFonts w:ascii="Times New Roman" w:hAnsi="Times New Roman"/>
          <w:b/>
          <w:color w:val="000000" w:themeColor="text1"/>
          <w:lang w:val="en-GB"/>
        </w:rPr>
        <w:t>5 Concluding Remarks</w:t>
      </w:r>
    </w:p>
    <w:p w14:paraId="4E27159A" w14:textId="77777777" w:rsidR="002B18C4" w:rsidRPr="0057499C" w:rsidRDefault="002B18C4" w:rsidP="00F32593">
      <w:pPr>
        <w:spacing w:line="480" w:lineRule="auto"/>
        <w:contextualSpacing/>
        <w:jc w:val="both"/>
        <w:rPr>
          <w:rFonts w:ascii="Times New Roman" w:hAnsi="Times New Roman"/>
          <w:b/>
          <w:color w:val="000000" w:themeColor="text1"/>
          <w:lang w:val="en-GB"/>
        </w:rPr>
      </w:pPr>
    </w:p>
    <w:p w14:paraId="4C7491EE" w14:textId="11F935E6" w:rsidR="002B18C4" w:rsidRPr="0057499C" w:rsidRDefault="002B18C4"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GB"/>
        </w:rPr>
        <w:t xml:space="preserve">Zeteticism claims that the acquisition of HOE generates a duty to double-check, a duty </w:t>
      </w:r>
      <w:r w:rsidR="007C783B">
        <w:rPr>
          <w:rFonts w:ascii="Times New Roman" w:hAnsi="Times New Roman"/>
          <w:color w:val="000000" w:themeColor="text1"/>
          <w:lang w:val="en-GB"/>
        </w:rPr>
        <w:t>that</w:t>
      </w:r>
      <w:r w:rsidRPr="0057499C">
        <w:rPr>
          <w:rFonts w:ascii="Times New Roman" w:hAnsi="Times New Roman"/>
          <w:color w:val="000000" w:themeColor="text1"/>
          <w:lang w:val="en-GB"/>
        </w:rPr>
        <w:t xml:space="preserve"> comes into conflict with rational belief retention. This conflict arises </w:t>
      </w:r>
      <w:r w:rsidR="00DC68D1">
        <w:rPr>
          <w:rFonts w:ascii="Times New Roman" w:hAnsi="Times New Roman"/>
          <w:color w:val="000000" w:themeColor="text1"/>
          <w:lang w:val="en-GB"/>
        </w:rPr>
        <w:t>given</w:t>
      </w:r>
      <w:r w:rsidRPr="0057499C">
        <w:rPr>
          <w:rFonts w:ascii="Times New Roman" w:hAnsi="Times New Roman"/>
          <w:color w:val="000000" w:themeColor="text1"/>
          <w:lang w:val="en-GB"/>
        </w:rPr>
        <w:t xml:space="preserve"> the existence of a principle that connects rational inquiry and rational belief, i.e. </w:t>
      </w:r>
      <w:r w:rsidRPr="0057499C">
        <w:rPr>
          <w:rFonts w:ascii="Times New Roman" w:hAnsi="Times New Roman"/>
          <w:bCs/>
          <w:smallCaps/>
          <w:color w:val="000000" w:themeColor="text1"/>
          <w:lang w:val="en-US"/>
        </w:rPr>
        <w:t>Retaining and Settling</w:t>
      </w:r>
      <w:r w:rsidRPr="0057499C">
        <w:rPr>
          <w:rFonts w:ascii="Times New Roman" w:hAnsi="Times New Roman"/>
          <w:b/>
          <w:color w:val="000000" w:themeColor="text1"/>
          <w:lang w:val="en-US"/>
        </w:rPr>
        <w:t xml:space="preserve">. </w:t>
      </w:r>
      <w:r w:rsidRPr="0057499C">
        <w:rPr>
          <w:rFonts w:ascii="Times New Roman" w:hAnsi="Times New Roman"/>
          <w:color w:val="000000" w:themeColor="text1"/>
          <w:lang w:val="en-US"/>
        </w:rPr>
        <w:t>Such types of principle</w:t>
      </w:r>
      <w:r w:rsidR="00EC0F52">
        <w:rPr>
          <w:rFonts w:ascii="Times New Roman" w:hAnsi="Times New Roman"/>
          <w:color w:val="000000" w:themeColor="text1"/>
          <w:lang w:val="en-US"/>
        </w:rPr>
        <w:t>s</w:t>
      </w:r>
      <w:r w:rsidRPr="0057499C">
        <w:rPr>
          <w:rFonts w:ascii="Times New Roman" w:hAnsi="Times New Roman"/>
          <w:color w:val="000000" w:themeColor="text1"/>
          <w:lang w:val="en-US"/>
        </w:rPr>
        <w:t xml:space="preserve"> have never been considered before, and this makes the incompatibility argument on offer novel and interesting.</w:t>
      </w:r>
    </w:p>
    <w:p w14:paraId="2F0F4143" w14:textId="13690E9F" w:rsidR="002B18C4" w:rsidRPr="0057499C" w:rsidRDefault="002B18C4" w:rsidP="00F32593">
      <w:pPr>
        <w:spacing w:line="480" w:lineRule="auto"/>
        <w:ind w:firstLine="567"/>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lastRenderedPageBreak/>
        <w:t xml:space="preserve">The supporter of revisionary explanations of </w:t>
      </w:r>
      <w:r w:rsidRPr="0057499C">
        <w:rPr>
          <w:rFonts w:ascii="Times New Roman" w:hAnsi="Times New Roman"/>
          <w:smallCaps/>
          <w:color w:val="000000" w:themeColor="text1"/>
          <w:lang w:val="en-US"/>
        </w:rPr>
        <w:t>First-Order Significance</w:t>
      </w:r>
      <w:r w:rsidRPr="0057499C">
        <w:rPr>
          <w:rFonts w:ascii="Times New Roman" w:hAnsi="Times New Roman"/>
          <w:color w:val="000000" w:themeColor="text1"/>
          <w:lang w:val="en-US"/>
        </w:rPr>
        <w:t xml:space="preserve"> is likely to remain unimpressed, but t</w:t>
      </w:r>
      <w:r w:rsidRPr="0057499C">
        <w:rPr>
          <w:rFonts w:ascii="Times New Roman" w:hAnsi="Times New Roman"/>
          <w:color w:val="000000" w:themeColor="text1"/>
          <w:lang w:val="en-GB"/>
        </w:rPr>
        <w:t xml:space="preserve">he present defence of Zeteticism is not aimed at convincing revisionists that they are wrong. The arguments of this paper should be read as offering a vindicatory explanation of </w:t>
      </w:r>
      <w:r w:rsidRPr="0057499C">
        <w:rPr>
          <w:rFonts w:ascii="Times New Roman" w:hAnsi="Times New Roman"/>
          <w:smallCaps/>
          <w:color w:val="000000" w:themeColor="text1"/>
          <w:lang w:val="en-GB"/>
        </w:rPr>
        <w:t xml:space="preserve">First-Order Significance </w:t>
      </w:r>
      <w:r w:rsidRPr="0057499C">
        <w:rPr>
          <w:rFonts w:ascii="Times New Roman" w:hAnsi="Times New Roman"/>
          <w:color w:val="000000" w:themeColor="text1"/>
          <w:lang w:val="en-GB"/>
        </w:rPr>
        <w:t>that, freed of the commitments undertaken by Defeatism, proves quite resilient in the light of recent arguments against the thought that HOE ultimately forces us to relinquish our beliefs.</w:t>
      </w:r>
      <w:r w:rsidR="00D00FCE">
        <w:rPr>
          <w:rStyle w:val="FootnoteReference"/>
          <w:rFonts w:ascii="Times New Roman" w:hAnsi="Times New Roman"/>
          <w:color w:val="000000" w:themeColor="text1"/>
          <w:lang w:val="en-GB"/>
        </w:rPr>
        <w:footnoteReference w:id="35"/>
      </w:r>
    </w:p>
    <w:p w14:paraId="77476D18"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0A31360C"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b/>
          <w:color w:val="000000" w:themeColor="text1"/>
          <w:lang w:val="en-GB"/>
        </w:rPr>
      </w:pPr>
      <w:r w:rsidRPr="0057499C">
        <w:rPr>
          <w:rFonts w:ascii="Times New Roman" w:hAnsi="Times New Roman"/>
          <w:b/>
          <w:color w:val="000000" w:themeColor="text1"/>
          <w:lang w:val="en-GB"/>
        </w:rPr>
        <w:t>References</w:t>
      </w:r>
    </w:p>
    <w:p w14:paraId="1CF31572"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348A7AE6" w14:textId="68DC4D9E"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eastAsiaTheme="minorEastAsia" w:hAnsi="Times New Roman"/>
          <w:color w:val="000000" w:themeColor="text1"/>
          <w:lang w:val="en-GB"/>
        </w:rPr>
        <w:t>Ahlstrom-Vij, K. &amp; Dunn, J. (2014)</w:t>
      </w:r>
      <w:r w:rsidR="00E13B15">
        <w:rPr>
          <w:rFonts w:ascii="Times New Roman" w:eastAsiaTheme="minorEastAsia" w:hAnsi="Times New Roman"/>
          <w:color w:val="000000" w:themeColor="text1"/>
          <w:lang w:val="en-GB"/>
        </w:rPr>
        <w:t>.</w:t>
      </w:r>
      <w:r w:rsidRPr="0057499C">
        <w:rPr>
          <w:rFonts w:ascii="Times New Roman" w:eastAsiaTheme="minorEastAsia" w:hAnsi="Times New Roman"/>
          <w:color w:val="000000" w:themeColor="text1"/>
          <w:lang w:val="en-GB"/>
        </w:rPr>
        <w:t xml:space="preserve"> A </w:t>
      </w:r>
      <w:r w:rsidR="00D478B5">
        <w:rPr>
          <w:rFonts w:ascii="Times New Roman" w:eastAsiaTheme="minorEastAsia" w:hAnsi="Times New Roman"/>
          <w:color w:val="000000" w:themeColor="text1"/>
          <w:lang w:val="en-GB"/>
        </w:rPr>
        <w:t>d</w:t>
      </w:r>
      <w:r w:rsidRPr="0057499C">
        <w:rPr>
          <w:rFonts w:ascii="Times New Roman" w:eastAsiaTheme="minorEastAsia" w:hAnsi="Times New Roman"/>
          <w:color w:val="000000" w:themeColor="text1"/>
          <w:lang w:val="en-GB"/>
        </w:rPr>
        <w:t>efence of</w:t>
      </w:r>
      <w:r w:rsidR="00D478B5">
        <w:rPr>
          <w:rFonts w:ascii="Times New Roman" w:eastAsiaTheme="minorEastAsia" w:hAnsi="Times New Roman"/>
          <w:color w:val="000000" w:themeColor="text1"/>
          <w:lang w:val="en-GB"/>
        </w:rPr>
        <w:t xml:space="preserve"> e</w:t>
      </w:r>
      <w:r w:rsidRPr="0057499C">
        <w:rPr>
          <w:rFonts w:ascii="Times New Roman" w:eastAsiaTheme="minorEastAsia" w:hAnsi="Times New Roman"/>
          <w:color w:val="000000" w:themeColor="text1"/>
          <w:lang w:val="en-GB"/>
        </w:rPr>
        <w:t xml:space="preserve">pistemic </w:t>
      </w:r>
      <w:r w:rsidR="00D478B5">
        <w:rPr>
          <w:rFonts w:ascii="Times New Roman" w:eastAsiaTheme="minorEastAsia" w:hAnsi="Times New Roman"/>
          <w:color w:val="000000" w:themeColor="text1"/>
          <w:lang w:val="en-GB"/>
        </w:rPr>
        <w:t>c</w:t>
      </w:r>
      <w:r w:rsidRPr="0057499C">
        <w:rPr>
          <w:rFonts w:ascii="Times New Roman" w:eastAsiaTheme="minorEastAsia" w:hAnsi="Times New Roman"/>
          <w:color w:val="000000" w:themeColor="text1"/>
          <w:lang w:val="en-GB"/>
        </w:rPr>
        <w:t>onsequentialism</w:t>
      </w:r>
      <w:r w:rsidR="00F145C4">
        <w:rPr>
          <w:rFonts w:ascii="Times New Roman" w:eastAsiaTheme="minorEastAsia" w:hAnsi="Times New Roman"/>
          <w:color w:val="000000" w:themeColor="text1"/>
          <w:lang w:val="en-GB"/>
        </w:rPr>
        <w:t>.</w:t>
      </w:r>
      <w:r w:rsidRPr="0057499C">
        <w:rPr>
          <w:rFonts w:ascii="Times New Roman" w:eastAsiaTheme="minorEastAsia" w:hAnsi="Times New Roman"/>
          <w:color w:val="000000" w:themeColor="text1"/>
          <w:lang w:val="en-GB"/>
        </w:rPr>
        <w:t xml:space="preserve"> </w:t>
      </w:r>
      <w:r w:rsidR="002779DB" w:rsidRPr="00E94EED">
        <w:rPr>
          <w:rFonts w:ascii="Times New Roman" w:hAnsi="Times New Roman"/>
          <w:i/>
          <w:iCs/>
          <w:color w:val="000000" w:themeColor="text1"/>
          <w:lang w:val="en-GB"/>
        </w:rPr>
        <w:t xml:space="preserve">The </w:t>
      </w:r>
      <w:r w:rsidRPr="0057499C">
        <w:rPr>
          <w:rFonts w:ascii="Times New Roman" w:eastAsiaTheme="minorEastAsia" w:hAnsi="Times New Roman"/>
          <w:i/>
          <w:color w:val="000000" w:themeColor="text1"/>
          <w:lang w:val="en-GB"/>
        </w:rPr>
        <w:t>Philosophical Quarterl</w:t>
      </w:r>
      <w:r w:rsidRPr="00D30C12">
        <w:rPr>
          <w:rFonts w:ascii="Times New Roman" w:eastAsiaTheme="minorEastAsia" w:hAnsi="Times New Roman"/>
          <w:i/>
          <w:color w:val="000000" w:themeColor="text1"/>
          <w:lang w:val="en-GB"/>
        </w:rPr>
        <w:t>y</w:t>
      </w:r>
      <w:r w:rsidR="00F145C4" w:rsidRPr="00D30C12">
        <w:rPr>
          <w:rFonts w:ascii="Times New Roman" w:eastAsiaTheme="minorEastAsia" w:hAnsi="Times New Roman"/>
          <w:i/>
          <w:color w:val="000000" w:themeColor="text1"/>
          <w:lang w:val="en-GB"/>
        </w:rPr>
        <w:t>,</w:t>
      </w:r>
      <w:r w:rsidR="00F145C4">
        <w:rPr>
          <w:rFonts w:ascii="Times New Roman" w:eastAsiaTheme="minorEastAsia" w:hAnsi="Times New Roman"/>
          <w:color w:val="000000" w:themeColor="text1"/>
          <w:lang w:val="en-GB"/>
        </w:rPr>
        <w:t xml:space="preserve"> </w:t>
      </w:r>
      <w:r w:rsidRPr="00D30C12">
        <w:rPr>
          <w:rFonts w:ascii="Times New Roman" w:eastAsiaTheme="minorEastAsia" w:hAnsi="Times New Roman"/>
          <w:i/>
          <w:iCs/>
          <w:color w:val="000000" w:themeColor="text1"/>
          <w:lang w:val="en-GB"/>
        </w:rPr>
        <w:t>64</w:t>
      </w:r>
      <w:r w:rsidR="007D283A">
        <w:rPr>
          <w:rFonts w:ascii="Times New Roman" w:eastAsiaTheme="minorEastAsia" w:hAnsi="Times New Roman"/>
          <w:color w:val="000000" w:themeColor="text1"/>
          <w:lang w:val="en-GB"/>
        </w:rPr>
        <w:t>,</w:t>
      </w:r>
      <w:r w:rsidRPr="0057499C">
        <w:rPr>
          <w:rFonts w:ascii="Times New Roman" w:eastAsiaTheme="minorEastAsia" w:hAnsi="Times New Roman"/>
          <w:color w:val="000000" w:themeColor="text1"/>
          <w:lang w:val="en-GB"/>
        </w:rPr>
        <w:t xml:space="preserve"> 541-551.</w:t>
      </w:r>
      <w:r w:rsidR="00F67692">
        <w:rPr>
          <w:rFonts w:ascii="Times New Roman" w:eastAsiaTheme="minorEastAsia" w:hAnsi="Times New Roman"/>
          <w:color w:val="000000" w:themeColor="text1"/>
          <w:lang w:val="en-GB"/>
        </w:rPr>
        <w:t xml:space="preserve"> </w:t>
      </w:r>
      <w:r w:rsidR="00D83B5C">
        <w:rPr>
          <w:rFonts w:ascii="Times New Roman" w:eastAsiaTheme="minorEastAsia" w:hAnsi="Times New Roman"/>
          <w:color w:val="000000" w:themeColor="text1"/>
          <w:lang w:val="en-GB"/>
        </w:rPr>
        <w:t>d</w:t>
      </w:r>
      <w:r w:rsidR="00F67692">
        <w:rPr>
          <w:rFonts w:ascii="Times New Roman" w:eastAsiaTheme="minorEastAsia" w:hAnsi="Times New Roman"/>
          <w:color w:val="000000" w:themeColor="text1"/>
          <w:lang w:val="en-GB"/>
        </w:rPr>
        <w:t xml:space="preserve">oi: </w:t>
      </w:r>
      <w:hyperlink r:id="rId8" w:history="1">
        <w:r w:rsidR="00F67692" w:rsidRPr="00065314">
          <w:rPr>
            <w:rStyle w:val="Hyperlink"/>
            <w:rFonts w:ascii="Source Sans Pro" w:hAnsi="Source Sans Pro"/>
            <w:color w:val="006FB7"/>
            <w:sz w:val="23"/>
            <w:szCs w:val="23"/>
            <w:bdr w:val="none" w:sz="0" w:space="0" w:color="auto" w:frame="1"/>
            <w:shd w:val="clear" w:color="auto" w:fill="FFFFFF"/>
            <w:lang w:val="en-US"/>
          </w:rPr>
          <w:t>https://doi.org/10.1093/pq/pqu034</w:t>
        </w:r>
      </w:hyperlink>
    </w:p>
    <w:p w14:paraId="3F99A425"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043AEA13" w14:textId="3A148B60"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Bach, K. (2010)</w:t>
      </w:r>
      <w:r w:rsidR="007D283A">
        <w:rPr>
          <w:rFonts w:ascii="Times New Roman" w:hAnsi="Times New Roman"/>
          <w:color w:val="000000" w:themeColor="text1"/>
          <w:lang w:val="en-GB"/>
        </w:rPr>
        <w:t>.</w:t>
      </w:r>
      <w:r w:rsidRPr="0057499C">
        <w:rPr>
          <w:rFonts w:ascii="Times New Roman" w:hAnsi="Times New Roman"/>
          <w:color w:val="000000" w:themeColor="text1"/>
          <w:lang w:val="en-GB"/>
        </w:rPr>
        <w:t xml:space="preserve"> Refraining,</w:t>
      </w:r>
      <w:r w:rsidR="00065314">
        <w:rPr>
          <w:rFonts w:ascii="Times New Roman" w:hAnsi="Times New Roman"/>
          <w:color w:val="000000" w:themeColor="text1"/>
          <w:lang w:val="en-GB"/>
        </w:rPr>
        <w:t>o</w:t>
      </w:r>
      <w:r w:rsidRPr="0057499C">
        <w:rPr>
          <w:rFonts w:ascii="Times New Roman" w:hAnsi="Times New Roman"/>
          <w:color w:val="000000" w:themeColor="text1"/>
          <w:lang w:val="en-GB"/>
        </w:rPr>
        <w:t xml:space="preserve">mitting, and the </w:t>
      </w:r>
      <w:r w:rsidR="00D478B5">
        <w:rPr>
          <w:rFonts w:ascii="Times New Roman" w:hAnsi="Times New Roman"/>
          <w:color w:val="000000" w:themeColor="text1"/>
          <w:lang w:val="en-GB"/>
        </w:rPr>
        <w:t>n</w:t>
      </w:r>
      <w:r w:rsidRPr="0057499C">
        <w:rPr>
          <w:rFonts w:ascii="Times New Roman" w:hAnsi="Times New Roman"/>
          <w:color w:val="000000" w:themeColor="text1"/>
          <w:lang w:val="en-GB"/>
        </w:rPr>
        <w:t xml:space="preserve">egative </w:t>
      </w:r>
      <w:r w:rsidR="00D478B5">
        <w:rPr>
          <w:rFonts w:ascii="Times New Roman" w:hAnsi="Times New Roman"/>
          <w:color w:val="000000" w:themeColor="text1"/>
          <w:lang w:val="en-GB"/>
        </w:rPr>
        <w:t>a</w:t>
      </w:r>
      <w:r w:rsidRPr="0057499C">
        <w:rPr>
          <w:rFonts w:ascii="Times New Roman" w:hAnsi="Times New Roman"/>
          <w:color w:val="000000" w:themeColor="text1"/>
          <w:lang w:val="en-GB"/>
        </w:rPr>
        <w:t>cts</w:t>
      </w:r>
      <w:r w:rsidR="007D283A">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7D283A">
        <w:rPr>
          <w:rFonts w:ascii="Times New Roman" w:hAnsi="Times New Roman"/>
          <w:color w:val="000000" w:themeColor="text1"/>
          <w:lang w:val="en-GB"/>
        </w:rPr>
        <w:t>I</w:t>
      </w:r>
      <w:r w:rsidRPr="0057499C">
        <w:rPr>
          <w:rFonts w:ascii="Times New Roman" w:hAnsi="Times New Roman"/>
          <w:color w:val="000000" w:themeColor="text1"/>
          <w:lang w:val="en-GB"/>
        </w:rPr>
        <w:t xml:space="preserve">n </w:t>
      </w:r>
      <w:r w:rsidR="007D283A">
        <w:rPr>
          <w:rFonts w:ascii="Times New Roman" w:hAnsi="Times New Roman"/>
          <w:color w:val="000000" w:themeColor="text1"/>
          <w:lang w:val="en-GB"/>
        </w:rPr>
        <w:t xml:space="preserve">T. </w:t>
      </w:r>
      <w:r w:rsidRPr="0057499C">
        <w:rPr>
          <w:rFonts w:ascii="Times New Roman" w:hAnsi="Times New Roman"/>
          <w:color w:val="000000" w:themeColor="text1"/>
          <w:lang w:val="en-GB"/>
        </w:rPr>
        <w:t xml:space="preserve">O’Connor, T. </w:t>
      </w:r>
      <w:r w:rsidR="007D283A">
        <w:rPr>
          <w:rFonts w:ascii="Times New Roman" w:hAnsi="Times New Roman"/>
          <w:color w:val="000000" w:themeColor="text1"/>
          <w:lang w:val="en-GB"/>
        </w:rPr>
        <w:t xml:space="preserve"> &amp; C.</w:t>
      </w:r>
      <w:r w:rsidR="005E715A">
        <w:rPr>
          <w:rFonts w:ascii="Times New Roman" w:hAnsi="Times New Roman"/>
          <w:color w:val="000000" w:themeColor="text1"/>
          <w:lang w:val="en-GB"/>
        </w:rPr>
        <w:t xml:space="preserve"> </w:t>
      </w:r>
      <w:r w:rsidRPr="0057499C">
        <w:rPr>
          <w:rFonts w:ascii="Times New Roman" w:hAnsi="Times New Roman"/>
          <w:color w:val="000000" w:themeColor="text1"/>
          <w:lang w:val="en-GB"/>
        </w:rPr>
        <w:lastRenderedPageBreak/>
        <w:t>Sandis</w:t>
      </w:r>
      <w:r w:rsidR="007D283A">
        <w:rPr>
          <w:rFonts w:ascii="Times New Roman" w:hAnsi="Times New Roman"/>
          <w:color w:val="000000" w:themeColor="text1"/>
          <w:lang w:val="en-GB"/>
        </w:rPr>
        <w:t xml:space="preserve"> </w:t>
      </w:r>
      <w:r w:rsidRPr="0057499C">
        <w:rPr>
          <w:rFonts w:ascii="Times New Roman" w:hAnsi="Times New Roman"/>
          <w:color w:val="000000" w:themeColor="text1"/>
          <w:lang w:val="en-GB"/>
        </w:rPr>
        <w:t>(</w:t>
      </w:r>
      <w:r w:rsidR="005E715A">
        <w:rPr>
          <w:rFonts w:ascii="Times New Roman" w:hAnsi="Times New Roman"/>
          <w:color w:val="000000" w:themeColor="text1"/>
          <w:lang w:val="en-GB"/>
        </w:rPr>
        <w:t>E</w:t>
      </w:r>
      <w:r w:rsidRPr="0057499C">
        <w:rPr>
          <w:rFonts w:ascii="Times New Roman" w:hAnsi="Times New Roman"/>
          <w:color w:val="000000" w:themeColor="text1"/>
          <w:lang w:val="en-GB"/>
        </w:rPr>
        <w:t>ds.)</w:t>
      </w:r>
      <w:r w:rsidR="005E715A">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A Companion to the Philosophy of Action</w:t>
      </w:r>
      <w:r w:rsidR="002D2EEE" w:rsidRPr="0057499C">
        <w:rPr>
          <w:rFonts w:ascii="Times New Roman" w:hAnsi="Times New Roman"/>
          <w:color w:val="000000" w:themeColor="text1"/>
          <w:lang w:val="en-GB"/>
        </w:rPr>
        <w:t xml:space="preserve"> (pp. 50-57)</w:t>
      </w:r>
      <w:r w:rsidR="007F359B">
        <w:rPr>
          <w:rFonts w:ascii="Times New Roman" w:hAnsi="Times New Roman"/>
          <w:color w:val="000000" w:themeColor="text1"/>
          <w:lang w:val="en-GB"/>
        </w:rPr>
        <w:t>.</w:t>
      </w:r>
      <w:r w:rsidRPr="0057499C">
        <w:rPr>
          <w:rFonts w:ascii="Times New Roman" w:hAnsi="Times New Roman"/>
          <w:color w:val="000000" w:themeColor="text1"/>
          <w:lang w:val="en-GB"/>
        </w:rPr>
        <w:t xml:space="preserve"> Oxford: Wiley-Blackwell</w:t>
      </w:r>
      <w:r w:rsidR="002D2EEE" w:rsidRPr="0057499C">
        <w:rPr>
          <w:rFonts w:ascii="Times New Roman" w:hAnsi="Times New Roman"/>
          <w:color w:val="000000" w:themeColor="text1"/>
          <w:lang w:val="en-GB"/>
        </w:rPr>
        <w:t>.</w:t>
      </w:r>
    </w:p>
    <w:p w14:paraId="63328B14"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250E769A" w14:textId="46C67D46" w:rsidR="002B18C4" w:rsidRPr="0057499C" w:rsidRDefault="002B18C4" w:rsidP="00F32593">
      <w:pPr>
        <w:widowControl w:val="0"/>
        <w:autoSpaceDE w:val="0"/>
        <w:autoSpaceDN w:val="0"/>
        <w:adjustRightInd w:val="0"/>
        <w:spacing w:line="480" w:lineRule="auto"/>
        <w:contextualSpacing/>
        <w:jc w:val="both"/>
        <w:rPr>
          <w:rFonts w:ascii="Times New Roman" w:eastAsiaTheme="minorEastAsia" w:hAnsi="Times New Roman"/>
          <w:color w:val="000000" w:themeColor="text1"/>
          <w:lang w:val="en-US"/>
        </w:rPr>
      </w:pPr>
      <w:r w:rsidRPr="0057499C">
        <w:rPr>
          <w:rFonts w:ascii="Times New Roman" w:eastAsiaTheme="minorEastAsia" w:hAnsi="Times New Roman"/>
          <w:color w:val="000000" w:themeColor="text1"/>
          <w:lang w:val="en-US"/>
        </w:rPr>
        <w:t>Bergmann, M. (2005)</w:t>
      </w:r>
      <w:r w:rsidR="00DE7EFF">
        <w:rPr>
          <w:rFonts w:ascii="Times New Roman" w:eastAsiaTheme="minorEastAsia" w:hAnsi="Times New Roman"/>
          <w:color w:val="000000" w:themeColor="text1"/>
          <w:lang w:val="en-US"/>
        </w:rPr>
        <w:t>.</w:t>
      </w:r>
      <w:r w:rsidRPr="0057499C">
        <w:rPr>
          <w:rFonts w:ascii="Times New Roman" w:eastAsiaTheme="minorEastAsia" w:hAnsi="Times New Roman"/>
          <w:color w:val="000000" w:themeColor="text1"/>
          <w:lang w:val="en-US"/>
        </w:rPr>
        <w:t xml:space="preserve"> Defeaters and </w:t>
      </w:r>
      <w:r w:rsidR="003F2D99">
        <w:rPr>
          <w:rFonts w:ascii="Times New Roman" w:eastAsiaTheme="minorEastAsia" w:hAnsi="Times New Roman"/>
          <w:color w:val="000000" w:themeColor="text1"/>
          <w:lang w:val="en-US"/>
        </w:rPr>
        <w:t>h</w:t>
      </w:r>
      <w:r w:rsidRPr="0057499C">
        <w:rPr>
          <w:rFonts w:ascii="Times New Roman" w:eastAsiaTheme="minorEastAsia" w:hAnsi="Times New Roman"/>
          <w:color w:val="000000" w:themeColor="text1"/>
          <w:lang w:val="en-US"/>
        </w:rPr>
        <w:t>igher-</w:t>
      </w:r>
      <w:r w:rsidR="003F2D99">
        <w:rPr>
          <w:rFonts w:ascii="Times New Roman" w:eastAsiaTheme="minorEastAsia" w:hAnsi="Times New Roman"/>
          <w:color w:val="000000" w:themeColor="text1"/>
          <w:lang w:val="en-US"/>
        </w:rPr>
        <w:t>l</w:t>
      </w:r>
      <w:r w:rsidRPr="0057499C">
        <w:rPr>
          <w:rFonts w:ascii="Times New Roman" w:eastAsiaTheme="minorEastAsia" w:hAnsi="Times New Roman"/>
          <w:color w:val="000000" w:themeColor="text1"/>
          <w:lang w:val="en-US"/>
        </w:rPr>
        <w:t xml:space="preserve">evel </w:t>
      </w:r>
      <w:r w:rsidR="003F2D99">
        <w:rPr>
          <w:rFonts w:ascii="Times New Roman" w:eastAsiaTheme="minorEastAsia" w:hAnsi="Times New Roman"/>
          <w:color w:val="000000" w:themeColor="text1"/>
          <w:lang w:val="en-US"/>
        </w:rPr>
        <w:t>r</w:t>
      </w:r>
      <w:r w:rsidRPr="0057499C">
        <w:rPr>
          <w:rFonts w:ascii="Times New Roman" w:eastAsiaTheme="minorEastAsia" w:hAnsi="Times New Roman"/>
          <w:color w:val="000000" w:themeColor="text1"/>
          <w:lang w:val="en-US"/>
        </w:rPr>
        <w:t>equirements</w:t>
      </w:r>
      <w:r w:rsidR="00DE7EFF">
        <w:rPr>
          <w:rFonts w:ascii="Times New Roman" w:eastAsiaTheme="minorEastAsia" w:hAnsi="Times New Roman"/>
          <w:color w:val="000000" w:themeColor="text1"/>
          <w:lang w:val="en-US"/>
        </w:rPr>
        <w:t xml:space="preserve">. </w:t>
      </w:r>
      <w:r w:rsidR="002779DB" w:rsidRPr="00E94EED">
        <w:rPr>
          <w:rFonts w:ascii="Times New Roman" w:hAnsi="Times New Roman"/>
          <w:i/>
          <w:iCs/>
          <w:color w:val="000000" w:themeColor="text1"/>
          <w:lang w:val="en-GB"/>
        </w:rPr>
        <w:t xml:space="preserve">The </w:t>
      </w:r>
      <w:r w:rsidRPr="0057499C">
        <w:rPr>
          <w:rFonts w:ascii="Times New Roman" w:eastAsiaTheme="minorEastAsia" w:hAnsi="Times New Roman"/>
          <w:i/>
          <w:color w:val="000000" w:themeColor="text1"/>
          <w:lang w:val="en-US"/>
        </w:rPr>
        <w:t>Philosophical</w:t>
      </w:r>
      <w:r w:rsidRPr="0057499C">
        <w:rPr>
          <w:rFonts w:ascii="Times New Roman" w:hAnsi="Times New Roman"/>
          <w:i/>
          <w:color w:val="000000" w:themeColor="text1"/>
          <w:lang w:val="en-GB"/>
        </w:rPr>
        <w:t xml:space="preserve"> </w:t>
      </w:r>
      <w:r w:rsidRPr="0057499C">
        <w:rPr>
          <w:rFonts w:ascii="Times New Roman" w:eastAsiaTheme="minorEastAsia" w:hAnsi="Times New Roman"/>
          <w:i/>
          <w:color w:val="000000" w:themeColor="text1"/>
          <w:lang w:val="en-US"/>
        </w:rPr>
        <w:t>Quarterly</w:t>
      </w:r>
      <w:r w:rsidRPr="00D30C12">
        <w:rPr>
          <w:rFonts w:ascii="Times New Roman" w:eastAsiaTheme="minorEastAsia" w:hAnsi="Times New Roman"/>
          <w:i/>
          <w:iCs/>
          <w:color w:val="000000" w:themeColor="text1"/>
          <w:lang w:val="en-US"/>
        </w:rPr>
        <w:t>, 55(220)</w:t>
      </w:r>
      <w:r w:rsidR="00687FB2" w:rsidRPr="00D30C12">
        <w:rPr>
          <w:rFonts w:ascii="Times New Roman" w:eastAsiaTheme="minorEastAsia" w:hAnsi="Times New Roman"/>
          <w:i/>
          <w:iCs/>
          <w:color w:val="000000" w:themeColor="text1"/>
          <w:lang w:val="en-US"/>
        </w:rPr>
        <w:t>,</w:t>
      </w:r>
      <w:r w:rsidRPr="0057499C">
        <w:rPr>
          <w:rFonts w:ascii="Times New Roman" w:eastAsiaTheme="minorEastAsia" w:hAnsi="Times New Roman"/>
          <w:color w:val="000000" w:themeColor="text1"/>
          <w:lang w:val="en-US"/>
        </w:rPr>
        <w:t xml:space="preserve"> 419-436.</w:t>
      </w:r>
      <w:r w:rsidR="00A112A4">
        <w:rPr>
          <w:rFonts w:ascii="Times New Roman" w:eastAsiaTheme="minorEastAsia" w:hAnsi="Times New Roman"/>
          <w:color w:val="000000" w:themeColor="text1"/>
          <w:lang w:val="en-US"/>
        </w:rPr>
        <w:t xml:space="preserve"> doi: </w:t>
      </w:r>
      <w:hyperlink r:id="rId9" w:history="1">
        <w:r w:rsidR="00A112A4" w:rsidRPr="00A112A4">
          <w:rPr>
            <w:rStyle w:val="Hyperlink"/>
            <w:rFonts w:ascii="Source Sans Pro" w:hAnsi="Source Sans Pro"/>
            <w:color w:val="006FB7"/>
            <w:sz w:val="23"/>
            <w:szCs w:val="23"/>
            <w:bdr w:val="none" w:sz="0" w:space="0" w:color="auto" w:frame="1"/>
            <w:shd w:val="clear" w:color="auto" w:fill="FFFFFF"/>
            <w:lang w:val="en-US"/>
          </w:rPr>
          <w:t>https://doi.org/10.1111/j.0031-8094.2005.00408.x</w:t>
        </w:r>
      </w:hyperlink>
    </w:p>
    <w:p w14:paraId="36E8C0D8" w14:textId="77777777" w:rsidR="002B18C4" w:rsidRPr="0057499C" w:rsidRDefault="002B18C4" w:rsidP="00F32593">
      <w:pPr>
        <w:widowControl w:val="0"/>
        <w:autoSpaceDE w:val="0"/>
        <w:autoSpaceDN w:val="0"/>
        <w:adjustRightInd w:val="0"/>
        <w:spacing w:line="480" w:lineRule="auto"/>
        <w:contextualSpacing/>
        <w:jc w:val="both"/>
        <w:rPr>
          <w:rFonts w:ascii="Times New Roman" w:eastAsiaTheme="minorEastAsia" w:hAnsi="Times New Roman"/>
          <w:color w:val="000000" w:themeColor="text1"/>
          <w:lang w:val="en-US"/>
        </w:rPr>
      </w:pPr>
    </w:p>
    <w:p w14:paraId="1A3B0293" w14:textId="0B4530BC" w:rsidR="002B18C4" w:rsidRPr="0057499C" w:rsidRDefault="002B18C4" w:rsidP="00F32593">
      <w:pPr>
        <w:widowControl w:val="0"/>
        <w:autoSpaceDE w:val="0"/>
        <w:autoSpaceDN w:val="0"/>
        <w:adjustRightInd w:val="0"/>
        <w:spacing w:line="480" w:lineRule="auto"/>
        <w:contextualSpacing/>
        <w:jc w:val="both"/>
        <w:rPr>
          <w:rFonts w:ascii="Times New Roman" w:eastAsiaTheme="minorEastAsia" w:hAnsi="Times New Roman"/>
          <w:color w:val="000000" w:themeColor="text1"/>
          <w:lang w:val="en-US"/>
        </w:rPr>
      </w:pPr>
      <w:r w:rsidRPr="0057499C">
        <w:rPr>
          <w:rFonts w:ascii="Times New Roman" w:hAnsi="Times New Roman"/>
          <w:color w:val="000000" w:themeColor="text1"/>
          <w:lang w:val="en-GB"/>
        </w:rPr>
        <w:t>Berker, S. (2013)</w:t>
      </w:r>
      <w:r w:rsidR="00687FB2">
        <w:rPr>
          <w:rFonts w:ascii="Times New Roman" w:hAnsi="Times New Roman"/>
          <w:color w:val="000000" w:themeColor="text1"/>
          <w:lang w:val="en-GB"/>
        </w:rPr>
        <w:t>.</w:t>
      </w:r>
      <w:r w:rsidRPr="0057499C">
        <w:rPr>
          <w:rFonts w:ascii="Times New Roman" w:hAnsi="Times New Roman"/>
          <w:color w:val="000000" w:themeColor="text1"/>
          <w:lang w:val="en-GB"/>
        </w:rPr>
        <w:t xml:space="preserve"> Epistemic </w:t>
      </w:r>
      <w:r w:rsidR="008B0A90">
        <w:rPr>
          <w:rFonts w:ascii="Times New Roman" w:hAnsi="Times New Roman"/>
          <w:color w:val="000000" w:themeColor="text1"/>
          <w:lang w:val="en-GB"/>
        </w:rPr>
        <w:t>t</w:t>
      </w:r>
      <w:r w:rsidRPr="0057499C">
        <w:rPr>
          <w:rFonts w:ascii="Times New Roman" w:hAnsi="Times New Roman"/>
          <w:color w:val="000000" w:themeColor="text1"/>
          <w:lang w:val="en-GB"/>
        </w:rPr>
        <w:t xml:space="preserve">eleology and the </w:t>
      </w:r>
      <w:r w:rsidR="008B0A90">
        <w:rPr>
          <w:rFonts w:ascii="Times New Roman" w:hAnsi="Times New Roman"/>
          <w:color w:val="000000" w:themeColor="text1"/>
          <w:lang w:val="en-GB"/>
        </w:rPr>
        <w:t>s</w:t>
      </w:r>
      <w:r w:rsidRPr="0057499C">
        <w:rPr>
          <w:rFonts w:ascii="Times New Roman" w:hAnsi="Times New Roman"/>
          <w:color w:val="000000" w:themeColor="text1"/>
          <w:lang w:val="en-GB"/>
        </w:rPr>
        <w:t xml:space="preserve">eparateness of </w:t>
      </w:r>
      <w:r w:rsidR="008B0A90">
        <w:rPr>
          <w:rFonts w:ascii="Times New Roman" w:hAnsi="Times New Roman"/>
          <w:color w:val="000000" w:themeColor="text1"/>
          <w:lang w:val="en-GB"/>
        </w:rPr>
        <w:t>p</w:t>
      </w:r>
      <w:r w:rsidRPr="0057499C">
        <w:rPr>
          <w:rFonts w:ascii="Times New Roman" w:hAnsi="Times New Roman"/>
          <w:color w:val="000000" w:themeColor="text1"/>
          <w:lang w:val="en-GB"/>
        </w:rPr>
        <w:t>ropositions</w:t>
      </w:r>
      <w:r w:rsidR="00687FB2">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E94EED" w:rsidRPr="00E94EED">
        <w:rPr>
          <w:rFonts w:ascii="Times New Roman" w:hAnsi="Times New Roman"/>
          <w:i/>
          <w:iCs/>
          <w:color w:val="000000" w:themeColor="text1"/>
          <w:lang w:val="en-GB"/>
        </w:rPr>
        <w:t xml:space="preserve">The </w:t>
      </w:r>
      <w:r w:rsidRPr="0057499C">
        <w:rPr>
          <w:rFonts w:ascii="Times New Roman" w:hAnsi="Times New Roman"/>
          <w:i/>
          <w:color w:val="000000" w:themeColor="text1"/>
          <w:lang w:val="en-GB"/>
        </w:rPr>
        <w:t>Philosophical Review</w:t>
      </w:r>
      <w:r w:rsidR="00687FB2" w:rsidRPr="00D30C12">
        <w:rPr>
          <w:rFonts w:ascii="Times New Roman" w:hAnsi="Times New Roman"/>
          <w:i/>
          <w:iCs/>
          <w:color w:val="000000" w:themeColor="text1"/>
          <w:lang w:val="en-GB"/>
        </w:rPr>
        <w:t xml:space="preserve">, </w:t>
      </w:r>
      <w:r w:rsidRPr="00D30C12">
        <w:rPr>
          <w:rFonts w:ascii="Times New Roman" w:hAnsi="Times New Roman"/>
          <w:i/>
          <w:iCs/>
          <w:color w:val="000000" w:themeColor="text1"/>
          <w:lang w:val="en-GB"/>
        </w:rPr>
        <w:t>122</w:t>
      </w:r>
      <w:r w:rsidR="00687FB2" w:rsidRPr="00D30C12">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337-393.</w:t>
      </w:r>
      <w:r w:rsidR="00A112A4">
        <w:rPr>
          <w:rFonts w:ascii="Times New Roman" w:hAnsi="Times New Roman"/>
          <w:color w:val="000000" w:themeColor="text1"/>
          <w:lang w:val="en-GB"/>
        </w:rPr>
        <w:t xml:space="preserve"> doi: </w:t>
      </w:r>
      <w:hyperlink r:id="rId10" w:tgtFrame="_blank" w:history="1">
        <w:r w:rsidR="00A112A4" w:rsidRPr="00065314">
          <w:rPr>
            <w:rStyle w:val="Hyperlink"/>
            <w:rFonts w:ascii="Roboto" w:hAnsi="Roboto"/>
            <w:color w:val="006FB7"/>
            <w:bdr w:val="none" w:sz="0" w:space="0" w:color="auto" w:frame="1"/>
            <w:shd w:val="clear" w:color="auto" w:fill="FFFFFF"/>
            <w:lang w:val="en-US"/>
          </w:rPr>
          <w:t>https://doi.org/10.1215/00318108-2087645</w:t>
        </w:r>
      </w:hyperlink>
    </w:p>
    <w:p w14:paraId="64DE8EA7" w14:textId="77777777" w:rsidR="002B18C4" w:rsidRPr="0057499C" w:rsidRDefault="002B18C4" w:rsidP="00F32593">
      <w:pPr>
        <w:widowControl w:val="0"/>
        <w:autoSpaceDE w:val="0"/>
        <w:autoSpaceDN w:val="0"/>
        <w:adjustRightInd w:val="0"/>
        <w:spacing w:line="480" w:lineRule="auto"/>
        <w:contextualSpacing/>
        <w:jc w:val="both"/>
        <w:rPr>
          <w:rFonts w:ascii="Times New Roman" w:eastAsiaTheme="minorEastAsia" w:hAnsi="Times New Roman"/>
          <w:color w:val="000000" w:themeColor="text1"/>
          <w:lang w:val="en-US"/>
        </w:rPr>
      </w:pPr>
    </w:p>
    <w:p w14:paraId="491380EC" w14:textId="5063DFB0" w:rsidR="002B18C4" w:rsidRPr="0057499C" w:rsidRDefault="002B18C4" w:rsidP="00F32593">
      <w:pPr>
        <w:widowControl w:val="0"/>
        <w:autoSpaceDE w:val="0"/>
        <w:autoSpaceDN w:val="0"/>
        <w:adjustRightInd w:val="0"/>
        <w:spacing w:line="480" w:lineRule="auto"/>
        <w:contextualSpacing/>
        <w:jc w:val="both"/>
        <w:rPr>
          <w:rFonts w:ascii="Times New Roman" w:eastAsiaTheme="minorEastAsia" w:hAnsi="Times New Roman"/>
          <w:color w:val="000000" w:themeColor="text1"/>
          <w:lang w:val="en-US"/>
        </w:rPr>
      </w:pPr>
      <w:r w:rsidRPr="0057499C">
        <w:rPr>
          <w:rFonts w:ascii="Times New Roman" w:hAnsi="Times New Roman"/>
          <w:color w:val="000000" w:themeColor="text1"/>
          <w:lang w:val="en-US"/>
        </w:rPr>
        <w:t>Boult, C. (2021)</w:t>
      </w:r>
      <w:r w:rsidR="00D30C12">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There is a </w:t>
      </w:r>
      <w:r w:rsidR="008B0A90">
        <w:rPr>
          <w:rFonts w:ascii="Times New Roman" w:hAnsi="Times New Roman"/>
          <w:color w:val="000000" w:themeColor="text1"/>
          <w:lang w:val="en-US"/>
        </w:rPr>
        <w:t>d</w:t>
      </w:r>
      <w:r w:rsidRPr="0057499C">
        <w:rPr>
          <w:rFonts w:ascii="Times New Roman" w:hAnsi="Times New Roman"/>
          <w:color w:val="000000" w:themeColor="text1"/>
          <w:lang w:val="en-US"/>
        </w:rPr>
        <w:t xml:space="preserve">istinctively </w:t>
      </w:r>
      <w:r w:rsidR="008B0A90">
        <w:rPr>
          <w:rFonts w:ascii="Times New Roman" w:hAnsi="Times New Roman"/>
          <w:color w:val="000000" w:themeColor="text1"/>
          <w:lang w:val="en-US"/>
        </w:rPr>
        <w:t>e</w:t>
      </w:r>
      <w:r w:rsidRPr="0057499C">
        <w:rPr>
          <w:rFonts w:ascii="Times New Roman" w:hAnsi="Times New Roman"/>
          <w:color w:val="000000" w:themeColor="text1"/>
          <w:lang w:val="en-US"/>
        </w:rPr>
        <w:t xml:space="preserve">pistemic </w:t>
      </w:r>
      <w:r w:rsidR="008B0A90">
        <w:rPr>
          <w:rFonts w:ascii="Times New Roman" w:hAnsi="Times New Roman"/>
          <w:color w:val="000000" w:themeColor="text1"/>
          <w:lang w:val="en-US"/>
        </w:rPr>
        <w:t>k</w:t>
      </w:r>
      <w:r w:rsidRPr="0057499C">
        <w:rPr>
          <w:rFonts w:ascii="Times New Roman" w:hAnsi="Times New Roman"/>
          <w:color w:val="000000" w:themeColor="text1"/>
          <w:lang w:val="en-US"/>
        </w:rPr>
        <w:t xml:space="preserve">ind of </w:t>
      </w:r>
      <w:r w:rsidR="008B0A90">
        <w:rPr>
          <w:rFonts w:ascii="Times New Roman" w:hAnsi="Times New Roman"/>
          <w:color w:val="000000" w:themeColor="text1"/>
          <w:lang w:val="en-US"/>
        </w:rPr>
        <w:t>b</w:t>
      </w:r>
      <w:r w:rsidRPr="0057499C">
        <w:rPr>
          <w:rFonts w:ascii="Times New Roman" w:hAnsi="Times New Roman"/>
          <w:color w:val="000000" w:themeColor="text1"/>
          <w:lang w:val="en-US"/>
        </w:rPr>
        <w:t>lame</w:t>
      </w:r>
      <w:r w:rsidR="00D30C12">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Philosophy and Phenomenological</w:t>
      </w:r>
      <w:r w:rsidRPr="0057499C">
        <w:rPr>
          <w:rFonts w:ascii="Times New Roman" w:hAnsi="Times New Roman"/>
          <w:i/>
          <w:color w:val="000000" w:themeColor="text1"/>
          <w:lang w:val="en-GB"/>
        </w:rPr>
        <w:t xml:space="preserve"> </w:t>
      </w:r>
      <w:r w:rsidRPr="0057499C">
        <w:rPr>
          <w:rFonts w:ascii="Times New Roman" w:hAnsi="Times New Roman"/>
          <w:i/>
          <w:color w:val="000000" w:themeColor="text1"/>
          <w:lang w:val="en-US"/>
        </w:rPr>
        <w:t>Research</w:t>
      </w:r>
      <w:r w:rsidRPr="00D30C12">
        <w:rPr>
          <w:rFonts w:ascii="Times New Roman" w:hAnsi="Times New Roman"/>
          <w:i/>
          <w:iCs/>
          <w:color w:val="000000" w:themeColor="text1"/>
          <w:lang w:val="en-US"/>
        </w:rPr>
        <w:t>, 103(3)</w:t>
      </w:r>
      <w:r w:rsidR="00D30C12" w:rsidRPr="00D30C12">
        <w:rPr>
          <w:rFonts w:ascii="Times New Roman" w:hAnsi="Times New Roman"/>
          <w:i/>
          <w:iCs/>
          <w:color w:val="000000" w:themeColor="text1"/>
          <w:lang w:val="en-US"/>
        </w:rPr>
        <w:t>,</w:t>
      </w:r>
      <w:r w:rsidR="00D30C12">
        <w:rPr>
          <w:rFonts w:ascii="Times New Roman" w:hAnsi="Times New Roman"/>
          <w:color w:val="000000" w:themeColor="text1"/>
          <w:lang w:val="en-US"/>
        </w:rPr>
        <w:t xml:space="preserve"> </w:t>
      </w:r>
      <w:r w:rsidRPr="0057499C">
        <w:rPr>
          <w:rFonts w:ascii="Times New Roman" w:hAnsi="Times New Roman"/>
          <w:color w:val="000000" w:themeColor="text1"/>
          <w:lang w:val="en-US"/>
        </w:rPr>
        <w:t>518</w:t>
      </w:r>
      <w:r w:rsidR="00D30C12">
        <w:rPr>
          <w:rFonts w:ascii="Times New Roman" w:hAnsi="Times New Roman"/>
          <w:color w:val="000000" w:themeColor="text1"/>
          <w:lang w:val="en-US"/>
        </w:rPr>
        <w:t>-</w:t>
      </w:r>
      <w:r w:rsidRPr="0057499C">
        <w:rPr>
          <w:rFonts w:ascii="Times New Roman" w:hAnsi="Times New Roman"/>
          <w:color w:val="000000" w:themeColor="text1"/>
          <w:lang w:val="en-US"/>
        </w:rPr>
        <w:t>534.</w:t>
      </w:r>
      <w:r w:rsidR="00027458">
        <w:rPr>
          <w:rFonts w:ascii="Times New Roman" w:hAnsi="Times New Roman"/>
          <w:color w:val="000000" w:themeColor="text1"/>
          <w:lang w:val="en-US"/>
        </w:rPr>
        <w:t xml:space="preserve"> doi: </w:t>
      </w:r>
      <w:hyperlink r:id="rId11" w:history="1">
        <w:r w:rsidR="00027458" w:rsidRPr="00065314">
          <w:rPr>
            <w:rStyle w:val="Hyperlink"/>
            <w:rFonts w:ascii="Open Sans" w:hAnsi="Open Sans" w:cs="Open Sans"/>
            <w:b/>
            <w:bCs/>
            <w:sz w:val="21"/>
            <w:szCs w:val="21"/>
            <w:shd w:val="clear" w:color="auto" w:fill="FFFFFF"/>
            <w:lang w:val="en-US"/>
          </w:rPr>
          <w:t>https://doi.org/10.1111/phpr.12726</w:t>
        </w:r>
      </w:hyperlink>
      <w:r w:rsidR="00027458" w:rsidRPr="00065314">
        <w:rPr>
          <w:lang w:val="en-US"/>
        </w:rPr>
        <w:t>.</w:t>
      </w:r>
    </w:p>
    <w:p w14:paraId="0C45B8ED" w14:textId="77777777" w:rsidR="002B18C4" w:rsidRPr="0057499C" w:rsidRDefault="002B18C4" w:rsidP="00F32593">
      <w:pPr>
        <w:widowControl w:val="0"/>
        <w:autoSpaceDE w:val="0"/>
        <w:autoSpaceDN w:val="0"/>
        <w:adjustRightInd w:val="0"/>
        <w:spacing w:line="480" w:lineRule="auto"/>
        <w:contextualSpacing/>
        <w:jc w:val="both"/>
        <w:rPr>
          <w:rFonts w:ascii="Times New Roman" w:eastAsiaTheme="minorEastAsia" w:hAnsi="Times New Roman"/>
          <w:color w:val="000000" w:themeColor="text1"/>
          <w:lang w:val="en-US"/>
        </w:rPr>
      </w:pPr>
    </w:p>
    <w:p w14:paraId="69D411BE" w14:textId="02410530"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eastAsiaTheme="minorEastAsia" w:hAnsi="Times New Roman"/>
          <w:color w:val="000000" w:themeColor="text1"/>
          <w:lang w:val="en-US"/>
        </w:rPr>
        <w:t>Chrisman, M. (2008)</w:t>
      </w:r>
      <w:r w:rsidR="00D30C12">
        <w:rPr>
          <w:rFonts w:ascii="Times New Roman" w:eastAsiaTheme="minorEastAsia" w:hAnsi="Times New Roman"/>
          <w:color w:val="000000" w:themeColor="text1"/>
          <w:lang w:val="en-US"/>
        </w:rPr>
        <w:t xml:space="preserve">. </w:t>
      </w:r>
      <w:r w:rsidRPr="0057499C">
        <w:rPr>
          <w:rFonts w:ascii="Times New Roman" w:eastAsiaTheme="minorEastAsia" w:hAnsi="Times New Roman"/>
          <w:color w:val="000000" w:themeColor="text1"/>
          <w:lang w:val="en-US"/>
        </w:rPr>
        <w:t xml:space="preserve">Ought to </w:t>
      </w:r>
      <w:r w:rsidR="00D01496">
        <w:rPr>
          <w:rFonts w:ascii="Times New Roman" w:eastAsiaTheme="minorEastAsia" w:hAnsi="Times New Roman"/>
          <w:color w:val="000000" w:themeColor="text1"/>
          <w:lang w:val="en-US"/>
        </w:rPr>
        <w:t>b</w:t>
      </w:r>
      <w:r w:rsidRPr="0057499C">
        <w:rPr>
          <w:rFonts w:ascii="Times New Roman" w:eastAsiaTheme="minorEastAsia" w:hAnsi="Times New Roman"/>
          <w:color w:val="000000" w:themeColor="text1"/>
          <w:lang w:val="en-US"/>
        </w:rPr>
        <w:t>elieve</w:t>
      </w:r>
      <w:r w:rsidR="00D30C12">
        <w:rPr>
          <w:rFonts w:ascii="Times New Roman" w:eastAsiaTheme="minorEastAsia" w:hAnsi="Times New Roman"/>
          <w:color w:val="000000" w:themeColor="text1"/>
          <w:lang w:val="en-US"/>
        </w:rPr>
        <w:t xml:space="preserve">. </w:t>
      </w:r>
      <w:r w:rsidR="00D30C12" w:rsidRPr="00D30C12">
        <w:rPr>
          <w:rFonts w:ascii="Times New Roman" w:eastAsiaTheme="minorEastAsia" w:hAnsi="Times New Roman"/>
          <w:i/>
          <w:iCs/>
          <w:color w:val="000000" w:themeColor="text1"/>
          <w:lang w:val="en-US"/>
        </w:rPr>
        <w:t>T</w:t>
      </w:r>
      <w:r w:rsidRPr="0057499C">
        <w:rPr>
          <w:rFonts w:ascii="Times New Roman" w:eastAsiaTheme="minorEastAsia" w:hAnsi="Times New Roman"/>
          <w:i/>
          <w:color w:val="000000" w:themeColor="text1"/>
          <w:lang w:val="en-US"/>
        </w:rPr>
        <w:t>he Journal of Philosophy</w:t>
      </w:r>
      <w:r w:rsidR="00E94EED">
        <w:rPr>
          <w:rFonts w:ascii="Times New Roman" w:eastAsiaTheme="minorEastAsia" w:hAnsi="Times New Roman"/>
          <w:i/>
          <w:color w:val="000000" w:themeColor="text1"/>
          <w:lang w:val="en-US"/>
        </w:rPr>
        <w:t xml:space="preserve">, </w:t>
      </w:r>
      <w:r w:rsidRPr="00E94EED">
        <w:rPr>
          <w:rFonts w:ascii="Times New Roman" w:eastAsiaTheme="minorEastAsia" w:hAnsi="Times New Roman"/>
          <w:i/>
          <w:iCs/>
          <w:color w:val="000000" w:themeColor="text1"/>
          <w:lang w:val="en-US"/>
        </w:rPr>
        <w:t>105(7)</w:t>
      </w:r>
      <w:r w:rsidR="00E94EED" w:rsidRPr="00E94EED">
        <w:rPr>
          <w:rFonts w:ascii="Times New Roman" w:eastAsiaTheme="minorEastAsia" w:hAnsi="Times New Roman"/>
          <w:i/>
          <w:iCs/>
          <w:color w:val="000000" w:themeColor="text1"/>
          <w:lang w:val="en-US"/>
        </w:rPr>
        <w:t>,</w:t>
      </w:r>
      <w:r w:rsidRPr="0057499C">
        <w:rPr>
          <w:rFonts w:ascii="Times New Roman" w:eastAsiaTheme="minorEastAsia" w:hAnsi="Times New Roman"/>
          <w:color w:val="000000" w:themeColor="text1"/>
          <w:lang w:val="en-US"/>
        </w:rPr>
        <w:t xml:space="preserve"> 346-</w:t>
      </w:r>
      <w:r w:rsidR="00E94EED">
        <w:rPr>
          <w:rFonts w:ascii="Times New Roman" w:eastAsiaTheme="minorEastAsia" w:hAnsi="Times New Roman"/>
          <w:color w:val="000000" w:themeColor="text1"/>
          <w:lang w:val="en-US"/>
        </w:rPr>
        <w:t>3</w:t>
      </w:r>
      <w:r w:rsidRPr="0057499C">
        <w:rPr>
          <w:rFonts w:ascii="Times New Roman" w:eastAsiaTheme="minorEastAsia" w:hAnsi="Times New Roman"/>
          <w:color w:val="000000" w:themeColor="text1"/>
          <w:lang w:val="en-US"/>
        </w:rPr>
        <w:t>70.</w:t>
      </w:r>
    </w:p>
    <w:p w14:paraId="07B9A854"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787B4D1E" w14:textId="639562C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Christensen, D.  (2007)</w:t>
      </w:r>
      <w:r w:rsidR="00BC1626">
        <w:rPr>
          <w:rFonts w:ascii="Times New Roman" w:hAnsi="Times New Roman"/>
          <w:color w:val="000000" w:themeColor="text1"/>
          <w:lang w:val="en-GB"/>
        </w:rPr>
        <w:t>.</w:t>
      </w:r>
      <w:r w:rsidRPr="0057499C">
        <w:rPr>
          <w:rFonts w:ascii="Times New Roman" w:hAnsi="Times New Roman"/>
          <w:color w:val="000000" w:themeColor="text1"/>
          <w:lang w:val="en-GB"/>
        </w:rPr>
        <w:t xml:space="preserve"> Epistemology of </w:t>
      </w:r>
      <w:r w:rsidR="00786BAC">
        <w:rPr>
          <w:rFonts w:ascii="Times New Roman" w:hAnsi="Times New Roman"/>
          <w:color w:val="000000" w:themeColor="text1"/>
          <w:lang w:val="en-GB"/>
        </w:rPr>
        <w:t>d</w:t>
      </w:r>
      <w:r w:rsidRPr="0057499C">
        <w:rPr>
          <w:rFonts w:ascii="Times New Roman" w:hAnsi="Times New Roman"/>
          <w:color w:val="000000" w:themeColor="text1"/>
          <w:lang w:val="en-GB"/>
        </w:rPr>
        <w:t xml:space="preserve">isagreement: </w:t>
      </w:r>
      <w:r w:rsidR="00786BAC">
        <w:rPr>
          <w:rFonts w:ascii="Times New Roman" w:hAnsi="Times New Roman"/>
          <w:color w:val="000000" w:themeColor="text1"/>
          <w:lang w:val="en-GB"/>
        </w:rPr>
        <w:t>t</w:t>
      </w:r>
      <w:r w:rsidRPr="0057499C">
        <w:rPr>
          <w:rFonts w:ascii="Times New Roman" w:hAnsi="Times New Roman"/>
          <w:color w:val="000000" w:themeColor="text1"/>
          <w:lang w:val="en-GB"/>
        </w:rPr>
        <w:t xml:space="preserve">he </w:t>
      </w:r>
      <w:r w:rsidR="00786BAC">
        <w:rPr>
          <w:rFonts w:ascii="Times New Roman" w:hAnsi="Times New Roman"/>
          <w:color w:val="000000" w:themeColor="text1"/>
          <w:lang w:val="en-GB"/>
        </w:rPr>
        <w:t>g</w:t>
      </w:r>
      <w:r w:rsidRPr="0057499C">
        <w:rPr>
          <w:rFonts w:ascii="Times New Roman" w:hAnsi="Times New Roman"/>
          <w:color w:val="000000" w:themeColor="text1"/>
          <w:lang w:val="en-GB"/>
        </w:rPr>
        <w:t xml:space="preserve">ood </w:t>
      </w:r>
      <w:r w:rsidR="00786BAC">
        <w:rPr>
          <w:rFonts w:ascii="Times New Roman" w:hAnsi="Times New Roman"/>
          <w:color w:val="000000" w:themeColor="text1"/>
          <w:lang w:val="en-GB"/>
        </w:rPr>
        <w:t>n</w:t>
      </w:r>
      <w:r w:rsidRPr="0057499C">
        <w:rPr>
          <w:rFonts w:ascii="Times New Roman" w:hAnsi="Times New Roman"/>
          <w:color w:val="000000" w:themeColor="text1"/>
          <w:lang w:val="en-GB"/>
        </w:rPr>
        <w:t>ews</w:t>
      </w:r>
      <w:r w:rsidR="00BC1626">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E94EED" w:rsidRPr="00E94EED">
        <w:rPr>
          <w:rFonts w:ascii="Times New Roman" w:hAnsi="Times New Roman"/>
          <w:i/>
          <w:iCs/>
          <w:color w:val="000000" w:themeColor="text1"/>
          <w:lang w:val="en-GB"/>
        </w:rPr>
        <w:t xml:space="preserve">The </w:t>
      </w:r>
      <w:r w:rsidRPr="0057499C">
        <w:rPr>
          <w:rFonts w:ascii="Times New Roman" w:hAnsi="Times New Roman"/>
          <w:i/>
          <w:color w:val="000000" w:themeColor="text1"/>
          <w:lang w:val="en-GB"/>
        </w:rPr>
        <w:t>Philosophical Review</w:t>
      </w:r>
      <w:r w:rsidR="00BC108D" w:rsidRPr="00BC108D">
        <w:rPr>
          <w:rFonts w:ascii="Times New Roman" w:hAnsi="Times New Roman"/>
          <w:i/>
          <w:iCs/>
          <w:color w:val="000000" w:themeColor="text1"/>
          <w:lang w:val="en-GB"/>
        </w:rPr>
        <w:t xml:space="preserve">, </w:t>
      </w:r>
      <w:r w:rsidRPr="00BC108D">
        <w:rPr>
          <w:rFonts w:ascii="Times New Roman" w:hAnsi="Times New Roman"/>
          <w:i/>
          <w:iCs/>
          <w:color w:val="000000" w:themeColor="text1"/>
          <w:lang w:val="en-GB"/>
        </w:rPr>
        <w:t>116(2</w:t>
      </w:r>
      <w:r w:rsidR="00E94EED" w:rsidRPr="00BC108D">
        <w:rPr>
          <w:rFonts w:ascii="Times New Roman" w:hAnsi="Times New Roman"/>
          <w:i/>
          <w:iCs/>
          <w:color w:val="000000" w:themeColor="text1"/>
          <w:lang w:val="en-GB"/>
        </w:rPr>
        <w:t>)</w:t>
      </w:r>
      <w:r w:rsidR="00BC108D" w:rsidRPr="00BC108D">
        <w:rPr>
          <w:rFonts w:ascii="Times New Roman" w:hAnsi="Times New Roman"/>
          <w:i/>
          <w:iCs/>
          <w:color w:val="000000" w:themeColor="text1"/>
          <w:lang w:val="en-GB"/>
        </w:rPr>
        <w:t>,</w:t>
      </w:r>
      <w:r w:rsidR="00BC108D">
        <w:rPr>
          <w:rFonts w:ascii="Times New Roman" w:hAnsi="Times New Roman"/>
          <w:color w:val="000000" w:themeColor="text1"/>
          <w:lang w:val="en-GB"/>
        </w:rPr>
        <w:t xml:space="preserve"> </w:t>
      </w:r>
      <w:r w:rsidRPr="0057499C">
        <w:rPr>
          <w:rFonts w:ascii="Times New Roman" w:hAnsi="Times New Roman"/>
          <w:color w:val="000000" w:themeColor="text1"/>
          <w:lang w:val="en-GB"/>
        </w:rPr>
        <w:t>187</w:t>
      </w:r>
      <w:r w:rsidR="00E94EED">
        <w:rPr>
          <w:rFonts w:ascii="Times New Roman" w:hAnsi="Times New Roman"/>
          <w:color w:val="000000" w:themeColor="text1"/>
          <w:lang w:val="en-GB"/>
        </w:rPr>
        <w:t>-</w:t>
      </w:r>
      <w:r w:rsidRPr="0057499C">
        <w:rPr>
          <w:rFonts w:ascii="Times New Roman" w:hAnsi="Times New Roman"/>
          <w:color w:val="000000" w:themeColor="text1"/>
          <w:lang w:val="en-GB"/>
        </w:rPr>
        <w:t>217.</w:t>
      </w:r>
      <w:r w:rsidR="002D1182">
        <w:rPr>
          <w:rFonts w:ascii="Times New Roman" w:hAnsi="Times New Roman"/>
          <w:color w:val="000000" w:themeColor="text1"/>
          <w:lang w:val="en-GB"/>
        </w:rPr>
        <w:t xml:space="preserve"> </w:t>
      </w:r>
      <w:r w:rsidR="006311A0">
        <w:rPr>
          <w:rFonts w:ascii="Times New Roman" w:hAnsi="Times New Roman"/>
          <w:color w:val="000000" w:themeColor="text1"/>
          <w:lang w:val="en-GB"/>
        </w:rPr>
        <w:t>d</w:t>
      </w:r>
      <w:r w:rsidR="002D1182">
        <w:rPr>
          <w:rFonts w:ascii="Times New Roman" w:hAnsi="Times New Roman"/>
          <w:color w:val="000000" w:themeColor="text1"/>
          <w:lang w:val="en-GB"/>
        </w:rPr>
        <w:t xml:space="preserve">oi: </w:t>
      </w:r>
      <w:hyperlink r:id="rId12" w:tgtFrame="_blank" w:history="1">
        <w:r w:rsidR="002D1182" w:rsidRPr="00065314">
          <w:rPr>
            <w:rStyle w:val="Hyperlink"/>
            <w:rFonts w:ascii="Roboto" w:hAnsi="Roboto"/>
            <w:color w:val="006FB7"/>
            <w:sz w:val="21"/>
            <w:szCs w:val="21"/>
            <w:bdr w:val="none" w:sz="0" w:space="0" w:color="auto" w:frame="1"/>
            <w:shd w:val="clear" w:color="auto" w:fill="FFFFFF"/>
            <w:lang w:val="en-US"/>
          </w:rPr>
          <w:t>https://doi.org/10.1215/00318108-2006-035</w:t>
        </w:r>
      </w:hyperlink>
      <w:r w:rsidR="002D1182" w:rsidRPr="00065314">
        <w:rPr>
          <w:lang w:val="en-US"/>
        </w:rPr>
        <w:t>.</w:t>
      </w:r>
    </w:p>
    <w:p w14:paraId="2D4A775A"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1CD1907D" w14:textId="70382D61"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Christensen, D. (2010)</w:t>
      </w:r>
      <w:r w:rsidR="009C70A6">
        <w:rPr>
          <w:rFonts w:ascii="Times New Roman" w:hAnsi="Times New Roman"/>
          <w:color w:val="000000" w:themeColor="text1"/>
          <w:lang w:val="en-GB"/>
        </w:rPr>
        <w:t xml:space="preserve">. </w:t>
      </w:r>
      <w:r w:rsidRPr="0057499C">
        <w:rPr>
          <w:rFonts w:ascii="Times New Roman" w:hAnsi="Times New Roman"/>
          <w:color w:val="000000" w:themeColor="text1"/>
          <w:lang w:val="en-GB"/>
        </w:rPr>
        <w:t>Higher-</w:t>
      </w:r>
      <w:r w:rsidR="00786BAC">
        <w:rPr>
          <w:rFonts w:ascii="Times New Roman" w:hAnsi="Times New Roman"/>
          <w:color w:val="000000" w:themeColor="text1"/>
          <w:lang w:val="en-GB"/>
        </w:rPr>
        <w:t>o</w:t>
      </w:r>
      <w:r w:rsidRPr="0057499C">
        <w:rPr>
          <w:rFonts w:ascii="Times New Roman" w:hAnsi="Times New Roman"/>
          <w:color w:val="000000" w:themeColor="text1"/>
          <w:lang w:val="en-GB"/>
        </w:rPr>
        <w:t xml:space="preserve">rder </w:t>
      </w:r>
      <w:r w:rsidR="00786BAC">
        <w:rPr>
          <w:rFonts w:ascii="Times New Roman" w:hAnsi="Times New Roman"/>
          <w:color w:val="000000" w:themeColor="text1"/>
          <w:lang w:val="en-GB"/>
        </w:rPr>
        <w:t>e</w:t>
      </w:r>
      <w:r w:rsidRPr="0057499C">
        <w:rPr>
          <w:rFonts w:ascii="Times New Roman" w:hAnsi="Times New Roman"/>
          <w:color w:val="000000" w:themeColor="text1"/>
          <w:lang w:val="en-GB"/>
        </w:rPr>
        <w:t>vidence</w:t>
      </w:r>
      <w:r w:rsidR="009C70A6">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Philosophy and Phenomenological Research</w:t>
      </w:r>
      <w:r w:rsidR="00BC1626" w:rsidRPr="003B50AA">
        <w:rPr>
          <w:rFonts w:ascii="Times New Roman" w:hAnsi="Times New Roman"/>
          <w:i/>
          <w:iCs/>
          <w:color w:val="000000" w:themeColor="text1"/>
          <w:lang w:val="en-GB"/>
        </w:rPr>
        <w:t xml:space="preserve">, </w:t>
      </w:r>
      <w:r w:rsidRPr="003B50AA">
        <w:rPr>
          <w:rFonts w:ascii="Times New Roman" w:hAnsi="Times New Roman"/>
          <w:i/>
          <w:iCs/>
          <w:color w:val="000000" w:themeColor="text1"/>
          <w:lang w:val="en-GB"/>
        </w:rPr>
        <w:t>81(1)</w:t>
      </w:r>
      <w:r w:rsidR="003B50AA" w:rsidRPr="003B50AA">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185-215.</w:t>
      </w:r>
      <w:r w:rsidR="00B92C24">
        <w:rPr>
          <w:rFonts w:ascii="Times New Roman" w:hAnsi="Times New Roman"/>
          <w:color w:val="000000" w:themeColor="text1"/>
          <w:lang w:val="en-GB"/>
        </w:rPr>
        <w:t xml:space="preserve"> </w:t>
      </w:r>
      <w:r w:rsidR="009D43D0">
        <w:rPr>
          <w:rFonts w:ascii="Times New Roman" w:hAnsi="Times New Roman"/>
          <w:color w:val="000000" w:themeColor="text1"/>
          <w:lang w:val="en-GB"/>
        </w:rPr>
        <w:t>d</w:t>
      </w:r>
      <w:r w:rsidR="00B92C24">
        <w:rPr>
          <w:rFonts w:ascii="Times New Roman" w:hAnsi="Times New Roman"/>
          <w:color w:val="000000" w:themeColor="text1"/>
          <w:lang w:val="en-GB"/>
        </w:rPr>
        <w:t xml:space="preserve">oi: </w:t>
      </w:r>
      <w:hyperlink r:id="rId13" w:history="1">
        <w:r w:rsidR="00B92C24" w:rsidRPr="009D43D0">
          <w:rPr>
            <w:rStyle w:val="Hyperlink"/>
            <w:rFonts w:ascii="Open Sans" w:hAnsi="Open Sans" w:cs="Open Sans"/>
            <w:b/>
            <w:bCs/>
            <w:sz w:val="21"/>
            <w:szCs w:val="21"/>
            <w:shd w:val="clear" w:color="auto" w:fill="FFFFFF"/>
            <w:lang w:val="en-US"/>
          </w:rPr>
          <w:t>https://doi.org/10.1111/j.1933-1592.2010.00366.x</w:t>
        </w:r>
      </w:hyperlink>
      <w:r w:rsidR="00B92C24" w:rsidRPr="009D43D0">
        <w:rPr>
          <w:lang w:val="en-US"/>
        </w:rPr>
        <w:t>.</w:t>
      </w:r>
    </w:p>
    <w:p w14:paraId="2EA0C841"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692F2BF8" w14:textId="2B422B3B"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Clarke, R. (2014)</w:t>
      </w:r>
      <w:r w:rsidR="000F6490">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Omissions: Agency, Metaphysics, and Responsibility</w:t>
      </w:r>
      <w:r w:rsidR="000F6490">
        <w:rPr>
          <w:rFonts w:ascii="Times New Roman" w:hAnsi="Times New Roman"/>
          <w:color w:val="000000" w:themeColor="text1"/>
          <w:lang w:val="en-GB"/>
        </w:rPr>
        <w:t xml:space="preserve">. </w:t>
      </w:r>
      <w:r w:rsidRPr="0057499C">
        <w:rPr>
          <w:rFonts w:ascii="Times New Roman" w:hAnsi="Times New Roman"/>
          <w:color w:val="000000" w:themeColor="text1"/>
          <w:lang w:val="en-GB"/>
        </w:rPr>
        <w:t>Oxford: O</w:t>
      </w:r>
      <w:r w:rsidR="00CC1816" w:rsidRPr="0057499C">
        <w:rPr>
          <w:rFonts w:ascii="Times New Roman" w:hAnsi="Times New Roman"/>
          <w:color w:val="000000" w:themeColor="text1"/>
          <w:lang w:val="en-GB"/>
        </w:rPr>
        <w:t>xford University Press.</w:t>
      </w:r>
    </w:p>
    <w:p w14:paraId="51B6B870"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69CE7761" w14:textId="0EA24B5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Elga, A. (2007)</w:t>
      </w:r>
      <w:r w:rsidR="00447398">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Reflection and </w:t>
      </w:r>
      <w:r w:rsidR="00786BAC">
        <w:rPr>
          <w:rFonts w:ascii="Times New Roman" w:hAnsi="Times New Roman"/>
          <w:color w:val="000000" w:themeColor="text1"/>
          <w:lang w:val="en-GB"/>
        </w:rPr>
        <w:t>d</w:t>
      </w:r>
      <w:r w:rsidRPr="0057499C">
        <w:rPr>
          <w:rFonts w:ascii="Times New Roman" w:hAnsi="Times New Roman"/>
          <w:color w:val="000000" w:themeColor="text1"/>
          <w:lang w:val="en-GB"/>
        </w:rPr>
        <w:t>isagreement</w:t>
      </w:r>
      <w:r w:rsidR="00447398">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Noûs</w:t>
      </w:r>
      <w:r w:rsidR="00447398" w:rsidRPr="00447398">
        <w:rPr>
          <w:rFonts w:ascii="Times New Roman" w:hAnsi="Times New Roman"/>
          <w:i/>
          <w:iCs/>
          <w:color w:val="000000" w:themeColor="text1"/>
          <w:lang w:val="en-GB"/>
        </w:rPr>
        <w:t xml:space="preserve">, </w:t>
      </w:r>
      <w:r w:rsidRPr="00447398">
        <w:rPr>
          <w:rFonts w:ascii="Times New Roman" w:hAnsi="Times New Roman"/>
          <w:i/>
          <w:iCs/>
          <w:color w:val="000000" w:themeColor="text1"/>
          <w:lang w:val="en-GB"/>
        </w:rPr>
        <w:t>41(3)</w:t>
      </w:r>
      <w:r w:rsidR="00447398" w:rsidRPr="00447398">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478-502.</w:t>
      </w:r>
      <w:r w:rsidR="009D43D0">
        <w:rPr>
          <w:rFonts w:ascii="Times New Roman" w:hAnsi="Times New Roman"/>
          <w:color w:val="000000" w:themeColor="text1"/>
          <w:lang w:val="en-GB"/>
        </w:rPr>
        <w:t xml:space="preserve"> doi: </w:t>
      </w:r>
      <w:hyperlink r:id="rId14" w:history="1">
        <w:r w:rsidR="009D43D0" w:rsidRPr="00B26D1F">
          <w:rPr>
            <w:rStyle w:val="Hyperlink"/>
            <w:rFonts w:ascii="Open Sans" w:hAnsi="Open Sans" w:cs="Open Sans"/>
            <w:b/>
            <w:bCs/>
            <w:sz w:val="21"/>
            <w:szCs w:val="21"/>
            <w:shd w:val="clear" w:color="auto" w:fill="FFFFFF"/>
            <w:lang w:val="en-US"/>
          </w:rPr>
          <w:t>https://doi.org/10.1111/j.1468-0068.2007.00656.x</w:t>
        </w:r>
      </w:hyperlink>
    </w:p>
    <w:p w14:paraId="30C6A426"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4F940C76" w14:textId="004073B1"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Elga, A. (2010)</w:t>
      </w:r>
      <w:r w:rsidR="00927A93">
        <w:rPr>
          <w:rFonts w:ascii="Times New Roman" w:hAnsi="Times New Roman"/>
          <w:color w:val="000000" w:themeColor="text1"/>
          <w:lang w:val="en-GB"/>
        </w:rPr>
        <w:t>.</w:t>
      </w:r>
      <w:r w:rsidRPr="0057499C">
        <w:rPr>
          <w:rFonts w:ascii="Times New Roman" w:hAnsi="Times New Roman"/>
          <w:color w:val="000000" w:themeColor="text1"/>
          <w:lang w:val="en-GB"/>
        </w:rPr>
        <w:t xml:space="preserve"> How To </w:t>
      </w:r>
      <w:r w:rsidR="00786BAC">
        <w:rPr>
          <w:rFonts w:ascii="Times New Roman" w:hAnsi="Times New Roman"/>
          <w:color w:val="000000" w:themeColor="text1"/>
          <w:lang w:val="en-GB"/>
        </w:rPr>
        <w:t>d</w:t>
      </w:r>
      <w:r w:rsidRPr="0057499C">
        <w:rPr>
          <w:rFonts w:ascii="Times New Roman" w:hAnsi="Times New Roman"/>
          <w:color w:val="000000" w:themeColor="text1"/>
          <w:lang w:val="en-GB"/>
        </w:rPr>
        <w:t xml:space="preserve">isagree about </w:t>
      </w:r>
      <w:r w:rsidR="00786BAC">
        <w:rPr>
          <w:rFonts w:ascii="Times New Roman" w:hAnsi="Times New Roman"/>
          <w:color w:val="000000" w:themeColor="text1"/>
          <w:lang w:val="en-GB"/>
        </w:rPr>
        <w:t>h</w:t>
      </w:r>
      <w:r w:rsidRPr="0057499C">
        <w:rPr>
          <w:rFonts w:ascii="Times New Roman" w:hAnsi="Times New Roman"/>
          <w:color w:val="000000" w:themeColor="text1"/>
          <w:lang w:val="en-GB"/>
        </w:rPr>
        <w:t xml:space="preserve">ow to </w:t>
      </w:r>
      <w:r w:rsidR="00786BAC">
        <w:rPr>
          <w:rFonts w:ascii="Times New Roman" w:hAnsi="Times New Roman"/>
          <w:color w:val="000000" w:themeColor="text1"/>
          <w:lang w:val="en-GB"/>
        </w:rPr>
        <w:t>d</w:t>
      </w:r>
      <w:r w:rsidRPr="0057499C">
        <w:rPr>
          <w:rFonts w:ascii="Times New Roman" w:hAnsi="Times New Roman"/>
          <w:color w:val="000000" w:themeColor="text1"/>
          <w:lang w:val="en-GB"/>
        </w:rPr>
        <w:t>isagree</w:t>
      </w:r>
      <w:r w:rsidR="00927A93">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786BAC">
        <w:rPr>
          <w:rFonts w:ascii="Times New Roman" w:hAnsi="Times New Roman"/>
          <w:color w:val="000000" w:themeColor="text1"/>
          <w:lang w:val="en-GB"/>
        </w:rPr>
        <w:t>I</w:t>
      </w:r>
      <w:r w:rsidRPr="0057499C">
        <w:rPr>
          <w:rFonts w:ascii="Times New Roman" w:hAnsi="Times New Roman"/>
          <w:color w:val="000000" w:themeColor="text1"/>
          <w:lang w:val="en-GB"/>
        </w:rPr>
        <w:t xml:space="preserve">n </w:t>
      </w:r>
      <w:r w:rsidR="00B96269" w:rsidRPr="0057499C">
        <w:rPr>
          <w:rFonts w:ascii="Times New Roman" w:hAnsi="Times New Roman"/>
          <w:color w:val="000000" w:themeColor="text1"/>
          <w:lang w:val="en-GB"/>
        </w:rPr>
        <w:t xml:space="preserve">R. </w:t>
      </w:r>
      <w:r w:rsidRPr="0057499C">
        <w:rPr>
          <w:rFonts w:ascii="Times New Roman" w:hAnsi="Times New Roman"/>
          <w:color w:val="000000" w:themeColor="text1"/>
          <w:lang w:val="en-GB"/>
        </w:rPr>
        <w:t>Feldman,</w:t>
      </w:r>
      <w:r w:rsidR="00B96269"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and </w:t>
      </w:r>
      <w:r w:rsidR="00B96269" w:rsidRPr="0057499C">
        <w:rPr>
          <w:rFonts w:ascii="Times New Roman" w:hAnsi="Times New Roman"/>
          <w:color w:val="000000" w:themeColor="text1"/>
          <w:lang w:val="en-GB"/>
        </w:rPr>
        <w:t xml:space="preserve">T. </w:t>
      </w:r>
      <w:r w:rsidRPr="0057499C">
        <w:rPr>
          <w:rFonts w:ascii="Times New Roman" w:hAnsi="Times New Roman"/>
          <w:color w:val="000000" w:themeColor="text1"/>
          <w:lang w:val="en-GB"/>
        </w:rPr>
        <w:t>Warfield,</w:t>
      </w:r>
      <w:r w:rsidR="00B96269"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w:t>
      </w:r>
      <w:r w:rsidR="00927A93">
        <w:rPr>
          <w:rFonts w:ascii="Times New Roman" w:hAnsi="Times New Roman"/>
          <w:color w:val="000000" w:themeColor="text1"/>
          <w:lang w:val="en-GB"/>
        </w:rPr>
        <w:t>E</w:t>
      </w:r>
      <w:r w:rsidRPr="0057499C">
        <w:rPr>
          <w:rFonts w:ascii="Times New Roman" w:hAnsi="Times New Roman"/>
          <w:color w:val="000000" w:themeColor="text1"/>
          <w:lang w:val="en-GB"/>
        </w:rPr>
        <w:t xml:space="preserve">ds.), </w:t>
      </w:r>
      <w:r w:rsidRPr="0057499C">
        <w:rPr>
          <w:rFonts w:ascii="Times New Roman" w:hAnsi="Times New Roman"/>
          <w:i/>
          <w:color w:val="000000" w:themeColor="text1"/>
          <w:lang w:val="en-GB"/>
        </w:rPr>
        <w:t>Disagreement</w:t>
      </w:r>
      <w:r w:rsidR="00B96269" w:rsidRPr="0057499C">
        <w:rPr>
          <w:rFonts w:ascii="Times New Roman" w:hAnsi="Times New Roman"/>
          <w:color w:val="000000" w:themeColor="text1"/>
          <w:lang w:val="en-GB"/>
        </w:rPr>
        <w:t xml:space="preserve"> (pp. 175-186)</w:t>
      </w:r>
      <w:r w:rsidR="00927A93">
        <w:rPr>
          <w:rFonts w:ascii="Times New Roman" w:hAnsi="Times New Roman"/>
          <w:color w:val="000000" w:themeColor="text1"/>
          <w:lang w:val="en-GB"/>
        </w:rPr>
        <w:t>.</w:t>
      </w:r>
      <w:r w:rsidR="00B96269"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Oxford</w:t>
      </w:r>
      <w:r w:rsidR="00B96269"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O</w:t>
      </w:r>
      <w:r w:rsidR="00B96269" w:rsidRPr="0057499C">
        <w:rPr>
          <w:rFonts w:ascii="Times New Roman" w:hAnsi="Times New Roman"/>
          <w:color w:val="000000" w:themeColor="text1"/>
          <w:lang w:val="en-GB"/>
        </w:rPr>
        <w:t>xford University Press.</w:t>
      </w:r>
    </w:p>
    <w:p w14:paraId="7DAEEFB8"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3B2F526A" w14:textId="430CE9C5" w:rsidR="002B18C4" w:rsidRPr="00065314"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GB"/>
        </w:rPr>
        <w:t>Falbo, A. (2021)</w:t>
      </w:r>
      <w:r w:rsidR="003B4C4E">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Inquiry and </w:t>
      </w:r>
      <w:r w:rsidR="00B3515E">
        <w:rPr>
          <w:rFonts w:ascii="Times New Roman" w:hAnsi="Times New Roman"/>
          <w:color w:val="000000" w:themeColor="text1"/>
          <w:lang w:val="en-GB"/>
        </w:rPr>
        <w:t>c</w:t>
      </w:r>
      <w:r w:rsidRPr="0057499C">
        <w:rPr>
          <w:rFonts w:ascii="Times New Roman" w:hAnsi="Times New Roman"/>
          <w:color w:val="000000" w:themeColor="text1"/>
          <w:lang w:val="en-GB"/>
        </w:rPr>
        <w:t>onfirmation</w:t>
      </w:r>
      <w:r w:rsidR="003B4C4E">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065314">
        <w:rPr>
          <w:rFonts w:ascii="Times New Roman" w:hAnsi="Times New Roman"/>
          <w:i/>
          <w:color w:val="000000" w:themeColor="text1"/>
          <w:lang w:val="en-US"/>
        </w:rPr>
        <w:t>Analysis</w:t>
      </w:r>
      <w:r w:rsidR="003B4C4E" w:rsidRPr="00065314">
        <w:rPr>
          <w:rFonts w:ascii="Times New Roman" w:hAnsi="Times New Roman"/>
          <w:i/>
          <w:iCs/>
          <w:color w:val="000000" w:themeColor="text1"/>
          <w:lang w:val="en-US"/>
        </w:rPr>
        <w:t xml:space="preserve">, </w:t>
      </w:r>
      <w:r w:rsidRPr="00065314">
        <w:rPr>
          <w:rFonts w:ascii="Times New Roman" w:hAnsi="Times New Roman"/>
          <w:i/>
          <w:iCs/>
          <w:color w:val="000000" w:themeColor="text1"/>
          <w:lang w:val="en-US"/>
        </w:rPr>
        <w:t>81(4)</w:t>
      </w:r>
      <w:r w:rsidR="003B4C4E" w:rsidRPr="00065314">
        <w:rPr>
          <w:rFonts w:ascii="Times New Roman" w:hAnsi="Times New Roman"/>
          <w:i/>
          <w:iCs/>
          <w:color w:val="000000" w:themeColor="text1"/>
          <w:lang w:val="en-US"/>
        </w:rPr>
        <w:t>,</w:t>
      </w:r>
      <w:r w:rsidRPr="00065314">
        <w:rPr>
          <w:rFonts w:ascii="Times New Roman" w:hAnsi="Times New Roman"/>
          <w:color w:val="000000" w:themeColor="text1"/>
          <w:lang w:val="en-US"/>
        </w:rPr>
        <w:t xml:space="preserve"> 622-631.</w:t>
      </w:r>
      <w:r w:rsidR="00B26D1F" w:rsidRPr="00065314">
        <w:rPr>
          <w:rFonts w:ascii="Times New Roman" w:hAnsi="Times New Roman"/>
          <w:color w:val="000000" w:themeColor="text1"/>
          <w:lang w:val="en-US"/>
        </w:rPr>
        <w:t xml:space="preserve"> </w:t>
      </w:r>
      <w:r w:rsidR="003A4087" w:rsidRPr="00065314">
        <w:rPr>
          <w:rFonts w:ascii="Times New Roman" w:hAnsi="Times New Roman"/>
          <w:color w:val="000000" w:themeColor="text1"/>
          <w:lang w:val="en-US"/>
        </w:rPr>
        <w:t>d</w:t>
      </w:r>
      <w:r w:rsidR="00B26D1F" w:rsidRPr="00065314">
        <w:rPr>
          <w:rFonts w:ascii="Times New Roman" w:hAnsi="Times New Roman"/>
          <w:color w:val="000000" w:themeColor="text1"/>
          <w:lang w:val="en-US"/>
        </w:rPr>
        <w:t xml:space="preserve">oi: </w:t>
      </w:r>
      <w:hyperlink r:id="rId15" w:history="1">
        <w:r w:rsidR="00B26D1F" w:rsidRPr="00065314">
          <w:rPr>
            <w:rStyle w:val="Hyperlink"/>
            <w:rFonts w:ascii="Source Sans Pro" w:hAnsi="Source Sans Pro"/>
            <w:color w:val="006FB7"/>
            <w:sz w:val="26"/>
            <w:szCs w:val="26"/>
            <w:bdr w:val="none" w:sz="0" w:space="0" w:color="auto" w:frame="1"/>
            <w:shd w:val="clear" w:color="auto" w:fill="FFFFFF"/>
            <w:lang w:val="en-US"/>
          </w:rPr>
          <w:t>https://doi.org/10.1093/analys/anab037</w:t>
        </w:r>
      </w:hyperlink>
      <w:r w:rsidR="00B26D1F" w:rsidRPr="00065314">
        <w:rPr>
          <w:lang w:val="en-US"/>
        </w:rPr>
        <w:t>.</w:t>
      </w:r>
    </w:p>
    <w:p w14:paraId="21798DFE" w14:textId="77777777" w:rsidR="002B18C4" w:rsidRPr="00065314"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4F4908D0" w14:textId="79992E41"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Feldman, R. (1985)</w:t>
      </w:r>
      <w:r w:rsidR="002F41C7">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Reliability and </w:t>
      </w:r>
      <w:r w:rsidR="00B3515E">
        <w:rPr>
          <w:rFonts w:ascii="Times New Roman" w:hAnsi="Times New Roman"/>
          <w:color w:val="000000" w:themeColor="text1"/>
          <w:lang w:val="en-GB"/>
        </w:rPr>
        <w:t>j</w:t>
      </w:r>
      <w:r w:rsidRPr="0057499C">
        <w:rPr>
          <w:rFonts w:ascii="Times New Roman" w:hAnsi="Times New Roman"/>
          <w:color w:val="000000" w:themeColor="text1"/>
          <w:lang w:val="en-GB"/>
        </w:rPr>
        <w:t>ustification</w:t>
      </w:r>
      <w:r w:rsidR="002F41C7">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The Monist</w:t>
      </w:r>
      <w:r w:rsidR="002F41C7" w:rsidRPr="0056259B">
        <w:rPr>
          <w:rFonts w:ascii="Times New Roman" w:hAnsi="Times New Roman"/>
          <w:i/>
          <w:color w:val="000000" w:themeColor="text1"/>
          <w:lang w:val="en-GB"/>
        </w:rPr>
        <w:t xml:space="preserve">, </w:t>
      </w:r>
      <w:r w:rsidRPr="0056259B">
        <w:rPr>
          <w:rFonts w:ascii="Times New Roman" w:hAnsi="Times New Roman"/>
          <w:i/>
          <w:color w:val="000000" w:themeColor="text1"/>
          <w:lang w:val="en-GB"/>
        </w:rPr>
        <w:t>68</w:t>
      </w:r>
      <w:r w:rsidR="002F41C7" w:rsidRPr="0056259B">
        <w:rPr>
          <w:rFonts w:ascii="Times New Roman" w:hAnsi="Times New Roman"/>
          <w:i/>
          <w:color w:val="000000" w:themeColor="text1"/>
          <w:lang w:val="en-GB"/>
        </w:rPr>
        <w:t>,</w:t>
      </w:r>
      <w:r w:rsidRPr="0057499C">
        <w:rPr>
          <w:rFonts w:ascii="Times New Roman" w:hAnsi="Times New Roman"/>
          <w:color w:val="000000" w:themeColor="text1"/>
          <w:lang w:val="en-GB"/>
        </w:rPr>
        <w:t xml:space="preserve"> 159-174.</w:t>
      </w:r>
    </w:p>
    <w:p w14:paraId="3FE3EE9A"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26455806" w14:textId="3439705D"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Feldman, R. (2005)</w:t>
      </w:r>
      <w:r w:rsidR="00430CDF">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Respecting the </w:t>
      </w:r>
      <w:r w:rsidR="00B3515E">
        <w:rPr>
          <w:rFonts w:ascii="Times New Roman" w:hAnsi="Times New Roman"/>
          <w:color w:val="000000" w:themeColor="text1"/>
          <w:lang w:val="en-US"/>
        </w:rPr>
        <w:t>e</w:t>
      </w:r>
      <w:r w:rsidRPr="0057499C">
        <w:rPr>
          <w:rFonts w:ascii="Times New Roman" w:hAnsi="Times New Roman"/>
          <w:color w:val="000000" w:themeColor="text1"/>
          <w:lang w:val="en-US"/>
        </w:rPr>
        <w:t>vidence</w:t>
      </w:r>
      <w:r w:rsidR="00430CDF">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Philosophical Perspectives</w:t>
      </w:r>
      <w:r w:rsidR="00430CDF" w:rsidRPr="00430CDF">
        <w:rPr>
          <w:rFonts w:ascii="Times New Roman" w:hAnsi="Times New Roman"/>
          <w:i/>
          <w:iCs/>
          <w:color w:val="000000" w:themeColor="text1"/>
          <w:lang w:val="en-US"/>
        </w:rPr>
        <w:t xml:space="preserve">, </w:t>
      </w:r>
      <w:r w:rsidRPr="00430CDF">
        <w:rPr>
          <w:rFonts w:ascii="Times New Roman" w:hAnsi="Times New Roman"/>
          <w:i/>
          <w:iCs/>
          <w:color w:val="000000" w:themeColor="text1"/>
          <w:lang w:val="en-US"/>
        </w:rPr>
        <w:t>19(1)</w:t>
      </w:r>
      <w:r w:rsidR="00430CDF" w:rsidRPr="00430CDF">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95-119.</w:t>
      </w:r>
    </w:p>
    <w:p w14:paraId="4D4E9BFF"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5BC359DB" w14:textId="1700C678" w:rsidR="002B18C4" w:rsidRPr="00D17C0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rPr>
      </w:pPr>
      <w:r w:rsidRPr="0057499C">
        <w:rPr>
          <w:rFonts w:ascii="Times New Roman" w:hAnsi="Times New Roman"/>
          <w:color w:val="000000" w:themeColor="text1"/>
          <w:lang w:val="en-GB"/>
        </w:rPr>
        <w:t>Field, C. (2019)</w:t>
      </w:r>
      <w:r w:rsidR="003A7399">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It’s </w:t>
      </w:r>
      <w:r w:rsidR="00B3515E">
        <w:rPr>
          <w:rFonts w:ascii="Times New Roman" w:hAnsi="Times New Roman"/>
          <w:color w:val="000000" w:themeColor="text1"/>
          <w:lang w:val="en-GB"/>
        </w:rPr>
        <w:t>ok</w:t>
      </w:r>
      <w:r w:rsidRPr="0057499C">
        <w:rPr>
          <w:rFonts w:ascii="Times New Roman" w:hAnsi="Times New Roman"/>
          <w:color w:val="000000" w:themeColor="text1"/>
          <w:lang w:val="en-GB"/>
        </w:rPr>
        <w:t xml:space="preserve"> to </w:t>
      </w:r>
      <w:r w:rsidR="00B3515E">
        <w:rPr>
          <w:rFonts w:ascii="Times New Roman" w:hAnsi="Times New Roman"/>
          <w:color w:val="000000" w:themeColor="text1"/>
          <w:lang w:val="en-GB"/>
        </w:rPr>
        <w:t>m</w:t>
      </w:r>
      <w:r w:rsidRPr="0057499C">
        <w:rPr>
          <w:rFonts w:ascii="Times New Roman" w:hAnsi="Times New Roman"/>
          <w:color w:val="000000" w:themeColor="text1"/>
          <w:lang w:val="en-GB"/>
        </w:rPr>
        <w:t xml:space="preserve">ake </w:t>
      </w:r>
      <w:r w:rsidR="00B3515E">
        <w:rPr>
          <w:rFonts w:ascii="Times New Roman" w:hAnsi="Times New Roman"/>
          <w:color w:val="000000" w:themeColor="text1"/>
          <w:lang w:val="en-GB"/>
        </w:rPr>
        <w:t>m</w:t>
      </w:r>
      <w:r w:rsidRPr="0057499C">
        <w:rPr>
          <w:rFonts w:ascii="Times New Roman" w:hAnsi="Times New Roman"/>
          <w:color w:val="000000" w:themeColor="text1"/>
          <w:lang w:val="en-GB"/>
        </w:rPr>
        <w:t>istakes</w:t>
      </w:r>
      <w:r w:rsidR="003A7399">
        <w:rPr>
          <w:rFonts w:ascii="Times New Roman" w:hAnsi="Times New Roman"/>
          <w:color w:val="000000" w:themeColor="text1"/>
          <w:lang w:val="en-GB"/>
        </w:rPr>
        <w:t>.</w:t>
      </w:r>
      <w:r w:rsidRPr="0057499C">
        <w:rPr>
          <w:rFonts w:ascii="Times New Roman" w:hAnsi="Times New Roman"/>
          <w:i/>
          <w:color w:val="000000" w:themeColor="text1"/>
          <w:lang w:val="en-GB"/>
        </w:rPr>
        <w:t xml:space="preserve"> </w:t>
      </w:r>
      <w:r w:rsidRPr="00D17C0C">
        <w:rPr>
          <w:rFonts w:ascii="Times New Roman" w:hAnsi="Times New Roman"/>
          <w:i/>
          <w:color w:val="000000" w:themeColor="text1"/>
        </w:rPr>
        <w:t>Episteme</w:t>
      </w:r>
      <w:r w:rsidR="003A7399" w:rsidRPr="00D17C0C">
        <w:rPr>
          <w:rFonts w:ascii="Times New Roman" w:hAnsi="Times New Roman"/>
          <w:i/>
          <w:iCs/>
          <w:color w:val="000000" w:themeColor="text1"/>
        </w:rPr>
        <w:t xml:space="preserve">, </w:t>
      </w:r>
      <w:r w:rsidRPr="00D17C0C">
        <w:rPr>
          <w:rFonts w:ascii="Times New Roman" w:hAnsi="Times New Roman"/>
          <w:i/>
          <w:iCs/>
          <w:color w:val="000000" w:themeColor="text1"/>
        </w:rPr>
        <w:t>16</w:t>
      </w:r>
      <w:r w:rsidR="003A7399" w:rsidRPr="00D17C0C">
        <w:rPr>
          <w:rFonts w:ascii="Times New Roman" w:hAnsi="Times New Roman"/>
          <w:i/>
          <w:iCs/>
          <w:color w:val="000000" w:themeColor="text1"/>
        </w:rPr>
        <w:t>,</w:t>
      </w:r>
      <w:r w:rsidRPr="00D17C0C">
        <w:rPr>
          <w:rFonts w:ascii="Times New Roman" w:hAnsi="Times New Roman"/>
          <w:color w:val="000000" w:themeColor="text1"/>
        </w:rPr>
        <w:t xml:space="preserve"> 175-</w:t>
      </w:r>
      <w:r w:rsidR="003A7399" w:rsidRPr="00D17C0C">
        <w:rPr>
          <w:rFonts w:ascii="Times New Roman" w:hAnsi="Times New Roman"/>
          <w:color w:val="000000" w:themeColor="text1"/>
        </w:rPr>
        <w:t>1</w:t>
      </w:r>
      <w:r w:rsidRPr="00D17C0C">
        <w:rPr>
          <w:rFonts w:ascii="Times New Roman" w:hAnsi="Times New Roman"/>
          <w:color w:val="000000" w:themeColor="text1"/>
        </w:rPr>
        <w:t>85.</w:t>
      </w:r>
      <w:r w:rsidR="00FF5541" w:rsidRPr="00D17C0C">
        <w:rPr>
          <w:rFonts w:ascii="Times New Roman" w:hAnsi="Times New Roman"/>
          <w:color w:val="000000" w:themeColor="text1"/>
        </w:rPr>
        <w:t xml:space="preserve"> </w:t>
      </w:r>
      <w:r w:rsidR="00D17C0C">
        <w:rPr>
          <w:rFonts w:ascii="Times New Roman" w:hAnsi="Times New Roman"/>
          <w:color w:val="000000" w:themeColor="text1"/>
        </w:rPr>
        <w:t>d</w:t>
      </w:r>
      <w:r w:rsidR="00FF5541" w:rsidRPr="00D17C0C">
        <w:rPr>
          <w:rFonts w:ascii="Times New Roman" w:hAnsi="Times New Roman"/>
          <w:color w:val="000000" w:themeColor="text1"/>
        </w:rPr>
        <w:t xml:space="preserve">oi: </w:t>
      </w:r>
      <w:hyperlink r:id="rId16" w:tgtFrame="_blank" w:history="1">
        <w:r w:rsidR="00FF5541">
          <w:rPr>
            <w:rStyle w:val="text"/>
            <w:rFonts w:ascii="inherit" w:hAnsi="inherit" w:cs="Noto Sans"/>
            <w:color w:val="006FCA"/>
            <w:sz w:val="21"/>
            <w:szCs w:val="21"/>
            <w:u w:val="single"/>
            <w:bdr w:val="none" w:sz="0" w:space="0" w:color="auto" w:frame="1"/>
            <w:shd w:val="clear" w:color="auto" w:fill="F3F3F3"/>
          </w:rPr>
          <w:t>https://doi.org/10.1017/epi.2017.33</w:t>
        </w:r>
      </w:hyperlink>
    </w:p>
    <w:p w14:paraId="6ED14260" w14:textId="77777777" w:rsidR="008B1033" w:rsidRPr="00D17C0C" w:rsidRDefault="008B1033" w:rsidP="00F32593">
      <w:pPr>
        <w:widowControl w:val="0"/>
        <w:autoSpaceDE w:val="0"/>
        <w:autoSpaceDN w:val="0"/>
        <w:adjustRightInd w:val="0"/>
        <w:spacing w:line="480" w:lineRule="auto"/>
        <w:contextualSpacing/>
        <w:jc w:val="both"/>
        <w:rPr>
          <w:rFonts w:ascii="Times New Roman" w:hAnsi="Times New Roman"/>
          <w:color w:val="000000" w:themeColor="text1"/>
        </w:rPr>
      </w:pPr>
    </w:p>
    <w:p w14:paraId="42797CEA" w14:textId="02A9B39F" w:rsidR="008B1033" w:rsidRDefault="008B1033"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Pr>
          <w:rFonts w:ascii="Times New Roman" w:hAnsi="Times New Roman"/>
          <w:color w:val="000000" w:themeColor="text1"/>
          <w:lang w:val="en-GB"/>
        </w:rPr>
        <w:t>Fleisher, W. (2023)</w:t>
      </w:r>
      <w:r w:rsidR="00D23F7D">
        <w:rPr>
          <w:rFonts w:ascii="Times New Roman" w:hAnsi="Times New Roman"/>
          <w:color w:val="000000" w:themeColor="text1"/>
          <w:lang w:val="en-GB"/>
        </w:rPr>
        <w:t xml:space="preserve">. </w:t>
      </w:r>
      <w:r>
        <w:rPr>
          <w:rFonts w:ascii="Times New Roman" w:hAnsi="Times New Roman"/>
          <w:color w:val="000000" w:themeColor="text1"/>
          <w:lang w:val="en-GB"/>
        </w:rPr>
        <w:t xml:space="preserve">Intellectual </w:t>
      </w:r>
      <w:r w:rsidR="0022611E">
        <w:rPr>
          <w:rFonts w:ascii="Times New Roman" w:hAnsi="Times New Roman"/>
          <w:color w:val="000000" w:themeColor="text1"/>
          <w:lang w:val="en-GB"/>
        </w:rPr>
        <w:t>c</w:t>
      </w:r>
      <w:r>
        <w:rPr>
          <w:rFonts w:ascii="Times New Roman" w:hAnsi="Times New Roman"/>
          <w:color w:val="000000" w:themeColor="text1"/>
          <w:lang w:val="en-GB"/>
        </w:rPr>
        <w:t xml:space="preserve">ourage and </w:t>
      </w:r>
      <w:r w:rsidR="0022611E">
        <w:rPr>
          <w:rFonts w:ascii="Times New Roman" w:hAnsi="Times New Roman"/>
          <w:color w:val="000000" w:themeColor="text1"/>
          <w:lang w:val="en-GB"/>
        </w:rPr>
        <w:t>i</w:t>
      </w:r>
      <w:r>
        <w:rPr>
          <w:rFonts w:ascii="Times New Roman" w:hAnsi="Times New Roman"/>
          <w:color w:val="000000" w:themeColor="text1"/>
          <w:lang w:val="en-GB"/>
        </w:rPr>
        <w:t xml:space="preserve">nquisitive </w:t>
      </w:r>
      <w:r w:rsidR="0022611E">
        <w:rPr>
          <w:rFonts w:ascii="Times New Roman" w:hAnsi="Times New Roman"/>
          <w:color w:val="000000" w:themeColor="text1"/>
          <w:lang w:val="en-GB"/>
        </w:rPr>
        <w:t>r</w:t>
      </w:r>
      <w:r>
        <w:rPr>
          <w:rFonts w:ascii="Times New Roman" w:hAnsi="Times New Roman"/>
          <w:color w:val="000000" w:themeColor="text1"/>
          <w:lang w:val="en-GB"/>
        </w:rPr>
        <w:t>easons</w:t>
      </w:r>
      <w:r w:rsidR="00D23F7D">
        <w:rPr>
          <w:rFonts w:ascii="Times New Roman" w:hAnsi="Times New Roman"/>
          <w:color w:val="000000" w:themeColor="text1"/>
          <w:lang w:val="en-GB"/>
        </w:rPr>
        <w:t>.</w:t>
      </w:r>
      <w:r>
        <w:rPr>
          <w:rFonts w:ascii="Times New Roman" w:hAnsi="Times New Roman"/>
          <w:color w:val="000000" w:themeColor="text1"/>
          <w:lang w:val="en-GB"/>
        </w:rPr>
        <w:t xml:space="preserve"> </w:t>
      </w:r>
      <w:r w:rsidRPr="00E57119">
        <w:rPr>
          <w:rFonts w:ascii="Times New Roman" w:hAnsi="Times New Roman"/>
          <w:i/>
          <w:iCs/>
          <w:color w:val="000000" w:themeColor="text1"/>
          <w:lang w:val="en-GB"/>
        </w:rPr>
        <w:t>Philosophical Studies</w:t>
      </w:r>
      <w:r w:rsidR="00D23F7D">
        <w:rPr>
          <w:rFonts w:ascii="Times New Roman" w:hAnsi="Times New Roman"/>
          <w:color w:val="000000" w:themeColor="text1"/>
          <w:lang w:val="en-GB"/>
        </w:rPr>
        <w:t xml:space="preserve">, </w:t>
      </w:r>
      <w:r>
        <w:rPr>
          <w:rFonts w:ascii="Times New Roman" w:hAnsi="Times New Roman"/>
          <w:color w:val="000000" w:themeColor="text1"/>
          <w:lang w:val="en-GB"/>
        </w:rPr>
        <w:t>180</w:t>
      </w:r>
      <w:r w:rsidR="00D23F7D">
        <w:rPr>
          <w:rFonts w:ascii="Times New Roman" w:hAnsi="Times New Roman"/>
          <w:color w:val="000000" w:themeColor="text1"/>
          <w:lang w:val="en-GB"/>
        </w:rPr>
        <w:t>,</w:t>
      </w:r>
      <w:r>
        <w:rPr>
          <w:rFonts w:ascii="Times New Roman" w:hAnsi="Times New Roman"/>
          <w:color w:val="000000" w:themeColor="text1"/>
          <w:lang w:val="en-GB"/>
        </w:rPr>
        <w:t xml:space="preserve"> 1343-1371.</w:t>
      </w:r>
      <w:r w:rsidR="00DD2676">
        <w:rPr>
          <w:rFonts w:ascii="Times New Roman" w:hAnsi="Times New Roman"/>
          <w:color w:val="000000" w:themeColor="text1"/>
          <w:lang w:val="en-GB"/>
        </w:rPr>
        <w:t xml:space="preserve"> doi: </w:t>
      </w:r>
      <w:r w:rsidR="00DD2676" w:rsidRPr="00065314">
        <w:rPr>
          <w:rFonts w:ascii="Segoe UI" w:hAnsi="Segoe UI" w:cs="Segoe UI"/>
          <w:color w:val="333333"/>
          <w:shd w:val="clear" w:color="auto" w:fill="FCFCFC"/>
          <w:lang w:val="en-US"/>
        </w:rPr>
        <w:t>https://doi.org/10.1007/s11098-023-01932-8.</w:t>
      </w:r>
    </w:p>
    <w:p w14:paraId="2AFD8566" w14:textId="77777777" w:rsidR="00BD2978" w:rsidRDefault="00BD2978"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46284717" w14:textId="7B3E7B75" w:rsidR="00BD2978" w:rsidRPr="0057499C" w:rsidRDefault="00BD2978"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Pr>
          <w:rFonts w:ascii="Times New Roman" w:hAnsi="Times New Roman"/>
          <w:color w:val="000000" w:themeColor="text1"/>
          <w:lang w:val="en-GB"/>
        </w:rPr>
        <w:t>Flores, C. and Woodard, E. (2023)</w:t>
      </w:r>
      <w:r w:rsidR="00CB6A21">
        <w:rPr>
          <w:rFonts w:ascii="Times New Roman" w:hAnsi="Times New Roman"/>
          <w:color w:val="000000" w:themeColor="text1"/>
          <w:lang w:val="en-GB"/>
        </w:rPr>
        <w:t>.</w:t>
      </w:r>
      <w:r>
        <w:rPr>
          <w:rFonts w:ascii="Times New Roman" w:hAnsi="Times New Roman"/>
          <w:color w:val="000000" w:themeColor="text1"/>
          <w:lang w:val="en-GB"/>
        </w:rPr>
        <w:t xml:space="preserve"> Epistemic </w:t>
      </w:r>
      <w:r w:rsidR="0022611E">
        <w:rPr>
          <w:rFonts w:ascii="Times New Roman" w:hAnsi="Times New Roman"/>
          <w:color w:val="000000" w:themeColor="text1"/>
          <w:lang w:val="en-GB"/>
        </w:rPr>
        <w:t>n</w:t>
      </w:r>
      <w:r>
        <w:rPr>
          <w:rFonts w:ascii="Times New Roman" w:hAnsi="Times New Roman"/>
          <w:color w:val="000000" w:themeColor="text1"/>
          <w:lang w:val="en-GB"/>
        </w:rPr>
        <w:t xml:space="preserve">orms on </w:t>
      </w:r>
      <w:r w:rsidR="0022611E">
        <w:rPr>
          <w:rFonts w:ascii="Times New Roman" w:hAnsi="Times New Roman"/>
          <w:color w:val="000000" w:themeColor="text1"/>
          <w:lang w:val="en-GB"/>
        </w:rPr>
        <w:t>e</w:t>
      </w:r>
      <w:r>
        <w:rPr>
          <w:rFonts w:ascii="Times New Roman" w:hAnsi="Times New Roman"/>
          <w:color w:val="000000" w:themeColor="text1"/>
          <w:lang w:val="en-GB"/>
        </w:rPr>
        <w:t>vidence-</w:t>
      </w:r>
      <w:r w:rsidR="0022611E">
        <w:rPr>
          <w:rFonts w:ascii="Times New Roman" w:hAnsi="Times New Roman"/>
          <w:color w:val="000000" w:themeColor="text1"/>
          <w:lang w:val="en-GB"/>
        </w:rPr>
        <w:t>g</w:t>
      </w:r>
      <w:r>
        <w:rPr>
          <w:rFonts w:ascii="Times New Roman" w:hAnsi="Times New Roman"/>
          <w:color w:val="000000" w:themeColor="text1"/>
          <w:lang w:val="en-GB"/>
        </w:rPr>
        <w:t>athering</w:t>
      </w:r>
      <w:r w:rsidR="00CB6A21">
        <w:rPr>
          <w:rFonts w:ascii="Times New Roman" w:hAnsi="Times New Roman"/>
          <w:color w:val="000000" w:themeColor="text1"/>
          <w:lang w:val="en-GB"/>
        </w:rPr>
        <w:t>.</w:t>
      </w:r>
      <w:r>
        <w:rPr>
          <w:rFonts w:ascii="Times New Roman" w:hAnsi="Times New Roman"/>
          <w:color w:val="000000" w:themeColor="text1"/>
          <w:lang w:val="en-GB"/>
        </w:rPr>
        <w:t xml:space="preserve"> </w:t>
      </w:r>
      <w:r w:rsidRPr="000F537C">
        <w:rPr>
          <w:rFonts w:ascii="Times New Roman" w:hAnsi="Times New Roman"/>
          <w:i/>
          <w:iCs/>
          <w:color w:val="000000" w:themeColor="text1"/>
          <w:lang w:val="en-GB"/>
        </w:rPr>
        <w:t>Philosophical Studies</w:t>
      </w:r>
      <w:r w:rsidR="00513C5E">
        <w:rPr>
          <w:rFonts w:ascii="Times New Roman" w:hAnsi="Times New Roman"/>
          <w:color w:val="000000" w:themeColor="text1"/>
          <w:lang w:val="en-GB"/>
        </w:rPr>
        <w:t xml:space="preserve">. Advanced online publication. </w:t>
      </w:r>
      <w:r>
        <w:rPr>
          <w:rFonts w:ascii="Times New Roman" w:hAnsi="Times New Roman"/>
          <w:color w:val="000000" w:themeColor="text1"/>
          <w:lang w:val="en-GB"/>
        </w:rPr>
        <w:t>doi: 10.1007/s11098-023-01978-8.</w:t>
      </w:r>
    </w:p>
    <w:p w14:paraId="705B06B0"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6F1C8FDC" w14:textId="5BFA80DE" w:rsidR="002B18C4" w:rsidRPr="00E901D1"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r w:rsidRPr="0057499C">
        <w:rPr>
          <w:rFonts w:ascii="Times New Roman" w:hAnsi="Times New Roman"/>
          <w:color w:val="000000" w:themeColor="text1"/>
          <w:lang w:val="en-US"/>
        </w:rPr>
        <w:lastRenderedPageBreak/>
        <w:t>Friedman, J. (2017)</w:t>
      </w:r>
      <w:r w:rsidR="00E12976">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Why </w:t>
      </w:r>
      <w:r w:rsidR="0022611E">
        <w:rPr>
          <w:rFonts w:ascii="Times New Roman" w:hAnsi="Times New Roman"/>
          <w:color w:val="000000" w:themeColor="text1"/>
          <w:lang w:val="en-US"/>
        </w:rPr>
        <w:t>s</w:t>
      </w:r>
      <w:r w:rsidRPr="0057499C">
        <w:rPr>
          <w:rFonts w:ascii="Times New Roman" w:hAnsi="Times New Roman"/>
          <w:color w:val="000000" w:themeColor="text1"/>
          <w:lang w:val="en-US"/>
        </w:rPr>
        <w:t xml:space="preserve">uspend </w:t>
      </w:r>
      <w:r w:rsidR="0022611E">
        <w:rPr>
          <w:rFonts w:ascii="Times New Roman" w:hAnsi="Times New Roman"/>
          <w:color w:val="000000" w:themeColor="text1"/>
          <w:lang w:val="en-US"/>
        </w:rPr>
        <w:t>j</w:t>
      </w:r>
      <w:r w:rsidRPr="0057499C">
        <w:rPr>
          <w:rFonts w:ascii="Times New Roman" w:hAnsi="Times New Roman"/>
          <w:color w:val="000000" w:themeColor="text1"/>
          <w:lang w:val="en-US"/>
        </w:rPr>
        <w:t>udging</w:t>
      </w:r>
      <w:r w:rsidR="00E12976">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D6F52">
        <w:rPr>
          <w:rFonts w:ascii="Times New Roman" w:hAnsi="Times New Roman"/>
          <w:i/>
          <w:color w:val="000000" w:themeColor="text1"/>
          <w:lang w:val="fr-FR"/>
        </w:rPr>
        <w:t>Noûs</w:t>
      </w:r>
      <w:r w:rsidR="00E12976" w:rsidRPr="005D6F52">
        <w:rPr>
          <w:rFonts w:ascii="Times New Roman" w:hAnsi="Times New Roman"/>
          <w:i/>
          <w:iCs/>
          <w:color w:val="000000" w:themeColor="text1"/>
          <w:lang w:val="fr-FR"/>
        </w:rPr>
        <w:t>, 5</w:t>
      </w:r>
      <w:r w:rsidRPr="005D6F52">
        <w:rPr>
          <w:rFonts w:ascii="Times New Roman" w:hAnsi="Times New Roman"/>
          <w:i/>
          <w:iCs/>
          <w:color w:val="000000" w:themeColor="text1"/>
          <w:lang w:val="fr-FR"/>
        </w:rPr>
        <w:t>1(2)</w:t>
      </w:r>
      <w:r w:rsidR="00E12976" w:rsidRPr="005D6F52">
        <w:rPr>
          <w:rFonts w:ascii="Times New Roman" w:hAnsi="Times New Roman"/>
          <w:i/>
          <w:iCs/>
          <w:color w:val="000000" w:themeColor="text1"/>
          <w:lang w:val="fr-FR"/>
        </w:rPr>
        <w:t>,</w:t>
      </w:r>
      <w:r w:rsidRPr="005D6F52">
        <w:rPr>
          <w:rFonts w:ascii="Times New Roman" w:hAnsi="Times New Roman"/>
          <w:color w:val="000000" w:themeColor="text1"/>
          <w:lang w:val="fr-FR"/>
        </w:rPr>
        <w:t xml:space="preserve"> 302</w:t>
      </w:r>
      <w:r w:rsidR="00E12976" w:rsidRPr="005D6F52">
        <w:rPr>
          <w:rFonts w:ascii="Times New Roman" w:hAnsi="Times New Roman"/>
          <w:color w:val="000000" w:themeColor="text1"/>
          <w:lang w:val="fr-FR"/>
        </w:rPr>
        <w:t>-3</w:t>
      </w:r>
      <w:r w:rsidRPr="005D6F52">
        <w:rPr>
          <w:rFonts w:ascii="Times New Roman" w:hAnsi="Times New Roman"/>
          <w:color w:val="000000" w:themeColor="text1"/>
          <w:lang w:val="fr-FR"/>
        </w:rPr>
        <w:t>26.</w:t>
      </w:r>
      <w:r w:rsidR="00E901D1" w:rsidRPr="005D6F52">
        <w:rPr>
          <w:rFonts w:ascii="Times New Roman" w:hAnsi="Times New Roman"/>
          <w:color w:val="000000" w:themeColor="text1"/>
          <w:lang w:val="fr-FR"/>
        </w:rPr>
        <w:t xml:space="preserve"> </w:t>
      </w:r>
      <w:r w:rsidR="005D6F52">
        <w:rPr>
          <w:rFonts w:ascii="Times New Roman" w:hAnsi="Times New Roman"/>
          <w:color w:val="000000" w:themeColor="text1"/>
          <w:lang w:val="fr-FR"/>
        </w:rPr>
        <w:t>d</w:t>
      </w:r>
      <w:r w:rsidR="00E901D1" w:rsidRPr="00E901D1">
        <w:rPr>
          <w:rFonts w:ascii="Times New Roman" w:hAnsi="Times New Roman"/>
          <w:color w:val="000000" w:themeColor="text1"/>
          <w:lang w:val="fr-FR"/>
        </w:rPr>
        <w:t xml:space="preserve">oi: </w:t>
      </w:r>
      <w:hyperlink r:id="rId17" w:history="1">
        <w:r w:rsidR="00E901D1" w:rsidRPr="00E901D1">
          <w:rPr>
            <w:rStyle w:val="Hyperlink"/>
            <w:rFonts w:ascii="Open Sans" w:hAnsi="Open Sans" w:cs="Open Sans"/>
            <w:b/>
            <w:bCs/>
            <w:sz w:val="21"/>
            <w:szCs w:val="21"/>
            <w:shd w:val="clear" w:color="auto" w:fill="FFFFFF"/>
            <w:lang w:val="fr-FR"/>
          </w:rPr>
          <w:t>https://doi.org/10.1111/nous.12137</w:t>
        </w:r>
      </w:hyperlink>
    </w:p>
    <w:p w14:paraId="35C7E9ED" w14:textId="77777777" w:rsidR="002B18C4" w:rsidRPr="00E901D1"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p>
    <w:p w14:paraId="5165FE71" w14:textId="7E93AFC6" w:rsidR="002B18C4" w:rsidRPr="00BA1AFE"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r w:rsidRPr="0057499C">
        <w:rPr>
          <w:rFonts w:ascii="Times New Roman" w:hAnsi="Times New Roman"/>
          <w:color w:val="000000" w:themeColor="text1"/>
          <w:lang w:val="en-US"/>
        </w:rPr>
        <w:t>Friedman, J. (2019a)</w:t>
      </w:r>
      <w:r w:rsidR="002B7E8D">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Inquiry and </w:t>
      </w:r>
      <w:r w:rsidR="0022611E">
        <w:rPr>
          <w:rFonts w:ascii="Times New Roman" w:hAnsi="Times New Roman"/>
          <w:color w:val="000000" w:themeColor="text1"/>
          <w:lang w:val="en-US"/>
        </w:rPr>
        <w:t>b</w:t>
      </w:r>
      <w:r w:rsidRPr="0057499C">
        <w:rPr>
          <w:rFonts w:ascii="Times New Roman" w:hAnsi="Times New Roman"/>
          <w:color w:val="000000" w:themeColor="text1"/>
          <w:lang w:val="en-US"/>
        </w:rPr>
        <w:t>elief</w:t>
      </w:r>
      <w:r w:rsidR="002B7E8D">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BA1AFE">
        <w:rPr>
          <w:rFonts w:ascii="Times New Roman" w:hAnsi="Times New Roman"/>
          <w:i/>
          <w:color w:val="000000" w:themeColor="text1"/>
          <w:lang w:val="fr-FR"/>
        </w:rPr>
        <w:t>Noûs</w:t>
      </w:r>
      <w:r w:rsidR="002B7E8D" w:rsidRPr="00BA1AFE">
        <w:rPr>
          <w:rFonts w:ascii="Times New Roman" w:hAnsi="Times New Roman"/>
          <w:i/>
          <w:iCs/>
          <w:color w:val="000000" w:themeColor="text1"/>
          <w:lang w:val="fr-FR"/>
        </w:rPr>
        <w:t xml:space="preserve">, </w:t>
      </w:r>
      <w:r w:rsidRPr="00BA1AFE">
        <w:rPr>
          <w:rFonts w:ascii="Times New Roman" w:hAnsi="Times New Roman"/>
          <w:i/>
          <w:iCs/>
          <w:color w:val="000000" w:themeColor="text1"/>
          <w:lang w:val="fr-FR"/>
        </w:rPr>
        <w:t>53(2)</w:t>
      </w:r>
      <w:r w:rsidR="002B7E8D" w:rsidRPr="00BA1AFE">
        <w:rPr>
          <w:rFonts w:ascii="Times New Roman" w:hAnsi="Times New Roman"/>
          <w:i/>
          <w:iCs/>
          <w:color w:val="000000" w:themeColor="text1"/>
          <w:lang w:val="fr-FR"/>
        </w:rPr>
        <w:t>,</w:t>
      </w:r>
      <w:r w:rsidRPr="00BA1AFE">
        <w:rPr>
          <w:rFonts w:ascii="Times New Roman" w:hAnsi="Times New Roman"/>
          <w:i/>
          <w:iCs/>
          <w:color w:val="000000" w:themeColor="text1"/>
          <w:lang w:val="fr-FR"/>
        </w:rPr>
        <w:t xml:space="preserve"> </w:t>
      </w:r>
      <w:r w:rsidRPr="00BA1AFE">
        <w:rPr>
          <w:rFonts w:ascii="Times New Roman" w:hAnsi="Times New Roman"/>
          <w:color w:val="000000" w:themeColor="text1"/>
          <w:lang w:val="fr-FR"/>
        </w:rPr>
        <w:t>296-315.</w:t>
      </w:r>
      <w:r w:rsidR="005D6F52" w:rsidRPr="00BA1AFE">
        <w:rPr>
          <w:rFonts w:ascii="Times New Roman" w:hAnsi="Times New Roman"/>
          <w:color w:val="000000" w:themeColor="text1"/>
          <w:lang w:val="fr-FR"/>
        </w:rPr>
        <w:t xml:space="preserve"> </w:t>
      </w:r>
      <w:r w:rsidR="001A575D" w:rsidRPr="00BA1AFE">
        <w:rPr>
          <w:rFonts w:ascii="Times New Roman" w:hAnsi="Times New Roman"/>
          <w:color w:val="000000" w:themeColor="text1"/>
          <w:lang w:val="fr-FR"/>
        </w:rPr>
        <w:t>d</w:t>
      </w:r>
      <w:r w:rsidR="005D6F52" w:rsidRPr="00BA1AFE">
        <w:rPr>
          <w:rFonts w:ascii="Times New Roman" w:hAnsi="Times New Roman"/>
          <w:color w:val="000000" w:themeColor="text1"/>
          <w:lang w:val="fr-FR"/>
        </w:rPr>
        <w:t xml:space="preserve">oi: </w:t>
      </w:r>
      <w:hyperlink r:id="rId18" w:history="1">
        <w:r w:rsidR="005D6F52" w:rsidRPr="00BA1AFE">
          <w:rPr>
            <w:rStyle w:val="Hyperlink"/>
            <w:rFonts w:ascii="Open Sans" w:hAnsi="Open Sans" w:cs="Open Sans"/>
            <w:b/>
            <w:bCs/>
            <w:sz w:val="21"/>
            <w:szCs w:val="21"/>
            <w:shd w:val="clear" w:color="auto" w:fill="FFFFFF"/>
            <w:lang w:val="fr-FR"/>
          </w:rPr>
          <w:t>https://doi.org/10.1111/nous.12222</w:t>
        </w:r>
      </w:hyperlink>
    </w:p>
    <w:p w14:paraId="50DF0A9E" w14:textId="77777777" w:rsidR="002B18C4" w:rsidRPr="00BA1AFE"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p>
    <w:p w14:paraId="17A739E0" w14:textId="2B17607E" w:rsidR="002B18C4" w:rsidRPr="00BA1AFE"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Friedman, J. (2019b)</w:t>
      </w:r>
      <w:r w:rsidR="00C50F3D">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Checking </w:t>
      </w:r>
      <w:r w:rsidR="0022611E">
        <w:rPr>
          <w:rFonts w:ascii="Times New Roman" w:hAnsi="Times New Roman"/>
          <w:color w:val="000000" w:themeColor="text1"/>
          <w:lang w:val="en-US"/>
        </w:rPr>
        <w:t>a</w:t>
      </w:r>
      <w:r w:rsidRPr="0057499C">
        <w:rPr>
          <w:rFonts w:ascii="Times New Roman" w:hAnsi="Times New Roman"/>
          <w:color w:val="000000" w:themeColor="text1"/>
          <w:lang w:val="en-US"/>
        </w:rPr>
        <w:t>gain</w:t>
      </w:r>
      <w:r w:rsidR="00C50F3D">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Philosophical Issues</w:t>
      </w:r>
      <w:r w:rsidR="00FA7C64" w:rsidRPr="00FA7C64">
        <w:rPr>
          <w:rFonts w:ascii="Times New Roman" w:hAnsi="Times New Roman"/>
          <w:i/>
          <w:iCs/>
          <w:color w:val="000000" w:themeColor="text1"/>
          <w:lang w:val="en-US"/>
        </w:rPr>
        <w:t xml:space="preserve">, </w:t>
      </w:r>
      <w:r w:rsidRPr="00FA7C64">
        <w:rPr>
          <w:rFonts w:ascii="Times New Roman" w:hAnsi="Times New Roman"/>
          <w:i/>
          <w:iCs/>
          <w:color w:val="000000" w:themeColor="text1"/>
          <w:lang w:val="en-US"/>
        </w:rPr>
        <w:t>29(1)</w:t>
      </w:r>
      <w:r w:rsidR="00FA7C64" w:rsidRPr="00FA7C64">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84-96.</w:t>
      </w:r>
      <w:r w:rsidR="00BA1AFE">
        <w:rPr>
          <w:rFonts w:ascii="Times New Roman" w:hAnsi="Times New Roman"/>
          <w:color w:val="000000" w:themeColor="text1"/>
          <w:lang w:val="en-US"/>
        </w:rPr>
        <w:t xml:space="preserve"> doi: </w:t>
      </w:r>
      <w:hyperlink r:id="rId19" w:history="1">
        <w:r w:rsidR="00BA1AFE" w:rsidRPr="00BA1AFE">
          <w:rPr>
            <w:rStyle w:val="Hyperlink"/>
            <w:rFonts w:ascii="Open Sans" w:hAnsi="Open Sans" w:cs="Open Sans"/>
            <w:b/>
            <w:bCs/>
            <w:sz w:val="21"/>
            <w:szCs w:val="21"/>
            <w:shd w:val="clear" w:color="auto" w:fill="FFFFFF"/>
            <w:lang w:val="en-US"/>
          </w:rPr>
          <w:t>https://doi.org/10.1111/phis.12141</w:t>
        </w:r>
      </w:hyperlink>
    </w:p>
    <w:p w14:paraId="0563FE20"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6818CA7E" w14:textId="6479D7A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Friedman, J. (2020)</w:t>
      </w:r>
      <w:r w:rsidR="00EE1B87">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The </w:t>
      </w:r>
      <w:r w:rsidR="0022611E">
        <w:rPr>
          <w:rFonts w:ascii="Times New Roman" w:hAnsi="Times New Roman"/>
          <w:color w:val="000000" w:themeColor="text1"/>
          <w:lang w:val="en-US"/>
        </w:rPr>
        <w:t>e</w:t>
      </w:r>
      <w:r w:rsidRPr="0057499C">
        <w:rPr>
          <w:rFonts w:ascii="Times New Roman" w:hAnsi="Times New Roman"/>
          <w:color w:val="000000" w:themeColor="text1"/>
          <w:lang w:val="en-US"/>
        </w:rPr>
        <w:t xml:space="preserve">pistemic and </w:t>
      </w:r>
      <w:r w:rsidR="0022611E">
        <w:rPr>
          <w:rFonts w:ascii="Times New Roman" w:hAnsi="Times New Roman"/>
          <w:color w:val="000000" w:themeColor="text1"/>
          <w:lang w:val="en-US"/>
        </w:rPr>
        <w:t>t</w:t>
      </w:r>
      <w:r w:rsidRPr="0057499C">
        <w:rPr>
          <w:rFonts w:ascii="Times New Roman" w:hAnsi="Times New Roman"/>
          <w:color w:val="000000" w:themeColor="text1"/>
          <w:lang w:val="en-US"/>
        </w:rPr>
        <w:t xml:space="preserve">he </w:t>
      </w:r>
      <w:r w:rsidR="0022611E">
        <w:rPr>
          <w:rFonts w:ascii="Times New Roman" w:hAnsi="Times New Roman"/>
          <w:color w:val="000000" w:themeColor="text1"/>
          <w:lang w:val="en-US"/>
        </w:rPr>
        <w:t>z</w:t>
      </w:r>
      <w:r w:rsidRPr="0057499C">
        <w:rPr>
          <w:rFonts w:ascii="Times New Roman" w:hAnsi="Times New Roman"/>
          <w:color w:val="000000" w:themeColor="text1"/>
          <w:lang w:val="en-US"/>
        </w:rPr>
        <w:t>etetic</w:t>
      </w:r>
      <w:r w:rsidR="00EE1B87">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00EE1B87" w:rsidRPr="00EE1B87">
        <w:rPr>
          <w:rFonts w:ascii="Times New Roman" w:hAnsi="Times New Roman"/>
          <w:i/>
          <w:iCs/>
          <w:color w:val="000000" w:themeColor="text1"/>
          <w:lang w:val="en-US"/>
        </w:rPr>
        <w:t>The</w:t>
      </w:r>
      <w:r w:rsidR="00EE1B87">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Philosophical Review</w:t>
      </w:r>
      <w:r w:rsidR="00EE1B87" w:rsidRPr="00EE1B87">
        <w:rPr>
          <w:rFonts w:ascii="Times New Roman" w:hAnsi="Times New Roman"/>
          <w:i/>
          <w:iCs/>
          <w:color w:val="000000" w:themeColor="text1"/>
          <w:lang w:val="en-US"/>
        </w:rPr>
        <w:t xml:space="preserve">, </w:t>
      </w:r>
      <w:r w:rsidRPr="00EE1B87">
        <w:rPr>
          <w:rFonts w:ascii="Times New Roman" w:hAnsi="Times New Roman"/>
          <w:i/>
          <w:iCs/>
          <w:color w:val="000000" w:themeColor="text1"/>
          <w:lang w:val="en-US"/>
        </w:rPr>
        <w:t>129(4)</w:t>
      </w:r>
      <w:r w:rsidR="00EE1B87" w:rsidRPr="00EE1B87">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501-536.</w:t>
      </w:r>
      <w:r w:rsidR="00967CB7">
        <w:rPr>
          <w:rFonts w:ascii="Times New Roman" w:hAnsi="Times New Roman"/>
          <w:color w:val="000000" w:themeColor="text1"/>
          <w:lang w:val="en-US"/>
        </w:rPr>
        <w:t xml:space="preserve"> doi: </w:t>
      </w:r>
      <w:hyperlink r:id="rId20" w:tgtFrame="_blank" w:history="1">
        <w:r w:rsidR="00967CB7" w:rsidRPr="00967CB7">
          <w:rPr>
            <w:rStyle w:val="Hyperlink"/>
            <w:rFonts w:ascii="Roboto" w:hAnsi="Roboto"/>
            <w:color w:val="006FB7"/>
            <w:bdr w:val="none" w:sz="0" w:space="0" w:color="auto" w:frame="1"/>
            <w:shd w:val="clear" w:color="auto" w:fill="FFFFFF"/>
            <w:lang w:val="en-US"/>
          </w:rPr>
          <w:t>https://doi.org/10.1215/00318108-8540918</w:t>
        </w:r>
      </w:hyperlink>
    </w:p>
    <w:p w14:paraId="1A1D3ECF"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6EFF486A" w14:textId="2DB00F36"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Goldberg, S. (2018)</w:t>
      </w:r>
      <w:r w:rsidR="008D223D">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To the Best of Our Knowledge: Social Expectations and Epistemic Normativity</w:t>
      </w:r>
      <w:r w:rsidR="00D46678">
        <w:rPr>
          <w:rFonts w:ascii="Times New Roman" w:hAnsi="Times New Roman"/>
          <w:color w:val="000000" w:themeColor="text1"/>
          <w:lang w:val="en-US"/>
        </w:rPr>
        <w:t>.</w:t>
      </w:r>
      <w:r w:rsidRPr="0057499C">
        <w:rPr>
          <w:rFonts w:ascii="Times New Roman" w:hAnsi="Times New Roman"/>
          <w:color w:val="000000" w:themeColor="text1"/>
          <w:lang w:val="en-US"/>
        </w:rPr>
        <w:t xml:space="preserve"> Oxford: </w:t>
      </w:r>
      <w:r w:rsidRPr="0057499C">
        <w:rPr>
          <w:rFonts w:ascii="Times New Roman" w:hAnsi="Times New Roman"/>
          <w:color w:val="000000" w:themeColor="text1"/>
          <w:lang w:val="en-GB"/>
        </w:rPr>
        <w:t>O</w:t>
      </w:r>
      <w:r w:rsidR="00447D55" w:rsidRPr="0057499C">
        <w:rPr>
          <w:rFonts w:ascii="Times New Roman" w:hAnsi="Times New Roman"/>
          <w:color w:val="000000" w:themeColor="text1"/>
          <w:lang w:val="en-GB"/>
        </w:rPr>
        <w:t>xford University Press.</w:t>
      </w:r>
    </w:p>
    <w:p w14:paraId="5289F3B5"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1157417F" w14:textId="332817E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Goldman, A. I. (1979)</w:t>
      </w:r>
      <w:r w:rsidR="002E767A">
        <w:rPr>
          <w:rFonts w:ascii="Times New Roman" w:hAnsi="Times New Roman"/>
          <w:color w:val="000000" w:themeColor="text1"/>
          <w:lang w:val="en-US"/>
        </w:rPr>
        <w:t>.</w:t>
      </w:r>
      <w:r w:rsidRPr="0057499C">
        <w:rPr>
          <w:rFonts w:ascii="Times New Roman" w:hAnsi="Times New Roman"/>
          <w:color w:val="000000" w:themeColor="text1"/>
          <w:lang w:val="en-US"/>
        </w:rPr>
        <w:t xml:space="preserve"> What </w:t>
      </w:r>
      <w:r w:rsidR="0022611E">
        <w:rPr>
          <w:rFonts w:ascii="Times New Roman" w:hAnsi="Times New Roman"/>
          <w:color w:val="000000" w:themeColor="text1"/>
          <w:lang w:val="en-US"/>
        </w:rPr>
        <w:t>is j</w:t>
      </w:r>
      <w:r w:rsidRPr="0057499C">
        <w:rPr>
          <w:rFonts w:ascii="Times New Roman" w:hAnsi="Times New Roman"/>
          <w:color w:val="000000" w:themeColor="text1"/>
          <w:lang w:val="en-US"/>
        </w:rPr>
        <w:t xml:space="preserve">ustified </w:t>
      </w:r>
      <w:r w:rsidR="0022611E">
        <w:rPr>
          <w:rFonts w:ascii="Times New Roman" w:hAnsi="Times New Roman"/>
          <w:color w:val="000000" w:themeColor="text1"/>
          <w:lang w:val="en-US"/>
        </w:rPr>
        <w:t>b</w:t>
      </w:r>
      <w:r w:rsidRPr="0057499C">
        <w:rPr>
          <w:rFonts w:ascii="Times New Roman" w:hAnsi="Times New Roman"/>
          <w:color w:val="000000" w:themeColor="text1"/>
          <w:lang w:val="en-US"/>
        </w:rPr>
        <w:t xml:space="preserve">elief? </w:t>
      </w:r>
      <w:r w:rsidR="002E767A">
        <w:rPr>
          <w:rFonts w:ascii="Times New Roman" w:hAnsi="Times New Roman"/>
          <w:color w:val="000000" w:themeColor="text1"/>
          <w:lang w:val="en-US"/>
        </w:rPr>
        <w:t>I</w:t>
      </w:r>
      <w:r w:rsidRPr="0057499C">
        <w:rPr>
          <w:rFonts w:ascii="Times New Roman" w:hAnsi="Times New Roman"/>
          <w:color w:val="000000" w:themeColor="text1"/>
          <w:lang w:val="en-US"/>
        </w:rPr>
        <w:t xml:space="preserve">n </w:t>
      </w:r>
      <w:r w:rsidR="00447D55" w:rsidRPr="0057499C">
        <w:rPr>
          <w:rFonts w:ascii="Times New Roman" w:hAnsi="Times New Roman"/>
          <w:color w:val="000000" w:themeColor="text1"/>
          <w:lang w:val="en-US"/>
        </w:rPr>
        <w:t xml:space="preserve">G. </w:t>
      </w:r>
      <w:r w:rsidRPr="0057499C">
        <w:rPr>
          <w:rFonts w:ascii="Times New Roman" w:hAnsi="Times New Roman"/>
          <w:color w:val="000000" w:themeColor="text1"/>
          <w:lang w:val="en-US"/>
        </w:rPr>
        <w:t>Pappas (ed.)</w:t>
      </w:r>
      <w:r w:rsidR="00466C18">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Justification and Knowledg</w:t>
      </w:r>
      <w:r w:rsidR="00EF6D95" w:rsidRPr="0057499C">
        <w:rPr>
          <w:rFonts w:ascii="Times New Roman" w:hAnsi="Times New Roman"/>
          <w:i/>
          <w:color w:val="000000" w:themeColor="text1"/>
          <w:lang w:val="en-US"/>
        </w:rPr>
        <w:t xml:space="preserve">e </w:t>
      </w:r>
      <w:r w:rsidR="00EF6D95" w:rsidRPr="0057499C">
        <w:rPr>
          <w:rFonts w:ascii="Times New Roman" w:hAnsi="Times New Roman"/>
          <w:iCs/>
          <w:color w:val="000000" w:themeColor="text1"/>
          <w:lang w:val="en-US"/>
        </w:rPr>
        <w:t>(</w:t>
      </w:r>
      <w:r w:rsidRPr="0057499C">
        <w:rPr>
          <w:rFonts w:ascii="Times New Roman" w:hAnsi="Times New Roman"/>
          <w:color w:val="000000" w:themeColor="text1"/>
          <w:lang w:val="en-US"/>
        </w:rPr>
        <w:t>pp. 1-23</w:t>
      </w:r>
      <w:r w:rsidR="00EF6D95" w:rsidRPr="0057499C">
        <w:rPr>
          <w:rFonts w:ascii="Times New Roman" w:hAnsi="Times New Roman"/>
          <w:color w:val="000000" w:themeColor="text1"/>
          <w:lang w:val="en-US"/>
        </w:rPr>
        <w:t>)</w:t>
      </w:r>
      <w:r w:rsidR="00466C18">
        <w:rPr>
          <w:rFonts w:ascii="Times New Roman" w:hAnsi="Times New Roman"/>
          <w:color w:val="000000" w:themeColor="text1"/>
          <w:lang w:val="en-US"/>
        </w:rPr>
        <w:t>.</w:t>
      </w:r>
      <w:r w:rsidRPr="0057499C">
        <w:rPr>
          <w:rFonts w:ascii="Times New Roman" w:hAnsi="Times New Roman"/>
          <w:color w:val="000000" w:themeColor="text1"/>
          <w:lang w:val="en-US"/>
        </w:rPr>
        <w:t xml:space="preserve"> Dordrecht: Reidel.</w:t>
      </w:r>
    </w:p>
    <w:p w14:paraId="5B785756"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32BB72E8" w14:textId="7A9CA273"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065314">
        <w:rPr>
          <w:rFonts w:ascii="Times New Roman" w:hAnsi="Times New Roman"/>
          <w:color w:val="000000" w:themeColor="text1"/>
          <w:lang w:val="en-US"/>
        </w:rPr>
        <w:t>González de Prado, J. (2020)</w:t>
      </w:r>
      <w:r w:rsidR="000E6C6E" w:rsidRPr="00065314">
        <w:rPr>
          <w:rFonts w:ascii="Times New Roman" w:hAnsi="Times New Roman"/>
          <w:color w:val="000000" w:themeColor="text1"/>
          <w:lang w:val="en-US"/>
        </w:rPr>
        <w:t>.</w:t>
      </w:r>
      <w:r w:rsidRPr="00065314">
        <w:rPr>
          <w:rFonts w:ascii="Times New Roman" w:hAnsi="Times New Roman"/>
          <w:color w:val="000000" w:themeColor="text1"/>
          <w:lang w:val="en-US"/>
        </w:rPr>
        <w:t xml:space="preserve"> </w:t>
      </w:r>
      <w:r w:rsidRPr="00786D7C">
        <w:rPr>
          <w:rFonts w:ascii="Times New Roman" w:hAnsi="Times New Roman"/>
          <w:color w:val="000000" w:themeColor="text1"/>
          <w:lang w:val="en-US"/>
        </w:rPr>
        <w:t xml:space="preserve">Dispossessing </w:t>
      </w:r>
      <w:r w:rsidR="008A4466" w:rsidRPr="00786D7C">
        <w:rPr>
          <w:rFonts w:ascii="Times New Roman" w:hAnsi="Times New Roman"/>
          <w:color w:val="000000" w:themeColor="text1"/>
          <w:lang w:val="en-US"/>
        </w:rPr>
        <w:t>d</w:t>
      </w:r>
      <w:r w:rsidRPr="00786D7C">
        <w:rPr>
          <w:rFonts w:ascii="Times New Roman" w:hAnsi="Times New Roman"/>
          <w:color w:val="000000" w:themeColor="text1"/>
          <w:lang w:val="en-US"/>
        </w:rPr>
        <w:t>efeat</w:t>
      </w:r>
      <w:r w:rsidR="000E6C6E" w:rsidRPr="00786D7C">
        <w:rPr>
          <w:rFonts w:ascii="Times New Roman" w:hAnsi="Times New Roman"/>
          <w:color w:val="000000" w:themeColor="text1"/>
          <w:lang w:val="en-US"/>
        </w:rPr>
        <w:t>.</w:t>
      </w:r>
      <w:r w:rsidRPr="00786D7C">
        <w:rPr>
          <w:rFonts w:ascii="Times New Roman" w:hAnsi="Times New Roman"/>
          <w:color w:val="000000" w:themeColor="text1"/>
          <w:lang w:val="en-US"/>
        </w:rPr>
        <w:t xml:space="preserve"> </w:t>
      </w:r>
      <w:r w:rsidRPr="0057499C">
        <w:rPr>
          <w:rFonts w:ascii="Times New Roman" w:hAnsi="Times New Roman"/>
          <w:i/>
          <w:color w:val="000000" w:themeColor="text1"/>
          <w:lang w:val="en-GB"/>
        </w:rPr>
        <w:t>Philosophy and Phenomenological Research</w:t>
      </w:r>
      <w:r w:rsidR="00027419" w:rsidRPr="00027419">
        <w:rPr>
          <w:rFonts w:ascii="Times New Roman" w:hAnsi="Times New Roman"/>
          <w:i/>
          <w:iCs/>
          <w:color w:val="000000" w:themeColor="text1"/>
          <w:lang w:val="en-GB"/>
        </w:rPr>
        <w:t xml:space="preserve">, </w:t>
      </w:r>
      <w:r w:rsidRPr="00027419">
        <w:rPr>
          <w:rFonts w:ascii="Times New Roman" w:hAnsi="Times New Roman"/>
          <w:i/>
          <w:iCs/>
          <w:color w:val="000000" w:themeColor="text1"/>
          <w:lang w:val="en-GB"/>
        </w:rPr>
        <w:t>101(2)</w:t>
      </w:r>
      <w:r w:rsidR="00027419" w:rsidRPr="00027419">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323-340.</w:t>
      </w:r>
      <w:r w:rsidR="00786D7C">
        <w:rPr>
          <w:rFonts w:ascii="Times New Roman" w:hAnsi="Times New Roman"/>
          <w:color w:val="000000" w:themeColor="text1"/>
          <w:lang w:val="en-GB"/>
        </w:rPr>
        <w:t xml:space="preserve"> doi: </w:t>
      </w:r>
      <w:hyperlink r:id="rId21" w:history="1">
        <w:r w:rsidR="00786D7C" w:rsidRPr="00000B96">
          <w:rPr>
            <w:rStyle w:val="Hyperlink"/>
            <w:rFonts w:ascii="Open Sans" w:hAnsi="Open Sans" w:cs="Open Sans"/>
            <w:b/>
            <w:bCs/>
            <w:sz w:val="21"/>
            <w:szCs w:val="21"/>
            <w:shd w:val="clear" w:color="auto" w:fill="FFFFFF"/>
            <w:lang w:val="en-US"/>
          </w:rPr>
          <w:t>https://doi.org/10.1111/phpr.12593</w:t>
        </w:r>
      </w:hyperlink>
    </w:p>
    <w:p w14:paraId="5C340100"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52174B38" w14:textId="6F8945AD"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Hall, R. and Johnson, C. (1998)</w:t>
      </w:r>
      <w:r w:rsidR="00451CC6">
        <w:rPr>
          <w:rFonts w:ascii="Times New Roman" w:hAnsi="Times New Roman"/>
          <w:color w:val="000000" w:themeColor="text1"/>
          <w:lang w:val="en-US"/>
        </w:rPr>
        <w:t>.</w:t>
      </w:r>
      <w:r w:rsidRPr="0057499C">
        <w:rPr>
          <w:rFonts w:ascii="Times New Roman" w:hAnsi="Times New Roman"/>
          <w:color w:val="000000" w:themeColor="text1"/>
          <w:lang w:val="en-US"/>
        </w:rPr>
        <w:t xml:space="preserve"> The</w:t>
      </w:r>
      <w:r w:rsidR="008A4466">
        <w:rPr>
          <w:rFonts w:ascii="Times New Roman" w:hAnsi="Times New Roman"/>
          <w:color w:val="000000" w:themeColor="text1"/>
          <w:lang w:val="en-US"/>
        </w:rPr>
        <w:t xml:space="preserve"> e</w:t>
      </w:r>
      <w:r w:rsidRPr="0057499C">
        <w:rPr>
          <w:rFonts w:ascii="Times New Roman" w:hAnsi="Times New Roman"/>
          <w:color w:val="000000" w:themeColor="text1"/>
          <w:lang w:val="en-US"/>
        </w:rPr>
        <w:t xml:space="preserve">pistemic </w:t>
      </w:r>
      <w:r w:rsidR="008A4466">
        <w:rPr>
          <w:rFonts w:ascii="Times New Roman" w:hAnsi="Times New Roman"/>
          <w:color w:val="000000" w:themeColor="text1"/>
          <w:lang w:val="en-US"/>
        </w:rPr>
        <w:t>d</w:t>
      </w:r>
      <w:r w:rsidRPr="0057499C">
        <w:rPr>
          <w:rFonts w:ascii="Times New Roman" w:hAnsi="Times New Roman"/>
          <w:color w:val="000000" w:themeColor="text1"/>
          <w:lang w:val="en-US"/>
        </w:rPr>
        <w:t xml:space="preserve">uty to </w:t>
      </w:r>
      <w:r w:rsidR="008A4466">
        <w:rPr>
          <w:rFonts w:ascii="Times New Roman" w:hAnsi="Times New Roman"/>
          <w:color w:val="000000" w:themeColor="text1"/>
          <w:lang w:val="en-US"/>
        </w:rPr>
        <w:t>s</w:t>
      </w:r>
      <w:r w:rsidRPr="0057499C">
        <w:rPr>
          <w:rFonts w:ascii="Times New Roman" w:hAnsi="Times New Roman"/>
          <w:color w:val="000000" w:themeColor="text1"/>
          <w:lang w:val="en-US"/>
        </w:rPr>
        <w:t xml:space="preserve">eek </w:t>
      </w:r>
      <w:r w:rsidR="008A4466">
        <w:rPr>
          <w:rFonts w:ascii="Times New Roman" w:hAnsi="Times New Roman"/>
          <w:color w:val="000000" w:themeColor="text1"/>
          <w:lang w:val="en-US"/>
        </w:rPr>
        <w:t>m</w:t>
      </w:r>
      <w:r w:rsidRPr="0057499C">
        <w:rPr>
          <w:rFonts w:ascii="Times New Roman" w:hAnsi="Times New Roman"/>
          <w:color w:val="000000" w:themeColor="text1"/>
          <w:lang w:val="en-US"/>
        </w:rPr>
        <w:t xml:space="preserve">ore </w:t>
      </w:r>
      <w:r w:rsidR="008A4466">
        <w:rPr>
          <w:rFonts w:ascii="Times New Roman" w:hAnsi="Times New Roman"/>
          <w:color w:val="000000" w:themeColor="text1"/>
          <w:lang w:val="en-US"/>
        </w:rPr>
        <w:t>e</w:t>
      </w:r>
      <w:r w:rsidRPr="0057499C">
        <w:rPr>
          <w:rFonts w:ascii="Times New Roman" w:hAnsi="Times New Roman"/>
          <w:color w:val="000000" w:themeColor="text1"/>
          <w:lang w:val="en-US"/>
        </w:rPr>
        <w:t>vidence</w:t>
      </w:r>
      <w:r w:rsidR="00451CC6">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American Philosophical Quarterly</w:t>
      </w:r>
      <w:r w:rsidR="00BB2F71" w:rsidRPr="00BB2F71">
        <w:rPr>
          <w:rFonts w:ascii="Times New Roman" w:hAnsi="Times New Roman"/>
          <w:i/>
          <w:iCs/>
          <w:color w:val="000000" w:themeColor="text1"/>
          <w:lang w:val="en-US"/>
        </w:rPr>
        <w:t xml:space="preserve">, </w:t>
      </w:r>
      <w:r w:rsidRPr="00BB2F71">
        <w:rPr>
          <w:rFonts w:ascii="Times New Roman" w:hAnsi="Times New Roman"/>
          <w:i/>
          <w:iCs/>
          <w:color w:val="000000" w:themeColor="text1"/>
          <w:lang w:val="en-US"/>
        </w:rPr>
        <w:t>35</w:t>
      </w:r>
      <w:r w:rsidR="00BB2F71" w:rsidRPr="00BB2F71">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129-139.</w:t>
      </w:r>
    </w:p>
    <w:p w14:paraId="62AD8499"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35C4D8F2" w14:textId="79F7099B"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Hawthorne, J., Rothschild, D</w:t>
      </w:r>
      <w:r w:rsidR="001522B7">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00A26B11">
        <w:rPr>
          <w:rFonts w:ascii="Times New Roman" w:hAnsi="Times New Roman"/>
          <w:color w:val="000000" w:themeColor="text1"/>
          <w:lang w:val="en-US"/>
        </w:rPr>
        <w:t>&amp;</w:t>
      </w:r>
      <w:r w:rsidRPr="0057499C">
        <w:rPr>
          <w:rFonts w:ascii="Times New Roman" w:hAnsi="Times New Roman"/>
          <w:color w:val="000000" w:themeColor="text1"/>
          <w:lang w:val="en-US"/>
        </w:rPr>
        <w:t xml:space="preserve"> Spectre, L</w:t>
      </w:r>
      <w:r w:rsidR="001522B7">
        <w:rPr>
          <w:rFonts w:ascii="Times New Roman" w:hAnsi="Times New Roman"/>
          <w:color w:val="000000" w:themeColor="text1"/>
          <w:lang w:val="en-US"/>
        </w:rPr>
        <w:t>.</w:t>
      </w:r>
      <w:r w:rsidRPr="0057499C">
        <w:rPr>
          <w:rFonts w:ascii="Times New Roman" w:hAnsi="Times New Roman"/>
          <w:color w:val="000000" w:themeColor="text1"/>
          <w:lang w:val="en-US"/>
        </w:rPr>
        <w:t xml:space="preserve"> (2016)</w:t>
      </w:r>
      <w:r w:rsidR="00A26B11">
        <w:rPr>
          <w:rFonts w:ascii="Times New Roman" w:hAnsi="Times New Roman"/>
          <w:color w:val="000000" w:themeColor="text1"/>
          <w:lang w:val="en-US"/>
        </w:rPr>
        <w:t>.</w:t>
      </w:r>
      <w:r w:rsidRPr="0057499C">
        <w:rPr>
          <w:rFonts w:ascii="Times New Roman" w:hAnsi="Times New Roman"/>
          <w:color w:val="000000" w:themeColor="text1"/>
          <w:lang w:val="en-US"/>
        </w:rPr>
        <w:t xml:space="preserve"> Belief is </w:t>
      </w:r>
      <w:r w:rsidR="00A7436B">
        <w:rPr>
          <w:rFonts w:ascii="Times New Roman" w:hAnsi="Times New Roman"/>
          <w:color w:val="000000" w:themeColor="text1"/>
          <w:lang w:val="en-US"/>
        </w:rPr>
        <w:t>w</w:t>
      </w:r>
      <w:r w:rsidRPr="0057499C">
        <w:rPr>
          <w:rFonts w:ascii="Times New Roman" w:hAnsi="Times New Roman"/>
          <w:color w:val="000000" w:themeColor="text1"/>
          <w:lang w:val="en-US"/>
        </w:rPr>
        <w:t>eak</w:t>
      </w:r>
      <w:r w:rsidR="009224D6">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 xml:space="preserve">Philosophical </w:t>
      </w:r>
      <w:r w:rsidRPr="0057499C">
        <w:rPr>
          <w:rFonts w:ascii="Times New Roman" w:hAnsi="Times New Roman"/>
          <w:i/>
          <w:color w:val="000000" w:themeColor="text1"/>
          <w:lang w:val="en-US"/>
        </w:rPr>
        <w:lastRenderedPageBreak/>
        <w:t>Studies</w:t>
      </w:r>
      <w:r w:rsidR="00E16884">
        <w:rPr>
          <w:rFonts w:ascii="Times New Roman" w:hAnsi="Times New Roman"/>
          <w:i/>
          <w:color w:val="000000" w:themeColor="text1"/>
          <w:lang w:val="en-US"/>
        </w:rPr>
        <w:t xml:space="preserve">, </w:t>
      </w:r>
      <w:r w:rsidRPr="00E16884">
        <w:rPr>
          <w:rFonts w:ascii="Times New Roman" w:hAnsi="Times New Roman"/>
          <w:i/>
          <w:iCs/>
          <w:color w:val="000000" w:themeColor="text1"/>
          <w:lang w:val="en-US"/>
        </w:rPr>
        <w:t>173(5)</w:t>
      </w:r>
      <w:r w:rsidR="00E16884" w:rsidRPr="00E16884">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1393-1404.</w:t>
      </w:r>
      <w:r w:rsidR="00000B96">
        <w:rPr>
          <w:rFonts w:ascii="Times New Roman" w:hAnsi="Times New Roman"/>
          <w:color w:val="000000" w:themeColor="text1"/>
          <w:lang w:val="en-US"/>
        </w:rPr>
        <w:t xml:space="preserve"> </w:t>
      </w:r>
      <w:r w:rsidR="00D92928">
        <w:rPr>
          <w:rFonts w:ascii="Times New Roman" w:hAnsi="Times New Roman"/>
          <w:color w:val="000000" w:themeColor="text1"/>
          <w:lang w:val="en-US"/>
        </w:rPr>
        <w:t>d</w:t>
      </w:r>
      <w:r w:rsidR="00000B96">
        <w:rPr>
          <w:rFonts w:ascii="Times New Roman" w:hAnsi="Times New Roman"/>
          <w:color w:val="000000" w:themeColor="text1"/>
          <w:lang w:val="en-US"/>
        </w:rPr>
        <w:t xml:space="preserve">oi: </w:t>
      </w:r>
      <w:r w:rsidR="00000B96" w:rsidRPr="00065314">
        <w:rPr>
          <w:rFonts w:ascii="Segoe UI" w:hAnsi="Segoe UI" w:cs="Segoe UI"/>
          <w:color w:val="333333"/>
          <w:shd w:val="clear" w:color="auto" w:fill="FCFCFC"/>
          <w:lang w:val="en-US"/>
        </w:rPr>
        <w:t>https://doi.org/10.1007/s11098-015-0553-7</w:t>
      </w:r>
    </w:p>
    <w:p w14:paraId="5BC37CF3"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759D6997" w14:textId="09375E95"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Hedden, B. (2015)</w:t>
      </w:r>
      <w:r w:rsidR="00E7592E">
        <w:rPr>
          <w:rFonts w:ascii="Times New Roman" w:hAnsi="Times New Roman"/>
          <w:color w:val="000000" w:themeColor="text1"/>
          <w:lang w:val="en-US"/>
        </w:rPr>
        <w:t xml:space="preserve">. </w:t>
      </w:r>
      <w:r w:rsidRPr="0057499C">
        <w:rPr>
          <w:rFonts w:ascii="Times New Roman" w:hAnsi="Times New Roman"/>
          <w:color w:val="000000" w:themeColor="text1"/>
          <w:lang w:val="en-US"/>
        </w:rPr>
        <w:t>Time-</w:t>
      </w:r>
      <w:r w:rsidR="00296C52">
        <w:rPr>
          <w:rFonts w:ascii="Times New Roman" w:hAnsi="Times New Roman"/>
          <w:color w:val="000000" w:themeColor="text1"/>
          <w:lang w:val="en-US"/>
        </w:rPr>
        <w:t>s</w:t>
      </w:r>
      <w:r w:rsidRPr="0057499C">
        <w:rPr>
          <w:rFonts w:ascii="Times New Roman" w:hAnsi="Times New Roman"/>
          <w:color w:val="000000" w:themeColor="text1"/>
          <w:lang w:val="en-US"/>
        </w:rPr>
        <w:t xml:space="preserve">lice </w:t>
      </w:r>
      <w:r w:rsidR="00296C52">
        <w:rPr>
          <w:rFonts w:ascii="Times New Roman" w:hAnsi="Times New Roman"/>
          <w:color w:val="000000" w:themeColor="text1"/>
          <w:lang w:val="en-US"/>
        </w:rPr>
        <w:t>r</w:t>
      </w:r>
      <w:r w:rsidRPr="0057499C">
        <w:rPr>
          <w:rFonts w:ascii="Times New Roman" w:hAnsi="Times New Roman"/>
          <w:color w:val="000000" w:themeColor="text1"/>
          <w:lang w:val="en-US"/>
        </w:rPr>
        <w:t>ationality</w:t>
      </w:r>
      <w:r w:rsidR="00E7592E">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Mind</w:t>
      </w:r>
      <w:r w:rsidR="00E7592E">
        <w:rPr>
          <w:rFonts w:ascii="Times New Roman" w:hAnsi="Times New Roman"/>
          <w:i/>
          <w:color w:val="000000" w:themeColor="text1"/>
          <w:lang w:val="en-US"/>
        </w:rPr>
        <w:t xml:space="preserve">, </w:t>
      </w:r>
      <w:r w:rsidRPr="00E7592E">
        <w:rPr>
          <w:rFonts w:ascii="Times New Roman" w:hAnsi="Times New Roman"/>
          <w:i/>
          <w:iCs/>
          <w:color w:val="000000" w:themeColor="text1"/>
          <w:lang w:val="en-US"/>
        </w:rPr>
        <w:t>124(494)</w:t>
      </w:r>
      <w:r w:rsidR="00E7592E" w:rsidRPr="00E7592E">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449-491.</w:t>
      </w:r>
      <w:r w:rsidR="002C7540">
        <w:rPr>
          <w:rFonts w:ascii="Times New Roman" w:hAnsi="Times New Roman"/>
          <w:color w:val="000000" w:themeColor="text1"/>
          <w:lang w:val="en-US"/>
        </w:rPr>
        <w:t xml:space="preserve"> doi: </w:t>
      </w:r>
      <w:hyperlink r:id="rId22" w:history="1">
        <w:r w:rsidR="002C7540" w:rsidRPr="002C7540">
          <w:rPr>
            <w:rStyle w:val="Hyperlink"/>
            <w:rFonts w:ascii="Source Sans Pro" w:hAnsi="Source Sans Pro"/>
            <w:color w:val="006FB7"/>
            <w:sz w:val="26"/>
            <w:szCs w:val="26"/>
            <w:bdr w:val="none" w:sz="0" w:space="0" w:color="auto" w:frame="1"/>
            <w:shd w:val="clear" w:color="auto" w:fill="FFFFFF"/>
            <w:lang w:val="en-US"/>
          </w:rPr>
          <w:t>https://doi.org/10.1093/mind/fzu181</w:t>
        </w:r>
      </w:hyperlink>
    </w:p>
    <w:p w14:paraId="32E8B49A"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24653D68" w14:textId="6EDFC1DC" w:rsidR="002B18C4" w:rsidRPr="003B1B3F"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Kauppinen, A. (2018)</w:t>
      </w:r>
      <w:r w:rsidR="00C6307A">
        <w:rPr>
          <w:rFonts w:ascii="Times New Roman" w:hAnsi="Times New Roman"/>
          <w:color w:val="000000" w:themeColor="text1"/>
          <w:lang w:val="en-US"/>
        </w:rPr>
        <w:t>.</w:t>
      </w:r>
      <w:r w:rsidRPr="0057499C">
        <w:rPr>
          <w:rFonts w:ascii="Times New Roman" w:hAnsi="Times New Roman"/>
          <w:color w:val="000000" w:themeColor="text1"/>
          <w:lang w:val="en-US"/>
        </w:rPr>
        <w:t xml:space="preserve"> Epistemic </w:t>
      </w:r>
      <w:r w:rsidR="00296C52">
        <w:rPr>
          <w:rFonts w:ascii="Times New Roman" w:hAnsi="Times New Roman"/>
          <w:color w:val="000000" w:themeColor="text1"/>
          <w:lang w:val="en-US"/>
        </w:rPr>
        <w:t>n</w:t>
      </w:r>
      <w:r w:rsidRPr="0057499C">
        <w:rPr>
          <w:rFonts w:ascii="Times New Roman" w:hAnsi="Times New Roman"/>
          <w:color w:val="000000" w:themeColor="text1"/>
          <w:lang w:val="en-US"/>
        </w:rPr>
        <w:t xml:space="preserve">orms and </w:t>
      </w:r>
      <w:r w:rsidR="00296C52">
        <w:rPr>
          <w:rFonts w:ascii="Times New Roman" w:hAnsi="Times New Roman"/>
          <w:color w:val="000000" w:themeColor="text1"/>
          <w:lang w:val="en-US"/>
        </w:rPr>
        <w:t>e</w:t>
      </w:r>
      <w:r w:rsidRPr="0057499C">
        <w:rPr>
          <w:rFonts w:ascii="Times New Roman" w:hAnsi="Times New Roman"/>
          <w:color w:val="000000" w:themeColor="text1"/>
          <w:lang w:val="en-US"/>
        </w:rPr>
        <w:t xml:space="preserve">pistemic </w:t>
      </w:r>
      <w:r w:rsidR="00296C52">
        <w:rPr>
          <w:rFonts w:ascii="Times New Roman" w:hAnsi="Times New Roman"/>
          <w:color w:val="000000" w:themeColor="text1"/>
          <w:lang w:val="en-US"/>
        </w:rPr>
        <w:t>a</w:t>
      </w:r>
      <w:r w:rsidRPr="0057499C">
        <w:rPr>
          <w:rFonts w:ascii="Times New Roman" w:hAnsi="Times New Roman"/>
          <w:color w:val="000000" w:themeColor="text1"/>
          <w:lang w:val="en-US"/>
        </w:rPr>
        <w:t>ccountability</w:t>
      </w:r>
      <w:r w:rsidR="00C6307A">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Philosophers’ Imprint</w:t>
      </w:r>
      <w:r w:rsidRPr="00B603FF">
        <w:rPr>
          <w:rFonts w:ascii="Times New Roman" w:hAnsi="Times New Roman"/>
          <w:i/>
          <w:iCs/>
          <w:color w:val="000000" w:themeColor="text1"/>
          <w:lang w:val="en-US"/>
        </w:rPr>
        <w:t>, 18</w:t>
      </w:r>
      <w:r w:rsidR="00293DAA" w:rsidRPr="00D61B5A">
        <w:rPr>
          <w:rFonts w:ascii="Times New Roman" w:hAnsi="Times New Roman"/>
          <w:i/>
          <w:iCs/>
          <w:color w:val="000000" w:themeColor="text1"/>
          <w:lang w:val="en-US"/>
        </w:rPr>
        <w:t>(8).</w:t>
      </w:r>
      <w:r w:rsidR="003B1B3F">
        <w:rPr>
          <w:rFonts w:ascii="Times New Roman" w:hAnsi="Times New Roman"/>
          <w:color w:val="000000" w:themeColor="text1"/>
          <w:lang w:val="en-US"/>
        </w:rPr>
        <w:t xml:space="preserve"> Permalink: </w:t>
      </w:r>
      <w:hyperlink r:id="rId23" w:history="1">
        <w:r w:rsidR="003B1B3F" w:rsidRPr="00065314">
          <w:rPr>
            <w:rStyle w:val="Hyperlink"/>
            <w:rFonts w:ascii="Georgia" w:hAnsi="Georgia"/>
            <w:color w:val="678090"/>
            <w:sz w:val="22"/>
            <w:szCs w:val="22"/>
            <w:bdr w:val="none" w:sz="0" w:space="0" w:color="auto" w:frame="1"/>
            <w:shd w:val="clear" w:color="auto" w:fill="FFFFFF"/>
            <w:lang w:val="en-US"/>
          </w:rPr>
          <w:t>http://hdl.handle.net/2027/spo.3521354.0018.008</w:t>
        </w:r>
      </w:hyperlink>
    </w:p>
    <w:p w14:paraId="5AF180DE"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7DE9A66D" w14:textId="5FD7DABE"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Kauppinen, A. (</w:t>
      </w:r>
      <w:r w:rsidR="00374D22">
        <w:rPr>
          <w:rFonts w:ascii="Times New Roman" w:hAnsi="Times New Roman"/>
          <w:color w:val="000000" w:themeColor="text1"/>
          <w:lang w:val="en-US"/>
        </w:rPr>
        <w:t>forthcoming</w:t>
      </w:r>
      <w:r w:rsidRPr="0057499C">
        <w:rPr>
          <w:rFonts w:ascii="Times New Roman" w:hAnsi="Times New Roman"/>
          <w:color w:val="000000" w:themeColor="text1"/>
          <w:lang w:val="en-US"/>
        </w:rPr>
        <w:t>)</w:t>
      </w:r>
      <w:r w:rsidR="000B5143">
        <w:rPr>
          <w:rFonts w:ascii="Times New Roman" w:hAnsi="Times New Roman"/>
          <w:color w:val="000000" w:themeColor="text1"/>
          <w:lang w:val="en-US"/>
        </w:rPr>
        <w:t>.</w:t>
      </w:r>
      <w:r w:rsidRPr="0057499C">
        <w:rPr>
          <w:rFonts w:ascii="Times New Roman" w:hAnsi="Times New Roman"/>
          <w:color w:val="000000" w:themeColor="text1"/>
          <w:lang w:val="en-US"/>
        </w:rPr>
        <w:t xml:space="preserve"> The </w:t>
      </w:r>
      <w:r w:rsidR="00296C52">
        <w:rPr>
          <w:rFonts w:ascii="Times New Roman" w:hAnsi="Times New Roman"/>
          <w:color w:val="000000" w:themeColor="text1"/>
          <w:lang w:val="en-US"/>
        </w:rPr>
        <w:t>e</w:t>
      </w:r>
      <w:r w:rsidRPr="0057499C">
        <w:rPr>
          <w:rFonts w:ascii="Times New Roman" w:hAnsi="Times New Roman"/>
          <w:color w:val="000000" w:themeColor="text1"/>
          <w:lang w:val="en-US"/>
        </w:rPr>
        <w:t xml:space="preserve">pistemic </w:t>
      </w:r>
      <w:r w:rsidRPr="0057499C">
        <w:rPr>
          <w:rFonts w:ascii="Times New Roman" w:hAnsi="Times New Roman"/>
          <w:i/>
          <w:color w:val="000000" w:themeColor="text1"/>
          <w:lang w:val="en-US"/>
        </w:rPr>
        <w:t>vs.</w:t>
      </w:r>
      <w:r w:rsidRPr="0057499C">
        <w:rPr>
          <w:rFonts w:ascii="Times New Roman" w:hAnsi="Times New Roman"/>
          <w:color w:val="000000" w:themeColor="text1"/>
          <w:lang w:val="en-US"/>
        </w:rPr>
        <w:t xml:space="preserve"> the </w:t>
      </w:r>
      <w:r w:rsidR="00296C52">
        <w:rPr>
          <w:rFonts w:ascii="Times New Roman" w:hAnsi="Times New Roman"/>
          <w:color w:val="000000" w:themeColor="text1"/>
          <w:lang w:val="en-US"/>
        </w:rPr>
        <w:t>p</w:t>
      </w:r>
      <w:r w:rsidRPr="0057499C">
        <w:rPr>
          <w:rFonts w:ascii="Times New Roman" w:hAnsi="Times New Roman"/>
          <w:color w:val="000000" w:themeColor="text1"/>
          <w:lang w:val="en-US"/>
        </w:rPr>
        <w:t>ractical</w:t>
      </w:r>
      <w:r w:rsidR="000B5143">
        <w:rPr>
          <w:rFonts w:ascii="Times New Roman" w:hAnsi="Times New Roman"/>
          <w:color w:val="000000" w:themeColor="text1"/>
          <w:lang w:val="en-US"/>
        </w:rPr>
        <w:t>. In R. Shafer-Landau (</w:t>
      </w:r>
      <w:r w:rsidR="00FD2E7F">
        <w:rPr>
          <w:rFonts w:ascii="Times New Roman" w:hAnsi="Times New Roman"/>
          <w:color w:val="000000" w:themeColor="text1"/>
          <w:lang w:val="en-US"/>
        </w:rPr>
        <w:t>E</w:t>
      </w:r>
      <w:r w:rsidR="000B5143">
        <w:rPr>
          <w:rFonts w:ascii="Times New Roman" w:hAnsi="Times New Roman"/>
          <w:color w:val="000000" w:themeColor="text1"/>
          <w:lang w:val="en-US"/>
        </w:rPr>
        <w:t>d.)</w:t>
      </w:r>
      <w:r w:rsidR="00FD2E7F">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Oxford Studies for Metaethics</w:t>
      </w:r>
      <w:r w:rsidRPr="0057499C">
        <w:rPr>
          <w:rFonts w:ascii="Times New Roman" w:hAnsi="Times New Roman"/>
          <w:color w:val="000000" w:themeColor="text1"/>
          <w:lang w:val="en-US"/>
        </w:rPr>
        <w:t>, vol. 18</w:t>
      </w:r>
      <w:r w:rsidR="000B5143">
        <w:rPr>
          <w:rFonts w:ascii="Times New Roman" w:hAnsi="Times New Roman"/>
          <w:color w:val="000000" w:themeColor="text1"/>
          <w:lang w:val="en-US"/>
        </w:rPr>
        <w:t>. Oxford: Oxford University Press.</w:t>
      </w:r>
    </w:p>
    <w:p w14:paraId="07A2A561"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05AF1E6F" w14:textId="1F8FB6C1"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GB"/>
        </w:rPr>
        <w:t>Kelly, T. (2003)</w:t>
      </w:r>
      <w:r w:rsidR="006B162C">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Epistemic </w:t>
      </w:r>
      <w:r w:rsidR="00CE4B5D">
        <w:rPr>
          <w:rFonts w:ascii="Times New Roman" w:hAnsi="Times New Roman"/>
          <w:color w:val="000000" w:themeColor="text1"/>
          <w:lang w:val="en-GB"/>
        </w:rPr>
        <w:t>r</w:t>
      </w:r>
      <w:r w:rsidRPr="0057499C">
        <w:rPr>
          <w:rFonts w:ascii="Times New Roman" w:hAnsi="Times New Roman"/>
          <w:color w:val="000000" w:themeColor="text1"/>
          <w:lang w:val="en-GB"/>
        </w:rPr>
        <w:t xml:space="preserve">ationality as </w:t>
      </w:r>
      <w:r w:rsidR="00CE4B5D">
        <w:rPr>
          <w:rFonts w:ascii="Times New Roman" w:hAnsi="Times New Roman"/>
          <w:color w:val="000000" w:themeColor="text1"/>
          <w:lang w:val="en-GB"/>
        </w:rPr>
        <w:t>i</w:t>
      </w:r>
      <w:r w:rsidRPr="0057499C">
        <w:rPr>
          <w:rFonts w:ascii="Times New Roman" w:hAnsi="Times New Roman"/>
          <w:color w:val="000000" w:themeColor="text1"/>
          <w:lang w:val="en-GB"/>
        </w:rPr>
        <w:t xml:space="preserve">nstrumental </w:t>
      </w:r>
      <w:r w:rsidR="00CE4B5D">
        <w:rPr>
          <w:rFonts w:ascii="Times New Roman" w:hAnsi="Times New Roman"/>
          <w:color w:val="000000" w:themeColor="text1"/>
          <w:lang w:val="en-GB"/>
        </w:rPr>
        <w:t>r</w:t>
      </w:r>
      <w:r w:rsidRPr="0057499C">
        <w:rPr>
          <w:rFonts w:ascii="Times New Roman" w:hAnsi="Times New Roman"/>
          <w:color w:val="000000" w:themeColor="text1"/>
          <w:lang w:val="en-GB"/>
        </w:rPr>
        <w:t xml:space="preserve">ationality: </w:t>
      </w:r>
      <w:r w:rsidR="00CE4B5D">
        <w:rPr>
          <w:rFonts w:ascii="Times New Roman" w:hAnsi="Times New Roman"/>
          <w:color w:val="000000" w:themeColor="text1"/>
          <w:lang w:val="en-GB"/>
        </w:rPr>
        <w:t>a c</w:t>
      </w:r>
      <w:r w:rsidRPr="0057499C">
        <w:rPr>
          <w:rFonts w:ascii="Times New Roman" w:hAnsi="Times New Roman"/>
          <w:color w:val="000000" w:themeColor="text1"/>
          <w:lang w:val="en-GB"/>
        </w:rPr>
        <w:t>ritique</w:t>
      </w:r>
      <w:r w:rsidR="006B162C">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Philosophy and Phenomenological Research</w:t>
      </w:r>
      <w:r w:rsidR="0053372F" w:rsidRPr="00271935">
        <w:rPr>
          <w:rFonts w:ascii="Times New Roman" w:hAnsi="Times New Roman"/>
          <w:i/>
          <w:iCs/>
          <w:color w:val="000000" w:themeColor="text1"/>
          <w:lang w:val="en-GB"/>
        </w:rPr>
        <w:t xml:space="preserve">, </w:t>
      </w:r>
      <w:r w:rsidRPr="00271935">
        <w:rPr>
          <w:rFonts w:ascii="Times New Roman" w:hAnsi="Times New Roman"/>
          <w:i/>
          <w:iCs/>
          <w:color w:val="000000" w:themeColor="text1"/>
          <w:lang w:val="en-GB"/>
        </w:rPr>
        <w:t>66(3)</w:t>
      </w:r>
      <w:r w:rsidR="0053372F" w:rsidRPr="00271935">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612-640.</w:t>
      </w:r>
      <w:r w:rsidR="00036605">
        <w:rPr>
          <w:rFonts w:ascii="Times New Roman" w:hAnsi="Times New Roman"/>
          <w:color w:val="000000" w:themeColor="text1"/>
          <w:lang w:val="en-GB"/>
        </w:rPr>
        <w:t xml:space="preserve"> doi: </w:t>
      </w:r>
      <w:hyperlink r:id="rId24" w:history="1">
        <w:r w:rsidR="00036605" w:rsidRPr="00036605">
          <w:rPr>
            <w:rStyle w:val="Hyperlink"/>
            <w:rFonts w:ascii="Open Sans" w:hAnsi="Open Sans" w:cs="Open Sans"/>
            <w:b/>
            <w:bCs/>
            <w:sz w:val="21"/>
            <w:szCs w:val="21"/>
            <w:shd w:val="clear" w:color="auto" w:fill="FFFFFF"/>
            <w:lang w:val="en-US"/>
          </w:rPr>
          <w:t>https://doi.org/10.1111/j.1933-1592.2003.tb00281.x</w:t>
        </w:r>
      </w:hyperlink>
    </w:p>
    <w:p w14:paraId="2A2F3189"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6F8C2ADC" w14:textId="48726D23"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Kelp, C. (2021)</w:t>
      </w:r>
      <w:r w:rsidR="0027193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Inquiry, Knowledge, and Understanding</w:t>
      </w:r>
      <w:r w:rsidR="00271935">
        <w:rPr>
          <w:rFonts w:ascii="Times New Roman" w:hAnsi="Times New Roman"/>
          <w:color w:val="000000" w:themeColor="text1"/>
          <w:lang w:val="en-GB"/>
        </w:rPr>
        <w:t xml:space="preserve">. </w:t>
      </w:r>
      <w:r w:rsidRPr="0057499C">
        <w:rPr>
          <w:rFonts w:ascii="Times New Roman" w:hAnsi="Times New Roman"/>
          <w:color w:val="000000" w:themeColor="text1"/>
          <w:lang w:val="en-GB"/>
        </w:rPr>
        <w:t>Oxford: O</w:t>
      </w:r>
      <w:r w:rsidR="00271935">
        <w:rPr>
          <w:rFonts w:ascii="Times New Roman" w:hAnsi="Times New Roman"/>
          <w:color w:val="000000" w:themeColor="text1"/>
          <w:lang w:val="en-GB"/>
        </w:rPr>
        <w:t>xford University Press.</w:t>
      </w:r>
    </w:p>
    <w:p w14:paraId="6F552ECF"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31F1A2D4" w14:textId="14642ED6"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Kiesewetter, B. (2017)</w:t>
      </w:r>
      <w:r w:rsidR="007D3B96">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The Normativity of Rationality</w:t>
      </w:r>
      <w:r w:rsidR="007D3B96">
        <w:rPr>
          <w:rFonts w:ascii="Times New Roman" w:hAnsi="Times New Roman"/>
          <w:color w:val="000000" w:themeColor="text1"/>
          <w:lang w:val="en-GB"/>
        </w:rPr>
        <w:t>.</w:t>
      </w:r>
      <w:r w:rsidRPr="0057499C">
        <w:rPr>
          <w:rFonts w:ascii="Times New Roman" w:hAnsi="Times New Roman"/>
          <w:color w:val="000000" w:themeColor="text1"/>
          <w:lang w:val="en-GB"/>
        </w:rPr>
        <w:t xml:space="preserve"> Oxford:</w:t>
      </w:r>
      <w:r w:rsidR="00521A75">
        <w:rPr>
          <w:rFonts w:ascii="Times New Roman" w:hAnsi="Times New Roman"/>
          <w:color w:val="000000" w:themeColor="text1"/>
          <w:lang w:val="en-GB"/>
        </w:rPr>
        <w:t xml:space="preserve"> </w:t>
      </w:r>
      <w:r w:rsidR="00521A75" w:rsidRPr="0057499C">
        <w:rPr>
          <w:rFonts w:ascii="Times New Roman" w:hAnsi="Times New Roman"/>
          <w:color w:val="000000" w:themeColor="text1"/>
          <w:lang w:val="en-GB"/>
        </w:rPr>
        <w:t>O</w:t>
      </w:r>
      <w:r w:rsidR="00521A75">
        <w:rPr>
          <w:rFonts w:ascii="Times New Roman" w:hAnsi="Times New Roman"/>
          <w:color w:val="000000" w:themeColor="text1"/>
          <w:lang w:val="en-GB"/>
        </w:rPr>
        <w:t>xford University Press.</w:t>
      </w:r>
    </w:p>
    <w:p w14:paraId="1E005A96"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0E9FEF7B" w14:textId="03E8ADF0" w:rsidR="002B18C4" w:rsidRPr="004A3231"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r w:rsidRPr="0057499C">
        <w:rPr>
          <w:rFonts w:ascii="Times New Roman" w:hAnsi="Times New Roman"/>
          <w:color w:val="000000" w:themeColor="text1"/>
          <w:lang w:val="en-GB"/>
        </w:rPr>
        <w:t>Lasonen-Aarnio, M. (2010)</w:t>
      </w:r>
      <w:r w:rsidR="007D3B96">
        <w:rPr>
          <w:rFonts w:ascii="Times New Roman" w:hAnsi="Times New Roman"/>
          <w:color w:val="000000" w:themeColor="text1"/>
          <w:lang w:val="en-GB"/>
        </w:rPr>
        <w:t>.</w:t>
      </w:r>
      <w:r w:rsidRPr="0057499C">
        <w:rPr>
          <w:rFonts w:ascii="Times New Roman" w:hAnsi="Times New Roman"/>
          <w:color w:val="000000" w:themeColor="text1"/>
          <w:lang w:val="en-GB"/>
        </w:rPr>
        <w:t xml:space="preserve"> Unreasonable </w:t>
      </w:r>
      <w:r w:rsidR="00561565">
        <w:rPr>
          <w:rFonts w:ascii="Times New Roman" w:hAnsi="Times New Roman"/>
          <w:color w:val="000000" w:themeColor="text1"/>
          <w:lang w:val="en-GB"/>
        </w:rPr>
        <w:t>k</w:t>
      </w:r>
      <w:r w:rsidRPr="0057499C">
        <w:rPr>
          <w:rFonts w:ascii="Times New Roman" w:hAnsi="Times New Roman"/>
          <w:color w:val="000000" w:themeColor="text1"/>
          <w:lang w:val="en-GB"/>
        </w:rPr>
        <w:t>nowledge</w:t>
      </w:r>
      <w:r w:rsidR="007D3B96">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4A3231">
        <w:rPr>
          <w:rFonts w:ascii="Times New Roman" w:hAnsi="Times New Roman"/>
          <w:i/>
          <w:color w:val="000000" w:themeColor="text1"/>
          <w:lang w:val="fr-FR"/>
        </w:rPr>
        <w:t>Philosophical Perspectives</w:t>
      </w:r>
      <w:r w:rsidR="007D3B96" w:rsidRPr="004A3231">
        <w:rPr>
          <w:rFonts w:ascii="Times New Roman" w:hAnsi="Times New Roman"/>
          <w:i/>
          <w:color w:val="000000" w:themeColor="text1"/>
          <w:lang w:val="fr-FR"/>
        </w:rPr>
        <w:t>,</w:t>
      </w:r>
      <w:r w:rsidRPr="004A3231">
        <w:rPr>
          <w:rFonts w:ascii="Times New Roman" w:hAnsi="Times New Roman"/>
          <w:color w:val="000000" w:themeColor="text1"/>
          <w:lang w:val="fr-FR"/>
        </w:rPr>
        <w:t xml:space="preserve"> </w:t>
      </w:r>
      <w:r w:rsidRPr="004A3231">
        <w:rPr>
          <w:rFonts w:ascii="Times New Roman" w:hAnsi="Times New Roman"/>
          <w:i/>
          <w:iCs/>
          <w:color w:val="000000" w:themeColor="text1"/>
          <w:lang w:val="fr-FR"/>
        </w:rPr>
        <w:t>24(1)</w:t>
      </w:r>
      <w:r w:rsidR="007D3B96" w:rsidRPr="004A3231">
        <w:rPr>
          <w:rFonts w:ascii="Times New Roman" w:hAnsi="Times New Roman"/>
          <w:i/>
          <w:iCs/>
          <w:color w:val="000000" w:themeColor="text1"/>
          <w:lang w:val="fr-FR"/>
        </w:rPr>
        <w:t>,</w:t>
      </w:r>
      <w:r w:rsidRPr="004A3231">
        <w:rPr>
          <w:rFonts w:ascii="Times New Roman" w:hAnsi="Times New Roman"/>
          <w:color w:val="000000" w:themeColor="text1"/>
          <w:lang w:val="fr-FR"/>
        </w:rPr>
        <w:t xml:space="preserve"> 1-21.</w:t>
      </w:r>
      <w:r w:rsidR="00FC0190" w:rsidRPr="004A3231">
        <w:rPr>
          <w:rFonts w:ascii="Times New Roman" w:hAnsi="Times New Roman"/>
          <w:color w:val="000000" w:themeColor="text1"/>
          <w:lang w:val="fr-FR"/>
        </w:rPr>
        <w:t xml:space="preserve"> doi: </w:t>
      </w:r>
      <w:hyperlink r:id="rId25" w:history="1">
        <w:r w:rsidR="00FC0190" w:rsidRPr="004A3231">
          <w:rPr>
            <w:rStyle w:val="Hyperlink"/>
            <w:rFonts w:ascii="Open Sans" w:hAnsi="Open Sans" w:cs="Open Sans"/>
            <w:b/>
            <w:bCs/>
            <w:sz w:val="21"/>
            <w:szCs w:val="21"/>
            <w:shd w:val="clear" w:color="auto" w:fill="FFFFFF"/>
            <w:lang w:val="fr-FR"/>
          </w:rPr>
          <w:t>https://doi.org/10.1111/j.1520-8583.2010.00183.x</w:t>
        </w:r>
      </w:hyperlink>
    </w:p>
    <w:p w14:paraId="28B303FF" w14:textId="77777777" w:rsidR="002B18C4" w:rsidRPr="004A3231"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p>
    <w:p w14:paraId="76AD1DF5" w14:textId="55FB2DD9"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Lasonen-Aarnio, M. (2014)</w:t>
      </w:r>
      <w:r w:rsidR="007D3B96">
        <w:rPr>
          <w:rFonts w:ascii="Times New Roman" w:hAnsi="Times New Roman"/>
          <w:color w:val="000000" w:themeColor="text1"/>
          <w:lang w:val="en-GB"/>
        </w:rPr>
        <w:t>.</w:t>
      </w:r>
      <w:r w:rsidRPr="0057499C">
        <w:rPr>
          <w:rFonts w:ascii="Times New Roman" w:hAnsi="Times New Roman"/>
          <w:color w:val="000000" w:themeColor="text1"/>
          <w:lang w:val="en-GB"/>
        </w:rPr>
        <w:t xml:space="preserve"> Higher-</w:t>
      </w:r>
      <w:r w:rsidR="00561565">
        <w:rPr>
          <w:rFonts w:ascii="Times New Roman" w:hAnsi="Times New Roman"/>
          <w:color w:val="000000" w:themeColor="text1"/>
          <w:lang w:val="en-GB"/>
        </w:rPr>
        <w:t>o</w:t>
      </w:r>
      <w:r w:rsidRPr="0057499C">
        <w:rPr>
          <w:rFonts w:ascii="Times New Roman" w:hAnsi="Times New Roman"/>
          <w:color w:val="000000" w:themeColor="text1"/>
          <w:lang w:val="en-GB"/>
        </w:rPr>
        <w:t xml:space="preserve">rder </w:t>
      </w:r>
      <w:r w:rsidR="00561565">
        <w:rPr>
          <w:rFonts w:ascii="Times New Roman" w:hAnsi="Times New Roman"/>
          <w:color w:val="000000" w:themeColor="text1"/>
          <w:lang w:val="en-GB"/>
        </w:rPr>
        <w:t>e</w:t>
      </w:r>
      <w:r w:rsidRPr="0057499C">
        <w:rPr>
          <w:rFonts w:ascii="Times New Roman" w:hAnsi="Times New Roman"/>
          <w:color w:val="000000" w:themeColor="text1"/>
          <w:lang w:val="en-GB"/>
        </w:rPr>
        <w:t xml:space="preserve">vidence and the </w:t>
      </w:r>
      <w:r w:rsidR="00561565">
        <w:rPr>
          <w:rFonts w:ascii="Times New Roman" w:hAnsi="Times New Roman"/>
          <w:color w:val="000000" w:themeColor="text1"/>
          <w:lang w:val="en-GB"/>
        </w:rPr>
        <w:t>l</w:t>
      </w:r>
      <w:r w:rsidRPr="0057499C">
        <w:rPr>
          <w:rFonts w:ascii="Times New Roman" w:hAnsi="Times New Roman"/>
          <w:color w:val="000000" w:themeColor="text1"/>
          <w:lang w:val="en-GB"/>
        </w:rPr>
        <w:t xml:space="preserve">imits of </w:t>
      </w:r>
      <w:r w:rsidR="00561565">
        <w:rPr>
          <w:rFonts w:ascii="Times New Roman" w:hAnsi="Times New Roman"/>
          <w:color w:val="000000" w:themeColor="text1"/>
          <w:lang w:val="en-GB"/>
        </w:rPr>
        <w:t>d</w:t>
      </w:r>
      <w:r w:rsidRPr="0057499C">
        <w:rPr>
          <w:rFonts w:ascii="Times New Roman" w:hAnsi="Times New Roman"/>
          <w:color w:val="000000" w:themeColor="text1"/>
          <w:lang w:val="en-GB"/>
        </w:rPr>
        <w:t>efeat</w:t>
      </w:r>
      <w:r w:rsidR="0081034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Philosophy and Phenomenological Research</w:t>
      </w:r>
      <w:r w:rsidR="00810345" w:rsidRPr="008E7D89">
        <w:rPr>
          <w:rFonts w:ascii="Times New Roman" w:hAnsi="Times New Roman"/>
          <w:i/>
          <w:iCs/>
          <w:color w:val="000000" w:themeColor="text1"/>
          <w:lang w:val="en-GB"/>
        </w:rPr>
        <w:t xml:space="preserve">, </w:t>
      </w:r>
      <w:r w:rsidRPr="008E7D89">
        <w:rPr>
          <w:rFonts w:ascii="Times New Roman" w:hAnsi="Times New Roman"/>
          <w:i/>
          <w:iCs/>
          <w:color w:val="000000" w:themeColor="text1"/>
          <w:lang w:val="en-GB"/>
        </w:rPr>
        <w:t>88(2)</w:t>
      </w:r>
      <w:r w:rsidR="00810345" w:rsidRPr="008E7D89">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314-345.</w:t>
      </w:r>
      <w:r w:rsidR="004A3231">
        <w:rPr>
          <w:rFonts w:ascii="Times New Roman" w:hAnsi="Times New Roman"/>
          <w:color w:val="000000" w:themeColor="text1"/>
          <w:lang w:val="en-GB"/>
        </w:rPr>
        <w:t xml:space="preserve"> doi: </w:t>
      </w:r>
      <w:hyperlink r:id="rId26" w:history="1">
        <w:r w:rsidR="004A3231" w:rsidRPr="00065314">
          <w:rPr>
            <w:rStyle w:val="Hyperlink"/>
            <w:rFonts w:ascii="Open Sans" w:hAnsi="Open Sans" w:cs="Open Sans"/>
            <w:b/>
            <w:bCs/>
            <w:sz w:val="21"/>
            <w:szCs w:val="21"/>
            <w:shd w:val="clear" w:color="auto" w:fill="FFFFFF"/>
            <w:lang w:val="en-US"/>
          </w:rPr>
          <w:t>https://doi.org/10.1111/phpr.12090</w:t>
        </w:r>
      </w:hyperlink>
    </w:p>
    <w:p w14:paraId="6A63356A"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B05159F" w14:textId="16A969B5"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Lasonen-Aarnio, M. (2020)</w:t>
      </w:r>
      <w:r w:rsidR="00A24886">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Enkrasia or </w:t>
      </w:r>
      <w:r w:rsidR="00561565">
        <w:rPr>
          <w:rFonts w:ascii="Times New Roman" w:hAnsi="Times New Roman"/>
          <w:color w:val="000000" w:themeColor="text1"/>
          <w:lang w:val="en-US"/>
        </w:rPr>
        <w:t>e</w:t>
      </w:r>
      <w:r w:rsidRPr="0057499C">
        <w:rPr>
          <w:rFonts w:ascii="Times New Roman" w:hAnsi="Times New Roman"/>
          <w:color w:val="000000" w:themeColor="text1"/>
          <w:lang w:val="en-US"/>
        </w:rPr>
        <w:t xml:space="preserve">videntialism? Learning </w:t>
      </w:r>
      <w:r w:rsidR="00561565">
        <w:rPr>
          <w:rFonts w:ascii="Times New Roman" w:hAnsi="Times New Roman"/>
          <w:color w:val="000000" w:themeColor="text1"/>
          <w:lang w:val="en-US"/>
        </w:rPr>
        <w:t>t</w:t>
      </w:r>
      <w:r w:rsidRPr="0057499C">
        <w:rPr>
          <w:rFonts w:ascii="Times New Roman" w:hAnsi="Times New Roman"/>
          <w:color w:val="000000" w:themeColor="text1"/>
          <w:lang w:val="en-US"/>
        </w:rPr>
        <w:t xml:space="preserve">o </w:t>
      </w:r>
      <w:r w:rsidR="00561565">
        <w:rPr>
          <w:rFonts w:ascii="Times New Roman" w:hAnsi="Times New Roman"/>
          <w:color w:val="000000" w:themeColor="text1"/>
          <w:lang w:val="en-US"/>
        </w:rPr>
        <w:t>l</w:t>
      </w:r>
      <w:r w:rsidRPr="0057499C">
        <w:rPr>
          <w:rFonts w:ascii="Times New Roman" w:hAnsi="Times New Roman"/>
          <w:color w:val="000000" w:themeColor="text1"/>
          <w:lang w:val="en-US"/>
        </w:rPr>
        <w:t xml:space="preserve">ove </w:t>
      </w:r>
      <w:r w:rsidR="00561565">
        <w:rPr>
          <w:rFonts w:ascii="Times New Roman" w:hAnsi="Times New Roman"/>
          <w:color w:val="000000" w:themeColor="text1"/>
          <w:lang w:val="en-US"/>
        </w:rPr>
        <w:t>m</w:t>
      </w:r>
      <w:r w:rsidRPr="0057499C">
        <w:rPr>
          <w:rFonts w:ascii="Times New Roman" w:hAnsi="Times New Roman"/>
          <w:color w:val="000000" w:themeColor="text1"/>
          <w:lang w:val="en-US"/>
        </w:rPr>
        <w:t>ismatch</w:t>
      </w:r>
      <w:r w:rsidR="00A24886">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Philosophical Studies</w:t>
      </w:r>
      <w:r w:rsidR="00340235" w:rsidRPr="00CF3FE2">
        <w:rPr>
          <w:rFonts w:ascii="Times New Roman" w:hAnsi="Times New Roman"/>
          <w:i/>
          <w:iCs/>
          <w:color w:val="000000" w:themeColor="text1"/>
          <w:lang w:val="en-US"/>
        </w:rPr>
        <w:t xml:space="preserve">, </w:t>
      </w:r>
      <w:r w:rsidRPr="00CF3FE2">
        <w:rPr>
          <w:rFonts w:ascii="Times New Roman" w:hAnsi="Times New Roman"/>
          <w:i/>
          <w:iCs/>
          <w:color w:val="000000" w:themeColor="text1"/>
          <w:lang w:val="en-US"/>
        </w:rPr>
        <w:t>177</w:t>
      </w:r>
      <w:r w:rsidR="00340235" w:rsidRPr="00CF3FE2">
        <w:rPr>
          <w:rFonts w:ascii="Times New Roman" w:hAnsi="Times New Roman"/>
          <w:i/>
          <w:iCs/>
          <w:color w:val="000000" w:themeColor="text1"/>
          <w:lang w:val="en-US"/>
        </w:rPr>
        <w:t>,</w:t>
      </w:r>
      <w:r w:rsidRPr="0057499C">
        <w:rPr>
          <w:rFonts w:ascii="Times New Roman" w:hAnsi="Times New Roman"/>
          <w:color w:val="000000" w:themeColor="text1"/>
          <w:lang w:val="en-US"/>
        </w:rPr>
        <w:t xml:space="preserve"> 597-632.</w:t>
      </w:r>
      <w:r w:rsidR="002B4768">
        <w:rPr>
          <w:rFonts w:ascii="Times New Roman" w:hAnsi="Times New Roman"/>
          <w:color w:val="000000" w:themeColor="text1"/>
          <w:lang w:val="en-US"/>
        </w:rPr>
        <w:t xml:space="preserve"> doi: </w:t>
      </w:r>
      <w:r w:rsidR="002B4768" w:rsidRPr="00065314">
        <w:rPr>
          <w:rFonts w:ascii="Segoe UI" w:hAnsi="Segoe UI" w:cs="Segoe UI"/>
          <w:color w:val="333333"/>
          <w:shd w:val="clear" w:color="auto" w:fill="FCFCFC"/>
          <w:lang w:val="en-US"/>
        </w:rPr>
        <w:t>https://doi.org/10.1007/s11098-018-1196-2</w:t>
      </w:r>
    </w:p>
    <w:p w14:paraId="0D1B671B"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6F4F317A" w14:textId="670CA6DA"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Lasonen-Aarnio, M.</w:t>
      </w:r>
      <w:r w:rsidR="00CF3FE2">
        <w:rPr>
          <w:rFonts w:ascii="Times New Roman" w:hAnsi="Times New Roman"/>
          <w:color w:val="000000" w:themeColor="text1"/>
          <w:lang w:val="en-US"/>
        </w:rPr>
        <w:t xml:space="preserve"> (</w:t>
      </w:r>
      <w:r w:rsidRPr="0057499C">
        <w:rPr>
          <w:rFonts w:ascii="Times New Roman" w:hAnsi="Times New Roman"/>
          <w:color w:val="000000" w:themeColor="text1"/>
          <w:lang w:val="en-US"/>
        </w:rPr>
        <w:t>2021)</w:t>
      </w:r>
      <w:r w:rsidR="00CF3FE2">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Dispositional </w:t>
      </w:r>
      <w:r w:rsidR="00561565">
        <w:rPr>
          <w:rFonts w:ascii="Times New Roman" w:hAnsi="Times New Roman"/>
          <w:color w:val="000000" w:themeColor="text1"/>
          <w:lang w:val="en-US"/>
        </w:rPr>
        <w:t>e</w:t>
      </w:r>
      <w:r w:rsidRPr="0057499C">
        <w:rPr>
          <w:rFonts w:ascii="Times New Roman" w:hAnsi="Times New Roman"/>
          <w:color w:val="000000" w:themeColor="text1"/>
          <w:lang w:val="en-US"/>
        </w:rPr>
        <w:t xml:space="preserve">valuations and </w:t>
      </w:r>
      <w:r w:rsidR="00561565">
        <w:rPr>
          <w:rFonts w:ascii="Times New Roman" w:hAnsi="Times New Roman"/>
          <w:color w:val="000000" w:themeColor="text1"/>
          <w:lang w:val="en-US"/>
        </w:rPr>
        <w:t>d</w:t>
      </w:r>
      <w:r w:rsidRPr="0057499C">
        <w:rPr>
          <w:rFonts w:ascii="Times New Roman" w:hAnsi="Times New Roman"/>
          <w:color w:val="000000" w:themeColor="text1"/>
          <w:lang w:val="en-US"/>
        </w:rPr>
        <w:t>efeat</w:t>
      </w:r>
      <w:r w:rsidR="00CF3FE2">
        <w:rPr>
          <w:rFonts w:ascii="Times New Roman" w:hAnsi="Times New Roman"/>
          <w:color w:val="000000" w:themeColor="text1"/>
          <w:lang w:val="en-US"/>
        </w:rPr>
        <w:t>. I</w:t>
      </w:r>
      <w:r w:rsidRPr="0057499C">
        <w:rPr>
          <w:rFonts w:ascii="Times New Roman" w:hAnsi="Times New Roman"/>
          <w:color w:val="000000" w:themeColor="text1"/>
          <w:lang w:val="en-US"/>
        </w:rPr>
        <w:t xml:space="preserve">n J. Brown </w:t>
      </w:r>
      <w:r w:rsidR="00CE2B86">
        <w:rPr>
          <w:rFonts w:ascii="Times New Roman" w:hAnsi="Times New Roman"/>
          <w:color w:val="000000" w:themeColor="text1"/>
          <w:lang w:val="en-US"/>
        </w:rPr>
        <w:t>&amp;</w:t>
      </w:r>
      <w:r w:rsidRPr="0057499C">
        <w:rPr>
          <w:rFonts w:ascii="Times New Roman" w:hAnsi="Times New Roman"/>
          <w:color w:val="000000" w:themeColor="text1"/>
          <w:lang w:val="en-US"/>
        </w:rPr>
        <w:t xml:space="preserve"> M. Simion </w:t>
      </w:r>
      <w:r w:rsidR="00CE2B86">
        <w:rPr>
          <w:rFonts w:ascii="Times New Roman" w:hAnsi="Times New Roman"/>
          <w:color w:val="000000" w:themeColor="text1"/>
          <w:lang w:val="en-US"/>
        </w:rPr>
        <w:t>(E</w:t>
      </w:r>
      <w:r w:rsidRPr="0057499C">
        <w:rPr>
          <w:rFonts w:ascii="Times New Roman" w:hAnsi="Times New Roman"/>
          <w:color w:val="000000" w:themeColor="text1"/>
          <w:lang w:val="en-US"/>
        </w:rPr>
        <w:t xml:space="preserve">ds.), </w:t>
      </w:r>
      <w:r w:rsidRPr="0057499C">
        <w:rPr>
          <w:rFonts w:ascii="Times New Roman" w:hAnsi="Times New Roman"/>
          <w:i/>
          <w:color w:val="000000" w:themeColor="text1"/>
          <w:lang w:val="en-US"/>
        </w:rPr>
        <w:t>Reasons, Justification and Defeat</w:t>
      </w:r>
      <w:r w:rsidR="00A84546" w:rsidRPr="0057499C">
        <w:rPr>
          <w:rFonts w:ascii="Times New Roman" w:hAnsi="Times New Roman"/>
          <w:color w:val="000000" w:themeColor="text1"/>
          <w:lang w:val="en-US"/>
        </w:rPr>
        <w:t xml:space="preserve"> (pp. 93-115)</w:t>
      </w:r>
      <w:r w:rsidR="00CE2B86">
        <w:rPr>
          <w:rFonts w:ascii="Times New Roman" w:hAnsi="Times New Roman"/>
          <w:color w:val="000000" w:themeColor="text1"/>
          <w:lang w:val="en-US"/>
        </w:rPr>
        <w:t>.</w:t>
      </w:r>
      <w:r w:rsidRPr="0057499C">
        <w:rPr>
          <w:rFonts w:ascii="Times New Roman" w:hAnsi="Times New Roman"/>
          <w:color w:val="000000" w:themeColor="text1"/>
          <w:lang w:val="en-US"/>
        </w:rPr>
        <w:t xml:space="preserve"> Oxford: Oxford University Press.</w:t>
      </w:r>
    </w:p>
    <w:p w14:paraId="4C29F7C7" w14:textId="77777777" w:rsidR="002B18C4" w:rsidRPr="0057499C" w:rsidRDefault="002B18C4" w:rsidP="00F32593">
      <w:pPr>
        <w:spacing w:line="480" w:lineRule="auto"/>
        <w:contextualSpacing/>
        <w:jc w:val="both"/>
        <w:rPr>
          <w:rFonts w:ascii="Times New Roman" w:hAnsi="Times New Roman"/>
          <w:color w:val="000000" w:themeColor="text1"/>
          <w:lang w:val="en-US"/>
        </w:rPr>
      </w:pPr>
    </w:p>
    <w:p w14:paraId="01135AD9" w14:textId="6D314599" w:rsidR="002B18C4" w:rsidRPr="0057499C" w:rsidRDefault="002B18C4"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Littlejohn, C. (2020)</w:t>
      </w:r>
      <w:r w:rsidR="00C65A8C">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Should we </w:t>
      </w:r>
      <w:r w:rsidR="00B00518">
        <w:rPr>
          <w:rFonts w:ascii="Times New Roman" w:hAnsi="Times New Roman"/>
          <w:color w:val="000000" w:themeColor="text1"/>
          <w:lang w:val="en-US"/>
        </w:rPr>
        <w:t>b</w:t>
      </w:r>
      <w:r w:rsidRPr="0057499C">
        <w:rPr>
          <w:rFonts w:ascii="Times New Roman" w:hAnsi="Times New Roman"/>
          <w:color w:val="000000" w:themeColor="text1"/>
          <w:lang w:val="en-US"/>
        </w:rPr>
        <w:t xml:space="preserve">e </w:t>
      </w:r>
      <w:r w:rsidR="00B00518">
        <w:rPr>
          <w:rFonts w:ascii="Times New Roman" w:hAnsi="Times New Roman"/>
          <w:color w:val="000000" w:themeColor="text1"/>
          <w:lang w:val="en-US"/>
        </w:rPr>
        <w:t>d</w:t>
      </w:r>
      <w:r w:rsidRPr="0057499C">
        <w:rPr>
          <w:rFonts w:ascii="Times New Roman" w:hAnsi="Times New Roman"/>
          <w:color w:val="000000" w:themeColor="text1"/>
          <w:lang w:val="en-US"/>
        </w:rPr>
        <w:t xml:space="preserve">ogmatically </w:t>
      </w:r>
      <w:r w:rsidR="00B00518">
        <w:rPr>
          <w:rFonts w:ascii="Times New Roman" w:hAnsi="Times New Roman"/>
          <w:color w:val="000000" w:themeColor="text1"/>
          <w:lang w:val="en-US"/>
        </w:rPr>
        <w:t>c</w:t>
      </w:r>
      <w:r w:rsidRPr="0057499C">
        <w:rPr>
          <w:rFonts w:ascii="Times New Roman" w:hAnsi="Times New Roman"/>
          <w:color w:val="000000" w:themeColor="text1"/>
          <w:lang w:val="en-US"/>
        </w:rPr>
        <w:t>onciliatory</w:t>
      </w:r>
      <w:r w:rsidR="00E72924">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Philosophical Studies</w:t>
      </w:r>
      <w:r w:rsidR="00E72924" w:rsidRPr="00B54A52">
        <w:rPr>
          <w:rFonts w:ascii="Times New Roman" w:hAnsi="Times New Roman"/>
          <w:i/>
          <w:color w:val="000000" w:themeColor="text1"/>
          <w:lang w:val="en-US"/>
        </w:rPr>
        <w:t>,</w:t>
      </w:r>
      <w:r w:rsidRPr="00B54A52">
        <w:rPr>
          <w:rFonts w:ascii="Times New Roman" w:hAnsi="Times New Roman"/>
          <w:i/>
          <w:color w:val="000000" w:themeColor="text1"/>
          <w:lang w:val="en-US"/>
        </w:rPr>
        <w:t xml:space="preserve"> 177</w:t>
      </w:r>
      <w:r w:rsidR="00B54A52" w:rsidRPr="00B54A52">
        <w:rPr>
          <w:rFonts w:ascii="Times New Roman" w:hAnsi="Times New Roman"/>
          <w:i/>
          <w:color w:val="000000" w:themeColor="text1"/>
          <w:lang w:val="en-US"/>
        </w:rPr>
        <w:t>,</w:t>
      </w:r>
      <w:r w:rsidRPr="0057499C">
        <w:rPr>
          <w:rFonts w:ascii="Times New Roman" w:hAnsi="Times New Roman"/>
          <w:color w:val="000000" w:themeColor="text1"/>
          <w:lang w:val="en-US"/>
        </w:rPr>
        <w:t xml:space="preserve"> 1381-1398.</w:t>
      </w:r>
      <w:r w:rsidR="007F05E2">
        <w:rPr>
          <w:rFonts w:ascii="Times New Roman" w:hAnsi="Times New Roman"/>
          <w:color w:val="000000" w:themeColor="text1"/>
          <w:lang w:val="en-US"/>
        </w:rPr>
        <w:t xml:space="preserve"> doi: </w:t>
      </w:r>
      <w:r w:rsidR="007F05E2" w:rsidRPr="000E3239">
        <w:rPr>
          <w:rFonts w:ascii="Segoe UI" w:hAnsi="Segoe UI" w:cs="Segoe UI"/>
          <w:color w:val="333333"/>
          <w:shd w:val="clear" w:color="auto" w:fill="FCFCFC"/>
          <w:lang w:val="en-US"/>
        </w:rPr>
        <w:t>https://doi.org/10.1007/s11098-019-01258-4</w:t>
      </w:r>
    </w:p>
    <w:p w14:paraId="4D765B62" w14:textId="77777777" w:rsidR="00A84546" w:rsidRPr="0057499C" w:rsidRDefault="00A84546" w:rsidP="00F32593">
      <w:pPr>
        <w:spacing w:line="480" w:lineRule="auto"/>
        <w:contextualSpacing/>
        <w:jc w:val="both"/>
        <w:rPr>
          <w:rFonts w:ascii="Times New Roman" w:hAnsi="Times New Roman"/>
          <w:color w:val="000000" w:themeColor="text1"/>
          <w:lang w:val="en-US"/>
        </w:rPr>
      </w:pPr>
    </w:p>
    <w:p w14:paraId="23D5CA1C" w14:textId="2993FAA8" w:rsidR="00A84546" w:rsidRPr="0057499C" w:rsidRDefault="00A84546"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Lord, E. </w:t>
      </w:r>
      <w:r w:rsidR="0056443C">
        <w:rPr>
          <w:rFonts w:ascii="Times New Roman" w:hAnsi="Times New Roman"/>
          <w:color w:val="000000" w:themeColor="text1"/>
          <w:lang w:val="en-US"/>
        </w:rPr>
        <w:t>&amp;</w:t>
      </w:r>
      <w:r w:rsidRPr="0057499C">
        <w:rPr>
          <w:rFonts w:ascii="Times New Roman" w:hAnsi="Times New Roman"/>
          <w:color w:val="000000" w:themeColor="text1"/>
          <w:lang w:val="en-US"/>
        </w:rPr>
        <w:t xml:space="preserve"> Sylvan, K. (2021)</w:t>
      </w:r>
      <w:r w:rsidR="00DC74DC">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Suspension, </w:t>
      </w:r>
      <w:r w:rsidR="00B00518">
        <w:rPr>
          <w:rFonts w:ascii="Times New Roman" w:hAnsi="Times New Roman"/>
          <w:color w:val="000000" w:themeColor="text1"/>
          <w:lang w:val="en-US"/>
        </w:rPr>
        <w:t>h</w:t>
      </w:r>
      <w:r w:rsidRPr="0057499C">
        <w:rPr>
          <w:rFonts w:ascii="Times New Roman" w:hAnsi="Times New Roman"/>
          <w:color w:val="000000" w:themeColor="text1"/>
          <w:lang w:val="en-US"/>
        </w:rPr>
        <w:t>igher-</w:t>
      </w:r>
      <w:r w:rsidR="00B00518">
        <w:rPr>
          <w:rFonts w:ascii="Times New Roman" w:hAnsi="Times New Roman"/>
          <w:color w:val="000000" w:themeColor="text1"/>
          <w:lang w:val="en-US"/>
        </w:rPr>
        <w:t>o</w:t>
      </w:r>
      <w:r w:rsidRPr="0057499C">
        <w:rPr>
          <w:rFonts w:ascii="Times New Roman" w:hAnsi="Times New Roman"/>
          <w:color w:val="000000" w:themeColor="text1"/>
          <w:lang w:val="en-US"/>
        </w:rPr>
        <w:t xml:space="preserve">rder </w:t>
      </w:r>
      <w:r w:rsidR="00B00518">
        <w:rPr>
          <w:rFonts w:ascii="Times New Roman" w:hAnsi="Times New Roman"/>
          <w:color w:val="000000" w:themeColor="text1"/>
          <w:lang w:val="en-US"/>
        </w:rPr>
        <w:t>e</w:t>
      </w:r>
      <w:r w:rsidRPr="0057499C">
        <w:rPr>
          <w:rFonts w:ascii="Times New Roman" w:hAnsi="Times New Roman"/>
          <w:color w:val="000000" w:themeColor="text1"/>
          <w:lang w:val="en-US"/>
        </w:rPr>
        <w:t xml:space="preserve">vidence, and </w:t>
      </w:r>
      <w:r w:rsidR="00B00518">
        <w:rPr>
          <w:rFonts w:ascii="Times New Roman" w:hAnsi="Times New Roman"/>
          <w:color w:val="000000" w:themeColor="text1"/>
          <w:lang w:val="en-US"/>
        </w:rPr>
        <w:t>d</w:t>
      </w:r>
      <w:r w:rsidRPr="0057499C">
        <w:rPr>
          <w:rFonts w:ascii="Times New Roman" w:hAnsi="Times New Roman"/>
          <w:color w:val="000000" w:themeColor="text1"/>
          <w:lang w:val="en-US"/>
        </w:rPr>
        <w:t>efeat</w:t>
      </w:r>
      <w:r w:rsidR="00DC74DC">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in J. Brown </w:t>
      </w:r>
      <w:r w:rsidR="009B417B">
        <w:rPr>
          <w:rFonts w:ascii="Times New Roman" w:hAnsi="Times New Roman"/>
          <w:color w:val="000000" w:themeColor="text1"/>
          <w:lang w:val="en-US"/>
        </w:rPr>
        <w:t>&amp;</w:t>
      </w:r>
      <w:r w:rsidRPr="0057499C">
        <w:rPr>
          <w:rFonts w:ascii="Times New Roman" w:hAnsi="Times New Roman"/>
          <w:color w:val="000000" w:themeColor="text1"/>
          <w:lang w:val="en-US"/>
        </w:rPr>
        <w:t xml:space="preserve"> M. Simion (</w:t>
      </w:r>
      <w:r w:rsidR="00144CE2">
        <w:rPr>
          <w:rFonts w:ascii="Times New Roman" w:hAnsi="Times New Roman"/>
          <w:color w:val="000000" w:themeColor="text1"/>
          <w:lang w:val="en-US"/>
        </w:rPr>
        <w:t>E</w:t>
      </w:r>
      <w:r w:rsidRPr="0057499C">
        <w:rPr>
          <w:rFonts w:ascii="Times New Roman" w:hAnsi="Times New Roman"/>
          <w:color w:val="000000" w:themeColor="text1"/>
          <w:lang w:val="en-US"/>
        </w:rPr>
        <w:t>ds.)</w:t>
      </w:r>
      <w:r w:rsidR="00144CE2">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Reasons, Justification and Defeat</w:t>
      </w:r>
      <w:r w:rsidRPr="0057499C">
        <w:rPr>
          <w:rFonts w:ascii="Times New Roman" w:hAnsi="Times New Roman"/>
          <w:color w:val="000000" w:themeColor="text1"/>
          <w:lang w:val="en-US"/>
        </w:rPr>
        <w:t xml:space="preserve"> (pp. 116-145)</w:t>
      </w:r>
      <w:r w:rsidR="00144CE2">
        <w:rPr>
          <w:rFonts w:ascii="Times New Roman" w:hAnsi="Times New Roman"/>
          <w:color w:val="000000" w:themeColor="text1"/>
          <w:lang w:val="en-US"/>
        </w:rPr>
        <w:t>.</w:t>
      </w:r>
      <w:r w:rsidRPr="0057499C">
        <w:rPr>
          <w:rFonts w:ascii="Times New Roman" w:hAnsi="Times New Roman"/>
          <w:color w:val="000000" w:themeColor="text1"/>
          <w:lang w:val="en-US"/>
        </w:rPr>
        <w:t xml:space="preserve"> Oxford: Oxford University Press.</w:t>
      </w:r>
    </w:p>
    <w:p w14:paraId="5E90EA3B" w14:textId="77777777" w:rsidR="002B18C4" w:rsidRPr="0057499C" w:rsidRDefault="002B18C4" w:rsidP="00F32593">
      <w:pPr>
        <w:spacing w:line="480" w:lineRule="auto"/>
        <w:contextualSpacing/>
        <w:jc w:val="both"/>
        <w:rPr>
          <w:rFonts w:ascii="Times New Roman" w:hAnsi="Times New Roman"/>
          <w:color w:val="000000" w:themeColor="text1"/>
          <w:lang w:val="en-US"/>
        </w:rPr>
      </w:pPr>
    </w:p>
    <w:p w14:paraId="7876CA80" w14:textId="781D1AE6" w:rsidR="002B18C4" w:rsidRPr="0057499C" w:rsidRDefault="002B18C4"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 xml:space="preserve">Manley, D. </w:t>
      </w:r>
      <w:r w:rsidR="0056443C">
        <w:rPr>
          <w:rFonts w:ascii="Times New Roman" w:hAnsi="Times New Roman"/>
          <w:color w:val="000000" w:themeColor="text1"/>
          <w:lang w:val="en-US"/>
        </w:rPr>
        <w:t>&amp;</w:t>
      </w:r>
      <w:r w:rsidRPr="0057499C">
        <w:rPr>
          <w:rFonts w:ascii="Times New Roman" w:hAnsi="Times New Roman"/>
          <w:color w:val="000000" w:themeColor="text1"/>
          <w:lang w:val="en-US"/>
        </w:rPr>
        <w:t xml:space="preserve"> Wasserman, R. (2008)</w:t>
      </w:r>
      <w:r w:rsidR="00BB084C">
        <w:rPr>
          <w:rFonts w:ascii="Times New Roman" w:hAnsi="Times New Roman"/>
          <w:color w:val="000000" w:themeColor="text1"/>
          <w:lang w:val="en-US"/>
        </w:rPr>
        <w:t>.</w:t>
      </w:r>
      <w:r w:rsidRPr="0057499C">
        <w:rPr>
          <w:rFonts w:ascii="Times New Roman" w:hAnsi="Times New Roman"/>
          <w:color w:val="000000" w:themeColor="text1"/>
          <w:lang w:val="en-US"/>
        </w:rPr>
        <w:t xml:space="preserve"> On </w:t>
      </w:r>
      <w:r w:rsidR="00B00518">
        <w:rPr>
          <w:rFonts w:ascii="Times New Roman" w:hAnsi="Times New Roman"/>
          <w:color w:val="000000" w:themeColor="text1"/>
          <w:lang w:val="en-US"/>
        </w:rPr>
        <w:t>l</w:t>
      </w:r>
      <w:r w:rsidRPr="0057499C">
        <w:rPr>
          <w:rFonts w:ascii="Times New Roman" w:hAnsi="Times New Roman"/>
          <w:color w:val="000000" w:themeColor="text1"/>
          <w:lang w:val="en-US"/>
        </w:rPr>
        <w:t xml:space="preserve">inking </w:t>
      </w:r>
      <w:r w:rsidR="000E3239">
        <w:rPr>
          <w:rFonts w:ascii="Times New Roman" w:hAnsi="Times New Roman"/>
          <w:color w:val="000000" w:themeColor="text1"/>
          <w:lang w:val="en-US"/>
        </w:rPr>
        <w:t>d</w:t>
      </w:r>
      <w:r w:rsidRPr="0057499C">
        <w:rPr>
          <w:rFonts w:ascii="Times New Roman" w:hAnsi="Times New Roman"/>
          <w:color w:val="000000" w:themeColor="text1"/>
          <w:lang w:val="en-US"/>
        </w:rPr>
        <w:t xml:space="preserve">ispositions and </w:t>
      </w:r>
      <w:r w:rsidR="00B00518">
        <w:rPr>
          <w:rFonts w:ascii="Times New Roman" w:hAnsi="Times New Roman"/>
          <w:color w:val="000000" w:themeColor="text1"/>
          <w:lang w:val="en-US"/>
        </w:rPr>
        <w:t>c</w:t>
      </w:r>
      <w:r w:rsidRPr="0057499C">
        <w:rPr>
          <w:rFonts w:ascii="Times New Roman" w:hAnsi="Times New Roman"/>
          <w:color w:val="000000" w:themeColor="text1"/>
          <w:lang w:val="en-US"/>
        </w:rPr>
        <w:t>onditionals</w:t>
      </w:r>
      <w:r w:rsidR="00070815">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Mind</w:t>
      </w:r>
      <w:r w:rsidR="006E72A0">
        <w:rPr>
          <w:rFonts w:ascii="Times New Roman" w:hAnsi="Times New Roman"/>
          <w:i/>
          <w:color w:val="000000" w:themeColor="text1"/>
          <w:lang w:val="en-US"/>
        </w:rPr>
        <w:t xml:space="preserve">, </w:t>
      </w:r>
      <w:r w:rsidRPr="006E72A0">
        <w:rPr>
          <w:rFonts w:ascii="Times New Roman" w:hAnsi="Times New Roman"/>
          <w:i/>
          <w:iCs/>
          <w:color w:val="000000" w:themeColor="text1"/>
          <w:lang w:val="en-US"/>
        </w:rPr>
        <w:t>117(465)</w:t>
      </w:r>
      <w:r w:rsidR="00070815">
        <w:rPr>
          <w:rFonts w:ascii="Times New Roman" w:hAnsi="Times New Roman"/>
          <w:color w:val="000000" w:themeColor="text1"/>
          <w:lang w:val="en-US"/>
        </w:rPr>
        <w:t>,</w:t>
      </w:r>
      <w:r w:rsidRPr="0057499C">
        <w:rPr>
          <w:rFonts w:ascii="Times New Roman" w:hAnsi="Times New Roman"/>
          <w:color w:val="000000" w:themeColor="text1"/>
          <w:lang w:val="en-US"/>
        </w:rPr>
        <w:t xml:space="preserve"> 59-84.</w:t>
      </w:r>
      <w:r w:rsidR="00574022">
        <w:rPr>
          <w:rFonts w:ascii="Times New Roman" w:hAnsi="Times New Roman"/>
          <w:color w:val="000000" w:themeColor="text1"/>
          <w:lang w:val="en-US"/>
        </w:rPr>
        <w:t xml:space="preserve"> doi: </w:t>
      </w:r>
      <w:hyperlink r:id="rId27" w:history="1">
        <w:r w:rsidR="00574022" w:rsidRPr="00065314">
          <w:rPr>
            <w:rStyle w:val="Hyperlink"/>
            <w:rFonts w:ascii="Source Sans Pro" w:hAnsi="Source Sans Pro"/>
            <w:color w:val="006FB7"/>
            <w:sz w:val="26"/>
            <w:szCs w:val="26"/>
            <w:bdr w:val="none" w:sz="0" w:space="0" w:color="auto" w:frame="1"/>
            <w:shd w:val="clear" w:color="auto" w:fill="FFFFFF"/>
            <w:lang w:val="en-US"/>
          </w:rPr>
          <w:t>https://doi.org/10.1093/mind/fzn003</w:t>
        </w:r>
      </w:hyperlink>
    </w:p>
    <w:p w14:paraId="0043797B" w14:textId="77777777" w:rsidR="002B18C4" w:rsidRPr="0057499C" w:rsidRDefault="002B18C4" w:rsidP="00F32593">
      <w:pPr>
        <w:spacing w:line="480" w:lineRule="auto"/>
        <w:contextualSpacing/>
        <w:jc w:val="both"/>
        <w:rPr>
          <w:rFonts w:ascii="Times New Roman" w:hAnsi="Times New Roman"/>
          <w:color w:val="000000" w:themeColor="text1"/>
          <w:lang w:val="en-US"/>
        </w:rPr>
      </w:pPr>
    </w:p>
    <w:p w14:paraId="3798033B" w14:textId="3D8A40FB"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Nagel, J. (2021)</w:t>
      </w:r>
      <w:r w:rsidR="005E2CF3">
        <w:rPr>
          <w:rFonts w:ascii="Times New Roman" w:hAnsi="Times New Roman"/>
          <w:color w:val="000000" w:themeColor="text1"/>
          <w:lang w:val="en-GB"/>
        </w:rPr>
        <w:t>.</w:t>
      </w:r>
      <w:r w:rsidRPr="0057499C">
        <w:rPr>
          <w:rFonts w:ascii="Times New Roman" w:hAnsi="Times New Roman"/>
          <w:color w:val="000000" w:themeColor="text1"/>
          <w:lang w:val="en-GB"/>
        </w:rPr>
        <w:t xml:space="preserve"> The </w:t>
      </w:r>
      <w:r w:rsidR="00B00518">
        <w:rPr>
          <w:rFonts w:ascii="Times New Roman" w:hAnsi="Times New Roman"/>
          <w:color w:val="000000" w:themeColor="text1"/>
          <w:lang w:val="en-GB"/>
        </w:rPr>
        <w:t>p</w:t>
      </w:r>
      <w:r w:rsidRPr="0057499C">
        <w:rPr>
          <w:rFonts w:ascii="Times New Roman" w:hAnsi="Times New Roman"/>
          <w:color w:val="000000" w:themeColor="text1"/>
          <w:lang w:val="en-GB"/>
        </w:rPr>
        <w:t xml:space="preserve">sychological </w:t>
      </w:r>
      <w:r w:rsidR="00B00518">
        <w:rPr>
          <w:rFonts w:ascii="Times New Roman" w:hAnsi="Times New Roman"/>
          <w:color w:val="000000" w:themeColor="text1"/>
          <w:lang w:val="en-GB"/>
        </w:rPr>
        <w:t>d</w:t>
      </w:r>
      <w:r w:rsidRPr="0057499C">
        <w:rPr>
          <w:rFonts w:ascii="Times New Roman" w:hAnsi="Times New Roman"/>
          <w:color w:val="000000" w:themeColor="text1"/>
          <w:lang w:val="en-GB"/>
        </w:rPr>
        <w:t xml:space="preserve">imension of the </w:t>
      </w:r>
      <w:r w:rsidR="00B00518">
        <w:rPr>
          <w:rFonts w:ascii="Times New Roman" w:hAnsi="Times New Roman"/>
          <w:color w:val="000000" w:themeColor="text1"/>
          <w:lang w:val="en-GB"/>
        </w:rPr>
        <w:t>l</w:t>
      </w:r>
      <w:r w:rsidRPr="0057499C">
        <w:rPr>
          <w:rFonts w:ascii="Times New Roman" w:hAnsi="Times New Roman"/>
          <w:color w:val="000000" w:themeColor="text1"/>
          <w:lang w:val="en-GB"/>
        </w:rPr>
        <w:t xml:space="preserve">ottery </w:t>
      </w:r>
      <w:r w:rsidR="00B00518">
        <w:rPr>
          <w:rFonts w:ascii="Times New Roman" w:hAnsi="Times New Roman"/>
          <w:color w:val="000000" w:themeColor="text1"/>
          <w:lang w:val="en-GB"/>
        </w:rPr>
        <w:t>p</w:t>
      </w:r>
      <w:r w:rsidRPr="0057499C">
        <w:rPr>
          <w:rFonts w:ascii="Times New Roman" w:hAnsi="Times New Roman"/>
          <w:color w:val="000000" w:themeColor="text1"/>
          <w:lang w:val="en-GB"/>
        </w:rPr>
        <w:t>aradox</w:t>
      </w:r>
      <w:r w:rsidR="005E2CF3">
        <w:rPr>
          <w:rFonts w:ascii="Times New Roman" w:hAnsi="Times New Roman"/>
          <w:color w:val="000000" w:themeColor="text1"/>
          <w:lang w:val="en-GB"/>
        </w:rPr>
        <w:t>. I</w:t>
      </w:r>
      <w:r w:rsidRPr="0057499C">
        <w:rPr>
          <w:rFonts w:ascii="Times New Roman" w:hAnsi="Times New Roman"/>
          <w:color w:val="000000" w:themeColor="text1"/>
          <w:lang w:val="en-GB"/>
        </w:rPr>
        <w:t>n I. Douven (</w:t>
      </w:r>
      <w:r w:rsidR="005E2CF3">
        <w:rPr>
          <w:rFonts w:ascii="Times New Roman" w:hAnsi="Times New Roman"/>
          <w:color w:val="000000" w:themeColor="text1"/>
          <w:lang w:val="en-GB"/>
        </w:rPr>
        <w:t>E</w:t>
      </w:r>
      <w:r w:rsidRPr="0057499C">
        <w:rPr>
          <w:rFonts w:ascii="Times New Roman" w:hAnsi="Times New Roman"/>
          <w:color w:val="000000" w:themeColor="text1"/>
          <w:lang w:val="en-GB"/>
        </w:rPr>
        <w:t xml:space="preserve">d.), </w:t>
      </w:r>
      <w:r w:rsidRPr="0057499C">
        <w:rPr>
          <w:rFonts w:ascii="Times New Roman" w:hAnsi="Times New Roman"/>
          <w:i/>
          <w:color w:val="000000" w:themeColor="text1"/>
          <w:lang w:val="en-GB"/>
        </w:rPr>
        <w:t>Lotteries, Knowledge and Rational belief: Essays on the Lottery Paradox</w:t>
      </w:r>
      <w:r w:rsidR="005B6152" w:rsidRPr="0057499C">
        <w:rPr>
          <w:rFonts w:ascii="Times New Roman" w:hAnsi="Times New Roman"/>
          <w:color w:val="000000" w:themeColor="text1"/>
          <w:lang w:val="en-GB"/>
        </w:rPr>
        <w:t xml:space="preserve"> (pp. 48-73)</w:t>
      </w:r>
      <w:r w:rsidR="005E2CF3">
        <w:rPr>
          <w:rFonts w:ascii="Times New Roman" w:hAnsi="Times New Roman"/>
          <w:color w:val="000000" w:themeColor="text1"/>
          <w:lang w:val="en-GB"/>
        </w:rPr>
        <w:t>.</w:t>
      </w:r>
      <w:r w:rsidR="005B6152"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Cambridge: C</w:t>
      </w:r>
      <w:r w:rsidR="007C48FB" w:rsidRPr="0057499C">
        <w:rPr>
          <w:rFonts w:ascii="Times New Roman" w:hAnsi="Times New Roman"/>
          <w:color w:val="000000" w:themeColor="text1"/>
          <w:lang w:val="en-GB"/>
        </w:rPr>
        <w:t>ambridge University Press.</w:t>
      </w:r>
    </w:p>
    <w:p w14:paraId="5DC0B3F8"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44C50889" w14:textId="49DC2117" w:rsidR="002B18C4" w:rsidRPr="00684731" w:rsidRDefault="002B18C4" w:rsidP="00F32593">
      <w:pPr>
        <w:spacing w:line="480" w:lineRule="auto"/>
        <w:contextualSpacing/>
        <w:jc w:val="both"/>
        <w:rPr>
          <w:rFonts w:ascii="Times New Roman" w:hAnsi="Times New Roman"/>
          <w:color w:val="000000" w:themeColor="text1"/>
        </w:rPr>
      </w:pPr>
      <w:r w:rsidRPr="0057499C">
        <w:rPr>
          <w:rFonts w:ascii="Times New Roman" w:hAnsi="Times New Roman"/>
          <w:color w:val="000000" w:themeColor="text1"/>
          <w:lang w:val="en-US"/>
        </w:rPr>
        <w:t>Neta, R. (2018</w:t>
      </w:r>
      <w:r w:rsidR="008F1905">
        <w:rPr>
          <w:rFonts w:ascii="Times New Roman" w:hAnsi="Times New Roman"/>
          <w:color w:val="000000" w:themeColor="text1"/>
          <w:lang w:val="en-US"/>
        </w:rPr>
        <w:t xml:space="preserve">). </w:t>
      </w:r>
      <w:r w:rsidRPr="0057499C">
        <w:rPr>
          <w:rFonts w:ascii="Times New Roman" w:hAnsi="Times New Roman"/>
          <w:color w:val="000000" w:themeColor="text1"/>
          <w:lang w:val="en-US"/>
        </w:rPr>
        <w:t xml:space="preserve">Evidence, </w:t>
      </w:r>
      <w:r w:rsidR="007C1DBD">
        <w:rPr>
          <w:rFonts w:ascii="Times New Roman" w:hAnsi="Times New Roman"/>
          <w:color w:val="000000" w:themeColor="text1"/>
          <w:lang w:val="en-US"/>
        </w:rPr>
        <w:t>c</w:t>
      </w:r>
      <w:r w:rsidRPr="0057499C">
        <w:rPr>
          <w:rFonts w:ascii="Times New Roman" w:hAnsi="Times New Roman"/>
          <w:color w:val="000000" w:themeColor="text1"/>
          <w:lang w:val="en-US"/>
        </w:rPr>
        <w:t xml:space="preserve">oherence and </w:t>
      </w:r>
      <w:r w:rsidR="007C1DBD">
        <w:rPr>
          <w:rFonts w:ascii="Times New Roman" w:hAnsi="Times New Roman"/>
          <w:color w:val="000000" w:themeColor="text1"/>
          <w:lang w:val="en-US"/>
        </w:rPr>
        <w:t>e</w:t>
      </w:r>
      <w:r w:rsidRPr="0057499C">
        <w:rPr>
          <w:rFonts w:ascii="Times New Roman" w:hAnsi="Times New Roman"/>
          <w:color w:val="000000" w:themeColor="text1"/>
          <w:lang w:val="en-US"/>
        </w:rPr>
        <w:t xml:space="preserve">pistemic </w:t>
      </w:r>
      <w:r w:rsidR="007C1DBD">
        <w:rPr>
          <w:rFonts w:ascii="Times New Roman" w:hAnsi="Times New Roman"/>
          <w:color w:val="000000" w:themeColor="text1"/>
          <w:lang w:val="en-US"/>
        </w:rPr>
        <w:t>a</w:t>
      </w:r>
      <w:r w:rsidRPr="0057499C">
        <w:rPr>
          <w:rFonts w:ascii="Times New Roman" w:hAnsi="Times New Roman"/>
          <w:color w:val="000000" w:themeColor="text1"/>
          <w:lang w:val="en-US"/>
        </w:rPr>
        <w:t>krasi</w:t>
      </w:r>
      <w:r w:rsidR="008F1905">
        <w:rPr>
          <w:rFonts w:ascii="Times New Roman" w:hAnsi="Times New Roman"/>
          <w:color w:val="000000" w:themeColor="text1"/>
          <w:lang w:val="en-US"/>
        </w:rPr>
        <w:t>a.</w:t>
      </w:r>
      <w:r w:rsidRPr="0057499C">
        <w:rPr>
          <w:rFonts w:ascii="Times New Roman" w:hAnsi="Times New Roman"/>
          <w:color w:val="000000" w:themeColor="text1"/>
          <w:lang w:val="en-US"/>
        </w:rPr>
        <w:t xml:space="preserve"> </w:t>
      </w:r>
      <w:r w:rsidRPr="00684731">
        <w:rPr>
          <w:rFonts w:ascii="Times New Roman" w:hAnsi="Times New Roman"/>
          <w:i/>
          <w:color w:val="000000" w:themeColor="text1"/>
        </w:rPr>
        <w:t>Episteme</w:t>
      </w:r>
      <w:r w:rsidR="008F1905" w:rsidRPr="00684731">
        <w:rPr>
          <w:rFonts w:ascii="Times New Roman" w:hAnsi="Times New Roman"/>
          <w:i/>
          <w:iCs/>
          <w:color w:val="000000" w:themeColor="text1"/>
        </w:rPr>
        <w:t xml:space="preserve">, </w:t>
      </w:r>
      <w:r w:rsidRPr="00684731">
        <w:rPr>
          <w:rFonts w:ascii="Times New Roman" w:hAnsi="Times New Roman"/>
          <w:i/>
          <w:iCs/>
          <w:color w:val="000000" w:themeColor="text1"/>
        </w:rPr>
        <w:t>15</w:t>
      </w:r>
      <w:r w:rsidR="008F1905" w:rsidRPr="00684731">
        <w:rPr>
          <w:rFonts w:ascii="Times New Roman" w:hAnsi="Times New Roman"/>
          <w:i/>
          <w:iCs/>
          <w:color w:val="000000" w:themeColor="text1"/>
        </w:rPr>
        <w:t>,</w:t>
      </w:r>
      <w:r w:rsidRPr="00684731">
        <w:rPr>
          <w:rFonts w:ascii="Times New Roman" w:hAnsi="Times New Roman"/>
          <w:color w:val="000000" w:themeColor="text1"/>
        </w:rPr>
        <w:t xml:space="preserve"> 313</w:t>
      </w:r>
      <w:r w:rsidR="008F1905" w:rsidRPr="00684731">
        <w:rPr>
          <w:rFonts w:ascii="Times New Roman" w:hAnsi="Times New Roman"/>
          <w:color w:val="000000" w:themeColor="text1"/>
        </w:rPr>
        <w:t>-3</w:t>
      </w:r>
      <w:r w:rsidRPr="00684731">
        <w:rPr>
          <w:rFonts w:ascii="Times New Roman" w:hAnsi="Times New Roman"/>
          <w:color w:val="000000" w:themeColor="text1"/>
        </w:rPr>
        <w:t>28.</w:t>
      </w:r>
      <w:r w:rsidR="00684731" w:rsidRPr="00684731">
        <w:rPr>
          <w:rFonts w:ascii="Times New Roman" w:hAnsi="Times New Roman"/>
          <w:color w:val="000000" w:themeColor="text1"/>
        </w:rPr>
        <w:t xml:space="preserve"> </w:t>
      </w:r>
      <w:r w:rsidR="00684731">
        <w:rPr>
          <w:rFonts w:ascii="Times New Roman" w:hAnsi="Times New Roman"/>
          <w:color w:val="000000" w:themeColor="text1"/>
        </w:rPr>
        <w:t>d</w:t>
      </w:r>
      <w:r w:rsidR="00684731" w:rsidRPr="00684731">
        <w:rPr>
          <w:rFonts w:ascii="Times New Roman" w:hAnsi="Times New Roman"/>
          <w:color w:val="000000" w:themeColor="text1"/>
        </w:rPr>
        <w:t xml:space="preserve">oi: </w:t>
      </w:r>
      <w:hyperlink r:id="rId28" w:tgtFrame="_blank" w:history="1">
        <w:r w:rsidR="00684731" w:rsidRPr="00684731">
          <w:rPr>
            <w:rStyle w:val="text"/>
            <w:rFonts w:ascii="inherit" w:hAnsi="inherit" w:cs="Noto Sans"/>
            <w:color w:val="000000" w:themeColor="text1"/>
            <w:sz w:val="21"/>
            <w:szCs w:val="21"/>
            <w:u w:val="single"/>
            <w:bdr w:val="none" w:sz="0" w:space="0" w:color="auto" w:frame="1"/>
            <w:shd w:val="clear" w:color="auto" w:fill="F3F3F3"/>
          </w:rPr>
          <w:t>https://doi.org/10.1017/epi.2018.25</w:t>
        </w:r>
      </w:hyperlink>
    </w:p>
    <w:p w14:paraId="541BE00C" w14:textId="77777777" w:rsidR="00192B04" w:rsidRPr="00684731" w:rsidRDefault="00192B04" w:rsidP="00F32593">
      <w:pPr>
        <w:spacing w:line="480" w:lineRule="auto"/>
        <w:contextualSpacing/>
        <w:jc w:val="both"/>
        <w:rPr>
          <w:rFonts w:ascii="Times New Roman" w:hAnsi="Times New Roman"/>
          <w:color w:val="000000" w:themeColor="text1"/>
        </w:rPr>
      </w:pPr>
    </w:p>
    <w:p w14:paraId="5B395998" w14:textId="3CE189A8" w:rsidR="00192B04" w:rsidRPr="0057499C" w:rsidRDefault="00192B04" w:rsidP="00F32593">
      <w:pPr>
        <w:spacing w:line="480" w:lineRule="auto"/>
        <w:contextualSpacing/>
        <w:jc w:val="both"/>
        <w:rPr>
          <w:rFonts w:ascii="Times New Roman" w:hAnsi="Times New Roman"/>
          <w:color w:val="000000" w:themeColor="text1"/>
          <w:lang w:val="en-GB"/>
        </w:rPr>
      </w:pPr>
      <w:r>
        <w:rPr>
          <w:rFonts w:ascii="Times New Roman" w:hAnsi="Times New Roman"/>
          <w:color w:val="000000" w:themeColor="text1"/>
          <w:lang w:val="en-US"/>
        </w:rPr>
        <w:t>Palmira, M. (201</w:t>
      </w:r>
      <w:r w:rsidR="00997B5A">
        <w:rPr>
          <w:rFonts w:ascii="Times New Roman" w:hAnsi="Times New Roman"/>
          <w:color w:val="000000" w:themeColor="text1"/>
          <w:lang w:val="en-US"/>
        </w:rPr>
        <w:t>9</w:t>
      </w:r>
      <w:r>
        <w:rPr>
          <w:rFonts w:ascii="Times New Roman" w:hAnsi="Times New Roman"/>
          <w:color w:val="000000" w:themeColor="text1"/>
          <w:lang w:val="en-US"/>
        </w:rPr>
        <w:t>)</w:t>
      </w:r>
      <w:r w:rsidR="009F0BFC">
        <w:rPr>
          <w:rFonts w:ascii="Times New Roman" w:hAnsi="Times New Roman"/>
          <w:color w:val="000000" w:themeColor="text1"/>
          <w:lang w:val="en-US"/>
        </w:rPr>
        <w:t xml:space="preserve">. </w:t>
      </w:r>
      <w:r w:rsidR="00997B5A">
        <w:rPr>
          <w:rFonts w:ascii="Times New Roman" w:hAnsi="Times New Roman"/>
          <w:color w:val="000000" w:themeColor="text1"/>
          <w:lang w:val="en-US"/>
        </w:rPr>
        <w:t xml:space="preserve">How to </w:t>
      </w:r>
      <w:r w:rsidR="007C1DBD">
        <w:rPr>
          <w:rFonts w:ascii="Times New Roman" w:hAnsi="Times New Roman"/>
          <w:color w:val="000000" w:themeColor="text1"/>
          <w:lang w:val="en-US"/>
        </w:rPr>
        <w:t>s</w:t>
      </w:r>
      <w:r w:rsidR="00997B5A">
        <w:rPr>
          <w:rFonts w:ascii="Times New Roman" w:hAnsi="Times New Roman"/>
          <w:color w:val="000000" w:themeColor="text1"/>
          <w:lang w:val="en-US"/>
        </w:rPr>
        <w:t xml:space="preserve">olve the </w:t>
      </w:r>
      <w:r w:rsidR="007C1DBD">
        <w:rPr>
          <w:rFonts w:ascii="Times New Roman" w:hAnsi="Times New Roman"/>
          <w:color w:val="000000" w:themeColor="text1"/>
          <w:lang w:val="en-US"/>
        </w:rPr>
        <w:t>p</w:t>
      </w:r>
      <w:r w:rsidR="00997B5A">
        <w:rPr>
          <w:rFonts w:ascii="Times New Roman" w:hAnsi="Times New Roman"/>
          <w:color w:val="000000" w:themeColor="text1"/>
          <w:lang w:val="en-US"/>
        </w:rPr>
        <w:t xml:space="preserve">uzzle of </w:t>
      </w:r>
      <w:r w:rsidR="007C1DBD">
        <w:rPr>
          <w:rFonts w:ascii="Times New Roman" w:hAnsi="Times New Roman"/>
          <w:color w:val="000000" w:themeColor="text1"/>
          <w:lang w:val="en-US"/>
        </w:rPr>
        <w:t>p</w:t>
      </w:r>
      <w:r w:rsidR="00997B5A">
        <w:rPr>
          <w:rFonts w:ascii="Times New Roman" w:hAnsi="Times New Roman"/>
          <w:color w:val="000000" w:themeColor="text1"/>
          <w:lang w:val="en-US"/>
        </w:rPr>
        <w:t xml:space="preserve">eer </w:t>
      </w:r>
      <w:r w:rsidR="007C1DBD">
        <w:rPr>
          <w:rFonts w:ascii="Times New Roman" w:hAnsi="Times New Roman"/>
          <w:color w:val="000000" w:themeColor="text1"/>
          <w:lang w:val="en-US"/>
        </w:rPr>
        <w:t>d</w:t>
      </w:r>
      <w:r w:rsidR="00997B5A">
        <w:rPr>
          <w:rFonts w:ascii="Times New Roman" w:hAnsi="Times New Roman"/>
          <w:color w:val="000000" w:themeColor="text1"/>
          <w:lang w:val="en-US"/>
        </w:rPr>
        <w:t>isagreement</w:t>
      </w:r>
      <w:r w:rsidR="009F0BFC">
        <w:rPr>
          <w:rFonts w:ascii="Times New Roman" w:hAnsi="Times New Roman"/>
          <w:color w:val="000000" w:themeColor="text1"/>
          <w:lang w:val="en-US"/>
        </w:rPr>
        <w:t>.</w:t>
      </w:r>
      <w:r w:rsidR="00997B5A">
        <w:rPr>
          <w:rFonts w:ascii="Times New Roman" w:hAnsi="Times New Roman"/>
          <w:color w:val="000000" w:themeColor="text1"/>
          <w:lang w:val="en-US"/>
        </w:rPr>
        <w:t xml:space="preserve"> </w:t>
      </w:r>
      <w:r w:rsidR="00997B5A" w:rsidRPr="002A7319">
        <w:rPr>
          <w:rFonts w:ascii="Times New Roman" w:hAnsi="Times New Roman"/>
          <w:i/>
          <w:iCs/>
          <w:color w:val="000000" w:themeColor="text1"/>
          <w:lang w:val="en-US"/>
        </w:rPr>
        <w:t>American Philosophical Quarterly</w:t>
      </w:r>
      <w:r w:rsidR="004B5A7C" w:rsidRPr="00AE0134">
        <w:rPr>
          <w:rFonts w:ascii="Times New Roman" w:hAnsi="Times New Roman"/>
          <w:i/>
          <w:iCs/>
          <w:color w:val="000000" w:themeColor="text1"/>
          <w:lang w:val="en-US"/>
        </w:rPr>
        <w:t xml:space="preserve">, </w:t>
      </w:r>
      <w:r w:rsidR="00997B5A" w:rsidRPr="00AE0134">
        <w:rPr>
          <w:rFonts w:ascii="Times New Roman" w:hAnsi="Times New Roman"/>
          <w:i/>
          <w:iCs/>
          <w:color w:val="000000" w:themeColor="text1"/>
          <w:lang w:val="en-US"/>
        </w:rPr>
        <w:t>56(1)</w:t>
      </w:r>
      <w:r w:rsidR="004B5A7C" w:rsidRPr="00AE0134">
        <w:rPr>
          <w:rFonts w:ascii="Times New Roman" w:hAnsi="Times New Roman"/>
          <w:i/>
          <w:iCs/>
          <w:color w:val="000000" w:themeColor="text1"/>
          <w:lang w:val="en-US"/>
        </w:rPr>
        <w:t>,</w:t>
      </w:r>
      <w:r w:rsidR="00997B5A">
        <w:rPr>
          <w:rFonts w:ascii="Times New Roman" w:hAnsi="Times New Roman"/>
          <w:color w:val="000000" w:themeColor="text1"/>
          <w:lang w:val="en-US"/>
        </w:rPr>
        <w:t xml:space="preserve"> 83-95.</w:t>
      </w:r>
    </w:p>
    <w:p w14:paraId="55E548A2"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8205906" w14:textId="1FDB3A3A" w:rsidR="002B18C4" w:rsidRPr="0057499C" w:rsidRDefault="002B18C4"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Payton, J. D. (2021)</w:t>
      </w:r>
      <w:r w:rsidR="00AE0134">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Negative Actions: Events, Absences, and the Metaphysics of Agency</w:t>
      </w:r>
      <w:r w:rsidR="00AE0134">
        <w:rPr>
          <w:rFonts w:ascii="Times New Roman" w:hAnsi="Times New Roman"/>
          <w:color w:val="000000" w:themeColor="text1"/>
          <w:lang w:val="en-US"/>
        </w:rPr>
        <w:t>.</w:t>
      </w:r>
      <w:r w:rsidRPr="0057499C">
        <w:rPr>
          <w:rFonts w:ascii="Times New Roman" w:hAnsi="Times New Roman"/>
          <w:color w:val="000000" w:themeColor="text1"/>
          <w:lang w:val="en-US"/>
        </w:rPr>
        <w:t xml:space="preserve"> Cambridge: C</w:t>
      </w:r>
      <w:r w:rsidR="00505A2A" w:rsidRPr="0057499C">
        <w:rPr>
          <w:rFonts w:ascii="Times New Roman" w:hAnsi="Times New Roman"/>
          <w:color w:val="000000" w:themeColor="text1"/>
          <w:lang w:val="en-US"/>
        </w:rPr>
        <w:t>ambridge University Press.</w:t>
      </w:r>
    </w:p>
    <w:p w14:paraId="6C0423C7" w14:textId="77777777" w:rsidR="002B18C4" w:rsidRPr="0057499C" w:rsidRDefault="002B18C4" w:rsidP="00F32593">
      <w:pPr>
        <w:spacing w:line="480" w:lineRule="auto"/>
        <w:contextualSpacing/>
        <w:jc w:val="both"/>
        <w:rPr>
          <w:rFonts w:ascii="Times New Roman" w:hAnsi="Times New Roman"/>
          <w:color w:val="000000" w:themeColor="text1"/>
          <w:lang w:val="en-US"/>
        </w:rPr>
      </w:pPr>
    </w:p>
    <w:p w14:paraId="75DD7902" w14:textId="077FDA3B" w:rsidR="002B18C4" w:rsidRPr="00E12539"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Podgorski, A. (2017)</w:t>
      </w:r>
      <w:r w:rsidR="00621F91">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Rational </w:t>
      </w:r>
      <w:r w:rsidR="007C1DBD">
        <w:rPr>
          <w:rFonts w:ascii="Times New Roman" w:hAnsi="Times New Roman"/>
          <w:color w:val="000000" w:themeColor="text1"/>
          <w:lang w:val="en-GB"/>
        </w:rPr>
        <w:t>d</w:t>
      </w:r>
      <w:r w:rsidRPr="0057499C">
        <w:rPr>
          <w:rFonts w:ascii="Times New Roman" w:hAnsi="Times New Roman"/>
          <w:color w:val="000000" w:themeColor="text1"/>
          <w:lang w:val="en-GB"/>
        </w:rPr>
        <w:t>elay</w:t>
      </w:r>
      <w:r w:rsidR="00621F91">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Philosophers’ Imprint</w:t>
      </w:r>
      <w:r w:rsidR="00BA1950" w:rsidRPr="00BA1950">
        <w:rPr>
          <w:rFonts w:ascii="Times New Roman" w:hAnsi="Times New Roman"/>
          <w:i/>
          <w:iCs/>
          <w:color w:val="000000" w:themeColor="text1"/>
          <w:lang w:val="en-GB"/>
        </w:rPr>
        <w:t xml:space="preserve">, </w:t>
      </w:r>
      <w:r w:rsidRPr="00293DAA">
        <w:rPr>
          <w:rFonts w:ascii="Times New Roman" w:hAnsi="Times New Roman"/>
          <w:i/>
          <w:iCs/>
          <w:color w:val="000000" w:themeColor="text1"/>
          <w:lang w:val="en-GB"/>
        </w:rPr>
        <w:t>17</w:t>
      </w:r>
      <w:r w:rsidR="00293DAA" w:rsidRPr="00293DAA">
        <w:rPr>
          <w:rFonts w:ascii="Times New Roman" w:hAnsi="Times New Roman"/>
          <w:i/>
          <w:iCs/>
          <w:color w:val="000000" w:themeColor="text1"/>
          <w:lang w:val="en-GB"/>
        </w:rPr>
        <w:t>(5).</w:t>
      </w:r>
      <w:r w:rsidR="00E12539">
        <w:rPr>
          <w:rFonts w:ascii="Times New Roman" w:hAnsi="Times New Roman"/>
          <w:i/>
          <w:iCs/>
          <w:color w:val="000000" w:themeColor="text1"/>
          <w:lang w:val="en-GB"/>
        </w:rPr>
        <w:t xml:space="preserve"> </w:t>
      </w:r>
      <w:r w:rsidR="00E12539">
        <w:rPr>
          <w:rFonts w:ascii="Times New Roman" w:hAnsi="Times New Roman"/>
          <w:color w:val="000000" w:themeColor="text1"/>
          <w:lang w:val="en-GB"/>
        </w:rPr>
        <w:t xml:space="preserve">Permalink: </w:t>
      </w:r>
      <w:hyperlink r:id="rId29" w:history="1">
        <w:r w:rsidR="00E12539" w:rsidRPr="00065314">
          <w:rPr>
            <w:rStyle w:val="Hyperlink"/>
            <w:rFonts w:ascii="Georgia" w:hAnsi="Georgia"/>
            <w:color w:val="678090"/>
            <w:sz w:val="22"/>
            <w:szCs w:val="22"/>
            <w:bdr w:val="none" w:sz="0" w:space="0" w:color="auto" w:frame="1"/>
            <w:shd w:val="clear" w:color="auto" w:fill="FFFFFF"/>
            <w:lang w:val="en-US"/>
          </w:rPr>
          <w:t>http://hdl.handle.net/2027/spo.3521354.0017.005</w:t>
        </w:r>
      </w:hyperlink>
    </w:p>
    <w:p w14:paraId="4C783B56"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3B892497" w14:textId="31C81E5E"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Schechter, J. (2013)</w:t>
      </w:r>
      <w:r w:rsidR="005D146B">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Rational </w:t>
      </w:r>
      <w:r w:rsidR="007C1DBD">
        <w:rPr>
          <w:rFonts w:ascii="Times New Roman" w:hAnsi="Times New Roman"/>
          <w:color w:val="000000" w:themeColor="text1"/>
          <w:lang w:val="en-GB"/>
        </w:rPr>
        <w:t>s</w:t>
      </w:r>
      <w:r w:rsidRPr="0057499C">
        <w:rPr>
          <w:rFonts w:ascii="Times New Roman" w:hAnsi="Times New Roman"/>
          <w:color w:val="000000" w:themeColor="text1"/>
          <w:lang w:val="en-GB"/>
        </w:rPr>
        <w:t>elf-</w:t>
      </w:r>
      <w:r w:rsidR="007C1DBD">
        <w:rPr>
          <w:rFonts w:ascii="Times New Roman" w:hAnsi="Times New Roman"/>
          <w:color w:val="000000" w:themeColor="text1"/>
          <w:lang w:val="en-GB"/>
        </w:rPr>
        <w:t>d</w:t>
      </w:r>
      <w:r w:rsidRPr="0057499C">
        <w:rPr>
          <w:rFonts w:ascii="Times New Roman" w:hAnsi="Times New Roman"/>
          <w:color w:val="000000" w:themeColor="text1"/>
          <w:lang w:val="en-GB"/>
        </w:rPr>
        <w:t xml:space="preserve">oubt and the </w:t>
      </w:r>
      <w:r w:rsidR="007C1DBD">
        <w:rPr>
          <w:rFonts w:ascii="Times New Roman" w:hAnsi="Times New Roman"/>
          <w:color w:val="000000" w:themeColor="text1"/>
          <w:lang w:val="en-GB"/>
        </w:rPr>
        <w:t>f</w:t>
      </w:r>
      <w:r w:rsidRPr="0057499C">
        <w:rPr>
          <w:rFonts w:ascii="Times New Roman" w:hAnsi="Times New Roman"/>
          <w:color w:val="000000" w:themeColor="text1"/>
          <w:lang w:val="en-GB"/>
        </w:rPr>
        <w:t xml:space="preserve">ailure of </w:t>
      </w:r>
      <w:r w:rsidR="007C1DBD">
        <w:rPr>
          <w:rFonts w:ascii="Times New Roman" w:hAnsi="Times New Roman"/>
          <w:color w:val="000000" w:themeColor="text1"/>
          <w:lang w:val="en-GB"/>
        </w:rPr>
        <w:t>c</w:t>
      </w:r>
      <w:r w:rsidRPr="0057499C">
        <w:rPr>
          <w:rFonts w:ascii="Times New Roman" w:hAnsi="Times New Roman"/>
          <w:color w:val="000000" w:themeColor="text1"/>
          <w:lang w:val="en-GB"/>
        </w:rPr>
        <w:t>losure</w:t>
      </w:r>
      <w:r w:rsidR="005D146B">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Philosophical Studies</w:t>
      </w:r>
      <w:r w:rsidR="006B029B" w:rsidRPr="006B029B">
        <w:rPr>
          <w:rFonts w:ascii="Times New Roman" w:hAnsi="Times New Roman"/>
          <w:i/>
          <w:iCs/>
          <w:color w:val="000000" w:themeColor="text1"/>
          <w:lang w:val="en-GB"/>
        </w:rPr>
        <w:t xml:space="preserve">, </w:t>
      </w:r>
      <w:r w:rsidRPr="006B029B">
        <w:rPr>
          <w:rFonts w:ascii="Times New Roman" w:hAnsi="Times New Roman"/>
          <w:i/>
          <w:iCs/>
          <w:color w:val="000000" w:themeColor="text1"/>
          <w:lang w:val="en-GB"/>
        </w:rPr>
        <w:t>163</w:t>
      </w:r>
      <w:r w:rsidR="006B029B" w:rsidRPr="006B029B">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429-452.</w:t>
      </w:r>
      <w:r w:rsidR="00CB1EC8">
        <w:rPr>
          <w:rFonts w:ascii="Times New Roman" w:hAnsi="Times New Roman"/>
          <w:color w:val="000000" w:themeColor="text1"/>
          <w:lang w:val="en-GB"/>
        </w:rPr>
        <w:t xml:space="preserve"> doi: </w:t>
      </w:r>
      <w:r w:rsidR="00CB1EC8" w:rsidRPr="00065314">
        <w:rPr>
          <w:rFonts w:ascii="Segoe UI" w:hAnsi="Segoe UI" w:cs="Segoe UI"/>
          <w:color w:val="333333"/>
          <w:shd w:val="clear" w:color="auto" w:fill="FCFCFC"/>
          <w:lang w:val="en-US"/>
        </w:rPr>
        <w:t>https://doi.org/10.1007/s11098-011-9823-1</w:t>
      </w:r>
    </w:p>
    <w:p w14:paraId="174D803C"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133D4D4D" w14:textId="0B8FFF1F"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Sher, G. (2006)</w:t>
      </w:r>
      <w:r w:rsidR="00CB2D40">
        <w:rPr>
          <w:rFonts w:ascii="Times New Roman" w:hAnsi="Times New Roman"/>
          <w:color w:val="000000" w:themeColor="text1"/>
          <w:lang w:val="en-US"/>
        </w:rPr>
        <w:t xml:space="preserve">. </w:t>
      </w:r>
      <w:r w:rsidRPr="0057499C">
        <w:rPr>
          <w:rFonts w:ascii="Times New Roman" w:hAnsi="Times New Roman"/>
          <w:i/>
          <w:color w:val="000000" w:themeColor="text1"/>
          <w:lang w:val="en-US"/>
        </w:rPr>
        <w:t>In Praise of Blame</w:t>
      </w:r>
      <w:r w:rsidR="00CB2D40">
        <w:rPr>
          <w:rFonts w:ascii="Times New Roman" w:hAnsi="Times New Roman"/>
          <w:color w:val="000000" w:themeColor="text1"/>
          <w:lang w:val="en-US"/>
        </w:rPr>
        <w:t xml:space="preserve">. </w:t>
      </w:r>
      <w:r w:rsidRPr="0057499C">
        <w:rPr>
          <w:rFonts w:ascii="Times New Roman" w:hAnsi="Times New Roman"/>
          <w:color w:val="000000" w:themeColor="text1"/>
          <w:lang w:val="en-US"/>
        </w:rPr>
        <w:t>Oxford: O</w:t>
      </w:r>
      <w:r w:rsidR="00796536" w:rsidRPr="0057499C">
        <w:rPr>
          <w:rFonts w:ascii="Times New Roman" w:hAnsi="Times New Roman"/>
          <w:color w:val="000000" w:themeColor="text1"/>
          <w:lang w:val="en-US"/>
        </w:rPr>
        <w:t>xford University Press</w:t>
      </w:r>
      <w:r w:rsidRPr="0057499C">
        <w:rPr>
          <w:rFonts w:ascii="Times New Roman" w:hAnsi="Times New Roman"/>
          <w:color w:val="000000" w:themeColor="text1"/>
          <w:lang w:val="en-US"/>
        </w:rPr>
        <w:t>.</w:t>
      </w:r>
    </w:p>
    <w:p w14:paraId="31CB2BBC"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A599DF1" w14:textId="01BF7F08"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Silva, P. (2017)</w:t>
      </w:r>
      <w:r w:rsidR="00CB2D40">
        <w:rPr>
          <w:rFonts w:ascii="Times New Roman" w:hAnsi="Times New Roman"/>
          <w:color w:val="000000" w:themeColor="text1"/>
          <w:lang w:val="en-GB"/>
        </w:rPr>
        <w:t>.</w:t>
      </w:r>
      <w:r w:rsidRPr="0057499C">
        <w:rPr>
          <w:rFonts w:ascii="Times New Roman" w:hAnsi="Times New Roman"/>
          <w:color w:val="000000" w:themeColor="text1"/>
          <w:lang w:val="en-GB"/>
        </w:rPr>
        <w:t xml:space="preserve"> How </w:t>
      </w:r>
      <w:r w:rsidR="00FD3AB5">
        <w:rPr>
          <w:rFonts w:ascii="Times New Roman" w:hAnsi="Times New Roman"/>
          <w:color w:val="000000" w:themeColor="text1"/>
          <w:lang w:val="en-GB"/>
        </w:rPr>
        <w:t>d</w:t>
      </w:r>
      <w:r w:rsidRPr="0057499C">
        <w:rPr>
          <w:rFonts w:ascii="Times New Roman" w:hAnsi="Times New Roman"/>
          <w:color w:val="000000" w:themeColor="text1"/>
          <w:lang w:val="en-GB"/>
        </w:rPr>
        <w:t xml:space="preserve">oxastic </w:t>
      </w:r>
      <w:r w:rsidR="00FD3AB5">
        <w:rPr>
          <w:rFonts w:ascii="Times New Roman" w:hAnsi="Times New Roman"/>
          <w:color w:val="000000" w:themeColor="text1"/>
          <w:lang w:val="en-GB"/>
        </w:rPr>
        <w:t>j</w:t>
      </w:r>
      <w:r w:rsidRPr="0057499C">
        <w:rPr>
          <w:rFonts w:ascii="Times New Roman" w:hAnsi="Times New Roman"/>
          <w:color w:val="000000" w:themeColor="text1"/>
          <w:lang w:val="en-GB"/>
        </w:rPr>
        <w:t xml:space="preserve">ustification </w:t>
      </w:r>
      <w:r w:rsidR="00FD3AB5">
        <w:rPr>
          <w:rFonts w:ascii="Times New Roman" w:hAnsi="Times New Roman"/>
          <w:color w:val="000000" w:themeColor="text1"/>
          <w:lang w:val="en-GB"/>
        </w:rPr>
        <w:t>h</w:t>
      </w:r>
      <w:r w:rsidRPr="0057499C">
        <w:rPr>
          <w:rFonts w:ascii="Times New Roman" w:hAnsi="Times New Roman"/>
          <w:color w:val="000000" w:themeColor="text1"/>
          <w:lang w:val="en-GB"/>
        </w:rPr>
        <w:t xml:space="preserve">elps Us </w:t>
      </w:r>
      <w:r w:rsidR="00FD3AB5">
        <w:rPr>
          <w:rFonts w:ascii="Times New Roman" w:hAnsi="Times New Roman"/>
          <w:color w:val="000000" w:themeColor="text1"/>
          <w:lang w:val="en-GB"/>
        </w:rPr>
        <w:t>s</w:t>
      </w:r>
      <w:r w:rsidRPr="0057499C">
        <w:rPr>
          <w:rFonts w:ascii="Times New Roman" w:hAnsi="Times New Roman"/>
          <w:color w:val="000000" w:themeColor="text1"/>
          <w:lang w:val="en-GB"/>
        </w:rPr>
        <w:t xml:space="preserve">olve the </w:t>
      </w:r>
      <w:r w:rsidR="00FD3AB5">
        <w:rPr>
          <w:rFonts w:ascii="Times New Roman" w:hAnsi="Times New Roman"/>
          <w:color w:val="000000" w:themeColor="text1"/>
          <w:lang w:val="en-GB"/>
        </w:rPr>
        <w:t>p</w:t>
      </w:r>
      <w:r w:rsidRPr="0057499C">
        <w:rPr>
          <w:rFonts w:ascii="Times New Roman" w:hAnsi="Times New Roman"/>
          <w:color w:val="000000" w:themeColor="text1"/>
          <w:lang w:val="en-GB"/>
        </w:rPr>
        <w:t xml:space="preserve">uzzle of </w:t>
      </w:r>
      <w:r w:rsidR="00FD3AB5">
        <w:rPr>
          <w:rFonts w:ascii="Times New Roman" w:hAnsi="Times New Roman"/>
          <w:color w:val="000000" w:themeColor="text1"/>
          <w:lang w:val="en-GB"/>
        </w:rPr>
        <w:t>m</w:t>
      </w:r>
      <w:r w:rsidRPr="0057499C">
        <w:rPr>
          <w:rFonts w:ascii="Times New Roman" w:hAnsi="Times New Roman"/>
          <w:color w:val="000000" w:themeColor="text1"/>
          <w:lang w:val="en-GB"/>
        </w:rPr>
        <w:t xml:space="preserve">isleading </w:t>
      </w:r>
      <w:r w:rsidR="00FD3AB5">
        <w:rPr>
          <w:rFonts w:ascii="Times New Roman" w:hAnsi="Times New Roman"/>
          <w:color w:val="000000" w:themeColor="text1"/>
          <w:lang w:val="en-GB"/>
        </w:rPr>
        <w:t>h</w:t>
      </w:r>
      <w:r w:rsidRPr="0057499C">
        <w:rPr>
          <w:rFonts w:ascii="Times New Roman" w:hAnsi="Times New Roman"/>
          <w:color w:val="000000" w:themeColor="text1"/>
          <w:lang w:val="en-GB"/>
        </w:rPr>
        <w:t>igher-</w:t>
      </w:r>
      <w:r w:rsidR="00FD3AB5">
        <w:rPr>
          <w:rFonts w:ascii="Times New Roman" w:hAnsi="Times New Roman"/>
          <w:color w:val="000000" w:themeColor="text1"/>
          <w:lang w:val="en-GB"/>
        </w:rPr>
        <w:t>o</w:t>
      </w:r>
      <w:r w:rsidRPr="0057499C">
        <w:rPr>
          <w:rFonts w:ascii="Times New Roman" w:hAnsi="Times New Roman"/>
          <w:color w:val="000000" w:themeColor="text1"/>
          <w:lang w:val="en-GB"/>
        </w:rPr>
        <w:t xml:space="preserve">rder </w:t>
      </w:r>
      <w:r w:rsidR="00FD3AB5">
        <w:rPr>
          <w:rFonts w:ascii="Times New Roman" w:hAnsi="Times New Roman"/>
          <w:color w:val="000000" w:themeColor="text1"/>
          <w:lang w:val="en-GB"/>
        </w:rPr>
        <w:t>e</w:t>
      </w:r>
      <w:r w:rsidRPr="0057499C">
        <w:rPr>
          <w:rFonts w:ascii="Times New Roman" w:hAnsi="Times New Roman"/>
          <w:color w:val="000000" w:themeColor="text1"/>
          <w:lang w:val="en-GB"/>
        </w:rPr>
        <w:t>vidence</w:t>
      </w:r>
      <w:r w:rsidR="00EF5F74">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Pacific Philosophical Quarterly</w:t>
      </w:r>
      <w:r w:rsidR="004821EA" w:rsidRPr="004821EA">
        <w:rPr>
          <w:rFonts w:ascii="Times New Roman" w:hAnsi="Times New Roman"/>
          <w:i/>
          <w:iCs/>
          <w:color w:val="000000" w:themeColor="text1"/>
          <w:lang w:val="en-GB"/>
        </w:rPr>
        <w:t xml:space="preserve">, </w:t>
      </w:r>
      <w:r w:rsidRPr="004821EA">
        <w:rPr>
          <w:rFonts w:ascii="Times New Roman" w:hAnsi="Times New Roman"/>
          <w:i/>
          <w:iCs/>
          <w:color w:val="000000" w:themeColor="text1"/>
          <w:lang w:val="en-GB"/>
        </w:rPr>
        <w:t>98(1)</w:t>
      </w:r>
      <w:r w:rsidR="004821EA" w:rsidRPr="004821EA">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308-328.</w:t>
      </w:r>
      <w:r w:rsidR="006D1CA3">
        <w:rPr>
          <w:rFonts w:ascii="Times New Roman" w:hAnsi="Times New Roman"/>
          <w:color w:val="000000" w:themeColor="text1"/>
          <w:lang w:val="en-GB"/>
        </w:rPr>
        <w:t xml:space="preserve">  doi: </w:t>
      </w:r>
      <w:hyperlink r:id="rId30" w:history="1">
        <w:r w:rsidR="006D1CA3" w:rsidRPr="00065314">
          <w:rPr>
            <w:rStyle w:val="Hyperlink"/>
            <w:rFonts w:ascii="Open Sans" w:hAnsi="Open Sans" w:cs="Open Sans"/>
            <w:b/>
            <w:bCs/>
            <w:sz w:val="21"/>
            <w:szCs w:val="21"/>
            <w:shd w:val="clear" w:color="auto" w:fill="FFFFFF"/>
            <w:lang w:val="en-US"/>
          </w:rPr>
          <w:t>https://doi.org/10.1111/papq.12173</w:t>
        </w:r>
      </w:hyperlink>
    </w:p>
    <w:p w14:paraId="3B0D0DCD"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ED756D9" w14:textId="0AB3AA32"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Smith, M. (2016)</w:t>
      </w:r>
      <w:r w:rsidR="00C830D0">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Between Probability and Certainty: What Justifies Belief</w:t>
      </w:r>
      <w:r w:rsidR="00C830D0">
        <w:rPr>
          <w:rFonts w:ascii="Times New Roman" w:hAnsi="Times New Roman"/>
          <w:color w:val="000000" w:themeColor="text1"/>
          <w:lang w:val="en-GB"/>
        </w:rPr>
        <w:t>.</w:t>
      </w:r>
      <w:r w:rsidRPr="0057499C">
        <w:rPr>
          <w:rFonts w:ascii="Times New Roman" w:hAnsi="Times New Roman"/>
          <w:color w:val="000000" w:themeColor="text1"/>
          <w:lang w:val="en-GB"/>
        </w:rPr>
        <w:t xml:space="preserve"> Oxford: O</w:t>
      </w:r>
      <w:r w:rsidR="00BA7E34" w:rsidRPr="0057499C">
        <w:rPr>
          <w:rFonts w:ascii="Times New Roman" w:hAnsi="Times New Roman"/>
          <w:color w:val="000000" w:themeColor="text1"/>
          <w:lang w:val="en-GB"/>
        </w:rPr>
        <w:t>xford University Press.</w:t>
      </w:r>
    </w:p>
    <w:p w14:paraId="262BB9D2"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768471D8" w14:textId="791441DB"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lastRenderedPageBreak/>
        <w:t>Smithies, D. (2015)</w:t>
      </w:r>
      <w:r w:rsidR="00EC56C5">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Ideal </w:t>
      </w:r>
      <w:r w:rsidR="00FD3AB5">
        <w:rPr>
          <w:rFonts w:ascii="Times New Roman" w:hAnsi="Times New Roman"/>
          <w:color w:val="000000" w:themeColor="text1"/>
          <w:lang w:val="en-GB"/>
        </w:rPr>
        <w:t>r</w:t>
      </w:r>
      <w:r w:rsidRPr="0057499C">
        <w:rPr>
          <w:rFonts w:ascii="Times New Roman" w:hAnsi="Times New Roman"/>
          <w:color w:val="000000" w:themeColor="text1"/>
          <w:lang w:val="en-GB"/>
        </w:rPr>
        <w:t xml:space="preserve">ationality and </w:t>
      </w:r>
      <w:r w:rsidR="00FD3AB5">
        <w:rPr>
          <w:rFonts w:ascii="Times New Roman" w:hAnsi="Times New Roman"/>
          <w:color w:val="000000" w:themeColor="text1"/>
          <w:lang w:val="en-GB"/>
        </w:rPr>
        <w:t>l</w:t>
      </w:r>
      <w:r w:rsidRPr="0057499C">
        <w:rPr>
          <w:rFonts w:ascii="Times New Roman" w:hAnsi="Times New Roman"/>
          <w:color w:val="000000" w:themeColor="text1"/>
          <w:lang w:val="en-GB"/>
        </w:rPr>
        <w:t xml:space="preserve">ogical </w:t>
      </w:r>
      <w:r w:rsidR="00FD3AB5">
        <w:rPr>
          <w:rFonts w:ascii="Times New Roman" w:hAnsi="Times New Roman"/>
          <w:color w:val="000000" w:themeColor="text1"/>
          <w:lang w:val="en-GB"/>
        </w:rPr>
        <w:t>o</w:t>
      </w:r>
      <w:r w:rsidRPr="0057499C">
        <w:rPr>
          <w:rFonts w:ascii="Times New Roman" w:hAnsi="Times New Roman"/>
          <w:color w:val="000000" w:themeColor="text1"/>
          <w:lang w:val="en-GB"/>
        </w:rPr>
        <w:t>mniscience</w:t>
      </w:r>
      <w:r w:rsidR="00EC56C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Synthese</w:t>
      </w:r>
      <w:r w:rsidR="00EC56C5">
        <w:rPr>
          <w:rFonts w:ascii="Times New Roman" w:hAnsi="Times New Roman"/>
          <w:i/>
          <w:color w:val="000000" w:themeColor="text1"/>
          <w:lang w:val="en-GB"/>
        </w:rPr>
        <w:t>, 1</w:t>
      </w:r>
      <w:r w:rsidRPr="0057499C">
        <w:rPr>
          <w:rFonts w:ascii="Times New Roman" w:hAnsi="Times New Roman"/>
          <w:color w:val="000000" w:themeColor="text1"/>
          <w:lang w:val="en-GB"/>
        </w:rPr>
        <w:t>92(9</w:t>
      </w:r>
      <w:r w:rsidRPr="00EC56C5">
        <w:rPr>
          <w:rFonts w:ascii="Times New Roman" w:hAnsi="Times New Roman"/>
          <w:i/>
          <w:iCs/>
          <w:color w:val="000000" w:themeColor="text1"/>
          <w:lang w:val="en-GB"/>
        </w:rPr>
        <w:t>)</w:t>
      </w:r>
      <w:r w:rsidR="00EC56C5" w:rsidRPr="00EC56C5">
        <w:rPr>
          <w:rFonts w:ascii="Times New Roman" w:hAnsi="Times New Roman"/>
          <w:i/>
          <w:iCs/>
          <w:color w:val="000000" w:themeColor="text1"/>
          <w:lang w:val="en-GB"/>
        </w:rPr>
        <w:t>,</w:t>
      </w:r>
      <w:r w:rsidRPr="00EC56C5">
        <w:rPr>
          <w:rFonts w:ascii="Times New Roman" w:hAnsi="Times New Roman"/>
          <w:i/>
          <w:iCs/>
          <w:color w:val="000000" w:themeColor="text1"/>
          <w:lang w:val="en-GB"/>
        </w:rPr>
        <w:t xml:space="preserve"> </w:t>
      </w:r>
      <w:r w:rsidRPr="0057499C">
        <w:rPr>
          <w:rFonts w:ascii="Times New Roman" w:hAnsi="Times New Roman"/>
          <w:color w:val="000000" w:themeColor="text1"/>
          <w:lang w:val="en-GB"/>
        </w:rPr>
        <w:t>2769-2793.</w:t>
      </w:r>
      <w:r w:rsidR="00AE7E29">
        <w:rPr>
          <w:rFonts w:ascii="Times New Roman" w:hAnsi="Times New Roman"/>
          <w:color w:val="000000" w:themeColor="text1"/>
          <w:lang w:val="en-GB"/>
        </w:rPr>
        <w:t xml:space="preserve"> doi: </w:t>
      </w:r>
      <w:r w:rsidR="00AE7E29" w:rsidRPr="00065314">
        <w:rPr>
          <w:rFonts w:ascii="Segoe UI" w:hAnsi="Segoe UI" w:cs="Segoe UI"/>
          <w:color w:val="333333"/>
          <w:shd w:val="clear" w:color="auto" w:fill="FCFCFC"/>
          <w:lang w:val="en-US"/>
        </w:rPr>
        <w:t>https://doi.org/10.1007/s11229-015-0735-z</w:t>
      </w:r>
    </w:p>
    <w:p w14:paraId="52107363"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C2789FC" w14:textId="2C128AAE"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Sosa, E. (1991)</w:t>
      </w:r>
      <w:r w:rsidR="00150420">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Knowledge in Perspective</w:t>
      </w:r>
      <w:r w:rsidR="00150420">
        <w:rPr>
          <w:rFonts w:ascii="Times New Roman" w:hAnsi="Times New Roman"/>
          <w:color w:val="000000" w:themeColor="text1"/>
          <w:lang w:val="en-GB"/>
        </w:rPr>
        <w:t xml:space="preserve">. </w:t>
      </w:r>
      <w:r w:rsidRPr="0057499C">
        <w:rPr>
          <w:rFonts w:ascii="Times New Roman" w:hAnsi="Times New Roman"/>
          <w:color w:val="000000" w:themeColor="text1"/>
          <w:lang w:val="en-GB"/>
        </w:rPr>
        <w:t>Cambridge: C</w:t>
      </w:r>
      <w:r w:rsidR="00320F25" w:rsidRPr="0057499C">
        <w:rPr>
          <w:rFonts w:ascii="Times New Roman" w:hAnsi="Times New Roman"/>
          <w:color w:val="000000" w:themeColor="text1"/>
          <w:lang w:val="en-GB"/>
        </w:rPr>
        <w:t>ambridge University Press.</w:t>
      </w:r>
    </w:p>
    <w:p w14:paraId="73E56D66"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43A2CEA0" w14:textId="01FF0C6D"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Sosa, E. (2007)</w:t>
      </w:r>
      <w:r w:rsidR="00150420">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A Virtue Epistemology</w:t>
      </w:r>
      <w:r w:rsidRPr="0057499C">
        <w:rPr>
          <w:rFonts w:ascii="Times New Roman" w:hAnsi="Times New Roman"/>
          <w:color w:val="000000" w:themeColor="text1"/>
          <w:lang w:val="en-GB"/>
        </w:rPr>
        <w:t xml:space="preserve">, </w:t>
      </w:r>
      <w:r w:rsidRPr="00150420">
        <w:rPr>
          <w:rFonts w:ascii="Times New Roman" w:hAnsi="Times New Roman"/>
          <w:i/>
          <w:iCs/>
          <w:color w:val="000000" w:themeColor="text1"/>
          <w:lang w:val="en-GB"/>
        </w:rPr>
        <w:t>Vol. 1</w:t>
      </w:r>
      <w:r w:rsidR="00150420">
        <w:rPr>
          <w:rFonts w:ascii="Times New Roman" w:hAnsi="Times New Roman"/>
          <w:color w:val="000000" w:themeColor="text1"/>
          <w:lang w:val="en-GB"/>
        </w:rPr>
        <w:t xml:space="preserve">. </w:t>
      </w:r>
      <w:r w:rsidR="00320F25" w:rsidRPr="0057499C">
        <w:rPr>
          <w:rFonts w:ascii="Times New Roman" w:hAnsi="Times New Roman"/>
          <w:color w:val="000000" w:themeColor="text1"/>
          <w:lang w:val="en-GB"/>
        </w:rPr>
        <w:t>Oxford: Oxford University Press.</w:t>
      </w:r>
    </w:p>
    <w:p w14:paraId="57DDB19B"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6EF36D35" w14:textId="7FB7B7EA"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Sosa, E. (2015)</w:t>
      </w:r>
      <w:r w:rsidR="00EE5C2F">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Judgment and Agency</w:t>
      </w:r>
      <w:r w:rsidR="00EE5C2F">
        <w:rPr>
          <w:rFonts w:ascii="Times New Roman" w:hAnsi="Times New Roman"/>
          <w:color w:val="000000" w:themeColor="text1"/>
          <w:lang w:val="en-GB"/>
        </w:rPr>
        <w:t xml:space="preserve">. </w:t>
      </w:r>
      <w:r w:rsidR="00320F25" w:rsidRPr="0057499C">
        <w:rPr>
          <w:rFonts w:ascii="Times New Roman" w:hAnsi="Times New Roman"/>
          <w:color w:val="000000" w:themeColor="text1"/>
          <w:lang w:val="en-GB"/>
        </w:rPr>
        <w:t>Oxford: Oxford University Press.</w:t>
      </w:r>
    </w:p>
    <w:p w14:paraId="0BB18BA9"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35477A2F" w14:textId="1AEE2342"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Staffel, J. (202</w:t>
      </w:r>
      <w:r w:rsidR="00D71DAF" w:rsidRPr="0057499C">
        <w:rPr>
          <w:rFonts w:ascii="Times New Roman" w:hAnsi="Times New Roman"/>
          <w:color w:val="000000" w:themeColor="text1"/>
          <w:lang w:val="en-GB"/>
        </w:rPr>
        <w:t>3</w:t>
      </w:r>
      <w:r w:rsidRPr="0057499C">
        <w:rPr>
          <w:rFonts w:ascii="Times New Roman" w:hAnsi="Times New Roman"/>
          <w:color w:val="000000" w:themeColor="text1"/>
          <w:lang w:val="en-GB"/>
        </w:rPr>
        <w:t>)</w:t>
      </w:r>
      <w:r w:rsidR="00850DE7">
        <w:rPr>
          <w:rFonts w:ascii="Times New Roman" w:hAnsi="Times New Roman"/>
          <w:color w:val="000000" w:themeColor="text1"/>
          <w:lang w:val="en-GB"/>
        </w:rPr>
        <w:t>.</w:t>
      </w:r>
      <w:r w:rsidRPr="0057499C">
        <w:rPr>
          <w:rFonts w:ascii="Times New Roman" w:hAnsi="Times New Roman"/>
          <w:color w:val="000000" w:themeColor="text1"/>
          <w:lang w:val="en-GB"/>
        </w:rPr>
        <w:t xml:space="preserve"> Transitional </w:t>
      </w:r>
      <w:r w:rsidR="00FD3AB5">
        <w:rPr>
          <w:rFonts w:ascii="Times New Roman" w:hAnsi="Times New Roman"/>
          <w:color w:val="000000" w:themeColor="text1"/>
          <w:lang w:val="en-GB"/>
        </w:rPr>
        <w:t>a</w:t>
      </w:r>
      <w:r w:rsidRPr="0057499C">
        <w:rPr>
          <w:rFonts w:ascii="Times New Roman" w:hAnsi="Times New Roman"/>
          <w:color w:val="000000" w:themeColor="text1"/>
          <w:lang w:val="en-GB"/>
        </w:rPr>
        <w:t xml:space="preserve">ttitudes and the </w:t>
      </w:r>
      <w:r w:rsidR="00FD3AB5">
        <w:rPr>
          <w:rFonts w:ascii="Times New Roman" w:hAnsi="Times New Roman"/>
          <w:color w:val="000000" w:themeColor="text1"/>
          <w:lang w:val="en-GB"/>
        </w:rPr>
        <w:t>u</w:t>
      </w:r>
      <w:r w:rsidRPr="0057499C">
        <w:rPr>
          <w:rFonts w:ascii="Times New Roman" w:hAnsi="Times New Roman"/>
          <w:color w:val="000000" w:themeColor="text1"/>
          <w:lang w:val="en-GB"/>
        </w:rPr>
        <w:t xml:space="preserve">nmooring </w:t>
      </w:r>
      <w:r w:rsidR="00FD3AB5">
        <w:rPr>
          <w:rFonts w:ascii="Times New Roman" w:hAnsi="Times New Roman"/>
          <w:color w:val="000000" w:themeColor="text1"/>
          <w:lang w:val="en-GB"/>
        </w:rPr>
        <w:t>v</w:t>
      </w:r>
      <w:r w:rsidRPr="0057499C">
        <w:rPr>
          <w:rFonts w:ascii="Times New Roman" w:hAnsi="Times New Roman"/>
          <w:color w:val="000000" w:themeColor="text1"/>
          <w:lang w:val="en-GB"/>
        </w:rPr>
        <w:t xml:space="preserve">iew of </w:t>
      </w:r>
      <w:r w:rsidR="00FD3AB5">
        <w:rPr>
          <w:rFonts w:ascii="Times New Roman" w:hAnsi="Times New Roman"/>
          <w:color w:val="000000" w:themeColor="text1"/>
          <w:lang w:val="en-GB"/>
        </w:rPr>
        <w:t>h</w:t>
      </w:r>
      <w:r w:rsidRPr="0057499C">
        <w:rPr>
          <w:rFonts w:ascii="Times New Roman" w:hAnsi="Times New Roman"/>
          <w:color w:val="000000" w:themeColor="text1"/>
          <w:lang w:val="en-GB"/>
        </w:rPr>
        <w:t>igher-</w:t>
      </w:r>
      <w:r w:rsidR="00FD3AB5">
        <w:rPr>
          <w:rFonts w:ascii="Times New Roman" w:hAnsi="Times New Roman"/>
          <w:color w:val="000000" w:themeColor="text1"/>
          <w:lang w:val="en-GB"/>
        </w:rPr>
        <w:t>o</w:t>
      </w:r>
      <w:r w:rsidRPr="0057499C">
        <w:rPr>
          <w:rFonts w:ascii="Times New Roman" w:hAnsi="Times New Roman"/>
          <w:color w:val="000000" w:themeColor="text1"/>
          <w:lang w:val="en-GB"/>
        </w:rPr>
        <w:t xml:space="preserve">rder </w:t>
      </w:r>
      <w:r w:rsidR="00FD3AB5">
        <w:rPr>
          <w:rFonts w:ascii="Times New Roman" w:hAnsi="Times New Roman"/>
          <w:color w:val="000000" w:themeColor="text1"/>
          <w:lang w:val="en-GB"/>
        </w:rPr>
        <w:t>e</w:t>
      </w:r>
      <w:r w:rsidRPr="0057499C">
        <w:rPr>
          <w:rFonts w:ascii="Times New Roman" w:hAnsi="Times New Roman"/>
          <w:color w:val="000000" w:themeColor="text1"/>
          <w:lang w:val="en-GB"/>
        </w:rPr>
        <w:t>vidence</w:t>
      </w:r>
      <w:r w:rsidR="00850DE7">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Noûs</w:t>
      </w:r>
      <w:r w:rsidR="00850DE7">
        <w:rPr>
          <w:rFonts w:ascii="Times New Roman" w:hAnsi="Times New Roman"/>
          <w:i/>
          <w:color w:val="000000" w:themeColor="text1"/>
          <w:lang w:val="en-GB"/>
        </w:rPr>
        <w:t xml:space="preserve">, </w:t>
      </w:r>
      <w:r w:rsidR="00D71DAF" w:rsidRPr="00600A8F">
        <w:rPr>
          <w:rFonts w:ascii="Times New Roman" w:hAnsi="Times New Roman"/>
          <w:i/>
          <w:iCs/>
          <w:color w:val="000000" w:themeColor="text1"/>
          <w:lang w:val="en-GB"/>
        </w:rPr>
        <w:t>57(1)</w:t>
      </w:r>
      <w:r w:rsidR="00850DE7" w:rsidRPr="00600A8F">
        <w:rPr>
          <w:rFonts w:ascii="Times New Roman" w:hAnsi="Times New Roman"/>
          <w:i/>
          <w:iCs/>
          <w:color w:val="000000" w:themeColor="text1"/>
          <w:lang w:val="en-GB"/>
        </w:rPr>
        <w:t>,</w:t>
      </w:r>
      <w:r w:rsidR="00D71DAF" w:rsidRPr="0057499C">
        <w:rPr>
          <w:rFonts w:ascii="Times New Roman" w:hAnsi="Times New Roman"/>
          <w:color w:val="000000" w:themeColor="text1"/>
          <w:lang w:val="en-GB"/>
        </w:rPr>
        <w:t xml:space="preserve"> 238-260.</w:t>
      </w:r>
      <w:r w:rsidR="00B12818">
        <w:rPr>
          <w:rFonts w:ascii="Times New Roman" w:hAnsi="Times New Roman"/>
          <w:color w:val="000000" w:themeColor="text1"/>
          <w:lang w:val="en-GB"/>
        </w:rPr>
        <w:t xml:space="preserve"> doi: </w:t>
      </w:r>
      <w:hyperlink r:id="rId31" w:history="1">
        <w:r w:rsidR="00B12818" w:rsidRPr="00065314">
          <w:rPr>
            <w:rStyle w:val="Hyperlink"/>
            <w:rFonts w:ascii="Open Sans" w:hAnsi="Open Sans" w:cs="Open Sans"/>
            <w:b/>
            <w:bCs/>
            <w:sz w:val="21"/>
            <w:szCs w:val="21"/>
            <w:shd w:val="clear" w:color="auto" w:fill="FFFFFF"/>
            <w:lang w:val="en-US"/>
          </w:rPr>
          <w:t>https://doi.org/10.1111/nous.12400</w:t>
        </w:r>
      </w:hyperlink>
    </w:p>
    <w:p w14:paraId="122721DD"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024AC506" w14:textId="00E24911"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Sylvan, K. (2020)</w:t>
      </w:r>
      <w:r w:rsidR="00600A8F">
        <w:rPr>
          <w:rFonts w:ascii="Times New Roman" w:hAnsi="Times New Roman"/>
          <w:color w:val="000000" w:themeColor="text1"/>
          <w:lang w:val="en-GB"/>
        </w:rPr>
        <w:t>.</w:t>
      </w:r>
      <w:r w:rsidRPr="0057499C">
        <w:rPr>
          <w:rFonts w:ascii="Times New Roman" w:hAnsi="Times New Roman"/>
          <w:color w:val="000000" w:themeColor="text1"/>
          <w:lang w:val="en-GB"/>
        </w:rPr>
        <w:t xml:space="preserve"> An </w:t>
      </w:r>
      <w:r w:rsidR="00FD3AB5">
        <w:rPr>
          <w:rFonts w:ascii="Times New Roman" w:hAnsi="Times New Roman"/>
          <w:color w:val="000000" w:themeColor="text1"/>
          <w:lang w:val="en-GB"/>
        </w:rPr>
        <w:t>e</w:t>
      </w:r>
      <w:r w:rsidRPr="0057499C">
        <w:rPr>
          <w:rFonts w:ascii="Times New Roman" w:hAnsi="Times New Roman"/>
          <w:color w:val="000000" w:themeColor="text1"/>
          <w:lang w:val="en-GB"/>
        </w:rPr>
        <w:t xml:space="preserve">pistemic </w:t>
      </w:r>
      <w:r w:rsidR="00FD3AB5">
        <w:rPr>
          <w:rFonts w:ascii="Times New Roman" w:hAnsi="Times New Roman"/>
          <w:color w:val="000000" w:themeColor="text1"/>
          <w:lang w:val="en-GB"/>
        </w:rPr>
        <w:t>n</w:t>
      </w:r>
      <w:r w:rsidRPr="0057499C">
        <w:rPr>
          <w:rFonts w:ascii="Times New Roman" w:hAnsi="Times New Roman"/>
          <w:color w:val="000000" w:themeColor="text1"/>
          <w:lang w:val="en-GB"/>
        </w:rPr>
        <w:t>onconsequentialism</w:t>
      </w:r>
      <w:r w:rsidR="00BB4673">
        <w:rPr>
          <w:rFonts w:ascii="Times New Roman" w:hAnsi="Times New Roman"/>
          <w:color w:val="000000" w:themeColor="text1"/>
          <w:lang w:val="en-GB"/>
        </w:rPr>
        <w:t xml:space="preserve">. </w:t>
      </w:r>
      <w:r w:rsidR="00BB4673" w:rsidRPr="00BB4673">
        <w:rPr>
          <w:rFonts w:ascii="Times New Roman" w:hAnsi="Times New Roman"/>
          <w:i/>
          <w:iCs/>
          <w:color w:val="000000" w:themeColor="text1"/>
          <w:lang w:val="en-GB"/>
        </w:rPr>
        <w:t>The</w:t>
      </w:r>
      <w:r w:rsidR="00BB4673">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Philosophical Review</w:t>
      </w:r>
      <w:r w:rsidR="00BB4673">
        <w:rPr>
          <w:rFonts w:ascii="Times New Roman" w:hAnsi="Times New Roman"/>
          <w:i/>
          <w:color w:val="000000" w:themeColor="text1"/>
          <w:lang w:val="en-GB"/>
        </w:rPr>
        <w:t xml:space="preserve">, </w:t>
      </w:r>
      <w:r w:rsidRPr="00205CB2">
        <w:rPr>
          <w:rFonts w:ascii="Times New Roman" w:hAnsi="Times New Roman"/>
          <w:i/>
          <w:iCs/>
          <w:color w:val="000000" w:themeColor="text1"/>
          <w:lang w:val="en-GB"/>
        </w:rPr>
        <w:t>129(1)</w:t>
      </w:r>
      <w:r w:rsidR="00BB4673" w:rsidRPr="00205CB2">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1-51.</w:t>
      </w:r>
      <w:r w:rsidR="00E4400A">
        <w:rPr>
          <w:rFonts w:ascii="Times New Roman" w:hAnsi="Times New Roman"/>
          <w:color w:val="000000" w:themeColor="text1"/>
          <w:lang w:val="en-GB"/>
        </w:rPr>
        <w:t xml:space="preserve"> doi: </w:t>
      </w:r>
      <w:hyperlink r:id="rId32" w:tgtFrame="_blank" w:history="1">
        <w:r w:rsidR="00E4400A" w:rsidRPr="00516E90">
          <w:rPr>
            <w:rStyle w:val="Hyperlink"/>
            <w:rFonts w:ascii="Roboto" w:hAnsi="Roboto"/>
            <w:color w:val="006FB7"/>
            <w:bdr w:val="none" w:sz="0" w:space="0" w:color="auto" w:frame="1"/>
            <w:shd w:val="clear" w:color="auto" w:fill="FFFFFF"/>
            <w:lang w:val="en-US"/>
          </w:rPr>
          <w:t>https://doi.org/10.1215/00318108-7890455</w:t>
        </w:r>
      </w:hyperlink>
    </w:p>
    <w:p w14:paraId="09753154"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6FF21531" w14:textId="385F4281"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Thorstad, D. (2022)</w:t>
      </w:r>
      <w:r w:rsidR="00205CB2">
        <w:rPr>
          <w:rFonts w:ascii="Times New Roman" w:hAnsi="Times New Roman"/>
          <w:color w:val="000000" w:themeColor="text1"/>
          <w:lang w:val="en-US"/>
        </w:rPr>
        <w:t>.</w:t>
      </w:r>
      <w:r w:rsidRPr="0057499C">
        <w:rPr>
          <w:rFonts w:ascii="Times New Roman" w:hAnsi="Times New Roman"/>
          <w:color w:val="000000" w:themeColor="text1"/>
          <w:lang w:val="en-US"/>
        </w:rPr>
        <w:t xml:space="preserve"> There </w:t>
      </w:r>
      <w:r w:rsidR="00FD3AB5">
        <w:rPr>
          <w:rFonts w:ascii="Times New Roman" w:hAnsi="Times New Roman"/>
          <w:color w:val="000000" w:themeColor="text1"/>
          <w:lang w:val="en-US"/>
        </w:rPr>
        <w:t>a</w:t>
      </w:r>
      <w:r w:rsidRPr="0057499C">
        <w:rPr>
          <w:rFonts w:ascii="Times New Roman" w:hAnsi="Times New Roman"/>
          <w:color w:val="000000" w:themeColor="text1"/>
          <w:lang w:val="en-US"/>
        </w:rPr>
        <w:t xml:space="preserve">re </w:t>
      </w:r>
      <w:r w:rsidR="00FD3AB5">
        <w:rPr>
          <w:rFonts w:ascii="Times New Roman" w:hAnsi="Times New Roman"/>
          <w:color w:val="000000" w:themeColor="text1"/>
          <w:lang w:val="en-US"/>
        </w:rPr>
        <w:t>n</w:t>
      </w:r>
      <w:r w:rsidRPr="0057499C">
        <w:rPr>
          <w:rFonts w:ascii="Times New Roman" w:hAnsi="Times New Roman"/>
          <w:color w:val="000000" w:themeColor="text1"/>
          <w:lang w:val="en-US"/>
        </w:rPr>
        <w:t xml:space="preserve">o </w:t>
      </w:r>
      <w:r w:rsidR="00FD3AB5">
        <w:rPr>
          <w:rFonts w:ascii="Times New Roman" w:hAnsi="Times New Roman"/>
          <w:color w:val="000000" w:themeColor="text1"/>
          <w:lang w:val="en-US"/>
        </w:rPr>
        <w:t>e</w:t>
      </w:r>
      <w:r w:rsidRPr="0057499C">
        <w:rPr>
          <w:rFonts w:ascii="Times New Roman" w:hAnsi="Times New Roman"/>
          <w:color w:val="000000" w:themeColor="text1"/>
          <w:lang w:val="en-US"/>
        </w:rPr>
        <w:t xml:space="preserve">pistemic </w:t>
      </w:r>
      <w:r w:rsidR="00FD3AB5">
        <w:rPr>
          <w:rFonts w:ascii="Times New Roman" w:hAnsi="Times New Roman"/>
          <w:color w:val="000000" w:themeColor="text1"/>
          <w:lang w:val="en-US"/>
        </w:rPr>
        <w:t>n</w:t>
      </w:r>
      <w:r w:rsidRPr="0057499C">
        <w:rPr>
          <w:rFonts w:ascii="Times New Roman" w:hAnsi="Times New Roman"/>
          <w:color w:val="000000" w:themeColor="text1"/>
          <w:lang w:val="en-US"/>
        </w:rPr>
        <w:t xml:space="preserve">orms of </w:t>
      </w:r>
      <w:r w:rsidR="00FD3AB5">
        <w:rPr>
          <w:rFonts w:ascii="Times New Roman" w:hAnsi="Times New Roman"/>
          <w:color w:val="000000" w:themeColor="text1"/>
          <w:lang w:val="en-US"/>
        </w:rPr>
        <w:t>i</w:t>
      </w:r>
      <w:r w:rsidRPr="0057499C">
        <w:rPr>
          <w:rFonts w:ascii="Times New Roman" w:hAnsi="Times New Roman"/>
          <w:color w:val="000000" w:themeColor="text1"/>
          <w:lang w:val="en-US"/>
        </w:rPr>
        <w:t>nquiry</w:t>
      </w:r>
      <w:r w:rsidR="00205CB2">
        <w:rPr>
          <w:rFonts w:ascii="Times New Roman" w:hAnsi="Times New Roman"/>
          <w:color w:val="000000" w:themeColor="text1"/>
          <w:lang w:val="en-US"/>
        </w:rPr>
        <w:t>.</w:t>
      </w:r>
      <w:r w:rsidRPr="0057499C">
        <w:rPr>
          <w:rFonts w:ascii="Times New Roman" w:hAnsi="Times New Roman"/>
          <w:i/>
          <w:color w:val="000000" w:themeColor="text1"/>
          <w:lang w:val="en-US"/>
        </w:rPr>
        <w:t xml:space="preserve"> Synthese</w:t>
      </w:r>
      <w:r w:rsidR="00DA12E0" w:rsidRPr="00DA12E0">
        <w:rPr>
          <w:rFonts w:ascii="Times New Roman" w:hAnsi="Times New Roman"/>
          <w:i/>
          <w:iCs/>
          <w:color w:val="000000" w:themeColor="text1"/>
          <w:lang w:val="en-US"/>
        </w:rPr>
        <w:t xml:space="preserve">, </w:t>
      </w:r>
      <w:r w:rsidRPr="00DA12E0">
        <w:rPr>
          <w:rFonts w:ascii="Times New Roman" w:hAnsi="Times New Roman"/>
          <w:i/>
          <w:iCs/>
          <w:color w:val="000000" w:themeColor="text1"/>
          <w:lang w:val="en-US"/>
        </w:rPr>
        <w:t>200(410)</w:t>
      </w:r>
      <w:r w:rsidR="00DA12E0" w:rsidRPr="00DA12E0">
        <w:rPr>
          <w:rFonts w:ascii="Times New Roman" w:hAnsi="Times New Roman"/>
          <w:i/>
          <w:iCs/>
          <w:color w:val="000000" w:themeColor="text1"/>
          <w:lang w:val="en-US"/>
        </w:rPr>
        <w:t>,</w:t>
      </w:r>
      <w:r w:rsidR="00DA12E0">
        <w:rPr>
          <w:rFonts w:ascii="Times New Roman" w:hAnsi="Times New Roman"/>
          <w:color w:val="000000" w:themeColor="text1"/>
          <w:lang w:val="en-US"/>
        </w:rPr>
        <w:t xml:space="preserve"> </w:t>
      </w:r>
      <w:r w:rsidRPr="0057499C">
        <w:rPr>
          <w:rFonts w:ascii="Times New Roman" w:hAnsi="Times New Roman"/>
          <w:color w:val="000000" w:themeColor="text1"/>
          <w:lang w:val="en-US"/>
        </w:rPr>
        <w:t>1-24.</w:t>
      </w:r>
      <w:r w:rsidR="00516E90">
        <w:rPr>
          <w:rFonts w:ascii="Times New Roman" w:hAnsi="Times New Roman"/>
          <w:color w:val="000000" w:themeColor="text1"/>
          <w:lang w:val="en-US"/>
        </w:rPr>
        <w:t xml:space="preserve"> doi: </w:t>
      </w:r>
      <w:r w:rsidR="00516E90" w:rsidRPr="00516E90">
        <w:rPr>
          <w:rFonts w:ascii="Times New Roman" w:hAnsi="Times New Roman"/>
          <w:color w:val="000000" w:themeColor="text1"/>
          <w:lang w:val="en-US"/>
        </w:rPr>
        <w:t>https://doi.org/10.1007/s11229-022-03896-4</w:t>
      </w:r>
    </w:p>
    <w:p w14:paraId="3523FA0B" w14:textId="77777777" w:rsidR="002B18C4" w:rsidRPr="0057499C" w:rsidRDefault="002B18C4" w:rsidP="00F32593">
      <w:pPr>
        <w:spacing w:line="480" w:lineRule="auto"/>
        <w:contextualSpacing/>
        <w:jc w:val="both"/>
        <w:rPr>
          <w:rFonts w:ascii="Times New Roman" w:hAnsi="Times New Roman"/>
          <w:color w:val="000000" w:themeColor="text1"/>
          <w:lang w:val="en-US"/>
        </w:rPr>
      </w:pPr>
    </w:p>
    <w:p w14:paraId="403C4F4A" w14:textId="62E4B6FC"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Titelbaum, M. (2015)</w:t>
      </w:r>
      <w:r w:rsidR="005D6CC5">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Rationality’s </w:t>
      </w:r>
      <w:r w:rsidR="00F63A09">
        <w:rPr>
          <w:rFonts w:ascii="Times New Roman" w:hAnsi="Times New Roman"/>
          <w:color w:val="000000" w:themeColor="text1"/>
          <w:lang w:val="en-GB"/>
        </w:rPr>
        <w:t>f</w:t>
      </w:r>
      <w:r w:rsidRPr="0057499C">
        <w:rPr>
          <w:rFonts w:ascii="Times New Roman" w:hAnsi="Times New Roman"/>
          <w:color w:val="000000" w:themeColor="text1"/>
          <w:lang w:val="en-GB"/>
        </w:rPr>
        <w:t xml:space="preserve">ixed </w:t>
      </w:r>
      <w:r w:rsidR="00F63A09">
        <w:rPr>
          <w:rFonts w:ascii="Times New Roman" w:hAnsi="Times New Roman"/>
          <w:color w:val="000000" w:themeColor="text1"/>
          <w:lang w:val="en-GB"/>
        </w:rPr>
        <w:t>p</w:t>
      </w:r>
      <w:r w:rsidR="005B19A4">
        <w:rPr>
          <w:rFonts w:ascii="Times New Roman" w:hAnsi="Times New Roman"/>
          <w:color w:val="000000" w:themeColor="text1"/>
          <w:lang w:val="en-GB"/>
        </w:rPr>
        <w:t>o</w:t>
      </w:r>
      <w:r w:rsidRPr="0057499C">
        <w:rPr>
          <w:rFonts w:ascii="Times New Roman" w:hAnsi="Times New Roman"/>
          <w:color w:val="000000" w:themeColor="text1"/>
          <w:lang w:val="en-GB"/>
        </w:rPr>
        <w:t xml:space="preserve">int (or: </w:t>
      </w:r>
      <w:r w:rsidR="00F63A09">
        <w:rPr>
          <w:rFonts w:ascii="Times New Roman" w:hAnsi="Times New Roman"/>
          <w:color w:val="000000" w:themeColor="text1"/>
          <w:lang w:val="en-GB"/>
        </w:rPr>
        <w:t>i</w:t>
      </w:r>
      <w:r w:rsidRPr="0057499C">
        <w:rPr>
          <w:rFonts w:ascii="Times New Roman" w:hAnsi="Times New Roman"/>
          <w:color w:val="000000" w:themeColor="text1"/>
          <w:lang w:val="en-GB"/>
        </w:rPr>
        <w:t xml:space="preserve">n </w:t>
      </w:r>
      <w:r w:rsidR="00F63A09">
        <w:rPr>
          <w:rFonts w:ascii="Times New Roman" w:hAnsi="Times New Roman"/>
          <w:color w:val="000000" w:themeColor="text1"/>
          <w:lang w:val="en-GB"/>
        </w:rPr>
        <w:t>d</w:t>
      </w:r>
      <w:r w:rsidRPr="0057499C">
        <w:rPr>
          <w:rFonts w:ascii="Times New Roman" w:hAnsi="Times New Roman"/>
          <w:color w:val="000000" w:themeColor="text1"/>
          <w:lang w:val="en-GB"/>
        </w:rPr>
        <w:t xml:space="preserve">efense of </w:t>
      </w:r>
      <w:r w:rsidR="00F63A09">
        <w:rPr>
          <w:rFonts w:ascii="Times New Roman" w:hAnsi="Times New Roman"/>
          <w:color w:val="000000" w:themeColor="text1"/>
          <w:lang w:val="en-GB"/>
        </w:rPr>
        <w:t>r</w:t>
      </w:r>
      <w:r w:rsidRPr="0057499C">
        <w:rPr>
          <w:rFonts w:ascii="Times New Roman" w:hAnsi="Times New Roman"/>
          <w:color w:val="000000" w:themeColor="text1"/>
          <w:lang w:val="en-GB"/>
        </w:rPr>
        <w:t xml:space="preserve">ight </w:t>
      </w:r>
      <w:r w:rsidR="00F63A09">
        <w:rPr>
          <w:rFonts w:ascii="Times New Roman" w:hAnsi="Times New Roman"/>
          <w:color w:val="000000" w:themeColor="text1"/>
          <w:lang w:val="en-GB"/>
        </w:rPr>
        <w:t>r</w:t>
      </w:r>
      <w:r w:rsidRPr="0057499C">
        <w:rPr>
          <w:rFonts w:ascii="Times New Roman" w:hAnsi="Times New Roman"/>
          <w:color w:val="000000" w:themeColor="text1"/>
          <w:lang w:val="en-GB"/>
        </w:rPr>
        <w:t>eason</w:t>
      </w:r>
      <w:r w:rsidR="005D6CC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5D6CC5">
        <w:rPr>
          <w:rFonts w:ascii="Times New Roman" w:hAnsi="Times New Roman"/>
          <w:color w:val="000000" w:themeColor="text1"/>
          <w:lang w:val="en-GB"/>
        </w:rPr>
        <w:t>I</w:t>
      </w:r>
      <w:r w:rsidRPr="0057499C">
        <w:rPr>
          <w:rFonts w:ascii="Times New Roman" w:hAnsi="Times New Roman"/>
          <w:color w:val="000000" w:themeColor="text1"/>
          <w:lang w:val="en-GB"/>
        </w:rPr>
        <w:t xml:space="preserve">n </w:t>
      </w:r>
      <w:r w:rsidR="00AD32AC" w:rsidRPr="0057499C">
        <w:rPr>
          <w:rFonts w:ascii="Times New Roman" w:hAnsi="Times New Roman"/>
          <w:color w:val="000000" w:themeColor="text1"/>
          <w:lang w:val="en-GB"/>
        </w:rPr>
        <w:t xml:space="preserve">T. </w:t>
      </w:r>
      <w:r w:rsidRPr="0057499C">
        <w:rPr>
          <w:rFonts w:ascii="Times New Roman" w:hAnsi="Times New Roman"/>
          <w:color w:val="000000" w:themeColor="text1"/>
          <w:lang w:val="en-GB"/>
        </w:rPr>
        <w:t>Gendler Szabó</w:t>
      </w:r>
      <w:r w:rsidR="00AD32AC" w:rsidRPr="0057499C">
        <w:rPr>
          <w:rFonts w:ascii="Times New Roman" w:hAnsi="Times New Roman"/>
          <w:color w:val="000000" w:themeColor="text1"/>
          <w:lang w:val="en-GB"/>
        </w:rPr>
        <w:t xml:space="preserve"> </w:t>
      </w:r>
      <w:r w:rsidR="005D6CC5">
        <w:rPr>
          <w:rFonts w:ascii="Times New Roman" w:hAnsi="Times New Roman"/>
          <w:color w:val="000000" w:themeColor="text1"/>
          <w:lang w:val="en-GB"/>
        </w:rPr>
        <w:t>&amp;</w:t>
      </w:r>
      <w:r w:rsidRPr="0057499C">
        <w:rPr>
          <w:rFonts w:ascii="Times New Roman" w:hAnsi="Times New Roman"/>
          <w:color w:val="000000" w:themeColor="text1"/>
          <w:lang w:val="en-GB"/>
        </w:rPr>
        <w:t xml:space="preserve"> </w:t>
      </w:r>
      <w:r w:rsidR="00AD32AC" w:rsidRPr="0057499C">
        <w:rPr>
          <w:rFonts w:ascii="Times New Roman" w:hAnsi="Times New Roman"/>
          <w:color w:val="000000" w:themeColor="text1"/>
          <w:lang w:val="en-GB"/>
        </w:rPr>
        <w:t xml:space="preserve">J. </w:t>
      </w:r>
      <w:r w:rsidRPr="0057499C">
        <w:rPr>
          <w:rFonts w:ascii="Times New Roman" w:hAnsi="Times New Roman"/>
          <w:color w:val="000000" w:themeColor="text1"/>
          <w:lang w:val="en-GB"/>
        </w:rPr>
        <w:t>Hawthorne</w:t>
      </w:r>
      <w:r w:rsidR="009E6ED4"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w:t>
      </w:r>
      <w:r w:rsidR="005D6CC5">
        <w:rPr>
          <w:rFonts w:ascii="Times New Roman" w:hAnsi="Times New Roman"/>
          <w:color w:val="000000" w:themeColor="text1"/>
          <w:lang w:val="en-GB"/>
        </w:rPr>
        <w:t>E</w:t>
      </w:r>
      <w:r w:rsidRPr="0057499C">
        <w:rPr>
          <w:rFonts w:ascii="Times New Roman" w:hAnsi="Times New Roman"/>
          <w:color w:val="000000" w:themeColor="text1"/>
          <w:lang w:val="en-GB"/>
        </w:rPr>
        <w:t>ds.)</w:t>
      </w:r>
      <w:r w:rsidR="005D6CC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Oxford Studies in Epistemology</w:t>
      </w:r>
      <w:r w:rsidRPr="005D6CC5">
        <w:rPr>
          <w:rFonts w:ascii="Times New Roman" w:hAnsi="Times New Roman"/>
          <w:i/>
          <w:iCs/>
          <w:color w:val="000000" w:themeColor="text1"/>
          <w:lang w:val="en-GB"/>
        </w:rPr>
        <w:t>, Vol. 5</w:t>
      </w:r>
      <w:r w:rsidR="005D6CC5" w:rsidRPr="005D6CC5">
        <w:rPr>
          <w:rFonts w:ascii="Times New Roman" w:hAnsi="Times New Roman"/>
          <w:i/>
          <w:iCs/>
          <w:color w:val="000000" w:themeColor="text1"/>
          <w:lang w:val="en-GB"/>
        </w:rPr>
        <w:t>,</w:t>
      </w:r>
      <w:r w:rsidR="00AD32AC" w:rsidRPr="0057499C">
        <w:rPr>
          <w:rFonts w:ascii="Times New Roman" w:hAnsi="Times New Roman"/>
          <w:color w:val="000000" w:themeColor="text1"/>
          <w:lang w:val="en-GB"/>
        </w:rPr>
        <w:t xml:space="preserve"> (pp. </w:t>
      </w:r>
      <w:r w:rsidRPr="0057499C">
        <w:rPr>
          <w:rFonts w:ascii="Times New Roman" w:hAnsi="Times New Roman"/>
          <w:color w:val="000000" w:themeColor="text1"/>
          <w:lang w:val="en-GB"/>
        </w:rPr>
        <w:t>253-294</w:t>
      </w:r>
      <w:r w:rsidR="00AD32AC" w:rsidRPr="0057499C">
        <w:rPr>
          <w:rFonts w:ascii="Times New Roman" w:hAnsi="Times New Roman"/>
          <w:color w:val="000000" w:themeColor="text1"/>
          <w:lang w:val="en-GB"/>
        </w:rPr>
        <w:t>)</w:t>
      </w:r>
      <w:r w:rsidR="005D6CC5">
        <w:rPr>
          <w:rFonts w:ascii="Times New Roman" w:hAnsi="Times New Roman"/>
          <w:color w:val="000000" w:themeColor="text1"/>
          <w:lang w:val="en-GB"/>
        </w:rPr>
        <w:t>.</w:t>
      </w:r>
      <w:r w:rsidRPr="0057499C">
        <w:rPr>
          <w:rFonts w:ascii="Times New Roman" w:hAnsi="Times New Roman"/>
          <w:color w:val="000000" w:themeColor="text1"/>
          <w:lang w:val="en-GB"/>
        </w:rPr>
        <w:t xml:space="preserve"> Oxford:</w:t>
      </w:r>
      <w:r w:rsidR="00AD32AC" w:rsidRPr="0057499C">
        <w:rPr>
          <w:rFonts w:ascii="Times New Roman" w:hAnsi="Times New Roman"/>
          <w:color w:val="000000" w:themeColor="text1"/>
          <w:lang w:val="en-GB"/>
        </w:rPr>
        <w:t xml:space="preserve"> Oxford University Press.</w:t>
      </w:r>
    </w:p>
    <w:p w14:paraId="64BA94CF"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64EBBB9D" w14:textId="17748E04"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Wallace, R. J. (1994)</w:t>
      </w:r>
      <w:r w:rsidR="003F083A">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Responsibility and the Moral Sentiments</w:t>
      </w:r>
      <w:r w:rsidR="003F083A">
        <w:rPr>
          <w:rFonts w:ascii="Times New Roman" w:hAnsi="Times New Roman"/>
          <w:color w:val="000000" w:themeColor="text1"/>
          <w:lang w:val="en-US"/>
        </w:rPr>
        <w:t>.</w:t>
      </w:r>
      <w:r w:rsidRPr="0057499C">
        <w:rPr>
          <w:rFonts w:ascii="Times New Roman" w:hAnsi="Times New Roman"/>
          <w:color w:val="000000" w:themeColor="text1"/>
          <w:lang w:val="en-US"/>
        </w:rPr>
        <w:t xml:space="preserve"> Cambridge, MA: H</w:t>
      </w:r>
      <w:r w:rsidR="009E6ED4" w:rsidRPr="0057499C">
        <w:rPr>
          <w:rFonts w:ascii="Times New Roman" w:hAnsi="Times New Roman"/>
          <w:color w:val="000000" w:themeColor="text1"/>
          <w:lang w:val="en-US"/>
        </w:rPr>
        <w:t>arvard University Press.</w:t>
      </w:r>
    </w:p>
    <w:p w14:paraId="42895DE3"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2AE39DDD" w14:textId="0FB81ABA" w:rsidR="002B18C4" w:rsidRPr="0057499C" w:rsidRDefault="002B18C4"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lastRenderedPageBreak/>
        <w:t>Weatherson, B. (2019)</w:t>
      </w:r>
      <w:r w:rsidR="00A10189">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57499C">
        <w:rPr>
          <w:rFonts w:ascii="Times New Roman" w:hAnsi="Times New Roman"/>
          <w:i/>
          <w:color w:val="000000" w:themeColor="text1"/>
          <w:lang w:val="en-US"/>
        </w:rPr>
        <w:t>Normative Externalism</w:t>
      </w:r>
      <w:r w:rsidR="00A10189">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00AD32AC" w:rsidRPr="0057499C">
        <w:rPr>
          <w:rFonts w:ascii="Times New Roman" w:hAnsi="Times New Roman"/>
          <w:color w:val="000000" w:themeColor="text1"/>
          <w:lang w:val="en-GB"/>
        </w:rPr>
        <w:t>Oxford: Oxford University Press.</w:t>
      </w:r>
    </w:p>
    <w:p w14:paraId="792BFD4D" w14:textId="77777777" w:rsidR="002B18C4" w:rsidRPr="0057499C" w:rsidRDefault="002B18C4" w:rsidP="00F32593">
      <w:pPr>
        <w:spacing w:line="480" w:lineRule="auto"/>
        <w:contextualSpacing/>
        <w:jc w:val="both"/>
        <w:rPr>
          <w:rFonts w:ascii="Times New Roman" w:hAnsi="Times New Roman"/>
          <w:color w:val="000000" w:themeColor="text1"/>
          <w:lang w:val="en-US"/>
        </w:rPr>
      </w:pPr>
    </w:p>
    <w:p w14:paraId="27A160E5" w14:textId="54A97BD5" w:rsidR="002B18C4" w:rsidRPr="0057499C" w:rsidRDefault="002B18C4" w:rsidP="00F32593">
      <w:pPr>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GB"/>
        </w:rPr>
        <w:t>Whitcomb, D. (2010)</w:t>
      </w:r>
      <w:r w:rsidR="00D013D1">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Curiosity was </w:t>
      </w:r>
      <w:r w:rsidR="00F63A09">
        <w:rPr>
          <w:rFonts w:ascii="Times New Roman" w:hAnsi="Times New Roman"/>
          <w:color w:val="000000" w:themeColor="text1"/>
          <w:lang w:val="en-GB"/>
        </w:rPr>
        <w:t>f</w:t>
      </w:r>
      <w:r w:rsidRPr="0057499C">
        <w:rPr>
          <w:rFonts w:ascii="Times New Roman" w:hAnsi="Times New Roman"/>
          <w:color w:val="000000" w:themeColor="text1"/>
          <w:lang w:val="en-GB"/>
        </w:rPr>
        <w:t>ramed</w:t>
      </w:r>
      <w:r w:rsidR="00D013D1">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Philosophy and Phenomenological Research</w:t>
      </w:r>
      <w:r w:rsidR="00D013D1">
        <w:rPr>
          <w:rFonts w:ascii="Times New Roman" w:hAnsi="Times New Roman"/>
          <w:i/>
          <w:color w:val="000000" w:themeColor="text1"/>
          <w:lang w:val="en-GB"/>
        </w:rPr>
        <w:t xml:space="preserve">, </w:t>
      </w:r>
      <w:r w:rsidRPr="00D013D1">
        <w:rPr>
          <w:rFonts w:ascii="Times New Roman" w:hAnsi="Times New Roman"/>
          <w:i/>
          <w:iCs/>
          <w:color w:val="000000" w:themeColor="text1"/>
          <w:lang w:val="en-GB"/>
        </w:rPr>
        <w:t>81(3)</w:t>
      </w:r>
      <w:r w:rsidR="00D013D1" w:rsidRPr="00D013D1">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664-687.</w:t>
      </w:r>
      <w:r w:rsidR="006B113E">
        <w:rPr>
          <w:rFonts w:ascii="Times New Roman" w:hAnsi="Times New Roman"/>
          <w:color w:val="000000" w:themeColor="text1"/>
          <w:lang w:val="en-GB"/>
        </w:rPr>
        <w:t xml:space="preserve"> </w:t>
      </w:r>
      <w:r w:rsidR="00814CEC">
        <w:rPr>
          <w:rFonts w:ascii="Times New Roman" w:hAnsi="Times New Roman"/>
          <w:color w:val="000000" w:themeColor="text1"/>
          <w:lang w:val="en-GB"/>
        </w:rPr>
        <w:t>d</w:t>
      </w:r>
      <w:r w:rsidR="006B113E">
        <w:rPr>
          <w:rFonts w:ascii="Times New Roman" w:hAnsi="Times New Roman"/>
          <w:color w:val="000000" w:themeColor="text1"/>
          <w:lang w:val="en-GB"/>
        </w:rPr>
        <w:t xml:space="preserve">oi: </w:t>
      </w:r>
      <w:hyperlink r:id="rId33" w:history="1">
        <w:r w:rsidR="006B113E" w:rsidRPr="00A13476">
          <w:rPr>
            <w:rStyle w:val="Hyperlink"/>
            <w:rFonts w:ascii="Open Sans" w:hAnsi="Open Sans" w:cs="Open Sans"/>
            <w:b/>
            <w:bCs/>
            <w:sz w:val="21"/>
            <w:szCs w:val="21"/>
            <w:shd w:val="clear" w:color="auto" w:fill="FFFFFF"/>
            <w:lang w:val="en-US"/>
          </w:rPr>
          <w:t>https://doi.org/10.1111/j.1933-1592.2010.00394.x</w:t>
        </w:r>
      </w:hyperlink>
    </w:p>
    <w:p w14:paraId="750EF6A6"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A1926C1" w14:textId="4FDB3C92" w:rsidR="002B18C4" w:rsidRPr="0057499C" w:rsidRDefault="002B18C4" w:rsidP="00F32593">
      <w:pPr>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US"/>
        </w:rPr>
        <w:t>Whiting, D. (2019)</w:t>
      </w:r>
      <w:r w:rsidR="00F048A8">
        <w:rPr>
          <w:rFonts w:ascii="Times New Roman" w:hAnsi="Times New Roman"/>
          <w:color w:val="000000" w:themeColor="text1"/>
          <w:lang w:val="en-US"/>
        </w:rPr>
        <w:t>.</w:t>
      </w:r>
      <w:r w:rsidRPr="0057499C">
        <w:rPr>
          <w:rFonts w:ascii="Times New Roman" w:hAnsi="Times New Roman"/>
          <w:color w:val="000000" w:themeColor="text1"/>
          <w:lang w:val="en-US"/>
        </w:rPr>
        <w:t xml:space="preserve"> Whither </w:t>
      </w:r>
      <w:r w:rsidR="00F63A09">
        <w:rPr>
          <w:rFonts w:ascii="Times New Roman" w:hAnsi="Times New Roman"/>
          <w:color w:val="000000" w:themeColor="text1"/>
          <w:lang w:val="en-US"/>
        </w:rPr>
        <w:t>h</w:t>
      </w:r>
      <w:r w:rsidRPr="0057499C">
        <w:rPr>
          <w:rFonts w:ascii="Times New Roman" w:hAnsi="Times New Roman"/>
          <w:color w:val="000000" w:themeColor="text1"/>
          <w:lang w:val="en-US"/>
        </w:rPr>
        <w:t>igher-</w:t>
      </w:r>
      <w:r w:rsidR="00F63A09">
        <w:rPr>
          <w:rFonts w:ascii="Times New Roman" w:hAnsi="Times New Roman"/>
          <w:color w:val="000000" w:themeColor="text1"/>
          <w:lang w:val="en-US"/>
        </w:rPr>
        <w:t>o</w:t>
      </w:r>
      <w:r w:rsidRPr="0057499C">
        <w:rPr>
          <w:rFonts w:ascii="Times New Roman" w:hAnsi="Times New Roman"/>
          <w:color w:val="000000" w:themeColor="text1"/>
          <w:lang w:val="en-US"/>
        </w:rPr>
        <w:t xml:space="preserve">rder </w:t>
      </w:r>
      <w:r w:rsidR="00F63A09">
        <w:rPr>
          <w:rFonts w:ascii="Times New Roman" w:hAnsi="Times New Roman"/>
          <w:color w:val="000000" w:themeColor="text1"/>
          <w:lang w:val="en-US"/>
        </w:rPr>
        <w:t>e</w:t>
      </w:r>
      <w:r w:rsidRPr="0057499C">
        <w:rPr>
          <w:rFonts w:ascii="Times New Roman" w:hAnsi="Times New Roman"/>
          <w:color w:val="000000" w:themeColor="text1"/>
          <w:lang w:val="en-US"/>
        </w:rPr>
        <w:t>vidence?</w:t>
      </w:r>
      <w:r w:rsidR="00F63A09">
        <w:rPr>
          <w:rFonts w:ascii="Times New Roman" w:hAnsi="Times New Roman"/>
          <w:color w:val="000000" w:themeColor="text1"/>
          <w:lang w:val="en-US"/>
        </w:rPr>
        <w:t xml:space="preserve"> </w:t>
      </w:r>
      <w:r w:rsidR="00F048A8">
        <w:rPr>
          <w:rFonts w:ascii="Times New Roman" w:hAnsi="Times New Roman"/>
          <w:color w:val="000000" w:themeColor="text1"/>
          <w:lang w:val="en-US"/>
        </w:rPr>
        <w:t xml:space="preserve">In </w:t>
      </w:r>
      <w:r w:rsidRPr="0057499C">
        <w:rPr>
          <w:rFonts w:ascii="Times New Roman" w:hAnsi="Times New Roman"/>
          <w:color w:val="000000" w:themeColor="text1"/>
          <w:lang w:val="en-GB"/>
        </w:rPr>
        <w:t>M. Skipper and A. Steglich-Petersen (</w:t>
      </w:r>
      <w:r w:rsidR="00F048A8">
        <w:rPr>
          <w:rFonts w:ascii="Times New Roman" w:hAnsi="Times New Roman"/>
          <w:color w:val="000000" w:themeColor="text1"/>
          <w:lang w:val="en-GB"/>
        </w:rPr>
        <w:t>E</w:t>
      </w:r>
      <w:r w:rsidRPr="0057499C">
        <w:rPr>
          <w:rFonts w:ascii="Times New Roman" w:hAnsi="Times New Roman"/>
          <w:color w:val="000000" w:themeColor="text1"/>
          <w:lang w:val="en-GB"/>
        </w:rPr>
        <w:t>ds.)</w:t>
      </w:r>
      <w:r w:rsidR="00F048A8">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Higher-Order Evidence</w:t>
      </w:r>
      <w:r w:rsidR="00DF4F55" w:rsidRPr="0057499C">
        <w:rPr>
          <w:rFonts w:ascii="Times New Roman" w:hAnsi="Times New Roman"/>
          <w:color w:val="000000" w:themeColor="text1"/>
          <w:lang w:val="en-GB"/>
        </w:rPr>
        <w:t xml:space="preserve"> (</w:t>
      </w:r>
      <w:r w:rsidRPr="0057499C">
        <w:rPr>
          <w:rFonts w:ascii="Times New Roman" w:hAnsi="Times New Roman"/>
          <w:color w:val="000000" w:themeColor="text1"/>
          <w:lang w:val="en-GB"/>
        </w:rPr>
        <w:t>pp. 246-264</w:t>
      </w:r>
      <w:r w:rsidR="00DF4F55" w:rsidRPr="0057499C">
        <w:rPr>
          <w:rFonts w:ascii="Times New Roman" w:hAnsi="Times New Roman"/>
          <w:color w:val="000000" w:themeColor="text1"/>
          <w:lang w:val="en-GB"/>
        </w:rPr>
        <w:t>)</w:t>
      </w:r>
      <w:r w:rsidR="00F048A8">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00DF4F55" w:rsidRPr="0057499C">
        <w:rPr>
          <w:rFonts w:ascii="Times New Roman" w:hAnsi="Times New Roman"/>
          <w:color w:val="000000" w:themeColor="text1"/>
          <w:lang w:val="en-GB"/>
        </w:rPr>
        <w:t>Oxford: Oxford University Press.</w:t>
      </w:r>
    </w:p>
    <w:p w14:paraId="11F09C0C" w14:textId="77777777" w:rsidR="002B18C4" w:rsidRPr="0057499C" w:rsidRDefault="002B18C4" w:rsidP="00F32593">
      <w:pPr>
        <w:spacing w:line="480" w:lineRule="auto"/>
        <w:contextualSpacing/>
        <w:jc w:val="both"/>
        <w:rPr>
          <w:rFonts w:ascii="Times New Roman" w:hAnsi="Times New Roman"/>
          <w:color w:val="000000" w:themeColor="text1"/>
          <w:lang w:val="en-GB"/>
        </w:rPr>
      </w:pPr>
    </w:p>
    <w:p w14:paraId="569F3B58" w14:textId="3FF1C768" w:rsidR="002B18C4" w:rsidRPr="00A13476" w:rsidRDefault="002B18C4" w:rsidP="00F32593">
      <w:pPr>
        <w:spacing w:line="480" w:lineRule="auto"/>
        <w:contextualSpacing/>
        <w:jc w:val="both"/>
        <w:rPr>
          <w:rFonts w:ascii="Times New Roman" w:hAnsi="Times New Roman"/>
          <w:color w:val="000000" w:themeColor="text1"/>
          <w:lang w:val="fr-FR"/>
        </w:rPr>
      </w:pPr>
      <w:r w:rsidRPr="0057499C">
        <w:rPr>
          <w:rFonts w:ascii="Times New Roman" w:hAnsi="Times New Roman"/>
          <w:color w:val="000000" w:themeColor="text1"/>
          <w:lang w:val="en-US"/>
        </w:rPr>
        <w:t>Whiting, D. (2020)</w:t>
      </w:r>
      <w:r w:rsidR="007C3CBD">
        <w:rPr>
          <w:rFonts w:ascii="Times New Roman" w:hAnsi="Times New Roman"/>
          <w:color w:val="000000" w:themeColor="text1"/>
          <w:lang w:val="en-US"/>
        </w:rPr>
        <w:t>. R</w:t>
      </w:r>
      <w:r w:rsidRPr="0057499C">
        <w:rPr>
          <w:rFonts w:ascii="Times New Roman" w:hAnsi="Times New Roman"/>
          <w:color w:val="000000" w:themeColor="text1"/>
          <w:lang w:val="en-US"/>
        </w:rPr>
        <w:t xml:space="preserve">ecent </w:t>
      </w:r>
      <w:r w:rsidR="00F63A09">
        <w:rPr>
          <w:rFonts w:ascii="Times New Roman" w:hAnsi="Times New Roman"/>
          <w:color w:val="000000" w:themeColor="text1"/>
          <w:lang w:val="en-US"/>
        </w:rPr>
        <w:t>w</w:t>
      </w:r>
      <w:r w:rsidRPr="0057499C">
        <w:rPr>
          <w:rFonts w:ascii="Times New Roman" w:hAnsi="Times New Roman"/>
          <w:color w:val="000000" w:themeColor="text1"/>
          <w:lang w:val="en-US"/>
        </w:rPr>
        <w:t xml:space="preserve">ork on </w:t>
      </w:r>
      <w:r w:rsidR="00F63A09">
        <w:rPr>
          <w:rFonts w:ascii="Times New Roman" w:hAnsi="Times New Roman"/>
          <w:color w:val="000000" w:themeColor="text1"/>
          <w:lang w:val="en-US"/>
        </w:rPr>
        <w:t>h</w:t>
      </w:r>
      <w:r w:rsidRPr="0057499C">
        <w:rPr>
          <w:rFonts w:ascii="Times New Roman" w:hAnsi="Times New Roman"/>
          <w:color w:val="000000" w:themeColor="text1"/>
          <w:lang w:val="en-US"/>
        </w:rPr>
        <w:t>igher-</w:t>
      </w:r>
      <w:r w:rsidR="00F63A09">
        <w:rPr>
          <w:rFonts w:ascii="Times New Roman" w:hAnsi="Times New Roman"/>
          <w:color w:val="000000" w:themeColor="text1"/>
          <w:lang w:val="en-US"/>
        </w:rPr>
        <w:t>o</w:t>
      </w:r>
      <w:r w:rsidRPr="0057499C">
        <w:rPr>
          <w:rFonts w:ascii="Times New Roman" w:hAnsi="Times New Roman"/>
          <w:color w:val="000000" w:themeColor="text1"/>
          <w:lang w:val="en-US"/>
        </w:rPr>
        <w:t xml:space="preserve">rder </w:t>
      </w:r>
      <w:r w:rsidR="00F63A09">
        <w:rPr>
          <w:rFonts w:ascii="Times New Roman" w:hAnsi="Times New Roman"/>
          <w:color w:val="000000" w:themeColor="text1"/>
          <w:lang w:val="en-US"/>
        </w:rPr>
        <w:t>e</w:t>
      </w:r>
      <w:r w:rsidRPr="0057499C">
        <w:rPr>
          <w:rFonts w:ascii="Times New Roman" w:hAnsi="Times New Roman"/>
          <w:color w:val="000000" w:themeColor="text1"/>
          <w:lang w:val="en-US"/>
        </w:rPr>
        <w:t>vidence</w:t>
      </w:r>
      <w:r w:rsidR="007C3CBD">
        <w:rPr>
          <w:rFonts w:ascii="Times New Roman" w:hAnsi="Times New Roman"/>
          <w:color w:val="000000" w:themeColor="text1"/>
          <w:lang w:val="en-US"/>
        </w:rPr>
        <w:t>.</w:t>
      </w:r>
      <w:r w:rsidRPr="0057499C">
        <w:rPr>
          <w:rFonts w:ascii="Times New Roman" w:hAnsi="Times New Roman"/>
          <w:color w:val="000000" w:themeColor="text1"/>
          <w:lang w:val="en-US"/>
        </w:rPr>
        <w:t xml:space="preserve"> </w:t>
      </w:r>
      <w:r w:rsidRPr="00A13476">
        <w:rPr>
          <w:rFonts w:ascii="Times New Roman" w:hAnsi="Times New Roman"/>
          <w:i/>
          <w:color w:val="000000" w:themeColor="text1"/>
          <w:lang w:val="fr-FR"/>
        </w:rPr>
        <w:t>Analysis</w:t>
      </w:r>
      <w:r w:rsidR="007C3CBD" w:rsidRPr="00A13476">
        <w:rPr>
          <w:rFonts w:ascii="Times New Roman" w:hAnsi="Times New Roman"/>
          <w:i/>
          <w:iCs/>
          <w:color w:val="000000" w:themeColor="text1"/>
          <w:lang w:val="fr-FR"/>
        </w:rPr>
        <w:t xml:space="preserve">, </w:t>
      </w:r>
      <w:r w:rsidRPr="00A13476">
        <w:rPr>
          <w:rFonts w:ascii="Times New Roman" w:hAnsi="Times New Roman"/>
          <w:i/>
          <w:iCs/>
          <w:color w:val="000000" w:themeColor="text1"/>
          <w:lang w:val="fr-FR"/>
        </w:rPr>
        <w:t>80(4)</w:t>
      </w:r>
      <w:r w:rsidR="007C3CBD" w:rsidRPr="00A13476">
        <w:rPr>
          <w:rFonts w:ascii="Times New Roman" w:hAnsi="Times New Roman"/>
          <w:i/>
          <w:iCs/>
          <w:color w:val="000000" w:themeColor="text1"/>
          <w:lang w:val="fr-FR"/>
        </w:rPr>
        <w:t>,</w:t>
      </w:r>
      <w:r w:rsidRPr="00A13476">
        <w:rPr>
          <w:rFonts w:ascii="Times New Roman" w:hAnsi="Times New Roman"/>
          <w:color w:val="000000" w:themeColor="text1"/>
          <w:lang w:val="fr-FR"/>
        </w:rPr>
        <w:t xml:space="preserve"> 789-807.</w:t>
      </w:r>
      <w:r w:rsidR="00A13476" w:rsidRPr="00A13476">
        <w:rPr>
          <w:rFonts w:ascii="Times New Roman" w:hAnsi="Times New Roman"/>
          <w:color w:val="000000" w:themeColor="text1"/>
          <w:lang w:val="fr-FR"/>
        </w:rPr>
        <w:t xml:space="preserve"> </w:t>
      </w:r>
      <w:r w:rsidR="00A13476">
        <w:rPr>
          <w:rFonts w:ascii="Times New Roman" w:hAnsi="Times New Roman"/>
          <w:color w:val="000000" w:themeColor="text1"/>
          <w:lang w:val="fr-FR"/>
        </w:rPr>
        <w:t>d</w:t>
      </w:r>
      <w:r w:rsidR="00A13476" w:rsidRPr="00A13476">
        <w:rPr>
          <w:rFonts w:ascii="Times New Roman" w:hAnsi="Times New Roman"/>
          <w:color w:val="000000" w:themeColor="text1"/>
          <w:lang w:val="fr-FR"/>
        </w:rPr>
        <w:t xml:space="preserve">oi: </w:t>
      </w:r>
      <w:hyperlink r:id="rId34" w:history="1">
        <w:r w:rsidR="00A13476" w:rsidRPr="00A13476">
          <w:rPr>
            <w:rStyle w:val="Hyperlink"/>
            <w:rFonts w:ascii="Source Sans Pro" w:hAnsi="Source Sans Pro"/>
            <w:color w:val="006FB7"/>
            <w:sz w:val="26"/>
            <w:szCs w:val="26"/>
            <w:bdr w:val="none" w:sz="0" w:space="0" w:color="auto" w:frame="1"/>
            <w:shd w:val="clear" w:color="auto" w:fill="FFFFFF"/>
            <w:lang w:val="fr-FR"/>
          </w:rPr>
          <w:t>https://doi.org/10.1093/analys/anaa056</w:t>
        </w:r>
      </w:hyperlink>
    </w:p>
    <w:p w14:paraId="35B487A5" w14:textId="77777777" w:rsidR="002B18C4" w:rsidRPr="00A13476"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p>
    <w:p w14:paraId="69C49543" w14:textId="7A82C7DF"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US"/>
        </w:rPr>
        <w:t>Williamson, T. (forthcoming)</w:t>
      </w:r>
      <w:r w:rsidR="00512A98">
        <w:rPr>
          <w:rFonts w:ascii="Times New Roman" w:hAnsi="Times New Roman"/>
          <w:color w:val="000000" w:themeColor="text1"/>
          <w:lang w:val="en-US"/>
        </w:rPr>
        <w:t>.</w:t>
      </w:r>
      <w:r w:rsidRPr="0057499C">
        <w:rPr>
          <w:rFonts w:ascii="Times New Roman" w:hAnsi="Times New Roman"/>
          <w:color w:val="000000" w:themeColor="text1"/>
          <w:lang w:val="en-US"/>
        </w:rPr>
        <w:t xml:space="preserve"> Knowledge, </w:t>
      </w:r>
      <w:r w:rsidR="00F63A09">
        <w:rPr>
          <w:rFonts w:ascii="Times New Roman" w:hAnsi="Times New Roman"/>
          <w:color w:val="000000" w:themeColor="text1"/>
          <w:lang w:val="en-US"/>
        </w:rPr>
        <w:t>c</w:t>
      </w:r>
      <w:r w:rsidRPr="0057499C">
        <w:rPr>
          <w:rFonts w:ascii="Times New Roman" w:hAnsi="Times New Roman"/>
          <w:color w:val="000000" w:themeColor="text1"/>
          <w:lang w:val="en-US"/>
        </w:rPr>
        <w:t xml:space="preserve">redence, and the </w:t>
      </w:r>
      <w:r w:rsidR="00034F92">
        <w:rPr>
          <w:rFonts w:ascii="Times New Roman" w:hAnsi="Times New Roman"/>
          <w:color w:val="000000" w:themeColor="text1"/>
          <w:lang w:val="en-US"/>
        </w:rPr>
        <w:t>s</w:t>
      </w:r>
      <w:r w:rsidRPr="0057499C">
        <w:rPr>
          <w:rFonts w:ascii="Times New Roman" w:hAnsi="Times New Roman"/>
          <w:color w:val="000000" w:themeColor="text1"/>
          <w:lang w:val="en-US"/>
        </w:rPr>
        <w:t xml:space="preserve">trength of </w:t>
      </w:r>
      <w:r w:rsidR="00F63A09">
        <w:rPr>
          <w:rFonts w:ascii="Times New Roman" w:hAnsi="Times New Roman"/>
          <w:color w:val="000000" w:themeColor="text1"/>
          <w:lang w:val="en-US"/>
        </w:rPr>
        <w:t>b</w:t>
      </w:r>
      <w:r w:rsidRPr="0057499C">
        <w:rPr>
          <w:rFonts w:ascii="Times New Roman" w:hAnsi="Times New Roman"/>
          <w:color w:val="000000" w:themeColor="text1"/>
          <w:lang w:val="en-US"/>
        </w:rPr>
        <w:t>elief</w:t>
      </w:r>
      <w:r w:rsidR="00F63A09">
        <w:rPr>
          <w:rFonts w:ascii="Times New Roman" w:hAnsi="Times New Roman"/>
          <w:color w:val="000000" w:themeColor="text1"/>
          <w:lang w:val="en-US"/>
        </w:rPr>
        <w:t>. I</w:t>
      </w:r>
      <w:r w:rsidRPr="0057499C">
        <w:rPr>
          <w:rFonts w:ascii="Times New Roman" w:hAnsi="Times New Roman"/>
          <w:color w:val="000000" w:themeColor="text1"/>
          <w:lang w:val="en-US"/>
        </w:rPr>
        <w:t>n A. Flowerree and B. Reed (</w:t>
      </w:r>
      <w:r w:rsidR="00F63A09">
        <w:rPr>
          <w:rFonts w:ascii="Times New Roman" w:hAnsi="Times New Roman"/>
          <w:color w:val="000000" w:themeColor="text1"/>
          <w:lang w:val="en-US"/>
        </w:rPr>
        <w:t>E</w:t>
      </w:r>
      <w:r w:rsidRPr="0057499C">
        <w:rPr>
          <w:rFonts w:ascii="Times New Roman" w:hAnsi="Times New Roman"/>
          <w:color w:val="000000" w:themeColor="text1"/>
          <w:lang w:val="en-US"/>
        </w:rPr>
        <w:t xml:space="preserve">ds.), </w:t>
      </w:r>
      <w:r w:rsidRPr="0057499C">
        <w:rPr>
          <w:rFonts w:ascii="Times New Roman" w:hAnsi="Times New Roman"/>
          <w:i/>
          <w:color w:val="000000" w:themeColor="text1"/>
          <w:lang w:val="en-US"/>
        </w:rPr>
        <w:t>Towards an Expansive Epistemology: Norms, Action, and the Social World</w:t>
      </w:r>
      <w:r w:rsidR="00512A98">
        <w:rPr>
          <w:rFonts w:ascii="Times New Roman" w:hAnsi="Times New Roman"/>
          <w:color w:val="000000" w:themeColor="text1"/>
          <w:lang w:val="en-US"/>
        </w:rPr>
        <w:t xml:space="preserve">. </w:t>
      </w:r>
      <w:r w:rsidRPr="0057499C">
        <w:rPr>
          <w:rFonts w:ascii="Times New Roman" w:hAnsi="Times New Roman"/>
          <w:color w:val="000000" w:themeColor="text1"/>
          <w:lang w:val="en-US"/>
        </w:rPr>
        <w:t>London: Routledge.</w:t>
      </w:r>
    </w:p>
    <w:p w14:paraId="359F20C1"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34B857CB" w14:textId="6462E950" w:rsidR="002B18C4" w:rsidRPr="00C35C45"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GB"/>
        </w:rPr>
        <w:t>Willoughby, J. B. (2022)</w:t>
      </w:r>
      <w:r w:rsidR="008C4105">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Embedded </w:t>
      </w:r>
      <w:r w:rsidR="000248E1">
        <w:rPr>
          <w:rFonts w:ascii="Times New Roman" w:hAnsi="Times New Roman"/>
          <w:color w:val="000000" w:themeColor="text1"/>
          <w:lang w:val="en-GB"/>
        </w:rPr>
        <w:t>e</w:t>
      </w:r>
      <w:r w:rsidRPr="0057499C">
        <w:rPr>
          <w:rFonts w:ascii="Times New Roman" w:hAnsi="Times New Roman"/>
          <w:color w:val="000000" w:themeColor="text1"/>
          <w:lang w:val="en-GB"/>
        </w:rPr>
        <w:t xml:space="preserve">pistemic </w:t>
      </w:r>
      <w:r w:rsidR="000248E1">
        <w:rPr>
          <w:rFonts w:ascii="Times New Roman" w:hAnsi="Times New Roman"/>
          <w:color w:val="000000" w:themeColor="text1"/>
          <w:lang w:val="en-GB"/>
        </w:rPr>
        <w:t>i</w:t>
      </w:r>
      <w:r w:rsidRPr="0057499C">
        <w:rPr>
          <w:rFonts w:ascii="Times New Roman" w:hAnsi="Times New Roman"/>
          <w:color w:val="000000" w:themeColor="text1"/>
          <w:lang w:val="en-GB"/>
        </w:rPr>
        <w:t xml:space="preserve">nstrumentalism: An </w:t>
      </w:r>
      <w:r w:rsidR="000248E1">
        <w:rPr>
          <w:rFonts w:ascii="Times New Roman" w:hAnsi="Times New Roman"/>
          <w:color w:val="000000" w:themeColor="text1"/>
          <w:lang w:val="en-GB"/>
        </w:rPr>
        <w:t>a</w:t>
      </w:r>
      <w:r w:rsidRPr="0057499C">
        <w:rPr>
          <w:rFonts w:ascii="Times New Roman" w:hAnsi="Times New Roman"/>
          <w:color w:val="000000" w:themeColor="text1"/>
          <w:lang w:val="en-GB"/>
        </w:rPr>
        <w:t xml:space="preserve">ccount of </w:t>
      </w:r>
      <w:r w:rsidR="000248E1">
        <w:rPr>
          <w:rFonts w:ascii="Times New Roman" w:hAnsi="Times New Roman"/>
          <w:color w:val="000000" w:themeColor="text1"/>
          <w:lang w:val="en-GB"/>
        </w:rPr>
        <w:t>e</w:t>
      </w:r>
      <w:r w:rsidRPr="0057499C">
        <w:rPr>
          <w:rFonts w:ascii="Times New Roman" w:hAnsi="Times New Roman"/>
          <w:color w:val="000000" w:themeColor="text1"/>
          <w:lang w:val="en-GB"/>
        </w:rPr>
        <w:t xml:space="preserve">pistemic </w:t>
      </w:r>
      <w:r w:rsidR="000248E1">
        <w:rPr>
          <w:rFonts w:ascii="Times New Roman" w:hAnsi="Times New Roman"/>
          <w:color w:val="000000" w:themeColor="text1"/>
          <w:lang w:val="en-GB"/>
        </w:rPr>
        <w:t>n</w:t>
      </w:r>
      <w:r w:rsidRPr="0057499C">
        <w:rPr>
          <w:rFonts w:ascii="Times New Roman" w:hAnsi="Times New Roman"/>
          <w:color w:val="000000" w:themeColor="text1"/>
          <w:lang w:val="en-GB"/>
        </w:rPr>
        <w:t>ormativity</w:t>
      </w:r>
      <w:r w:rsidR="008C410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Philosophers’ Imprint</w:t>
      </w:r>
      <w:r w:rsidR="008C4105" w:rsidRPr="008C4105">
        <w:rPr>
          <w:rFonts w:ascii="Times New Roman" w:hAnsi="Times New Roman"/>
          <w:i/>
          <w:iCs/>
          <w:color w:val="000000" w:themeColor="text1"/>
          <w:lang w:val="en-GB"/>
        </w:rPr>
        <w:t xml:space="preserve">, </w:t>
      </w:r>
      <w:r w:rsidRPr="008C4105">
        <w:rPr>
          <w:rFonts w:ascii="Times New Roman" w:hAnsi="Times New Roman"/>
          <w:i/>
          <w:iCs/>
          <w:color w:val="000000" w:themeColor="text1"/>
          <w:lang w:val="en-GB"/>
        </w:rPr>
        <w:t>22(7)</w:t>
      </w:r>
      <w:r w:rsidR="00C35C45">
        <w:rPr>
          <w:rFonts w:ascii="Times New Roman" w:hAnsi="Times New Roman"/>
          <w:color w:val="000000" w:themeColor="text1"/>
          <w:lang w:val="en-GB"/>
        </w:rPr>
        <w:t xml:space="preserve">. doi: </w:t>
      </w:r>
      <w:hyperlink r:id="rId35" w:history="1">
        <w:r w:rsidR="00C35C45" w:rsidRPr="00065314">
          <w:rPr>
            <w:rStyle w:val="Hyperlink"/>
            <w:rFonts w:ascii="Merriweather" w:hAnsi="Merriweather"/>
            <w:color w:val="1585CF"/>
            <w:sz w:val="22"/>
            <w:szCs w:val="22"/>
            <w:shd w:val="clear" w:color="auto" w:fill="FEFEFE"/>
            <w:lang w:val="en-US"/>
          </w:rPr>
          <w:t>https://doi.org/10.3998/phimp.745</w:t>
        </w:r>
      </w:hyperlink>
    </w:p>
    <w:p w14:paraId="1F0CCBC2"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48F1901E" w14:textId="286BBCD3"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r w:rsidRPr="0057499C">
        <w:rPr>
          <w:rFonts w:ascii="Times New Roman" w:hAnsi="Times New Roman"/>
          <w:color w:val="000000" w:themeColor="text1"/>
          <w:lang w:val="en-GB"/>
        </w:rPr>
        <w:t>Woodard, E. (2021)</w:t>
      </w:r>
      <w:r w:rsidR="008C4105">
        <w:rPr>
          <w:rFonts w:ascii="Times New Roman" w:hAnsi="Times New Roman"/>
          <w:color w:val="000000" w:themeColor="text1"/>
          <w:lang w:val="en-GB"/>
        </w:rPr>
        <w:t xml:space="preserve">. </w:t>
      </w:r>
      <w:r w:rsidR="0026461A">
        <w:rPr>
          <w:rFonts w:ascii="Times New Roman" w:hAnsi="Times New Roman"/>
          <w:color w:val="000000" w:themeColor="text1"/>
          <w:lang w:val="en-GB"/>
        </w:rPr>
        <w:t>The</w:t>
      </w:r>
      <w:r w:rsidR="000248E1">
        <w:rPr>
          <w:rFonts w:ascii="Times New Roman" w:hAnsi="Times New Roman"/>
          <w:color w:val="000000" w:themeColor="text1"/>
          <w:lang w:val="en-GB"/>
        </w:rPr>
        <w:t xml:space="preserve"> i</w:t>
      </w:r>
      <w:r w:rsidRPr="0057499C">
        <w:rPr>
          <w:rFonts w:ascii="Times New Roman" w:hAnsi="Times New Roman"/>
          <w:color w:val="000000" w:themeColor="text1"/>
          <w:lang w:val="en-GB"/>
        </w:rPr>
        <w:t xml:space="preserve">gnorance </w:t>
      </w:r>
      <w:r w:rsidR="000248E1">
        <w:rPr>
          <w:rFonts w:ascii="Times New Roman" w:hAnsi="Times New Roman"/>
          <w:color w:val="000000" w:themeColor="text1"/>
          <w:lang w:val="en-GB"/>
        </w:rPr>
        <w:t>n</w:t>
      </w:r>
      <w:r w:rsidRPr="0057499C">
        <w:rPr>
          <w:rFonts w:ascii="Times New Roman" w:hAnsi="Times New Roman"/>
          <w:color w:val="000000" w:themeColor="text1"/>
          <w:lang w:val="en-GB"/>
        </w:rPr>
        <w:t>orm</w:t>
      </w:r>
      <w:r w:rsidR="0026461A">
        <w:rPr>
          <w:rFonts w:ascii="Times New Roman" w:hAnsi="Times New Roman"/>
          <w:color w:val="000000" w:themeColor="text1"/>
          <w:lang w:val="en-GB"/>
        </w:rPr>
        <w:t xml:space="preserve"> and paradoxical assertions</w:t>
      </w:r>
      <w:r w:rsidR="008C4105">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Philosophical Topics</w:t>
      </w:r>
      <w:r w:rsidR="00957574" w:rsidRPr="00957574">
        <w:rPr>
          <w:rFonts w:ascii="Times New Roman" w:hAnsi="Times New Roman"/>
          <w:i/>
          <w:iCs/>
          <w:color w:val="000000" w:themeColor="text1"/>
          <w:lang w:val="en-GB"/>
        </w:rPr>
        <w:t xml:space="preserve">, </w:t>
      </w:r>
      <w:r w:rsidRPr="00957574">
        <w:rPr>
          <w:rFonts w:ascii="Times New Roman" w:hAnsi="Times New Roman"/>
          <w:i/>
          <w:iCs/>
          <w:color w:val="000000" w:themeColor="text1"/>
          <w:lang w:val="en-GB"/>
        </w:rPr>
        <w:t>49(2)</w:t>
      </w:r>
      <w:r w:rsidR="00957574" w:rsidRPr="00957574">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321-332.</w:t>
      </w:r>
      <w:r w:rsidR="001779A2">
        <w:rPr>
          <w:rFonts w:ascii="Times New Roman" w:hAnsi="Times New Roman"/>
          <w:color w:val="000000" w:themeColor="text1"/>
          <w:lang w:val="en-GB"/>
        </w:rPr>
        <w:t xml:space="preserve"> doi: </w:t>
      </w:r>
      <w:hyperlink r:id="rId36" w:history="1">
        <w:r w:rsidR="001779A2" w:rsidRPr="00065314">
          <w:rPr>
            <w:rStyle w:val="Hyperlink"/>
            <w:rFonts w:ascii="Helvetica Neue" w:hAnsi="Helvetica Neue"/>
            <w:color w:val="1E1A6D"/>
            <w:sz w:val="18"/>
            <w:szCs w:val="18"/>
            <w:shd w:val="clear" w:color="auto" w:fill="FFFFFF"/>
            <w:lang w:val="en-US"/>
          </w:rPr>
          <w:t>https://doi.org/10.5840/philtopics202149227</w:t>
        </w:r>
      </w:hyperlink>
    </w:p>
    <w:p w14:paraId="7632A30A" w14:textId="77777777" w:rsidR="002B18C4"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US"/>
        </w:rPr>
      </w:pPr>
    </w:p>
    <w:p w14:paraId="0FA5B62A" w14:textId="590C7216" w:rsidR="002B18C4" w:rsidRPr="00F1734F"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r w:rsidRPr="0057499C">
        <w:rPr>
          <w:rFonts w:ascii="Times New Roman" w:hAnsi="Times New Roman"/>
          <w:color w:val="000000" w:themeColor="text1"/>
          <w:lang w:val="en-GB"/>
        </w:rPr>
        <w:t>Woodard, E. (2022)</w:t>
      </w:r>
      <w:r w:rsidR="00957574">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A </w:t>
      </w:r>
      <w:r w:rsidR="001035FA">
        <w:rPr>
          <w:rFonts w:ascii="Times New Roman" w:hAnsi="Times New Roman"/>
          <w:color w:val="000000" w:themeColor="text1"/>
          <w:lang w:val="en-GB"/>
        </w:rPr>
        <w:t>p</w:t>
      </w:r>
      <w:r w:rsidRPr="0057499C">
        <w:rPr>
          <w:rFonts w:ascii="Times New Roman" w:hAnsi="Times New Roman"/>
          <w:color w:val="000000" w:themeColor="text1"/>
          <w:lang w:val="en-GB"/>
        </w:rPr>
        <w:t xml:space="preserve">uzzle about </w:t>
      </w:r>
      <w:r w:rsidR="001035FA">
        <w:rPr>
          <w:rFonts w:ascii="Times New Roman" w:hAnsi="Times New Roman"/>
          <w:color w:val="000000" w:themeColor="text1"/>
          <w:lang w:val="en-GB"/>
        </w:rPr>
        <w:t>f</w:t>
      </w:r>
      <w:r w:rsidRPr="0057499C">
        <w:rPr>
          <w:rFonts w:ascii="Times New Roman" w:hAnsi="Times New Roman"/>
          <w:color w:val="000000" w:themeColor="text1"/>
          <w:lang w:val="en-GB"/>
        </w:rPr>
        <w:t>ickleness</w:t>
      </w:r>
      <w:r w:rsidR="00957574">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F1734F">
        <w:rPr>
          <w:rFonts w:ascii="Times New Roman" w:hAnsi="Times New Roman"/>
          <w:i/>
          <w:color w:val="000000" w:themeColor="text1"/>
          <w:lang w:val="fr-FR"/>
        </w:rPr>
        <w:t>Noûs</w:t>
      </w:r>
      <w:r w:rsidR="00957574" w:rsidRPr="00F1734F">
        <w:rPr>
          <w:rFonts w:ascii="Times New Roman" w:hAnsi="Times New Roman"/>
          <w:i/>
          <w:color w:val="000000" w:themeColor="text1"/>
          <w:lang w:val="fr-FR"/>
        </w:rPr>
        <w:t xml:space="preserve">, </w:t>
      </w:r>
      <w:r w:rsidRPr="00F1734F">
        <w:rPr>
          <w:rFonts w:ascii="Times New Roman" w:hAnsi="Times New Roman"/>
          <w:i/>
          <w:iCs/>
          <w:color w:val="000000" w:themeColor="text1"/>
          <w:lang w:val="fr-FR"/>
        </w:rPr>
        <w:t>56(2)</w:t>
      </w:r>
      <w:r w:rsidR="00957574" w:rsidRPr="00F1734F">
        <w:rPr>
          <w:rFonts w:ascii="Times New Roman" w:hAnsi="Times New Roman"/>
          <w:i/>
          <w:iCs/>
          <w:color w:val="000000" w:themeColor="text1"/>
          <w:lang w:val="fr-FR"/>
        </w:rPr>
        <w:t>,</w:t>
      </w:r>
      <w:r w:rsidRPr="00F1734F">
        <w:rPr>
          <w:rFonts w:ascii="Times New Roman" w:hAnsi="Times New Roman"/>
          <w:color w:val="000000" w:themeColor="text1"/>
          <w:lang w:val="fr-FR"/>
        </w:rPr>
        <w:t xml:space="preserve"> 323-342.</w:t>
      </w:r>
      <w:r w:rsidR="00F1734F" w:rsidRPr="00F1734F">
        <w:rPr>
          <w:rFonts w:ascii="Times New Roman" w:hAnsi="Times New Roman"/>
          <w:color w:val="000000" w:themeColor="text1"/>
          <w:lang w:val="fr-FR"/>
        </w:rPr>
        <w:t xml:space="preserve"> doi: </w:t>
      </w:r>
      <w:hyperlink r:id="rId37" w:history="1">
        <w:r w:rsidR="00F1734F" w:rsidRPr="00F1734F">
          <w:rPr>
            <w:rStyle w:val="Hyperlink"/>
            <w:rFonts w:ascii="Open Sans" w:hAnsi="Open Sans" w:cs="Open Sans"/>
            <w:b/>
            <w:bCs/>
            <w:sz w:val="21"/>
            <w:szCs w:val="21"/>
            <w:shd w:val="clear" w:color="auto" w:fill="FFFFFF"/>
            <w:lang w:val="fr-FR"/>
          </w:rPr>
          <w:t>https://doi.org/10.1111/nous.12359</w:t>
        </w:r>
      </w:hyperlink>
    </w:p>
    <w:p w14:paraId="634A22BA" w14:textId="77777777" w:rsidR="002B18C4" w:rsidRPr="00F1734F"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fr-FR"/>
        </w:rPr>
      </w:pPr>
    </w:p>
    <w:p w14:paraId="1B337BDF" w14:textId="66666C76" w:rsidR="000A4CBB" w:rsidRPr="0057499C" w:rsidRDefault="002B18C4"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Worsnip, A. (2018)</w:t>
      </w:r>
      <w:r w:rsidR="00957574">
        <w:rPr>
          <w:rFonts w:ascii="Times New Roman" w:hAnsi="Times New Roman"/>
          <w:color w:val="000000" w:themeColor="text1"/>
          <w:lang w:val="en-GB"/>
        </w:rPr>
        <w:t xml:space="preserve">. </w:t>
      </w:r>
      <w:r w:rsidRPr="0057499C">
        <w:rPr>
          <w:rFonts w:ascii="Times New Roman" w:hAnsi="Times New Roman"/>
          <w:color w:val="000000" w:themeColor="text1"/>
          <w:lang w:val="en-GB"/>
        </w:rPr>
        <w:t xml:space="preserve">The </w:t>
      </w:r>
      <w:r w:rsidR="001035FA">
        <w:rPr>
          <w:rFonts w:ascii="Times New Roman" w:hAnsi="Times New Roman"/>
          <w:color w:val="000000" w:themeColor="text1"/>
          <w:lang w:val="en-GB"/>
        </w:rPr>
        <w:t>c</w:t>
      </w:r>
      <w:r w:rsidRPr="0057499C">
        <w:rPr>
          <w:rFonts w:ascii="Times New Roman" w:hAnsi="Times New Roman"/>
          <w:color w:val="000000" w:themeColor="text1"/>
          <w:lang w:val="en-GB"/>
        </w:rPr>
        <w:t xml:space="preserve">onflict of </w:t>
      </w:r>
      <w:r w:rsidR="001035FA">
        <w:rPr>
          <w:rFonts w:ascii="Times New Roman" w:hAnsi="Times New Roman"/>
          <w:color w:val="000000" w:themeColor="text1"/>
          <w:lang w:val="en-GB"/>
        </w:rPr>
        <w:t>e</w:t>
      </w:r>
      <w:r w:rsidRPr="0057499C">
        <w:rPr>
          <w:rFonts w:ascii="Times New Roman" w:hAnsi="Times New Roman"/>
          <w:color w:val="000000" w:themeColor="text1"/>
          <w:lang w:val="en-GB"/>
        </w:rPr>
        <w:t xml:space="preserve">vidence and </w:t>
      </w:r>
      <w:r w:rsidR="001035FA">
        <w:rPr>
          <w:rFonts w:ascii="Times New Roman" w:hAnsi="Times New Roman"/>
          <w:color w:val="000000" w:themeColor="text1"/>
          <w:lang w:val="en-GB"/>
        </w:rPr>
        <w:t>c</w:t>
      </w:r>
      <w:r w:rsidRPr="0057499C">
        <w:rPr>
          <w:rFonts w:ascii="Times New Roman" w:hAnsi="Times New Roman"/>
          <w:color w:val="000000" w:themeColor="text1"/>
          <w:lang w:val="en-GB"/>
        </w:rPr>
        <w:t>oherence</w:t>
      </w:r>
      <w:r w:rsidR="00957574">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color w:val="000000" w:themeColor="text1"/>
          <w:lang w:val="en-GB"/>
        </w:rPr>
        <w:t>Philosophy and Phenomenological Research</w:t>
      </w:r>
      <w:r w:rsidR="00C72543" w:rsidRPr="00C72543">
        <w:rPr>
          <w:rFonts w:ascii="Times New Roman" w:hAnsi="Times New Roman"/>
          <w:i/>
          <w:iCs/>
          <w:color w:val="000000" w:themeColor="text1"/>
          <w:lang w:val="en-GB"/>
        </w:rPr>
        <w:t xml:space="preserve">, </w:t>
      </w:r>
      <w:r w:rsidRPr="00C72543">
        <w:rPr>
          <w:rFonts w:ascii="Times New Roman" w:hAnsi="Times New Roman"/>
          <w:i/>
          <w:iCs/>
          <w:color w:val="000000" w:themeColor="text1"/>
          <w:lang w:val="en-GB"/>
        </w:rPr>
        <w:t>96</w:t>
      </w:r>
      <w:r w:rsidR="00C72543">
        <w:rPr>
          <w:rFonts w:ascii="Times New Roman" w:hAnsi="Times New Roman"/>
          <w:i/>
          <w:iCs/>
          <w:color w:val="000000" w:themeColor="text1"/>
          <w:lang w:val="en-GB"/>
        </w:rPr>
        <w:t>(1)</w:t>
      </w:r>
      <w:r w:rsidR="00C72543" w:rsidRPr="00C72543">
        <w:rPr>
          <w:rFonts w:ascii="Times New Roman" w:hAnsi="Times New Roman"/>
          <w:i/>
          <w:iCs/>
          <w:color w:val="000000" w:themeColor="text1"/>
          <w:lang w:val="en-GB"/>
        </w:rPr>
        <w:t>,</w:t>
      </w:r>
      <w:r w:rsidRPr="0057499C">
        <w:rPr>
          <w:rFonts w:ascii="Times New Roman" w:hAnsi="Times New Roman"/>
          <w:color w:val="000000" w:themeColor="text1"/>
          <w:lang w:val="en-GB"/>
        </w:rPr>
        <w:t xml:space="preserve"> 3-44.</w:t>
      </w:r>
      <w:r w:rsidR="00F40A51">
        <w:rPr>
          <w:rFonts w:ascii="Times New Roman" w:hAnsi="Times New Roman"/>
          <w:color w:val="000000" w:themeColor="text1"/>
          <w:lang w:val="en-GB"/>
        </w:rPr>
        <w:t xml:space="preserve"> doi: </w:t>
      </w:r>
      <w:hyperlink r:id="rId38" w:history="1">
        <w:r w:rsidR="00F40A51" w:rsidRPr="00F40A51">
          <w:rPr>
            <w:rStyle w:val="Hyperlink"/>
            <w:rFonts w:ascii="Open Sans" w:hAnsi="Open Sans" w:cs="Open Sans"/>
            <w:b/>
            <w:bCs/>
            <w:sz w:val="21"/>
            <w:szCs w:val="21"/>
            <w:shd w:val="clear" w:color="auto" w:fill="FFFFFF"/>
            <w:lang w:val="en-US"/>
          </w:rPr>
          <w:t>https://doi.org/10.1111/phpr.12246</w:t>
        </w:r>
      </w:hyperlink>
    </w:p>
    <w:p w14:paraId="587EF2D0" w14:textId="77777777" w:rsidR="000A4CBB" w:rsidRPr="0057499C" w:rsidRDefault="000A4CBB"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p>
    <w:p w14:paraId="444DDE2D" w14:textId="569DE5E1" w:rsidR="000A4CBB" w:rsidRPr="0057499C" w:rsidRDefault="000A4CBB" w:rsidP="00F32593">
      <w:pPr>
        <w:widowControl w:val="0"/>
        <w:autoSpaceDE w:val="0"/>
        <w:autoSpaceDN w:val="0"/>
        <w:adjustRightInd w:val="0"/>
        <w:spacing w:line="480" w:lineRule="auto"/>
        <w:contextualSpacing/>
        <w:jc w:val="both"/>
        <w:rPr>
          <w:rFonts w:ascii="Times New Roman" w:hAnsi="Times New Roman"/>
          <w:color w:val="000000" w:themeColor="text1"/>
          <w:lang w:val="en-GB"/>
        </w:rPr>
      </w:pPr>
      <w:r w:rsidRPr="0057499C">
        <w:rPr>
          <w:rFonts w:ascii="Times New Roman" w:hAnsi="Times New Roman"/>
          <w:color w:val="000000" w:themeColor="text1"/>
          <w:lang w:val="en-GB"/>
        </w:rPr>
        <w:t>Yang, B. W., Stone, A. R</w:t>
      </w:r>
      <w:r w:rsidR="001522B7">
        <w:rPr>
          <w:rFonts w:ascii="Times New Roman" w:hAnsi="Times New Roman"/>
          <w:color w:val="000000" w:themeColor="text1"/>
          <w:lang w:val="en-GB"/>
        </w:rPr>
        <w:t xml:space="preserve">. &amp; </w:t>
      </w:r>
      <w:r w:rsidRPr="0057499C">
        <w:rPr>
          <w:rFonts w:ascii="Times New Roman" w:hAnsi="Times New Roman"/>
          <w:color w:val="000000" w:themeColor="text1"/>
          <w:lang w:val="en-GB"/>
        </w:rPr>
        <w:t>Marsh, E. J. (2022)</w:t>
      </w:r>
      <w:r w:rsidR="00C72543">
        <w:rPr>
          <w:rFonts w:ascii="Times New Roman" w:hAnsi="Times New Roman"/>
          <w:color w:val="000000" w:themeColor="text1"/>
          <w:lang w:val="en-GB"/>
        </w:rPr>
        <w:t>.</w:t>
      </w:r>
      <w:r w:rsidRPr="0057499C">
        <w:rPr>
          <w:rFonts w:ascii="Times New Roman" w:hAnsi="Times New Roman"/>
          <w:color w:val="000000" w:themeColor="text1"/>
          <w:lang w:val="en-GB"/>
        </w:rPr>
        <w:t xml:space="preserve"> Asymmetry in </w:t>
      </w:r>
      <w:r w:rsidR="001035FA">
        <w:rPr>
          <w:rFonts w:ascii="Times New Roman" w:hAnsi="Times New Roman"/>
          <w:color w:val="000000" w:themeColor="text1"/>
          <w:lang w:val="en-GB"/>
        </w:rPr>
        <w:t>b</w:t>
      </w:r>
      <w:r w:rsidRPr="0057499C">
        <w:rPr>
          <w:rFonts w:ascii="Times New Roman" w:hAnsi="Times New Roman"/>
          <w:color w:val="000000" w:themeColor="text1"/>
          <w:lang w:val="en-GB"/>
        </w:rPr>
        <w:t xml:space="preserve">elief </w:t>
      </w:r>
      <w:r w:rsidR="000354AA">
        <w:rPr>
          <w:rFonts w:ascii="Times New Roman" w:hAnsi="Times New Roman"/>
          <w:color w:val="000000" w:themeColor="text1"/>
          <w:lang w:val="en-GB"/>
        </w:rPr>
        <w:t>r</w:t>
      </w:r>
      <w:r w:rsidRPr="0057499C">
        <w:rPr>
          <w:rFonts w:ascii="Times New Roman" w:hAnsi="Times New Roman"/>
          <w:color w:val="000000" w:themeColor="text1"/>
          <w:lang w:val="en-GB"/>
        </w:rPr>
        <w:t>evision</w:t>
      </w:r>
      <w:r w:rsidR="001035FA">
        <w:rPr>
          <w:rFonts w:ascii="Times New Roman" w:hAnsi="Times New Roman"/>
          <w:color w:val="000000" w:themeColor="text1"/>
          <w:lang w:val="en-GB"/>
        </w:rPr>
        <w:t>.</w:t>
      </w:r>
      <w:r w:rsidRPr="0057499C">
        <w:rPr>
          <w:rFonts w:ascii="Times New Roman" w:hAnsi="Times New Roman"/>
          <w:color w:val="000000" w:themeColor="text1"/>
          <w:lang w:val="en-GB"/>
        </w:rPr>
        <w:t xml:space="preserve"> </w:t>
      </w:r>
      <w:r w:rsidRPr="0057499C">
        <w:rPr>
          <w:rFonts w:ascii="Times New Roman" w:hAnsi="Times New Roman"/>
          <w:i/>
          <w:iCs/>
          <w:color w:val="000000" w:themeColor="text1"/>
          <w:lang w:val="en-GB"/>
        </w:rPr>
        <w:t>Applied Cognitive Psychology</w:t>
      </w:r>
      <w:r w:rsidR="001035FA">
        <w:rPr>
          <w:rFonts w:ascii="Times New Roman" w:hAnsi="Times New Roman"/>
          <w:i/>
          <w:iCs/>
          <w:color w:val="000000" w:themeColor="text1"/>
          <w:lang w:val="en-GB"/>
        </w:rPr>
        <w:t>,3</w:t>
      </w:r>
      <w:r w:rsidRPr="001035FA">
        <w:rPr>
          <w:rFonts w:ascii="Times New Roman" w:hAnsi="Times New Roman"/>
          <w:i/>
          <w:iCs/>
          <w:color w:val="000000" w:themeColor="text1"/>
          <w:lang w:val="en-GB"/>
        </w:rPr>
        <w:t>6(5)</w:t>
      </w:r>
      <w:r w:rsidR="001035FA" w:rsidRPr="001035FA">
        <w:rPr>
          <w:rFonts w:ascii="Times New Roman" w:hAnsi="Times New Roman"/>
          <w:i/>
          <w:iCs/>
          <w:color w:val="000000" w:themeColor="text1"/>
          <w:lang w:val="en-GB"/>
        </w:rPr>
        <w:t>,</w:t>
      </w:r>
      <w:r w:rsidR="001035FA">
        <w:rPr>
          <w:rFonts w:ascii="Times New Roman" w:hAnsi="Times New Roman"/>
          <w:color w:val="000000" w:themeColor="text1"/>
          <w:lang w:val="en-GB"/>
        </w:rPr>
        <w:t xml:space="preserve"> </w:t>
      </w:r>
      <w:r w:rsidRPr="0057499C">
        <w:rPr>
          <w:rFonts w:ascii="Times New Roman" w:hAnsi="Times New Roman"/>
          <w:color w:val="000000" w:themeColor="text1"/>
          <w:lang w:val="en-GB"/>
        </w:rPr>
        <w:t>1072-1082.</w:t>
      </w:r>
      <w:r w:rsidR="005D04FC">
        <w:rPr>
          <w:rFonts w:ascii="Times New Roman" w:hAnsi="Times New Roman"/>
          <w:color w:val="000000" w:themeColor="text1"/>
          <w:lang w:val="en-GB"/>
        </w:rPr>
        <w:t xml:space="preserve"> doi: </w:t>
      </w:r>
      <w:hyperlink r:id="rId39" w:history="1">
        <w:r w:rsidR="005D04FC" w:rsidRPr="00065314">
          <w:rPr>
            <w:rStyle w:val="Hyperlink"/>
            <w:rFonts w:ascii="Open Sans" w:hAnsi="Open Sans" w:cs="Open Sans"/>
            <w:b/>
            <w:bCs/>
            <w:sz w:val="21"/>
            <w:szCs w:val="21"/>
            <w:shd w:val="clear" w:color="auto" w:fill="FFFFFF"/>
            <w:lang w:val="en-US"/>
          </w:rPr>
          <w:t>https://doi.org/10.1002/acp.3991</w:t>
        </w:r>
      </w:hyperlink>
    </w:p>
    <w:p w14:paraId="1480FFBD" w14:textId="77777777" w:rsidR="002B18C4" w:rsidRPr="0057499C" w:rsidRDefault="002B18C4" w:rsidP="00F32593">
      <w:pPr>
        <w:rPr>
          <w:color w:val="000000" w:themeColor="text1"/>
          <w:lang w:val="en-US"/>
        </w:rPr>
      </w:pPr>
    </w:p>
    <w:p w14:paraId="6A8FBC6B" w14:textId="77777777" w:rsidR="00D32F13" w:rsidRPr="0057499C" w:rsidRDefault="00D32F13" w:rsidP="00F32593">
      <w:pPr>
        <w:rPr>
          <w:color w:val="000000" w:themeColor="text1"/>
          <w:lang w:val="en-US"/>
        </w:rPr>
      </w:pPr>
    </w:p>
    <w:sectPr w:rsidR="00D32F13" w:rsidRPr="0057499C" w:rsidSect="00C63BFF">
      <w:footerReference w:type="even" r:id="rId40"/>
      <w:footerReference w:type="default" r:id="rId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1D40" w14:textId="77777777" w:rsidR="000A73C6" w:rsidRDefault="000A73C6" w:rsidP="002B18C4">
      <w:r>
        <w:separator/>
      </w:r>
    </w:p>
  </w:endnote>
  <w:endnote w:type="continuationSeparator" w:id="0">
    <w:p w14:paraId="58149CF0" w14:textId="77777777" w:rsidR="000A73C6" w:rsidRDefault="000A73C6" w:rsidP="002B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8611" w14:textId="77777777" w:rsidR="00521401" w:rsidRDefault="00000000" w:rsidP="00370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A2EC4" w14:textId="77777777" w:rsidR="00521401" w:rsidRDefault="00521401" w:rsidP="003701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E2FA" w14:textId="77777777" w:rsidR="00521401" w:rsidRDefault="00000000" w:rsidP="00370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BA9810" w14:textId="77777777" w:rsidR="00521401" w:rsidRDefault="00521401" w:rsidP="003701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B5EA" w14:textId="77777777" w:rsidR="000A73C6" w:rsidRDefault="000A73C6" w:rsidP="002B18C4">
      <w:r>
        <w:separator/>
      </w:r>
    </w:p>
  </w:footnote>
  <w:footnote w:type="continuationSeparator" w:id="0">
    <w:p w14:paraId="3469A21B" w14:textId="77777777" w:rsidR="000A73C6" w:rsidRDefault="000A73C6" w:rsidP="002B18C4">
      <w:r>
        <w:continuationSeparator/>
      </w:r>
    </w:p>
  </w:footnote>
  <w:footnote w:id="1">
    <w:p w14:paraId="33DFBB7F" w14:textId="06C43DDF"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US"/>
        </w:rPr>
      </w:pPr>
      <w:r w:rsidRPr="00DE5645">
        <w:rPr>
          <w:rStyle w:val="FootnoteReference"/>
          <w:rFonts w:ascii="Times New Roman" w:hAnsi="Times New Roman"/>
          <w:color w:val="000000" w:themeColor="text1"/>
          <w:sz w:val="20"/>
          <w:szCs w:val="20"/>
        </w:rPr>
        <w:footnoteRef/>
      </w:r>
      <w:r w:rsidR="00CB2D35" w:rsidRPr="00DE5645">
        <w:rPr>
          <w:rFonts w:ascii="Times New Roman" w:hAnsi="Times New Roman"/>
          <w:color w:val="000000" w:themeColor="text1"/>
          <w:sz w:val="20"/>
          <w:szCs w:val="20"/>
          <w:lang w:val="en-US"/>
        </w:rPr>
        <w:t xml:space="preserve"> </w:t>
      </w:r>
      <w:r w:rsidRPr="00DE5645">
        <w:rPr>
          <w:rFonts w:ascii="Times New Roman" w:hAnsi="Times New Roman"/>
          <w:color w:val="000000" w:themeColor="text1"/>
          <w:sz w:val="20"/>
          <w:szCs w:val="20"/>
          <w:lang w:val="en-GB"/>
        </w:rPr>
        <w:t>See Boult (2021) and Kauppinen (2018) for more on the links between trust reduction and epistemic accountability and blame.</w:t>
      </w:r>
    </w:p>
  </w:footnote>
  <w:footnote w:id="2">
    <w:p w14:paraId="2928B5B4"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After Friedman (2020)’s use of the Graecism “zetetic” to refer to matters related to inquiry.</w:t>
      </w:r>
    </w:p>
  </w:footnote>
  <w:footnote w:id="3">
    <w:p w14:paraId="19CF8792"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The principle is restricted to cases in which one receives “sufficiently strong” HOE. This is meant to capture the plausible thought that one acquires HOE from a trustworthy source.</w:t>
      </w:r>
    </w:p>
  </w:footnote>
  <w:footnote w:id="4">
    <w:p w14:paraId="4990A2F6"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in particular Friedman (2020) and Thorstad (2022).</w:t>
      </w:r>
    </w:p>
  </w:footnote>
  <w:footnote w:id="5">
    <w:p w14:paraId="4649467C"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Thorstad (2022) has recently argued that there are no epistemic norms of inquiry. I’ll indicate how my view addresses Thorstad’s challenges as we go along.</w:t>
      </w:r>
    </w:p>
  </w:footnote>
  <w:footnote w:id="6">
    <w:p w14:paraId="0421E282"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Friedman (2020: 510, fn. 11) and Kelp (2021: Chapter 2) for further references.</w:t>
      </w:r>
    </w:p>
  </w:footnote>
  <w:footnote w:id="7">
    <w:p w14:paraId="22FB5870"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Reliability comes in degrees, but I’ll ignore this complication in what’s to come.</w:t>
      </w:r>
    </w:p>
  </w:footnote>
  <w:footnote w:id="8">
    <w:p w14:paraId="1F7C97E8"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Feldman (1985) and Goldman (1979).</w:t>
      </w:r>
    </w:p>
  </w:footnote>
  <w:footnote w:id="9">
    <w:p w14:paraId="09DC633F"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For more on the context-sensitivity of dispositions, see Manley and Wasserman (2008).</w:t>
      </w:r>
    </w:p>
  </w:footnote>
  <w:footnote w:id="10">
    <w:p w14:paraId="66D811B2" w14:textId="77777777" w:rsidR="002B18C4" w:rsidRPr="00DE5645" w:rsidRDefault="002B18C4" w:rsidP="008C1246">
      <w:pPr>
        <w:pStyle w:val="FootnoteText"/>
        <w:spacing w:line="480" w:lineRule="auto"/>
        <w:contextualSpacing/>
        <w:jc w:val="both"/>
        <w:rPr>
          <w:color w:val="000000" w:themeColor="text1"/>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The appeal to normal conditions also features in Lasonen-Aarnio (2021)’s and Sosa (2007: Chapter 5, 2015: Chapter 1)’s frameworks appealing to belief-forming dispositions (often called “competences”).</w:t>
      </w:r>
    </w:p>
  </w:footnote>
  <w:footnote w:id="11">
    <w:p w14:paraId="0A2BC125"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The link between explanation and normalcy is at the heart of Smith’s (2016) normic theory of epistemic justification.</w:t>
      </w:r>
    </w:p>
  </w:footnote>
  <w:footnote w:id="12">
    <w:p w14:paraId="4B9D55FF" w14:textId="77777777" w:rsidR="002B18C4" w:rsidRPr="00DE5645" w:rsidRDefault="002B18C4" w:rsidP="008C1246">
      <w:pPr>
        <w:pStyle w:val="FootnoteText"/>
        <w:spacing w:line="480" w:lineRule="auto"/>
        <w:contextualSpacing/>
        <w:jc w:val="both"/>
        <w:rPr>
          <w:color w:val="000000" w:themeColor="text1"/>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I’ll henceforth drop the “reliably” qualification for ease of expression.</w:t>
      </w:r>
    </w:p>
  </w:footnote>
  <w:footnote w:id="13">
    <w:p w14:paraId="3A7726AA" w14:textId="42288B12" w:rsidR="002338F3" w:rsidRPr="00DE5645" w:rsidRDefault="002338F3" w:rsidP="002338F3">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w:t>
      </w:r>
      <w:r>
        <w:rPr>
          <w:rFonts w:ascii="Times New Roman" w:hAnsi="Times New Roman"/>
          <w:color w:val="000000" w:themeColor="text1"/>
          <w:sz w:val="20"/>
          <w:szCs w:val="20"/>
          <w:lang w:val="en-GB"/>
        </w:rPr>
        <w:t>See also Fleisher (2023)</w:t>
      </w:r>
      <w:r w:rsidR="00A879FB">
        <w:rPr>
          <w:rFonts w:ascii="Times New Roman" w:hAnsi="Times New Roman"/>
          <w:color w:val="000000" w:themeColor="text1"/>
          <w:sz w:val="20"/>
          <w:szCs w:val="20"/>
          <w:lang w:val="en-GB"/>
        </w:rPr>
        <w:t xml:space="preserve"> for what I take to be a compatible approach to the sandwich reasons problem</w:t>
      </w:r>
      <w:r>
        <w:rPr>
          <w:rFonts w:ascii="Times New Roman" w:hAnsi="Times New Roman"/>
          <w:color w:val="000000" w:themeColor="text1"/>
          <w:sz w:val="20"/>
          <w:szCs w:val="20"/>
          <w:lang w:val="en-GB"/>
        </w:rPr>
        <w:t xml:space="preserve"> in terms of the distinction between “right-kind” and “wrong-kind” of reasons.</w:t>
      </w:r>
    </w:p>
  </w:footnote>
  <w:footnote w:id="14">
    <w:p w14:paraId="6DF90242" w14:textId="59D52582"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This responds to Thorstad’s (2022) worry about sandwich norms of inquiry.</w:t>
      </w:r>
    </w:p>
  </w:footnote>
  <w:footnote w:id="15">
    <w:p w14:paraId="200558CC" w14:textId="5023F438" w:rsidR="00356ACD" w:rsidRPr="00DE5645" w:rsidRDefault="00356ACD" w:rsidP="008C1246">
      <w:pPr>
        <w:pStyle w:val="FootnoteText"/>
        <w:spacing w:line="480" w:lineRule="auto"/>
        <w:jc w:val="both"/>
        <w:rPr>
          <w:rFonts w:ascii="Times New Roman" w:hAnsi="Times New Roman"/>
          <w:color w:val="000000" w:themeColor="text1"/>
          <w:sz w:val="20"/>
          <w:szCs w:val="20"/>
          <w:lang w:val="en-US"/>
        </w:rPr>
      </w:pPr>
      <w:r w:rsidRPr="00DE5645">
        <w:rPr>
          <w:rStyle w:val="FootnoteReference"/>
          <w:rFonts w:ascii="Times New Roman" w:hAnsi="Times New Roman"/>
          <w:color w:val="000000" w:themeColor="text1"/>
          <w:sz w:val="20"/>
          <w:szCs w:val="20"/>
        </w:rPr>
        <w:footnoteRef/>
      </w:r>
      <w:r w:rsidRPr="00DE5645">
        <w:rPr>
          <w:rFonts w:ascii="Times New Roman" w:hAnsi="Times New Roman"/>
          <w:color w:val="000000" w:themeColor="text1"/>
          <w:sz w:val="20"/>
          <w:szCs w:val="20"/>
          <w:lang w:val="en-US"/>
        </w:rPr>
        <w:t xml:space="preserve"> What would happen if</w:t>
      </w:r>
      <w:r w:rsidR="00B10C67" w:rsidRPr="00DE5645">
        <w:rPr>
          <w:rFonts w:ascii="Times New Roman" w:hAnsi="Times New Roman"/>
          <w:color w:val="000000" w:themeColor="text1"/>
          <w:sz w:val="20"/>
          <w:szCs w:val="20"/>
          <w:lang w:val="en-US"/>
        </w:rPr>
        <w:t xml:space="preserve"> Andrea </w:t>
      </w:r>
      <w:r w:rsidR="0053265B" w:rsidRPr="00DE5645">
        <w:rPr>
          <w:rFonts w:ascii="Times New Roman" w:hAnsi="Times New Roman"/>
          <w:color w:val="000000" w:themeColor="text1"/>
          <w:sz w:val="20"/>
          <w:szCs w:val="20"/>
          <w:lang w:val="en-US"/>
        </w:rPr>
        <w:t>received</w:t>
      </w:r>
      <w:r w:rsidR="00B10C67" w:rsidRPr="00DE5645">
        <w:rPr>
          <w:rFonts w:ascii="Times New Roman" w:hAnsi="Times New Roman"/>
          <w:color w:val="000000" w:themeColor="text1"/>
          <w:sz w:val="20"/>
          <w:szCs w:val="20"/>
          <w:lang w:val="en-US"/>
        </w:rPr>
        <w:t xml:space="preserve"> the same piece of HOE from a trustworthy source but there’s no pill at all?</w:t>
      </w:r>
      <w:r w:rsidR="000E251A" w:rsidRPr="00DE5645">
        <w:rPr>
          <w:rFonts w:ascii="Times New Roman" w:hAnsi="Times New Roman"/>
          <w:color w:val="000000" w:themeColor="text1"/>
          <w:sz w:val="20"/>
          <w:szCs w:val="20"/>
          <w:lang w:val="en-US"/>
        </w:rPr>
        <w:t xml:space="preserve"> To</w:t>
      </w:r>
      <w:r w:rsidR="0053265B" w:rsidRPr="00DE5645">
        <w:rPr>
          <w:rFonts w:ascii="Times New Roman" w:hAnsi="Times New Roman"/>
          <w:color w:val="000000" w:themeColor="text1"/>
          <w:sz w:val="20"/>
          <w:szCs w:val="20"/>
          <w:lang w:val="en-US"/>
        </w:rPr>
        <w:t xml:space="preserve"> </w:t>
      </w:r>
      <w:r w:rsidR="00B10C67" w:rsidRPr="00DE5645">
        <w:rPr>
          <w:rFonts w:ascii="Times New Roman" w:hAnsi="Times New Roman"/>
          <w:color w:val="000000" w:themeColor="text1"/>
          <w:sz w:val="20"/>
          <w:szCs w:val="20"/>
          <w:lang w:val="en-US"/>
        </w:rPr>
        <w:t>assess the reliability of Andrea’s double-checking in reply to HOE</w:t>
      </w:r>
      <w:r w:rsidR="0053265B" w:rsidRPr="00DE5645">
        <w:rPr>
          <w:rFonts w:ascii="Times New Roman" w:hAnsi="Times New Roman"/>
          <w:color w:val="000000" w:themeColor="text1"/>
          <w:sz w:val="20"/>
          <w:szCs w:val="20"/>
          <w:lang w:val="en-US"/>
        </w:rPr>
        <w:t xml:space="preserve"> in this type of situation</w:t>
      </w:r>
      <w:r w:rsidR="00B10C67" w:rsidRPr="00DE5645">
        <w:rPr>
          <w:rFonts w:ascii="Times New Roman" w:hAnsi="Times New Roman"/>
          <w:color w:val="000000" w:themeColor="text1"/>
          <w:sz w:val="20"/>
          <w:szCs w:val="20"/>
          <w:lang w:val="en-US"/>
        </w:rPr>
        <w:t xml:space="preserve"> we should look at </w:t>
      </w:r>
      <w:r w:rsidR="0053265B" w:rsidRPr="00DE5645">
        <w:rPr>
          <w:rFonts w:ascii="Times New Roman" w:hAnsi="Times New Roman"/>
          <w:color w:val="000000" w:themeColor="text1"/>
          <w:sz w:val="20"/>
          <w:szCs w:val="20"/>
          <w:lang w:val="en-US"/>
        </w:rPr>
        <w:t>normally close situations</w:t>
      </w:r>
      <w:r w:rsidR="00B10C67" w:rsidRPr="00DE5645">
        <w:rPr>
          <w:rFonts w:ascii="Times New Roman" w:hAnsi="Times New Roman"/>
          <w:color w:val="000000" w:themeColor="text1"/>
          <w:sz w:val="20"/>
          <w:szCs w:val="20"/>
          <w:lang w:val="en-US"/>
        </w:rPr>
        <w:t xml:space="preserve"> in which she still has HOE and there’s pill. Why? Well, if X is a trustworthy source and says that </w:t>
      </w:r>
      <w:r w:rsidR="00B10C67" w:rsidRPr="00DE5645">
        <w:rPr>
          <w:rFonts w:ascii="Times New Roman" w:hAnsi="Times New Roman"/>
          <w:i/>
          <w:iCs/>
          <w:color w:val="000000" w:themeColor="text1"/>
          <w:sz w:val="20"/>
          <w:szCs w:val="20"/>
          <w:lang w:val="en-US"/>
        </w:rPr>
        <w:t>p</w:t>
      </w:r>
      <w:r w:rsidR="00B10C67" w:rsidRPr="00DE5645">
        <w:rPr>
          <w:rFonts w:ascii="Times New Roman" w:hAnsi="Times New Roman"/>
          <w:color w:val="000000" w:themeColor="text1"/>
          <w:sz w:val="20"/>
          <w:szCs w:val="20"/>
          <w:lang w:val="en-US"/>
        </w:rPr>
        <w:t xml:space="preserve">, that </w:t>
      </w:r>
      <w:r w:rsidR="00B10C67" w:rsidRPr="00DE5645">
        <w:rPr>
          <w:rFonts w:ascii="Times New Roman" w:hAnsi="Times New Roman"/>
          <w:i/>
          <w:iCs/>
          <w:color w:val="000000" w:themeColor="text1"/>
          <w:sz w:val="20"/>
          <w:szCs w:val="20"/>
          <w:lang w:val="en-US"/>
        </w:rPr>
        <w:t>p</w:t>
      </w:r>
      <w:r w:rsidR="00B10C67" w:rsidRPr="00DE5645">
        <w:rPr>
          <w:rFonts w:ascii="Times New Roman" w:hAnsi="Times New Roman"/>
          <w:color w:val="000000" w:themeColor="text1"/>
          <w:sz w:val="20"/>
          <w:szCs w:val="20"/>
          <w:lang w:val="en-US"/>
        </w:rPr>
        <w:t xml:space="preserve"> is the case wouldn’t require any explanation.</w:t>
      </w:r>
      <w:r w:rsidR="003D5A91" w:rsidRPr="00DE5645">
        <w:rPr>
          <w:rFonts w:ascii="Times New Roman" w:hAnsi="Times New Roman"/>
          <w:color w:val="000000" w:themeColor="text1"/>
          <w:sz w:val="20"/>
          <w:szCs w:val="20"/>
          <w:lang w:val="en-US"/>
        </w:rPr>
        <w:t xml:space="preserve"> So, a normally close world to the actual one in which a trustworthy source</w:t>
      </w:r>
      <w:r w:rsidR="0034145F" w:rsidRPr="00DE5645">
        <w:rPr>
          <w:rFonts w:ascii="Times New Roman" w:hAnsi="Times New Roman"/>
          <w:color w:val="000000" w:themeColor="text1"/>
          <w:sz w:val="20"/>
          <w:szCs w:val="20"/>
          <w:lang w:val="en-US"/>
        </w:rPr>
        <w:t xml:space="preserve"> is mistaken about </w:t>
      </w:r>
      <w:r w:rsidR="0034145F" w:rsidRPr="00DE5645">
        <w:rPr>
          <w:rFonts w:ascii="Times New Roman" w:hAnsi="Times New Roman"/>
          <w:i/>
          <w:iCs/>
          <w:color w:val="000000" w:themeColor="text1"/>
          <w:sz w:val="20"/>
          <w:szCs w:val="20"/>
          <w:lang w:val="en-US"/>
        </w:rPr>
        <w:t>p</w:t>
      </w:r>
      <w:r w:rsidR="0034145F" w:rsidRPr="00DE5645">
        <w:rPr>
          <w:rFonts w:ascii="Times New Roman" w:hAnsi="Times New Roman"/>
          <w:color w:val="000000" w:themeColor="text1"/>
          <w:sz w:val="20"/>
          <w:szCs w:val="20"/>
          <w:lang w:val="en-US"/>
        </w:rPr>
        <w:t xml:space="preserve"> </w:t>
      </w:r>
      <w:r w:rsidR="003D5A91" w:rsidRPr="00DE5645">
        <w:rPr>
          <w:rFonts w:ascii="Times New Roman" w:hAnsi="Times New Roman"/>
          <w:color w:val="000000" w:themeColor="text1"/>
          <w:sz w:val="20"/>
          <w:szCs w:val="20"/>
          <w:lang w:val="en-US"/>
        </w:rPr>
        <w:t xml:space="preserve">is a world in which the trustworthy source isn’t mistaken about </w:t>
      </w:r>
      <w:r w:rsidR="0034145F" w:rsidRPr="00DE5645">
        <w:rPr>
          <w:rFonts w:ascii="Times New Roman" w:hAnsi="Times New Roman"/>
          <w:i/>
          <w:iCs/>
          <w:color w:val="000000" w:themeColor="text1"/>
          <w:sz w:val="20"/>
          <w:szCs w:val="20"/>
          <w:lang w:val="en-US"/>
        </w:rPr>
        <w:t>p</w:t>
      </w:r>
      <w:r w:rsidR="003D5A91" w:rsidRPr="00DE5645">
        <w:rPr>
          <w:rFonts w:ascii="Times New Roman" w:hAnsi="Times New Roman"/>
          <w:color w:val="000000" w:themeColor="text1"/>
          <w:sz w:val="20"/>
          <w:szCs w:val="20"/>
          <w:lang w:val="en-US"/>
        </w:rPr>
        <w:t>.</w:t>
      </w:r>
      <w:r w:rsidR="0073462F" w:rsidRPr="00DE5645">
        <w:rPr>
          <w:rFonts w:ascii="Times New Roman" w:hAnsi="Times New Roman"/>
          <w:color w:val="000000" w:themeColor="text1"/>
          <w:sz w:val="20"/>
          <w:szCs w:val="20"/>
          <w:lang w:val="en-US"/>
        </w:rPr>
        <w:t xml:space="preserve"> I’m thankful to an anonymous referee for</w:t>
      </w:r>
      <w:r w:rsidR="0053103B" w:rsidRPr="00DE5645">
        <w:rPr>
          <w:rFonts w:ascii="Times New Roman" w:hAnsi="Times New Roman"/>
          <w:color w:val="000000" w:themeColor="text1"/>
          <w:sz w:val="20"/>
          <w:szCs w:val="20"/>
          <w:lang w:val="en-US"/>
        </w:rPr>
        <w:t xml:space="preserve"> pressing me on this variant of the original (ARITHMETIC).</w:t>
      </w:r>
    </w:p>
  </w:footnote>
  <w:footnote w:id="16">
    <w:p w14:paraId="04D88A07"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for instance, the “too-few-reasons” objection due to Kelly (2003) or the “illicit trade-offs” objection due to Berker (2013).</w:t>
      </w:r>
    </w:p>
  </w:footnote>
  <w:footnote w:id="17">
    <w:p w14:paraId="0233DF53" w14:textId="77777777" w:rsidR="002B18C4" w:rsidRPr="00DE5645" w:rsidRDefault="002B18C4" w:rsidP="008C1246">
      <w:pPr>
        <w:pStyle w:val="FootnoteText"/>
        <w:spacing w:line="480" w:lineRule="auto"/>
        <w:contextualSpacing/>
        <w:jc w:val="both"/>
        <w:rPr>
          <w:rFonts w:ascii="Times New Roman" w:hAnsi="Times New Roman"/>
          <w:color w:val="000000" w:themeColor="text1"/>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for instance, Willoughby (2022)’s reply to the “too-few-reasons” objection and Ahlstrom-Vij and Dunn (2014)’s reply to the “illicit trade-offs” objection.</w:t>
      </w:r>
    </w:p>
  </w:footnote>
  <w:footnote w:id="18">
    <w:p w14:paraId="1B0B3026" w14:textId="77777777" w:rsidR="002B18C4" w:rsidRPr="00DE5645" w:rsidRDefault="002B18C4" w:rsidP="008C1246">
      <w:pPr>
        <w:pStyle w:val="FootnoteText"/>
        <w:spacing w:line="480" w:lineRule="auto"/>
        <w:contextualSpacing/>
        <w:jc w:val="both"/>
        <w:rPr>
          <w:rFonts w:ascii="Times New Roman" w:hAnsi="Times New Roman"/>
          <w:color w:val="000000" w:themeColor="text1"/>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Sylvan (2020).</w:t>
      </w:r>
    </w:p>
  </w:footnote>
  <w:footnote w:id="19">
    <w:p w14:paraId="1742CFBE" w14:textId="77777777" w:rsidR="002B18C4" w:rsidRPr="00DE5645" w:rsidRDefault="002B18C4" w:rsidP="008C1246">
      <w:pPr>
        <w:pStyle w:val="FootnoteText"/>
        <w:spacing w:line="480" w:lineRule="auto"/>
        <w:contextualSpacing/>
        <w:jc w:val="both"/>
        <w:rPr>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The label is Podgorski’s (2017).</w:t>
      </w:r>
    </w:p>
  </w:footnote>
  <w:footnote w:id="20">
    <w:p w14:paraId="79285D66" w14:textId="77777777" w:rsidR="002B18C4" w:rsidRPr="00DE5645" w:rsidRDefault="002B18C4" w:rsidP="008C1246">
      <w:pPr>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To see this, </w:t>
      </w:r>
      <w:r w:rsidRPr="00DE5645">
        <w:rPr>
          <w:rFonts w:ascii="Times New Roman" w:eastAsia="Times New Roman" w:hAnsi="Times New Roman"/>
          <w:color w:val="000000" w:themeColor="text1"/>
          <w:sz w:val="20"/>
          <w:szCs w:val="20"/>
          <w:shd w:val="clear" w:color="auto" w:fill="FFFFFF"/>
          <w:lang w:val="en-GB"/>
        </w:rPr>
        <w:t>suppose S checks the flight board to see if their gate is listed yet. It isn't listed, so S doesn't have any doxastic attitude towards an answer to the question of whether the flight board lists their gate.  20 seconds later, they glance up and check again. Surely S is double-checking whether the flight board lists their gate even though they had no doxastic attitude towards an answer to that question.</w:t>
      </w:r>
    </w:p>
  </w:footnote>
  <w:footnote w:id="21">
    <w:p w14:paraId="1C9406CC"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Hedden (2015: 452).</w:t>
      </w:r>
    </w:p>
  </w:footnote>
  <w:footnote w:id="22">
    <w:p w14:paraId="75D57395"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Again, I borrow the “process-oriented” label from Podgorski (2017).</w:t>
      </w:r>
    </w:p>
  </w:footnote>
  <w:footnote w:id="23">
    <w:p w14:paraId="18C0132B" w14:textId="77777777" w:rsidR="002B18C4" w:rsidRPr="00DE5645" w:rsidRDefault="002B18C4" w:rsidP="008C1246">
      <w:pPr>
        <w:pStyle w:val="FootnoteText"/>
        <w:tabs>
          <w:tab w:val="left" w:pos="142"/>
        </w:tabs>
        <w:spacing w:line="480" w:lineRule="auto"/>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This responds to Thorstad’s (2022) worry that epistemic norms of inquiry do not play any important role in our evaluative epistemic practices.</w:t>
      </w:r>
    </w:p>
  </w:footnote>
  <w:footnote w:id="24">
    <w:p w14:paraId="1BAC0BCD"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Here I am borrowing from and elaborating on Chrisman (2008: 357).</w:t>
      </w:r>
    </w:p>
  </w:footnote>
  <w:footnote w:id="25">
    <w:p w14:paraId="59A70029" w14:textId="2D5D211E" w:rsidR="007D1CF7" w:rsidRPr="00DE5645" w:rsidRDefault="007D1CF7" w:rsidP="008C1246">
      <w:pPr>
        <w:pStyle w:val="FootnoteText"/>
        <w:jc w:val="both"/>
        <w:rPr>
          <w:rFonts w:ascii="Times New Roman" w:hAnsi="Times New Roman"/>
          <w:color w:val="000000" w:themeColor="text1"/>
          <w:sz w:val="20"/>
          <w:szCs w:val="20"/>
          <w:lang w:val="en-US"/>
        </w:rPr>
      </w:pPr>
      <w:r w:rsidRPr="00DE5645">
        <w:rPr>
          <w:rStyle w:val="FootnoteReference"/>
          <w:rFonts w:ascii="Times New Roman" w:hAnsi="Times New Roman"/>
          <w:color w:val="000000" w:themeColor="text1"/>
          <w:sz w:val="20"/>
          <w:szCs w:val="20"/>
        </w:rPr>
        <w:footnoteRef/>
      </w:r>
      <w:r w:rsidRPr="00DE5645">
        <w:rPr>
          <w:rFonts w:ascii="Times New Roman" w:hAnsi="Times New Roman"/>
          <w:color w:val="000000" w:themeColor="text1"/>
          <w:sz w:val="20"/>
          <w:szCs w:val="20"/>
          <w:lang w:val="en-US"/>
        </w:rPr>
        <w:t xml:space="preserve"> I’m thankful to an anonymous referee for </w:t>
      </w:r>
      <w:r w:rsidR="00E71977" w:rsidRPr="00DE5645">
        <w:rPr>
          <w:rFonts w:ascii="Times New Roman" w:hAnsi="Times New Roman"/>
          <w:color w:val="000000" w:themeColor="text1"/>
          <w:sz w:val="20"/>
          <w:szCs w:val="20"/>
          <w:lang w:val="en-US"/>
        </w:rPr>
        <w:t>raising this worry.</w:t>
      </w:r>
    </w:p>
  </w:footnote>
  <w:footnote w:id="26">
    <w:p w14:paraId="324D6D46" w14:textId="77777777"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González de Prado (2020) for further discussion of this point.</w:t>
      </w:r>
    </w:p>
  </w:footnote>
  <w:footnote w:id="27">
    <w:p w14:paraId="5F65D9F0" w14:textId="77777777" w:rsidR="002B18C4" w:rsidRPr="007510A9" w:rsidRDefault="002B18C4" w:rsidP="007510A9">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This question differs from the question of whether inquiring into the question whether </w:t>
      </w:r>
      <w:r w:rsidRPr="00DE5645">
        <w:rPr>
          <w:rFonts w:ascii="Times New Roman" w:hAnsi="Times New Roman"/>
          <w:i/>
          <w:color w:val="000000" w:themeColor="text1"/>
          <w:sz w:val="20"/>
          <w:szCs w:val="20"/>
          <w:lang w:val="en-GB"/>
        </w:rPr>
        <w:t>p</w:t>
      </w:r>
      <w:r w:rsidRPr="00DE5645">
        <w:rPr>
          <w:rFonts w:ascii="Times New Roman" w:hAnsi="Times New Roman"/>
          <w:color w:val="000000" w:themeColor="text1"/>
          <w:sz w:val="20"/>
          <w:szCs w:val="20"/>
          <w:lang w:val="en-GB"/>
        </w:rPr>
        <w:t xml:space="preserve"> is incompatible </w:t>
      </w:r>
      <w:r w:rsidRPr="007510A9">
        <w:rPr>
          <w:rFonts w:ascii="Times New Roman" w:hAnsi="Times New Roman"/>
          <w:color w:val="000000" w:themeColor="text1"/>
          <w:sz w:val="20"/>
          <w:szCs w:val="20"/>
          <w:lang w:val="en-GB"/>
        </w:rPr>
        <w:t xml:space="preserve">with believing (not-) </w:t>
      </w:r>
      <w:r w:rsidRPr="007510A9">
        <w:rPr>
          <w:rFonts w:ascii="Times New Roman" w:hAnsi="Times New Roman"/>
          <w:i/>
          <w:color w:val="000000" w:themeColor="text1"/>
          <w:sz w:val="20"/>
          <w:szCs w:val="20"/>
          <w:lang w:val="en-GB"/>
        </w:rPr>
        <w:t>p</w:t>
      </w:r>
      <w:r w:rsidRPr="007510A9">
        <w:rPr>
          <w:rFonts w:ascii="Times New Roman" w:hAnsi="Times New Roman"/>
          <w:color w:val="000000" w:themeColor="text1"/>
          <w:sz w:val="20"/>
          <w:szCs w:val="20"/>
          <w:lang w:val="en-GB"/>
        </w:rPr>
        <w:t>. See Falbo (2021), Friedman (2019a), and Woodard (2021) for discussion.</w:t>
      </w:r>
    </w:p>
  </w:footnote>
  <w:footnote w:id="28">
    <w:p w14:paraId="456E9D11" w14:textId="59CE8095" w:rsidR="007510A9" w:rsidRPr="007510A9" w:rsidRDefault="007510A9" w:rsidP="007510A9">
      <w:pPr>
        <w:pStyle w:val="FootnoteText"/>
        <w:spacing w:line="480" w:lineRule="auto"/>
        <w:jc w:val="both"/>
        <w:rPr>
          <w:lang w:val="en-US"/>
        </w:rPr>
      </w:pPr>
      <w:r w:rsidRPr="007510A9">
        <w:rPr>
          <w:rStyle w:val="FootnoteReference"/>
          <w:rFonts w:ascii="Times New Roman" w:hAnsi="Times New Roman"/>
          <w:sz w:val="20"/>
          <w:szCs w:val="20"/>
        </w:rPr>
        <w:footnoteRef/>
      </w:r>
      <w:r w:rsidRPr="007510A9">
        <w:rPr>
          <w:rFonts w:ascii="Times New Roman" w:hAnsi="Times New Roman"/>
          <w:sz w:val="20"/>
          <w:szCs w:val="20"/>
          <w:lang w:val="en-US"/>
        </w:rPr>
        <w:t xml:space="preserve"> I considered similar principles in Palmira (2019), although at that time I had </w:t>
      </w:r>
      <w:r w:rsidR="000E1EB3">
        <w:rPr>
          <w:rFonts w:ascii="Times New Roman" w:hAnsi="Times New Roman"/>
          <w:sz w:val="20"/>
          <w:szCs w:val="20"/>
          <w:lang w:val="en-US"/>
        </w:rPr>
        <w:t>not</w:t>
      </w:r>
      <w:r>
        <w:rPr>
          <w:rFonts w:ascii="Times New Roman" w:hAnsi="Times New Roman"/>
          <w:sz w:val="20"/>
          <w:szCs w:val="20"/>
          <w:lang w:val="en-US"/>
        </w:rPr>
        <w:t xml:space="preserve"> realised the proper import of such principles</w:t>
      </w:r>
      <w:r w:rsidR="000E1EB3">
        <w:rPr>
          <w:rFonts w:ascii="Times New Roman" w:hAnsi="Times New Roman"/>
          <w:sz w:val="20"/>
          <w:szCs w:val="20"/>
          <w:lang w:val="en-US"/>
        </w:rPr>
        <w:t>.</w:t>
      </w:r>
    </w:p>
  </w:footnote>
  <w:footnote w:id="29">
    <w:p w14:paraId="6166BF47" w14:textId="58488205"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I’m here assuming, for the sake of simplicity, that the practical stakes don’t shift the threshold for rationally permissible belief. If you do think that the pragmatic encroaches </w:t>
      </w:r>
      <w:r w:rsidR="00D63504">
        <w:rPr>
          <w:rFonts w:ascii="Times New Roman" w:hAnsi="Times New Roman"/>
          <w:color w:val="000000" w:themeColor="text1"/>
          <w:sz w:val="20"/>
          <w:szCs w:val="20"/>
          <w:lang w:val="en-GB"/>
        </w:rPr>
        <w:t xml:space="preserve">on </w:t>
      </w:r>
      <w:r w:rsidRPr="00DE5645">
        <w:rPr>
          <w:rFonts w:ascii="Times New Roman" w:hAnsi="Times New Roman"/>
          <w:color w:val="000000" w:themeColor="text1"/>
          <w:sz w:val="20"/>
          <w:szCs w:val="20"/>
          <w:lang w:val="en-GB"/>
        </w:rPr>
        <w:t xml:space="preserve">the epistemic, you might want to reject this assumption. So, (INTEL) would no longer exhibit the features of a putative counterexample to </w:t>
      </w:r>
      <w:r w:rsidRPr="00DE5645">
        <w:rPr>
          <w:rFonts w:ascii="Times New Roman" w:hAnsi="Times New Roman"/>
          <w:smallCaps/>
          <w:color w:val="000000" w:themeColor="text1"/>
          <w:sz w:val="20"/>
          <w:szCs w:val="20"/>
          <w:lang w:val="en-GB"/>
        </w:rPr>
        <w:t>Retaining and Settling</w:t>
      </w:r>
      <w:r w:rsidRPr="00DE5645">
        <w:rPr>
          <w:rFonts w:ascii="Times New Roman" w:hAnsi="Times New Roman"/>
          <w:color w:val="000000" w:themeColor="text1"/>
          <w:sz w:val="20"/>
          <w:szCs w:val="20"/>
          <w:lang w:val="en-GB"/>
        </w:rPr>
        <w:t>. Still, there can be cases in which one has a practical obligation to inquire further even if there’s nothing at stake, e.g. cases in which one promises to a friend to find out more about the answer to a certain completely irrelevant question.</w:t>
      </w:r>
    </w:p>
  </w:footnote>
  <w:footnote w:id="30">
    <w:p w14:paraId="6EB85DD0" w14:textId="6EAC7506" w:rsidR="0048165C" w:rsidRPr="00DE5645" w:rsidRDefault="0048165C" w:rsidP="008C1246">
      <w:pPr>
        <w:pStyle w:val="FootnoteText"/>
        <w:spacing w:line="480" w:lineRule="auto"/>
        <w:jc w:val="both"/>
        <w:rPr>
          <w:rFonts w:ascii="Times New Roman" w:hAnsi="Times New Roman"/>
          <w:color w:val="000000" w:themeColor="text1"/>
          <w:sz w:val="20"/>
          <w:szCs w:val="20"/>
          <w:lang w:val="en-US"/>
        </w:rPr>
      </w:pPr>
      <w:r w:rsidRPr="00DE5645">
        <w:rPr>
          <w:rStyle w:val="FootnoteReference"/>
          <w:rFonts w:ascii="Times New Roman" w:hAnsi="Times New Roman"/>
          <w:color w:val="000000" w:themeColor="text1"/>
          <w:sz w:val="20"/>
          <w:szCs w:val="20"/>
        </w:rPr>
        <w:footnoteRef/>
      </w:r>
      <w:r w:rsidRPr="00DE5645">
        <w:rPr>
          <w:rFonts w:ascii="Times New Roman" w:hAnsi="Times New Roman"/>
          <w:color w:val="000000" w:themeColor="text1"/>
          <w:sz w:val="20"/>
          <w:szCs w:val="20"/>
          <w:lang w:val="en-US"/>
        </w:rPr>
        <w:t xml:space="preserve"> An anonymous referee for this journal points out that</w:t>
      </w:r>
      <w:r w:rsidR="0053760D" w:rsidRPr="00DE5645">
        <w:rPr>
          <w:rFonts w:ascii="Times New Roman" w:hAnsi="Times New Roman"/>
          <w:color w:val="000000" w:themeColor="text1"/>
          <w:sz w:val="20"/>
          <w:szCs w:val="20"/>
          <w:lang w:val="en-US"/>
        </w:rPr>
        <w:t>, once we underst</w:t>
      </w:r>
      <w:r w:rsidR="00FA602C" w:rsidRPr="00DE5645">
        <w:rPr>
          <w:rFonts w:ascii="Times New Roman" w:hAnsi="Times New Roman"/>
          <w:color w:val="000000" w:themeColor="text1"/>
          <w:sz w:val="20"/>
          <w:szCs w:val="20"/>
          <w:lang w:val="en-US"/>
        </w:rPr>
        <w:t>and</w:t>
      </w:r>
      <w:r w:rsidR="0053760D" w:rsidRPr="00DE5645">
        <w:rPr>
          <w:rFonts w:ascii="Times New Roman" w:hAnsi="Times New Roman"/>
          <w:color w:val="000000" w:themeColor="text1"/>
          <w:sz w:val="20"/>
          <w:szCs w:val="20"/>
          <w:lang w:val="en-US"/>
        </w:rPr>
        <w:t xml:space="preserve"> Defeatism </w:t>
      </w:r>
      <w:r w:rsidR="00F33DD9" w:rsidRPr="00DE5645">
        <w:rPr>
          <w:rFonts w:ascii="Times New Roman" w:hAnsi="Times New Roman"/>
          <w:color w:val="000000" w:themeColor="text1"/>
          <w:sz w:val="20"/>
          <w:szCs w:val="20"/>
          <w:lang w:val="en-US"/>
        </w:rPr>
        <w:t>in a fairly flatfooted way</w:t>
      </w:r>
      <w:r w:rsidR="0053760D" w:rsidRPr="00DE5645">
        <w:rPr>
          <w:rFonts w:ascii="Times New Roman" w:hAnsi="Times New Roman"/>
          <w:color w:val="000000" w:themeColor="text1"/>
          <w:sz w:val="20"/>
          <w:szCs w:val="20"/>
          <w:lang w:val="en-US"/>
        </w:rPr>
        <w:t xml:space="preserve"> as the view that HOE rationally forces us to give up our beliefs, </w:t>
      </w:r>
      <w:r w:rsidRPr="00DE5645">
        <w:rPr>
          <w:rFonts w:ascii="Times New Roman" w:hAnsi="Times New Roman"/>
          <w:color w:val="000000" w:themeColor="text1"/>
          <w:sz w:val="20"/>
          <w:szCs w:val="20"/>
          <w:lang w:val="en-US"/>
        </w:rPr>
        <w:t xml:space="preserve">we could say that Zeteticism </w:t>
      </w:r>
      <w:r w:rsidR="0053760D" w:rsidRPr="00DE5645">
        <w:rPr>
          <w:rFonts w:ascii="Times New Roman" w:hAnsi="Times New Roman"/>
          <w:color w:val="000000" w:themeColor="text1"/>
          <w:sz w:val="20"/>
          <w:szCs w:val="20"/>
          <w:lang w:val="en-US"/>
        </w:rPr>
        <w:t>is</w:t>
      </w:r>
      <w:r w:rsidRPr="00DE5645">
        <w:rPr>
          <w:rFonts w:ascii="Times New Roman" w:hAnsi="Times New Roman"/>
          <w:color w:val="000000" w:themeColor="text1"/>
          <w:sz w:val="20"/>
          <w:szCs w:val="20"/>
          <w:lang w:val="en-US"/>
        </w:rPr>
        <w:t xml:space="preserve"> a variety of Defeatism </w:t>
      </w:r>
      <w:r w:rsidR="00CF5E0C" w:rsidRPr="00DE5645">
        <w:rPr>
          <w:rFonts w:ascii="Times New Roman" w:hAnsi="Times New Roman"/>
          <w:color w:val="000000" w:themeColor="text1"/>
          <w:sz w:val="20"/>
          <w:szCs w:val="20"/>
          <w:lang w:val="en-US"/>
        </w:rPr>
        <w:t xml:space="preserve">that </w:t>
      </w:r>
      <w:r w:rsidRPr="00DE5645">
        <w:rPr>
          <w:rFonts w:ascii="Times New Roman" w:hAnsi="Times New Roman"/>
          <w:color w:val="000000" w:themeColor="text1"/>
          <w:sz w:val="20"/>
          <w:szCs w:val="20"/>
          <w:lang w:val="en-US"/>
        </w:rPr>
        <w:t>give</w:t>
      </w:r>
      <w:r w:rsidR="00CF5E0C" w:rsidRPr="00DE5645">
        <w:rPr>
          <w:rFonts w:ascii="Times New Roman" w:hAnsi="Times New Roman"/>
          <w:color w:val="000000" w:themeColor="text1"/>
          <w:sz w:val="20"/>
          <w:szCs w:val="20"/>
          <w:lang w:val="en-US"/>
        </w:rPr>
        <w:t>s</w:t>
      </w:r>
      <w:r w:rsidRPr="00DE5645">
        <w:rPr>
          <w:rFonts w:ascii="Times New Roman" w:hAnsi="Times New Roman"/>
          <w:color w:val="000000" w:themeColor="text1"/>
          <w:sz w:val="20"/>
          <w:szCs w:val="20"/>
          <w:lang w:val="en-US"/>
        </w:rPr>
        <w:t xml:space="preserve"> a novel explanation of </w:t>
      </w:r>
      <w:r w:rsidR="00CF5E0C" w:rsidRPr="00DE5645">
        <w:rPr>
          <w:rFonts w:ascii="Times New Roman" w:hAnsi="Times New Roman"/>
          <w:color w:val="000000" w:themeColor="text1"/>
          <w:sz w:val="20"/>
          <w:szCs w:val="20"/>
          <w:lang w:val="en-US"/>
        </w:rPr>
        <w:t xml:space="preserve">why HOE has such an epistemic effect. </w:t>
      </w:r>
      <w:r w:rsidR="001E445E" w:rsidRPr="00DE5645">
        <w:rPr>
          <w:rFonts w:ascii="Times New Roman" w:hAnsi="Times New Roman"/>
          <w:color w:val="000000" w:themeColor="text1"/>
          <w:sz w:val="20"/>
          <w:szCs w:val="20"/>
          <w:lang w:val="en-US"/>
        </w:rPr>
        <w:t>Surely</w:t>
      </w:r>
      <w:r w:rsidR="00CF5E0C" w:rsidRPr="00DE5645">
        <w:rPr>
          <w:rFonts w:ascii="Times New Roman" w:hAnsi="Times New Roman"/>
          <w:color w:val="000000" w:themeColor="text1"/>
          <w:sz w:val="20"/>
          <w:szCs w:val="20"/>
          <w:lang w:val="en-US"/>
        </w:rPr>
        <w:t xml:space="preserve"> </w:t>
      </w:r>
      <w:r w:rsidR="00F33DD9" w:rsidRPr="00DE5645">
        <w:rPr>
          <w:rFonts w:ascii="Times New Roman" w:hAnsi="Times New Roman"/>
          <w:color w:val="000000" w:themeColor="text1"/>
          <w:sz w:val="20"/>
          <w:szCs w:val="20"/>
          <w:lang w:val="en-US"/>
        </w:rPr>
        <w:t>this would be a perfectly legitimate</w:t>
      </w:r>
      <w:r w:rsidR="00BC3BBB" w:rsidRPr="00DE5645">
        <w:rPr>
          <w:rFonts w:ascii="Times New Roman" w:hAnsi="Times New Roman"/>
          <w:color w:val="000000" w:themeColor="text1"/>
          <w:sz w:val="20"/>
          <w:szCs w:val="20"/>
          <w:lang w:val="en-US"/>
        </w:rPr>
        <w:t xml:space="preserve"> – if not </w:t>
      </w:r>
      <w:r w:rsidR="00E00E98" w:rsidRPr="00DE5645">
        <w:rPr>
          <w:rFonts w:ascii="Times New Roman" w:hAnsi="Times New Roman"/>
          <w:color w:val="000000" w:themeColor="text1"/>
          <w:sz w:val="20"/>
          <w:szCs w:val="20"/>
          <w:lang w:val="en-US"/>
        </w:rPr>
        <w:t>standard</w:t>
      </w:r>
      <w:r w:rsidR="00F33DD9" w:rsidRPr="00DE5645">
        <w:rPr>
          <w:rFonts w:ascii="Times New Roman" w:hAnsi="Times New Roman"/>
          <w:color w:val="000000" w:themeColor="text1"/>
          <w:sz w:val="20"/>
          <w:szCs w:val="20"/>
          <w:lang w:val="en-US"/>
        </w:rPr>
        <w:t xml:space="preserve"> </w:t>
      </w:r>
      <w:r w:rsidR="00BC3BBB" w:rsidRPr="00DE5645">
        <w:rPr>
          <w:rFonts w:ascii="Times New Roman" w:hAnsi="Times New Roman"/>
          <w:color w:val="000000" w:themeColor="text1"/>
          <w:sz w:val="20"/>
          <w:szCs w:val="20"/>
          <w:lang w:val="en-US"/>
        </w:rPr>
        <w:t xml:space="preserve">– </w:t>
      </w:r>
      <w:r w:rsidR="00F33DD9" w:rsidRPr="00DE5645">
        <w:rPr>
          <w:rFonts w:ascii="Times New Roman" w:hAnsi="Times New Roman"/>
          <w:color w:val="000000" w:themeColor="text1"/>
          <w:sz w:val="20"/>
          <w:szCs w:val="20"/>
          <w:lang w:val="en-US"/>
        </w:rPr>
        <w:t xml:space="preserve">use of the label, </w:t>
      </w:r>
      <w:r w:rsidR="00CF5E0C" w:rsidRPr="00DE5645">
        <w:rPr>
          <w:rFonts w:ascii="Times New Roman" w:hAnsi="Times New Roman"/>
          <w:color w:val="000000" w:themeColor="text1"/>
          <w:sz w:val="20"/>
          <w:szCs w:val="20"/>
          <w:lang w:val="en-US"/>
        </w:rPr>
        <w:t xml:space="preserve">and I </w:t>
      </w:r>
      <w:r w:rsidR="002F7161" w:rsidRPr="00DE5645">
        <w:rPr>
          <w:rFonts w:ascii="Times New Roman" w:hAnsi="Times New Roman"/>
          <w:color w:val="000000" w:themeColor="text1"/>
          <w:sz w:val="20"/>
          <w:szCs w:val="20"/>
          <w:lang w:val="en-US"/>
        </w:rPr>
        <w:t xml:space="preserve">might have chosen a different </w:t>
      </w:r>
      <w:r w:rsidR="00F33DD9" w:rsidRPr="00DE5645">
        <w:rPr>
          <w:rFonts w:ascii="Times New Roman" w:hAnsi="Times New Roman"/>
          <w:color w:val="000000" w:themeColor="text1"/>
          <w:sz w:val="20"/>
          <w:szCs w:val="20"/>
          <w:lang w:val="en-US"/>
        </w:rPr>
        <w:t xml:space="preserve">term </w:t>
      </w:r>
      <w:r w:rsidR="002F7161" w:rsidRPr="00DE5645">
        <w:rPr>
          <w:rFonts w:ascii="Times New Roman" w:hAnsi="Times New Roman"/>
          <w:color w:val="000000" w:themeColor="text1"/>
          <w:sz w:val="20"/>
          <w:szCs w:val="20"/>
          <w:lang w:val="en-US"/>
        </w:rPr>
        <w:t xml:space="preserve">for the views I’m classifying under the header “Defeatism” </w:t>
      </w:r>
      <w:r w:rsidR="002F7161" w:rsidRPr="00DE5645">
        <w:rPr>
          <w:rFonts w:ascii="Times New Roman" w:hAnsi="Times New Roman"/>
          <w:color w:val="000000" w:themeColor="text1"/>
          <w:sz w:val="20"/>
          <w:szCs w:val="20"/>
          <w:lang w:val="en-GB"/>
        </w:rPr>
        <w:t>– “Doxasticism” is a label that comes to mind, for instance.</w:t>
      </w:r>
      <w:r w:rsidR="00A86D49" w:rsidRPr="00DE5645">
        <w:rPr>
          <w:rFonts w:ascii="Times New Roman" w:hAnsi="Times New Roman"/>
          <w:color w:val="000000" w:themeColor="text1"/>
          <w:sz w:val="20"/>
          <w:szCs w:val="20"/>
          <w:lang w:val="en-GB"/>
        </w:rPr>
        <w:t xml:space="preserve"> The way I see things</w:t>
      </w:r>
      <w:r w:rsidR="00532289" w:rsidRPr="00DE5645">
        <w:rPr>
          <w:rFonts w:ascii="Times New Roman" w:hAnsi="Times New Roman"/>
          <w:color w:val="000000" w:themeColor="text1"/>
          <w:sz w:val="20"/>
          <w:szCs w:val="20"/>
          <w:lang w:val="en-GB"/>
        </w:rPr>
        <w:t xml:space="preserve"> (at least in this paper)</w:t>
      </w:r>
      <w:r w:rsidR="00A86D49" w:rsidRPr="00DE5645">
        <w:rPr>
          <w:rFonts w:ascii="Times New Roman" w:hAnsi="Times New Roman"/>
          <w:color w:val="000000" w:themeColor="text1"/>
          <w:sz w:val="20"/>
          <w:szCs w:val="20"/>
          <w:lang w:val="en-GB"/>
        </w:rPr>
        <w:t xml:space="preserve">, a view counts </w:t>
      </w:r>
      <w:r w:rsidR="00924DB6" w:rsidRPr="00DE5645">
        <w:rPr>
          <w:rFonts w:ascii="Times New Roman" w:hAnsi="Times New Roman"/>
          <w:color w:val="000000" w:themeColor="text1"/>
          <w:sz w:val="20"/>
          <w:szCs w:val="20"/>
          <w:lang w:val="en-GB"/>
        </w:rPr>
        <w:t xml:space="preserve">as </w:t>
      </w:r>
      <w:r w:rsidR="0007480B" w:rsidRPr="00DE5645">
        <w:rPr>
          <w:rFonts w:ascii="Times New Roman" w:hAnsi="Times New Roman"/>
          <w:color w:val="000000" w:themeColor="text1"/>
          <w:sz w:val="20"/>
          <w:szCs w:val="20"/>
          <w:lang w:val="en-GB"/>
        </w:rPr>
        <w:t>defeatist only if it</w:t>
      </w:r>
      <w:r w:rsidR="00475489" w:rsidRPr="00DE5645">
        <w:rPr>
          <w:rFonts w:ascii="Times New Roman" w:hAnsi="Times New Roman"/>
          <w:color w:val="000000" w:themeColor="text1"/>
          <w:sz w:val="20"/>
          <w:szCs w:val="20"/>
          <w:lang w:val="en-GB"/>
        </w:rPr>
        <w:t xml:space="preserve"> rationalises a change in belief on account of the existence of certain doxastic duties or reasons. </w:t>
      </w:r>
      <w:r w:rsidR="00750D17" w:rsidRPr="00DE5645">
        <w:rPr>
          <w:rFonts w:ascii="Times New Roman" w:hAnsi="Times New Roman"/>
          <w:color w:val="000000" w:themeColor="text1"/>
          <w:sz w:val="20"/>
          <w:szCs w:val="20"/>
          <w:lang w:val="en-GB"/>
        </w:rPr>
        <w:t>However,</w:t>
      </w:r>
      <w:r w:rsidR="000A4DF7" w:rsidRPr="00DE5645">
        <w:rPr>
          <w:rFonts w:ascii="Times New Roman" w:hAnsi="Times New Roman"/>
          <w:color w:val="000000" w:themeColor="text1"/>
          <w:sz w:val="20"/>
          <w:szCs w:val="20"/>
          <w:lang w:val="en-GB"/>
        </w:rPr>
        <w:t xml:space="preserve"> </w:t>
      </w:r>
      <w:r w:rsidR="002F7161" w:rsidRPr="00DE5645">
        <w:rPr>
          <w:rFonts w:ascii="Times New Roman" w:hAnsi="Times New Roman"/>
          <w:color w:val="000000" w:themeColor="text1"/>
          <w:sz w:val="20"/>
          <w:szCs w:val="20"/>
          <w:lang w:val="en-GB"/>
        </w:rPr>
        <w:t>I trust that</w:t>
      </w:r>
      <w:r w:rsidR="00D80F81" w:rsidRPr="00DE5645">
        <w:rPr>
          <w:rFonts w:ascii="Times New Roman" w:hAnsi="Times New Roman"/>
          <w:color w:val="000000" w:themeColor="text1"/>
          <w:sz w:val="20"/>
          <w:szCs w:val="20"/>
          <w:lang w:val="en-GB"/>
        </w:rPr>
        <w:t xml:space="preserve"> this terminological issue</w:t>
      </w:r>
      <w:r w:rsidR="002923EB" w:rsidRPr="00DE5645">
        <w:rPr>
          <w:rFonts w:ascii="Times New Roman" w:hAnsi="Times New Roman"/>
          <w:color w:val="000000" w:themeColor="text1"/>
          <w:sz w:val="20"/>
          <w:szCs w:val="20"/>
          <w:lang w:val="en-GB"/>
        </w:rPr>
        <w:t xml:space="preserve"> about</w:t>
      </w:r>
      <w:r w:rsidR="00D80F81" w:rsidRPr="00DE5645">
        <w:rPr>
          <w:rFonts w:ascii="Times New Roman" w:hAnsi="Times New Roman"/>
          <w:color w:val="000000" w:themeColor="text1"/>
          <w:sz w:val="20"/>
          <w:szCs w:val="20"/>
          <w:lang w:val="en-GB"/>
        </w:rPr>
        <w:t xml:space="preserve"> how to </w:t>
      </w:r>
      <w:r w:rsidR="00524DCF" w:rsidRPr="00DE5645">
        <w:rPr>
          <w:rFonts w:ascii="Times New Roman" w:hAnsi="Times New Roman"/>
          <w:color w:val="000000" w:themeColor="text1"/>
          <w:sz w:val="20"/>
          <w:szCs w:val="20"/>
          <w:lang w:val="en-GB"/>
        </w:rPr>
        <w:t>use the label “Defeatism”</w:t>
      </w:r>
      <w:r w:rsidR="00D80F81" w:rsidRPr="00DE5645">
        <w:rPr>
          <w:rFonts w:ascii="Times New Roman" w:hAnsi="Times New Roman"/>
          <w:color w:val="000000" w:themeColor="text1"/>
          <w:sz w:val="20"/>
          <w:szCs w:val="20"/>
          <w:lang w:val="en-GB"/>
        </w:rPr>
        <w:t xml:space="preserve"> won’t overshadow the substantive difference between the proposal on offer and the other proposals in the literature.</w:t>
      </w:r>
    </w:p>
  </w:footnote>
  <w:footnote w:id="31">
    <w:p w14:paraId="36A91A84" w14:textId="7571C7DF" w:rsidR="00351751" w:rsidRPr="00DE5645" w:rsidRDefault="00351751" w:rsidP="008C1246">
      <w:pPr>
        <w:pStyle w:val="FootnoteText"/>
        <w:spacing w:line="480" w:lineRule="auto"/>
        <w:jc w:val="both"/>
        <w:rPr>
          <w:color w:val="000000" w:themeColor="text1"/>
          <w:lang w:val="en-US"/>
        </w:rPr>
      </w:pPr>
      <w:r w:rsidRPr="00DE5645">
        <w:rPr>
          <w:rStyle w:val="FootnoteReference"/>
          <w:rFonts w:ascii="Times New Roman" w:hAnsi="Times New Roman"/>
          <w:color w:val="000000" w:themeColor="text1"/>
          <w:sz w:val="20"/>
          <w:szCs w:val="20"/>
        </w:rPr>
        <w:footnoteRef/>
      </w:r>
      <w:r w:rsidRPr="00DE5645">
        <w:rPr>
          <w:rFonts w:ascii="Times New Roman" w:hAnsi="Times New Roman"/>
          <w:color w:val="000000" w:themeColor="text1"/>
          <w:sz w:val="20"/>
          <w:szCs w:val="20"/>
          <w:lang w:val="en-US"/>
        </w:rPr>
        <w:t xml:space="preserve"> </w:t>
      </w:r>
      <w:r w:rsidRPr="00DE5645">
        <w:rPr>
          <w:rFonts w:ascii="Times New Roman" w:hAnsi="Times New Roman"/>
          <w:color w:val="000000" w:themeColor="text1"/>
          <w:sz w:val="20"/>
          <w:szCs w:val="20"/>
          <w:lang w:val="en-GB"/>
        </w:rPr>
        <w:t xml:space="preserve">Whiting (2019: 259-60) suggests that a failure to double-check one’s conclusions in the face of HOE might be regarded as </w:t>
      </w:r>
      <w:r w:rsidRPr="00DE5645">
        <w:rPr>
          <w:rFonts w:ascii="Times New Roman" w:hAnsi="Times New Roman"/>
          <w:i/>
          <w:color w:val="000000" w:themeColor="text1"/>
          <w:sz w:val="20"/>
          <w:szCs w:val="20"/>
          <w:lang w:val="en-GB"/>
        </w:rPr>
        <w:t xml:space="preserve">practically </w:t>
      </w:r>
      <w:r w:rsidRPr="00DE5645">
        <w:rPr>
          <w:rFonts w:ascii="Times New Roman" w:hAnsi="Times New Roman"/>
          <w:color w:val="000000" w:themeColor="text1"/>
          <w:sz w:val="20"/>
          <w:szCs w:val="20"/>
          <w:lang w:val="en-GB"/>
        </w:rPr>
        <w:t>irrational.</w:t>
      </w:r>
      <w:r w:rsidR="006679A5" w:rsidRPr="00DE5645">
        <w:rPr>
          <w:rFonts w:ascii="Times New Roman" w:hAnsi="Times New Roman"/>
          <w:color w:val="000000" w:themeColor="text1"/>
          <w:sz w:val="20"/>
          <w:szCs w:val="20"/>
          <w:lang w:val="en-GB"/>
        </w:rPr>
        <w:t xml:space="preserve"> Zeteticism differs from and is superior to Whiting’s proposal in that, by taking </w:t>
      </w:r>
      <w:r w:rsidR="006679A5" w:rsidRPr="00DE5645">
        <w:rPr>
          <w:rFonts w:ascii="Times New Roman" w:hAnsi="Times New Roman"/>
          <w:smallCaps/>
          <w:color w:val="000000" w:themeColor="text1"/>
          <w:sz w:val="20"/>
          <w:szCs w:val="20"/>
          <w:lang w:val="en-GB"/>
        </w:rPr>
        <w:t>Duty to Double-Check</w:t>
      </w:r>
      <w:r w:rsidR="006679A5" w:rsidRPr="00DE5645">
        <w:rPr>
          <w:rFonts w:ascii="Times New Roman" w:hAnsi="Times New Roman"/>
          <w:color w:val="000000" w:themeColor="text1"/>
          <w:sz w:val="20"/>
          <w:szCs w:val="20"/>
          <w:lang w:val="en-GB"/>
        </w:rPr>
        <w:t xml:space="preserve"> to be genuine e</w:t>
      </w:r>
      <w:r w:rsidR="006679A5" w:rsidRPr="00DE5645">
        <w:rPr>
          <w:rFonts w:ascii="Times New Roman" w:hAnsi="Times New Roman"/>
          <w:i/>
          <w:color w:val="000000" w:themeColor="text1"/>
          <w:sz w:val="20"/>
          <w:szCs w:val="20"/>
          <w:lang w:val="en-GB"/>
        </w:rPr>
        <w:t>pistemic</w:t>
      </w:r>
      <w:r w:rsidR="006679A5" w:rsidRPr="00DE5645">
        <w:rPr>
          <w:rFonts w:ascii="Times New Roman" w:hAnsi="Times New Roman"/>
          <w:color w:val="000000" w:themeColor="text1"/>
          <w:sz w:val="20"/>
          <w:szCs w:val="20"/>
          <w:lang w:val="en-GB"/>
        </w:rPr>
        <w:t xml:space="preserve"> (as opposed to practical) norm, allows for a vindication of the prima facie plausible thought that HOE has distinctively epistemic significance.</w:t>
      </w:r>
    </w:p>
  </w:footnote>
  <w:footnote w:id="32">
    <w:p w14:paraId="3DC4E0A2" w14:textId="77777777" w:rsidR="002B18C4" w:rsidRPr="00DE5645" w:rsidRDefault="002B18C4" w:rsidP="008C1246">
      <w:pPr>
        <w:pStyle w:val="FootnoteText"/>
        <w:snapToGrid w:val="0"/>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See Elga (2007), Christensen (2010) and González de Prado (2020) for more on </w:t>
      </w:r>
      <w:r w:rsidRPr="00DE5645">
        <w:rPr>
          <w:rFonts w:ascii="Times New Roman" w:hAnsi="Times New Roman"/>
          <w:i/>
          <w:color w:val="000000" w:themeColor="text1"/>
          <w:sz w:val="20"/>
          <w:szCs w:val="20"/>
          <w:lang w:val="en-GB"/>
        </w:rPr>
        <w:t>bracketing</w:t>
      </w:r>
      <w:r w:rsidRPr="00DE5645">
        <w:rPr>
          <w:rFonts w:ascii="Times New Roman" w:hAnsi="Times New Roman"/>
          <w:color w:val="000000" w:themeColor="text1"/>
          <w:sz w:val="20"/>
          <w:szCs w:val="20"/>
          <w:lang w:val="en-GB"/>
        </w:rPr>
        <w:t>.</w:t>
      </w:r>
    </w:p>
  </w:footnote>
  <w:footnote w:id="33">
    <w:p w14:paraId="44EA7886" w14:textId="3B691C39" w:rsidR="002B18C4" w:rsidRPr="00DE5645" w:rsidRDefault="002B18C4" w:rsidP="008C1246">
      <w:pPr>
        <w:pStyle w:val="FootnoteText"/>
        <w:spacing w:line="480" w:lineRule="auto"/>
        <w:contextualSpacing/>
        <w:jc w:val="both"/>
        <w:rPr>
          <w:rFonts w:ascii="Times New Roman" w:hAnsi="Times New Roman"/>
          <w:color w:val="000000" w:themeColor="text1"/>
          <w:sz w:val="20"/>
          <w:szCs w:val="20"/>
          <w:lang w:val="en-GB"/>
        </w:rPr>
      </w:pPr>
      <w:r w:rsidRPr="00DE5645">
        <w:rPr>
          <w:rStyle w:val="FootnoteReference"/>
          <w:rFonts w:ascii="Times New Roman" w:hAnsi="Times New Roman"/>
          <w:color w:val="000000" w:themeColor="text1"/>
          <w:sz w:val="20"/>
          <w:szCs w:val="20"/>
          <w:lang w:val="en-GB"/>
        </w:rPr>
        <w:footnoteRef/>
      </w:r>
      <w:r w:rsidRPr="00DE5645">
        <w:rPr>
          <w:rFonts w:ascii="Times New Roman" w:hAnsi="Times New Roman"/>
          <w:color w:val="000000" w:themeColor="text1"/>
          <w:sz w:val="20"/>
          <w:szCs w:val="20"/>
          <w:lang w:val="en-GB"/>
        </w:rPr>
        <w:t xml:space="preserve"> Elga (2010) and Littlejohn (2020) offer solutions to the self-defeat worry on behalf of Defeatism: Elga appeals to the indefeasibility of our rational belief in fundamental norms of rationality, whereas Littlejohn claims that if Defeatism is true then it’s a </w:t>
      </w:r>
      <w:r w:rsidRPr="00DE5645">
        <w:rPr>
          <w:rFonts w:ascii="Times New Roman" w:hAnsi="Times New Roman"/>
          <w:i/>
          <w:color w:val="000000" w:themeColor="text1"/>
          <w:sz w:val="20"/>
          <w:szCs w:val="20"/>
          <w:lang w:val="en-GB"/>
        </w:rPr>
        <w:t>fixed-point of rationality</w:t>
      </w:r>
      <w:r w:rsidRPr="00DE5645">
        <w:rPr>
          <w:rFonts w:ascii="Times New Roman" w:hAnsi="Times New Roman"/>
          <w:color w:val="000000" w:themeColor="text1"/>
          <w:sz w:val="20"/>
          <w:szCs w:val="20"/>
          <w:lang w:val="en-GB"/>
        </w:rPr>
        <w:t>, namely, a truth we cannot rationally believe to be false (see also Titelbaum</w:t>
      </w:r>
      <w:r w:rsidR="00372003">
        <w:rPr>
          <w:rFonts w:ascii="Times New Roman" w:hAnsi="Times New Roman"/>
          <w:color w:val="000000" w:themeColor="text1"/>
          <w:sz w:val="20"/>
          <w:szCs w:val="20"/>
          <w:lang w:val="en-GB"/>
        </w:rPr>
        <w:t>,</w:t>
      </w:r>
      <w:r w:rsidRPr="00DE5645">
        <w:rPr>
          <w:rFonts w:ascii="Times New Roman" w:hAnsi="Times New Roman"/>
          <w:color w:val="000000" w:themeColor="text1"/>
          <w:sz w:val="20"/>
          <w:szCs w:val="20"/>
          <w:lang w:val="en-GB"/>
        </w:rPr>
        <w:t xml:space="preserve"> 2015). I regard these solutions as more controversial than mine. For one, Elga offers no reason for making beliefs whose contents are fundamental norms of rationality indefeasible. For another, the existence of fixed-points of rationality is contentious (see e.g. Field</w:t>
      </w:r>
      <w:r w:rsidR="00313667">
        <w:rPr>
          <w:rFonts w:ascii="Times New Roman" w:hAnsi="Times New Roman"/>
          <w:color w:val="000000" w:themeColor="text1"/>
          <w:sz w:val="20"/>
          <w:szCs w:val="20"/>
          <w:lang w:val="en-GB"/>
        </w:rPr>
        <w:t>,</w:t>
      </w:r>
      <w:r w:rsidRPr="00DE5645">
        <w:rPr>
          <w:rFonts w:ascii="Times New Roman" w:hAnsi="Times New Roman"/>
          <w:color w:val="000000" w:themeColor="text1"/>
          <w:sz w:val="20"/>
          <w:szCs w:val="20"/>
          <w:lang w:val="en-GB"/>
        </w:rPr>
        <w:t xml:space="preserve"> 2019 and Whiting</w:t>
      </w:r>
      <w:r w:rsidR="00313667">
        <w:rPr>
          <w:rFonts w:ascii="Times New Roman" w:hAnsi="Times New Roman"/>
          <w:color w:val="000000" w:themeColor="text1"/>
          <w:sz w:val="20"/>
          <w:szCs w:val="20"/>
          <w:lang w:val="en-GB"/>
        </w:rPr>
        <w:t>,</w:t>
      </w:r>
      <w:r w:rsidRPr="00DE5645">
        <w:rPr>
          <w:rFonts w:ascii="Times New Roman" w:hAnsi="Times New Roman"/>
          <w:color w:val="000000" w:themeColor="text1"/>
          <w:sz w:val="20"/>
          <w:szCs w:val="20"/>
          <w:lang w:val="en-GB"/>
        </w:rPr>
        <w:t xml:space="preserve"> 2020).</w:t>
      </w:r>
    </w:p>
  </w:footnote>
  <w:footnote w:id="34">
    <w:p w14:paraId="352B5EBA" w14:textId="10541BED" w:rsidR="000F127C" w:rsidRPr="00DE5645" w:rsidRDefault="000F127C" w:rsidP="008C1246">
      <w:pPr>
        <w:pStyle w:val="FootnoteText"/>
        <w:spacing w:line="480" w:lineRule="auto"/>
        <w:jc w:val="both"/>
        <w:rPr>
          <w:rFonts w:ascii="Times New Roman" w:hAnsi="Times New Roman"/>
          <w:color w:val="000000" w:themeColor="text1"/>
          <w:sz w:val="20"/>
          <w:szCs w:val="20"/>
          <w:lang w:val="en-US"/>
        </w:rPr>
      </w:pPr>
      <w:r w:rsidRPr="00DE5645">
        <w:rPr>
          <w:rStyle w:val="FootnoteReference"/>
          <w:rFonts w:ascii="Times New Roman" w:hAnsi="Times New Roman"/>
          <w:color w:val="000000" w:themeColor="text1"/>
          <w:sz w:val="20"/>
          <w:szCs w:val="20"/>
        </w:rPr>
        <w:footnoteRef/>
      </w:r>
      <w:r w:rsidRPr="00DE5645">
        <w:rPr>
          <w:rFonts w:ascii="Times New Roman" w:hAnsi="Times New Roman"/>
          <w:color w:val="000000" w:themeColor="text1"/>
          <w:sz w:val="20"/>
          <w:szCs w:val="20"/>
          <w:lang w:val="en-US"/>
        </w:rPr>
        <w:t xml:space="preserve"> A third version of Defeatism is developed by Lord and Sylvan (2021). On their view, HOE generates direct reasons to suspend judgement about whether </w:t>
      </w:r>
      <w:r w:rsidRPr="00DE5645">
        <w:rPr>
          <w:rFonts w:ascii="Times New Roman" w:hAnsi="Times New Roman"/>
          <w:i/>
          <w:iCs/>
          <w:color w:val="000000" w:themeColor="text1"/>
          <w:sz w:val="20"/>
          <w:szCs w:val="20"/>
          <w:lang w:val="en-US"/>
        </w:rPr>
        <w:t>p</w:t>
      </w:r>
      <w:r w:rsidRPr="00DE5645">
        <w:rPr>
          <w:rFonts w:ascii="Times New Roman" w:hAnsi="Times New Roman"/>
          <w:color w:val="000000" w:themeColor="text1"/>
          <w:sz w:val="20"/>
          <w:szCs w:val="20"/>
          <w:lang w:val="en-US"/>
        </w:rPr>
        <w:t xml:space="preserve">, where such reasons are weightier than the reasons we have for believing </w:t>
      </w:r>
      <w:r w:rsidRPr="00DE5645">
        <w:rPr>
          <w:rFonts w:ascii="Times New Roman" w:hAnsi="Times New Roman"/>
          <w:i/>
          <w:iCs/>
          <w:color w:val="000000" w:themeColor="text1"/>
          <w:sz w:val="20"/>
          <w:szCs w:val="20"/>
          <w:lang w:val="en-US"/>
        </w:rPr>
        <w:t>p</w:t>
      </w:r>
      <w:r w:rsidRPr="00DE5645">
        <w:rPr>
          <w:rFonts w:ascii="Times New Roman" w:hAnsi="Times New Roman"/>
          <w:color w:val="000000" w:themeColor="text1"/>
          <w:sz w:val="20"/>
          <w:szCs w:val="20"/>
          <w:lang w:val="en-US"/>
        </w:rPr>
        <w:t xml:space="preserve">. </w:t>
      </w:r>
      <w:r w:rsidR="00CE01B5" w:rsidRPr="00DE5645">
        <w:rPr>
          <w:rFonts w:ascii="Times New Roman" w:hAnsi="Times New Roman"/>
          <w:color w:val="000000" w:themeColor="text1"/>
          <w:sz w:val="20"/>
          <w:szCs w:val="20"/>
          <w:lang w:val="en-US"/>
        </w:rPr>
        <w:t>Since</w:t>
      </w:r>
      <w:r w:rsidR="00BB2513" w:rsidRPr="00DE5645">
        <w:rPr>
          <w:rFonts w:ascii="Times New Roman" w:hAnsi="Times New Roman"/>
          <w:color w:val="000000" w:themeColor="text1"/>
          <w:sz w:val="20"/>
          <w:szCs w:val="20"/>
          <w:lang w:val="en-US"/>
        </w:rPr>
        <w:t xml:space="preserve"> </w:t>
      </w:r>
      <w:r w:rsidRPr="00DE5645">
        <w:rPr>
          <w:rFonts w:ascii="Times New Roman" w:hAnsi="Times New Roman"/>
          <w:color w:val="000000" w:themeColor="text1"/>
          <w:sz w:val="20"/>
          <w:szCs w:val="20"/>
          <w:lang w:val="en-US"/>
        </w:rPr>
        <w:t>Lord and Sylvan (2021) explicitly reject the idea of</w:t>
      </w:r>
      <w:r w:rsidR="00CE01B5" w:rsidRPr="00DE5645">
        <w:rPr>
          <w:rFonts w:ascii="Times New Roman" w:hAnsi="Times New Roman"/>
          <w:color w:val="000000" w:themeColor="text1"/>
          <w:sz w:val="20"/>
          <w:szCs w:val="20"/>
          <w:lang w:val="en-US"/>
        </w:rPr>
        <w:t xml:space="preserve"> direct defeat by HOE</w:t>
      </w:r>
      <w:r w:rsidRPr="00DE5645">
        <w:rPr>
          <w:rFonts w:ascii="Times New Roman" w:hAnsi="Times New Roman"/>
          <w:color w:val="000000" w:themeColor="text1"/>
          <w:sz w:val="20"/>
          <w:szCs w:val="20"/>
          <w:lang w:val="en-US"/>
        </w:rPr>
        <w:t xml:space="preserve"> </w:t>
      </w:r>
      <w:r w:rsidR="00BB2513" w:rsidRPr="00DE5645">
        <w:rPr>
          <w:rFonts w:ascii="Times New Roman" w:hAnsi="Times New Roman"/>
          <w:color w:val="000000" w:themeColor="text1"/>
          <w:sz w:val="20"/>
          <w:szCs w:val="20"/>
          <w:lang w:val="en-US"/>
        </w:rPr>
        <w:t xml:space="preserve">and don’t accept </w:t>
      </w:r>
      <w:r w:rsidR="00BB2513" w:rsidRPr="00DE5645">
        <w:rPr>
          <w:rFonts w:ascii="Times New Roman" w:hAnsi="Times New Roman"/>
          <w:smallCaps/>
          <w:color w:val="000000" w:themeColor="text1"/>
          <w:sz w:val="20"/>
          <w:szCs w:val="20"/>
          <w:lang w:val="en-US"/>
        </w:rPr>
        <w:t>Level-Bridgin</w:t>
      </w:r>
      <w:r w:rsidR="00CE01B5" w:rsidRPr="00DE5645">
        <w:rPr>
          <w:rFonts w:ascii="Times New Roman" w:hAnsi="Times New Roman"/>
          <w:smallCaps/>
          <w:color w:val="000000" w:themeColor="text1"/>
          <w:sz w:val="20"/>
          <w:szCs w:val="20"/>
          <w:lang w:val="en-US"/>
        </w:rPr>
        <w:t>g,</w:t>
      </w:r>
      <w:r w:rsidR="00CE01B5" w:rsidRPr="00DE5645">
        <w:rPr>
          <w:rFonts w:ascii="Times New Roman" w:hAnsi="Times New Roman"/>
          <w:color w:val="000000" w:themeColor="text1"/>
          <w:sz w:val="20"/>
          <w:szCs w:val="20"/>
          <w:lang w:val="en-US"/>
        </w:rPr>
        <w:t xml:space="preserve"> </w:t>
      </w:r>
      <w:r w:rsidR="007F0B9F" w:rsidRPr="00DE5645">
        <w:rPr>
          <w:rFonts w:ascii="Times New Roman" w:hAnsi="Times New Roman"/>
          <w:color w:val="000000" w:themeColor="text1"/>
          <w:sz w:val="20"/>
          <w:szCs w:val="20"/>
          <w:lang w:val="en-US"/>
        </w:rPr>
        <w:t>their proposal can be regarded as yet another variety of Defeatism</w:t>
      </w:r>
      <w:r w:rsidRPr="00DE5645">
        <w:rPr>
          <w:rFonts w:ascii="Times New Roman" w:hAnsi="Times New Roman"/>
          <w:color w:val="000000" w:themeColor="text1"/>
          <w:sz w:val="20"/>
          <w:szCs w:val="20"/>
          <w:lang w:val="en-US"/>
        </w:rPr>
        <w:t xml:space="preserve">. Reasons of space prevent me from examining Lord and Sylvan’s proposal in detail, but I have reservations. </w:t>
      </w:r>
      <w:r w:rsidR="00C574DB" w:rsidRPr="00DE5645">
        <w:rPr>
          <w:rFonts w:ascii="Times New Roman" w:hAnsi="Times New Roman"/>
          <w:color w:val="000000" w:themeColor="text1"/>
          <w:sz w:val="20"/>
          <w:szCs w:val="20"/>
          <w:lang w:val="en-US"/>
        </w:rPr>
        <w:t xml:space="preserve">First, </w:t>
      </w:r>
      <w:r w:rsidRPr="00DE5645">
        <w:rPr>
          <w:rFonts w:ascii="Times New Roman" w:hAnsi="Times New Roman"/>
          <w:color w:val="000000" w:themeColor="text1"/>
          <w:sz w:val="20"/>
          <w:szCs w:val="20"/>
          <w:lang w:val="en-US"/>
        </w:rPr>
        <w:t xml:space="preserve">their view seems to fall prey to the self-defeat worry. </w:t>
      </w:r>
      <w:r w:rsidR="00C574DB" w:rsidRPr="00DE5645">
        <w:rPr>
          <w:rFonts w:ascii="Times New Roman" w:hAnsi="Times New Roman"/>
          <w:color w:val="000000" w:themeColor="text1"/>
          <w:sz w:val="20"/>
          <w:szCs w:val="20"/>
          <w:lang w:val="en-US"/>
        </w:rPr>
        <w:t xml:space="preserve">Secondly, </w:t>
      </w:r>
      <w:r w:rsidR="0047494E" w:rsidRPr="00DE5645">
        <w:rPr>
          <w:rFonts w:ascii="Times New Roman" w:hAnsi="Times New Roman"/>
          <w:color w:val="000000" w:themeColor="text1"/>
          <w:sz w:val="20"/>
          <w:szCs w:val="20"/>
          <w:lang w:val="en-US"/>
        </w:rPr>
        <w:t>the view</w:t>
      </w:r>
      <w:r w:rsidR="00FF0A10" w:rsidRPr="00DE5645">
        <w:rPr>
          <w:rFonts w:ascii="Times New Roman" w:hAnsi="Times New Roman"/>
          <w:color w:val="000000" w:themeColor="text1"/>
          <w:sz w:val="20"/>
          <w:szCs w:val="20"/>
          <w:lang w:val="en-US"/>
        </w:rPr>
        <w:t xml:space="preserve"> </w:t>
      </w:r>
      <w:r w:rsidR="00C574DB" w:rsidRPr="00DE5645">
        <w:rPr>
          <w:rFonts w:ascii="Times New Roman" w:hAnsi="Times New Roman"/>
          <w:color w:val="000000" w:themeColor="text1"/>
          <w:sz w:val="20"/>
          <w:szCs w:val="20"/>
          <w:lang w:val="en-US"/>
        </w:rPr>
        <w:t>depends on a specific account of suspension of judgement</w:t>
      </w:r>
      <w:r w:rsidR="0047494E" w:rsidRPr="00DE5645">
        <w:rPr>
          <w:rFonts w:ascii="Times New Roman" w:hAnsi="Times New Roman"/>
          <w:color w:val="000000" w:themeColor="text1"/>
          <w:sz w:val="20"/>
          <w:szCs w:val="20"/>
          <w:lang w:val="en-US"/>
        </w:rPr>
        <w:t xml:space="preserve"> </w:t>
      </w:r>
      <w:r w:rsidR="00C574DB" w:rsidRPr="00DE5645">
        <w:rPr>
          <w:rFonts w:ascii="Times New Roman" w:hAnsi="Times New Roman"/>
          <w:color w:val="000000" w:themeColor="text1"/>
          <w:sz w:val="20"/>
          <w:szCs w:val="20"/>
          <w:lang w:val="en-US"/>
        </w:rPr>
        <w:t xml:space="preserve">one might </w:t>
      </w:r>
      <w:r w:rsidR="0047494E" w:rsidRPr="00DE5645">
        <w:rPr>
          <w:rFonts w:ascii="Times New Roman" w:hAnsi="Times New Roman"/>
          <w:color w:val="000000" w:themeColor="text1"/>
          <w:sz w:val="20"/>
          <w:szCs w:val="20"/>
          <w:lang w:val="en-US"/>
        </w:rPr>
        <w:t>want to resist</w:t>
      </w:r>
      <w:r w:rsidR="00C574DB" w:rsidRPr="00DE5645">
        <w:rPr>
          <w:rFonts w:ascii="Times New Roman" w:hAnsi="Times New Roman"/>
          <w:color w:val="000000" w:themeColor="text1"/>
          <w:sz w:val="20"/>
          <w:szCs w:val="20"/>
          <w:lang w:val="en-US"/>
        </w:rPr>
        <w:t xml:space="preserve">. Thirdly, </w:t>
      </w:r>
      <w:r w:rsidR="00FF0A10" w:rsidRPr="00DE5645">
        <w:rPr>
          <w:rFonts w:ascii="Times New Roman" w:hAnsi="Times New Roman"/>
          <w:color w:val="000000" w:themeColor="text1"/>
          <w:sz w:val="20"/>
          <w:szCs w:val="20"/>
          <w:lang w:val="en-US"/>
        </w:rPr>
        <w:t>Lord and Sylvan</w:t>
      </w:r>
      <w:r w:rsidR="00C574DB" w:rsidRPr="00DE5645">
        <w:rPr>
          <w:rFonts w:ascii="Times New Roman" w:hAnsi="Times New Roman"/>
          <w:color w:val="000000" w:themeColor="text1"/>
          <w:sz w:val="20"/>
          <w:szCs w:val="20"/>
          <w:lang w:val="en-US"/>
        </w:rPr>
        <w:t xml:space="preserve"> don’t give any detail as to why the reasons for suspension are weightier than the reasons for believing. Fourthly,</w:t>
      </w:r>
      <w:r w:rsidR="006F27F2" w:rsidRPr="00DE5645">
        <w:rPr>
          <w:rFonts w:ascii="Times New Roman" w:hAnsi="Times New Roman"/>
          <w:color w:val="000000" w:themeColor="text1"/>
          <w:sz w:val="20"/>
          <w:szCs w:val="20"/>
          <w:lang w:val="en-US"/>
        </w:rPr>
        <w:t xml:space="preserve"> and relatedly,</w:t>
      </w:r>
      <w:r w:rsidR="00C574DB" w:rsidRPr="00DE5645">
        <w:rPr>
          <w:rFonts w:ascii="Times New Roman" w:hAnsi="Times New Roman"/>
          <w:color w:val="000000" w:themeColor="text1"/>
          <w:sz w:val="20"/>
          <w:szCs w:val="20"/>
          <w:lang w:val="en-US"/>
        </w:rPr>
        <w:t xml:space="preserve"> they mention (Lord and Sylvan 2021: 132)</w:t>
      </w:r>
      <w:r w:rsidR="000B0286" w:rsidRPr="00DE5645">
        <w:rPr>
          <w:rFonts w:ascii="Times New Roman" w:hAnsi="Times New Roman"/>
          <w:color w:val="000000" w:themeColor="text1"/>
          <w:sz w:val="20"/>
          <w:szCs w:val="20"/>
          <w:lang w:val="en-US"/>
        </w:rPr>
        <w:t xml:space="preserve"> the importance of the matter one receives HOE about, something which raises the suspicion that part of the reasons for suspension will be practical and not purely epistemic.</w:t>
      </w:r>
    </w:p>
  </w:footnote>
  <w:footnote w:id="35">
    <w:p w14:paraId="40629FA3" w14:textId="0383F452" w:rsidR="00D00FCE" w:rsidRPr="00580237" w:rsidRDefault="00D00FCE" w:rsidP="008C1246">
      <w:pPr>
        <w:pStyle w:val="FootnoteText"/>
        <w:spacing w:line="480" w:lineRule="auto"/>
        <w:jc w:val="both"/>
        <w:rPr>
          <w:rFonts w:ascii="Times New Roman" w:hAnsi="Times New Roman"/>
          <w:lang w:val="en-US"/>
        </w:rPr>
      </w:pPr>
      <w:r w:rsidRPr="00580237">
        <w:rPr>
          <w:rStyle w:val="FootnoteReference"/>
          <w:rFonts w:ascii="Times New Roman" w:hAnsi="Times New Roman"/>
        </w:rPr>
        <w:footnoteRef/>
      </w:r>
      <w:r w:rsidRPr="00580237">
        <w:rPr>
          <w:rFonts w:ascii="Times New Roman" w:hAnsi="Times New Roman"/>
          <w:lang w:val="en-US"/>
        </w:rPr>
        <w:t xml:space="preserve"> </w:t>
      </w:r>
      <w:r w:rsidRPr="00580237">
        <w:rPr>
          <w:rFonts w:ascii="Times New Roman" w:hAnsi="Times New Roman"/>
          <w:b/>
          <w:bCs/>
          <w:lang w:val="en-US"/>
        </w:rPr>
        <w:t>Acknowledgements.</w:t>
      </w:r>
      <w:r w:rsidR="00D13F47" w:rsidRPr="00580237">
        <w:rPr>
          <w:rFonts w:ascii="Times New Roman" w:hAnsi="Times New Roman"/>
          <w:lang w:val="en-US"/>
        </w:rPr>
        <w:t xml:space="preserve"> </w:t>
      </w:r>
      <w:r w:rsidR="00647FA0" w:rsidRPr="00580237">
        <w:rPr>
          <w:rFonts w:ascii="Times New Roman" w:hAnsi="Times New Roman"/>
          <w:lang w:val="en-US"/>
        </w:rPr>
        <w:t xml:space="preserve">I </w:t>
      </w:r>
      <w:r w:rsidR="00BB706E" w:rsidRPr="00580237">
        <w:rPr>
          <w:rFonts w:ascii="Times New Roman" w:hAnsi="Times New Roman"/>
          <w:lang w:val="en-US"/>
        </w:rPr>
        <w:t xml:space="preserve">am grateful to </w:t>
      </w:r>
      <w:r w:rsidR="00647FA0" w:rsidRPr="00580237">
        <w:rPr>
          <w:rFonts w:ascii="Times New Roman" w:hAnsi="Times New Roman"/>
          <w:color w:val="000000"/>
          <w:lang w:val="en-US"/>
        </w:rPr>
        <w:t>two anonymous reviewers for this journal for their constructive feedback</w:t>
      </w:r>
      <w:r w:rsidR="008E7D60">
        <w:rPr>
          <w:rFonts w:ascii="Times New Roman" w:hAnsi="Times New Roman"/>
          <w:color w:val="000000"/>
          <w:lang w:val="en-US"/>
        </w:rPr>
        <w:t xml:space="preserve"> on </w:t>
      </w:r>
      <w:r w:rsidR="00AC0481">
        <w:rPr>
          <w:rFonts w:ascii="Times New Roman" w:hAnsi="Times New Roman"/>
          <w:color w:val="000000"/>
          <w:lang w:val="en-US"/>
        </w:rPr>
        <w:t>the submitted manuscript</w:t>
      </w:r>
      <w:r w:rsidR="00647FA0" w:rsidRPr="00580237">
        <w:rPr>
          <w:rFonts w:ascii="Times New Roman" w:hAnsi="Times New Roman"/>
          <w:color w:val="000000"/>
          <w:lang w:val="en-US"/>
        </w:rPr>
        <w:t xml:space="preserve">. </w:t>
      </w:r>
      <w:r w:rsidR="00D13F47" w:rsidRPr="00580237">
        <w:rPr>
          <w:rFonts w:ascii="Times New Roman" w:hAnsi="Times New Roman"/>
          <w:color w:val="000000"/>
          <w:lang w:val="en-US"/>
        </w:rPr>
        <w:t>Many thanks to the participants of both the LOGOS Epistemology Reading Group</w:t>
      </w:r>
      <w:r w:rsidR="006B3B02">
        <w:rPr>
          <w:rFonts w:ascii="Times New Roman" w:hAnsi="Times New Roman"/>
          <w:color w:val="000000"/>
          <w:lang w:val="en-US"/>
        </w:rPr>
        <w:t xml:space="preserve"> </w:t>
      </w:r>
      <w:r w:rsidR="00D13F47" w:rsidRPr="00580237">
        <w:rPr>
          <w:rFonts w:ascii="Times New Roman" w:hAnsi="Times New Roman"/>
          <w:color w:val="000000"/>
          <w:lang w:val="en-US"/>
        </w:rPr>
        <w:t>and the Inquiry Work in Progress online Seminar Series</w:t>
      </w:r>
      <w:r w:rsidR="00A1381E" w:rsidRPr="00580237">
        <w:rPr>
          <w:rFonts w:ascii="Times New Roman" w:hAnsi="Times New Roman"/>
          <w:color w:val="000000"/>
          <w:lang w:val="en-US"/>
        </w:rPr>
        <w:t xml:space="preserve"> for</w:t>
      </w:r>
      <w:r w:rsidR="00D13F47" w:rsidRPr="00580237">
        <w:rPr>
          <w:rFonts w:ascii="Times New Roman" w:hAnsi="Times New Roman"/>
          <w:color w:val="000000"/>
          <w:lang w:val="en-US"/>
        </w:rPr>
        <w:t xml:space="preserve"> helpful discussion of earlier drafts. I also want to thank audiences at the University of Zurich, the United Arab Emirates University</w:t>
      </w:r>
      <w:r w:rsidR="00BB706E" w:rsidRPr="00580237">
        <w:rPr>
          <w:rFonts w:ascii="Times New Roman" w:hAnsi="Times New Roman"/>
          <w:color w:val="000000"/>
          <w:lang w:val="en-US"/>
        </w:rPr>
        <w:t>,</w:t>
      </w:r>
      <w:r w:rsidR="00A1381E" w:rsidRPr="00580237">
        <w:rPr>
          <w:rFonts w:ascii="Times New Roman" w:hAnsi="Times New Roman"/>
          <w:color w:val="000000"/>
          <w:lang w:val="en-US"/>
        </w:rPr>
        <w:t xml:space="preserve"> and the XIV Conference of the Italian Society for Analytic Philosophy held in Noto</w:t>
      </w:r>
      <w:r w:rsidR="00647FA0" w:rsidRPr="00580237">
        <w:rPr>
          <w:rFonts w:ascii="Times New Roman" w:hAnsi="Times New Roman"/>
          <w:color w:val="000000"/>
          <w:lang w:val="en-US"/>
        </w:rPr>
        <w:t>, where versions of this paper were presented.</w:t>
      </w:r>
      <w:r w:rsidR="00A1381E" w:rsidRPr="00580237">
        <w:rPr>
          <w:rFonts w:ascii="Times New Roman" w:hAnsi="Times New Roman"/>
          <w:color w:val="000000"/>
          <w:lang w:val="en-US"/>
        </w:rPr>
        <w:t xml:space="preserve"> </w:t>
      </w:r>
      <w:r w:rsidR="00D13F47" w:rsidRPr="00580237">
        <w:rPr>
          <w:rFonts w:ascii="Times New Roman" w:hAnsi="Times New Roman"/>
          <w:color w:val="000000"/>
          <w:lang w:val="en-US"/>
        </w:rPr>
        <w:t xml:space="preserve">I am especially grateful to Javier González de Prado and Elise Woodard for their </w:t>
      </w:r>
      <w:r w:rsidR="00BB706E" w:rsidRPr="00580237">
        <w:rPr>
          <w:rFonts w:ascii="Times New Roman" w:hAnsi="Times New Roman"/>
          <w:color w:val="000000"/>
          <w:lang w:val="en-US"/>
        </w:rPr>
        <w:t>terrific</w:t>
      </w:r>
      <w:r w:rsidR="00D13F47" w:rsidRPr="00580237">
        <w:rPr>
          <w:rFonts w:ascii="Times New Roman" w:hAnsi="Times New Roman"/>
          <w:color w:val="000000"/>
          <w:lang w:val="en-US"/>
        </w:rPr>
        <w:t xml:space="preserve"> written comments</w:t>
      </w:r>
      <w:r w:rsidR="00647FA0" w:rsidRPr="00580237">
        <w:rPr>
          <w:rFonts w:ascii="Times New Roman" w:hAnsi="Times New Roman"/>
          <w:color w:val="000000"/>
          <w:lang w:val="en-US"/>
        </w:rPr>
        <w:t xml:space="preserve"> on previous draft</w:t>
      </w:r>
      <w:r w:rsidR="001C5202">
        <w:rPr>
          <w:rFonts w:ascii="Times New Roman" w:hAnsi="Times New Roman"/>
          <w:color w:val="000000"/>
          <w:lang w:val="en-US"/>
        </w:rPr>
        <w:t>s</w:t>
      </w:r>
      <w:r w:rsidR="00647FA0" w:rsidRPr="00580237">
        <w:rPr>
          <w:rFonts w:ascii="Times New Roman" w:hAnsi="Times New Roman"/>
          <w:color w:val="000000"/>
          <w:lang w:val="en-US"/>
        </w:rPr>
        <w:t xml:space="preserve">.  </w:t>
      </w:r>
      <w:r w:rsidR="00D13F47" w:rsidRPr="00580237">
        <w:rPr>
          <w:rFonts w:ascii="Times New Roman" w:hAnsi="Times New Roman"/>
          <w:color w:val="000000"/>
          <w:lang w:val="en-US"/>
        </w:rPr>
        <w:t xml:space="preserve">Work on this article has received funding from the Spanish Government’s Ministerio de Ciencia, Innovacion y Universidades under grant agreements RYC2018-024624-I and </w:t>
      </w:r>
      <w:r w:rsidR="00D13F47" w:rsidRPr="00580237">
        <w:rPr>
          <w:rStyle w:val="il"/>
          <w:rFonts w:ascii="Times New Roman" w:hAnsi="Times New Roman"/>
          <w:color w:val="222222"/>
          <w:shd w:val="clear" w:color="auto" w:fill="FFFFFF"/>
          <w:lang w:val="en-US"/>
        </w:rPr>
        <w:t>PID</w:t>
      </w:r>
      <w:r w:rsidR="00D13F47" w:rsidRPr="00580237">
        <w:rPr>
          <w:rFonts w:ascii="Times New Roman" w:hAnsi="Times New Roman"/>
          <w:color w:val="222222"/>
          <w:shd w:val="clear" w:color="auto" w:fill="FFFFFF"/>
          <w:lang w:val="en-US"/>
        </w:rPr>
        <w:t>-</w:t>
      </w:r>
      <w:r w:rsidR="00D13F47" w:rsidRPr="00580237">
        <w:rPr>
          <w:rStyle w:val="il"/>
          <w:rFonts w:ascii="Times New Roman" w:hAnsi="Times New Roman"/>
          <w:color w:val="222222"/>
          <w:shd w:val="clear" w:color="auto" w:fill="FFFFFF"/>
          <w:lang w:val="en-US"/>
        </w:rPr>
        <w:t>2021</w:t>
      </w:r>
      <w:r w:rsidR="00D13F47" w:rsidRPr="00580237">
        <w:rPr>
          <w:rFonts w:ascii="Times New Roman" w:hAnsi="Times New Roman"/>
          <w:color w:val="222222"/>
          <w:shd w:val="clear" w:color="auto" w:fill="FFFFFF"/>
          <w:lang w:val="en-US"/>
        </w:rPr>
        <w:t>-123938NB-100.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731"/>
    <w:multiLevelType w:val="hybridMultilevel"/>
    <w:tmpl w:val="6F884FD6"/>
    <w:lvl w:ilvl="0" w:tplc="0409001B">
      <w:start w:val="1"/>
      <w:numFmt w:val="lowerRoman"/>
      <w:lvlText w:val="%1."/>
      <w:lvlJc w:val="righ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15:restartNumberingAfterBreak="0">
    <w:nsid w:val="13973B7B"/>
    <w:multiLevelType w:val="hybridMultilevel"/>
    <w:tmpl w:val="9BC44622"/>
    <w:lvl w:ilvl="0" w:tplc="95709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74E33"/>
    <w:multiLevelType w:val="hybridMultilevel"/>
    <w:tmpl w:val="D3AE665A"/>
    <w:lvl w:ilvl="0" w:tplc="6186D18A">
      <w:start w:val="1"/>
      <w:numFmt w:val="bullet"/>
      <w:lvlText w:val="-"/>
      <w:lvlJc w:val="left"/>
      <w:pPr>
        <w:ind w:left="-207" w:hanging="360"/>
      </w:pPr>
      <w:rPr>
        <w:rFonts w:ascii="Times New Roman" w:eastAsiaTheme="minorEastAsia" w:hAnsi="Times New Roman" w:cs="Times New Roman" w:hint="default"/>
      </w:rPr>
    </w:lvl>
    <w:lvl w:ilvl="1" w:tplc="04090003">
      <w:start w:val="1"/>
      <w:numFmt w:val="bullet"/>
      <w:lvlText w:val="o"/>
      <w:lvlJc w:val="left"/>
      <w:pPr>
        <w:ind w:left="513" w:hanging="360"/>
      </w:pPr>
      <w:rPr>
        <w:rFonts w:ascii="Courier New" w:hAnsi="Courier New" w:hint="default"/>
      </w:rPr>
    </w:lvl>
    <w:lvl w:ilvl="2" w:tplc="04090005">
      <w:start w:val="1"/>
      <w:numFmt w:val="bullet"/>
      <w:lvlText w:val=""/>
      <w:lvlJc w:val="left"/>
      <w:pPr>
        <w:ind w:left="1233" w:hanging="360"/>
      </w:pPr>
      <w:rPr>
        <w:rFonts w:ascii="Wingdings" w:hAnsi="Wingdings" w:hint="default"/>
      </w:rPr>
    </w:lvl>
    <w:lvl w:ilvl="3" w:tplc="04090001">
      <w:start w:val="1"/>
      <w:numFmt w:val="bullet"/>
      <w:lvlText w:val=""/>
      <w:lvlJc w:val="left"/>
      <w:pPr>
        <w:ind w:left="1953" w:hanging="360"/>
      </w:pPr>
      <w:rPr>
        <w:rFonts w:ascii="Symbol" w:hAnsi="Symbol" w:hint="default"/>
      </w:rPr>
    </w:lvl>
    <w:lvl w:ilvl="4" w:tplc="04090003">
      <w:start w:val="1"/>
      <w:numFmt w:val="bullet"/>
      <w:lvlText w:val="o"/>
      <w:lvlJc w:val="left"/>
      <w:pPr>
        <w:ind w:left="2673" w:hanging="360"/>
      </w:pPr>
      <w:rPr>
        <w:rFonts w:ascii="Courier New" w:hAnsi="Courier New" w:hint="default"/>
      </w:rPr>
    </w:lvl>
    <w:lvl w:ilvl="5" w:tplc="04090005">
      <w:start w:val="1"/>
      <w:numFmt w:val="bullet"/>
      <w:lvlText w:val=""/>
      <w:lvlJc w:val="left"/>
      <w:pPr>
        <w:ind w:left="3393" w:hanging="360"/>
      </w:pPr>
      <w:rPr>
        <w:rFonts w:ascii="Wingdings" w:hAnsi="Wingdings" w:hint="default"/>
      </w:rPr>
    </w:lvl>
    <w:lvl w:ilvl="6" w:tplc="04090001">
      <w:start w:val="1"/>
      <w:numFmt w:val="bullet"/>
      <w:lvlText w:val=""/>
      <w:lvlJc w:val="left"/>
      <w:pPr>
        <w:ind w:left="4113" w:hanging="360"/>
      </w:pPr>
      <w:rPr>
        <w:rFonts w:ascii="Symbol" w:hAnsi="Symbol" w:hint="default"/>
      </w:rPr>
    </w:lvl>
    <w:lvl w:ilvl="7" w:tplc="04090003">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34EA3865"/>
    <w:multiLevelType w:val="hybridMultilevel"/>
    <w:tmpl w:val="4F82853C"/>
    <w:lvl w:ilvl="0" w:tplc="E4BCA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B2740"/>
    <w:multiLevelType w:val="hybridMultilevel"/>
    <w:tmpl w:val="7730E09A"/>
    <w:lvl w:ilvl="0" w:tplc="D87CC656">
      <w:start w:val="1"/>
      <w:numFmt w:val="decimal"/>
      <w:lvlText w:val="(%1)"/>
      <w:lvlJc w:val="left"/>
      <w:pPr>
        <w:ind w:left="-187" w:hanging="38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5E7F6AFE"/>
    <w:multiLevelType w:val="hybridMultilevel"/>
    <w:tmpl w:val="BDE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070E4"/>
    <w:multiLevelType w:val="hybridMultilevel"/>
    <w:tmpl w:val="ED2693DA"/>
    <w:lvl w:ilvl="0" w:tplc="E4BCACA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448355678">
    <w:abstractNumId w:val="0"/>
  </w:num>
  <w:num w:numId="2" w16cid:durableId="862089319">
    <w:abstractNumId w:val="3"/>
  </w:num>
  <w:num w:numId="3" w16cid:durableId="2112847067">
    <w:abstractNumId w:val="5"/>
  </w:num>
  <w:num w:numId="4" w16cid:durableId="696199386">
    <w:abstractNumId w:val="6"/>
  </w:num>
  <w:num w:numId="5" w16cid:durableId="1835339244">
    <w:abstractNumId w:val="2"/>
  </w:num>
  <w:num w:numId="6" w16cid:durableId="1265530029">
    <w:abstractNumId w:val="1"/>
  </w:num>
  <w:num w:numId="7" w16cid:durableId="1588494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C4"/>
    <w:rsid w:val="00000B96"/>
    <w:rsid w:val="00001CE9"/>
    <w:rsid w:val="000041EC"/>
    <w:rsid w:val="000045D0"/>
    <w:rsid w:val="00005264"/>
    <w:rsid w:val="00010C03"/>
    <w:rsid w:val="00011692"/>
    <w:rsid w:val="00016E97"/>
    <w:rsid w:val="00022795"/>
    <w:rsid w:val="000248E1"/>
    <w:rsid w:val="00024BA3"/>
    <w:rsid w:val="00027419"/>
    <w:rsid w:val="00027458"/>
    <w:rsid w:val="00034F92"/>
    <w:rsid w:val="000354AA"/>
    <w:rsid w:val="00035A67"/>
    <w:rsid w:val="00036605"/>
    <w:rsid w:val="0003754E"/>
    <w:rsid w:val="00041EFC"/>
    <w:rsid w:val="00043301"/>
    <w:rsid w:val="000541C4"/>
    <w:rsid w:val="00063479"/>
    <w:rsid w:val="00065314"/>
    <w:rsid w:val="00070815"/>
    <w:rsid w:val="0007480B"/>
    <w:rsid w:val="00075D38"/>
    <w:rsid w:val="00076D9E"/>
    <w:rsid w:val="00084B9F"/>
    <w:rsid w:val="000900AA"/>
    <w:rsid w:val="0009467B"/>
    <w:rsid w:val="00095E45"/>
    <w:rsid w:val="000A4CBB"/>
    <w:rsid w:val="000A4DF7"/>
    <w:rsid w:val="000A73C6"/>
    <w:rsid w:val="000B0286"/>
    <w:rsid w:val="000B5143"/>
    <w:rsid w:val="000B52F0"/>
    <w:rsid w:val="000C0761"/>
    <w:rsid w:val="000D3A60"/>
    <w:rsid w:val="000D3CFC"/>
    <w:rsid w:val="000D3FE2"/>
    <w:rsid w:val="000D582C"/>
    <w:rsid w:val="000E1382"/>
    <w:rsid w:val="000E1EB3"/>
    <w:rsid w:val="000E251A"/>
    <w:rsid w:val="000E3239"/>
    <w:rsid w:val="000E3942"/>
    <w:rsid w:val="000E461C"/>
    <w:rsid w:val="000E6C6E"/>
    <w:rsid w:val="000E7088"/>
    <w:rsid w:val="000F127C"/>
    <w:rsid w:val="000F537C"/>
    <w:rsid w:val="000F6490"/>
    <w:rsid w:val="001035FA"/>
    <w:rsid w:val="00110D55"/>
    <w:rsid w:val="00111107"/>
    <w:rsid w:val="00115F87"/>
    <w:rsid w:val="001238E1"/>
    <w:rsid w:val="00131951"/>
    <w:rsid w:val="00133CCB"/>
    <w:rsid w:val="00135C6E"/>
    <w:rsid w:val="00136905"/>
    <w:rsid w:val="00136AA5"/>
    <w:rsid w:val="00141C89"/>
    <w:rsid w:val="00144CE2"/>
    <w:rsid w:val="00145FBA"/>
    <w:rsid w:val="00150420"/>
    <w:rsid w:val="001522B7"/>
    <w:rsid w:val="00164F7E"/>
    <w:rsid w:val="001779A2"/>
    <w:rsid w:val="001819D1"/>
    <w:rsid w:val="001845C3"/>
    <w:rsid w:val="00185E38"/>
    <w:rsid w:val="00190BBB"/>
    <w:rsid w:val="00190CDF"/>
    <w:rsid w:val="00192B04"/>
    <w:rsid w:val="001958DB"/>
    <w:rsid w:val="00197345"/>
    <w:rsid w:val="001A2C00"/>
    <w:rsid w:val="001A575D"/>
    <w:rsid w:val="001A7CA2"/>
    <w:rsid w:val="001B0C5D"/>
    <w:rsid w:val="001B0CD8"/>
    <w:rsid w:val="001B3DAD"/>
    <w:rsid w:val="001C26FD"/>
    <w:rsid w:val="001C48E6"/>
    <w:rsid w:val="001C5202"/>
    <w:rsid w:val="001C66A2"/>
    <w:rsid w:val="001D05B7"/>
    <w:rsid w:val="001E025B"/>
    <w:rsid w:val="001E27EF"/>
    <w:rsid w:val="001E33BF"/>
    <w:rsid w:val="001E445E"/>
    <w:rsid w:val="001E4888"/>
    <w:rsid w:val="001E52FC"/>
    <w:rsid w:val="001E59D9"/>
    <w:rsid w:val="001F0E9C"/>
    <w:rsid w:val="001F309B"/>
    <w:rsid w:val="001F41BB"/>
    <w:rsid w:val="00202387"/>
    <w:rsid w:val="00205CB2"/>
    <w:rsid w:val="00205E1E"/>
    <w:rsid w:val="0021343D"/>
    <w:rsid w:val="0021453F"/>
    <w:rsid w:val="002153A7"/>
    <w:rsid w:val="0021660C"/>
    <w:rsid w:val="00217728"/>
    <w:rsid w:val="002200B1"/>
    <w:rsid w:val="0022611E"/>
    <w:rsid w:val="0022704D"/>
    <w:rsid w:val="002338F3"/>
    <w:rsid w:val="0023401D"/>
    <w:rsid w:val="002355D6"/>
    <w:rsid w:val="00244C3E"/>
    <w:rsid w:val="002500B8"/>
    <w:rsid w:val="002506DC"/>
    <w:rsid w:val="00250A99"/>
    <w:rsid w:val="00251A5E"/>
    <w:rsid w:val="00260C50"/>
    <w:rsid w:val="0026461A"/>
    <w:rsid w:val="002714C9"/>
    <w:rsid w:val="00271935"/>
    <w:rsid w:val="00274C79"/>
    <w:rsid w:val="002770CF"/>
    <w:rsid w:val="002779DB"/>
    <w:rsid w:val="00285EF4"/>
    <w:rsid w:val="00287A8B"/>
    <w:rsid w:val="002923EB"/>
    <w:rsid w:val="00293DAA"/>
    <w:rsid w:val="00296C52"/>
    <w:rsid w:val="002A0857"/>
    <w:rsid w:val="002A7319"/>
    <w:rsid w:val="002B0C89"/>
    <w:rsid w:val="002B0FE7"/>
    <w:rsid w:val="002B18C4"/>
    <w:rsid w:val="002B4768"/>
    <w:rsid w:val="002B69FF"/>
    <w:rsid w:val="002B7E8D"/>
    <w:rsid w:val="002C3AF2"/>
    <w:rsid w:val="002C7540"/>
    <w:rsid w:val="002D06C7"/>
    <w:rsid w:val="002D1182"/>
    <w:rsid w:val="002D1254"/>
    <w:rsid w:val="002D2EEE"/>
    <w:rsid w:val="002D64E1"/>
    <w:rsid w:val="002E5244"/>
    <w:rsid w:val="002E5279"/>
    <w:rsid w:val="002E767A"/>
    <w:rsid w:val="002F13D5"/>
    <w:rsid w:val="002F2B7D"/>
    <w:rsid w:val="002F41C7"/>
    <w:rsid w:val="002F5C00"/>
    <w:rsid w:val="002F6B45"/>
    <w:rsid w:val="002F7161"/>
    <w:rsid w:val="003063F8"/>
    <w:rsid w:val="00310B63"/>
    <w:rsid w:val="0031338C"/>
    <w:rsid w:val="00313667"/>
    <w:rsid w:val="003145E4"/>
    <w:rsid w:val="00320F25"/>
    <w:rsid w:val="00322C33"/>
    <w:rsid w:val="00327D7F"/>
    <w:rsid w:val="0033574A"/>
    <w:rsid w:val="00340235"/>
    <w:rsid w:val="003409B7"/>
    <w:rsid w:val="0034145F"/>
    <w:rsid w:val="00347FDE"/>
    <w:rsid w:val="00351751"/>
    <w:rsid w:val="0035551F"/>
    <w:rsid w:val="00356ACD"/>
    <w:rsid w:val="0036021F"/>
    <w:rsid w:val="00370D9A"/>
    <w:rsid w:val="00372003"/>
    <w:rsid w:val="003722F4"/>
    <w:rsid w:val="00374051"/>
    <w:rsid w:val="00374D22"/>
    <w:rsid w:val="003754A5"/>
    <w:rsid w:val="00383763"/>
    <w:rsid w:val="00385054"/>
    <w:rsid w:val="00391B56"/>
    <w:rsid w:val="003932FE"/>
    <w:rsid w:val="003968E7"/>
    <w:rsid w:val="0039772D"/>
    <w:rsid w:val="003A2055"/>
    <w:rsid w:val="003A34E3"/>
    <w:rsid w:val="003A4087"/>
    <w:rsid w:val="003A69B0"/>
    <w:rsid w:val="003A7399"/>
    <w:rsid w:val="003A762E"/>
    <w:rsid w:val="003B1A69"/>
    <w:rsid w:val="003B1B3F"/>
    <w:rsid w:val="003B1CCC"/>
    <w:rsid w:val="003B2476"/>
    <w:rsid w:val="003B4ABD"/>
    <w:rsid w:val="003B4C4E"/>
    <w:rsid w:val="003B50AA"/>
    <w:rsid w:val="003B7647"/>
    <w:rsid w:val="003C117A"/>
    <w:rsid w:val="003C5175"/>
    <w:rsid w:val="003D28C7"/>
    <w:rsid w:val="003D5A91"/>
    <w:rsid w:val="003E07DB"/>
    <w:rsid w:val="003E2E6D"/>
    <w:rsid w:val="003E7723"/>
    <w:rsid w:val="003F083A"/>
    <w:rsid w:val="003F2D99"/>
    <w:rsid w:val="003F43E7"/>
    <w:rsid w:val="00415485"/>
    <w:rsid w:val="00422A13"/>
    <w:rsid w:val="004237A6"/>
    <w:rsid w:val="00424C59"/>
    <w:rsid w:val="0043080F"/>
    <w:rsid w:val="00430CDF"/>
    <w:rsid w:val="00434B77"/>
    <w:rsid w:val="00443D61"/>
    <w:rsid w:val="00447398"/>
    <w:rsid w:val="00447D55"/>
    <w:rsid w:val="00451CC6"/>
    <w:rsid w:val="00453A2D"/>
    <w:rsid w:val="004603E3"/>
    <w:rsid w:val="004609E6"/>
    <w:rsid w:val="00466C18"/>
    <w:rsid w:val="004675AA"/>
    <w:rsid w:val="00470D61"/>
    <w:rsid w:val="0047494E"/>
    <w:rsid w:val="00475489"/>
    <w:rsid w:val="0048165C"/>
    <w:rsid w:val="004821EA"/>
    <w:rsid w:val="004833FC"/>
    <w:rsid w:val="00490B00"/>
    <w:rsid w:val="00491C4E"/>
    <w:rsid w:val="0049433E"/>
    <w:rsid w:val="0049600C"/>
    <w:rsid w:val="004A3231"/>
    <w:rsid w:val="004A53CD"/>
    <w:rsid w:val="004B185D"/>
    <w:rsid w:val="004B307E"/>
    <w:rsid w:val="004B5A7C"/>
    <w:rsid w:val="004C17FD"/>
    <w:rsid w:val="004C5D43"/>
    <w:rsid w:val="004D34DC"/>
    <w:rsid w:val="004D3B87"/>
    <w:rsid w:val="004D407B"/>
    <w:rsid w:val="004D58C1"/>
    <w:rsid w:val="004D7285"/>
    <w:rsid w:val="004F6EBF"/>
    <w:rsid w:val="004F70EF"/>
    <w:rsid w:val="00501788"/>
    <w:rsid w:val="00503E9C"/>
    <w:rsid w:val="00505A2A"/>
    <w:rsid w:val="005101A6"/>
    <w:rsid w:val="00510D3B"/>
    <w:rsid w:val="00511850"/>
    <w:rsid w:val="00512A98"/>
    <w:rsid w:val="00513C5E"/>
    <w:rsid w:val="00513CAD"/>
    <w:rsid w:val="00516E90"/>
    <w:rsid w:val="00521401"/>
    <w:rsid w:val="00521A75"/>
    <w:rsid w:val="0052480C"/>
    <w:rsid w:val="0052488A"/>
    <w:rsid w:val="00524DCF"/>
    <w:rsid w:val="00527A4C"/>
    <w:rsid w:val="00527CC0"/>
    <w:rsid w:val="0053103B"/>
    <w:rsid w:val="00532289"/>
    <w:rsid w:val="0053265B"/>
    <w:rsid w:val="00533572"/>
    <w:rsid w:val="0053372F"/>
    <w:rsid w:val="00533EA8"/>
    <w:rsid w:val="005350E5"/>
    <w:rsid w:val="0053760D"/>
    <w:rsid w:val="00545B22"/>
    <w:rsid w:val="00550B23"/>
    <w:rsid w:val="005542E8"/>
    <w:rsid w:val="005600AC"/>
    <w:rsid w:val="00561565"/>
    <w:rsid w:val="0056259B"/>
    <w:rsid w:val="0056443C"/>
    <w:rsid w:val="00565F33"/>
    <w:rsid w:val="0057266E"/>
    <w:rsid w:val="00574022"/>
    <w:rsid w:val="0057499C"/>
    <w:rsid w:val="00576832"/>
    <w:rsid w:val="00580237"/>
    <w:rsid w:val="00583C31"/>
    <w:rsid w:val="00590F12"/>
    <w:rsid w:val="0059108C"/>
    <w:rsid w:val="00592138"/>
    <w:rsid w:val="005946FF"/>
    <w:rsid w:val="005A6AC9"/>
    <w:rsid w:val="005B1962"/>
    <w:rsid w:val="005B19A4"/>
    <w:rsid w:val="005B6152"/>
    <w:rsid w:val="005C6824"/>
    <w:rsid w:val="005C7A02"/>
    <w:rsid w:val="005D04FC"/>
    <w:rsid w:val="005D115C"/>
    <w:rsid w:val="005D146B"/>
    <w:rsid w:val="005D4C6C"/>
    <w:rsid w:val="005D6CC5"/>
    <w:rsid w:val="005D6F52"/>
    <w:rsid w:val="005E25EB"/>
    <w:rsid w:val="005E2CF3"/>
    <w:rsid w:val="005E5F30"/>
    <w:rsid w:val="005E715A"/>
    <w:rsid w:val="005F72C5"/>
    <w:rsid w:val="00600A8F"/>
    <w:rsid w:val="00606587"/>
    <w:rsid w:val="00611DAE"/>
    <w:rsid w:val="00613A33"/>
    <w:rsid w:val="006167D4"/>
    <w:rsid w:val="00621F91"/>
    <w:rsid w:val="006220A1"/>
    <w:rsid w:val="00626782"/>
    <w:rsid w:val="006276A2"/>
    <w:rsid w:val="006311A0"/>
    <w:rsid w:val="00631840"/>
    <w:rsid w:val="00647FA0"/>
    <w:rsid w:val="00650C5D"/>
    <w:rsid w:val="00654B7A"/>
    <w:rsid w:val="006550C9"/>
    <w:rsid w:val="00655683"/>
    <w:rsid w:val="006556E3"/>
    <w:rsid w:val="006655A8"/>
    <w:rsid w:val="006679A5"/>
    <w:rsid w:val="00673EEE"/>
    <w:rsid w:val="00674F89"/>
    <w:rsid w:val="0067611C"/>
    <w:rsid w:val="006814BC"/>
    <w:rsid w:val="00684731"/>
    <w:rsid w:val="00687FB2"/>
    <w:rsid w:val="00691764"/>
    <w:rsid w:val="00694D1A"/>
    <w:rsid w:val="006957A0"/>
    <w:rsid w:val="00695FAD"/>
    <w:rsid w:val="006A4EE6"/>
    <w:rsid w:val="006B029B"/>
    <w:rsid w:val="006B081F"/>
    <w:rsid w:val="006B113E"/>
    <w:rsid w:val="006B162C"/>
    <w:rsid w:val="006B3B02"/>
    <w:rsid w:val="006B5EE4"/>
    <w:rsid w:val="006C0C92"/>
    <w:rsid w:val="006C42EA"/>
    <w:rsid w:val="006C5534"/>
    <w:rsid w:val="006C6EF0"/>
    <w:rsid w:val="006D0EB5"/>
    <w:rsid w:val="006D17F1"/>
    <w:rsid w:val="006D1CA3"/>
    <w:rsid w:val="006D3E24"/>
    <w:rsid w:val="006D6501"/>
    <w:rsid w:val="006D6F22"/>
    <w:rsid w:val="006E20C4"/>
    <w:rsid w:val="006E2A81"/>
    <w:rsid w:val="006E72A0"/>
    <w:rsid w:val="006F27F2"/>
    <w:rsid w:val="006F4D43"/>
    <w:rsid w:val="006F5AA9"/>
    <w:rsid w:val="006F5CCC"/>
    <w:rsid w:val="007078F2"/>
    <w:rsid w:val="0071105D"/>
    <w:rsid w:val="007119DE"/>
    <w:rsid w:val="00711F6A"/>
    <w:rsid w:val="007209E5"/>
    <w:rsid w:val="0072295C"/>
    <w:rsid w:val="00723DF0"/>
    <w:rsid w:val="007336B1"/>
    <w:rsid w:val="0073462F"/>
    <w:rsid w:val="00734A38"/>
    <w:rsid w:val="00740DC8"/>
    <w:rsid w:val="00743331"/>
    <w:rsid w:val="00747F50"/>
    <w:rsid w:val="00750D17"/>
    <w:rsid w:val="007510A9"/>
    <w:rsid w:val="00760BA7"/>
    <w:rsid w:val="00765A08"/>
    <w:rsid w:val="00767ADE"/>
    <w:rsid w:val="0077490C"/>
    <w:rsid w:val="00776186"/>
    <w:rsid w:val="00786BAC"/>
    <w:rsid w:val="00786D7C"/>
    <w:rsid w:val="007942B3"/>
    <w:rsid w:val="00796536"/>
    <w:rsid w:val="007A09E5"/>
    <w:rsid w:val="007C1DBD"/>
    <w:rsid w:val="007C3A4D"/>
    <w:rsid w:val="007C3CBD"/>
    <w:rsid w:val="007C48FB"/>
    <w:rsid w:val="007C783B"/>
    <w:rsid w:val="007D1CF7"/>
    <w:rsid w:val="007D283A"/>
    <w:rsid w:val="007D3B96"/>
    <w:rsid w:val="007D5448"/>
    <w:rsid w:val="007E2517"/>
    <w:rsid w:val="007E613A"/>
    <w:rsid w:val="007F05E2"/>
    <w:rsid w:val="007F0B9F"/>
    <w:rsid w:val="007F2232"/>
    <w:rsid w:val="007F359B"/>
    <w:rsid w:val="007F376B"/>
    <w:rsid w:val="007F71FC"/>
    <w:rsid w:val="0080376D"/>
    <w:rsid w:val="00810345"/>
    <w:rsid w:val="00814CEC"/>
    <w:rsid w:val="0082003F"/>
    <w:rsid w:val="0082557A"/>
    <w:rsid w:val="00830170"/>
    <w:rsid w:val="00830FC4"/>
    <w:rsid w:val="0083153F"/>
    <w:rsid w:val="00834BD9"/>
    <w:rsid w:val="00836667"/>
    <w:rsid w:val="008442BC"/>
    <w:rsid w:val="00850DE7"/>
    <w:rsid w:val="008539A2"/>
    <w:rsid w:val="0086201C"/>
    <w:rsid w:val="008639B1"/>
    <w:rsid w:val="00866471"/>
    <w:rsid w:val="0086787C"/>
    <w:rsid w:val="0087437C"/>
    <w:rsid w:val="008751D7"/>
    <w:rsid w:val="00875941"/>
    <w:rsid w:val="0088061D"/>
    <w:rsid w:val="00895A7A"/>
    <w:rsid w:val="008A08A8"/>
    <w:rsid w:val="008A16E1"/>
    <w:rsid w:val="008A4466"/>
    <w:rsid w:val="008A69E2"/>
    <w:rsid w:val="008B0A90"/>
    <w:rsid w:val="008B1033"/>
    <w:rsid w:val="008B707C"/>
    <w:rsid w:val="008C0DFB"/>
    <w:rsid w:val="008C1246"/>
    <w:rsid w:val="008C4105"/>
    <w:rsid w:val="008C7399"/>
    <w:rsid w:val="008D0969"/>
    <w:rsid w:val="008D223D"/>
    <w:rsid w:val="008D2A47"/>
    <w:rsid w:val="008D343F"/>
    <w:rsid w:val="008D7759"/>
    <w:rsid w:val="008E3F16"/>
    <w:rsid w:val="008E4972"/>
    <w:rsid w:val="008E7D60"/>
    <w:rsid w:val="008E7D89"/>
    <w:rsid w:val="008F1905"/>
    <w:rsid w:val="008F7F69"/>
    <w:rsid w:val="00901DF3"/>
    <w:rsid w:val="00906CE9"/>
    <w:rsid w:val="0091192F"/>
    <w:rsid w:val="009146A1"/>
    <w:rsid w:val="009224D6"/>
    <w:rsid w:val="00923904"/>
    <w:rsid w:val="00924DB6"/>
    <w:rsid w:val="00927A93"/>
    <w:rsid w:val="00935948"/>
    <w:rsid w:val="00942A05"/>
    <w:rsid w:val="00945299"/>
    <w:rsid w:val="00947885"/>
    <w:rsid w:val="00952623"/>
    <w:rsid w:val="00952D60"/>
    <w:rsid w:val="00955DD6"/>
    <w:rsid w:val="00957574"/>
    <w:rsid w:val="0096232F"/>
    <w:rsid w:val="00962386"/>
    <w:rsid w:val="00965E2A"/>
    <w:rsid w:val="00967CB7"/>
    <w:rsid w:val="009701AC"/>
    <w:rsid w:val="009800AA"/>
    <w:rsid w:val="009814D2"/>
    <w:rsid w:val="00981ADC"/>
    <w:rsid w:val="00986892"/>
    <w:rsid w:val="00987A61"/>
    <w:rsid w:val="009921E4"/>
    <w:rsid w:val="00997B5A"/>
    <w:rsid w:val="00997B6B"/>
    <w:rsid w:val="009A6729"/>
    <w:rsid w:val="009A68A0"/>
    <w:rsid w:val="009A730F"/>
    <w:rsid w:val="009B003C"/>
    <w:rsid w:val="009B417B"/>
    <w:rsid w:val="009B6CCB"/>
    <w:rsid w:val="009C109E"/>
    <w:rsid w:val="009C3F0C"/>
    <w:rsid w:val="009C70A6"/>
    <w:rsid w:val="009D13A4"/>
    <w:rsid w:val="009D43D0"/>
    <w:rsid w:val="009D6AD1"/>
    <w:rsid w:val="009D6E7B"/>
    <w:rsid w:val="009E0944"/>
    <w:rsid w:val="009E3651"/>
    <w:rsid w:val="009E4B02"/>
    <w:rsid w:val="009E6ED4"/>
    <w:rsid w:val="009E7150"/>
    <w:rsid w:val="009E7BAE"/>
    <w:rsid w:val="009F0BFC"/>
    <w:rsid w:val="009F41B7"/>
    <w:rsid w:val="009F65B5"/>
    <w:rsid w:val="009F7DCF"/>
    <w:rsid w:val="00A10189"/>
    <w:rsid w:val="00A1112F"/>
    <w:rsid w:val="00A112A4"/>
    <w:rsid w:val="00A13476"/>
    <w:rsid w:val="00A1381E"/>
    <w:rsid w:val="00A1534F"/>
    <w:rsid w:val="00A154EA"/>
    <w:rsid w:val="00A20EA7"/>
    <w:rsid w:val="00A23784"/>
    <w:rsid w:val="00A24886"/>
    <w:rsid w:val="00A26B11"/>
    <w:rsid w:val="00A31BA1"/>
    <w:rsid w:val="00A332C1"/>
    <w:rsid w:val="00A410E7"/>
    <w:rsid w:val="00A412E4"/>
    <w:rsid w:val="00A4226D"/>
    <w:rsid w:val="00A447A5"/>
    <w:rsid w:val="00A44DF1"/>
    <w:rsid w:val="00A46344"/>
    <w:rsid w:val="00A51860"/>
    <w:rsid w:val="00A61F38"/>
    <w:rsid w:val="00A67BB6"/>
    <w:rsid w:val="00A73EEB"/>
    <w:rsid w:val="00A7436B"/>
    <w:rsid w:val="00A827BF"/>
    <w:rsid w:val="00A83BE3"/>
    <w:rsid w:val="00A84546"/>
    <w:rsid w:val="00A85738"/>
    <w:rsid w:val="00A86D49"/>
    <w:rsid w:val="00A879FB"/>
    <w:rsid w:val="00A93BB3"/>
    <w:rsid w:val="00AA2A1D"/>
    <w:rsid w:val="00AA67D9"/>
    <w:rsid w:val="00AB283D"/>
    <w:rsid w:val="00AB4BAF"/>
    <w:rsid w:val="00AB52B4"/>
    <w:rsid w:val="00AB6056"/>
    <w:rsid w:val="00AC0481"/>
    <w:rsid w:val="00AC2C2F"/>
    <w:rsid w:val="00AC3A8F"/>
    <w:rsid w:val="00AC4D11"/>
    <w:rsid w:val="00AC7F99"/>
    <w:rsid w:val="00AD32AC"/>
    <w:rsid w:val="00AD42E1"/>
    <w:rsid w:val="00AD5E8F"/>
    <w:rsid w:val="00AE0134"/>
    <w:rsid w:val="00AE0196"/>
    <w:rsid w:val="00AE112E"/>
    <w:rsid w:val="00AE1829"/>
    <w:rsid w:val="00AE1F17"/>
    <w:rsid w:val="00AE7E29"/>
    <w:rsid w:val="00AF5305"/>
    <w:rsid w:val="00AF5B8B"/>
    <w:rsid w:val="00B00518"/>
    <w:rsid w:val="00B10247"/>
    <w:rsid w:val="00B10C67"/>
    <w:rsid w:val="00B12818"/>
    <w:rsid w:val="00B14BA5"/>
    <w:rsid w:val="00B16F78"/>
    <w:rsid w:val="00B264EF"/>
    <w:rsid w:val="00B26D1F"/>
    <w:rsid w:val="00B27327"/>
    <w:rsid w:val="00B313D0"/>
    <w:rsid w:val="00B32C52"/>
    <w:rsid w:val="00B3515E"/>
    <w:rsid w:val="00B37894"/>
    <w:rsid w:val="00B4030C"/>
    <w:rsid w:val="00B42B50"/>
    <w:rsid w:val="00B42C8B"/>
    <w:rsid w:val="00B44BF4"/>
    <w:rsid w:val="00B45919"/>
    <w:rsid w:val="00B46165"/>
    <w:rsid w:val="00B50E9D"/>
    <w:rsid w:val="00B54A52"/>
    <w:rsid w:val="00B603FF"/>
    <w:rsid w:val="00B655A7"/>
    <w:rsid w:val="00B6657F"/>
    <w:rsid w:val="00B66FCC"/>
    <w:rsid w:val="00B82550"/>
    <w:rsid w:val="00B838A5"/>
    <w:rsid w:val="00B84F5E"/>
    <w:rsid w:val="00B9183A"/>
    <w:rsid w:val="00B91E7C"/>
    <w:rsid w:val="00B92C24"/>
    <w:rsid w:val="00B94271"/>
    <w:rsid w:val="00B94C0B"/>
    <w:rsid w:val="00B95BB6"/>
    <w:rsid w:val="00B96269"/>
    <w:rsid w:val="00BA0DC8"/>
    <w:rsid w:val="00BA1950"/>
    <w:rsid w:val="00BA1AFE"/>
    <w:rsid w:val="00BA27CE"/>
    <w:rsid w:val="00BA7E34"/>
    <w:rsid w:val="00BB084C"/>
    <w:rsid w:val="00BB2513"/>
    <w:rsid w:val="00BB2F71"/>
    <w:rsid w:val="00BB4673"/>
    <w:rsid w:val="00BB706E"/>
    <w:rsid w:val="00BB717C"/>
    <w:rsid w:val="00BB758D"/>
    <w:rsid w:val="00BC0A09"/>
    <w:rsid w:val="00BC108D"/>
    <w:rsid w:val="00BC1626"/>
    <w:rsid w:val="00BC3BBB"/>
    <w:rsid w:val="00BC430D"/>
    <w:rsid w:val="00BC6992"/>
    <w:rsid w:val="00BC716A"/>
    <w:rsid w:val="00BC7376"/>
    <w:rsid w:val="00BD2978"/>
    <w:rsid w:val="00BD5458"/>
    <w:rsid w:val="00BF73F2"/>
    <w:rsid w:val="00C045D8"/>
    <w:rsid w:val="00C069A7"/>
    <w:rsid w:val="00C10435"/>
    <w:rsid w:val="00C11CF5"/>
    <w:rsid w:val="00C13B4A"/>
    <w:rsid w:val="00C20A27"/>
    <w:rsid w:val="00C21234"/>
    <w:rsid w:val="00C240AA"/>
    <w:rsid w:val="00C35330"/>
    <w:rsid w:val="00C35C45"/>
    <w:rsid w:val="00C367F7"/>
    <w:rsid w:val="00C3781F"/>
    <w:rsid w:val="00C37966"/>
    <w:rsid w:val="00C37DB8"/>
    <w:rsid w:val="00C50F3D"/>
    <w:rsid w:val="00C574DB"/>
    <w:rsid w:val="00C60EC0"/>
    <w:rsid w:val="00C61F87"/>
    <w:rsid w:val="00C6307A"/>
    <w:rsid w:val="00C65A8C"/>
    <w:rsid w:val="00C72543"/>
    <w:rsid w:val="00C73DE9"/>
    <w:rsid w:val="00C830D0"/>
    <w:rsid w:val="00C8455B"/>
    <w:rsid w:val="00C85ABC"/>
    <w:rsid w:val="00C860F4"/>
    <w:rsid w:val="00C90CC7"/>
    <w:rsid w:val="00C91363"/>
    <w:rsid w:val="00C97CCE"/>
    <w:rsid w:val="00CA1A82"/>
    <w:rsid w:val="00CA2206"/>
    <w:rsid w:val="00CA460B"/>
    <w:rsid w:val="00CA5726"/>
    <w:rsid w:val="00CA61E9"/>
    <w:rsid w:val="00CB1C31"/>
    <w:rsid w:val="00CB1EC8"/>
    <w:rsid w:val="00CB2ADB"/>
    <w:rsid w:val="00CB2D35"/>
    <w:rsid w:val="00CB2D40"/>
    <w:rsid w:val="00CB39DE"/>
    <w:rsid w:val="00CB57D3"/>
    <w:rsid w:val="00CB65FC"/>
    <w:rsid w:val="00CB6A21"/>
    <w:rsid w:val="00CC1816"/>
    <w:rsid w:val="00CC2C5D"/>
    <w:rsid w:val="00CC422C"/>
    <w:rsid w:val="00CC53B3"/>
    <w:rsid w:val="00CD475F"/>
    <w:rsid w:val="00CD516F"/>
    <w:rsid w:val="00CD6394"/>
    <w:rsid w:val="00CD7C08"/>
    <w:rsid w:val="00CE01B5"/>
    <w:rsid w:val="00CE2B86"/>
    <w:rsid w:val="00CE4B5D"/>
    <w:rsid w:val="00CE518D"/>
    <w:rsid w:val="00CF3FE2"/>
    <w:rsid w:val="00CF4627"/>
    <w:rsid w:val="00CF5E0C"/>
    <w:rsid w:val="00CF7631"/>
    <w:rsid w:val="00D00FCE"/>
    <w:rsid w:val="00D013D1"/>
    <w:rsid w:val="00D01496"/>
    <w:rsid w:val="00D13F47"/>
    <w:rsid w:val="00D17C0C"/>
    <w:rsid w:val="00D23F7D"/>
    <w:rsid w:val="00D24579"/>
    <w:rsid w:val="00D303D6"/>
    <w:rsid w:val="00D30C12"/>
    <w:rsid w:val="00D32F13"/>
    <w:rsid w:val="00D37C59"/>
    <w:rsid w:val="00D42872"/>
    <w:rsid w:val="00D43EF1"/>
    <w:rsid w:val="00D46678"/>
    <w:rsid w:val="00D478B5"/>
    <w:rsid w:val="00D61B5A"/>
    <w:rsid w:val="00D63504"/>
    <w:rsid w:val="00D639F1"/>
    <w:rsid w:val="00D67442"/>
    <w:rsid w:val="00D71DAF"/>
    <w:rsid w:val="00D74527"/>
    <w:rsid w:val="00D7459A"/>
    <w:rsid w:val="00D80F81"/>
    <w:rsid w:val="00D82A25"/>
    <w:rsid w:val="00D82A6B"/>
    <w:rsid w:val="00D83B5C"/>
    <w:rsid w:val="00D84AD6"/>
    <w:rsid w:val="00D915F8"/>
    <w:rsid w:val="00D92928"/>
    <w:rsid w:val="00D929D4"/>
    <w:rsid w:val="00D94FBB"/>
    <w:rsid w:val="00D969B1"/>
    <w:rsid w:val="00DA12E0"/>
    <w:rsid w:val="00DA1332"/>
    <w:rsid w:val="00DB0919"/>
    <w:rsid w:val="00DB2E55"/>
    <w:rsid w:val="00DB5AD6"/>
    <w:rsid w:val="00DC1D79"/>
    <w:rsid w:val="00DC68D1"/>
    <w:rsid w:val="00DC6D24"/>
    <w:rsid w:val="00DC74DC"/>
    <w:rsid w:val="00DD06C6"/>
    <w:rsid w:val="00DD2676"/>
    <w:rsid w:val="00DD3C6D"/>
    <w:rsid w:val="00DE3D21"/>
    <w:rsid w:val="00DE4DBD"/>
    <w:rsid w:val="00DE4E6D"/>
    <w:rsid w:val="00DE5645"/>
    <w:rsid w:val="00DE7EFF"/>
    <w:rsid w:val="00DF4F55"/>
    <w:rsid w:val="00DF5299"/>
    <w:rsid w:val="00DF680E"/>
    <w:rsid w:val="00DF75F6"/>
    <w:rsid w:val="00E00A07"/>
    <w:rsid w:val="00E00E98"/>
    <w:rsid w:val="00E12539"/>
    <w:rsid w:val="00E12976"/>
    <w:rsid w:val="00E13B15"/>
    <w:rsid w:val="00E16884"/>
    <w:rsid w:val="00E24499"/>
    <w:rsid w:val="00E26DFF"/>
    <w:rsid w:val="00E303B9"/>
    <w:rsid w:val="00E31427"/>
    <w:rsid w:val="00E3153D"/>
    <w:rsid w:val="00E33714"/>
    <w:rsid w:val="00E40385"/>
    <w:rsid w:val="00E4400A"/>
    <w:rsid w:val="00E447F0"/>
    <w:rsid w:val="00E47321"/>
    <w:rsid w:val="00E50EDB"/>
    <w:rsid w:val="00E57119"/>
    <w:rsid w:val="00E65EA9"/>
    <w:rsid w:val="00E67CC7"/>
    <w:rsid w:val="00E70C50"/>
    <w:rsid w:val="00E71977"/>
    <w:rsid w:val="00E72924"/>
    <w:rsid w:val="00E73284"/>
    <w:rsid w:val="00E7429C"/>
    <w:rsid w:val="00E7592E"/>
    <w:rsid w:val="00E901D1"/>
    <w:rsid w:val="00E94EED"/>
    <w:rsid w:val="00EA250C"/>
    <w:rsid w:val="00EA27F8"/>
    <w:rsid w:val="00EA2AE9"/>
    <w:rsid w:val="00EB5D58"/>
    <w:rsid w:val="00EB6284"/>
    <w:rsid w:val="00EB7009"/>
    <w:rsid w:val="00EC0F52"/>
    <w:rsid w:val="00EC232D"/>
    <w:rsid w:val="00EC3401"/>
    <w:rsid w:val="00EC56C5"/>
    <w:rsid w:val="00ED0178"/>
    <w:rsid w:val="00ED400C"/>
    <w:rsid w:val="00EE1B87"/>
    <w:rsid w:val="00EE5C2F"/>
    <w:rsid w:val="00EF0F7B"/>
    <w:rsid w:val="00EF3A60"/>
    <w:rsid w:val="00EF5F74"/>
    <w:rsid w:val="00EF6D95"/>
    <w:rsid w:val="00EF7FA7"/>
    <w:rsid w:val="00F023A2"/>
    <w:rsid w:val="00F04286"/>
    <w:rsid w:val="00F048A8"/>
    <w:rsid w:val="00F05E47"/>
    <w:rsid w:val="00F0734C"/>
    <w:rsid w:val="00F108D7"/>
    <w:rsid w:val="00F128EE"/>
    <w:rsid w:val="00F145C4"/>
    <w:rsid w:val="00F1734F"/>
    <w:rsid w:val="00F21BD6"/>
    <w:rsid w:val="00F22990"/>
    <w:rsid w:val="00F23D72"/>
    <w:rsid w:val="00F23F61"/>
    <w:rsid w:val="00F30080"/>
    <w:rsid w:val="00F30A59"/>
    <w:rsid w:val="00F31104"/>
    <w:rsid w:val="00F32593"/>
    <w:rsid w:val="00F33DD9"/>
    <w:rsid w:val="00F40A51"/>
    <w:rsid w:val="00F46146"/>
    <w:rsid w:val="00F50A14"/>
    <w:rsid w:val="00F50E7C"/>
    <w:rsid w:val="00F51BA6"/>
    <w:rsid w:val="00F53584"/>
    <w:rsid w:val="00F63650"/>
    <w:rsid w:val="00F63A09"/>
    <w:rsid w:val="00F64B7E"/>
    <w:rsid w:val="00F65878"/>
    <w:rsid w:val="00F67692"/>
    <w:rsid w:val="00F741AE"/>
    <w:rsid w:val="00F76A10"/>
    <w:rsid w:val="00F845D8"/>
    <w:rsid w:val="00F877F1"/>
    <w:rsid w:val="00F94434"/>
    <w:rsid w:val="00F94AF4"/>
    <w:rsid w:val="00FA273F"/>
    <w:rsid w:val="00FA602C"/>
    <w:rsid w:val="00FA7C64"/>
    <w:rsid w:val="00FB1017"/>
    <w:rsid w:val="00FB1143"/>
    <w:rsid w:val="00FB170A"/>
    <w:rsid w:val="00FB19BB"/>
    <w:rsid w:val="00FB1DC8"/>
    <w:rsid w:val="00FB2688"/>
    <w:rsid w:val="00FC0190"/>
    <w:rsid w:val="00FC1C76"/>
    <w:rsid w:val="00FC20E0"/>
    <w:rsid w:val="00FC42E8"/>
    <w:rsid w:val="00FD2E7F"/>
    <w:rsid w:val="00FD3AB5"/>
    <w:rsid w:val="00FD45BB"/>
    <w:rsid w:val="00FE3E16"/>
    <w:rsid w:val="00FE48E2"/>
    <w:rsid w:val="00FE6562"/>
    <w:rsid w:val="00FF0644"/>
    <w:rsid w:val="00FF0691"/>
    <w:rsid w:val="00FF0A10"/>
    <w:rsid w:val="00FF12F4"/>
    <w:rsid w:val="00FF13B9"/>
    <w:rsid w:val="00FF18E6"/>
    <w:rsid w:val="00FF4A17"/>
    <w:rsid w:val="00FF5541"/>
    <w:rsid w:val="00FF6AF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4CA798F8"/>
  <w15:chartTrackingRefBased/>
  <w15:docId w15:val="{683A24BC-7E2B-EC4F-B056-57A8385B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C4"/>
    <w:rPr>
      <w:rFonts w:ascii="Cambria" w:eastAsia="MS Mincho" w:hAnsi="Cambria" w:cs="Times New Roman"/>
      <w:kern w:val="0"/>
      <w:lang w:val="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8C4"/>
    <w:pPr>
      <w:ind w:left="720"/>
      <w:contextualSpacing/>
    </w:pPr>
  </w:style>
  <w:style w:type="paragraph" w:styleId="FootnoteText">
    <w:name w:val="footnote text"/>
    <w:basedOn w:val="Normal"/>
    <w:link w:val="FootnoteTextChar"/>
    <w:uiPriority w:val="99"/>
    <w:unhideWhenUsed/>
    <w:rsid w:val="002B18C4"/>
  </w:style>
  <w:style w:type="character" w:customStyle="1" w:styleId="FootnoteTextChar">
    <w:name w:val="Footnote Text Char"/>
    <w:basedOn w:val="DefaultParagraphFont"/>
    <w:link w:val="FootnoteText"/>
    <w:uiPriority w:val="99"/>
    <w:rsid w:val="002B18C4"/>
    <w:rPr>
      <w:rFonts w:ascii="Cambria" w:eastAsia="MS Mincho" w:hAnsi="Cambria" w:cs="Times New Roman"/>
      <w:kern w:val="0"/>
      <w:lang w:val="it-IT"/>
      <w14:ligatures w14:val="none"/>
    </w:rPr>
  </w:style>
  <w:style w:type="character" w:styleId="FootnoteReference">
    <w:name w:val="footnote reference"/>
    <w:uiPriority w:val="99"/>
    <w:unhideWhenUsed/>
    <w:rsid w:val="002B18C4"/>
    <w:rPr>
      <w:vertAlign w:val="superscript"/>
    </w:rPr>
  </w:style>
  <w:style w:type="paragraph" w:styleId="Footer">
    <w:name w:val="footer"/>
    <w:basedOn w:val="Normal"/>
    <w:link w:val="FooterChar"/>
    <w:uiPriority w:val="99"/>
    <w:unhideWhenUsed/>
    <w:rsid w:val="002B18C4"/>
    <w:pPr>
      <w:tabs>
        <w:tab w:val="center" w:pos="4320"/>
        <w:tab w:val="right" w:pos="8640"/>
      </w:tabs>
    </w:pPr>
  </w:style>
  <w:style w:type="character" w:customStyle="1" w:styleId="FooterChar">
    <w:name w:val="Footer Char"/>
    <w:basedOn w:val="DefaultParagraphFont"/>
    <w:link w:val="Footer"/>
    <w:uiPriority w:val="99"/>
    <w:rsid w:val="002B18C4"/>
    <w:rPr>
      <w:rFonts w:ascii="Cambria" w:eastAsia="MS Mincho" w:hAnsi="Cambria" w:cs="Times New Roman"/>
      <w:kern w:val="0"/>
      <w:lang w:val="it-IT"/>
      <w14:ligatures w14:val="none"/>
    </w:rPr>
  </w:style>
  <w:style w:type="character" w:styleId="PageNumber">
    <w:name w:val="page number"/>
    <w:uiPriority w:val="99"/>
    <w:semiHidden/>
    <w:unhideWhenUsed/>
    <w:rsid w:val="002B18C4"/>
  </w:style>
  <w:style w:type="paragraph" w:customStyle="1" w:styleId="Default">
    <w:name w:val="Default"/>
    <w:rsid w:val="002B18C4"/>
    <w:pPr>
      <w:widowControl w:val="0"/>
      <w:autoSpaceDE w:val="0"/>
      <w:autoSpaceDN w:val="0"/>
      <w:adjustRightInd w:val="0"/>
    </w:pPr>
    <w:rPr>
      <w:rFonts w:ascii="Times New Roman" w:eastAsiaTheme="minorEastAsia" w:hAnsi="Times New Roman" w:cs="Times New Roman"/>
      <w:color w:val="000000"/>
      <w:kern w:val="0"/>
      <w:lang w:val="en-US"/>
      <w14:ligatures w14:val="none"/>
    </w:rPr>
  </w:style>
  <w:style w:type="character" w:customStyle="1" w:styleId="il">
    <w:name w:val="il"/>
    <w:basedOn w:val="DefaultParagraphFont"/>
    <w:rsid w:val="00D13F47"/>
  </w:style>
  <w:style w:type="character" w:styleId="Hyperlink">
    <w:name w:val="Hyperlink"/>
    <w:basedOn w:val="DefaultParagraphFont"/>
    <w:uiPriority w:val="99"/>
    <w:semiHidden/>
    <w:unhideWhenUsed/>
    <w:rsid w:val="00F67692"/>
    <w:rPr>
      <w:color w:val="0000FF"/>
      <w:u w:val="single"/>
    </w:rPr>
  </w:style>
  <w:style w:type="character" w:customStyle="1" w:styleId="text">
    <w:name w:val="text"/>
    <w:basedOn w:val="DefaultParagraphFont"/>
    <w:rsid w:val="00FF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933-1592.2010.00366.x" TargetMode="External"/><Relationship Id="rId18" Type="http://schemas.openxmlformats.org/officeDocument/2006/relationships/hyperlink" Target="https://doi.org/10.1111/nous.12222" TargetMode="External"/><Relationship Id="rId26" Type="http://schemas.openxmlformats.org/officeDocument/2006/relationships/hyperlink" Target="https://doi.org/10.1111/phpr.12090" TargetMode="External"/><Relationship Id="rId39" Type="http://schemas.openxmlformats.org/officeDocument/2006/relationships/hyperlink" Target="https://doi.org/10.1002/acp.3991" TargetMode="External"/><Relationship Id="rId21" Type="http://schemas.openxmlformats.org/officeDocument/2006/relationships/hyperlink" Target="https://doi.org/10.1111/phpr.12593" TargetMode="External"/><Relationship Id="rId34" Type="http://schemas.openxmlformats.org/officeDocument/2006/relationships/hyperlink" Target="https://doi.org/10.1093/analys/anaa05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epi.2017.33" TargetMode="External"/><Relationship Id="rId20" Type="http://schemas.openxmlformats.org/officeDocument/2006/relationships/hyperlink" Target="https://doi.org/10.1215/00318108-8540918" TargetMode="External"/><Relationship Id="rId29" Type="http://schemas.openxmlformats.org/officeDocument/2006/relationships/hyperlink" Target="http://hdl.handle.net/2027/spo.3521354.0017.00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hpr.12726" TargetMode="External"/><Relationship Id="rId24" Type="http://schemas.openxmlformats.org/officeDocument/2006/relationships/hyperlink" Target="https://doi.org/10.1111/j.1933-1592.2003.tb00281.x" TargetMode="External"/><Relationship Id="rId32" Type="http://schemas.openxmlformats.org/officeDocument/2006/relationships/hyperlink" Target="https://doi.org/10.1215/00318108-7890455" TargetMode="External"/><Relationship Id="rId37" Type="http://schemas.openxmlformats.org/officeDocument/2006/relationships/hyperlink" Target="https://doi.org/10.1111/nous.1235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3/analys/anab037" TargetMode="External"/><Relationship Id="rId23" Type="http://schemas.openxmlformats.org/officeDocument/2006/relationships/hyperlink" Target="http://hdl.handle.net/2027/spo.3521354.0018.008" TargetMode="External"/><Relationship Id="rId28" Type="http://schemas.openxmlformats.org/officeDocument/2006/relationships/hyperlink" Target="https://doi.org/10.1017/epi.2018.25" TargetMode="External"/><Relationship Id="rId36" Type="http://schemas.openxmlformats.org/officeDocument/2006/relationships/hyperlink" Target="https://doi.org/10.5840/philtopics202149227" TargetMode="External"/><Relationship Id="rId10" Type="http://schemas.openxmlformats.org/officeDocument/2006/relationships/hyperlink" Target="https://doi.org/10.1215/00318108-2087645" TargetMode="External"/><Relationship Id="rId19" Type="http://schemas.openxmlformats.org/officeDocument/2006/relationships/hyperlink" Target="https://doi.org/10.1111/phis.12141" TargetMode="External"/><Relationship Id="rId31" Type="http://schemas.openxmlformats.org/officeDocument/2006/relationships/hyperlink" Target="https://doi.org/10.1111/nous.12400" TargetMode="External"/><Relationship Id="rId4" Type="http://schemas.openxmlformats.org/officeDocument/2006/relationships/settings" Target="settings.xml"/><Relationship Id="rId9" Type="http://schemas.openxmlformats.org/officeDocument/2006/relationships/hyperlink" Target="https://doi.org/10.1111/j.0031-8094.2005.00408.x" TargetMode="External"/><Relationship Id="rId14" Type="http://schemas.openxmlformats.org/officeDocument/2006/relationships/hyperlink" Target="https://doi.org/10.1111/j.1468-0068.2007.00656.x" TargetMode="External"/><Relationship Id="rId22" Type="http://schemas.openxmlformats.org/officeDocument/2006/relationships/hyperlink" Target="https://doi.org/10.1093/mind/fzu181" TargetMode="External"/><Relationship Id="rId27" Type="http://schemas.openxmlformats.org/officeDocument/2006/relationships/hyperlink" Target="https://doi.org/10.1093/mind/fzn003" TargetMode="External"/><Relationship Id="rId30" Type="http://schemas.openxmlformats.org/officeDocument/2006/relationships/hyperlink" Target="https://doi.org/10.1111/papq.12173" TargetMode="External"/><Relationship Id="rId35" Type="http://schemas.openxmlformats.org/officeDocument/2006/relationships/hyperlink" Target="https://doi.org/10.3998/phimp.745" TargetMode="External"/><Relationship Id="rId43" Type="http://schemas.openxmlformats.org/officeDocument/2006/relationships/theme" Target="theme/theme1.xml"/><Relationship Id="rId8" Type="http://schemas.openxmlformats.org/officeDocument/2006/relationships/hyperlink" Target="https://doi.org/10.1093/pq/pqu034" TargetMode="External"/><Relationship Id="rId3" Type="http://schemas.openxmlformats.org/officeDocument/2006/relationships/styles" Target="styles.xml"/><Relationship Id="rId12" Type="http://schemas.openxmlformats.org/officeDocument/2006/relationships/hyperlink" Target="https://doi.org/10.1215/00318108-2006-035" TargetMode="External"/><Relationship Id="rId17" Type="http://schemas.openxmlformats.org/officeDocument/2006/relationships/hyperlink" Target="https://doi.org/10.1111/nous.12137" TargetMode="External"/><Relationship Id="rId25" Type="http://schemas.openxmlformats.org/officeDocument/2006/relationships/hyperlink" Target="https://doi.org/10.1111/j.1520-8583.2010.00183.x" TargetMode="External"/><Relationship Id="rId33" Type="http://schemas.openxmlformats.org/officeDocument/2006/relationships/hyperlink" Target="https://doi.org/10.1111/j.1933-1592.2010.00394.x" TargetMode="External"/><Relationship Id="rId38" Type="http://schemas.openxmlformats.org/officeDocument/2006/relationships/hyperlink" Target="https://doi.org/10.1111/phpr.12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819F-D387-CE43-84B2-C1711B81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56</Pages>
  <Words>13621</Words>
  <Characters>77643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Palmira</dc:creator>
  <cp:keywords/>
  <dc:description/>
  <cp:lastModifiedBy>Michele Palmira</cp:lastModifiedBy>
  <cp:revision>855</cp:revision>
  <dcterms:created xsi:type="dcterms:W3CDTF">2023-05-28T13:30:00Z</dcterms:created>
  <dcterms:modified xsi:type="dcterms:W3CDTF">2023-08-08T07:15:00Z</dcterms:modified>
</cp:coreProperties>
</file>