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7E45C" w14:textId="787071CA" w:rsidR="00400E82" w:rsidRDefault="00E73FAD" w:rsidP="00400E82">
      <w:pPr>
        <w:spacing w:line="480" w:lineRule="auto"/>
        <w:ind w:left="-567" w:right="-96"/>
        <w:contextualSpacing/>
        <w:jc w:val="center"/>
        <w:rPr>
          <w:rFonts w:ascii="Times New Roman" w:hAnsi="Times New Roman"/>
          <w:b/>
          <w:lang w:val="en-GB"/>
        </w:rPr>
      </w:pPr>
      <w:r w:rsidRPr="00E55829">
        <w:rPr>
          <w:rFonts w:ascii="Times New Roman" w:hAnsi="Times New Roman"/>
          <w:b/>
          <w:lang w:val="en-GB"/>
        </w:rPr>
        <w:t>Inquiry and The Doxastic Attitudes</w:t>
      </w:r>
    </w:p>
    <w:p w14:paraId="1AA893D9" w14:textId="4125A675" w:rsidR="007D6B67" w:rsidRDefault="007D6B67" w:rsidP="00400E82">
      <w:pPr>
        <w:spacing w:line="480" w:lineRule="auto"/>
        <w:ind w:left="-567" w:right="-96"/>
        <w:contextualSpacing/>
        <w:jc w:val="center"/>
        <w:rPr>
          <w:rFonts w:ascii="Times New Roman" w:hAnsi="Times New Roman"/>
          <w:lang w:val="en-GB"/>
        </w:rPr>
      </w:pPr>
      <w:r>
        <w:rPr>
          <w:rFonts w:ascii="Times New Roman" w:hAnsi="Times New Roman"/>
          <w:lang w:val="en-GB"/>
        </w:rPr>
        <w:t>Michele Palmira</w:t>
      </w:r>
    </w:p>
    <w:p w14:paraId="29D02DC4" w14:textId="6E1B5DEB" w:rsidR="00226864" w:rsidRDefault="007D6B67" w:rsidP="00BA1713">
      <w:pPr>
        <w:spacing w:line="480" w:lineRule="auto"/>
        <w:ind w:left="-567" w:right="-96"/>
        <w:contextualSpacing/>
        <w:jc w:val="center"/>
        <w:rPr>
          <w:rFonts w:ascii="Times New Roman" w:hAnsi="Times New Roman"/>
          <w:lang w:val="en-GB"/>
        </w:rPr>
      </w:pPr>
      <w:r>
        <w:rPr>
          <w:rFonts w:ascii="Times New Roman" w:hAnsi="Times New Roman"/>
          <w:lang w:val="en-GB"/>
        </w:rPr>
        <w:t>University of Barcelona and BIAP/LOGOS</w:t>
      </w:r>
    </w:p>
    <w:p w14:paraId="2AEEE54D" w14:textId="29DF883A" w:rsidR="00BA1713" w:rsidRPr="00BA1713" w:rsidRDefault="00BA1713" w:rsidP="00BA1713">
      <w:pPr>
        <w:spacing w:line="480" w:lineRule="auto"/>
        <w:ind w:left="-567" w:right="-96"/>
        <w:contextualSpacing/>
        <w:jc w:val="center"/>
        <w:rPr>
          <w:rFonts w:ascii="Times New Roman" w:hAnsi="Times New Roman"/>
          <w:lang w:val="en-GB"/>
        </w:rPr>
      </w:pPr>
      <w:r>
        <w:rPr>
          <w:rFonts w:ascii="Times New Roman" w:hAnsi="Times New Roman"/>
          <w:lang w:val="en-GB"/>
        </w:rPr>
        <w:t xml:space="preserve">Forthcoming in </w:t>
      </w:r>
      <w:r w:rsidRPr="00286D31">
        <w:rPr>
          <w:rFonts w:ascii="Times New Roman" w:hAnsi="Times New Roman"/>
          <w:i/>
          <w:lang w:val="en-GB"/>
        </w:rPr>
        <w:t>Synthese</w:t>
      </w:r>
    </w:p>
    <w:p w14:paraId="32787C9D" w14:textId="77777777" w:rsidR="00226864" w:rsidRPr="00E55829" w:rsidRDefault="00226864" w:rsidP="00BF7752">
      <w:pPr>
        <w:spacing w:line="480" w:lineRule="auto"/>
        <w:ind w:left="-567" w:right="-96"/>
        <w:contextualSpacing/>
        <w:jc w:val="both"/>
        <w:rPr>
          <w:rFonts w:ascii="Times New Roman" w:hAnsi="Times New Roman"/>
          <w:b/>
          <w:lang w:val="en-GB"/>
        </w:rPr>
      </w:pPr>
      <w:r w:rsidRPr="00E55829">
        <w:rPr>
          <w:rFonts w:ascii="Times New Roman" w:hAnsi="Times New Roman"/>
          <w:b/>
          <w:lang w:val="en-GB"/>
        </w:rPr>
        <w:t>1 Introduction</w:t>
      </w:r>
    </w:p>
    <w:p w14:paraId="535166A7" w14:textId="77777777" w:rsidR="00226864" w:rsidRPr="00E55829" w:rsidRDefault="00226864" w:rsidP="00BF7752">
      <w:pPr>
        <w:spacing w:line="480" w:lineRule="auto"/>
        <w:ind w:left="-567" w:right="-96"/>
        <w:contextualSpacing/>
        <w:jc w:val="both"/>
        <w:rPr>
          <w:rFonts w:ascii="Times New Roman" w:hAnsi="Times New Roman"/>
          <w:lang w:val="en-GB"/>
        </w:rPr>
      </w:pPr>
    </w:p>
    <w:p w14:paraId="32E99215" w14:textId="72F1EDEA" w:rsidR="00801908" w:rsidRPr="00E55829" w:rsidRDefault="00226864" w:rsidP="00801908">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Lucy the scientist starts wondering about how to account for a given biological phenomenon F within cell theory. So, the question Lucy is after can be simply put as follows: </w:t>
      </w:r>
      <w:r w:rsidRPr="00E55829">
        <w:rPr>
          <w:rFonts w:ascii="Times New Roman" w:hAnsi="Times New Roman"/>
          <w:i/>
          <w:lang w:val="en-GB"/>
        </w:rPr>
        <w:t>How to explain F</w:t>
      </w:r>
      <w:r w:rsidRPr="00E55829">
        <w:rPr>
          <w:rFonts w:ascii="Times New Roman" w:hAnsi="Times New Roman"/>
          <w:lang w:val="en-GB"/>
        </w:rPr>
        <w:t>? Call this question FQ.</w:t>
      </w:r>
      <w:r w:rsidR="00801908" w:rsidRPr="00E55829">
        <w:rPr>
          <w:rFonts w:ascii="Times New Roman" w:hAnsi="Times New Roman"/>
          <w:lang w:val="en-GB"/>
        </w:rPr>
        <w:t xml:space="preserve"> </w:t>
      </w:r>
      <w:r w:rsidRPr="00E55829">
        <w:rPr>
          <w:rFonts w:ascii="Times New Roman" w:hAnsi="Times New Roman"/>
          <w:lang w:val="en-GB"/>
        </w:rPr>
        <w:t xml:space="preserve">Lucy has never worked on F, nor has she ever talked about F with her colleagues or heard anything about how others try to </w:t>
      </w:r>
      <w:r w:rsidR="007B5C4B">
        <w:rPr>
          <w:rFonts w:ascii="Times New Roman" w:hAnsi="Times New Roman"/>
          <w:lang w:val="en-GB"/>
        </w:rPr>
        <w:t>explain</w:t>
      </w:r>
      <w:r w:rsidRPr="00E55829">
        <w:rPr>
          <w:rFonts w:ascii="Times New Roman" w:hAnsi="Times New Roman"/>
          <w:lang w:val="en-GB"/>
        </w:rPr>
        <w:t xml:space="preserve"> it. She is therefore genuinely open-minded about how to answer FQ. Lucy starts investigating into F by being neutral as to what the best explanation of F is, and she pursues her inquiry by applying usual standards and </w:t>
      </w:r>
      <w:r w:rsidR="002F1656" w:rsidRPr="00E55829">
        <w:rPr>
          <w:rFonts w:ascii="Times New Roman" w:hAnsi="Times New Roman"/>
          <w:lang w:val="en-GB"/>
        </w:rPr>
        <w:t>methods of scientific research.</w:t>
      </w:r>
    </w:p>
    <w:p w14:paraId="387013D3" w14:textId="3FAC898F" w:rsidR="00226864" w:rsidRPr="00E55829" w:rsidRDefault="00801908" w:rsidP="0079624A">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The</w:t>
      </w:r>
      <w:r w:rsidR="00226864" w:rsidRPr="00E55829">
        <w:rPr>
          <w:rFonts w:ascii="Times New Roman" w:hAnsi="Times New Roman"/>
          <w:lang w:val="en-GB"/>
        </w:rPr>
        <w:t xml:space="preserve"> first thing Lucy does is trying to acquire more information about F. By doing so, she quickly realises that the available information is such that there are three possible candidate explanations for F: call them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w:t>
      </w:r>
      <w:r w:rsidR="00226864" w:rsidRPr="00E55829">
        <w:rPr>
          <w:rFonts w:ascii="Times New Roman" w:hAnsi="Times New Roman"/>
          <w:i/>
          <w:lang w:val="en-GB"/>
        </w:rPr>
        <w:t>r</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and </w:t>
      </w:r>
      <w:r w:rsidR="00226864" w:rsidRPr="00E55829">
        <w:rPr>
          <w:rFonts w:ascii="Times New Roman" w:hAnsi="Times New Roman"/>
          <w:i/>
          <w:lang w:val="en-GB"/>
        </w:rPr>
        <w:t>v</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At some point in her inquiry, Lucy </w:t>
      </w:r>
      <w:r w:rsidR="00D92699">
        <w:rPr>
          <w:rFonts w:ascii="Times New Roman" w:hAnsi="Times New Roman"/>
          <w:lang w:val="en-GB"/>
        </w:rPr>
        <w:t xml:space="preserve">begins </w:t>
      </w:r>
      <w:r w:rsidR="00226864" w:rsidRPr="00E55829">
        <w:rPr>
          <w:rFonts w:ascii="Times New Roman" w:hAnsi="Times New Roman"/>
          <w:lang w:val="en-GB"/>
        </w:rPr>
        <w:t xml:space="preserve">to think that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is the best shot at explaining F. That is to say, she st</w:t>
      </w:r>
      <w:r w:rsidR="00C000DA">
        <w:rPr>
          <w:rFonts w:ascii="Times New Roman" w:hAnsi="Times New Roman"/>
          <w:lang w:val="en-GB"/>
        </w:rPr>
        <w:t>arts</w:t>
      </w:r>
      <w:r w:rsidR="000C2476" w:rsidRPr="00E55829">
        <w:rPr>
          <w:rFonts w:ascii="Times New Roman" w:hAnsi="Times New Roman"/>
          <w:lang w:val="en-GB"/>
        </w:rPr>
        <w:t xml:space="preserve"> being more inclined towards</w:t>
      </w:r>
      <w:r w:rsidR="00226864" w:rsidRPr="00E55829">
        <w:rPr>
          <w:rFonts w:ascii="Times New Roman" w:hAnsi="Times New Roman"/>
          <w:lang w:val="en-GB"/>
        </w:rPr>
        <w:t xml:space="preserve"> </w:t>
      </w:r>
      <w:r w:rsidR="00226864" w:rsidRPr="00E55829">
        <w:rPr>
          <w:rFonts w:ascii="Times New Roman" w:hAnsi="Times New Roman"/>
          <w:i/>
          <w:lang w:val="en-GB"/>
        </w:rPr>
        <w:t>p</w:t>
      </w:r>
      <w:r w:rsidR="00226864" w:rsidRPr="00E55829">
        <w:rPr>
          <w:rFonts w:ascii="Times New Roman" w:hAnsi="Times New Roman"/>
          <w:i/>
          <w:iCs/>
          <w:vertAlign w:val="subscript"/>
          <w:lang w:val="en-GB"/>
        </w:rPr>
        <w:t xml:space="preserve">f </w:t>
      </w:r>
      <w:r w:rsidR="000C2476" w:rsidRPr="00E55829">
        <w:rPr>
          <w:rFonts w:ascii="Times New Roman" w:hAnsi="Times New Roman"/>
          <w:lang w:val="en-GB"/>
        </w:rPr>
        <w:t>than towards</w:t>
      </w:r>
      <w:r w:rsidR="00226864" w:rsidRPr="00E55829">
        <w:rPr>
          <w:rFonts w:ascii="Times New Roman" w:hAnsi="Times New Roman"/>
          <w:lang w:val="en-GB"/>
        </w:rPr>
        <w:t xml:space="preserve"> </w:t>
      </w:r>
      <w:r w:rsidR="00226864" w:rsidRPr="00E55829">
        <w:rPr>
          <w:rFonts w:ascii="Times New Roman" w:hAnsi="Times New Roman"/>
          <w:i/>
          <w:lang w:val="en-GB"/>
        </w:rPr>
        <w:t>r</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and </w:t>
      </w:r>
      <w:r w:rsidR="00226864" w:rsidRPr="00E55829">
        <w:rPr>
          <w:rFonts w:ascii="Times New Roman" w:hAnsi="Times New Roman"/>
          <w:i/>
          <w:lang w:val="en-GB"/>
        </w:rPr>
        <w:t>v</w:t>
      </w:r>
      <w:r w:rsidR="00226864" w:rsidRPr="00E55829">
        <w:rPr>
          <w:rFonts w:ascii="Times New Roman" w:hAnsi="Times New Roman"/>
          <w:i/>
          <w:iCs/>
          <w:vertAlign w:val="subscript"/>
          <w:lang w:val="en-GB"/>
        </w:rPr>
        <w:t>f</w:t>
      </w:r>
      <w:r w:rsidR="00226864" w:rsidRPr="00E55829">
        <w:rPr>
          <w:rFonts w:ascii="Times New Roman" w:hAnsi="Times New Roman"/>
          <w:lang w:val="en-GB"/>
        </w:rPr>
        <w:t>. Her inclination is cognitive and</w:t>
      </w:r>
      <w:r w:rsidR="0075310F" w:rsidRPr="00E55829">
        <w:rPr>
          <w:rFonts w:ascii="Times New Roman" w:hAnsi="Times New Roman"/>
          <w:lang w:val="en-GB"/>
        </w:rPr>
        <w:t xml:space="preserve"> inquiry-directed, that is, she starts assigning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75310F" w:rsidRPr="00E55829">
        <w:rPr>
          <w:rFonts w:ascii="Times New Roman" w:hAnsi="Times New Roman"/>
          <w:lang w:val="en-GB"/>
        </w:rPr>
        <w:t xml:space="preserve"> </w:t>
      </w:r>
      <w:r w:rsidR="00226864" w:rsidRPr="00E55829">
        <w:rPr>
          <w:rFonts w:ascii="Times New Roman" w:hAnsi="Times New Roman"/>
          <w:lang w:val="en-GB"/>
        </w:rPr>
        <w:t xml:space="preserve">some inquisitive priority over </w:t>
      </w:r>
      <w:r w:rsidR="00226864" w:rsidRPr="00E55829">
        <w:rPr>
          <w:rFonts w:ascii="Times New Roman" w:hAnsi="Times New Roman"/>
          <w:i/>
          <w:lang w:val="en-GB"/>
        </w:rPr>
        <w:t>r</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and </w:t>
      </w:r>
      <w:r w:rsidR="00226864" w:rsidRPr="00E55829">
        <w:rPr>
          <w:rFonts w:ascii="Times New Roman" w:hAnsi="Times New Roman"/>
          <w:i/>
          <w:lang w:val="en-GB"/>
        </w:rPr>
        <w:t>v</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However, Lucy notices that the probative force of all the evidence she has collected needs to be assessed more thoroughly than she has so far done in order to establish whether that evidence will indeed favour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over </w:t>
      </w:r>
      <w:r w:rsidR="00226864" w:rsidRPr="00E55829">
        <w:rPr>
          <w:rFonts w:ascii="Times New Roman" w:hAnsi="Times New Roman"/>
          <w:i/>
          <w:lang w:val="en-GB"/>
        </w:rPr>
        <w:t>r</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and </w:t>
      </w:r>
      <w:r w:rsidR="00226864" w:rsidRPr="00E55829">
        <w:rPr>
          <w:rFonts w:ascii="Times New Roman" w:hAnsi="Times New Roman"/>
          <w:i/>
          <w:lang w:val="en-GB"/>
        </w:rPr>
        <w:t>v</w:t>
      </w:r>
      <w:r w:rsidR="00226864" w:rsidRPr="00E55829">
        <w:rPr>
          <w:rFonts w:ascii="Times New Roman" w:hAnsi="Times New Roman"/>
          <w:i/>
          <w:iCs/>
          <w:vertAlign w:val="subscript"/>
          <w:lang w:val="en-GB"/>
        </w:rPr>
        <w:t>f</w:t>
      </w:r>
      <w:r w:rsidR="00226864" w:rsidRPr="00E55829">
        <w:rPr>
          <w:rFonts w:ascii="Times New Roman" w:hAnsi="Times New Roman"/>
          <w:lang w:val="en-GB"/>
        </w:rPr>
        <w:t>. Moreover, the coherence of</w:t>
      </w:r>
      <w:r w:rsidR="00226864" w:rsidRPr="00E55829">
        <w:rPr>
          <w:rFonts w:ascii="Times New Roman" w:hAnsi="Times New Roman"/>
          <w:i/>
          <w:lang w:val="en-GB"/>
        </w:rPr>
        <w:t xml:space="preserve"> 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with other well-established biological truths has yet to be checked. S</w:t>
      </w:r>
      <w:r w:rsidR="006C7895">
        <w:rPr>
          <w:rFonts w:ascii="Times New Roman" w:hAnsi="Times New Roman"/>
          <w:lang w:val="en-GB"/>
        </w:rPr>
        <w:t>o, Lucy is very well aware that</w:t>
      </w:r>
      <w:r w:rsidR="00226864" w:rsidRPr="00E55829">
        <w:rPr>
          <w:rFonts w:ascii="Times New Roman" w:hAnsi="Times New Roman"/>
          <w:lang w:val="en-GB"/>
        </w:rPr>
        <w:t xml:space="preserve"> the situation is still epistemically equivocal. Thus, even if Lucy takes </w:t>
      </w:r>
      <w:r w:rsidR="00226864" w:rsidRPr="00E55829">
        <w:rPr>
          <w:rFonts w:ascii="Times New Roman" w:hAnsi="Times New Roman"/>
          <w:i/>
          <w:lang w:val="en-GB"/>
        </w:rPr>
        <w:t>p</w:t>
      </w:r>
      <w:r w:rsidR="00226864" w:rsidRPr="00E55829">
        <w:rPr>
          <w:rFonts w:ascii="Times New Roman" w:hAnsi="Times New Roman"/>
          <w:i/>
          <w:iCs/>
          <w:vertAlign w:val="subscript"/>
          <w:lang w:val="en-GB"/>
        </w:rPr>
        <w:t xml:space="preserve">f  </w:t>
      </w:r>
      <w:r w:rsidR="00226864" w:rsidRPr="00E55829">
        <w:rPr>
          <w:rFonts w:ascii="Times New Roman" w:hAnsi="Times New Roman"/>
          <w:lang w:val="en-GB"/>
        </w:rPr>
        <w:t>to be the best way of answering FQ, she is not yet ready to unqualifiedly say something like: ‘</w:t>
      </w:r>
      <w:r w:rsidR="00226864" w:rsidRPr="00E55829">
        <w:rPr>
          <w:rFonts w:ascii="Times New Roman" w:hAnsi="Times New Roman"/>
          <w:i/>
          <w:lang w:val="en-GB"/>
        </w:rPr>
        <w:t>p</w:t>
      </w:r>
      <w:r w:rsidR="00226864" w:rsidRPr="00E55829">
        <w:rPr>
          <w:rFonts w:ascii="Times New Roman" w:hAnsi="Times New Roman"/>
          <w:i/>
          <w:iCs/>
          <w:vertAlign w:val="subscript"/>
          <w:lang w:val="en-GB"/>
        </w:rPr>
        <w:t xml:space="preserve">f   </w:t>
      </w:r>
      <w:r w:rsidR="00C665B3" w:rsidRPr="00E55829">
        <w:rPr>
          <w:rFonts w:ascii="Times New Roman" w:hAnsi="Times New Roman"/>
          <w:lang w:val="en-GB"/>
        </w:rPr>
        <w:t>explains F</w:t>
      </w:r>
      <w:r w:rsidR="00226864" w:rsidRPr="00E55829">
        <w:rPr>
          <w:rFonts w:ascii="Times New Roman" w:hAnsi="Times New Roman"/>
          <w:lang w:val="en-GB"/>
        </w:rPr>
        <w:t xml:space="preserve">’. Rather, she is disposed to check whether </w:t>
      </w:r>
      <w:r w:rsidR="00226864" w:rsidRPr="00E55829">
        <w:rPr>
          <w:rFonts w:ascii="Times New Roman" w:hAnsi="Times New Roman"/>
          <w:i/>
          <w:lang w:val="en-GB"/>
        </w:rPr>
        <w:t>p</w:t>
      </w:r>
      <w:r w:rsidR="00226864" w:rsidRPr="00E55829">
        <w:rPr>
          <w:rFonts w:ascii="Times New Roman" w:hAnsi="Times New Roman"/>
          <w:i/>
          <w:iCs/>
          <w:vertAlign w:val="subscript"/>
          <w:lang w:val="en-GB"/>
        </w:rPr>
        <w:t xml:space="preserve">f </w:t>
      </w:r>
      <w:r w:rsidR="00226864" w:rsidRPr="00E55829">
        <w:rPr>
          <w:rFonts w:ascii="Times New Roman" w:hAnsi="Times New Roman"/>
          <w:iCs/>
          <w:lang w:val="en-GB"/>
        </w:rPr>
        <w:lastRenderedPageBreak/>
        <w:t>coheres with well-established biological truths,</w:t>
      </w:r>
      <w:r w:rsidR="00B17129">
        <w:rPr>
          <w:rStyle w:val="FootnoteReference"/>
          <w:rFonts w:ascii="Times New Roman" w:hAnsi="Times New Roman"/>
          <w:iCs/>
          <w:lang w:val="en-GB"/>
        </w:rPr>
        <w:footnoteReference w:id="1"/>
      </w:r>
      <w:r w:rsidR="00226864" w:rsidRPr="00E55829">
        <w:rPr>
          <w:rFonts w:ascii="Times New Roman" w:hAnsi="Times New Roman"/>
          <w:iCs/>
          <w:lang w:val="en-GB"/>
        </w:rPr>
        <w:t xml:space="preserve"> to explain away the recalcitrant piece of data allegedly speaking against </w:t>
      </w:r>
      <w:r w:rsidR="00226864" w:rsidRPr="00E55829">
        <w:rPr>
          <w:rFonts w:ascii="Times New Roman" w:hAnsi="Times New Roman"/>
          <w:i/>
          <w:lang w:val="en-GB"/>
        </w:rPr>
        <w:t>p</w:t>
      </w:r>
      <w:r w:rsidR="00226864" w:rsidRPr="00E55829">
        <w:rPr>
          <w:rFonts w:ascii="Times New Roman" w:hAnsi="Times New Roman"/>
          <w:i/>
          <w:iCs/>
          <w:vertAlign w:val="subscript"/>
          <w:lang w:val="en-GB"/>
        </w:rPr>
        <w:t xml:space="preserve">f  </w:t>
      </w:r>
      <w:r w:rsidR="00226864" w:rsidRPr="00E55829">
        <w:rPr>
          <w:rFonts w:ascii="Times New Roman" w:hAnsi="Times New Roman"/>
          <w:lang w:val="en-GB"/>
        </w:rPr>
        <w:t xml:space="preserve">being the explanation of F, to set up new experiments by checking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822413">
        <w:rPr>
          <w:rFonts w:ascii="Times New Roman" w:hAnsi="Times New Roman"/>
          <w:i/>
          <w:iCs/>
          <w:lang w:val="en-GB"/>
        </w:rPr>
        <w:t xml:space="preserve"> </w:t>
      </w:r>
      <w:r w:rsidR="00822413" w:rsidRPr="00822413">
        <w:rPr>
          <w:rFonts w:ascii="Times New Roman" w:hAnsi="Times New Roman"/>
          <w:iCs/>
          <w:lang w:val="en-GB"/>
        </w:rPr>
        <w:t>first</w:t>
      </w:r>
      <w:r w:rsidR="00226864" w:rsidRPr="00822413">
        <w:rPr>
          <w:rFonts w:ascii="Times New Roman" w:hAnsi="Times New Roman"/>
          <w:lang w:val="en-GB"/>
        </w:rPr>
        <w:t xml:space="preserve"> </w:t>
      </w:r>
      <w:r w:rsidR="00226864" w:rsidRPr="00E55829">
        <w:rPr>
          <w:rFonts w:ascii="Times New Roman" w:hAnsi="Times New Roman"/>
          <w:lang w:val="en-GB"/>
        </w:rPr>
        <w:t>and the other candidate answers later, and so on and so forth.</w:t>
      </w:r>
    </w:p>
    <w:p w14:paraId="3EB55B4C" w14:textId="4ED488BC" w:rsidR="00226864"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 submit that the most natural way </w:t>
      </w:r>
      <w:r w:rsidR="008A704E" w:rsidRPr="00E55829">
        <w:rPr>
          <w:rFonts w:ascii="Times New Roman" w:hAnsi="Times New Roman"/>
          <w:lang w:val="en-GB"/>
        </w:rPr>
        <w:t>to describe</w:t>
      </w:r>
      <w:r w:rsidRPr="00E55829">
        <w:rPr>
          <w:rFonts w:ascii="Times New Roman" w:hAnsi="Times New Roman"/>
          <w:lang w:val="en-GB"/>
        </w:rPr>
        <w:t xml:space="preserve"> Lucy’s inquisitive scenario i</w:t>
      </w:r>
      <w:r w:rsidR="00422157" w:rsidRPr="00E55829">
        <w:rPr>
          <w:rFonts w:ascii="Times New Roman" w:hAnsi="Times New Roman"/>
          <w:lang w:val="en-GB"/>
        </w:rPr>
        <w:t>s the following: Lucy is not yet</w:t>
      </w:r>
      <w:r w:rsidR="00265A57" w:rsidRPr="00E55829">
        <w:rPr>
          <w:rFonts w:ascii="Times New Roman" w:hAnsi="Times New Roman"/>
          <w:lang w:val="en-GB"/>
        </w:rPr>
        <w:t xml:space="preserve"> ready to close her inquiry into </w:t>
      </w:r>
      <w:r w:rsidRPr="00E55829">
        <w:rPr>
          <w:rFonts w:ascii="Times New Roman" w:hAnsi="Times New Roman"/>
          <w:lang w:val="en-GB"/>
        </w:rPr>
        <w:t xml:space="preserve">FQ via </w:t>
      </w:r>
      <w:r w:rsidRPr="00E55829">
        <w:rPr>
          <w:rFonts w:ascii="Times New Roman" w:hAnsi="Times New Roman"/>
          <w:i/>
          <w:lang w:val="en-GB"/>
        </w:rPr>
        <w:t>p</w:t>
      </w:r>
      <w:r w:rsidRPr="00E55829">
        <w:rPr>
          <w:rFonts w:ascii="Times New Roman" w:hAnsi="Times New Roman"/>
          <w:i/>
          <w:iCs/>
          <w:vertAlign w:val="subscript"/>
          <w:lang w:val="en-GB"/>
        </w:rPr>
        <w:t>f</w:t>
      </w:r>
      <w:r w:rsidR="00422157" w:rsidRPr="00E55829">
        <w:rPr>
          <w:rFonts w:ascii="Times New Roman" w:hAnsi="Times New Roman"/>
          <w:lang w:val="en-GB"/>
        </w:rPr>
        <w:t>. S</w:t>
      </w:r>
      <w:r w:rsidR="009F687D" w:rsidRPr="00E55829">
        <w:rPr>
          <w:rFonts w:ascii="Times New Roman" w:hAnsi="Times New Roman"/>
          <w:lang w:val="en-GB"/>
        </w:rPr>
        <w:t>o, she takes her</w:t>
      </w:r>
      <w:r w:rsidRPr="00E55829">
        <w:rPr>
          <w:rFonts w:ascii="Times New Roman" w:hAnsi="Times New Roman"/>
          <w:lang w:val="en-GB"/>
        </w:rPr>
        <w:t xml:space="preserve"> inquiry in</w:t>
      </w:r>
      <w:r w:rsidR="00422157" w:rsidRPr="00E55829">
        <w:rPr>
          <w:rFonts w:ascii="Times New Roman" w:hAnsi="Times New Roman"/>
          <w:lang w:val="en-GB"/>
        </w:rPr>
        <w:t>to FQ to be still open. But</w:t>
      </w:r>
      <w:r w:rsidRPr="00E55829">
        <w:rPr>
          <w:rFonts w:ascii="Times New Roman" w:hAnsi="Times New Roman"/>
          <w:lang w:val="en-GB"/>
        </w:rPr>
        <w:t xml:space="preserve"> she is no longer doxastically neutral about FQ</w:t>
      </w:r>
      <w:r w:rsidR="00422157" w:rsidRPr="00E55829">
        <w:rPr>
          <w:rFonts w:ascii="Times New Roman" w:hAnsi="Times New Roman"/>
          <w:lang w:val="en-GB"/>
        </w:rPr>
        <w:t xml:space="preserve"> either</w:t>
      </w:r>
      <w:r w:rsidRPr="00E55829">
        <w:rPr>
          <w:rFonts w:ascii="Times New Roman" w:hAnsi="Times New Roman"/>
          <w:lang w:val="en-GB"/>
        </w:rPr>
        <w:t>. Lucy’s case</w:t>
      </w:r>
      <w:r w:rsidR="00D80516" w:rsidRPr="00E55829">
        <w:rPr>
          <w:rFonts w:ascii="Times New Roman" w:hAnsi="Times New Roman"/>
          <w:lang w:val="en-GB"/>
        </w:rPr>
        <w:t>, in my opinion,</w:t>
      </w:r>
      <w:r w:rsidRPr="00E55829">
        <w:rPr>
          <w:rFonts w:ascii="Times New Roman" w:hAnsi="Times New Roman"/>
          <w:lang w:val="en-GB"/>
        </w:rPr>
        <w:t xml:space="preserve"> warrants exploration of the idea that some of our inquisitive enterprises are best understood via a </w:t>
      </w:r>
      <w:r w:rsidRPr="00E55829">
        <w:rPr>
          <w:rFonts w:ascii="Times New Roman" w:hAnsi="Times New Roman"/>
          <w:i/>
          <w:lang w:val="en-GB"/>
        </w:rPr>
        <w:t>three-stage</w:t>
      </w:r>
      <w:r w:rsidRPr="00E55829">
        <w:rPr>
          <w:rFonts w:ascii="Times New Roman" w:hAnsi="Times New Roman"/>
          <w:lang w:val="en-GB"/>
        </w:rPr>
        <w:t xml:space="preserve"> model of inquiry:</w:t>
      </w:r>
    </w:p>
    <w:p w14:paraId="4E7C3DB0" w14:textId="77777777" w:rsidR="00226864" w:rsidRPr="00E55829" w:rsidRDefault="00226864" w:rsidP="00BF7752">
      <w:pPr>
        <w:spacing w:line="480" w:lineRule="auto"/>
        <w:ind w:right="-96"/>
        <w:contextualSpacing/>
        <w:jc w:val="both"/>
        <w:rPr>
          <w:rFonts w:ascii="Times New Roman" w:hAnsi="Times New Roman"/>
          <w:lang w:val="en-GB"/>
        </w:rPr>
      </w:pPr>
    </w:p>
    <w:p w14:paraId="0F5762EE" w14:textId="77777777" w:rsidR="00226864" w:rsidRPr="00E55829" w:rsidRDefault="00226864" w:rsidP="00BF7752">
      <w:pPr>
        <w:spacing w:line="480" w:lineRule="auto"/>
        <w:ind w:left="-567" w:right="-96"/>
        <w:contextualSpacing/>
        <w:jc w:val="both"/>
        <w:rPr>
          <w:rFonts w:ascii="Times New Roman" w:hAnsi="Times New Roman"/>
          <w:i/>
          <w:lang w:val="en-GB"/>
        </w:rPr>
      </w:pPr>
      <w:r w:rsidRPr="00E55829">
        <w:rPr>
          <w:rFonts w:ascii="Times New Roman" w:hAnsi="Times New Roman"/>
          <w:i/>
          <w:lang w:val="en-GB"/>
        </w:rPr>
        <w:t>Three-stage model of inquiry</w:t>
      </w:r>
    </w:p>
    <w:p w14:paraId="267AFDB5" w14:textId="77777777" w:rsidR="00226864" w:rsidRPr="00E55829" w:rsidRDefault="00226864" w:rsidP="00BF7752">
      <w:pPr>
        <w:numPr>
          <w:ilvl w:val="0"/>
          <w:numId w:val="1"/>
        </w:numPr>
        <w:spacing w:line="480" w:lineRule="auto"/>
        <w:ind w:left="-567" w:right="-96" w:firstLine="0"/>
        <w:contextualSpacing/>
        <w:jc w:val="both"/>
        <w:rPr>
          <w:rFonts w:ascii="Times New Roman" w:hAnsi="Times New Roman"/>
          <w:lang w:val="en-GB"/>
        </w:rPr>
      </w:pPr>
      <w:r w:rsidRPr="00E55829">
        <w:rPr>
          <w:rFonts w:ascii="Times New Roman" w:hAnsi="Times New Roman"/>
          <w:lang w:val="en-GB"/>
        </w:rPr>
        <w:t>One is open-minded about how to answer the question Q.</w:t>
      </w:r>
    </w:p>
    <w:p w14:paraId="5763D9E6" w14:textId="77777777" w:rsidR="00226864" w:rsidRPr="00E55829" w:rsidRDefault="00226864" w:rsidP="00BF7752">
      <w:pPr>
        <w:numPr>
          <w:ilvl w:val="0"/>
          <w:numId w:val="1"/>
        </w:numPr>
        <w:spacing w:line="480" w:lineRule="auto"/>
        <w:ind w:right="-96"/>
        <w:contextualSpacing/>
        <w:jc w:val="both"/>
        <w:rPr>
          <w:rFonts w:ascii="Times New Roman" w:hAnsi="Times New Roman"/>
          <w:lang w:val="en-GB"/>
        </w:rPr>
      </w:pPr>
      <w:r w:rsidRPr="00E55829">
        <w:rPr>
          <w:rFonts w:ascii="Times New Roman" w:hAnsi="Times New Roman"/>
          <w:lang w:val="en-GB"/>
        </w:rPr>
        <w:t xml:space="preserve">   One is inclined to answer Q in a given way while taking the question to be still open.</w:t>
      </w:r>
    </w:p>
    <w:p w14:paraId="2CAB41E5" w14:textId="77777777" w:rsidR="00226864" w:rsidRPr="00E55829" w:rsidRDefault="00226864" w:rsidP="00BF7752">
      <w:pPr>
        <w:numPr>
          <w:ilvl w:val="0"/>
          <w:numId w:val="1"/>
        </w:numPr>
        <w:spacing w:line="480" w:lineRule="auto"/>
        <w:ind w:right="-96"/>
        <w:contextualSpacing/>
        <w:jc w:val="both"/>
        <w:rPr>
          <w:rFonts w:ascii="Times New Roman" w:hAnsi="Times New Roman"/>
          <w:lang w:val="en-GB"/>
        </w:rPr>
      </w:pPr>
      <w:r w:rsidRPr="00E55829">
        <w:rPr>
          <w:rFonts w:ascii="Times New Roman" w:hAnsi="Times New Roman"/>
          <w:lang w:val="en-GB"/>
        </w:rPr>
        <w:t xml:space="preserve">   One closes Q.</w:t>
      </w:r>
    </w:p>
    <w:p w14:paraId="410BB2E7" w14:textId="77777777" w:rsidR="00226864" w:rsidRPr="00E55829" w:rsidRDefault="00226864" w:rsidP="00BF7752">
      <w:pPr>
        <w:shd w:val="clear" w:color="auto" w:fill="FFFFFF"/>
        <w:spacing w:line="480" w:lineRule="auto"/>
        <w:ind w:right="-96"/>
        <w:contextualSpacing/>
        <w:jc w:val="both"/>
        <w:rPr>
          <w:rFonts w:ascii="Times New Roman" w:eastAsia="Times New Roman" w:hAnsi="Times New Roman"/>
          <w:lang w:val="en-GB"/>
        </w:rPr>
      </w:pPr>
    </w:p>
    <w:p w14:paraId="46B7464B" w14:textId="0E7D29F5" w:rsidR="004240D0" w:rsidRPr="00E55829" w:rsidRDefault="00226864" w:rsidP="004E4A57">
      <w:pPr>
        <w:shd w:val="clear" w:color="auto" w:fill="FFFFFF"/>
        <w:spacing w:line="480" w:lineRule="auto"/>
        <w:ind w:left="-567" w:right="-96"/>
        <w:contextualSpacing/>
        <w:jc w:val="both"/>
        <w:rPr>
          <w:rFonts w:ascii="Times New Roman" w:eastAsia="Times New Roman" w:hAnsi="Times New Roman"/>
          <w:lang w:val="en-GB"/>
        </w:rPr>
      </w:pPr>
      <w:r w:rsidRPr="00E55829">
        <w:rPr>
          <w:rFonts w:ascii="Times New Roman" w:eastAsia="Times New Roman" w:hAnsi="Times New Roman"/>
          <w:lang w:val="en-GB"/>
        </w:rPr>
        <w:t>The idea of there to be separate stages of inquiry</w:t>
      </w:r>
      <w:r w:rsidR="006C7344" w:rsidRPr="00E55829">
        <w:rPr>
          <w:rFonts w:ascii="Times New Roman" w:eastAsia="Times New Roman" w:hAnsi="Times New Roman"/>
          <w:lang w:val="en-GB"/>
        </w:rPr>
        <w:t xml:space="preserve"> has not gone unnoticed in </w:t>
      </w:r>
      <w:r w:rsidR="00BB7C84" w:rsidRPr="00E55829">
        <w:rPr>
          <w:rFonts w:ascii="Times New Roman" w:eastAsia="Times New Roman" w:hAnsi="Times New Roman"/>
          <w:lang w:val="en-GB"/>
        </w:rPr>
        <w:t xml:space="preserve">contemporary </w:t>
      </w:r>
      <w:r w:rsidR="006C7344" w:rsidRPr="00E55829">
        <w:rPr>
          <w:rFonts w:ascii="Times New Roman" w:eastAsia="Times New Roman" w:hAnsi="Times New Roman"/>
          <w:lang w:val="en-GB"/>
        </w:rPr>
        <w:t xml:space="preserve">philosophy. </w:t>
      </w:r>
      <w:r w:rsidR="00425180" w:rsidRPr="00E55829">
        <w:rPr>
          <w:rFonts w:ascii="Times New Roman" w:eastAsia="Times New Roman" w:hAnsi="Times New Roman"/>
          <w:lang w:val="en-GB"/>
        </w:rPr>
        <w:t>S</w:t>
      </w:r>
      <w:r w:rsidR="00FE6288" w:rsidRPr="00E55829">
        <w:rPr>
          <w:rFonts w:ascii="Times New Roman" w:eastAsia="Times New Roman" w:hAnsi="Times New Roman"/>
          <w:lang w:val="en-GB"/>
        </w:rPr>
        <w:t>everal</w:t>
      </w:r>
      <w:r w:rsidRPr="00E55829">
        <w:rPr>
          <w:rFonts w:ascii="Times New Roman" w:eastAsia="Times New Roman" w:hAnsi="Times New Roman"/>
          <w:lang w:val="en-GB"/>
        </w:rPr>
        <w:t xml:space="preserve"> philosophers working on the nature </w:t>
      </w:r>
      <w:r w:rsidR="00B76616" w:rsidRPr="00E55829">
        <w:rPr>
          <w:rFonts w:ascii="Times New Roman" w:eastAsia="Times New Roman" w:hAnsi="Times New Roman"/>
          <w:lang w:val="en-GB"/>
        </w:rPr>
        <w:t xml:space="preserve">and texture </w:t>
      </w:r>
      <w:r w:rsidR="000E7151" w:rsidRPr="00E55829">
        <w:rPr>
          <w:rFonts w:ascii="Times New Roman" w:eastAsia="Times New Roman" w:hAnsi="Times New Roman"/>
          <w:lang w:val="en-GB"/>
        </w:rPr>
        <w:t xml:space="preserve">of </w:t>
      </w:r>
      <w:r w:rsidRPr="00E55829">
        <w:rPr>
          <w:rFonts w:ascii="Times New Roman" w:eastAsia="Times New Roman" w:hAnsi="Times New Roman"/>
          <w:lang w:val="en-GB"/>
        </w:rPr>
        <w:t xml:space="preserve">scientific discovery have </w:t>
      </w:r>
      <w:r w:rsidR="00451109" w:rsidRPr="00E55829">
        <w:rPr>
          <w:rFonts w:ascii="Times New Roman" w:eastAsia="Times New Roman" w:hAnsi="Times New Roman"/>
          <w:lang w:val="en-GB"/>
        </w:rPr>
        <w:t xml:space="preserve">acknowledged the existence of </w:t>
      </w:r>
      <w:r w:rsidR="000954D5" w:rsidRPr="00E55829">
        <w:rPr>
          <w:rFonts w:ascii="Times New Roman" w:eastAsia="Times New Roman" w:hAnsi="Times New Roman"/>
          <w:lang w:val="en-GB"/>
        </w:rPr>
        <w:t>a stage of inquiry at</w:t>
      </w:r>
      <w:r w:rsidRPr="00E55829">
        <w:rPr>
          <w:rFonts w:ascii="Times New Roman" w:eastAsia="Times New Roman" w:hAnsi="Times New Roman"/>
          <w:lang w:val="en-GB"/>
        </w:rPr>
        <w:t xml:space="preserve"> which scientists develop their theories after having formulated them and before taking them to be well-established accounts of certain phenomena. </w:t>
      </w:r>
      <w:r w:rsidR="00E70B0E">
        <w:rPr>
          <w:rFonts w:ascii="Times New Roman" w:eastAsia="Times New Roman" w:hAnsi="Times New Roman"/>
          <w:lang w:val="en-GB"/>
        </w:rPr>
        <w:t xml:space="preserve">Among them, </w:t>
      </w:r>
      <w:r w:rsidR="00D207BA" w:rsidRPr="00E55829">
        <w:rPr>
          <w:rFonts w:ascii="Times New Roman" w:eastAsia="Times New Roman" w:hAnsi="Times New Roman"/>
          <w:lang w:val="en-GB"/>
        </w:rPr>
        <w:t>Laudan (1978</w:t>
      </w:r>
      <w:r w:rsidRPr="00E55829">
        <w:rPr>
          <w:rFonts w:ascii="Times New Roman" w:eastAsia="Times New Roman" w:hAnsi="Times New Roman"/>
          <w:lang w:val="en-GB"/>
        </w:rPr>
        <w:t>)</w:t>
      </w:r>
      <w:r w:rsidR="000C4B62">
        <w:rPr>
          <w:rFonts w:ascii="Times New Roman" w:eastAsia="Times New Roman" w:hAnsi="Times New Roman"/>
          <w:lang w:val="en-GB"/>
        </w:rPr>
        <w:t xml:space="preserve"> expands on N.R. Hanson’s work on abduction (see Hanson 1958) by</w:t>
      </w:r>
      <w:r w:rsidR="004E4A57">
        <w:rPr>
          <w:rFonts w:ascii="Times New Roman" w:eastAsia="Times New Roman" w:hAnsi="Times New Roman"/>
          <w:lang w:val="en-GB"/>
        </w:rPr>
        <w:t xml:space="preserve"> </w:t>
      </w:r>
      <w:r w:rsidR="000C4B62">
        <w:rPr>
          <w:rFonts w:ascii="Times New Roman" w:eastAsia="Times New Roman" w:hAnsi="Times New Roman"/>
          <w:lang w:val="en-GB"/>
        </w:rPr>
        <w:t>identifying</w:t>
      </w:r>
      <w:r w:rsidRPr="00E55829">
        <w:rPr>
          <w:rFonts w:ascii="Times New Roman" w:eastAsia="Times New Roman" w:hAnsi="Times New Roman"/>
          <w:lang w:val="en-GB"/>
        </w:rPr>
        <w:t xml:space="preserve"> a middle phase between formulation and acceptance of a theory tha</w:t>
      </w:r>
      <w:r w:rsidR="00CE2712" w:rsidRPr="00E55829">
        <w:rPr>
          <w:rFonts w:ascii="Times New Roman" w:eastAsia="Times New Roman" w:hAnsi="Times New Roman"/>
          <w:lang w:val="en-GB"/>
        </w:rPr>
        <w:t>t he dubs “context of pursuit”.</w:t>
      </w:r>
      <w:r w:rsidR="00B01AFF">
        <w:rPr>
          <w:rFonts w:ascii="Times New Roman" w:eastAsia="Times New Roman" w:hAnsi="Times New Roman"/>
          <w:lang w:val="en-GB"/>
        </w:rPr>
        <w:t xml:space="preserve"> </w:t>
      </w:r>
      <w:r w:rsidR="004E4A57">
        <w:rPr>
          <w:rFonts w:ascii="Times New Roman" w:eastAsia="Times New Roman" w:hAnsi="Times New Roman"/>
          <w:lang w:val="en-GB"/>
        </w:rPr>
        <w:t xml:space="preserve">Laudan’s approach, </w:t>
      </w:r>
      <w:r w:rsidRPr="00E55829">
        <w:rPr>
          <w:rFonts w:ascii="Times New Roman" w:eastAsia="Times New Roman" w:hAnsi="Times New Roman"/>
          <w:lang w:val="en-GB"/>
        </w:rPr>
        <w:t xml:space="preserve">as well as the </w:t>
      </w:r>
      <w:r w:rsidR="004E4A57">
        <w:rPr>
          <w:rFonts w:ascii="Times New Roman" w:eastAsia="Times New Roman" w:hAnsi="Times New Roman"/>
          <w:lang w:val="en-GB"/>
        </w:rPr>
        <w:t>body</w:t>
      </w:r>
      <w:r w:rsidR="008023E9" w:rsidRPr="00E55829">
        <w:rPr>
          <w:rFonts w:ascii="Times New Roman" w:eastAsia="Times New Roman" w:hAnsi="Times New Roman"/>
          <w:lang w:val="en-GB"/>
        </w:rPr>
        <w:t xml:space="preserve"> of </w:t>
      </w:r>
      <w:r w:rsidRPr="00E55829">
        <w:rPr>
          <w:rFonts w:ascii="Times New Roman" w:eastAsia="Times New Roman" w:hAnsi="Times New Roman"/>
          <w:lang w:val="en-GB"/>
        </w:rPr>
        <w:t xml:space="preserve">literature </w:t>
      </w:r>
      <w:r w:rsidR="004E4A57">
        <w:rPr>
          <w:rFonts w:ascii="Times New Roman" w:eastAsia="Times New Roman" w:hAnsi="Times New Roman"/>
          <w:lang w:val="en-GB"/>
        </w:rPr>
        <w:t>it has</w:t>
      </w:r>
      <w:r w:rsidR="00C55C8D" w:rsidRPr="00E55829">
        <w:rPr>
          <w:rFonts w:ascii="Times New Roman" w:eastAsia="Times New Roman" w:hAnsi="Times New Roman"/>
          <w:lang w:val="en-GB"/>
        </w:rPr>
        <w:t xml:space="preserve"> generated</w:t>
      </w:r>
      <w:r w:rsidRPr="00E55829">
        <w:rPr>
          <w:rFonts w:ascii="Times New Roman" w:eastAsia="Times New Roman" w:hAnsi="Times New Roman"/>
          <w:lang w:val="en-GB"/>
        </w:rPr>
        <w:t>,</w:t>
      </w:r>
      <w:r w:rsidR="008023E9" w:rsidRPr="00E55829">
        <w:rPr>
          <w:rStyle w:val="FootnoteReference"/>
          <w:rFonts w:ascii="Times New Roman" w:eastAsia="Times New Roman" w:hAnsi="Times New Roman"/>
          <w:lang w:val="en-GB"/>
        </w:rPr>
        <w:footnoteReference w:id="2"/>
      </w:r>
      <w:r w:rsidRPr="00E55829">
        <w:rPr>
          <w:rFonts w:ascii="Times New Roman" w:eastAsia="Times New Roman" w:hAnsi="Times New Roman"/>
          <w:lang w:val="en-GB"/>
        </w:rPr>
        <w:t xml:space="preserve"> </w:t>
      </w:r>
      <w:r w:rsidR="00C55C8D" w:rsidRPr="00E55829">
        <w:rPr>
          <w:rFonts w:ascii="Times New Roman" w:eastAsia="Times New Roman" w:hAnsi="Times New Roman"/>
          <w:lang w:val="en-GB"/>
        </w:rPr>
        <w:t>revolve</w:t>
      </w:r>
      <w:r w:rsidR="004E4A57">
        <w:rPr>
          <w:rFonts w:ascii="Times New Roman" w:eastAsia="Times New Roman" w:hAnsi="Times New Roman"/>
          <w:lang w:val="en-GB"/>
        </w:rPr>
        <w:t>s</w:t>
      </w:r>
      <w:r w:rsidR="00C55C8D" w:rsidRPr="00E55829">
        <w:rPr>
          <w:rFonts w:ascii="Times New Roman" w:eastAsia="Times New Roman" w:hAnsi="Times New Roman"/>
          <w:lang w:val="en-GB"/>
        </w:rPr>
        <w:t xml:space="preserve"> around the existence of different</w:t>
      </w:r>
      <w:r w:rsidRPr="00E55829">
        <w:rPr>
          <w:rFonts w:ascii="Times New Roman" w:eastAsia="Times New Roman" w:hAnsi="Times New Roman"/>
          <w:lang w:val="en-GB"/>
        </w:rPr>
        <w:t xml:space="preserve"> “contexts</w:t>
      </w:r>
      <w:r w:rsidR="00C55C8D" w:rsidRPr="00E55829">
        <w:rPr>
          <w:rFonts w:ascii="Times New Roman" w:eastAsia="Times New Roman" w:hAnsi="Times New Roman"/>
          <w:lang w:val="en-GB"/>
        </w:rPr>
        <w:t xml:space="preserve"> of inquiry</w:t>
      </w:r>
      <w:r w:rsidR="0021294E" w:rsidRPr="00E55829">
        <w:rPr>
          <w:rFonts w:ascii="Times New Roman" w:eastAsia="Times New Roman" w:hAnsi="Times New Roman"/>
          <w:lang w:val="en-GB"/>
        </w:rPr>
        <w:t>”</w:t>
      </w:r>
      <w:r w:rsidRPr="00E55829">
        <w:rPr>
          <w:rFonts w:ascii="Times New Roman" w:eastAsia="Times New Roman" w:hAnsi="Times New Roman"/>
          <w:lang w:val="en-GB"/>
        </w:rPr>
        <w:t>.</w:t>
      </w:r>
      <w:r w:rsidR="001A3CB7" w:rsidRPr="00E55829">
        <w:rPr>
          <w:rFonts w:ascii="Times New Roman" w:eastAsia="Times New Roman" w:hAnsi="Times New Roman"/>
          <w:lang w:val="en-GB"/>
        </w:rPr>
        <w:t xml:space="preserve"> </w:t>
      </w:r>
      <w:r w:rsidRPr="00E55829">
        <w:rPr>
          <w:rFonts w:ascii="Times New Roman" w:eastAsia="Times New Roman" w:hAnsi="Times New Roman"/>
          <w:lang w:val="en-GB"/>
        </w:rPr>
        <w:t xml:space="preserve">In </w:t>
      </w:r>
      <w:r w:rsidR="0000609A" w:rsidRPr="00E55829">
        <w:rPr>
          <w:rFonts w:ascii="Times New Roman" w:eastAsia="Times New Roman" w:hAnsi="Times New Roman"/>
          <w:lang w:val="en-GB"/>
        </w:rPr>
        <w:t>this paper,</w:t>
      </w:r>
      <w:r w:rsidRPr="00E55829">
        <w:rPr>
          <w:rFonts w:ascii="Times New Roman" w:eastAsia="Times New Roman" w:hAnsi="Times New Roman"/>
          <w:lang w:val="en-GB"/>
        </w:rPr>
        <w:t xml:space="preserve"> </w:t>
      </w:r>
      <w:r w:rsidR="00066060" w:rsidRPr="00E55829">
        <w:rPr>
          <w:rFonts w:ascii="Times New Roman" w:eastAsia="Times New Roman" w:hAnsi="Times New Roman"/>
          <w:lang w:val="en-GB"/>
        </w:rPr>
        <w:t>I</w:t>
      </w:r>
      <w:r w:rsidR="00B76616" w:rsidRPr="00E55829">
        <w:rPr>
          <w:rFonts w:ascii="Times New Roman" w:eastAsia="Times New Roman" w:hAnsi="Times New Roman"/>
          <w:lang w:val="en-GB"/>
        </w:rPr>
        <w:t xml:space="preserve"> approach the </w:t>
      </w:r>
      <w:r w:rsidR="00533820" w:rsidRPr="00E55829">
        <w:rPr>
          <w:rFonts w:ascii="Times New Roman" w:eastAsia="Times New Roman" w:hAnsi="Times New Roman"/>
          <w:lang w:val="en-GB"/>
        </w:rPr>
        <w:t xml:space="preserve">question of the structure </w:t>
      </w:r>
      <w:r w:rsidR="00292591" w:rsidRPr="00E55829">
        <w:rPr>
          <w:rFonts w:ascii="Times New Roman" w:eastAsia="Times New Roman" w:hAnsi="Times New Roman"/>
          <w:lang w:val="en-GB"/>
        </w:rPr>
        <w:t xml:space="preserve">of </w:t>
      </w:r>
      <w:r w:rsidR="00066060" w:rsidRPr="00E55829">
        <w:rPr>
          <w:rFonts w:ascii="Times New Roman" w:eastAsia="Times New Roman" w:hAnsi="Times New Roman"/>
          <w:lang w:val="en-GB"/>
        </w:rPr>
        <w:t>inquiry</w:t>
      </w:r>
      <w:r w:rsidR="00906651" w:rsidRPr="00E55829">
        <w:rPr>
          <w:rFonts w:ascii="Times New Roman" w:eastAsia="Times New Roman" w:hAnsi="Times New Roman"/>
          <w:lang w:val="en-GB"/>
        </w:rPr>
        <w:t xml:space="preserve"> </w:t>
      </w:r>
      <w:r w:rsidR="00802EEA">
        <w:rPr>
          <w:rFonts w:ascii="Times New Roman" w:eastAsia="Times New Roman" w:hAnsi="Times New Roman"/>
          <w:lang w:val="en-GB"/>
        </w:rPr>
        <w:t xml:space="preserve">from a different and </w:t>
      </w:r>
      <w:r w:rsidR="007218EB" w:rsidRPr="00E55829">
        <w:rPr>
          <w:rFonts w:ascii="Times New Roman" w:eastAsia="Times New Roman" w:hAnsi="Times New Roman"/>
          <w:lang w:val="en-GB"/>
        </w:rPr>
        <w:t>underexplored perspective</w:t>
      </w:r>
      <w:r w:rsidR="00C3795C" w:rsidRPr="00E55829">
        <w:rPr>
          <w:rFonts w:ascii="Times New Roman" w:eastAsia="Times New Roman" w:hAnsi="Times New Roman"/>
          <w:lang w:val="en-GB"/>
        </w:rPr>
        <w:t xml:space="preserve"> </w:t>
      </w:r>
      <w:r w:rsidR="007431F3" w:rsidRPr="00E55829">
        <w:rPr>
          <w:rFonts w:ascii="Times New Roman" w:eastAsia="Times New Roman" w:hAnsi="Times New Roman"/>
          <w:lang w:val="en-GB"/>
        </w:rPr>
        <w:t xml:space="preserve">by </w:t>
      </w:r>
      <w:r w:rsidR="00ED2243" w:rsidRPr="00E55829">
        <w:rPr>
          <w:rFonts w:ascii="Times New Roman" w:eastAsia="Times New Roman" w:hAnsi="Times New Roman"/>
          <w:lang w:val="en-GB"/>
        </w:rPr>
        <w:t>investigating the nature of</w:t>
      </w:r>
      <w:r w:rsidR="00B9057A" w:rsidRPr="00E55829">
        <w:rPr>
          <w:rFonts w:ascii="Times New Roman" w:eastAsia="Times New Roman" w:hAnsi="Times New Roman"/>
          <w:lang w:val="en-GB"/>
        </w:rPr>
        <w:t xml:space="preserve"> the mental state(s) we are in when we inquire into some matter</w:t>
      </w:r>
      <w:r w:rsidRPr="00E55829">
        <w:rPr>
          <w:rFonts w:ascii="Times New Roman" w:eastAsia="Times New Roman" w:hAnsi="Times New Roman"/>
          <w:lang w:val="en-GB"/>
        </w:rPr>
        <w:t>.</w:t>
      </w:r>
      <w:r w:rsidR="00F85572" w:rsidRPr="00E55829">
        <w:rPr>
          <w:rFonts w:ascii="Times New Roman" w:eastAsia="Times New Roman" w:hAnsi="Times New Roman"/>
          <w:lang w:val="en-GB"/>
        </w:rPr>
        <w:t xml:space="preserve"> More specifi</w:t>
      </w:r>
      <w:r w:rsidR="008E5CD6" w:rsidRPr="00E55829">
        <w:rPr>
          <w:rFonts w:ascii="Times New Roman" w:eastAsia="Times New Roman" w:hAnsi="Times New Roman"/>
          <w:lang w:val="en-GB"/>
        </w:rPr>
        <w:t>cally, my aim is to</w:t>
      </w:r>
      <w:r w:rsidR="00BD7BF0" w:rsidRPr="00E55829">
        <w:rPr>
          <w:rFonts w:ascii="Times New Roman" w:eastAsia="Times New Roman" w:hAnsi="Times New Roman"/>
          <w:lang w:val="en-GB"/>
        </w:rPr>
        <w:t xml:space="preserve"> bring out the functional and normative features of the</w:t>
      </w:r>
      <w:r w:rsidR="00F85572" w:rsidRPr="00E55829">
        <w:rPr>
          <w:rFonts w:ascii="Times New Roman" w:eastAsia="Times New Roman" w:hAnsi="Times New Roman"/>
          <w:lang w:val="en-GB"/>
        </w:rPr>
        <w:t xml:space="preserve"> attitude of cognitive inclination </w:t>
      </w:r>
      <w:r w:rsidR="005E4476" w:rsidRPr="00E55829">
        <w:rPr>
          <w:rFonts w:ascii="Times New Roman" w:eastAsia="Times New Roman" w:hAnsi="Times New Roman"/>
          <w:lang w:val="en-GB"/>
        </w:rPr>
        <w:t>towards a given answer to a question</w:t>
      </w:r>
      <w:r w:rsidR="00BD7BF0" w:rsidRPr="00E55829">
        <w:rPr>
          <w:rFonts w:ascii="Times New Roman" w:eastAsia="Times New Roman" w:hAnsi="Times New Roman"/>
          <w:lang w:val="en-GB"/>
        </w:rPr>
        <w:t xml:space="preserve"> we have the second stage of what I have called three-stage inquiries.</w:t>
      </w:r>
      <w:r w:rsidR="004C2F27" w:rsidRPr="00E55829">
        <w:rPr>
          <w:rStyle w:val="FootnoteReference"/>
          <w:rFonts w:ascii="Times New Roman" w:eastAsia="Times New Roman" w:hAnsi="Times New Roman"/>
          <w:lang w:val="en-GB"/>
        </w:rPr>
        <w:footnoteReference w:id="3"/>
      </w:r>
      <w:r w:rsidRPr="00E55829">
        <w:rPr>
          <w:rFonts w:ascii="Times New Roman" w:eastAsia="Times New Roman" w:hAnsi="Times New Roman"/>
          <w:lang w:val="en-GB"/>
        </w:rPr>
        <w:t xml:space="preserve"> </w:t>
      </w:r>
      <w:r w:rsidR="005809D7" w:rsidRPr="00E55829">
        <w:rPr>
          <w:rFonts w:ascii="Times New Roman" w:eastAsia="Times New Roman" w:hAnsi="Times New Roman"/>
          <w:lang w:val="en-GB"/>
        </w:rPr>
        <w:t>As I see it,</w:t>
      </w:r>
      <w:r w:rsidRPr="00E55829">
        <w:rPr>
          <w:rFonts w:ascii="Times New Roman" w:eastAsia="Times New Roman" w:hAnsi="Times New Roman"/>
          <w:lang w:val="en-GB"/>
        </w:rPr>
        <w:t xml:space="preserve"> this question arises </w:t>
      </w:r>
      <w:r w:rsidR="00192388" w:rsidRPr="00E55829">
        <w:rPr>
          <w:rFonts w:ascii="Times New Roman" w:eastAsia="Times New Roman" w:hAnsi="Times New Roman"/>
          <w:lang w:val="en-GB"/>
        </w:rPr>
        <w:t>irrespective of</w:t>
      </w:r>
      <w:r w:rsidRPr="00E55829">
        <w:rPr>
          <w:rFonts w:ascii="Times New Roman" w:eastAsia="Times New Roman" w:hAnsi="Times New Roman"/>
          <w:lang w:val="en-GB"/>
        </w:rPr>
        <w:t xml:space="preserve"> whether or not the inquiry we </w:t>
      </w:r>
      <w:r w:rsidR="00A372F2" w:rsidRPr="00E55829">
        <w:rPr>
          <w:rFonts w:ascii="Times New Roman" w:eastAsia="Times New Roman" w:hAnsi="Times New Roman"/>
          <w:lang w:val="en-GB"/>
        </w:rPr>
        <w:t xml:space="preserve">are pursuing deserves to be qualified as </w:t>
      </w:r>
      <w:r w:rsidRPr="00E55829">
        <w:rPr>
          <w:rFonts w:ascii="Times New Roman" w:eastAsia="Times New Roman" w:hAnsi="Times New Roman"/>
          <w:lang w:val="en-GB"/>
        </w:rPr>
        <w:t>scientific.</w:t>
      </w:r>
      <w:r w:rsidRPr="00E55829">
        <w:rPr>
          <w:rStyle w:val="FootnoteReference"/>
          <w:rFonts w:ascii="Times New Roman" w:hAnsi="Times New Roman"/>
          <w:lang w:val="en-GB"/>
        </w:rPr>
        <w:t xml:space="preserve"> </w:t>
      </w:r>
      <w:r w:rsidRPr="00E55829">
        <w:rPr>
          <w:rStyle w:val="FootnoteReference"/>
          <w:rFonts w:ascii="Times New Roman" w:hAnsi="Times New Roman"/>
          <w:lang w:val="en-GB"/>
        </w:rPr>
        <w:footnoteReference w:id="4"/>
      </w:r>
      <w:r w:rsidRPr="00E55829">
        <w:rPr>
          <w:rFonts w:ascii="Times New Roman" w:eastAsia="Times New Roman" w:hAnsi="Times New Roman"/>
          <w:lang w:val="en-GB"/>
        </w:rPr>
        <w:t xml:space="preserve"> </w:t>
      </w:r>
      <w:r w:rsidR="0014439C" w:rsidRPr="00E55829">
        <w:rPr>
          <w:rFonts w:ascii="Times New Roman" w:eastAsia="Times New Roman" w:hAnsi="Times New Roman"/>
          <w:lang w:val="en-GB"/>
        </w:rPr>
        <w:t>Lucy’s predicament is</w:t>
      </w:r>
      <w:r w:rsidR="00DE528B" w:rsidRPr="00E55829">
        <w:rPr>
          <w:rFonts w:ascii="Times New Roman" w:eastAsia="Times New Roman" w:hAnsi="Times New Roman"/>
          <w:lang w:val="en-GB"/>
        </w:rPr>
        <w:t>, I take it,</w:t>
      </w:r>
      <w:r w:rsidR="0014439C" w:rsidRPr="00E55829">
        <w:rPr>
          <w:rFonts w:ascii="Times New Roman" w:eastAsia="Times New Roman" w:hAnsi="Times New Roman"/>
          <w:lang w:val="en-GB"/>
        </w:rPr>
        <w:t xml:space="preserve"> a familiar </w:t>
      </w:r>
      <w:r w:rsidR="00DE528B" w:rsidRPr="00E55829">
        <w:rPr>
          <w:rFonts w:ascii="Times New Roman" w:eastAsia="Times New Roman" w:hAnsi="Times New Roman"/>
          <w:lang w:val="en-GB"/>
        </w:rPr>
        <w:t xml:space="preserve">one. We, qua laypersons, </w:t>
      </w:r>
      <w:r w:rsidR="00ED25BB" w:rsidRPr="00E55829">
        <w:rPr>
          <w:rFonts w:ascii="Times New Roman" w:eastAsia="Times New Roman" w:hAnsi="Times New Roman"/>
          <w:lang w:val="en-GB"/>
        </w:rPr>
        <w:t>very often find ourselves in</w:t>
      </w:r>
      <w:r w:rsidR="0014439C" w:rsidRPr="00E55829">
        <w:rPr>
          <w:rFonts w:ascii="Times New Roman" w:eastAsia="Times New Roman" w:hAnsi="Times New Roman"/>
          <w:lang w:val="en-GB"/>
        </w:rPr>
        <w:t xml:space="preserve"> situation</w:t>
      </w:r>
      <w:r w:rsidR="00ED25BB" w:rsidRPr="00E55829">
        <w:rPr>
          <w:rFonts w:ascii="Times New Roman" w:eastAsia="Times New Roman" w:hAnsi="Times New Roman"/>
          <w:lang w:val="en-GB"/>
        </w:rPr>
        <w:t>s</w:t>
      </w:r>
      <w:r w:rsidR="0014439C" w:rsidRPr="00E55829">
        <w:rPr>
          <w:rFonts w:ascii="Times New Roman" w:eastAsia="Times New Roman" w:hAnsi="Times New Roman"/>
          <w:lang w:val="en-GB"/>
        </w:rPr>
        <w:t xml:space="preserve"> </w:t>
      </w:r>
      <w:r w:rsidR="00ED25BB" w:rsidRPr="00E55829">
        <w:rPr>
          <w:rFonts w:ascii="Times New Roman" w:eastAsia="Times New Roman" w:hAnsi="Times New Roman"/>
          <w:lang w:val="en-GB"/>
        </w:rPr>
        <w:t>where</w:t>
      </w:r>
      <w:r w:rsidR="00834307" w:rsidRPr="00E55829">
        <w:rPr>
          <w:rFonts w:ascii="Times New Roman" w:eastAsia="Times New Roman" w:hAnsi="Times New Roman"/>
          <w:lang w:val="en-GB"/>
        </w:rPr>
        <w:t xml:space="preserve"> we are inclined towards answering a question i</w:t>
      </w:r>
      <w:r w:rsidR="003A6F74" w:rsidRPr="00E55829">
        <w:rPr>
          <w:rFonts w:ascii="Times New Roman" w:eastAsia="Times New Roman" w:hAnsi="Times New Roman"/>
          <w:lang w:val="en-GB"/>
        </w:rPr>
        <w:t xml:space="preserve">n a given way without </w:t>
      </w:r>
      <w:r w:rsidR="003A6F74" w:rsidRPr="00E55829">
        <w:rPr>
          <w:rFonts w:ascii="Times New Roman" w:eastAsia="Times New Roman" w:hAnsi="Times New Roman"/>
          <w:i/>
          <w:lang w:val="en-GB"/>
        </w:rPr>
        <w:t>ipso facto</w:t>
      </w:r>
      <w:r w:rsidR="003A6F74" w:rsidRPr="00E55829">
        <w:rPr>
          <w:rFonts w:ascii="Times New Roman" w:eastAsia="Times New Roman" w:hAnsi="Times New Roman"/>
          <w:lang w:val="en-GB"/>
        </w:rPr>
        <w:t xml:space="preserve"> taking the question to be settled.</w:t>
      </w:r>
      <w:r w:rsidRPr="00E55829">
        <w:rPr>
          <w:rFonts w:ascii="Times New Roman" w:eastAsia="Times New Roman" w:hAnsi="Times New Roman"/>
          <w:lang w:val="en-GB"/>
        </w:rPr>
        <w:t xml:space="preserve"> </w:t>
      </w:r>
      <w:r w:rsidR="000B4363" w:rsidRPr="00E55829">
        <w:rPr>
          <w:rFonts w:ascii="Times New Roman" w:hAnsi="Times New Roman"/>
          <w:lang w:val="en-GB"/>
        </w:rPr>
        <w:t>Suppose I am trying to find a paper about normative req</w:t>
      </w:r>
      <w:r w:rsidR="00494A47" w:rsidRPr="00E55829">
        <w:rPr>
          <w:rFonts w:ascii="Times New Roman" w:hAnsi="Times New Roman"/>
          <w:lang w:val="en-GB"/>
        </w:rPr>
        <w:t>uirements I only vaguely recall.</w:t>
      </w:r>
      <w:r w:rsidR="001D2ECC" w:rsidRPr="00E55829">
        <w:rPr>
          <w:rFonts w:ascii="Times New Roman" w:hAnsi="Times New Roman"/>
          <w:lang w:val="en-GB"/>
        </w:rPr>
        <w:t xml:space="preserve"> I might clearly be inclined towards taking this paper to be authored by John Broome and to have “normative”</w:t>
      </w:r>
      <w:r w:rsidR="00961B86">
        <w:rPr>
          <w:rFonts w:ascii="Times New Roman" w:hAnsi="Times New Roman"/>
          <w:lang w:val="en-GB"/>
        </w:rPr>
        <w:t xml:space="preserve"> in the title</w:t>
      </w:r>
      <w:r w:rsidR="001D2ECC" w:rsidRPr="00E55829">
        <w:rPr>
          <w:rFonts w:ascii="Times New Roman" w:hAnsi="Times New Roman"/>
          <w:lang w:val="en-GB"/>
        </w:rPr>
        <w:t xml:space="preserve">. I then </w:t>
      </w:r>
      <w:r w:rsidR="000B4363" w:rsidRPr="00E55829">
        <w:rPr>
          <w:rFonts w:ascii="Times New Roman" w:hAnsi="Times New Roman"/>
          <w:lang w:val="en-GB"/>
        </w:rPr>
        <w:t>start inquiring into this accordingly (e.g. by google searching “John Broom</w:t>
      </w:r>
      <w:r w:rsidR="004A53DC" w:rsidRPr="00E55829">
        <w:rPr>
          <w:rFonts w:ascii="Times New Roman" w:hAnsi="Times New Roman"/>
          <w:lang w:val="en-GB"/>
        </w:rPr>
        <w:t>e</w:t>
      </w:r>
      <w:r w:rsidR="000B4363" w:rsidRPr="00E55829">
        <w:rPr>
          <w:rFonts w:ascii="Times New Roman" w:hAnsi="Times New Roman"/>
          <w:lang w:val="en-GB"/>
        </w:rPr>
        <w:t xml:space="preserve"> and normative” instead of “Nico Kolodny and normative”, for instance).</w:t>
      </w:r>
      <w:r w:rsidR="000B4363" w:rsidRPr="00E55829">
        <w:rPr>
          <w:rStyle w:val="FootnoteReference"/>
          <w:rFonts w:ascii="Times New Roman" w:hAnsi="Times New Roman"/>
          <w:lang w:val="en-GB"/>
        </w:rPr>
        <w:footnoteReference w:id="5"/>
      </w:r>
      <w:r w:rsidR="004240D0" w:rsidRPr="00E55829">
        <w:rPr>
          <w:rFonts w:ascii="Times New Roman" w:eastAsia="Times New Roman" w:hAnsi="Times New Roman"/>
          <w:lang w:val="en-GB"/>
        </w:rPr>
        <w:t xml:space="preserve"> </w:t>
      </w:r>
      <w:r w:rsidR="004A53DC" w:rsidRPr="00E55829">
        <w:rPr>
          <w:rFonts w:ascii="Times New Roman" w:eastAsia="Times New Roman" w:hAnsi="Times New Roman"/>
          <w:lang w:val="en-GB"/>
        </w:rPr>
        <w:t xml:space="preserve">Clearly, I am inclined towards the proposition </w:t>
      </w:r>
      <w:r w:rsidR="004A53DC" w:rsidRPr="00E55829">
        <w:rPr>
          <w:rFonts w:ascii="Times New Roman" w:eastAsia="Times New Roman" w:hAnsi="Times New Roman"/>
          <w:i/>
          <w:lang w:val="en-GB"/>
        </w:rPr>
        <w:t>that John Broome is the author</w:t>
      </w:r>
      <w:r w:rsidR="00674C35" w:rsidRPr="00E55829">
        <w:rPr>
          <w:rFonts w:ascii="Times New Roman" w:eastAsia="Times New Roman" w:hAnsi="Times New Roman"/>
          <w:i/>
          <w:lang w:val="en-GB"/>
        </w:rPr>
        <w:t xml:space="preserve"> of the paper</w:t>
      </w:r>
      <w:r w:rsidR="004A53DC" w:rsidRPr="00E55829">
        <w:rPr>
          <w:rFonts w:ascii="Times New Roman" w:eastAsia="Times New Roman" w:hAnsi="Times New Roman"/>
          <w:lang w:val="en-GB"/>
        </w:rPr>
        <w:t xml:space="preserve"> qua answer to the question of who the author o</w:t>
      </w:r>
      <w:r w:rsidR="00830D47" w:rsidRPr="00E55829">
        <w:rPr>
          <w:rFonts w:ascii="Times New Roman" w:eastAsia="Times New Roman" w:hAnsi="Times New Roman"/>
          <w:lang w:val="en-GB"/>
        </w:rPr>
        <w:t>f the paper I am looking for is,</w:t>
      </w:r>
      <w:r w:rsidR="004A53DC" w:rsidRPr="00E55829">
        <w:rPr>
          <w:rFonts w:ascii="Times New Roman" w:eastAsia="Times New Roman" w:hAnsi="Times New Roman"/>
          <w:lang w:val="en-GB"/>
        </w:rPr>
        <w:t xml:space="preserve"> but I do not yet</w:t>
      </w:r>
      <w:r w:rsidR="00F46850" w:rsidRPr="00E55829">
        <w:rPr>
          <w:rFonts w:ascii="Times New Roman" w:eastAsia="Times New Roman" w:hAnsi="Times New Roman"/>
          <w:lang w:val="en-GB"/>
        </w:rPr>
        <w:t xml:space="preserve"> take my inquiry into this question to be settled</w:t>
      </w:r>
      <w:r w:rsidR="004A53DC" w:rsidRPr="00E55829">
        <w:rPr>
          <w:rFonts w:ascii="Times New Roman" w:eastAsia="Times New Roman" w:hAnsi="Times New Roman"/>
          <w:lang w:val="en-GB"/>
        </w:rPr>
        <w:t xml:space="preserve">.  </w:t>
      </w:r>
      <w:r w:rsidR="006D3BBA" w:rsidRPr="00E55829">
        <w:rPr>
          <w:rFonts w:ascii="Times New Roman" w:eastAsia="Times New Roman" w:hAnsi="Times New Roman"/>
          <w:lang w:val="en-GB"/>
        </w:rPr>
        <w:t>Hence</w:t>
      </w:r>
      <w:r w:rsidR="006B4F5F" w:rsidRPr="00E55829">
        <w:rPr>
          <w:rFonts w:ascii="Times New Roman" w:eastAsia="Times New Roman" w:hAnsi="Times New Roman"/>
          <w:lang w:val="en-GB"/>
        </w:rPr>
        <w:t xml:space="preserve">, </w:t>
      </w:r>
      <w:r w:rsidR="00226384" w:rsidRPr="00E55829">
        <w:rPr>
          <w:rFonts w:ascii="Times New Roman" w:eastAsia="Times New Roman" w:hAnsi="Times New Roman"/>
          <w:lang w:val="en-GB"/>
        </w:rPr>
        <w:t>even if I will use Lucy’s case as a foil</w:t>
      </w:r>
      <w:r w:rsidR="008D246C" w:rsidRPr="00E55829">
        <w:rPr>
          <w:rFonts w:ascii="Times New Roman" w:eastAsia="Times New Roman" w:hAnsi="Times New Roman"/>
          <w:lang w:val="en-GB"/>
        </w:rPr>
        <w:t xml:space="preserve"> throughout</w:t>
      </w:r>
      <w:r w:rsidR="00226384" w:rsidRPr="00E55829">
        <w:rPr>
          <w:rFonts w:ascii="Times New Roman" w:eastAsia="Times New Roman" w:hAnsi="Times New Roman"/>
          <w:lang w:val="en-GB"/>
        </w:rPr>
        <w:t xml:space="preserve">, my </w:t>
      </w:r>
      <w:r w:rsidR="00A10FF0" w:rsidRPr="00E55829">
        <w:rPr>
          <w:rFonts w:ascii="Times New Roman" w:eastAsia="Times New Roman" w:hAnsi="Times New Roman"/>
          <w:lang w:val="en-GB"/>
        </w:rPr>
        <w:t>considerations are meant to carry over</w:t>
      </w:r>
      <w:r w:rsidR="006B4F5F" w:rsidRPr="00E55829">
        <w:rPr>
          <w:rFonts w:ascii="Times New Roman" w:eastAsia="Times New Roman" w:hAnsi="Times New Roman"/>
          <w:lang w:val="en-GB"/>
        </w:rPr>
        <w:t xml:space="preserve"> to all </w:t>
      </w:r>
      <w:r w:rsidR="009A5800" w:rsidRPr="00E55829">
        <w:rPr>
          <w:rFonts w:ascii="Times New Roman" w:eastAsia="Times New Roman" w:hAnsi="Times New Roman"/>
          <w:lang w:val="en-GB"/>
        </w:rPr>
        <w:t>the inquiries</w:t>
      </w:r>
      <w:r w:rsidR="00310EA0" w:rsidRPr="00E55829">
        <w:rPr>
          <w:rFonts w:ascii="Times New Roman" w:eastAsia="Times New Roman" w:hAnsi="Times New Roman"/>
          <w:lang w:val="en-GB"/>
        </w:rPr>
        <w:t xml:space="preserve"> exhibit</w:t>
      </w:r>
      <w:r w:rsidR="009A5800" w:rsidRPr="00E55829">
        <w:rPr>
          <w:rFonts w:ascii="Times New Roman" w:eastAsia="Times New Roman" w:hAnsi="Times New Roman"/>
          <w:lang w:val="en-GB"/>
        </w:rPr>
        <w:t>ing</w:t>
      </w:r>
      <w:r w:rsidR="00310EA0" w:rsidRPr="00E55829">
        <w:rPr>
          <w:rFonts w:ascii="Times New Roman" w:eastAsia="Times New Roman" w:hAnsi="Times New Roman"/>
          <w:lang w:val="en-GB"/>
        </w:rPr>
        <w:t xml:space="preserve"> the three-stage structure </w:t>
      </w:r>
      <w:r w:rsidR="00CB1C2A" w:rsidRPr="00E55829">
        <w:rPr>
          <w:rFonts w:ascii="Times New Roman" w:eastAsia="Times New Roman" w:hAnsi="Times New Roman"/>
          <w:lang w:val="en-GB"/>
        </w:rPr>
        <w:t xml:space="preserve">schematically </w:t>
      </w:r>
      <w:r w:rsidR="003A30EB" w:rsidRPr="00E55829">
        <w:rPr>
          <w:rFonts w:ascii="Times New Roman" w:eastAsia="Times New Roman" w:hAnsi="Times New Roman"/>
          <w:lang w:val="en-GB"/>
        </w:rPr>
        <w:t>outlined above.</w:t>
      </w:r>
    </w:p>
    <w:p w14:paraId="78DB110B" w14:textId="619DBDD6" w:rsidR="00226864" w:rsidRPr="00E55829" w:rsidRDefault="009C0713" w:rsidP="009E003F">
      <w:pPr>
        <w:shd w:val="clear" w:color="auto" w:fill="FFFFFF"/>
        <w:spacing w:line="480" w:lineRule="auto"/>
        <w:ind w:left="-567" w:right="-96" w:firstLine="567"/>
        <w:contextualSpacing/>
        <w:jc w:val="both"/>
        <w:rPr>
          <w:rFonts w:ascii="Times New Roman" w:eastAsia="Times New Roman" w:hAnsi="Times New Roman"/>
          <w:lang w:val="en-GB"/>
        </w:rPr>
      </w:pPr>
      <w:r w:rsidRPr="00E55829">
        <w:rPr>
          <w:rFonts w:ascii="Times New Roman" w:eastAsia="Times New Roman" w:hAnsi="Times New Roman"/>
          <w:lang w:val="en-GB"/>
        </w:rPr>
        <w:t>Before getting into the main discussion</w:t>
      </w:r>
      <w:r w:rsidR="00226864" w:rsidRPr="00E55829">
        <w:rPr>
          <w:rFonts w:ascii="Times New Roman" w:eastAsia="Times New Roman" w:hAnsi="Times New Roman"/>
          <w:lang w:val="en-GB"/>
        </w:rPr>
        <w:t>, let me also clarify that I am not claiming that inquiry usually is a three-stage process, nor am I suggesting that certain inquiries necessarily obey the three-stage model. Lucy’s case is meant to show that at least some of our inquisitive enterprises intuitively fall under the three-stage model.  Since the</w:t>
      </w:r>
      <w:r w:rsidR="00A520BD" w:rsidRPr="00E55829">
        <w:rPr>
          <w:rFonts w:ascii="Times New Roman" w:eastAsia="Times New Roman" w:hAnsi="Times New Roman"/>
          <w:lang w:val="en-GB"/>
        </w:rPr>
        <w:t xml:space="preserve"> main</w:t>
      </w:r>
      <w:r w:rsidR="00226864" w:rsidRPr="00E55829">
        <w:rPr>
          <w:rFonts w:ascii="Times New Roman" w:eastAsia="Times New Roman" w:hAnsi="Times New Roman"/>
          <w:lang w:val="en-GB"/>
        </w:rPr>
        <w:t xml:space="preserve"> aim of this paper is to examine the nature of the mental state we are in when we </w:t>
      </w:r>
      <w:r w:rsidR="00114E83" w:rsidRPr="00E55829">
        <w:rPr>
          <w:rFonts w:ascii="Times New Roman" w:eastAsia="Times New Roman" w:hAnsi="Times New Roman"/>
          <w:lang w:val="en-GB"/>
        </w:rPr>
        <w:t>are cognitively inclined towards a given answer to a question</w:t>
      </w:r>
      <w:r w:rsidR="00226864" w:rsidRPr="00E55829">
        <w:rPr>
          <w:rFonts w:ascii="Times New Roman" w:eastAsia="Times New Roman" w:hAnsi="Times New Roman"/>
          <w:lang w:val="en-GB"/>
        </w:rPr>
        <w:t xml:space="preserve">, the </w:t>
      </w:r>
      <w:r w:rsidR="00114E83" w:rsidRPr="00E55829">
        <w:rPr>
          <w:rFonts w:ascii="Times New Roman" w:eastAsia="Times New Roman" w:hAnsi="Times New Roman"/>
          <w:lang w:val="en-GB"/>
        </w:rPr>
        <w:t>issue</w:t>
      </w:r>
      <w:r w:rsidR="00226864" w:rsidRPr="00E55829">
        <w:rPr>
          <w:rFonts w:ascii="Times New Roman" w:eastAsia="Times New Roman" w:hAnsi="Times New Roman"/>
          <w:lang w:val="en-GB"/>
        </w:rPr>
        <w:t xml:space="preserve"> of whether there are types of inquiry that in principle couldn’t be conducted in a two- or three-stage way will have to be deferred to further works.</w:t>
      </w:r>
    </w:p>
    <w:p w14:paraId="2682EFCB" w14:textId="0B7A926E" w:rsidR="00ED31AE" w:rsidRPr="00E55829" w:rsidRDefault="00ED31AE" w:rsidP="009E003F">
      <w:pPr>
        <w:shd w:val="clear" w:color="auto" w:fill="FFFFFF"/>
        <w:spacing w:line="480" w:lineRule="auto"/>
        <w:ind w:left="-567" w:right="-96" w:firstLine="567"/>
        <w:contextualSpacing/>
        <w:jc w:val="both"/>
        <w:rPr>
          <w:rFonts w:ascii="Times New Roman" w:eastAsia="Times New Roman" w:hAnsi="Times New Roman"/>
          <w:lang w:val="en-GB"/>
        </w:rPr>
      </w:pPr>
      <w:r w:rsidRPr="00E55829">
        <w:rPr>
          <w:rFonts w:ascii="Times New Roman" w:eastAsia="Times New Roman" w:hAnsi="Times New Roman"/>
          <w:lang w:val="en-GB"/>
        </w:rPr>
        <w:t xml:space="preserve">That being said, the plan for the paper is as follows. </w:t>
      </w:r>
      <w:r w:rsidRPr="00E55829">
        <w:rPr>
          <w:rFonts w:ascii="Times New Roman" w:hAnsi="Times New Roman"/>
          <w:lang w:val="en-GB"/>
        </w:rPr>
        <w:t>In section 2 I argue that a proper account of the second stage of a three-stage inquiry requires specif</w:t>
      </w:r>
      <w:r w:rsidR="00BC5C74" w:rsidRPr="00E55829">
        <w:rPr>
          <w:rFonts w:ascii="Times New Roman" w:hAnsi="Times New Roman"/>
          <w:lang w:val="en-GB"/>
        </w:rPr>
        <w:t xml:space="preserve">ying a functionally distinctive </w:t>
      </w:r>
      <w:r w:rsidRPr="00E55829">
        <w:rPr>
          <w:rFonts w:ascii="Times New Roman" w:hAnsi="Times New Roman"/>
          <w:lang w:val="en-GB"/>
        </w:rPr>
        <w:t xml:space="preserve">type of doxastic attitude that I shall call, for labelling purposes, “hypothesis”. In section 3 I unpack the distinctive normative profile of hypothesis. The discussion in sections 2-3 is conducted by contrasting hypothesis with more familiar doxastic attitudes, such as suspended judgement and </w:t>
      </w:r>
      <w:r w:rsidR="00B237D4" w:rsidRPr="00E55829">
        <w:rPr>
          <w:rFonts w:ascii="Times New Roman" w:hAnsi="Times New Roman"/>
          <w:lang w:val="en-GB"/>
        </w:rPr>
        <w:t xml:space="preserve">full </w:t>
      </w:r>
      <w:r w:rsidRPr="00E55829">
        <w:rPr>
          <w:rFonts w:ascii="Times New Roman" w:hAnsi="Times New Roman"/>
          <w:lang w:val="en-GB"/>
        </w:rPr>
        <w:t xml:space="preserve">belief. In section 4 I claim that hypothesis is a </w:t>
      </w:r>
      <w:r w:rsidRPr="00E55829">
        <w:rPr>
          <w:rFonts w:ascii="Times New Roman" w:hAnsi="Times New Roman"/>
          <w:i/>
          <w:lang w:val="en-GB"/>
        </w:rPr>
        <w:t>sui generis</w:t>
      </w:r>
      <w:r w:rsidR="00FB2C94" w:rsidRPr="00E55829">
        <w:rPr>
          <w:rFonts w:ascii="Times New Roman" w:hAnsi="Times New Roman"/>
          <w:lang w:val="en-GB"/>
        </w:rPr>
        <w:t xml:space="preserve"> doxastic attitude, </w:t>
      </w:r>
      <w:r w:rsidRPr="00E55829">
        <w:rPr>
          <w:rFonts w:ascii="Times New Roman" w:hAnsi="Times New Roman"/>
          <w:lang w:val="en-GB"/>
        </w:rPr>
        <w:t>that is, it do</w:t>
      </w:r>
      <w:r w:rsidR="003B6984">
        <w:rPr>
          <w:rFonts w:ascii="Times New Roman" w:hAnsi="Times New Roman"/>
          <w:lang w:val="en-GB"/>
        </w:rPr>
        <w:t>es not reduce to credences or</w:t>
      </w:r>
      <w:r w:rsidRPr="00E55829">
        <w:rPr>
          <w:rFonts w:ascii="Times New Roman" w:hAnsi="Times New Roman"/>
          <w:lang w:val="en-GB"/>
        </w:rPr>
        <w:t xml:space="preserve"> metacognitive states of mind, such as </w:t>
      </w:r>
      <w:r w:rsidR="00180ED1" w:rsidRPr="00E55829">
        <w:rPr>
          <w:rFonts w:ascii="Times New Roman" w:hAnsi="Times New Roman"/>
          <w:lang w:val="en-GB"/>
        </w:rPr>
        <w:t>a belief</w:t>
      </w:r>
      <w:r w:rsidRPr="00E55829">
        <w:rPr>
          <w:rFonts w:ascii="Times New Roman" w:hAnsi="Times New Roman"/>
          <w:lang w:val="en-GB"/>
        </w:rPr>
        <w:t xml:space="preserve"> about the epistemic status of a given proposition. In section 5 I </w:t>
      </w:r>
      <w:r w:rsidR="00556A48" w:rsidRPr="00E55829">
        <w:rPr>
          <w:rFonts w:ascii="Times New Roman" w:hAnsi="Times New Roman"/>
          <w:lang w:val="en-GB"/>
        </w:rPr>
        <w:t>sketch out the</w:t>
      </w:r>
      <w:r w:rsidRPr="00E55829">
        <w:rPr>
          <w:rFonts w:ascii="Times New Roman" w:hAnsi="Times New Roman"/>
          <w:lang w:val="en-GB"/>
        </w:rPr>
        <w:t xml:space="preserve"> epistemological significanc</w:t>
      </w:r>
      <w:r w:rsidR="001D04A3" w:rsidRPr="00E55829">
        <w:rPr>
          <w:rFonts w:ascii="Times New Roman" w:hAnsi="Times New Roman"/>
          <w:lang w:val="en-GB"/>
        </w:rPr>
        <w:t>e of the attitude of hypothesis.</w:t>
      </w:r>
    </w:p>
    <w:p w14:paraId="0729DDFE" w14:textId="77777777" w:rsidR="00226864" w:rsidRPr="00E55829" w:rsidRDefault="00226864" w:rsidP="00BF7752">
      <w:pPr>
        <w:shd w:val="clear" w:color="auto" w:fill="FFFFFF"/>
        <w:spacing w:line="480" w:lineRule="auto"/>
        <w:ind w:right="-96"/>
        <w:contextualSpacing/>
        <w:jc w:val="both"/>
        <w:rPr>
          <w:rFonts w:ascii="Times New Roman" w:hAnsi="Times New Roman"/>
          <w:b/>
          <w:lang w:val="en-GB"/>
        </w:rPr>
      </w:pPr>
    </w:p>
    <w:p w14:paraId="6C360AA6" w14:textId="77777777" w:rsidR="00226864" w:rsidRPr="00E55829" w:rsidRDefault="00226864" w:rsidP="00BF7752">
      <w:pPr>
        <w:shd w:val="clear" w:color="auto" w:fill="FFFFFF"/>
        <w:spacing w:line="480" w:lineRule="auto"/>
        <w:ind w:left="-567" w:right="-96"/>
        <w:contextualSpacing/>
        <w:jc w:val="both"/>
        <w:rPr>
          <w:rFonts w:ascii="Times New Roman" w:hAnsi="Times New Roman"/>
          <w:b/>
          <w:lang w:val="en-GB"/>
        </w:rPr>
      </w:pPr>
      <w:r w:rsidRPr="00E55829">
        <w:rPr>
          <w:rFonts w:ascii="Times New Roman" w:hAnsi="Times New Roman"/>
          <w:b/>
          <w:lang w:val="en-GB"/>
        </w:rPr>
        <w:t>2 Stages of open inquiry: functional differences and their consequences</w:t>
      </w:r>
    </w:p>
    <w:p w14:paraId="789529B5" w14:textId="77777777" w:rsidR="001C22DA" w:rsidRPr="00E55829" w:rsidRDefault="001C22DA" w:rsidP="00BF7752">
      <w:pPr>
        <w:spacing w:line="480" w:lineRule="auto"/>
        <w:ind w:right="-96"/>
        <w:contextualSpacing/>
        <w:jc w:val="both"/>
        <w:rPr>
          <w:rFonts w:ascii="Times New Roman" w:hAnsi="Times New Roman"/>
          <w:lang w:val="en-GB"/>
        </w:rPr>
      </w:pPr>
    </w:p>
    <w:p w14:paraId="673ABAD5" w14:textId="1B881CE1" w:rsidR="00226864" w:rsidRPr="00E55829" w:rsidRDefault="005F5709"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To get a grip on</w:t>
      </w:r>
      <w:r w:rsidR="00CD1793" w:rsidRPr="00E55829">
        <w:rPr>
          <w:rFonts w:ascii="Times New Roman" w:hAnsi="Times New Roman"/>
          <w:lang w:val="en-GB"/>
        </w:rPr>
        <w:t xml:space="preserve"> what </w:t>
      </w:r>
      <w:r w:rsidR="00B42096" w:rsidRPr="00E55829">
        <w:rPr>
          <w:rFonts w:ascii="Times New Roman" w:hAnsi="Times New Roman"/>
          <w:lang w:val="en-GB"/>
        </w:rPr>
        <w:t xml:space="preserve">the difference </w:t>
      </w:r>
      <w:r w:rsidR="00CD1793" w:rsidRPr="00E55829">
        <w:rPr>
          <w:rFonts w:ascii="Times New Roman" w:hAnsi="Times New Roman"/>
          <w:lang w:val="en-GB"/>
        </w:rPr>
        <w:t xml:space="preserve">between the first and the second stage </w:t>
      </w:r>
      <w:r w:rsidR="006456BD" w:rsidRPr="00E55829">
        <w:rPr>
          <w:rFonts w:ascii="Times New Roman" w:hAnsi="Times New Roman"/>
          <w:lang w:val="en-GB"/>
        </w:rPr>
        <w:t xml:space="preserve">of open inquiry </w:t>
      </w:r>
      <w:r w:rsidR="00B42096" w:rsidRPr="00E55829">
        <w:rPr>
          <w:rFonts w:ascii="Times New Roman" w:hAnsi="Times New Roman"/>
          <w:lang w:val="en-GB"/>
        </w:rPr>
        <w:t>is</w:t>
      </w:r>
      <w:r w:rsidR="0095695F" w:rsidRPr="00E55829">
        <w:rPr>
          <w:rFonts w:ascii="Times New Roman" w:hAnsi="Times New Roman"/>
          <w:lang w:val="en-GB"/>
        </w:rPr>
        <w:t xml:space="preserve"> I will avail myself of</w:t>
      </w:r>
      <w:r w:rsidR="00226864" w:rsidRPr="00E55829">
        <w:rPr>
          <w:rFonts w:ascii="Times New Roman" w:hAnsi="Times New Roman"/>
          <w:lang w:val="en-GB"/>
        </w:rPr>
        <w:t xml:space="preserve"> some remarks offered by Jane Friedman (2017, forthcoming), whose views </w:t>
      </w:r>
      <w:r w:rsidR="000604B4" w:rsidRPr="00E55829">
        <w:rPr>
          <w:rFonts w:ascii="Times New Roman" w:hAnsi="Times New Roman"/>
          <w:lang w:val="en-GB"/>
        </w:rPr>
        <w:t xml:space="preserve">about inquiry and the doxastic attitudes </w:t>
      </w:r>
      <w:r w:rsidR="00226864" w:rsidRPr="00E55829">
        <w:rPr>
          <w:rFonts w:ascii="Times New Roman" w:hAnsi="Times New Roman"/>
          <w:lang w:val="en-GB"/>
        </w:rPr>
        <w:t>will provide helpful foils against which to conduct the present investigation.</w:t>
      </w:r>
    </w:p>
    <w:p w14:paraId="531E757D" w14:textId="33595268" w:rsidR="00226864"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Friedman (2017: 303-4) m</w:t>
      </w:r>
      <w:r w:rsidR="00D96A9C" w:rsidRPr="00E55829">
        <w:rPr>
          <w:rFonts w:ascii="Times New Roman" w:hAnsi="Times New Roman"/>
          <w:lang w:val="en-GB"/>
        </w:rPr>
        <w:t>aintains that when one is in an</w:t>
      </w:r>
      <w:r w:rsidRPr="00E55829">
        <w:rPr>
          <w:rFonts w:ascii="Times New Roman" w:hAnsi="Times New Roman"/>
          <w:lang w:val="en-GB"/>
        </w:rPr>
        <w:t xml:space="preserve"> inquiring state of mind, one aims to resolve or answer the question at issue. This comes with (2017: 308) “a sort of orientation towards or sensitivity to information that bears on the focal question, and perhaps some other related sorts of dispositions to come to know things that will help one close that question”.</w:t>
      </w:r>
      <w:r w:rsidR="00D74DAA" w:rsidRPr="00E55829">
        <w:rPr>
          <w:rFonts w:ascii="Times New Roman" w:hAnsi="Times New Roman"/>
          <w:lang w:val="en-GB"/>
        </w:rPr>
        <w:t xml:space="preserve"> This strikes me as correct, but</w:t>
      </w:r>
      <w:r w:rsidR="00FA4ED7" w:rsidRPr="00E55829">
        <w:rPr>
          <w:rFonts w:ascii="Times New Roman" w:hAnsi="Times New Roman"/>
          <w:lang w:val="en-GB"/>
        </w:rPr>
        <w:t xml:space="preserve"> </w:t>
      </w:r>
      <w:r w:rsidR="00D74DAA" w:rsidRPr="00E55829">
        <w:rPr>
          <w:rFonts w:ascii="Times New Roman" w:hAnsi="Times New Roman"/>
          <w:lang w:val="en-GB"/>
        </w:rPr>
        <w:t>how does it translate into inquiries such as Lucy’s?</w:t>
      </w:r>
    </w:p>
    <w:p w14:paraId="152F6464" w14:textId="237AEB6B" w:rsidR="00034A5A" w:rsidRPr="00E55829" w:rsidRDefault="000C6D74" w:rsidP="00CB2CD7">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I submit that</w:t>
      </w:r>
      <w:r w:rsidR="00226864" w:rsidRPr="00E55829">
        <w:rPr>
          <w:rFonts w:ascii="Times New Roman" w:hAnsi="Times New Roman"/>
          <w:lang w:val="en-GB"/>
        </w:rPr>
        <w:t xml:space="preserve"> at the first stage the in</w:t>
      </w:r>
      <w:r w:rsidRPr="00E55829">
        <w:rPr>
          <w:rFonts w:ascii="Times New Roman" w:hAnsi="Times New Roman"/>
          <w:lang w:val="en-GB"/>
        </w:rPr>
        <w:t>quirer starts</w:t>
      </w:r>
      <w:r w:rsidR="00226864" w:rsidRPr="00E55829">
        <w:rPr>
          <w:rFonts w:ascii="Times New Roman" w:hAnsi="Times New Roman"/>
          <w:lang w:val="en-GB"/>
        </w:rPr>
        <w:t xml:space="preserve"> collect</w:t>
      </w:r>
      <w:r w:rsidRPr="00E55829">
        <w:rPr>
          <w:rFonts w:ascii="Times New Roman" w:hAnsi="Times New Roman"/>
          <w:lang w:val="en-GB"/>
        </w:rPr>
        <w:t>ing</w:t>
      </w:r>
      <w:r w:rsidR="00226864" w:rsidRPr="00E55829">
        <w:rPr>
          <w:rFonts w:ascii="Times New Roman" w:hAnsi="Times New Roman"/>
          <w:lang w:val="en-GB"/>
        </w:rPr>
        <w:t xml:space="preserve"> eviden</w:t>
      </w:r>
      <w:r w:rsidRPr="00E55829">
        <w:rPr>
          <w:rFonts w:ascii="Times New Roman" w:hAnsi="Times New Roman"/>
          <w:lang w:val="en-GB"/>
        </w:rPr>
        <w:t>ce and information while being completely</w:t>
      </w:r>
      <w:r w:rsidR="00226864" w:rsidRPr="00E55829">
        <w:rPr>
          <w:rFonts w:ascii="Times New Roman" w:hAnsi="Times New Roman"/>
          <w:lang w:val="en-GB"/>
        </w:rPr>
        <w:t xml:space="preserve"> open to the possibility th</w:t>
      </w:r>
      <w:r w:rsidR="0082524B">
        <w:rPr>
          <w:rFonts w:ascii="Times New Roman" w:hAnsi="Times New Roman"/>
          <w:lang w:val="en-GB"/>
        </w:rPr>
        <w:t>at various candidate answers are</w:t>
      </w:r>
      <w:r w:rsidR="00226864" w:rsidRPr="00E55829">
        <w:rPr>
          <w:rFonts w:ascii="Times New Roman" w:hAnsi="Times New Roman"/>
          <w:lang w:val="en-GB"/>
        </w:rPr>
        <w:t xml:space="preserve"> equally good answers to the question, </w:t>
      </w:r>
      <w:r w:rsidRPr="00E55829">
        <w:rPr>
          <w:rFonts w:ascii="Times New Roman" w:hAnsi="Times New Roman"/>
          <w:lang w:val="en-GB"/>
        </w:rPr>
        <w:t xml:space="preserve">whereas </w:t>
      </w:r>
      <w:r w:rsidR="00226864" w:rsidRPr="00E55829">
        <w:rPr>
          <w:rFonts w:ascii="Times New Roman" w:hAnsi="Times New Roman"/>
          <w:lang w:val="en-GB"/>
        </w:rPr>
        <w:t>at the second stage the inquirer puts one of these candidate answers first with the aim of assessing it more carefully against the collected data. So, at the second stage, the inquirer keeps on being sensitive to the information that bears on the question. Yet, she is sensitive to it in a specific way. For instance, she focuses on whether the information she has collected supports closing the question through a specific answer amongst the available candidates. Or else, she makes sure that the answer she is cognitively inclined towards coheres with other relevant well-established truths and general pr</w:t>
      </w:r>
      <w:r w:rsidR="008B0546" w:rsidRPr="00E55829">
        <w:rPr>
          <w:rFonts w:ascii="Times New Roman" w:hAnsi="Times New Roman"/>
          <w:lang w:val="en-GB"/>
        </w:rPr>
        <w:t>inciples. To illustrate these rather abstract</w:t>
      </w:r>
      <w:r w:rsidR="00226864" w:rsidRPr="00E55829">
        <w:rPr>
          <w:rFonts w:ascii="Times New Roman" w:hAnsi="Times New Roman"/>
          <w:lang w:val="en-GB"/>
        </w:rPr>
        <w:t xml:space="preserve"> claims, let us take Lucy’s case.</w:t>
      </w:r>
      <w:r w:rsidR="00CB2CD7" w:rsidRPr="00E55829">
        <w:rPr>
          <w:rFonts w:ascii="Times New Roman" w:hAnsi="Times New Roman"/>
          <w:lang w:val="en-GB"/>
        </w:rPr>
        <w:t xml:space="preserve"> </w:t>
      </w:r>
      <w:r w:rsidR="00226864" w:rsidRPr="00E55829">
        <w:rPr>
          <w:rFonts w:ascii="Times New Roman" w:hAnsi="Times New Roman"/>
          <w:lang w:val="en-GB"/>
        </w:rPr>
        <w:t xml:space="preserve">We can easily envisage that whenever a new F-related experiment can be conducted and there’s a variable within the experiment having to do with the kind of predictions to expect conditional upon a given explanation of F, Lucy is disposed to start the experiment by taking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first and use it as the relevant value for the variable. Moreover, if she came across to a piece of recalcitrant evidence which seems to undermine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she would be disposed to see whether such new evidence can be explained aw</w:t>
      </w:r>
      <w:r w:rsidR="008157CF" w:rsidRPr="00E55829">
        <w:rPr>
          <w:rFonts w:ascii="Times New Roman" w:hAnsi="Times New Roman"/>
          <w:lang w:val="en-GB"/>
        </w:rPr>
        <w:t>ay rather than immediately taking</w:t>
      </w:r>
      <w:r w:rsidR="006A2397" w:rsidRPr="00E55829">
        <w:rPr>
          <w:rFonts w:ascii="Times New Roman" w:hAnsi="Times New Roman"/>
          <w:lang w:val="en-GB"/>
        </w:rPr>
        <w:t xml:space="preserve"> it</w:t>
      </w:r>
      <w:r w:rsidR="00226864" w:rsidRPr="00E55829">
        <w:rPr>
          <w:rFonts w:ascii="Times New Roman" w:hAnsi="Times New Roman"/>
          <w:lang w:val="en-GB"/>
        </w:rPr>
        <w:t xml:space="preserve"> at face value. Plausibly, Lucy would also be disposed to check whether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does cohere with more general</w:t>
      </w:r>
      <w:r w:rsidR="00667ED7" w:rsidRPr="00E55829">
        <w:rPr>
          <w:rFonts w:ascii="Times New Roman" w:hAnsi="Times New Roman"/>
          <w:lang w:val="en-GB"/>
        </w:rPr>
        <w:t xml:space="preserve"> and well-established</w:t>
      </w:r>
      <w:r w:rsidR="00226864" w:rsidRPr="00E55829">
        <w:rPr>
          <w:rFonts w:ascii="Times New Roman" w:hAnsi="Times New Roman"/>
          <w:lang w:val="en-GB"/>
        </w:rPr>
        <w:t xml:space="preserve"> biological principles.</w:t>
      </w:r>
    </w:p>
    <w:p w14:paraId="617F419C" w14:textId="23276CA9" w:rsidR="00226864" w:rsidRPr="00E55829" w:rsidRDefault="008B0546" w:rsidP="00034A5A">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This gives us a first </w:t>
      </w:r>
      <w:r w:rsidR="00CB2CD7" w:rsidRPr="00E55829">
        <w:rPr>
          <w:rFonts w:ascii="Times New Roman" w:hAnsi="Times New Roman"/>
          <w:lang w:val="en-GB"/>
        </w:rPr>
        <w:t xml:space="preserve">pass characterisation of the </w:t>
      </w:r>
      <w:r w:rsidR="00AF156E" w:rsidRPr="00E55829">
        <w:rPr>
          <w:rFonts w:ascii="Times New Roman" w:hAnsi="Times New Roman"/>
          <w:lang w:val="en-GB"/>
        </w:rPr>
        <w:t>differences between what one is disposed to do at the first stage and at the second stage of an open</w:t>
      </w:r>
      <w:r w:rsidR="00B138A2" w:rsidRPr="00E55829">
        <w:rPr>
          <w:rFonts w:ascii="Times New Roman" w:hAnsi="Times New Roman"/>
          <w:lang w:val="en-GB"/>
        </w:rPr>
        <w:t xml:space="preserve"> inquiry. </w:t>
      </w:r>
      <w:r w:rsidR="00226864" w:rsidRPr="00E55829">
        <w:rPr>
          <w:rFonts w:ascii="Times New Roman" w:hAnsi="Times New Roman"/>
          <w:lang w:val="en-GB"/>
        </w:rPr>
        <w:t xml:space="preserve">What do these observations tell us about the type(s) of attitude we entertain </w:t>
      </w:r>
      <w:r w:rsidR="00224210" w:rsidRPr="00E55829">
        <w:rPr>
          <w:rFonts w:ascii="Times New Roman" w:hAnsi="Times New Roman"/>
          <w:lang w:val="en-GB"/>
        </w:rPr>
        <w:t>while inquiring into some matter</w:t>
      </w:r>
      <w:r w:rsidR="00226864" w:rsidRPr="00E55829">
        <w:rPr>
          <w:rFonts w:ascii="Times New Roman" w:hAnsi="Times New Roman"/>
          <w:lang w:val="en-GB"/>
        </w:rPr>
        <w:t>?</w:t>
      </w:r>
      <w:r w:rsidR="00224210" w:rsidRPr="00E55829">
        <w:rPr>
          <w:rFonts w:ascii="Times New Roman" w:hAnsi="Times New Roman"/>
          <w:lang w:val="en-GB"/>
        </w:rPr>
        <w:t xml:space="preserve"> More specifically: what do they tell us about the attitude of cognitive inclination one holds at the second stage of inquiry?</w:t>
      </w:r>
    </w:p>
    <w:p w14:paraId="37BE1D7D" w14:textId="77777777" w:rsidR="00ED127F" w:rsidRPr="00E55829" w:rsidRDefault="00ED127F" w:rsidP="00034A5A">
      <w:pPr>
        <w:spacing w:line="480" w:lineRule="auto"/>
        <w:ind w:right="-96"/>
        <w:contextualSpacing/>
        <w:jc w:val="both"/>
        <w:rPr>
          <w:rFonts w:ascii="Times New Roman" w:hAnsi="Times New Roman"/>
          <w:lang w:val="en-GB"/>
        </w:rPr>
      </w:pPr>
    </w:p>
    <w:p w14:paraId="59F16A0D" w14:textId="5D86CF14" w:rsidR="00226864" w:rsidRPr="00E55829" w:rsidRDefault="00FF7480" w:rsidP="00BF7752">
      <w:pPr>
        <w:spacing w:line="480" w:lineRule="auto"/>
        <w:ind w:left="-567" w:right="-96"/>
        <w:contextualSpacing/>
        <w:jc w:val="both"/>
        <w:rPr>
          <w:rFonts w:ascii="Times New Roman" w:hAnsi="Times New Roman"/>
          <w:i/>
          <w:lang w:val="en-GB"/>
        </w:rPr>
      </w:pPr>
      <w:r w:rsidRPr="00E55829">
        <w:rPr>
          <w:rFonts w:ascii="Times New Roman" w:hAnsi="Times New Roman"/>
          <w:i/>
          <w:lang w:val="en-GB"/>
        </w:rPr>
        <w:t xml:space="preserve">2.1 The </w:t>
      </w:r>
      <w:r w:rsidRPr="00E55829">
        <w:rPr>
          <w:rFonts w:ascii="Times New Roman" w:hAnsi="Times New Roman"/>
          <w:lang w:val="en-GB"/>
        </w:rPr>
        <w:t>Suspended</w:t>
      </w:r>
      <w:r w:rsidR="008F5A7B" w:rsidRPr="00E55829">
        <w:rPr>
          <w:rFonts w:ascii="Times New Roman" w:hAnsi="Times New Roman"/>
          <w:lang w:val="en-GB"/>
        </w:rPr>
        <w:t xml:space="preserve"> Judgement</w:t>
      </w:r>
      <w:r w:rsidRPr="00E55829">
        <w:rPr>
          <w:rFonts w:ascii="Times New Roman" w:hAnsi="Times New Roman"/>
          <w:i/>
          <w:lang w:val="en-GB"/>
        </w:rPr>
        <w:t xml:space="preserve"> Answer</w:t>
      </w:r>
    </w:p>
    <w:p w14:paraId="1D7E4B1E" w14:textId="77777777" w:rsidR="00226864" w:rsidRPr="00E55829" w:rsidRDefault="00226864" w:rsidP="00BF7752">
      <w:pPr>
        <w:spacing w:line="480" w:lineRule="auto"/>
        <w:ind w:left="-567" w:right="-96"/>
        <w:contextualSpacing/>
        <w:jc w:val="both"/>
        <w:rPr>
          <w:rFonts w:ascii="Times New Roman" w:hAnsi="Times New Roman"/>
          <w:lang w:val="en-GB"/>
        </w:rPr>
      </w:pPr>
    </w:p>
    <w:p w14:paraId="111481F0" w14:textId="7E7E9F74"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Friedman o</w:t>
      </w:r>
      <w:r w:rsidR="00632176" w:rsidRPr="00E55829">
        <w:rPr>
          <w:rFonts w:ascii="Times New Roman" w:hAnsi="Times New Roman"/>
          <w:lang w:val="en-GB"/>
        </w:rPr>
        <w:t>ffers an indirect answer to the previous</w:t>
      </w:r>
      <w:r w:rsidRPr="00E55829">
        <w:rPr>
          <w:rFonts w:ascii="Times New Roman" w:hAnsi="Times New Roman"/>
          <w:lang w:val="en-GB"/>
        </w:rPr>
        <w:t xml:space="preserve"> question by defending the following biconditional (</w:t>
      </w:r>
      <w:r w:rsidR="004F22DC">
        <w:rPr>
          <w:rFonts w:ascii="Times New Roman" w:hAnsi="Times New Roman"/>
          <w:lang w:val="en-GB"/>
        </w:rPr>
        <w:t xml:space="preserve">Friedman </w:t>
      </w:r>
      <w:r w:rsidRPr="00E55829">
        <w:rPr>
          <w:rFonts w:ascii="Times New Roman" w:hAnsi="Times New Roman"/>
          <w:lang w:val="en-GB"/>
        </w:rPr>
        <w:t>2017: 302):</w:t>
      </w:r>
    </w:p>
    <w:p w14:paraId="67845A06" w14:textId="77777777" w:rsidR="001F51BB" w:rsidRPr="00E55829" w:rsidRDefault="001F51BB" w:rsidP="00BF7752">
      <w:pPr>
        <w:spacing w:line="480" w:lineRule="auto"/>
        <w:ind w:right="-96"/>
        <w:contextualSpacing/>
        <w:jc w:val="both"/>
        <w:rPr>
          <w:rFonts w:ascii="Times New Roman" w:hAnsi="Times New Roman"/>
          <w:lang w:val="en-GB"/>
        </w:rPr>
      </w:pPr>
    </w:p>
    <w:p w14:paraId="7FFEDB15"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(BICON)</w:t>
      </w:r>
    </w:p>
    <w:p w14:paraId="6F27AF49"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Necessarily: One is in an inquiring state mind about some matter if, and only if, one is suspended about that matter.</w:t>
      </w:r>
    </w:p>
    <w:p w14:paraId="607C6AB2" w14:textId="77777777" w:rsidR="00226864" w:rsidRPr="00E55829" w:rsidRDefault="00226864" w:rsidP="00BF7752">
      <w:pPr>
        <w:spacing w:line="480" w:lineRule="auto"/>
        <w:ind w:right="-96"/>
        <w:contextualSpacing/>
        <w:jc w:val="both"/>
        <w:rPr>
          <w:rFonts w:ascii="Times New Roman" w:hAnsi="Times New Roman"/>
          <w:lang w:val="en-GB"/>
        </w:rPr>
      </w:pPr>
    </w:p>
    <w:p w14:paraId="20160D27" w14:textId="4CF8F30E" w:rsidR="00226864" w:rsidRPr="00E55829" w:rsidRDefault="00226864" w:rsidP="00E55829">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By proposing (BICON), Friedman expands on the traditional insight – which can be traced back to the works of Descartes and Sextus Empiricus – </w:t>
      </w:r>
      <w:r w:rsidR="006C356F">
        <w:rPr>
          <w:rFonts w:ascii="Times New Roman" w:hAnsi="Times New Roman"/>
          <w:lang w:val="en-GB"/>
        </w:rPr>
        <w:t>of there to be</w:t>
      </w:r>
      <w:r w:rsidRPr="00E55829">
        <w:rPr>
          <w:rFonts w:ascii="Times New Roman" w:hAnsi="Times New Roman"/>
          <w:lang w:val="en-GB"/>
        </w:rPr>
        <w:t xml:space="preserve"> a close connection between inquiry and suspended judgement.</w:t>
      </w:r>
      <w:r w:rsidR="00537AE9" w:rsidRPr="00E55829">
        <w:rPr>
          <w:rFonts w:ascii="Times New Roman" w:hAnsi="Times New Roman"/>
          <w:lang w:val="en-GB"/>
        </w:rPr>
        <w:t xml:space="preserve"> </w:t>
      </w:r>
      <w:r w:rsidRPr="00E55829">
        <w:rPr>
          <w:rFonts w:ascii="Times New Roman" w:hAnsi="Times New Roman"/>
          <w:lang w:val="en-GB"/>
        </w:rPr>
        <w:t>Suspended judgement, on Friedman’s view (2017: 303-4), is a doxastic attitude standing for a committed state of epistemic neutrality or indecision whose content is a question.</w:t>
      </w:r>
      <w:r w:rsidR="000B1606" w:rsidRPr="00E55829">
        <w:rPr>
          <w:rStyle w:val="FootnoteReference"/>
          <w:rFonts w:ascii="Times New Roman" w:hAnsi="Times New Roman"/>
          <w:lang w:val="en-GB"/>
        </w:rPr>
        <w:footnoteReference w:id="6"/>
      </w:r>
      <w:r w:rsidRPr="00E55829">
        <w:rPr>
          <w:rFonts w:ascii="Times New Roman" w:hAnsi="Times New Roman"/>
          <w:lang w:val="en-GB"/>
        </w:rPr>
        <w:t xml:space="preserve"> Questions are abstract objects which differ from prop</w:t>
      </w:r>
      <w:r w:rsidR="00C95E2D">
        <w:rPr>
          <w:rFonts w:ascii="Times New Roman" w:hAnsi="Times New Roman"/>
          <w:lang w:val="en-GB"/>
        </w:rPr>
        <w:t>ositions in that the latter are endowed with</w:t>
      </w:r>
      <w:r w:rsidRPr="00E55829">
        <w:rPr>
          <w:rFonts w:ascii="Times New Roman" w:hAnsi="Times New Roman"/>
          <w:lang w:val="en-GB"/>
        </w:rPr>
        <w:t xml:space="preserve"> (or</w:t>
      </w:r>
      <w:r w:rsidR="00D96898">
        <w:rPr>
          <w:rFonts w:ascii="Times New Roman" w:hAnsi="Times New Roman"/>
          <w:lang w:val="en-GB"/>
        </w:rPr>
        <w:t xml:space="preserve"> simply</w:t>
      </w:r>
      <w:r w:rsidRPr="00E55829">
        <w:rPr>
          <w:rFonts w:ascii="Times New Roman" w:hAnsi="Times New Roman"/>
          <w:lang w:val="en-GB"/>
        </w:rPr>
        <w:t xml:space="preserve"> are) truth-conditions, whereas the former </w:t>
      </w:r>
      <w:r w:rsidR="00C95E2D">
        <w:rPr>
          <w:rFonts w:ascii="Times New Roman" w:hAnsi="Times New Roman"/>
          <w:lang w:val="en-GB"/>
        </w:rPr>
        <w:t>are not</w:t>
      </w:r>
      <w:r w:rsidRPr="00E55829">
        <w:rPr>
          <w:rFonts w:ascii="Times New Roman" w:hAnsi="Times New Roman"/>
          <w:lang w:val="en-GB"/>
        </w:rPr>
        <w:t>. Questions can be seen as sets of possible answers</w:t>
      </w:r>
      <w:r w:rsidR="00FD4BC1" w:rsidRPr="00E55829">
        <w:rPr>
          <w:rFonts w:ascii="Times New Roman" w:hAnsi="Times New Roman"/>
          <w:lang w:val="en-GB"/>
        </w:rPr>
        <w:t xml:space="preserve"> determined by</w:t>
      </w:r>
      <w:r w:rsidR="006754A1" w:rsidRPr="00E55829">
        <w:rPr>
          <w:rFonts w:ascii="Times New Roman" w:hAnsi="Times New Roman"/>
          <w:lang w:val="en-GB"/>
        </w:rPr>
        <w:t xml:space="preserve"> the form of the question</w:t>
      </w:r>
      <w:r w:rsidRPr="00E55829">
        <w:rPr>
          <w:rFonts w:ascii="Times New Roman" w:hAnsi="Times New Roman"/>
          <w:lang w:val="en-GB"/>
        </w:rPr>
        <w:t>, where answers are propositions.</w:t>
      </w:r>
      <w:r w:rsidR="000B1606" w:rsidRPr="00E55829">
        <w:rPr>
          <w:rStyle w:val="FootnoteReference"/>
          <w:rFonts w:ascii="Times New Roman" w:hAnsi="Times New Roman"/>
          <w:lang w:val="en-GB"/>
        </w:rPr>
        <w:footnoteReference w:id="7"/>
      </w:r>
    </w:p>
    <w:p w14:paraId="09034685" w14:textId="1965E8F2" w:rsidR="00226864"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Importantly, (BICON) </w:t>
      </w:r>
      <w:r w:rsidR="00E22497" w:rsidRPr="00E55829">
        <w:rPr>
          <w:rFonts w:ascii="Times New Roman" w:hAnsi="Times New Roman"/>
          <w:lang w:val="en-GB"/>
        </w:rPr>
        <w:t>contains</w:t>
      </w:r>
      <w:r w:rsidRPr="00E55829">
        <w:rPr>
          <w:rFonts w:ascii="Times New Roman" w:hAnsi="Times New Roman"/>
          <w:lang w:val="en-GB"/>
        </w:rPr>
        <w:t xml:space="preserve"> </w:t>
      </w:r>
      <w:r w:rsidR="00117BE0" w:rsidRPr="00E55829">
        <w:rPr>
          <w:rFonts w:ascii="Times New Roman" w:hAnsi="Times New Roman"/>
          <w:lang w:val="en-GB"/>
        </w:rPr>
        <w:t xml:space="preserve">an </w:t>
      </w:r>
      <w:r w:rsidRPr="00E55829">
        <w:rPr>
          <w:rFonts w:ascii="Times New Roman" w:hAnsi="Times New Roman"/>
          <w:lang w:val="en-GB"/>
        </w:rPr>
        <w:t>answer to</w:t>
      </w:r>
      <w:r w:rsidR="00194D97" w:rsidRPr="00E55829">
        <w:rPr>
          <w:rFonts w:ascii="Times New Roman" w:hAnsi="Times New Roman"/>
          <w:lang w:val="en-GB"/>
        </w:rPr>
        <w:t xml:space="preserve"> the focal question of this paper</w:t>
      </w:r>
      <w:r w:rsidRPr="00E55829">
        <w:rPr>
          <w:rFonts w:ascii="Times New Roman" w:hAnsi="Times New Roman"/>
          <w:lang w:val="en-GB"/>
        </w:rPr>
        <w:t>: since being in an inq</w:t>
      </w:r>
      <w:r w:rsidR="006C5889" w:rsidRPr="00E55829">
        <w:rPr>
          <w:rFonts w:ascii="Times New Roman" w:hAnsi="Times New Roman"/>
          <w:lang w:val="en-GB"/>
        </w:rPr>
        <w:t>uiring state of mind towards a given matter</w:t>
      </w:r>
      <w:r w:rsidRPr="00E55829">
        <w:rPr>
          <w:rFonts w:ascii="Times New Roman" w:hAnsi="Times New Roman"/>
          <w:lang w:val="en-GB"/>
        </w:rPr>
        <w:t xml:space="preserve"> just is being suspended about it, and since one is in such an inquiring state of mind at both stages of</w:t>
      </w:r>
      <w:r w:rsidR="00117BE0" w:rsidRPr="00E55829">
        <w:rPr>
          <w:rFonts w:ascii="Times New Roman" w:hAnsi="Times New Roman"/>
          <w:lang w:val="en-GB"/>
        </w:rPr>
        <w:t xml:space="preserve"> open</w:t>
      </w:r>
      <w:r w:rsidRPr="00E55829">
        <w:rPr>
          <w:rFonts w:ascii="Times New Roman" w:hAnsi="Times New Roman"/>
          <w:lang w:val="en-GB"/>
        </w:rPr>
        <w:t xml:space="preserve"> inquiry, it follows that one just is suspended at both stages of </w:t>
      </w:r>
      <w:r w:rsidR="00117BE0" w:rsidRPr="00E55829">
        <w:rPr>
          <w:rFonts w:ascii="Times New Roman" w:hAnsi="Times New Roman"/>
          <w:lang w:val="en-GB"/>
        </w:rPr>
        <w:t xml:space="preserve">open </w:t>
      </w:r>
      <w:r w:rsidRPr="00E55829">
        <w:rPr>
          <w:rFonts w:ascii="Times New Roman" w:hAnsi="Times New Roman"/>
          <w:lang w:val="en-GB"/>
        </w:rPr>
        <w:t xml:space="preserve">inquiry. Call this the </w:t>
      </w:r>
      <w:r w:rsidRPr="00E55829">
        <w:rPr>
          <w:rFonts w:ascii="Times New Roman" w:hAnsi="Times New Roman"/>
          <w:i/>
          <w:lang w:val="en-GB"/>
        </w:rPr>
        <w:t>Sus</w:t>
      </w:r>
      <w:r w:rsidR="0001028A" w:rsidRPr="00E55829">
        <w:rPr>
          <w:rFonts w:ascii="Times New Roman" w:hAnsi="Times New Roman"/>
          <w:i/>
          <w:lang w:val="en-GB"/>
        </w:rPr>
        <w:t>pended</w:t>
      </w:r>
      <w:r w:rsidR="00356570" w:rsidRPr="00E55829">
        <w:rPr>
          <w:rFonts w:ascii="Times New Roman" w:hAnsi="Times New Roman"/>
          <w:i/>
          <w:lang w:val="en-GB"/>
        </w:rPr>
        <w:t xml:space="preserve"> </w:t>
      </w:r>
      <w:r w:rsidR="008F5A7B" w:rsidRPr="00E55829">
        <w:rPr>
          <w:rFonts w:ascii="Times New Roman" w:hAnsi="Times New Roman"/>
          <w:i/>
          <w:lang w:val="en-GB"/>
        </w:rPr>
        <w:t xml:space="preserve">Judgement </w:t>
      </w:r>
      <w:r w:rsidR="00FF7480" w:rsidRPr="00E55829">
        <w:rPr>
          <w:rFonts w:ascii="Times New Roman" w:hAnsi="Times New Roman"/>
          <w:i/>
          <w:lang w:val="en-GB"/>
        </w:rPr>
        <w:t>Answer</w:t>
      </w:r>
      <w:r w:rsidR="00FF7480" w:rsidRPr="00E55829">
        <w:rPr>
          <w:rFonts w:ascii="Times New Roman" w:hAnsi="Times New Roman"/>
          <w:lang w:val="en-GB"/>
        </w:rPr>
        <w:t>.</w:t>
      </w:r>
    </w:p>
    <w:p w14:paraId="5DB51C61" w14:textId="051FD5B8" w:rsidR="00226864" w:rsidRPr="00E55829" w:rsidRDefault="008B0717" w:rsidP="00B639F8">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 agree with </w:t>
      </w:r>
      <w:r w:rsidR="00B639F8" w:rsidRPr="00E55829">
        <w:rPr>
          <w:rFonts w:ascii="Times New Roman" w:hAnsi="Times New Roman"/>
          <w:lang w:val="en-GB"/>
        </w:rPr>
        <w:t>the right-to-left side</w:t>
      </w:r>
      <w:r w:rsidR="00062961" w:rsidRPr="00E55829">
        <w:rPr>
          <w:rFonts w:ascii="Times New Roman" w:hAnsi="Times New Roman"/>
          <w:lang w:val="en-GB"/>
        </w:rPr>
        <w:t xml:space="preserve"> of (BICON):</w:t>
      </w:r>
      <w:r w:rsidR="00162C92" w:rsidRPr="00E55829">
        <w:rPr>
          <w:rFonts w:ascii="Times New Roman" w:hAnsi="Times New Roman"/>
          <w:lang w:val="en-GB"/>
        </w:rPr>
        <w:t xml:space="preserve"> being suspended about a ques</w:t>
      </w:r>
      <w:r w:rsidR="00B639F8" w:rsidRPr="00E55829">
        <w:rPr>
          <w:rFonts w:ascii="Times New Roman" w:hAnsi="Times New Roman"/>
          <w:lang w:val="en-GB"/>
        </w:rPr>
        <w:t xml:space="preserve">tion is </w:t>
      </w:r>
      <w:r w:rsidR="00B639F8" w:rsidRPr="00E55829">
        <w:rPr>
          <w:rFonts w:ascii="Times New Roman" w:hAnsi="Times New Roman"/>
          <w:i/>
          <w:lang w:val="en-GB"/>
        </w:rPr>
        <w:t xml:space="preserve">a </w:t>
      </w:r>
      <w:r w:rsidR="00B639F8" w:rsidRPr="00E55829">
        <w:rPr>
          <w:rFonts w:ascii="Times New Roman" w:hAnsi="Times New Roman"/>
          <w:lang w:val="en-GB"/>
        </w:rPr>
        <w:t xml:space="preserve">doxastic hallmark of open inquiry. Yet, I disagree with its left-to-right side. </w:t>
      </w:r>
      <w:r w:rsidR="004F4682" w:rsidRPr="00E55829">
        <w:rPr>
          <w:rFonts w:ascii="Times New Roman" w:hAnsi="Times New Roman"/>
          <w:lang w:val="en-GB"/>
        </w:rPr>
        <w:t>That is to say,</w:t>
      </w:r>
      <w:r w:rsidR="00B639F8" w:rsidRPr="00E55829">
        <w:rPr>
          <w:rFonts w:ascii="Times New Roman" w:hAnsi="Times New Roman"/>
          <w:lang w:val="en-GB"/>
        </w:rPr>
        <w:t xml:space="preserve"> I believe that t</w:t>
      </w:r>
      <w:r w:rsidR="004F4682" w:rsidRPr="00E55829">
        <w:rPr>
          <w:rFonts w:ascii="Times New Roman" w:hAnsi="Times New Roman"/>
          <w:lang w:val="en-GB"/>
        </w:rPr>
        <w:t>he Suspended Judgement Answer is incorrect</w:t>
      </w:r>
      <w:r w:rsidR="00B639F8" w:rsidRPr="00E55829">
        <w:rPr>
          <w:rFonts w:ascii="Times New Roman" w:hAnsi="Times New Roman"/>
          <w:lang w:val="en-GB"/>
        </w:rPr>
        <w:t>. To see why, notice that i</w:t>
      </w:r>
      <w:r w:rsidR="00FF7480" w:rsidRPr="00E55829">
        <w:rPr>
          <w:rFonts w:ascii="Times New Roman" w:hAnsi="Times New Roman"/>
          <w:lang w:val="en-GB"/>
        </w:rPr>
        <w:t>n order for the Suspended</w:t>
      </w:r>
      <w:r w:rsidR="008F5A7B" w:rsidRPr="00E55829">
        <w:rPr>
          <w:rFonts w:ascii="Times New Roman" w:hAnsi="Times New Roman"/>
          <w:lang w:val="en-GB"/>
        </w:rPr>
        <w:t xml:space="preserve"> Judgement</w:t>
      </w:r>
      <w:r w:rsidR="00FF7480" w:rsidRPr="00E55829">
        <w:rPr>
          <w:rFonts w:ascii="Times New Roman" w:hAnsi="Times New Roman"/>
          <w:lang w:val="en-GB"/>
        </w:rPr>
        <w:t xml:space="preserve"> </w:t>
      </w:r>
      <w:r w:rsidR="00226864" w:rsidRPr="00E55829">
        <w:rPr>
          <w:rFonts w:ascii="Times New Roman" w:hAnsi="Times New Roman"/>
          <w:lang w:val="en-GB"/>
        </w:rPr>
        <w:t>Answer to succeed, such an answer has to take proper account of the fact that the inquirer is disposed to make di</w:t>
      </w:r>
      <w:r w:rsidR="00461DAD">
        <w:rPr>
          <w:rFonts w:ascii="Times New Roman" w:hAnsi="Times New Roman"/>
          <w:lang w:val="en-GB"/>
        </w:rPr>
        <w:t>fferent inquisitive moves at</w:t>
      </w:r>
      <w:r w:rsidR="00226864" w:rsidRPr="00E55829">
        <w:rPr>
          <w:rFonts w:ascii="Times New Roman" w:hAnsi="Times New Roman"/>
          <w:lang w:val="en-GB"/>
        </w:rPr>
        <w:t xml:space="preserve"> different stages of open inquiry. To do so, one might maintain that at both stages the inquirer is suspended and that the focal question she is suspended about changes from stage to stage. For instance, one can make sense of Lucy’s changing stages of inquiry by saying that while at the first stage she is suspended about FQ, at the second stage she is suspended about whether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is well supported by the available evidence.</w:t>
      </w:r>
    </w:p>
    <w:p w14:paraId="080E9AB2" w14:textId="430921DC" w:rsidR="00226864"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However, closer inspection reveals that this proposal runs into </w:t>
      </w:r>
      <w:r w:rsidR="00D90408" w:rsidRPr="00E55829">
        <w:rPr>
          <w:rFonts w:ascii="Times New Roman" w:hAnsi="Times New Roman"/>
          <w:lang w:val="en-GB"/>
        </w:rPr>
        <w:t>what I will</w:t>
      </w:r>
      <w:r w:rsidRPr="00E55829">
        <w:rPr>
          <w:rFonts w:ascii="Times New Roman" w:hAnsi="Times New Roman"/>
          <w:lang w:val="en-GB"/>
        </w:rPr>
        <w:t xml:space="preserve"> call the </w:t>
      </w:r>
      <w:r w:rsidRPr="00E55829">
        <w:rPr>
          <w:rFonts w:ascii="Times New Roman" w:hAnsi="Times New Roman"/>
          <w:i/>
          <w:lang w:val="en-GB"/>
        </w:rPr>
        <w:t>Unity of Inquiry Problem</w:t>
      </w:r>
      <w:r w:rsidRPr="00E55829">
        <w:rPr>
          <w:rFonts w:ascii="Times New Roman" w:hAnsi="Times New Roman"/>
          <w:lang w:val="en-GB"/>
        </w:rPr>
        <w:t>. The problem arises from the following line of reasoning. The left-to-right side of (BICON) tells us that if one inquiries into some matter M, then one is suspended about Q. Now, if we accept the idea that at different stages of inquiry one is not suspended about the same Q, we have that, at the second stage, one is not suspended about Q. It follows that at the second stage of inquiry one is not inquiring into M. I want now to show that this reasoning leads to an unwelcome conclusion.</w:t>
      </w:r>
    </w:p>
    <w:p w14:paraId="2E719DE4" w14:textId="29FEB1C0" w:rsidR="002C7C80"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Let us reflect on Lucy’s case. Lucy is inquiring into how to explain F. </w:t>
      </w:r>
      <w:r w:rsidR="008D2124" w:rsidRPr="00E55829">
        <w:rPr>
          <w:rFonts w:ascii="Times New Roman" w:hAnsi="Times New Roman"/>
          <w:lang w:val="en-GB"/>
        </w:rPr>
        <w:t xml:space="preserve">Recall that </w:t>
      </w:r>
      <w:r w:rsidRPr="00E55829">
        <w:rPr>
          <w:rFonts w:ascii="Times New Roman" w:hAnsi="Times New Roman"/>
          <w:lang w:val="en-GB"/>
        </w:rPr>
        <w:t>FQ is the question she is after. The fact that, at the second stage, Lucy s</w:t>
      </w:r>
      <w:r w:rsidR="00D81FBB" w:rsidRPr="00E55829">
        <w:rPr>
          <w:rFonts w:ascii="Times New Roman" w:hAnsi="Times New Roman"/>
          <w:lang w:val="en-GB"/>
        </w:rPr>
        <w:t>hifts the focus of her inquiry onto</w:t>
      </w:r>
      <w:r w:rsidRPr="00E55829">
        <w:rPr>
          <w:rFonts w:ascii="Times New Roman" w:hAnsi="Times New Roman"/>
          <w:lang w:val="en-GB"/>
        </w:rPr>
        <w:t xml:space="preserve"> a given way of answering FQ </w:t>
      </w:r>
      <w:r w:rsidR="00D674E4">
        <w:rPr>
          <w:rFonts w:ascii="Times New Roman" w:hAnsi="Times New Roman"/>
          <w:lang w:val="en-GB"/>
        </w:rPr>
        <w:t>in no way undermines the fact</w:t>
      </w:r>
      <w:r w:rsidRPr="00E55829">
        <w:rPr>
          <w:rFonts w:ascii="Times New Roman" w:hAnsi="Times New Roman"/>
          <w:lang w:val="en-GB"/>
        </w:rPr>
        <w:t xml:space="preserve"> that she is still inquiring into the same matter, viz. how to best explain F. That is to say, it seems plausible </w:t>
      </w:r>
      <w:r w:rsidR="00186FBE" w:rsidRPr="00E55829">
        <w:rPr>
          <w:rFonts w:ascii="Times New Roman" w:hAnsi="Times New Roman"/>
          <w:lang w:val="en-GB"/>
        </w:rPr>
        <w:t xml:space="preserve">to classify the </w:t>
      </w:r>
      <w:r w:rsidRPr="00E55829">
        <w:rPr>
          <w:rFonts w:ascii="Times New Roman" w:hAnsi="Times New Roman"/>
          <w:lang w:val="en-GB"/>
        </w:rPr>
        <w:t xml:space="preserve">two stages at which the inquiry is open as being stages of the </w:t>
      </w:r>
      <w:r w:rsidRPr="00E55829">
        <w:rPr>
          <w:rFonts w:ascii="Times New Roman" w:hAnsi="Times New Roman"/>
          <w:i/>
          <w:lang w:val="en-GB"/>
        </w:rPr>
        <w:t>same</w:t>
      </w:r>
      <w:r w:rsidRPr="00E55829">
        <w:rPr>
          <w:rFonts w:ascii="Times New Roman" w:hAnsi="Times New Roman"/>
          <w:lang w:val="en-GB"/>
        </w:rPr>
        <w:t xml:space="preserve"> inquiry, i.e. an inquiry into how to best explain F. Thus, it is reasonable to ask of any account of the attitude Lucy has at the second stage of her inquiry that it keep track of the fact that Lucy has been inquiring into the same matter all along. Thus, since at the second stage Lucy is still inquiring into FQ, FQ must somehow figure in the specification of her state of mind. And yet, if we accepted the claim that at the second stage Lucy is inquiring into a different question than FQ, we would not be able to say that Lucy is inquiring into the same matter at both the first and the second stage of her inquiry. This follows from the claim that inquiring into M entails being suspended about Q </w:t>
      </w:r>
      <w:r w:rsidRPr="00E55829">
        <w:rPr>
          <w:rFonts w:ascii="Times New Roman" w:hAnsi="Times New Roman"/>
          <w:i/>
          <w:lang w:val="en-GB"/>
        </w:rPr>
        <w:t>and</w:t>
      </w:r>
      <w:r w:rsidRPr="00E55829">
        <w:rPr>
          <w:rFonts w:ascii="Times New Roman" w:hAnsi="Times New Roman"/>
          <w:lang w:val="en-GB"/>
        </w:rPr>
        <w:t xml:space="preserve"> the idea that one is suspended about different questions at different stages of the inquiry. Thus, if we accepted the idea that one holds an attitude of suspended judgement at both at the first and the second stage of the inquiry, we would not be able to capture the unity of subject-matter of the inquiry one is pursuing, for the content of the inquiring state of mind would change across stages and there is no other way to specify which M is at stake. This is the Unity of Inquiry Problem.</w:t>
      </w:r>
    </w:p>
    <w:p w14:paraId="49CA3970" w14:textId="07892E7F" w:rsidR="002A689B" w:rsidRPr="00E55829" w:rsidRDefault="005B0DBD" w:rsidP="002A689B">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To forestall misunderstandings: The Unity of Inquiry Problem does not</w:t>
      </w:r>
      <w:r w:rsidR="00D70D94" w:rsidRPr="00E55829">
        <w:rPr>
          <w:rFonts w:ascii="Times New Roman" w:hAnsi="Times New Roman"/>
          <w:lang w:val="en-GB"/>
        </w:rPr>
        <w:t xml:space="preserve"> trade upon the idea</w:t>
      </w:r>
      <w:r w:rsidRPr="00E55829">
        <w:rPr>
          <w:rFonts w:ascii="Times New Roman" w:hAnsi="Times New Roman"/>
          <w:lang w:val="en-GB"/>
        </w:rPr>
        <w:t xml:space="preserve"> that</w:t>
      </w:r>
      <w:r w:rsidR="001173C7" w:rsidRPr="00E55829">
        <w:rPr>
          <w:rFonts w:ascii="Times New Roman" w:hAnsi="Times New Roman"/>
          <w:lang w:val="en-GB"/>
        </w:rPr>
        <w:t xml:space="preserve"> susp</w:t>
      </w:r>
      <w:r w:rsidR="004F2C20" w:rsidRPr="00E55829">
        <w:rPr>
          <w:rFonts w:ascii="Times New Roman" w:hAnsi="Times New Roman"/>
          <w:lang w:val="en-GB"/>
        </w:rPr>
        <w:t>ending judgement about Q</w:t>
      </w:r>
      <w:r w:rsidR="001173C7" w:rsidRPr="00E55829">
        <w:rPr>
          <w:rFonts w:ascii="Times New Roman" w:hAnsi="Times New Roman"/>
          <w:lang w:val="en-GB"/>
        </w:rPr>
        <w:t xml:space="preserve"> and being</w:t>
      </w:r>
      <w:r w:rsidR="004F2C20" w:rsidRPr="00E55829">
        <w:rPr>
          <w:rFonts w:ascii="Times New Roman" w:hAnsi="Times New Roman"/>
          <w:lang w:val="en-GB"/>
        </w:rPr>
        <w:t xml:space="preserve"> cognitively inclined towards </w:t>
      </w:r>
      <w:r w:rsidR="004F2C20" w:rsidRPr="00E55829">
        <w:rPr>
          <w:rFonts w:ascii="Times New Roman" w:hAnsi="Times New Roman"/>
          <w:i/>
          <w:lang w:val="en-GB"/>
        </w:rPr>
        <w:t>p</w:t>
      </w:r>
      <w:r w:rsidR="00B946BC" w:rsidRPr="00E55829">
        <w:rPr>
          <w:rFonts w:ascii="Times New Roman" w:hAnsi="Times New Roman"/>
          <w:lang w:val="en-GB"/>
        </w:rPr>
        <w:t xml:space="preserve"> qua</w:t>
      </w:r>
      <w:r w:rsidR="004F2C20" w:rsidRPr="00E55829">
        <w:rPr>
          <w:rFonts w:ascii="Times New Roman" w:hAnsi="Times New Roman"/>
          <w:lang w:val="en-GB"/>
        </w:rPr>
        <w:t xml:space="preserve"> answer to Q are not compossible states of </w:t>
      </w:r>
      <w:r w:rsidR="00A412A7" w:rsidRPr="00E55829">
        <w:rPr>
          <w:rFonts w:ascii="Times New Roman" w:hAnsi="Times New Roman"/>
          <w:lang w:val="en-GB"/>
        </w:rPr>
        <w:t xml:space="preserve">mind. Clearly, just like one can </w:t>
      </w:r>
      <w:r w:rsidR="004F2C20" w:rsidRPr="00E55829">
        <w:rPr>
          <w:rFonts w:ascii="Times New Roman" w:hAnsi="Times New Roman"/>
          <w:lang w:val="en-GB"/>
        </w:rPr>
        <w:t xml:space="preserve">believe </w:t>
      </w:r>
      <w:r w:rsidR="004F2C20" w:rsidRPr="00E55829">
        <w:rPr>
          <w:rFonts w:ascii="Times New Roman" w:hAnsi="Times New Roman"/>
          <w:i/>
          <w:lang w:val="en-GB"/>
        </w:rPr>
        <w:t>p</w:t>
      </w:r>
      <w:r w:rsidR="004F2C20" w:rsidRPr="00E55829">
        <w:rPr>
          <w:rFonts w:ascii="Times New Roman" w:hAnsi="Times New Roman"/>
          <w:lang w:val="en-GB"/>
        </w:rPr>
        <w:t xml:space="preserve"> and not-</w:t>
      </w:r>
      <w:r w:rsidR="004F2C20" w:rsidRPr="00E55829">
        <w:rPr>
          <w:rFonts w:ascii="Times New Roman" w:hAnsi="Times New Roman"/>
          <w:i/>
          <w:lang w:val="en-GB"/>
        </w:rPr>
        <w:t>p</w:t>
      </w:r>
      <w:r w:rsidR="00A412A7" w:rsidRPr="00E55829">
        <w:rPr>
          <w:rFonts w:ascii="Times New Roman" w:hAnsi="Times New Roman"/>
          <w:lang w:val="en-GB"/>
        </w:rPr>
        <w:t xml:space="preserve"> at the same time, one</w:t>
      </w:r>
      <w:r w:rsidR="004F2C20" w:rsidRPr="00E55829">
        <w:rPr>
          <w:rFonts w:ascii="Times New Roman" w:hAnsi="Times New Roman"/>
          <w:lang w:val="en-GB"/>
        </w:rPr>
        <w:t xml:space="preserve"> ca</w:t>
      </w:r>
      <w:r w:rsidR="00A412A7" w:rsidRPr="00E55829">
        <w:rPr>
          <w:rFonts w:ascii="Times New Roman" w:hAnsi="Times New Roman"/>
          <w:lang w:val="en-GB"/>
        </w:rPr>
        <w:t>n suspend judgement about Q while taking</w:t>
      </w:r>
      <w:r w:rsidR="004F2C20" w:rsidRPr="00E55829">
        <w:rPr>
          <w:rFonts w:ascii="Times New Roman" w:hAnsi="Times New Roman"/>
          <w:lang w:val="en-GB"/>
        </w:rPr>
        <w:t xml:space="preserve"> </w:t>
      </w:r>
      <w:r w:rsidR="004F2C20" w:rsidRPr="00E55829">
        <w:rPr>
          <w:rFonts w:ascii="Times New Roman" w:hAnsi="Times New Roman"/>
          <w:i/>
          <w:lang w:val="en-GB"/>
        </w:rPr>
        <w:t>p</w:t>
      </w:r>
      <w:r w:rsidR="00D1209C" w:rsidRPr="00E55829">
        <w:rPr>
          <w:rFonts w:ascii="Times New Roman" w:hAnsi="Times New Roman"/>
          <w:lang w:val="en-GB"/>
        </w:rPr>
        <w:t xml:space="preserve"> to</w:t>
      </w:r>
      <w:r w:rsidR="004F2C20" w:rsidRPr="00E55829">
        <w:rPr>
          <w:rFonts w:ascii="Times New Roman" w:hAnsi="Times New Roman"/>
          <w:lang w:val="en-GB"/>
        </w:rPr>
        <w:t xml:space="preserve"> </w:t>
      </w:r>
      <w:r w:rsidR="009452D9">
        <w:rPr>
          <w:rFonts w:ascii="Times New Roman" w:hAnsi="Times New Roman"/>
          <w:lang w:val="en-GB"/>
        </w:rPr>
        <w:t xml:space="preserve">be </w:t>
      </w:r>
      <w:r w:rsidR="004F2C20" w:rsidRPr="00E55829">
        <w:rPr>
          <w:rFonts w:ascii="Times New Roman" w:hAnsi="Times New Roman"/>
          <w:lang w:val="en-GB"/>
        </w:rPr>
        <w:t>the best shot at answering Q.</w:t>
      </w:r>
      <w:r w:rsidR="00A412A7" w:rsidRPr="00E55829">
        <w:rPr>
          <w:rFonts w:ascii="Times New Roman" w:hAnsi="Times New Roman"/>
          <w:lang w:val="en-GB"/>
        </w:rPr>
        <w:t xml:space="preserve"> The Unity of Inquiry</w:t>
      </w:r>
      <w:r w:rsidR="00490FAC" w:rsidRPr="00E55829">
        <w:rPr>
          <w:rFonts w:ascii="Times New Roman" w:hAnsi="Times New Roman"/>
          <w:lang w:val="en-GB"/>
        </w:rPr>
        <w:t xml:space="preserve"> Problem </w:t>
      </w:r>
      <w:r w:rsidR="0026731C" w:rsidRPr="00E55829">
        <w:rPr>
          <w:rFonts w:ascii="Times New Roman" w:hAnsi="Times New Roman"/>
          <w:lang w:val="en-GB"/>
        </w:rPr>
        <w:t xml:space="preserve">is best </w:t>
      </w:r>
      <w:r w:rsidR="002C7C80" w:rsidRPr="00E55829">
        <w:rPr>
          <w:rFonts w:ascii="Times New Roman" w:hAnsi="Times New Roman"/>
          <w:lang w:val="en-GB"/>
        </w:rPr>
        <w:t>seen as</w:t>
      </w:r>
      <w:r w:rsidR="00553023" w:rsidRPr="00E55829">
        <w:rPr>
          <w:rFonts w:ascii="Times New Roman" w:hAnsi="Times New Roman"/>
          <w:lang w:val="en-GB"/>
        </w:rPr>
        <w:t xml:space="preserve"> one of the two</w:t>
      </w:r>
      <w:r w:rsidR="00D064F1" w:rsidRPr="00E55829">
        <w:rPr>
          <w:rFonts w:ascii="Times New Roman" w:hAnsi="Times New Roman"/>
          <w:lang w:val="en-GB"/>
        </w:rPr>
        <w:t xml:space="preserve"> horn</w:t>
      </w:r>
      <w:r w:rsidR="00553023" w:rsidRPr="00E55829">
        <w:rPr>
          <w:rFonts w:ascii="Times New Roman" w:hAnsi="Times New Roman"/>
          <w:lang w:val="en-GB"/>
        </w:rPr>
        <w:t>s</w:t>
      </w:r>
      <w:r w:rsidR="00D064F1" w:rsidRPr="00E55829">
        <w:rPr>
          <w:rFonts w:ascii="Times New Roman" w:hAnsi="Times New Roman"/>
          <w:lang w:val="en-GB"/>
        </w:rPr>
        <w:t xml:space="preserve"> of a dilemma</w:t>
      </w:r>
      <w:r w:rsidR="00553023" w:rsidRPr="00E55829">
        <w:rPr>
          <w:rFonts w:ascii="Times New Roman" w:hAnsi="Times New Roman"/>
          <w:lang w:val="en-GB"/>
        </w:rPr>
        <w:t>. The di</w:t>
      </w:r>
      <w:r w:rsidR="003855CB" w:rsidRPr="00E55829">
        <w:rPr>
          <w:rFonts w:ascii="Times New Roman" w:hAnsi="Times New Roman"/>
          <w:lang w:val="en-GB"/>
        </w:rPr>
        <w:t>lemma starts from assuming the Suspended Judgement Answer to the effect</w:t>
      </w:r>
      <w:r w:rsidR="00553023" w:rsidRPr="00E55829">
        <w:rPr>
          <w:rFonts w:ascii="Times New Roman" w:hAnsi="Times New Roman"/>
          <w:lang w:val="en-GB"/>
        </w:rPr>
        <w:t xml:space="preserve"> that </w:t>
      </w:r>
      <w:r w:rsidR="00490FAC" w:rsidRPr="00E55829">
        <w:rPr>
          <w:rFonts w:ascii="Times New Roman" w:hAnsi="Times New Roman"/>
          <w:lang w:val="en-GB"/>
        </w:rPr>
        <w:t xml:space="preserve">suspended judgement is the </w:t>
      </w:r>
      <w:r w:rsidR="00490FAC" w:rsidRPr="00E55829">
        <w:rPr>
          <w:rFonts w:ascii="Times New Roman" w:hAnsi="Times New Roman"/>
          <w:i/>
          <w:lang w:val="en-GB"/>
        </w:rPr>
        <w:t>only</w:t>
      </w:r>
      <w:r w:rsidR="00490FAC" w:rsidRPr="00E55829">
        <w:rPr>
          <w:rFonts w:ascii="Times New Roman" w:hAnsi="Times New Roman"/>
          <w:lang w:val="en-GB"/>
        </w:rPr>
        <w:t xml:space="preserve"> type of doxastic attitude that one tokens when on</w:t>
      </w:r>
      <w:r w:rsidR="00553023" w:rsidRPr="00E55829">
        <w:rPr>
          <w:rFonts w:ascii="Times New Roman" w:hAnsi="Times New Roman"/>
          <w:lang w:val="en-GB"/>
        </w:rPr>
        <w:t>e is inquiring into a question. If we maintain this, either we have to deny the existence of three-stage inquiries</w:t>
      </w:r>
      <w:r w:rsidR="006D3A19" w:rsidRPr="00E55829">
        <w:rPr>
          <w:rFonts w:ascii="Times New Roman" w:hAnsi="Times New Roman"/>
          <w:lang w:val="en-GB"/>
        </w:rPr>
        <w:t xml:space="preserve"> – in that, given that suspended judgement is a doxastic attitude of epistemic neutrality, we</w:t>
      </w:r>
      <w:r w:rsidR="00A64BF8" w:rsidRPr="00E55829">
        <w:rPr>
          <w:rFonts w:ascii="Times New Roman" w:hAnsi="Times New Roman"/>
          <w:lang w:val="en-GB"/>
        </w:rPr>
        <w:t xml:space="preserve"> would</w:t>
      </w:r>
      <w:r w:rsidR="006D3A19" w:rsidRPr="00E55829">
        <w:rPr>
          <w:rFonts w:ascii="Times New Roman" w:hAnsi="Times New Roman"/>
          <w:lang w:val="en-GB"/>
        </w:rPr>
        <w:t xml:space="preserve"> have to maintain that at the sec</w:t>
      </w:r>
      <w:r w:rsidR="00EE531B" w:rsidRPr="00E55829">
        <w:rPr>
          <w:rFonts w:ascii="Times New Roman" w:hAnsi="Times New Roman"/>
          <w:lang w:val="en-GB"/>
        </w:rPr>
        <w:t>ond stage of inquiry Lucy is still merely</w:t>
      </w:r>
      <w:r w:rsidR="008F56BF" w:rsidRPr="00E55829">
        <w:rPr>
          <w:rFonts w:ascii="Times New Roman" w:hAnsi="Times New Roman"/>
          <w:lang w:val="en-GB"/>
        </w:rPr>
        <w:t xml:space="preserve"> doxastically neutral about</w:t>
      </w:r>
      <w:r w:rsidR="006D3A19" w:rsidRPr="00E55829">
        <w:rPr>
          <w:rFonts w:ascii="Times New Roman" w:hAnsi="Times New Roman"/>
          <w:lang w:val="en-GB"/>
        </w:rPr>
        <w:t xml:space="preserve"> how to explain F</w:t>
      </w:r>
      <w:r w:rsidR="00A64BF8" w:rsidRPr="00E55829">
        <w:rPr>
          <w:rFonts w:ascii="Times New Roman" w:hAnsi="Times New Roman"/>
          <w:lang w:val="en-GB"/>
        </w:rPr>
        <w:t xml:space="preserve"> –</w:t>
      </w:r>
      <w:r w:rsidR="00553023" w:rsidRPr="00E55829">
        <w:rPr>
          <w:rFonts w:ascii="Times New Roman" w:hAnsi="Times New Roman"/>
          <w:lang w:val="en-GB"/>
        </w:rPr>
        <w:t xml:space="preserve"> or we have to fa</w:t>
      </w:r>
      <w:r w:rsidR="00B17C9C" w:rsidRPr="00E55829">
        <w:rPr>
          <w:rFonts w:ascii="Times New Roman" w:hAnsi="Times New Roman"/>
          <w:lang w:val="en-GB"/>
        </w:rPr>
        <w:t>ce the Unity of Inquiry Problem. Since I take both horns to be</w:t>
      </w:r>
      <w:r w:rsidR="006A46D0" w:rsidRPr="00E55829">
        <w:rPr>
          <w:rFonts w:ascii="Times New Roman" w:hAnsi="Times New Roman"/>
          <w:lang w:val="en-GB"/>
        </w:rPr>
        <w:t xml:space="preserve"> unacceptable, I conclude that we had better </w:t>
      </w:r>
      <w:r w:rsidR="00862393" w:rsidRPr="00E55829">
        <w:rPr>
          <w:rFonts w:ascii="Times New Roman" w:hAnsi="Times New Roman"/>
          <w:lang w:val="en-GB"/>
        </w:rPr>
        <w:t>not take the attitude of cognitive inclination one has at the second stage of inquiry</w:t>
      </w:r>
      <w:r w:rsidR="00537BA7" w:rsidRPr="00E55829">
        <w:rPr>
          <w:rFonts w:ascii="Times New Roman" w:hAnsi="Times New Roman"/>
          <w:lang w:val="en-GB"/>
        </w:rPr>
        <w:t xml:space="preserve"> to entail (or be reduced to) </w:t>
      </w:r>
      <w:r w:rsidR="00D34134" w:rsidRPr="00E55829">
        <w:rPr>
          <w:rFonts w:ascii="Times New Roman" w:hAnsi="Times New Roman"/>
          <w:lang w:val="en-GB"/>
        </w:rPr>
        <w:t>suspended judgement.</w:t>
      </w:r>
      <w:r w:rsidR="00CA06BE" w:rsidRPr="00E55829">
        <w:rPr>
          <w:rFonts w:ascii="Times New Roman" w:hAnsi="Times New Roman"/>
          <w:lang w:val="en-GB"/>
        </w:rPr>
        <w:t xml:space="preserve"> This, however,</w:t>
      </w:r>
      <w:r w:rsidR="00B2751D" w:rsidRPr="00E55829">
        <w:rPr>
          <w:rFonts w:ascii="Times New Roman" w:hAnsi="Times New Roman"/>
          <w:lang w:val="en-GB"/>
        </w:rPr>
        <w:t xml:space="preserve"> in no way entails that Lu</w:t>
      </w:r>
      <w:r w:rsidR="008C7F09">
        <w:rPr>
          <w:rFonts w:ascii="Times New Roman" w:hAnsi="Times New Roman"/>
          <w:lang w:val="en-GB"/>
        </w:rPr>
        <w:t>cy canno</w:t>
      </w:r>
      <w:r w:rsidR="005328D6" w:rsidRPr="00E55829">
        <w:rPr>
          <w:rFonts w:ascii="Times New Roman" w:hAnsi="Times New Roman"/>
          <w:lang w:val="en-GB"/>
        </w:rPr>
        <w:t xml:space="preserve">t, in a psychological sense, be suspended about other questions, such as the </w:t>
      </w:r>
      <w:r w:rsidR="001E0664" w:rsidRPr="00E55829">
        <w:rPr>
          <w:rFonts w:ascii="Times New Roman" w:hAnsi="Times New Roman"/>
          <w:lang w:val="en-GB"/>
        </w:rPr>
        <w:t>question of whether an alternative</w:t>
      </w:r>
      <w:r w:rsidR="005328D6" w:rsidRPr="00E55829">
        <w:rPr>
          <w:rFonts w:ascii="Times New Roman" w:hAnsi="Times New Roman"/>
          <w:lang w:val="en-GB"/>
        </w:rPr>
        <w:t xml:space="preserve"> answer to FQ, say </w:t>
      </w:r>
      <w:r w:rsidR="005328D6" w:rsidRPr="00E55829">
        <w:rPr>
          <w:rFonts w:ascii="Times New Roman" w:hAnsi="Times New Roman"/>
          <w:i/>
          <w:lang w:val="en-GB"/>
        </w:rPr>
        <w:t>r</w:t>
      </w:r>
      <w:r w:rsidR="005328D6" w:rsidRPr="00E55829">
        <w:rPr>
          <w:rFonts w:ascii="Times New Roman" w:hAnsi="Times New Roman"/>
          <w:i/>
          <w:vertAlign w:val="subscript"/>
          <w:lang w:val="en-GB"/>
        </w:rPr>
        <w:t>f</w:t>
      </w:r>
      <w:r w:rsidR="005328D6" w:rsidRPr="00E55829">
        <w:rPr>
          <w:rFonts w:ascii="Times New Roman" w:hAnsi="Times New Roman"/>
          <w:lang w:val="en-GB"/>
        </w:rPr>
        <w:t>, is true while, at the same time being cognitively inclined towards a given proposition.</w:t>
      </w:r>
    </w:p>
    <w:p w14:paraId="1E11A49D" w14:textId="3AF93559" w:rsidR="002A689B" w:rsidRPr="00E55829" w:rsidRDefault="002A689B" w:rsidP="002A689B">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 have argued that </w:t>
      </w:r>
      <w:r w:rsidR="00352EF3" w:rsidRPr="00E55829">
        <w:rPr>
          <w:rFonts w:ascii="Times New Roman" w:hAnsi="Times New Roman"/>
          <w:lang w:val="en-GB"/>
        </w:rPr>
        <w:t>one does not merely hold an attitude of suspended judgement towards a question when one is inquiring into some matter.</w:t>
      </w:r>
      <w:r w:rsidR="00597F89" w:rsidRPr="00E55829">
        <w:rPr>
          <w:rFonts w:ascii="Times New Roman" w:hAnsi="Times New Roman"/>
          <w:lang w:val="en-GB"/>
        </w:rPr>
        <w:t xml:space="preserve"> </w:t>
      </w:r>
      <w:r w:rsidR="00DA20FC" w:rsidRPr="00E55829">
        <w:rPr>
          <w:rFonts w:ascii="Times New Roman" w:hAnsi="Times New Roman"/>
          <w:lang w:val="en-GB"/>
        </w:rPr>
        <w:t>Being epistemically</w:t>
      </w:r>
      <w:r w:rsidR="006F69DF" w:rsidRPr="00E55829">
        <w:rPr>
          <w:rFonts w:ascii="Times New Roman" w:hAnsi="Times New Roman"/>
          <w:lang w:val="en-GB"/>
        </w:rPr>
        <w:t xml:space="preserve"> neutral towards a question and having a cognitive inclination towards a given proposition qua answer to that question</w:t>
      </w:r>
      <w:r w:rsidR="00134735" w:rsidRPr="00E55829">
        <w:rPr>
          <w:rFonts w:ascii="Times New Roman" w:hAnsi="Times New Roman"/>
          <w:lang w:val="en-GB"/>
        </w:rPr>
        <w:t xml:space="preserve"> </w:t>
      </w:r>
      <w:r w:rsidR="00EA7156" w:rsidRPr="00E55829">
        <w:rPr>
          <w:rFonts w:ascii="Times New Roman" w:hAnsi="Times New Roman"/>
          <w:lang w:val="en-GB"/>
        </w:rPr>
        <w:t>a</w:t>
      </w:r>
      <w:r w:rsidR="00FC3DBB" w:rsidRPr="00E55829">
        <w:rPr>
          <w:rFonts w:ascii="Times New Roman" w:hAnsi="Times New Roman"/>
          <w:lang w:val="en-GB"/>
        </w:rPr>
        <w:t xml:space="preserve">re </w:t>
      </w:r>
      <w:r w:rsidR="00013D46" w:rsidRPr="00E55829">
        <w:rPr>
          <w:rFonts w:ascii="Times New Roman" w:hAnsi="Times New Roman"/>
          <w:lang w:val="en-GB"/>
        </w:rPr>
        <w:t xml:space="preserve">to be seen as </w:t>
      </w:r>
      <w:r w:rsidR="00FC3DBB" w:rsidRPr="00E55829">
        <w:rPr>
          <w:rFonts w:ascii="Times New Roman" w:hAnsi="Times New Roman"/>
          <w:lang w:val="en-GB"/>
        </w:rPr>
        <w:t>the doxastic hallmarks of, respectively, the first and second stage of open inquiry.</w:t>
      </w:r>
    </w:p>
    <w:p w14:paraId="5172C4A1" w14:textId="77777777" w:rsidR="00226864" w:rsidRPr="00E55829" w:rsidRDefault="00226864" w:rsidP="00BF7752">
      <w:pPr>
        <w:spacing w:line="480" w:lineRule="auto"/>
        <w:ind w:left="-567" w:right="-96"/>
        <w:contextualSpacing/>
        <w:jc w:val="both"/>
        <w:rPr>
          <w:rFonts w:ascii="Times New Roman" w:hAnsi="Times New Roman"/>
          <w:lang w:val="en-GB"/>
        </w:rPr>
      </w:pPr>
    </w:p>
    <w:p w14:paraId="3AEE366C" w14:textId="5577AE2D" w:rsidR="00226864" w:rsidRPr="00E55829" w:rsidRDefault="001B4597" w:rsidP="00BF7752">
      <w:pPr>
        <w:spacing w:line="480" w:lineRule="auto"/>
        <w:ind w:left="-567" w:right="-96"/>
        <w:contextualSpacing/>
        <w:jc w:val="both"/>
        <w:rPr>
          <w:rFonts w:ascii="Times New Roman" w:hAnsi="Times New Roman"/>
          <w:i/>
          <w:lang w:val="en-GB"/>
        </w:rPr>
      </w:pPr>
      <w:r w:rsidRPr="00E55829">
        <w:rPr>
          <w:rFonts w:ascii="Times New Roman" w:hAnsi="Times New Roman"/>
          <w:i/>
          <w:lang w:val="en-GB"/>
        </w:rPr>
        <w:t>2.2 The</w:t>
      </w:r>
      <w:r w:rsidR="0001558B" w:rsidRPr="00E55829">
        <w:rPr>
          <w:rFonts w:ascii="Times New Roman" w:hAnsi="Times New Roman"/>
          <w:i/>
          <w:lang w:val="en-GB"/>
        </w:rPr>
        <w:t xml:space="preserve"> </w:t>
      </w:r>
      <w:r w:rsidR="0001558B" w:rsidRPr="00E55829">
        <w:rPr>
          <w:rFonts w:ascii="Times New Roman" w:hAnsi="Times New Roman"/>
          <w:lang w:val="en-GB"/>
        </w:rPr>
        <w:t>Belief</w:t>
      </w:r>
      <w:r w:rsidR="00226864" w:rsidRPr="00E55829">
        <w:rPr>
          <w:rFonts w:ascii="Times New Roman" w:hAnsi="Times New Roman"/>
          <w:i/>
          <w:lang w:val="en-GB"/>
        </w:rPr>
        <w:t xml:space="preserve"> Answer</w:t>
      </w:r>
    </w:p>
    <w:p w14:paraId="5FAA9038" w14:textId="77777777" w:rsidR="00226864" w:rsidRPr="00E55829" w:rsidRDefault="00226864" w:rsidP="00BF7752">
      <w:pPr>
        <w:spacing w:line="480" w:lineRule="auto"/>
        <w:ind w:left="-567" w:right="-96"/>
        <w:contextualSpacing/>
        <w:jc w:val="both"/>
        <w:rPr>
          <w:rFonts w:ascii="Times New Roman" w:hAnsi="Times New Roman"/>
          <w:lang w:val="en-GB"/>
        </w:rPr>
      </w:pPr>
    </w:p>
    <w:p w14:paraId="2FCF6C23" w14:textId="7C781B44" w:rsidR="00461D9E" w:rsidRPr="00E55829" w:rsidRDefault="00F16252"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In this section I assess the prospects for the idea that the cognitive inclination towards </w:t>
      </w:r>
      <w:r w:rsidRPr="00E55829">
        <w:rPr>
          <w:rFonts w:ascii="Times New Roman" w:hAnsi="Times New Roman"/>
          <w:i/>
          <w:lang w:val="en-GB"/>
        </w:rPr>
        <w:t>p</w:t>
      </w:r>
      <w:r w:rsidRPr="00E55829">
        <w:rPr>
          <w:rFonts w:ascii="Times New Roman" w:hAnsi="Times New Roman"/>
          <w:vertAlign w:val="subscript"/>
          <w:lang w:val="en-GB"/>
        </w:rPr>
        <w:t>f</w:t>
      </w:r>
      <w:r w:rsidR="00825940" w:rsidRPr="00E55829">
        <w:rPr>
          <w:rFonts w:ascii="Times New Roman" w:hAnsi="Times New Roman"/>
          <w:lang w:val="en-GB"/>
        </w:rPr>
        <w:t xml:space="preserve"> manifested </w:t>
      </w:r>
      <w:r w:rsidRPr="00E55829">
        <w:rPr>
          <w:rFonts w:ascii="Times New Roman" w:hAnsi="Times New Roman"/>
          <w:lang w:val="en-GB"/>
        </w:rPr>
        <w:t xml:space="preserve">by Lucy at the second stage of her inquiry entails believing </w:t>
      </w:r>
      <w:r w:rsidRPr="00E55829">
        <w:rPr>
          <w:rFonts w:ascii="Times New Roman" w:hAnsi="Times New Roman"/>
          <w:i/>
          <w:lang w:val="en-GB"/>
        </w:rPr>
        <w:t>p</w:t>
      </w:r>
      <w:r w:rsidRPr="00E55829">
        <w:rPr>
          <w:rFonts w:ascii="Times New Roman" w:hAnsi="Times New Roman"/>
          <w:i/>
          <w:vertAlign w:val="subscript"/>
          <w:lang w:val="en-GB"/>
        </w:rPr>
        <w:t>f</w:t>
      </w:r>
      <w:r w:rsidR="00AE0312" w:rsidRPr="00E55829">
        <w:rPr>
          <w:rFonts w:ascii="Times New Roman" w:hAnsi="Times New Roman"/>
          <w:lang w:val="en-GB"/>
        </w:rPr>
        <w:t>. If you agree with my description of Lucy’s case, this suggestion should</w:t>
      </w:r>
      <w:r w:rsidR="00117BE0" w:rsidRPr="00E55829">
        <w:rPr>
          <w:rFonts w:ascii="Times New Roman" w:hAnsi="Times New Roman"/>
          <w:lang w:val="en-GB"/>
        </w:rPr>
        <w:t xml:space="preserve"> immediately</w:t>
      </w:r>
      <w:r w:rsidR="00AE0312" w:rsidRPr="00E55829">
        <w:rPr>
          <w:rFonts w:ascii="Times New Roman" w:hAnsi="Times New Roman"/>
          <w:lang w:val="en-GB"/>
        </w:rPr>
        <w:t xml:space="preserve"> strike you as </w:t>
      </w:r>
      <w:r w:rsidR="006A631C" w:rsidRPr="00E55829">
        <w:rPr>
          <w:rFonts w:ascii="Times New Roman" w:hAnsi="Times New Roman"/>
          <w:lang w:val="en-GB"/>
        </w:rPr>
        <w:t>ill grounded</w:t>
      </w:r>
      <w:r w:rsidR="00AE0312" w:rsidRPr="00E55829">
        <w:rPr>
          <w:rFonts w:ascii="Times New Roman" w:hAnsi="Times New Roman"/>
          <w:lang w:val="en-GB"/>
        </w:rPr>
        <w:t>. Y</w:t>
      </w:r>
      <w:r w:rsidR="00450B56" w:rsidRPr="00E55829">
        <w:rPr>
          <w:rFonts w:ascii="Times New Roman" w:hAnsi="Times New Roman"/>
          <w:lang w:val="en-GB"/>
        </w:rPr>
        <w:t>et, it is instructive to see what’s wrong with it</w:t>
      </w:r>
      <w:r w:rsidR="00AA5D08" w:rsidRPr="00E55829">
        <w:rPr>
          <w:rFonts w:ascii="Times New Roman" w:hAnsi="Times New Roman"/>
          <w:lang w:val="en-GB"/>
        </w:rPr>
        <w:t xml:space="preserve"> in some</w:t>
      </w:r>
      <w:r w:rsidR="00AE0312" w:rsidRPr="00E55829">
        <w:rPr>
          <w:rFonts w:ascii="Times New Roman" w:hAnsi="Times New Roman"/>
          <w:lang w:val="en-GB"/>
        </w:rPr>
        <w:t xml:space="preserve"> detail.</w:t>
      </w:r>
    </w:p>
    <w:p w14:paraId="14739924" w14:textId="4B2D6705" w:rsidR="00226864"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To begin with, let us bear in mind that it has been long acknowledged (see e.g.</w:t>
      </w:r>
      <w:r w:rsidR="008C41AA" w:rsidRPr="00E55829">
        <w:rPr>
          <w:rFonts w:ascii="Times New Roman" w:hAnsi="Times New Roman"/>
          <w:lang w:val="en-GB"/>
        </w:rPr>
        <w:t xml:space="preserve"> Stalnaker 1984,</w:t>
      </w:r>
      <w:r w:rsidRPr="00E55829">
        <w:rPr>
          <w:rFonts w:ascii="Times New Roman" w:hAnsi="Times New Roman"/>
          <w:lang w:val="en-GB"/>
        </w:rPr>
        <w:t xml:space="preserve"> Shah and Velleman 2005) that there exist different types of cognitive propositional attitudes. Beyond belief, we talk of ‘supposition’, ‘imagination’, ‘assumption’, and so on. Each of these attitudes carves out a specific way of treating a proposition as </w:t>
      </w:r>
      <w:r w:rsidR="0095714A">
        <w:rPr>
          <w:rFonts w:ascii="Times New Roman" w:hAnsi="Times New Roman"/>
          <w:lang w:val="en-GB"/>
        </w:rPr>
        <w:t xml:space="preserve">true. The very idea of </w:t>
      </w:r>
      <w:r w:rsidR="0095714A" w:rsidRPr="0095714A">
        <w:rPr>
          <w:rFonts w:ascii="Times New Roman" w:hAnsi="Times New Roman"/>
          <w:i/>
          <w:lang w:val="en-GB"/>
        </w:rPr>
        <w:t>treating a proposition as true</w:t>
      </w:r>
      <w:r w:rsidRPr="00E55829">
        <w:rPr>
          <w:rFonts w:ascii="Times New Roman" w:hAnsi="Times New Roman"/>
          <w:lang w:val="en-GB"/>
        </w:rPr>
        <w:t xml:space="preserve"> is meant to be neutral across all these varieties, and it has to be understood minimally as entertaining </w:t>
      </w:r>
      <w:r w:rsidRPr="00E55829">
        <w:rPr>
          <w:rFonts w:ascii="Times New Roman" w:hAnsi="Times New Roman"/>
          <w:i/>
          <w:lang w:val="en-GB"/>
        </w:rPr>
        <w:t xml:space="preserve">p </w:t>
      </w:r>
      <w:r w:rsidRPr="00E55829">
        <w:rPr>
          <w:rFonts w:ascii="Times New Roman" w:hAnsi="Times New Roman"/>
          <w:lang w:val="en-GB"/>
        </w:rPr>
        <w:t xml:space="preserve">cognitively, or putting </w:t>
      </w:r>
      <w:r w:rsidRPr="00E55829">
        <w:rPr>
          <w:rFonts w:ascii="Times New Roman" w:hAnsi="Times New Roman"/>
          <w:i/>
          <w:lang w:val="en-GB"/>
        </w:rPr>
        <w:t>p</w:t>
      </w:r>
      <w:r w:rsidRPr="00E55829">
        <w:rPr>
          <w:rFonts w:ascii="Times New Roman" w:hAnsi="Times New Roman"/>
          <w:lang w:val="en-GB"/>
        </w:rPr>
        <w:t xml:space="preserve"> before one’s mind when one’s mind is directed towards the world. So, these attitudes differ in their </w:t>
      </w:r>
      <w:r w:rsidRPr="00E55829">
        <w:rPr>
          <w:rFonts w:ascii="Times New Roman" w:hAnsi="Times New Roman"/>
          <w:i/>
          <w:lang w:val="en-GB"/>
        </w:rPr>
        <w:t>cognitive</w:t>
      </w:r>
      <w:r w:rsidRPr="00E55829">
        <w:rPr>
          <w:rFonts w:ascii="Times New Roman" w:hAnsi="Times New Roman"/>
          <w:lang w:val="en-GB"/>
        </w:rPr>
        <w:t xml:space="preserve"> </w:t>
      </w:r>
      <w:r w:rsidRPr="00E55829">
        <w:rPr>
          <w:rFonts w:ascii="Times New Roman" w:hAnsi="Times New Roman"/>
          <w:i/>
          <w:lang w:val="en-GB"/>
        </w:rPr>
        <w:t>mode</w:t>
      </w:r>
      <w:r w:rsidRPr="00E55829">
        <w:rPr>
          <w:rFonts w:ascii="Times New Roman" w:hAnsi="Times New Roman"/>
          <w:lang w:val="en-GB"/>
        </w:rPr>
        <w:t>, as it were, even</w:t>
      </w:r>
      <w:r w:rsidR="00311565" w:rsidRPr="00E55829">
        <w:rPr>
          <w:rFonts w:ascii="Times New Roman" w:hAnsi="Times New Roman"/>
          <w:lang w:val="en-GB"/>
        </w:rPr>
        <w:t xml:space="preserve"> if they </w:t>
      </w:r>
      <w:r w:rsidR="003C624A" w:rsidRPr="00E55829">
        <w:rPr>
          <w:rFonts w:ascii="Times New Roman" w:hAnsi="Times New Roman"/>
          <w:lang w:val="en-GB"/>
        </w:rPr>
        <w:t xml:space="preserve">can </w:t>
      </w:r>
      <w:r w:rsidR="00311565" w:rsidRPr="00E55829">
        <w:rPr>
          <w:rFonts w:ascii="Times New Roman" w:hAnsi="Times New Roman"/>
          <w:lang w:val="en-GB"/>
        </w:rPr>
        <w:t xml:space="preserve">have the same content. </w:t>
      </w:r>
      <w:r w:rsidRPr="00E55829">
        <w:rPr>
          <w:rFonts w:ascii="Times New Roman" w:hAnsi="Times New Roman"/>
          <w:lang w:val="en-GB"/>
        </w:rPr>
        <w:t xml:space="preserve">It is also often claimed that cognitive propositional attitudes are those cognitions which, metaphorically speaking, </w:t>
      </w:r>
      <w:r w:rsidRPr="00E55829">
        <w:rPr>
          <w:rFonts w:ascii="Times New Roman" w:hAnsi="Times New Roman"/>
          <w:i/>
          <w:lang w:val="en-GB"/>
        </w:rPr>
        <w:t>aim at truth</w:t>
      </w:r>
      <w:r w:rsidRPr="00E55829">
        <w:rPr>
          <w:rFonts w:ascii="Times New Roman" w:hAnsi="Times New Roman"/>
          <w:lang w:val="en-GB"/>
        </w:rPr>
        <w:t xml:space="preserve"> (see Shah and Velleman 2005). However, different attitudes aim at truth in different ways. More specifically, when we say that belief aims </w:t>
      </w:r>
      <w:r w:rsidR="00CB5D95" w:rsidRPr="00E55829">
        <w:rPr>
          <w:rFonts w:ascii="Times New Roman" w:hAnsi="Times New Roman"/>
          <w:lang w:val="en-GB"/>
        </w:rPr>
        <w:t>at truth we can substantiate this</w:t>
      </w:r>
      <w:r w:rsidRPr="00E55829">
        <w:rPr>
          <w:rFonts w:ascii="Times New Roman" w:hAnsi="Times New Roman"/>
          <w:lang w:val="en-GB"/>
        </w:rPr>
        <w:t xml:space="preserve"> metaphor in broadly functionalist terms by saying that belief is the type of attitude whose function in our mental economy is to be true.</w:t>
      </w:r>
      <w:r w:rsidR="0077175D" w:rsidRPr="00E55829">
        <w:rPr>
          <w:rFonts w:ascii="Times New Roman" w:hAnsi="Times New Roman"/>
          <w:lang w:val="en-GB"/>
        </w:rPr>
        <w:t xml:space="preserve"> </w:t>
      </w:r>
      <w:r w:rsidRPr="00E55829">
        <w:rPr>
          <w:rFonts w:ascii="Times New Roman" w:hAnsi="Times New Roman"/>
          <w:lang w:val="en-GB"/>
        </w:rPr>
        <w:t>Thus, the cognitive mechanisms responsible for the regulation of belief work in such a way as to make belief perform its function. We can therefore reformulate the aim metaphor</w:t>
      </w:r>
      <w:r w:rsidR="002045A7">
        <w:rPr>
          <w:rFonts w:ascii="Times New Roman" w:hAnsi="Times New Roman"/>
          <w:lang w:val="en-GB"/>
        </w:rPr>
        <w:t xml:space="preserve"> for belief</w:t>
      </w:r>
      <w:r w:rsidRPr="00E55829">
        <w:rPr>
          <w:rFonts w:ascii="Times New Roman" w:hAnsi="Times New Roman"/>
          <w:lang w:val="en-GB"/>
        </w:rPr>
        <w:t xml:space="preserve"> as follows:</w:t>
      </w:r>
    </w:p>
    <w:p w14:paraId="31C6C921" w14:textId="77777777" w:rsidR="00226864" w:rsidRPr="00E55829" w:rsidRDefault="00226864" w:rsidP="00BF7752">
      <w:pPr>
        <w:spacing w:line="480" w:lineRule="auto"/>
        <w:ind w:right="-96"/>
        <w:contextualSpacing/>
        <w:jc w:val="both"/>
        <w:rPr>
          <w:rFonts w:ascii="Times New Roman" w:hAnsi="Times New Roman"/>
          <w:lang w:val="en-GB"/>
        </w:rPr>
      </w:pPr>
    </w:p>
    <w:p w14:paraId="321EC2AB"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(B-AIM)</w:t>
      </w:r>
    </w:p>
    <w:p w14:paraId="611EDF21" w14:textId="1E8A2D6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One believes that </w:t>
      </w:r>
      <w:r w:rsidRPr="00E55829">
        <w:rPr>
          <w:rFonts w:ascii="Times New Roman" w:hAnsi="Times New Roman"/>
          <w:i/>
          <w:lang w:val="en-GB"/>
        </w:rPr>
        <w:t>p</w:t>
      </w:r>
      <w:r w:rsidR="00AD5476" w:rsidRPr="00E55829">
        <w:rPr>
          <w:rFonts w:ascii="Times New Roman" w:hAnsi="Times New Roman"/>
          <w:lang w:val="en-GB"/>
        </w:rPr>
        <w:t xml:space="preserve"> only if </w:t>
      </w:r>
      <w:r w:rsidRPr="00E55829">
        <w:rPr>
          <w:rFonts w:ascii="Times New Roman" w:hAnsi="Times New Roman"/>
          <w:lang w:val="en-GB"/>
        </w:rPr>
        <w:t xml:space="preserve">one treats </w:t>
      </w:r>
      <w:r w:rsidRPr="00E55829">
        <w:rPr>
          <w:rFonts w:ascii="Times New Roman" w:hAnsi="Times New Roman"/>
          <w:i/>
          <w:lang w:val="en-GB"/>
        </w:rPr>
        <w:t>p</w:t>
      </w:r>
      <w:r w:rsidRPr="00E55829">
        <w:rPr>
          <w:rFonts w:ascii="Times New Roman" w:hAnsi="Times New Roman"/>
          <w:lang w:val="en-GB"/>
        </w:rPr>
        <w:t xml:space="preserve"> as true for the sake of getting </w:t>
      </w:r>
      <w:r w:rsidRPr="00E55829">
        <w:rPr>
          <w:rFonts w:ascii="Times New Roman" w:hAnsi="Times New Roman"/>
          <w:i/>
          <w:lang w:val="en-GB"/>
        </w:rPr>
        <w:t>p</w:t>
      </w:r>
      <w:r w:rsidRPr="00E55829">
        <w:rPr>
          <w:rFonts w:ascii="Times New Roman" w:hAnsi="Times New Roman"/>
          <w:lang w:val="en-GB"/>
        </w:rPr>
        <w:t>’s truth-value right.</w:t>
      </w:r>
    </w:p>
    <w:p w14:paraId="7862D9FD" w14:textId="77777777" w:rsidR="00226864" w:rsidRPr="00E55829" w:rsidRDefault="00226864" w:rsidP="00BF7752">
      <w:pPr>
        <w:spacing w:line="480" w:lineRule="auto"/>
        <w:ind w:left="-567" w:right="-96"/>
        <w:contextualSpacing/>
        <w:jc w:val="both"/>
        <w:rPr>
          <w:rFonts w:ascii="Times New Roman" w:hAnsi="Times New Roman"/>
          <w:lang w:val="en-GB"/>
        </w:rPr>
      </w:pPr>
    </w:p>
    <w:p w14:paraId="0351B96C" w14:textId="7ABF3903"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The aim metaphor can be unpacke</w:t>
      </w:r>
      <w:r w:rsidR="00FB22CD" w:rsidRPr="00E55829">
        <w:rPr>
          <w:rFonts w:ascii="Times New Roman" w:hAnsi="Times New Roman"/>
          <w:lang w:val="en-GB"/>
        </w:rPr>
        <w:t xml:space="preserve">d by focusing on two of the </w:t>
      </w:r>
      <w:r w:rsidRPr="00E55829">
        <w:rPr>
          <w:rFonts w:ascii="Times New Roman" w:hAnsi="Times New Roman"/>
          <w:lang w:val="en-GB"/>
        </w:rPr>
        <w:t xml:space="preserve">dispositions that are </w:t>
      </w:r>
      <w:r w:rsidR="00FB22CD" w:rsidRPr="00E55829">
        <w:rPr>
          <w:rFonts w:ascii="Times New Roman" w:hAnsi="Times New Roman"/>
          <w:lang w:val="en-GB"/>
        </w:rPr>
        <w:t xml:space="preserve">stereotypically </w:t>
      </w:r>
      <w:r w:rsidR="008E16B6" w:rsidRPr="00E55829">
        <w:rPr>
          <w:rFonts w:ascii="Times New Roman" w:hAnsi="Times New Roman"/>
          <w:lang w:val="en-GB"/>
        </w:rPr>
        <w:t>associated with</w:t>
      </w:r>
      <w:r w:rsidRPr="00E55829">
        <w:rPr>
          <w:rFonts w:ascii="Times New Roman" w:hAnsi="Times New Roman"/>
          <w:lang w:val="en-GB"/>
        </w:rPr>
        <w:t xml:space="preserve"> belief. Belief – unlike other cognitive propositional attitudes – involves a disposition to unqualifiedly assert </w:t>
      </w:r>
      <w:r w:rsidRPr="00E55829">
        <w:rPr>
          <w:rFonts w:ascii="Times New Roman" w:hAnsi="Times New Roman"/>
          <w:i/>
          <w:lang w:val="en-GB"/>
        </w:rPr>
        <w:t>p</w:t>
      </w:r>
      <w:r w:rsidRPr="00E55829">
        <w:rPr>
          <w:rFonts w:ascii="Times New Roman" w:hAnsi="Times New Roman"/>
          <w:lang w:val="en-GB"/>
        </w:rPr>
        <w:t xml:space="preserve"> in the right circumstances and a disposition to use </w:t>
      </w:r>
      <w:r w:rsidRPr="00E55829">
        <w:rPr>
          <w:rFonts w:ascii="Times New Roman" w:hAnsi="Times New Roman"/>
          <w:i/>
          <w:lang w:val="en-GB"/>
        </w:rPr>
        <w:t>p</w:t>
      </w:r>
      <w:r w:rsidRPr="00E55829">
        <w:rPr>
          <w:rFonts w:ascii="Times New Roman" w:hAnsi="Times New Roman"/>
          <w:lang w:val="en-GB"/>
        </w:rPr>
        <w:t xml:space="preserve"> in theoretical and practical reasoning. I turn now to argue that such two dispositions are not plausibly associated wit</w:t>
      </w:r>
      <w:r w:rsidR="00C0399F" w:rsidRPr="00E55829">
        <w:rPr>
          <w:rFonts w:ascii="Times New Roman" w:hAnsi="Times New Roman"/>
          <w:lang w:val="en-GB"/>
        </w:rPr>
        <w:t>h the second stage of inquiry</w:t>
      </w:r>
      <w:r w:rsidR="002A6270" w:rsidRPr="00E55829">
        <w:rPr>
          <w:rFonts w:ascii="Times New Roman" w:hAnsi="Times New Roman"/>
          <w:lang w:val="en-GB"/>
        </w:rPr>
        <w:t>.</w:t>
      </w:r>
    </w:p>
    <w:p w14:paraId="283DAF9C" w14:textId="6992CCA4" w:rsidR="00566856"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Let us take the disposition to assert </w:t>
      </w:r>
      <w:r w:rsidRPr="00E55829">
        <w:rPr>
          <w:rFonts w:ascii="Times New Roman" w:hAnsi="Times New Roman"/>
          <w:i/>
          <w:lang w:val="en-GB"/>
        </w:rPr>
        <w:t>p</w:t>
      </w:r>
      <w:r w:rsidRPr="00E55829">
        <w:rPr>
          <w:rFonts w:ascii="Times New Roman" w:hAnsi="Times New Roman"/>
          <w:lang w:val="en-GB"/>
        </w:rPr>
        <w:t xml:space="preserve"> first and assume, for the sake of the argument, that assertion is the kind of speech act one performs when one (overtly) undertakes a commitment to authorise the hearer to assert </w:t>
      </w:r>
      <w:r w:rsidRPr="00E55829">
        <w:rPr>
          <w:rFonts w:ascii="Times New Roman" w:hAnsi="Times New Roman"/>
          <w:i/>
          <w:lang w:val="en-GB"/>
        </w:rPr>
        <w:t>p</w:t>
      </w:r>
      <w:r w:rsidRPr="00E55829">
        <w:rPr>
          <w:rFonts w:ascii="Times New Roman" w:hAnsi="Times New Roman"/>
          <w:lang w:val="en-GB"/>
        </w:rPr>
        <w:t xml:space="preserve"> and all that logically follows from it, to take up the challenge of vindicating the assertion by offering considerations that justify it, and to retract it if certain conditions are met</w:t>
      </w:r>
      <w:r w:rsidR="005615BA" w:rsidRPr="00E55829">
        <w:rPr>
          <w:rFonts w:ascii="Times New Roman" w:hAnsi="Times New Roman"/>
          <w:lang w:val="en-GB"/>
        </w:rPr>
        <w:t xml:space="preserve"> (See MacFarlane 2011 for a defence of this view)</w:t>
      </w:r>
      <w:r w:rsidRPr="00E55829">
        <w:rPr>
          <w:rFonts w:ascii="Times New Roman" w:hAnsi="Times New Roman"/>
          <w:lang w:val="en-GB"/>
        </w:rPr>
        <w:t xml:space="preserve">. It seems that, while being at the second stage of inquiry, one is actually checking whether </w:t>
      </w:r>
      <w:r w:rsidRPr="00E55829">
        <w:rPr>
          <w:rFonts w:ascii="Times New Roman" w:hAnsi="Times New Roman"/>
          <w:i/>
          <w:lang w:val="en-GB"/>
        </w:rPr>
        <w:t>p</w:t>
      </w:r>
      <w:r w:rsidR="00020B37">
        <w:rPr>
          <w:rFonts w:ascii="Times New Roman" w:hAnsi="Times New Roman"/>
          <w:lang w:val="en-GB"/>
        </w:rPr>
        <w:t xml:space="preserve"> is</w:t>
      </w:r>
      <w:r w:rsidRPr="00E55829">
        <w:rPr>
          <w:rFonts w:ascii="Times New Roman" w:hAnsi="Times New Roman"/>
          <w:lang w:val="en-GB"/>
        </w:rPr>
        <w:t xml:space="preserve"> in a good epistemic standing, and for this reason one would not recommend others to assert </w:t>
      </w:r>
      <w:r w:rsidRPr="00E55829">
        <w:rPr>
          <w:rFonts w:ascii="Times New Roman" w:hAnsi="Times New Roman"/>
          <w:i/>
          <w:lang w:val="en-GB"/>
        </w:rPr>
        <w:t>p</w:t>
      </w:r>
      <w:r w:rsidRPr="00E55829">
        <w:rPr>
          <w:rFonts w:ascii="Times New Roman" w:hAnsi="Times New Roman"/>
          <w:lang w:val="en-GB"/>
        </w:rPr>
        <w:t xml:space="preserve">. Moreover, </w:t>
      </w:r>
      <w:r w:rsidR="00C828CB" w:rsidRPr="00E55829">
        <w:rPr>
          <w:rFonts w:ascii="Times New Roman" w:hAnsi="Times New Roman"/>
          <w:lang w:val="en-GB"/>
        </w:rPr>
        <w:t>the conditions under which</w:t>
      </w:r>
      <w:r w:rsidR="006154E0" w:rsidRPr="00E55829">
        <w:rPr>
          <w:rFonts w:ascii="Times New Roman" w:hAnsi="Times New Roman"/>
          <w:lang w:val="en-GB"/>
        </w:rPr>
        <w:t xml:space="preserve"> one</w:t>
      </w:r>
      <w:r w:rsidR="002C69B0" w:rsidRPr="00E55829">
        <w:rPr>
          <w:rFonts w:ascii="Times New Roman" w:hAnsi="Times New Roman"/>
          <w:lang w:val="en-GB"/>
        </w:rPr>
        <w:t xml:space="preserve"> ordinarily</w:t>
      </w:r>
      <w:r w:rsidR="006154E0" w:rsidRPr="00E55829">
        <w:rPr>
          <w:rFonts w:ascii="Times New Roman" w:hAnsi="Times New Roman"/>
          <w:lang w:val="en-GB"/>
        </w:rPr>
        <w:t xml:space="preserve"> </w:t>
      </w:r>
      <w:r w:rsidR="00C41638" w:rsidRPr="00E55829">
        <w:rPr>
          <w:rFonts w:ascii="Times New Roman" w:hAnsi="Times New Roman"/>
          <w:lang w:val="en-GB"/>
        </w:rPr>
        <w:t>retracts one’s</w:t>
      </w:r>
      <w:r w:rsidR="004B1F3C" w:rsidRPr="00E55829">
        <w:rPr>
          <w:rFonts w:ascii="Times New Roman" w:hAnsi="Times New Roman"/>
          <w:lang w:val="en-GB"/>
        </w:rPr>
        <w:t xml:space="preserve"> assertion</w:t>
      </w:r>
      <w:r w:rsidR="002C69B0" w:rsidRPr="00E55829">
        <w:rPr>
          <w:rFonts w:ascii="Times New Roman" w:hAnsi="Times New Roman"/>
          <w:lang w:val="en-GB"/>
        </w:rPr>
        <w:t>s</w:t>
      </w:r>
      <w:r w:rsidR="004B1F3C" w:rsidRPr="00E55829">
        <w:rPr>
          <w:rFonts w:ascii="Times New Roman" w:hAnsi="Times New Roman"/>
          <w:lang w:val="en-GB"/>
        </w:rPr>
        <w:t xml:space="preserve"> seem </w:t>
      </w:r>
      <w:r w:rsidR="005C6756" w:rsidRPr="00E55829">
        <w:rPr>
          <w:rFonts w:ascii="Times New Roman" w:hAnsi="Times New Roman"/>
          <w:lang w:val="en-GB"/>
        </w:rPr>
        <w:t>unrelated to the</w:t>
      </w:r>
      <w:r w:rsidR="004B1F3C" w:rsidRPr="00E55829">
        <w:rPr>
          <w:rFonts w:ascii="Times New Roman" w:hAnsi="Times New Roman"/>
          <w:lang w:val="en-GB"/>
        </w:rPr>
        <w:t xml:space="preserve"> second stage of inquiry. </w:t>
      </w:r>
      <w:r w:rsidR="003948F0" w:rsidRPr="00E55829">
        <w:rPr>
          <w:rFonts w:ascii="Times New Roman" w:hAnsi="Times New Roman"/>
          <w:lang w:val="en-GB"/>
        </w:rPr>
        <w:t>Plausibly, o</w:t>
      </w:r>
      <w:r w:rsidR="005A6F10" w:rsidRPr="00E55829">
        <w:rPr>
          <w:rFonts w:ascii="Times New Roman" w:hAnsi="Times New Roman"/>
          <w:lang w:val="en-GB"/>
        </w:rPr>
        <w:t>ne</w:t>
      </w:r>
      <w:r w:rsidR="004B1F3C" w:rsidRPr="00E55829">
        <w:rPr>
          <w:rFonts w:ascii="Times New Roman" w:hAnsi="Times New Roman"/>
          <w:lang w:val="en-GB"/>
        </w:rPr>
        <w:t xml:space="preserve"> commits oneself to retract one’s assertion of </w:t>
      </w:r>
      <w:r w:rsidR="004B1F3C" w:rsidRPr="00E55829">
        <w:rPr>
          <w:rFonts w:ascii="Times New Roman" w:hAnsi="Times New Roman"/>
          <w:i/>
          <w:lang w:val="en-GB"/>
        </w:rPr>
        <w:t>p</w:t>
      </w:r>
      <w:r w:rsidR="004B1F3C" w:rsidRPr="00E55829">
        <w:rPr>
          <w:rFonts w:ascii="Times New Roman" w:hAnsi="Times New Roman"/>
          <w:lang w:val="en-GB"/>
        </w:rPr>
        <w:t xml:space="preserve"> </w:t>
      </w:r>
      <w:r w:rsidR="00F0535F" w:rsidRPr="00E55829">
        <w:rPr>
          <w:rFonts w:ascii="Times New Roman" w:hAnsi="Times New Roman"/>
          <w:lang w:val="en-GB"/>
        </w:rPr>
        <w:t>if one knows that not-</w:t>
      </w:r>
      <w:r w:rsidR="00F0535F" w:rsidRPr="00E55829">
        <w:rPr>
          <w:rFonts w:ascii="Times New Roman" w:hAnsi="Times New Roman"/>
          <w:i/>
          <w:lang w:val="en-GB"/>
        </w:rPr>
        <w:t>p</w:t>
      </w:r>
      <w:r w:rsidR="00F0535F" w:rsidRPr="00E55829">
        <w:rPr>
          <w:rFonts w:ascii="Times New Roman" w:hAnsi="Times New Roman"/>
          <w:lang w:val="en-GB"/>
        </w:rPr>
        <w:t xml:space="preserve">, or </w:t>
      </w:r>
      <w:r w:rsidR="004B1F3C" w:rsidRPr="00E55829">
        <w:rPr>
          <w:rFonts w:ascii="Times New Roman" w:hAnsi="Times New Roman"/>
          <w:lang w:val="en-GB"/>
        </w:rPr>
        <w:t>if one ha</w:t>
      </w:r>
      <w:r w:rsidR="006A206D" w:rsidRPr="00E55829">
        <w:rPr>
          <w:rFonts w:ascii="Times New Roman" w:hAnsi="Times New Roman"/>
          <w:lang w:val="en-GB"/>
        </w:rPr>
        <w:t xml:space="preserve">s strong evidence against </w:t>
      </w:r>
      <w:r w:rsidR="006A206D" w:rsidRPr="00E55829">
        <w:rPr>
          <w:rFonts w:ascii="Times New Roman" w:hAnsi="Times New Roman"/>
          <w:i/>
          <w:lang w:val="en-GB"/>
        </w:rPr>
        <w:t>p</w:t>
      </w:r>
      <w:r w:rsidR="004B1F3C" w:rsidRPr="00E55829">
        <w:rPr>
          <w:rFonts w:ascii="Times New Roman" w:hAnsi="Times New Roman"/>
          <w:lang w:val="en-GB"/>
        </w:rPr>
        <w:t>. Yet</w:t>
      </w:r>
      <w:r w:rsidR="00065929" w:rsidRPr="00E55829">
        <w:rPr>
          <w:rFonts w:ascii="Times New Roman" w:hAnsi="Times New Roman"/>
          <w:lang w:val="en-GB"/>
        </w:rPr>
        <w:t xml:space="preserve">, </w:t>
      </w:r>
      <w:r w:rsidR="00AA61F6" w:rsidRPr="00E55829">
        <w:rPr>
          <w:rFonts w:ascii="Times New Roman" w:hAnsi="Times New Roman"/>
          <w:lang w:val="en-GB"/>
        </w:rPr>
        <w:t xml:space="preserve">having strong evidence </w:t>
      </w:r>
      <w:r w:rsidR="00267779" w:rsidRPr="00E55829">
        <w:rPr>
          <w:rFonts w:ascii="Times New Roman" w:hAnsi="Times New Roman"/>
          <w:lang w:val="en-GB"/>
        </w:rPr>
        <w:t xml:space="preserve">against </w:t>
      </w:r>
      <w:r w:rsidR="00AA61F6" w:rsidRPr="00E55829">
        <w:rPr>
          <w:rFonts w:ascii="Times New Roman" w:hAnsi="Times New Roman"/>
          <w:lang w:val="en-GB"/>
        </w:rPr>
        <w:t>the proposition one is cognitively inclined to</w:t>
      </w:r>
      <w:r w:rsidR="00267779" w:rsidRPr="00E55829">
        <w:rPr>
          <w:rFonts w:ascii="Times New Roman" w:hAnsi="Times New Roman"/>
          <w:lang w:val="en-GB"/>
        </w:rPr>
        <w:t>, as well as kno</w:t>
      </w:r>
      <w:r w:rsidR="001D0A0C" w:rsidRPr="00E55829">
        <w:rPr>
          <w:rFonts w:ascii="Times New Roman" w:hAnsi="Times New Roman"/>
          <w:lang w:val="en-GB"/>
        </w:rPr>
        <w:t xml:space="preserve">wing its negation, are epistemic statuses one reaches after having investigated further into </w:t>
      </w:r>
      <w:r w:rsidR="001D0A0C" w:rsidRPr="00E55829">
        <w:rPr>
          <w:rFonts w:ascii="Times New Roman" w:hAnsi="Times New Roman"/>
          <w:i/>
          <w:lang w:val="en-GB"/>
        </w:rPr>
        <w:t>p</w:t>
      </w:r>
      <w:r w:rsidR="001D0A0C" w:rsidRPr="00E55829">
        <w:rPr>
          <w:rFonts w:ascii="Times New Roman" w:hAnsi="Times New Roman"/>
          <w:lang w:val="en-GB"/>
        </w:rPr>
        <w:t>, and not while</w:t>
      </w:r>
      <w:r w:rsidR="004860BF" w:rsidRPr="00E55829">
        <w:rPr>
          <w:rFonts w:ascii="Times New Roman" w:hAnsi="Times New Roman"/>
          <w:lang w:val="en-GB"/>
        </w:rPr>
        <w:t xml:space="preserve"> investigating into it qua answer to Q.</w:t>
      </w:r>
    </w:p>
    <w:p w14:paraId="079BB966" w14:textId="4E720C9E" w:rsidR="00566856" w:rsidRPr="00E55829" w:rsidRDefault="0010459A" w:rsidP="009E003F">
      <w:pPr>
        <w:spacing w:line="480" w:lineRule="auto"/>
        <w:ind w:left="-567" w:right="-96" w:firstLine="567"/>
        <w:contextualSpacing/>
        <w:jc w:val="both"/>
        <w:rPr>
          <w:rFonts w:ascii="Times New Roman" w:hAnsi="Times New Roman"/>
          <w:iCs/>
          <w:lang w:val="en-GB"/>
        </w:rPr>
      </w:pPr>
      <w:r w:rsidRPr="00E55829">
        <w:rPr>
          <w:rFonts w:ascii="Times New Roman" w:hAnsi="Times New Roman"/>
          <w:lang w:val="en-GB"/>
        </w:rPr>
        <w:t xml:space="preserve">The point about not being disposed to assert </w:t>
      </w:r>
      <w:r w:rsidRPr="00E55829">
        <w:rPr>
          <w:rFonts w:ascii="Times New Roman" w:hAnsi="Times New Roman"/>
          <w:i/>
          <w:lang w:val="en-GB"/>
        </w:rPr>
        <w:t>p</w:t>
      </w:r>
      <w:r w:rsidRPr="00E55829">
        <w:rPr>
          <w:rFonts w:ascii="Times New Roman" w:hAnsi="Times New Roman"/>
          <w:lang w:val="en-GB"/>
        </w:rPr>
        <w:t xml:space="preserve"> when one is cognitively inclined towards it qua answer to Q can be made by looking at a </w:t>
      </w:r>
      <w:r w:rsidR="007A77B1" w:rsidRPr="00E55829">
        <w:rPr>
          <w:rFonts w:ascii="Times New Roman" w:hAnsi="Times New Roman"/>
          <w:lang w:val="en-GB"/>
        </w:rPr>
        <w:t>different and</w:t>
      </w:r>
      <w:r w:rsidR="00566856" w:rsidRPr="00E55829">
        <w:rPr>
          <w:rFonts w:ascii="Times New Roman" w:hAnsi="Times New Roman"/>
          <w:lang w:val="en-GB"/>
        </w:rPr>
        <w:t xml:space="preserve"> highly influential approach </w:t>
      </w:r>
      <w:r w:rsidR="007A77B1" w:rsidRPr="00E55829">
        <w:rPr>
          <w:rFonts w:ascii="Times New Roman" w:hAnsi="Times New Roman"/>
          <w:lang w:val="en-GB"/>
        </w:rPr>
        <w:t xml:space="preserve">to speech acts to the </w:t>
      </w:r>
      <w:r w:rsidR="00AA3A91" w:rsidRPr="00E55829">
        <w:rPr>
          <w:rFonts w:ascii="Times New Roman" w:hAnsi="Times New Roman"/>
          <w:lang w:val="en-GB"/>
        </w:rPr>
        <w:t>effect that they are</w:t>
      </w:r>
      <w:r w:rsidR="00566856" w:rsidRPr="00E55829">
        <w:rPr>
          <w:rFonts w:ascii="Times New Roman" w:hAnsi="Times New Roman"/>
          <w:lang w:val="en-GB"/>
        </w:rPr>
        <w:t xml:space="preserve"> type-</w:t>
      </w:r>
      <w:r w:rsidR="00AA3A91" w:rsidRPr="00E55829">
        <w:rPr>
          <w:rFonts w:ascii="Times New Roman" w:hAnsi="Times New Roman"/>
          <w:lang w:val="en-GB"/>
        </w:rPr>
        <w:t>individuated on the basis of their</w:t>
      </w:r>
      <w:r w:rsidR="00566856" w:rsidRPr="00E55829">
        <w:rPr>
          <w:rFonts w:ascii="Times New Roman" w:hAnsi="Times New Roman"/>
          <w:lang w:val="en-GB"/>
        </w:rPr>
        <w:t xml:space="preserve"> constitutive rule</w:t>
      </w:r>
      <w:r w:rsidR="00AA3A91" w:rsidRPr="00E55829">
        <w:rPr>
          <w:rFonts w:ascii="Times New Roman" w:hAnsi="Times New Roman"/>
          <w:lang w:val="en-GB"/>
        </w:rPr>
        <w:t>s</w:t>
      </w:r>
      <w:r w:rsidR="002C7E6F" w:rsidRPr="00E55829">
        <w:rPr>
          <w:rFonts w:ascii="Times New Roman" w:hAnsi="Times New Roman"/>
          <w:lang w:val="en-GB"/>
        </w:rPr>
        <w:t xml:space="preserve"> (see Williamson 200</w:t>
      </w:r>
      <w:r w:rsidR="00FA7213" w:rsidRPr="00E55829">
        <w:rPr>
          <w:rFonts w:ascii="Times New Roman" w:hAnsi="Times New Roman"/>
          <w:lang w:val="en-GB"/>
        </w:rPr>
        <w:t>0</w:t>
      </w:r>
      <w:r w:rsidR="002C7E6F" w:rsidRPr="00E55829">
        <w:rPr>
          <w:rFonts w:ascii="Times New Roman" w:hAnsi="Times New Roman"/>
          <w:lang w:val="en-GB"/>
        </w:rPr>
        <w:t>)</w:t>
      </w:r>
      <w:r w:rsidR="00566856" w:rsidRPr="00E55829">
        <w:rPr>
          <w:rFonts w:ascii="Times New Roman" w:hAnsi="Times New Roman"/>
          <w:lang w:val="en-GB"/>
        </w:rPr>
        <w:t>. Wi</w:t>
      </w:r>
      <w:r w:rsidR="00074CBE" w:rsidRPr="00E55829">
        <w:rPr>
          <w:rFonts w:ascii="Times New Roman" w:hAnsi="Times New Roman"/>
          <w:lang w:val="en-GB"/>
        </w:rPr>
        <w:t>lliamson</w:t>
      </w:r>
      <w:r w:rsidR="00566856" w:rsidRPr="00E55829">
        <w:rPr>
          <w:rFonts w:ascii="Times New Roman" w:hAnsi="Times New Roman"/>
          <w:lang w:val="en-GB"/>
        </w:rPr>
        <w:t xml:space="preserve"> proposes that one</w:t>
      </w:r>
      <w:r w:rsidR="00865640">
        <w:rPr>
          <w:rFonts w:ascii="Times New Roman" w:hAnsi="Times New Roman"/>
          <w:lang w:val="en-GB"/>
        </w:rPr>
        <w:t xml:space="preserve"> must assert</w:t>
      </w:r>
      <w:r w:rsidR="00566856" w:rsidRPr="00E55829">
        <w:rPr>
          <w:rFonts w:ascii="Times New Roman" w:hAnsi="Times New Roman"/>
          <w:lang w:val="en-GB"/>
        </w:rPr>
        <w:t xml:space="preserve"> </w:t>
      </w:r>
      <w:r w:rsidR="00566856" w:rsidRPr="00E55829">
        <w:rPr>
          <w:rFonts w:ascii="Times New Roman" w:hAnsi="Times New Roman"/>
          <w:i/>
          <w:lang w:val="en-GB"/>
        </w:rPr>
        <w:t>p</w:t>
      </w:r>
      <w:r w:rsidR="00566856" w:rsidRPr="00E55829">
        <w:rPr>
          <w:rFonts w:ascii="Times New Roman" w:hAnsi="Times New Roman"/>
          <w:lang w:val="en-GB"/>
        </w:rPr>
        <w:t xml:space="preserve"> only if one knows that </w:t>
      </w:r>
      <w:r w:rsidR="00566856" w:rsidRPr="00E55829">
        <w:rPr>
          <w:rFonts w:ascii="Times New Roman" w:hAnsi="Times New Roman"/>
          <w:i/>
          <w:lang w:val="en-GB"/>
        </w:rPr>
        <w:t>p</w:t>
      </w:r>
      <w:r w:rsidR="002D2959" w:rsidRPr="00E55829">
        <w:rPr>
          <w:rFonts w:ascii="Times New Roman" w:hAnsi="Times New Roman"/>
          <w:lang w:val="en-GB"/>
        </w:rPr>
        <w:t>, whereas</w:t>
      </w:r>
      <w:r w:rsidR="00DD7474" w:rsidRPr="00E55829">
        <w:rPr>
          <w:rFonts w:ascii="Times New Roman" w:hAnsi="Times New Roman"/>
          <w:lang w:val="en-GB"/>
        </w:rPr>
        <w:t xml:space="preserve"> other aut</w:t>
      </w:r>
      <w:r w:rsidR="00635CA4" w:rsidRPr="00E55829">
        <w:rPr>
          <w:rFonts w:ascii="Times New Roman" w:hAnsi="Times New Roman"/>
          <w:lang w:val="en-GB"/>
        </w:rPr>
        <w:t xml:space="preserve">hors have defended weaker truth or justification </w:t>
      </w:r>
      <w:r w:rsidR="00DD7474" w:rsidRPr="00E55829">
        <w:rPr>
          <w:rFonts w:ascii="Times New Roman" w:hAnsi="Times New Roman"/>
          <w:lang w:val="en-GB"/>
        </w:rPr>
        <w:t>rules.</w:t>
      </w:r>
      <w:r w:rsidR="00833755" w:rsidRPr="00E55829">
        <w:rPr>
          <w:rFonts w:ascii="Times New Roman" w:hAnsi="Times New Roman"/>
          <w:lang w:val="en-GB"/>
        </w:rPr>
        <w:t xml:space="preserve"> Failure to comply with</w:t>
      </w:r>
      <w:r w:rsidR="00163089" w:rsidRPr="00E55829">
        <w:rPr>
          <w:rFonts w:ascii="Times New Roman" w:hAnsi="Times New Roman"/>
          <w:lang w:val="en-GB"/>
        </w:rPr>
        <w:t xml:space="preserve"> any of these rules </w:t>
      </w:r>
      <w:r w:rsidR="00360C4D" w:rsidRPr="00E55829">
        <w:rPr>
          <w:rFonts w:ascii="Times New Roman" w:hAnsi="Times New Roman"/>
          <w:lang w:val="en-GB"/>
        </w:rPr>
        <w:t>makes</w:t>
      </w:r>
      <w:r w:rsidR="00163089" w:rsidRPr="00E55829">
        <w:rPr>
          <w:rFonts w:ascii="Times New Roman" w:hAnsi="Times New Roman"/>
          <w:lang w:val="en-GB"/>
        </w:rPr>
        <w:t xml:space="preserve"> </w:t>
      </w:r>
      <w:r w:rsidR="00315CE3" w:rsidRPr="00E55829">
        <w:rPr>
          <w:rFonts w:ascii="Times New Roman" w:hAnsi="Times New Roman"/>
          <w:lang w:val="en-GB"/>
        </w:rPr>
        <w:t>the asserter vulnerable</w:t>
      </w:r>
      <w:r w:rsidR="005C1964" w:rsidRPr="00E55829">
        <w:rPr>
          <w:rFonts w:ascii="Times New Roman" w:hAnsi="Times New Roman"/>
          <w:lang w:val="en-GB"/>
        </w:rPr>
        <w:t xml:space="preserve"> to appropriate criticism</w:t>
      </w:r>
      <w:r w:rsidR="00315CE3" w:rsidRPr="00E55829">
        <w:rPr>
          <w:rFonts w:ascii="Times New Roman" w:hAnsi="Times New Roman"/>
          <w:lang w:val="en-GB"/>
        </w:rPr>
        <w:t xml:space="preserve"> and blame</w:t>
      </w:r>
      <w:r w:rsidR="00163089" w:rsidRPr="00E55829">
        <w:rPr>
          <w:rFonts w:ascii="Times New Roman" w:hAnsi="Times New Roman"/>
          <w:lang w:val="en-GB"/>
        </w:rPr>
        <w:t>.</w:t>
      </w:r>
      <w:r w:rsidR="00D871CF" w:rsidRPr="00E55829">
        <w:rPr>
          <w:rFonts w:ascii="Times New Roman" w:hAnsi="Times New Roman"/>
          <w:lang w:val="en-GB"/>
        </w:rPr>
        <w:t xml:space="preserve"> </w:t>
      </w:r>
      <w:r w:rsidR="00FD516D" w:rsidRPr="00E55829">
        <w:rPr>
          <w:rFonts w:ascii="Times New Roman" w:hAnsi="Times New Roman"/>
          <w:lang w:val="en-GB"/>
        </w:rPr>
        <w:t>S</w:t>
      </w:r>
      <w:r w:rsidR="00D871CF" w:rsidRPr="00E55829">
        <w:rPr>
          <w:rFonts w:ascii="Times New Roman" w:hAnsi="Times New Roman"/>
          <w:lang w:val="en-GB"/>
        </w:rPr>
        <w:t>uppose</w:t>
      </w:r>
      <w:r w:rsidR="00FD516D" w:rsidRPr="00E55829">
        <w:rPr>
          <w:rFonts w:ascii="Times New Roman" w:hAnsi="Times New Roman"/>
          <w:lang w:val="en-GB"/>
        </w:rPr>
        <w:t xml:space="preserve"> now that Lu</w:t>
      </w:r>
      <w:r w:rsidR="00C224CD" w:rsidRPr="00E55829">
        <w:rPr>
          <w:rFonts w:ascii="Times New Roman" w:hAnsi="Times New Roman"/>
          <w:lang w:val="en-GB"/>
        </w:rPr>
        <w:t>c</w:t>
      </w:r>
      <w:r w:rsidR="00FD516D" w:rsidRPr="00E55829">
        <w:rPr>
          <w:rFonts w:ascii="Times New Roman" w:hAnsi="Times New Roman"/>
          <w:lang w:val="en-GB"/>
        </w:rPr>
        <w:t>y is at the second stage of inquiry and</w:t>
      </w:r>
      <w:r w:rsidR="00D871CF" w:rsidRPr="00E55829">
        <w:rPr>
          <w:rFonts w:ascii="Times New Roman" w:hAnsi="Times New Roman"/>
          <w:lang w:val="en-GB"/>
        </w:rPr>
        <w:t xml:space="preserve"> utters a </w:t>
      </w:r>
      <w:r w:rsidR="002837F9" w:rsidRPr="00E55829">
        <w:rPr>
          <w:rFonts w:ascii="Times New Roman" w:hAnsi="Times New Roman"/>
          <w:lang w:val="en-GB"/>
        </w:rPr>
        <w:t xml:space="preserve">bare </w:t>
      </w:r>
      <w:r w:rsidR="00D871CF" w:rsidRPr="00E55829">
        <w:rPr>
          <w:rFonts w:ascii="Times New Roman" w:hAnsi="Times New Roman"/>
          <w:lang w:val="en-GB"/>
        </w:rPr>
        <w:t>sent</w:t>
      </w:r>
      <w:r w:rsidR="004D3837" w:rsidRPr="00E55829">
        <w:rPr>
          <w:rFonts w:ascii="Times New Roman" w:hAnsi="Times New Roman"/>
          <w:lang w:val="en-GB"/>
        </w:rPr>
        <w:t xml:space="preserve">ence expressing </w:t>
      </w:r>
      <w:r w:rsidR="004D3837" w:rsidRPr="00E55829">
        <w:rPr>
          <w:rFonts w:ascii="Times New Roman" w:hAnsi="Times New Roman"/>
          <w:i/>
          <w:lang w:val="en-GB"/>
        </w:rPr>
        <w:t>p</w:t>
      </w:r>
      <w:r w:rsidR="004D3837" w:rsidRPr="00E55829">
        <w:rPr>
          <w:rFonts w:ascii="Times New Roman" w:hAnsi="Times New Roman"/>
          <w:i/>
          <w:vertAlign w:val="subscript"/>
          <w:lang w:val="en-GB"/>
        </w:rPr>
        <w:t>f</w:t>
      </w:r>
      <w:r w:rsidR="003F7071" w:rsidRPr="00E55829">
        <w:rPr>
          <w:rFonts w:ascii="Times New Roman" w:hAnsi="Times New Roman"/>
          <w:lang w:val="en-GB"/>
        </w:rPr>
        <w:t xml:space="preserve"> while talking to her boss about</w:t>
      </w:r>
      <w:r w:rsidR="0044356E" w:rsidRPr="00E55829">
        <w:rPr>
          <w:rFonts w:ascii="Times New Roman" w:hAnsi="Times New Roman"/>
          <w:lang w:val="en-GB"/>
        </w:rPr>
        <w:t xml:space="preserve"> where her research on</w:t>
      </w:r>
      <w:r w:rsidR="00EE60FD" w:rsidRPr="00E55829">
        <w:rPr>
          <w:rFonts w:ascii="Times New Roman" w:hAnsi="Times New Roman"/>
          <w:lang w:val="en-GB"/>
        </w:rPr>
        <w:t xml:space="preserve"> F is leading her</w:t>
      </w:r>
      <w:r w:rsidR="003F7071" w:rsidRPr="00E55829">
        <w:rPr>
          <w:rFonts w:ascii="Times New Roman" w:hAnsi="Times New Roman"/>
          <w:lang w:val="en-GB"/>
        </w:rPr>
        <w:t>.</w:t>
      </w:r>
      <w:r w:rsidR="002404B8" w:rsidRPr="00E55829">
        <w:rPr>
          <w:rStyle w:val="FootnoteReference"/>
          <w:rFonts w:ascii="Times New Roman" w:hAnsi="Times New Roman"/>
          <w:lang w:val="en-GB"/>
        </w:rPr>
        <w:footnoteReference w:id="8"/>
      </w:r>
      <w:r w:rsidR="003F7071" w:rsidRPr="00E55829">
        <w:rPr>
          <w:rFonts w:ascii="Times New Roman" w:hAnsi="Times New Roman"/>
          <w:lang w:val="en-GB"/>
        </w:rPr>
        <w:t xml:space="preserve"> </w:t>
      </w:r>
      <w:r w:rsidR="00B21E7B" w:rsidRPr="00E55829">
        <w:rPr>
          <w:rFonts w:ascii="Times New Roman" w:hAnsi="Times New Roman"/>
          <w:lang w:val="en-GB"/>
        </w:rPr>
        <w:t xml:space="preserve">In such a scenario, </w:t>
      </w:r>
      <w:r w:rsidR="00C858C3" w:rsidRPr="00E55829">
        <w:rPr>
          <w:rFonts w:ascii="Times New Roman" w:hAnsi="Times New Roman"/>
          <w:lang w:val="en-GB"/>
        </w:rPr>
        <w:t>we can easily envisage both that</w:t>
      </w:r>
      <w:r w:rsidR="00911A1F" w:rsidRPr="00E55829">
        <w:rPr>
          <w:rFonts w:ascii="Times New Roman" w:hAnsi="Times New Roman"/>
          <w:lang w:val="en-GB"/>
        </w:rPr>
        <w:t xml:space="preserve"> </w:t>
      </w:r>
      <w:r w:rsidR="00E53696" w:rsidRPr="00E55829">
        <w:rPr>
          <w:rFonts w:ascii="Times New Roman" w:hAnsi="Times New Roman"/>
          <w:i/>
          <w:lang w:val="en-GB"/>
        </w:rPr>
        <w:t>p</w:t>
      </w:r>
      <w:r w:rsidR="00E53696" w:rsidRPr="00E55829">
        <w:rPr>
          <w:rFonts w:ascii="Times New Roman" w:hAnsi="Times New Roman"/>
          <w:i/>
          <w:vertAlign w:val="subscript"/>
          <w:lang w:val="en-GB"/>
        </w:rPr>
        <w:t>f</w:t>
      </w:r>
      <w:r w:rsidR="00E53696" w:rsidRPr="00E55829">
        <w:rPr>
          <w:rFonts w:ascii="Times New Roman" w:hAnsi="Times New Roman"/>
          <w:lang w:val="en-GB"/>
        </w:rPr>
        <w:t xml:space="preserve"> </w:t>
      </w:r>
      <w:r w:rsidR="00C43733" w:rsidRPr="00E55829">
        <w:rPr>
          <w:rFonts w:ascii="Times New Roman" w:hAnsi="Times New Roman"/>
          <w:lang w:val="en-GB"/>
        </w:rPr>
        <w:t>is</w:t>
      </w:r>
      <w:r w:rsidR="00911A1F" w:rsidRPr="00E55829">
        <w:rPr>
          <w:rFonts w:ascii="Times New Roman" w:hAnsi="Times New Roman"/>
          <w:lang w:val="en-GB"/>
        </w:rPr>
        <w:t xml:space="preserve"> false, and </w:t>
      </w:r>
      <w:r w:rsidR="00B21E7B" w:rsidRPr="00E55829">
        <w:rPr>
          <w:rFonts w:ascii="Times New Roman" w:hAnsi="Times New Roman"/>
          <w:lang w:val="en-GB"/>
        </w:rPr>
        <w:t xml:space="preserve">that </w:t>
      </w:r>
      <w:r w:rsidR="00F650EA" w:rsidRPr="00E55829">
        <w:rPr>
          <w:rFonts w:ascii="Times New Roman" w:hAnsi="Times New Roman"/>
          <w:i/>
          <w:lang w:val="en-GB"/>
        </w:rPr>
        <w:t>p</w:t>
      </w:r>
      <w:r w:rsidR="00F650EA" w:rsidRPr="00E55829">
        <w:rPr>
          <w:rFonts w:ascii="Times New Roman" w:hAnsi="Times New Roman"/>
          <w:i/>
          <w:vertAlign w:val="subscript"/>
          <w:lang w:val="en-GB"/>
        </w:rPr>
        <w:t>f</w:t>
      </w:r>
      <w:r w:rsidR="00B21E7B" w:rsidRPr="00E55829">
        <w:rPr>
          <w:rFonts w:ascii="Times New Roman" w:hAnsi="Times New Roman"/>
          <w:lang w:val="en-GB"/>
        </w:rPr>
        <w:t xml:space="preserve">’s </w:t>
      </w:r>
      <w:r w:rsidR="00E23330" w:rsidRPr="00E55829">
        <w:rPr>
          <w:rFonts w:ascii="Times New Roman" w:hAnsi="Times New Roman"/>
          <w:lang w:val="en-GB"/>
        </w:rPr>
        <w:t>probability on Lucy’s evidence</w:t>
      </w:r>
      <w:r w:rsidR="00B21E7B" w:rsidRPr="00E55829">
        <w:rPr>
          <w:rFonts w:ascii="Times New Roman" w:hAnsi="Times New Roman"/>
          <w:lang w:val="en-GB"/>
        </w:rPr>
        <w:t xml:space="preserve"> does n</w:t>
      </w:r>
      <w:r w:rsidR="008C4237" w:rsidRPr="00E55829">
        <w:rPr>
          <w:rFonts w:ascii="Times New Roman" w:hAnsi="Times New Roman"/>
          <w:lang w:val="en-GB"/>
        </w:rPr>
        <w:t>ot meet the threshold required for justification</w:t>
      </w:r>
      <w:r w:rsidR="00B21E7B" w:rsidRPr="00E55829">
        <w:rPr>
          <w:rFonts w:ascii="Times New Roman" w:hAnsi="Times New Roman"/>
          <w:lang w:val="en-GB"/>
        </w:rPr>
        <w:t>.</w:t>
      </w:r>
      <w:r w:rsidR="00DF0245" w:rsidRPr="00E55829">
        <w:rPr>
          <w:rFonts w:ascii="Times New Roman" w:hAnsi="Times New Roman"/>
          <w:lang w:val="en-GB"/>
        </w:rPr>
        <w:t xml:space="preserve"> </w:t>
      </w:r>
      <w:r w:rsidR="002C6380" w:rsidRPr="00E55829">
        <w:rPr>
          <w:rFonts w:ascii="Times New Roman" w:hAnsi="Times New Roman"/>
          <w:lang w:val="en-GB"/>
        </w:rPr>
        <w:t xml:space="preserve">If Lucy’s speech act were to be </w:t>
      </w:r>
      <w:r w:rsidR="009918B9" w:rsidRPr="00E55829">
        <w:rPr>
          <w:rFonts w:ascii="Times New Roman" w:hAnsi="Times New Roman"/>
          <w:lang w:val="en-GB"/>
        </w:rPr>
        <w:t>type-individuated as</w:t>
      </w:r>
      <w:r w:rsidR="002C6380" w:rsidRPr="00E55829">
        <w:rPr>
          <w:rFonts w:ascii="Times New Roman" w:hAnsi="Times New Roman"/>
          <w:lang w:val="en-GB"/>
        </w:rPr>
        <w:t xml:space="preserve"> an assertion, </w:t>
      </w:r>
      <w:r w:rsidR="00CA5DF2" w:rsidRPr="00E55829">
        <w:rPr>
          <w:rFonts w:ascii="Times New Roman" w:hAnsi="Times New Roman"/>
          <w:lang w:val="en-GB"/>
        </w:rPr>
        <w:t>her boss could</w:t>
      </w:r>
      <w:r w:rsidR="002B2493" w:rsidRPr="00E55829">
        <w:rPr>
          <w:rFonts w:ascii="Times New Roman" w:hAnsi="Times New Roman"/>
          <w:lang w:val="en-GB"/>
        </w:rPr>
        <w:t xml:space="preserve"> legitimately</w:t>
      </w:r>
      <w:r w:rsidR="00520C08" w:rsidRPr="00E55829">
        <w:rPr>
          <w:rFonts w:ascii="Times New Roman" w:hAnsi="Times New Roman"/>
          <w:lang w:val="en-GB"/>
        </w:rPr>
        <w:t xml:space="preserve"> criticise Lucy’s speech act</w:t>
      </w:r>
      <w:r w:rsidR="00A675E2" w:rsidRPr="00E55829">
        <w:rPr>
          <w:rFonts w:ascii="Times New Roman" w:hAnsi="Times New Roman"/>
          <w:lang w:val="en-GB"/>
        </w:rPr>
        <w:t xml:space="preserve"> as failing</w:t>
      </w:r>
      <w:r w:rsidR="0098463D" w:rsidRPr="00E55829">
        <w:rPr>
          <w:rFonts w:ascii="Times New Roman" w:hAnsi="Times New Roman"/>
          <w:lang w:val="en-GB"/>
        </w:rPr>
        <w:t xml:space="preserve"> to comply with the chosen rule, in that</w:t>
      </w:r>
      <w:r w:rsidR="00520C08" w:rsidRPr="00E55829">
        <w:rPr>
          <w:rFonts w:ascii="Times New Roman" w:hAnsi="Times New Roman"/>
          <w:lang w:val="en-GB"/>
        </w:rPr>
        <w:t xml:space="preserve"> Lucy</w:t>
      </w:r>
      <w:r w:rsidR="00CA5DF2" w:rsidRPr="00E55829">
        <w:rPr>
          <w:rFonts w:ascii="Times New Roman" w:hAnsi="Times New Roman"/>
          <w:lang w:val="en-GB"/>
        </w:rPr>
        <w:t xml:space="preserve"> does not know, nor </w:t>
      </w:r>
      <w:r w:rsidR="004A775B">
        <w:rPr>
          <w:rFonts w:ascii="Times New Roman" w:hAnsi="Times New Roman"/>
          <w:lang w:val="en-GB"/>
        </w:rPr>
        <w:t>has she justification</w:t>
      </w:r>
      <w:r w:rsidR="00520C08" w:rsidRPr="00E55829">
        <w:rPr>
          <w:rFonts w:ascii="Times New Roman" w:hAnsi="Times New Roman"/>
          <w:lang w:val="en-GB"/>
        </w:rPr>
        <w:t xml:space="preserve"> for</w:t>
      </w:r>
      <w:r w:rsidR="002C6380" w:rsidRPr="00E55829">
        <w:rPr>
          <w:rFonts w:ascii="Times New Roman" w:hAnsi="Times New Roman"/>
          <w:lang w:val="en-GB"/>
        </w:rPr>
        <w:t xml:space="preserve"> </w:t>
      </w:r>
      <w:r w:rsidR="006B469B" w:rsidRPr="00E55829">
        <w:rPr>
          <w:rFonts w:ascii="Times New Roman" w:hAnsi="Times New Roman"/>
          <w:i/>
          <w:lang w:val="en-GB"/>
        </w:rPr>
        <w:t>p</w:t>
      </w:r>
      <w:r w:rsidR="006B469B" w:rsidRPr="00E55829">
        <w:rPr>
          <w:rFonts w:ascii="Times New Roman" w:hAnsi="Times New Roman"/>
          <w:i/>
          <w:vertAlign w:val="subscript"/>
          <w:lang w:val="en-GB"/>
        </w:rPr>
        <w:t>f</w:t>
      </w:r>
      <w:r w:rsidR="002C6380" w:rsidRPr="00E55829">
        <w:rPr>
          <w:rFonts w:ascii="Times New Roman" w:hAnsi="Times New Roman"/>
          <w:lang w:val="en-GB"/>
        </w:rPr>
        <w:t xml:space="preserve">. </w:t>
      </w:r>
      <w:r w:rsidR="00D855AC" w:rsidRPr="00E55829">
        <w:rPr>
          <w:rFonts w:ascii="Times New Roman" w:hAnsi="Times New Roman"/>
          <w:lang w:val="en-GB"/>
        </w:rPr>
        <w:t>Yet,</w:t>
      </w:r>
      <w:r w:rsidR="00993C10" w:rsidRPr="00E55829">
        <w:rPr>
          <w:rFonts w:ascii="Times New Roman" w:hAnsi="Times New Roman"/>
          <w:lang w:val="en-GB"/>
        </w:rPr>
        <w:t xml:space="preserve"> </w:t>
      </w:r>
      <w:r w:rsidR="00CD792A" w:rsidRPr="00E55829">
        <w:rPr>
          <w:rFonts w:ascii="Times New Roman" w:hAnsi="Times New Roman"/>
          <w:lang w:val="en-GB"/>
        </w:rPr>
        <w:t>criticising Lucy’s</w:t>
      </w:r>
      <w:r w:rsidR="003B26CF" w:rsidRPr="00E55829">
        <w:rPr>
          <w:rFonts w:ascii="Times New Roman" w:hAnsi="Times New Roman"/>
          <w:lang w:val="en-GB"/>
        </w:rPr>
        <w:t xml:space="preserve"> </w:t>
      </w:r>
      <w:r w:rsidR="00CD792A" w:rsidRPr="00E55829">
        <w:rPr>
          <w:rFonts w:ascii="Times New Roman" w:hAnsi="Times New Roman"/>
          <w:lang w:val="en-GB"/>
        </w:rPr>
        <w:t xml:space="preserve">representative </w:t>
      </w:r>
      <w:r w:rsidR="001F00AF" w:rsidRPr="00E55829">
        <w:rPr>
          <w:rFonts w:ascii="Times New Roman" w:hAnsi="Times New Roman"/>
          <w:lang w:val="en-GB"/>
        </w:rPr>
        <w:t>speech</w:t>
      </w:r>
      <w:r w:rsidR="00D71C15" w:rsidRPr="00E55829">
        <w:rPr>
          <w:rFonts w:ascii="Times New Roman" w:hAnsi="Times New Roman"/>
          <w:lang w:val="en-GB"/>
        </w:rPr>
        <w:t xml:space="preserve"> act</w:t>
      </w:r>
      <w:r w:rsidR="00CD792A" w:rsidRPr="00E55829">
        <w:rPr>
          <w:rFonts w:ascii="Times New Roman" w:hAnsi="Times New Roman"/>
          <w:lang w:val="en-GB"/>
        </w:rPr>
        <w:t xml:space="preserve"> (see Searle 1976, more on this below)</w:t>
      </w:r>
      <w:r w:rsidR="001F00AF" w:rsidRPr="00E55829">
        <w:rPr>
          <w:rFonts w:ascii="Times New Roman" w:hAnsi="Times New Roman"/>
          <w:lang w:val="en-GB"/>
        </w:rPr>
        <w:t xml:space="preserve"> for such reasons</w:t>
      </w:r>
      <w:r w:rsidR="00C562FC" w:rsidRPr="00E55829">
        <w:rPr>
          <w:rFonts w:ascii="Times New Roman" w:hAnsi="Times New Roman"/>
          <w:lang w:val="en-GB"/>
        </w:rPr>
        <w:t xml:space="preserve"> </w:t>
      </w:r>
      <w:r w:rsidR="00D914E5" w:rsidRPr="00E55829">
        <w:rPr>
          <w:rFonts w:ascii="Times New Roman" w:hAnsi="Times New Roman"/>
          <w:lang w:val="en-GB"/>
        </w:rPr>
        <w:t xml:space="preserve">is intuitively </w:t>
      </w:r>
      <w:r w:rsidR="008D53CA" w:rsidRPr="00E55829">
        <w:rPr>
          <w:rFonts w:ascii="Times New Roman" w:hAnsi="Times New Roman"/>
          <w:lang w:val="en-GB"/>
        </w:rPr>
        <w:t>inappropriate</w:t>
      </w:r>
      <w:r w:rsidR="002B2493" w:rsidRPr="00E55829">
        <w:rPr>
          <w:rFonts w:ascii="Times New Roman" w:hAnsi="Times New Roman"/>
          <w:lang w:val="en-GB"/>
        </w:rPr>
        <w:t xml:space="preserve">. </w:t>
      </w:r>
      <w:r w:rsidR="00993C10" w:rsidRPr="00E55829">
        <w:rPr>
          <w:rFonts w:ascii="Times New Roman" w:hAnsi="Times New Roman"/>
          <w:lang w:val="en-GB"/>
        </w:rPr>
        <w:t>This</w:t>
      </w:r>
      <w:r w:rsidR="00A76955" w:rsidRPr="00E55829">
        <w:rPr>
          <w:rFonts w:ascii="Times New Roman" w:hAnsi="Times New Roman"/>
          <w:lang w:val="en-GB"/>
        </w:rPr>
        <w:t xml:space="preserve"> </w:t>
      </w:r>
      <w:r w:rsidR="00D42FB9" w:rsidRPr="00E55829">
        <w:rPr>
          <w:rFonts w:ascii="Times New Roman" w:hAnsi="Times New Roman"/>
          <w:lang w:val="en-GB"/>
        </w:rPr>
        <w:t xml:space="preserve">suggests that </w:t>
      </w:r>
      <w:r w:rsidR="00CD792A" w:rsidRPr="00E55829">
        <w:rPr>
          <w:rFonts w:ascii="Times New Roman" w:hAnsi="Times New Roman"/>
          <w:lang w:val="en-GB"/>
        </w:rPr>
        <w:t>Lucy’s</w:t>
      </w:r>
      <w:r w:rsidR="003B26CF" w:rsidRPr="00E55829">
        <w:rPr>
          <w:rFonts w:ascii="Times New Roman" w:hAnsi="Times New Roman"/>
          <w:lang w:val="en-GB"/>
        </w:rPr>
        <w:t xml:space="preserve"> speech act is n</w:t>
      </w:r>
      <w:r w:rsidR="003A6C7B" w:rsidRPr="00E55829">
        <w:rPr>
          <w:rFonts w:ascii="Times New Roman" w:hAnsi="Times New Roman"/>
          <w:lang w:val="en-GB"/>
        </w:rPr>
        <w:t>ot governed by any of the rules that h</w:t>
      </w:r>
      <w:r w:rsidR="008F2FE7" w:rsidRPr="00E55829">
        <w:rPr>
          <w:rFonts w:ascii="Times New Roman" w:hAnsi="Times New Roman"/>
          <w:lang w:val="en-GB"/>
        </w:rPr>
        <w:t>ave been proposed for assertion, thereby</w:t>
      </w:r>
      <w:r w:rsidR="003A6C7B" w:rsidRPr="00E55829">
        <w:rPr>
          <w:rFonts w:ascii="Times New Roman" w:hAnsi="Times New Roman"/>
          <w:lang w:val="en-GB"/>
        </w:rPr>
        <w:t xml:space="preserve"> </w:t>
      </w:r>
      <w:r w:rsidR="008F2FE7" w:rsidRPr="00E55829">
        <w:rPr>
          <w:rFonts w:ascii="Times New Roman" w:hAnsi="Times New Roman"/>
          <w:lang w:val="en-GB"/>
        </w:rPr>
        <w:t>lending</w:t>
      </w:r>
      <w:r w:rsidR="00A76955" w:rsidRPr="00E55829">
        <w:rPr>
          <w:rFonts w:ascii="Times New Roman" w:hAnsi="Times New Roman"/>
          <w:lang w:val="en-GB"/>
        </w:rPr>
        <w:t xml:space="preserve"> further support </w:t>
      </w:r>
      <w:r w:rsidR="00CD0DC1" w:rsidRPr="00E55829">
        <w:rPr>
          <w:rFonts w:ascii="Times New Roman" w:hAnsi="Times New Roman"/>
          <w:lang w:val="en-GB"/>
        </w:rPr>
        <w:t>to the idea</w:t>
      </w:r>
      <w:r w:rsidR="00011D9C" w:rsidRPr="00E55829">
        <w:rPr>
          <w:rFonts w:ascii="Times New Roman" w:hAnsi="Times New Roman"/>
          <w:lang w:val="en-GB"/>
        </w:rPr>
        <w:t xml:space="preserve"> </w:t>
      </w:r>
      <w:r w:rsidR="006B469B" w:rsidRPr="00E55829">
        <w:rPr>
          <w:rFonts w:ascii="Times New Roman" w:hAnsi="Times New Roman"/>
          <w:lang w:val="en-GB"/>
        </w:rPr>
        <w:t xml:space="preserve">that </w:t>
      </w:r>
      <w:r w:rsidR="00F72317" w:rsidRPr="00E55829">
        <w:rPr>
          <w:rFonts w:ascii="Times New Roman" w:hAnsi="Times New Roman"/>
          <w:lang w:val="en-GB"/>
        </w:rPr>
        <w:t>one is not</w:t>
      </w:r>
      <w:r w:rsidR="006B469B" w:rsidRPr="00E55829">
        <w:rPr>
          <w:rFonts w:ascii="Times New Roman" w:hAnsi="Times New Roman"/>
          <w:lang w:val="en-GB"/>
        </w:rPr>
        <w:t xml:space="preserve"> </w:t>
      </w:r>
      <w:r w:rsidR="00645E78" w:rsidRPr="00E55829">
        <w:rPr>
          <w:rFonts w:ascii="Times New Roman" w:hAnsi="Times New Roman"/>
          <w:lang w:val="en-GB"/>
        </w:rPr>
        <w:t>disposed to assert</w:t>
      </w:r>
      <w:r w:rsidR="00F72317" w:rsidRPr="00E55829">
        <w:rPr>
          <w:rFonts w:ascii="Times New Roman" w:hAnsi="Times New Roman"/>
          <w:lang w:val="en-GB"/>
        </w:rPr>
        <w:t xml:space="preserve"> the proposition one </w:t>
      </w:r>
      <w:r w:rsidR="00D97AB7">
        <w:rPr>
          <w:rFonts w:ascii="Times New Roman" w:hAnsi="Times New Roman"/>
          <w:lang w:val="en-GB"/>
        </w:rPr>
        <w:t>is cognitively inclined towards at the second stage of inquiry.</w:t>
      </w:r>
    </w:p>
    <w:p w14:paraId="6D17EDD6" w14:textId="11259C03" w:rsidR="00CB1D85" w:rsidRPr="00E55829" w:rsidRDefault="00F70655"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Let us turn now to</w:t>
      </w:r>
      <w:r w:rsidR="00226864" w:rsidRPr="00E55829">
        <w:rPr>
          <w:rFonts w:ascii="Times New Roman" w:hAnsi="Times New Roman"/>
          <w:lang w:val="en-GB"/>
        </w:rPr>
        <w:t xml:space="preserve"> the disposition to use </w:t>
      </w:r>
      <w:r w:rsidR="00226864" w:rsidRPr="00E55829">
        <w:rPr>
          <w:rFonts w:ascii="Times New Roman" w:hAnsi="Times New Roman"/>
          <w:i/>
          <w:lang w:val="en-GB"/>
        </w:rPr>
        <w:t>p</w:t>
      </w:r>
      <w:r w:rsidR="00226864" w:rsidRPr="00E55829">
        <w:rPr>
          <w:rFonts w:ascii="Times New Roman" w:hAnsi="Times New Roman"/>
          <w:lang w:val="en-GB"/>
        </w:rPr>
        <w:t xml:space="preserve"> in prac</w:t>
      </w:r>
      <w:r w:rsidRPr="00E55829">
        <w:rPr>
          <w:rFonts w:ascii="Times New Roman" w:hAnsi="Times New Roman"/>
          <w:lang w:val="en-GB"/>
        </w:rPr>
        <w:t>tical and theoretical reasoning</w:t>
      </w:r>
      <w:r w:rsidR="00226864" w:rsidRPr="00E55829">
        <w:rPr>
          <w:rFonts w:ascii="Times New Roman" w:hAnsi="Times New Roman"/>
          <w:lang w:val="en-GB"/>
        </w:rPr>
        <w:t>. It</w:t>
      </w:r>
      <w:r w:rsidRPr="00E55829">
        <w:rPr>
          <w:rFonts w:ascii="Times New Roman" w:hAnsi="Times New Roman"/>
          <w:lang w:val="en-GB"/>
        </w:rPr>
        <w:t xml:space="preserve"> seems plausible to say that Lucy</w:t>
      </w:r>
      <w:r w:rsidR="0047664A" w:rsidRPr="00E55829">
        <w:rPr>
          <w:rFonts w:ascii="Times New Roman" w:hAnsi="Times New Roman"/>
          <w:lang w:val="en-GB"/>
        </w:rPr>
        <w:t xml:space="preserve"> is not disposed to </w:t>
      </w:r>
      <w:r w:rsidR="00226864" w:rsidRPr="00E55829">
        <w:rPr>
          <w:rFonts w:ascii="Times New Roman" w:hAnsi="Times New Roman"/>
          <w:lang w:val="en-GB"/>
        </w:rPr>
        <w:t xml:space="preserve">use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as a premise in her theoretical and </w:t>
      </w:r>
      <w:r w:rsidR="006A1E73" w:rsidRPr="00E55829">
        <w:rPr>
          <w:rFonts w:ascii="Times New Roman" w:hAnsi="Times New Roman"/>
          <w:lang w:val="en-GB"/>
        </w:rPr>
        <w:t>practica</w:t>
      </w:r>
      <w:r w:rsidR="00000EB6" w:rsidRPr="00E55829">
        <w:rPr>
          <w:rFonts w:ascii="Times New Roman" w:hAnsi="Times New Roman"/>
          <w:lang w:val="en-GB"/>
        </w:rPr>
        <w:t>l reasoning the</w:t>
      </w:r>
      <w:r w:rsidR="00006CFC" w:rsidRPr="00E55829">
        <w:rPr>
          <w:rFonts w:ascii="Times New Roman" w:hAnsi="Times New Roman"/>
          <w:lang w:val="en-GB"/>
        </w:rPr>
        <w:t xml:space="preserve"> way she is disposed to use other</w:t>
      </w:r>
      <w:r w:rsidR="00226864" w:rsidRPr="00E55829">
        <w:rPr>
          <w:rFonts w:ascii="Times New Roman" w:hAnsi="Times New Roman"/>
          <w:lang w:val="en-GB"/>
        </w:rPr>
        <w:t xml:space="preserve"> biological propositions</w:t>
      </w:r>
      <w:r w:rsidRPr="00E55829">
        <w:rPr>
          <w:rFonts w:ascii="Times New Roman" w:hAnsi="Times New Roman"/>
          <w:lang w:val="en-GB"/>
        </w:rPr>
        <w:t xml:space="preserve"> she</w:t>
      </w:r>
      <w:r w:rsidR="008F3312" w:rsidRPr="00E55829">
        <w:rPr>
          <w:rFonts w:ascii="Times New Roman" w:hAnsi="Times New Roman"/>
          <w:lang w:val="en-GB"/>
        </w:rPr>
        <w:t xml:space="preserve"> certainly</w:t>
      </w:r>
      <w:r w:rsidR="00226864" w:rsidRPr="00E55829">
        <w:rPr>
          <w:rFonts w:ascii="Times New Roman" w:hAnsi="Times New Roman"/>
          <w:lang w:val="en-GB"/>
        </w:rPr>
        <w:t xml:space="preserve"> believes, such as (say) </w:t>
      </w:r>
      <w:r w:rsidR="00226864" w:rsidRPr="00E55829">
        <w:rPr>
          <w:rFonts w:ascii="Times New Roman" w:hAnsi="Times New Roman"/>
          <w:i/>
          <w:lang w:val="en-GB"/>
        </w:rPr>
        <w:t>that the cell is the fundamental unit of structure and organisation and in organisms</w:t>
      </w:r>
      <w:r w:rsidR="00226864" w:rsidRPr="00E55829">
        <w:rPr>
          <w:rFonts w:ascii="Times New Roman" w:hAnsi="Times New Roman"/>
          <w:lang w:val="en-GB"/>
        </w:rPr>
        <w:t xml:space="preserve">, </w:t>
      </w:r>
      <w:r w:rsidR="00226864" w:rsidRPr="00E55829">
        <w:rPr>
          <w:rFonts w:ascii="Times New Roman" w:hAnsi="Times New Roman"/>
          <w:i/>
          <w:lang w:val="en-GB"/>
        </w:rPr>
        <w:t>that cells contain DNA which is found specifically in the chromosome</w:t>
      </w:r>
      <w:r w:rsidR="00226864" w:rsidRPr="00E55829">
        <w:rPr>
          <w:rFonts w:ascii="Times New Roman" w:hAnsi="Times New Roman"/>
          <w:lang w:val="en-GB"/>
        </w:rPr>
        <w:t xml:space="preserve">, and so on. To see why, suppose that different answers to FQ will have different implications for medical treatment of a pathology T having to do with F. If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really is the answer to FQ, then a specific medical treatment for patients displaying F will be the best one to adopt, and other treatments will actually harm the patient. In such a case, Lucy won’t take </w:t>
      </w:r>
      <w:r w:rsidR="00226864" w:rsidRPr="00E55829">
        <w:rPr>
          <w:rFonts w:ascii="Times New Roman" w:hAnsi="Times New Roman"/>
          <w:i/>
          <w:lang w:val="en-GB"/>
        </w:rPr>
        <w:t>p</w:t>
      </w:r>
      <w:r w:rsidR="00226864" w:rsidRPr="00E55829">
        <w:rPr>
          <w:rFonts w:ascii="Times New Roman" w:hAnsi="Times New Roman"/>
          <w:i/>
          <w:iCs/>
          <w:vertAlign w:val="subscript"/>
          <w:lang w:val="en-GB"/>
        </w:rPr>
        <w:t>f</w:t>
      </w:r>
      <w:r w:rsidR="00226864" w:rsidRPr="00E55829">
        <w:rPr>
          <w:rFonts w:ascii="Times New Roman" w:hAnsi="Times New Roman"/>
          <w:lang w:val="en-GB"/>
        </w:rPr>
        <w:t xml:space="preserve"> as a premise in her reasoning about how to act regarding how to treat T. This suggests that the conditions under which we are disposed to rely on a proposition in </w:t>
      </w:r>
      <w:r w:rsidR="003B76A8" w:rsidRPr="00E55829">
        <w:rPr>
          <w:rFonts w:ascii="Times New Roman" w:hAnsi="Times New Roman"/>
          <w:lang w:val="en-GB"/>
        </w:rPr>
        <w:t>practical reasoning</w:t>
      </w:r>
      <w:r w:rsidR="00C36476" w:rsidRPr="00E55829">
        <w:rPr>
          <w:rFonts w:ascii="Times New Roman" w:hAnsi="Times New Roman"/>
          <w:lang w:val="en-GB"/>
        </w:rPr>
        <w:t xml:space="preserve"> while being at the second stage of inquiry are different from the ones we </w:t>
      </w:r>
      <w:r w:rsidR="002A6270" w:rsidRPr="00E55829">
        <w:rPr>
          <w:rFonts w:ascii="Times New Roman" w:hAnsi="Times New Roman"/>
          <w:lang w:val="en-GB"/>
        </w:rPr>
        <w:t>stereo</w:t>
      </w:r>
      <w:r w:rsidR="00C36476" w:rsidRPr="00E55829">
        <w:rPr>
          <w:rFonts w:ascii="Times New Roman" w:hAnsi="Times New Roman"/>
          <w:lang w:val="en-GB"/>
        </w:rPr>
        <w:t>typically associate with belief.</w:t>
      </w:r>
    </w:p>
    <w:p w14:paraId="17A43951" w14:textId="6F15A61E" w:rsidR="00ED127F" w:rsidRDefault="00027046" w:rsidP="00D92699">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In summary, I have argued that </w:t>
      </w:r>
      <w:r w:rsidR="0081491E" w:rsidRPr="00E55829">
        <w:rPr>
          <w:rFonts w:ascii="Times New Roman" w:hAnsi="Times New Roman"/>
          <w:lang w:val="en-GB"/>
        </w:rPr>
        <w:t>being cognitively inclined towards</w:t>
      </w:r>
      <w:r w:rsidR="00CB1D85" w:rsidRPr="00E55829">
        <w:rPr>
          <w:rFonts w:ascii="Times New Roman" w:hAnsi="Times New Roman"/>
          <w:lang w:val="en-GB"/>
        </w:rPr>
        <w:t xml:space="preserve"> </w:t>
      </w:r>
      <w:r w:rsidR="00CB1D85" w:rsidRPr="00E55829">
        <w:rPr>
          <w:rFonts w:ascii="Times New Roman" w:hAnsi="Times New Roman"/>
          <w:i/>
          <w:lang w:val="en-GB"/>
        </w:rPr>
        <w:t>p</w:t>
      </w:r>
      <w:r w:rsidR="00CB1D85" w:rsidRPr="00E55829">
        <w:rPr>
          <w:rFonts w:ascii="Times New Roman" w:hAnsi="Times New Roman"/>
          <w:lang w:val="en-GB"/>
        </w:rPr>
        <w:t xml:space="preserve"> </w:t>
      </w:r>
      <w:r w:rsidR="0081491E" w:rsidRPr="00E55829">
        <w:rPr>
          <w:rFonts w:ascii="Times New Roman" w:hAnsi="Times New Roman"/>
          <w:lang w:val="en-GB"/>
        </w:rPr>
        <w:t xml:space="preserve">qua answer to a given question </w:t>
      </w:r>
      <w:r w:rsidR="00CB1D85" w:rsidRPr="00E55829">
        <w:rPr>
          <w:rFonts w:ascii="Times New Roman" w:hAnsi="Times New Roman"/>
          <w:lang w:val="en-GB"/>
        </w:rPr>
        <w:t xml:space="preserve">does not entail believing </w:t>
      </w:r>
      <w:r w:rsidR="00CB1D85" w:rsidRPr="00E55829">
        <w:rPr>
          <w:rFonts w:ascii="Times New Roman" w:hAnsi="Times New Roman"/>
          <w:i/>
          <w:lang w:val="en-GB"/>
        </w:rPr>
        <w:t>p</w:t>
      </w:r>
      <w:r w:rsidR="00CB1D85" w:rsidRPr="00E55829">
        <w:rPr>
          <w:rFonts w:ascii="Times New Roman" w:hAnsi="Times New Roman"/>
          <w:lang w:val="en-GB"/>
        </w:rPr>
        <w:t>.</w:t>
      </w:r>
      <w:r w:rsidR="00EA0244" w:rsidRPr="00E55829">
        <w:rPr>
          <w:rFonts w:ascii="Times New Roman" w:hAnsi="Times New Roman"/>
          <w:lang w:val="en-GB"/>
        </w:rPr>
        <w:t xml:space="preserve"> </w:t>
      </w:r>
      <w:r w:rsidR="00433E48" w:rsidRPr="00E55829">
        <w:rPr>
          <w:rFonts w:ascii="Times New Roman" w:hAnsi="Times New Roman"/>
          <w:lang w:val="en-GB"/>
        </w:rPr>
        <w:t xml:space="preserve">If anything, we had better regard belief as a way – arguably the most common one – of taking </w:t>
      </w:r>
      <w:r w:rsidR="00433E48" w:rsidRPr="00E55829">
        <w:rPr>
          <w:rFonts w:ascii="Times New Roman" w:hAnsi="Times New Roman"/>
          <w:i/>
          <w:lang w:val="en-GB"/>
        </w:rPr>
        <w:t>p</w:t>
      </w:r>
      <w:r w:rsidR="00433E48" w:rsidRPr="00E55829">
        <w:rPr>
          <w:rFonts w:ascii="Times New Roman" w:hAnsi="Times New Roman"/>
          <w:lang w:val="en-GB"/>
        </w:rPr>
        <w:t xml:space="preserve"> to be the answer whereby to close the question one is inquiring into</w:t>
      </w:r>
      <w:r w:rsidR="004D4645">
        <w:rPr>
          <w:rFonts w:ascii="Times New Roman" w:hAnsi="Times New Roman"/>
          <w:lang w:val="en-GB"/>
        </w:rPr>
        <w:t xml:space="preserve"> </w:t>
      </w:r>
      <w:r w:rsidR="004D4645" w:rsidRPr="00E55829">
        <w:rPr>
          <w:rFonts w:ascii="Times New Roman" w:hAnsi="Times New Roman"/>
          <w:lang w:val="en-GB"/>
        </w:rPr>
        <w:t>(in the affirmative</w:t>
      </w:r>
      <w:r w:rsidR="004D4645">
        <w:rPr>
          <w:rFonts w:ascii="Times New Roman" w:hAnsi="Times New Roman"/>
          <w:lang w:val="en-GB"/>
        </w:rPr>
        <w:t>)</w:t>
      </w:r>
      <w:r w:rsidR="00433E48" w:rsidRPr="00E55829">
        <w:rPr>
          <w:rFonts w:ascii="Times New Roman" w:hAnsi="Times New Roman"/>
          <w:lang w:val="en-GB"/>
        </w:rPr>
        <w:t>.</w:t>
      </w:r>
      <w:r w:rsidR="003E203F" w:rsidRPr="00E55829">
        <w:rPr>
          <w:rStyle w:val="FootnoteReference"/>
          <w:rFonts w:ascii="Times New Roman" w:hAnsi="Times New Roman"/>
          <w:lang w:val="en-GB"/>
        </w:rPr>
        <w:footnoteReference w:id="9"/>
      </w:r>
    </w:p>
    <w:p w14:paraId="6E4E1293" w14:textId="77777777" w:rsidR="00D92699" w:rsidRPr="00E55829" w:rsidRDefault="00D92699" w:rsidP="00D92699">
      <w:pPr>
        <w:spacing w:line="480" w:lineRule="auto"/>
        <w:ind w:left="-567" w:right="-96" w:firstLine="567"/>
        <w:contextualSpacing/>
        <w:jc w:val="both"/>
        <w:rPr>
          <w:rFonts w:ascii="Times New Roman" w:hAnsi="Times New Roman"/>
          <w:lang w:val="en-GB"/>
        </w:rPr>
      </w:pPr>
    </w:p>
    <w:p w14:paraId="35981D29" w14:textId="301C5406" w:rsidR="00CA7BC2" w:rsidRPr="00E55829" w:rsidRDefault="00CA7BC2" w:rsidP="00BF7752">
      <w:pPr>
        <w:spacing w:line="480" w:lineRule="auto"/>
        <w:ind w:left="-567" w:right="-96"/>
        <w:contextualSpacing/>
        <w:jc w:val="both"/>
        <w:rPr>
          <w:rFonts w:ascii="Times New Roman" w:hAnsi="Times New Roman"/>
          <w:i/>
          <w:lang w:val="en-GB"/>
        </w:rPr>
      </w:pPr>
      <w:r w:rsidRPr="00E55829">
        <w:rPr>
          <w:rFonts w:ascii="Times New Roman" w:hAnsi="Times New Roman"/>
          <w:i/>
          <w:lang w:val="en-GB"/>
        </w:rPr>
        <w:t xml:space="preserve">2.3 The </w:t>
      </w:r>
      <w:r w:rsidRPr="00E55829">
        <w:rPr>
          <w:rFonts w:ascii="Times New Roman" w:hAnsi="Times New Roman"/>
          <w:lang w:val="en-GB"/>
        </w:rPr>
        <w:t>Hypothesis</w:t>
      </w:r>
      <w:r w:rsidRPr="00E55829">
        <w:rPr>
          <w:rFonts w:ascii="Times New Roman" w:hAnsi="Times New Roman"/>
          <w:i/>
          <w:lang w:val="en-GB"/>
        </w:rPr>
        <w:t xml:space="preserve"> Answer</w:t>
      </w:r>
    </w:p>
    <w:p w14:paraId="7625EBC6" w14:textId="77777777" w:rsidR="006605C2" w:rsidRPr="00E55829" w:rsidRDefault="006605C2" w:rsidP="00BF7752">
      <w:pPr>
        <w:spacing w:line="480" w:lineRule="auto"/>
        <w:ind w:left="-567" w:right="-96"/>
        <w:contextualSpacing/>
        <w:jc w:val="both"/>
        <w:rPr>
          <w:rFonts w:ascii="Times New Roman" w:hAnsi="Times New Roman"/>
          <w:i/>
          <w:lang w:val="en-GB"/>
        </w:rPr>
      </w:pPr>
    </w:p>
    <w:p w14:paraId="07AC77DB" w14:textId="55A3950B" w:rsidR="008318BE" w:rsidRPr="00E55829" w:rsidRDefault="0068227F"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In light of the arguments of sections 2.2 and 2.3, my</w:t>
      </w:r>
      <w:r w:rsidR="009D5BAE" w:rsidRPr="00E55829">
        <w:rPr>
          <w:rFonts w:ascii="Times New Roman" w:hAnsi="Times New Roman"/>
          <w:lang w:val="en-GB"/>
        </w:rPr>
        <w:t xml:space="preserve"> proposal is to introduce a new type of doxastic attitude, which I will label “hypothesis”, to make sense of what happens cognitively </w:t>
      </w:r>
      <w:r w:rsidR="00573837" w:rsidRPr="00E55829">
        <w:rPr>
          <w:rFonts w:ascii="Times New Roman" w:hAnsi="Times New Roman"/>
          <w:lang w:val="en-GB"/>
        </w:rPr>
        <w:t>at the second stage of inquiry</w:t>
      </w:r>
      <w:r w:rsidR="00CA7BC2" w:rsidRPr="00E55829">
        <w:rPr>
          <w:rFonts w:ascii="Times New Roman" w:hAnsi="Times New Roman"/>
          <w:lang w:val="en-GB"/>
        </w:rPr>
        <w:t>.</w:t>
      </w:r>
      <w:r w:rsidR="00CA7BC2" w:rsidRPr="00E55829">
        <w:rPr>
          <w:rStyle w:val="FootnoteReference"/>
          <w:rFonts w:ascii="Times New Roman" w:hAnsi="Times New Roman"/>
          <w:lang w:val="en-GB"/>
        </w:rPr>
        <w:footnoteReference w:id="10"/>
      </w:r>
      <w:r w:rsidR="00CA7BC2" w:rsidRPr="00E55829">
        <w:rPr>
          <w:rFonts w:ascii="Times New Roman" w:hAnsi="Times New Roman"/>
          <w:lang w:val="en-GB"/>
        </w:rPr>
        <w:t xml:space="preserve"> </w:t>
      </w:r>
      <w:r w:rsidR="00075C02" w:rsidRPr="00E55829">
        <w:rPr>
          <w:rFonts w:ascii="Times New Roman" w:hAnsi="Times New Roman"/>
          <w:lang w:val="en-GB"/>
        </w:rPr>
        <w:t>To put things visually:</w:t>
      </w:r>
    </w:p>
    <w:p w14:paraId="287D6466" w14:textId="77777777" w:rsidR="00075C02" w:rsidRPr="00E55829" w:rsidRDefault="00075C02" w:rsidP="0068227F">
      <w:pPr>
        <w:spacing w:line="480" w:lineRule="auto"/>
        <w:ind w:right="-96"/>
        <w:contextualSpacing/>
        <w:jc w:val="both"/>
        <w:rPr>
          <w:rFonts w:ascii="Times New Roman" w:hAnsi="Times New Roman"/>
          <w:lang w:val="en-GB"/>
        </w:rPr>
      </w:pPr>
    </w:p>
    <w:p w14:paraId="1E5CB0AF" w14:textId="77777777" w:rsidR="0096788A" w:rsidRPr="00E55829" w:rsidRDefault="0096788A" w:rsidP="00BF7752">
      <w:pPr>
        <w:spacing w:line="480" w:lineRule="auto"/>
        <w:ind w:left="-567" w:right="-96"/>
        <w:contextualSpacing/>
        <w:jc w:val="both"/>
        <w:rPr>
          <w:rFonts w:ascii="Times New Roman" w:hAnsi="Times New Roman"/>
          <w:i/>
          <w:lang w:val="en-GB"/>
        </w:rPr>
      </w:pPr>
      <w:r w:rsidRPr="00E55829">
        <w:rPr>
          <w:rFonts w:ascii="Times New Roman" w:hAnsi="Times New Roman"/>
          <w:i/>
          <w:lang w:val="en-GB"/>
        </w:rPr>
        <w:t>Three-stage model of inquiry</w:t>
      </w:r>
    </w:p>
    <w:p w14:paraId="58279E94" w14:textId="77777777" w:rsidR="0096788A" w:rsidRPr="00E55829" w:rsidRDefault="0096788A" w:rsidP="00BF7752">
      <w:pPr>
        <w:spacing w:line="480" w:lineRule="auto"/>
        <w:ind w:left="-567" w:right="-96"/>
        <w:contextualSpacing/>
        <w:jc w:val="both"/>
        <w:rPr>
          <w:rFonts w:ascii="Times New Roman" w:hAnsi="Times New Roman"/>
          <w:i/>
          <w:lang w:val="en-GB"/>
        </w:rPr>
      </w:pPr>
    </w:p>
    <w:p w14:paraId="033E1E42" w14:textId="476AB059" w:rsidR="0096788A" w:rsidRPr="00E55829" w:rsidRDefault="008318BE" w:rsidP="00BF7752">
      <w:pPr>
        <w:pStyle w:val="ListParagraph"/>
        <w:numPr>
          <w:ilvl w:val="0"/>
          <w:numId w:val="8"/>
        </w:numPr>
        <w:spacing w:line="480" w:lineRule="auto"/>
        <w:ind w:right="-96"/>
        <w:jc w:val="both"/>
        <w:rPr>
          <w:rFonts w:ascii="Times New Roman" w:hAnsi="Times New Roman"/>
          <w:lang w:val="en-GB"/>
        </w:rPr>
      </w:pPr>
      <w:r w:rsidRPr="00E55829">
        <w:rPr>
          <w:rFonts w:ascii="Times New Roman" w:hAnsi="Times New Roman"/>
          <w:lang w:val="en-GB"/>
        </w:rPr>
        <w:t>One is open-minded about how to answer the question Q -----&gt; One is suspended about Q.</w:t>
      </w:r>
    </w:p>
    <w:p w14:paraId="7C76AEF7" w14:textId="77777777" w:rsidR="0096788A" w:rsidRPr="00E55829" w:rsidRDefault="008318BE" w:rsidP="00BF7752">
      <w:pPr>
        <w:pStyle w:val="ListParagraph"/>
        <w:numPr>
          <w:ilvl w:val="0"/>
          <w:numId w:val="8"/>
        </w:numPr>
        <w:spacing w:line="480" w:lineRule="auto"/>
        <w:ind w:right="-96"/>
        <w:jc w:val="both"/>
        <w:rPr>
          <w:rFonts w:ascii="Times New Roman" w:hAnsi="Times New Roman"/>
          <w:lang w:val="en-GB"/>
        </w:rPr>
      </w:pPr>
      <w:r w:rsidRPr="00E55829">
        <w:rPr>
          <w:rFonts w:ascii="Times New Roman" w:hAnsi="Times New Roman"/>
          <w:lang w:val="en-GB"/>
        </w:rPr>
        <w:t xml:space="preserve">One is inclined to answer Q via </w:t>
      </w:r>
      <w:r w:rsidRPr="00E55829">
        <w:rPr>
          <w:rFonts w:ascii="Times New Roman" w:hAnsi="Times New Roman"/>
          <w:i/>
          <w:lang w:val="en-GB"/>
        </w:rPr>
        <w:t>p</w:t>
      </w:r>
      <w:r w:rsidRPr="00E55829">
        <w:rPr>
          <w:rFonts w:ascii="Times New Roman" w:hAnsi="Times New Roman"/>
          <w:lang w:val="en-GB"/>
        </w:rPr>
        <w:t xml:space="preserve"> ------&gt; One hypothesises </w:t>
      </w:r>
      <w:r w:rsidRPr="00E55829">
        <w:rPr>
          <w:rFonts w:ascii="Times New Roman" w:hAnsi="Times New Roman"/>
          <w:i/>
          <w:lang w:val="en-GB"/>
        </w:rPr>
        <w:t>p</w:t>
      </w:r>
      <w:r w:rsidRPr="00E55829">
        <w:rPr>
          <w:rFonts w:ascii="Times New Roman" w:hAnsi="Times New Roman"/>
          <w:lang w:val="en-GB"/>
        </w:rPr>
        <w:t>.</w:t>
      </w:r>
    </w:p>
    <w:p w14:paraId="751A2939" w14:textId="51E79990" w:rsidR="008318BE" w:rsidRPr="00E55829" w:rsidRDefault="002E7CB7" w:rsidP="00BF7752">
      <w:pPr>
        <w:pStyle w:val="ListParagraph"/>
        <w:numPr>
          <w:ilvl w:val="0"/>
          <w:numId w:val="8"/>
        </w:numPr>
        <w:spacing w:line="480" w:lineRule="auto"/>
        <w:ind w:right="-96"/>
        <w:jc w:val="both"/>
        <w:rPr>
          <w:rFonts w:ascii="Times New Roman" w:hAnsi="Times New Roman"/>
          <w:lang w:val="en-GB"/>
        </w:rPr>
      </w:pPr>
      <w:r w:rsidRPr="00E55829">
        <w:rPr>
          <w:rFonts w:ascii="Times New Roman" w:hAnsi="Times New Roman"/>
          <w:lang w:val="en-GB"/>
        </w:rPr>
        <w:t xml:space="preserve"> One closes Q --------&gt;</w:t>
      </w:r>
      <w:r w:rsidR="0096788A" w:rsidRPr="00E55829">
        <w:rPr>
          <w:rFonts w:ascii="Times New Roman" w:hAnsi="Times New Roman"/>
          <w:lang w:val="en-GB"/>
        </w:rPr>
        <w:t xml:space="preserve"> </w:t>
      </w:r>
      <w:r w:rsidR="008318BE" w:rsidRPr="00E55829">
        <w:rPr>
          <w:rFonts w:ascii="Times New Roman" w:hAnsi="Times New Roman"/>
          <w:lang w:val="en-GB"/>
        </w:rPr>
        <w:t xml:space="preserve">One believes </w:t>
      </w:r>
      <w:r w:rsidR="008318BE" w:rsidRPr="00E55829">
        <w:rPr>
          <w:rFonts w:ascii="Times New Roman" w:hAnsi="Times New Roman"/>
          <w:i/>
          <w:lang w:val="en-GB"/>
        </w:rPr>
        <w:t>p</w:t>
      </w:r>
      <w:r w:rsidR="008318BE" w:rsidRPr="00E55829">
        <w:rPr>
          <w:rFonts w:ascii="Times New Roman" w:hAnsi="Times New Roman"/>
          <w:lang w:val="en-GB"/>
        </w:rPr>
        <w:t>.</w:t>
      </w:r>
      <w:r w:rsidR="003C451E" w:rsidRPr="00E55829">
        <w:rPr>
          <w:rStyle w:val="FootnoteReference"/>
          <w:rFonts w:ascii="Times New Roman" w:hAnsi="Times New Roman"/>
          <w:lang w:val="en-GB"/>
        </w:rPr>
        <w:footnoteReference w:id="11"/>
      </w:r>
    </w:p>
    <w:p w14:paraId="12D5947C" w14:textId="77777777" w:rsidR="0096788A" w:rsidRPr="00E55829" w:rsidRDefault="0096788A" w:rsidP="00BF7752">
      <w:pPr>
        <w:pStyle w:val="ListParagraph"/>
        <w:spacing w:line="480" w:lineRule="auto"/>
        <w:ind w:left="-207" w:right="-96"/>
        <w:jc w:val="both"/>
        <w:rPr>
          <w:rFonts w:ascii="Times New Roman" w:hAnsi="Times New Roman"/>
          <w:lang w:val="en-GB"/>
        </w:rPr>
      </w:pPr>
    </w:p>
    <w:p w14:paraId="6A8E6AA6" w14:textId="5784D387" w:rsidR="00831C50" w:rsidRPr="00E55829" w:rsidRDefault="00FB7321"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Since hypothesising </w:t>
      </w:r>
      <w:r w:rsidRPr="00E55829">
        <w:rPr>
          <w:rFonts w:ascii="Times New Roman" w:hAnsi="Times New Roman"/>
          <w:i/>
          <w:lang w:val="en-GB"/>
        </w:rPr>
        <w:t>p</w:t>
      </w:r>
      <w:r w:rsidR="00205F8C" w:rsidRPr="00E55829">
        <w:rPr>
          <w:rFonts w:ascii="Times New Roman" w:hAnsi="Times New Roman"/>
          <w:lang w:val="en-GB"/>
        </w:rPr>
        <w:t xml:space="preserve"> </w:t>
      </w:r>
      <w:r w:rsidR="002C22D7" w:rsidRPr="00E55829">
        <w:rPr>
          <w:rFonts w:ascii="Times New Roman" w:hAnsi="Times New Roman"/>
          <w:lang w:val="en-GB"/>
        </w:rPr>
        <w:t xml:space="preserve">does not entail </w:t>
      </w:r>
      <w:r w:rsidR="00007D4F" w:rsidRPr="00E55829">
        <w:rPr>
          <w:rFonts w:ascii="Times New Roman" w:hAnsi="Times New Roman"/>
          <w:lang w:val="en-GB"/>
        </w:rPr>
        <w:t xml:space="preserve">being </w:t>
      </w:r>
      <w:r w:rsidR="002C22D7" w:rsidRPr="00E55829">
        <w:rPr>
          <w:rFonts w:ascii="Times New Roman" w:hAnsi="Times New Roman"/>
          <w:lang w:val="en-GB"/>
        </w:rPr>
        <w:t>suspended about some question or</w:t>
      </w:r>
      <w:r w:rsidR="00007D4F" w:rsidRPr="00E55829">
        <w:rPr>
          <w:rFonts w:ascii="Times New Roman" w:hAnsi="Times New Roman"/>
          <w:lang w:val="en-GB"/>
        </w:rPr>
        <w:t xml:space="preserve"> believing </w:t>
      </w:r>
      <w:r w:rsidR="00007D4F" w:rsidRPr="00E55829">
        <w:rPr>
          <w:rFonts w:ascii="Times New Roman" w:hAnsi="Times New Roman"/>
          <w:i/>
          <w:lang w:val="en-GB"/>
        </w:rPr>
        <w:t>p</w:t>
      </w:r>
      <w:r w:rsidRPr="00E55829">
        <w:rPr>
          <w:rFonts w:ascii="Times New Roman" w:hAnsi="Times New Roman"/>
          <w:lang w:val="en-GB"/>
        </w:rPr>
        <w:t xml:space="preserve">, </w:t>
      </w:r>
      <w:r w:rsidR="00205F8C" w:rsidRPr="00E55829">
        <w:rPr>
          <w:rFonts w:ascii="Times New Roman" w:hAnsi="Times New Roman"/>
          <w:lang w:val="en-GB"/>
        </w:rPr>
        <w:t xml:space="preserve">we already know what the </w:t>
      </w:r>
      <w:r w:rsidR="001003A1" w:rsidRPr="00E55829">
        <w:rPr>
          <w:rFonts w:ascii="Times New Roman" w:hAnsi="Times New Roman"/>
          <w:lang w:val="en-GB"/>
        </w:rPr>
        <w:t>functiona</w:t>
      </w:r>
      <w:r w:rsidR="00DE5540" w:rsidRPr="00E55829">
        <w:rPr>
          <w:rFonts w:ascii="Times New Roman" w:hAnsi="Times New Roman"/>
          <w:lang w:val="en-GB"/>
        </w:rPr>
        <w:t>l profile of hypothesis does not</w:t>
      </w:r>
      <w:r w:rsidR="00B223DB" w:rsidRPr="00E55829">
        <w:rPr>
          <w:rFonts w:ascii="Times New Roman" w:hAnsi="Times New Roman"/>
          <w:lang w:val="en-GB"/>
        </w:rPr>
        <w:t xml:space="preserve"> </w:t>
      </w:r>
      <w:r w:rsidR="00DE5540" w:rsidRPr="00E55829">
        <w:rPr>
          <w:rFonts w:ascii="Times New Roman" w:hAnsi="Times New Roman"/>
          <w:lang w:val="en-GB"/>
        </w:rPr>
        <w:t>look like.</w:t>
      </w:r>
      <w:r w:rsidR="00AC60D0" w:rsidRPr="00E55829">
        <w:rPr>
          <w:rFonts w:ascii="Times New Roman" w:hAnsi="Times New Roman"/>
          <w:lang w:val="en-GB"/>
        </w:rPr>
        <w:t xml:space="preserve"> </w:t>
      </w:r>
      <w:r w:rsidR="00DB3921" w:rsidRPr="00E55829">
        <w:rPr>
          <w:rFonts w:ascii="Times New Roman" w:hAnsi="Times New Roman"/>
          <w:lang w:val="en-GB"/>
        </w:rPr>
        <w:t>The aim of this section is offer a positive characterisation of it.</w:t>
      </w:r>
    </w:p>
    <w:p w14:paraId="189A50BA" w14:textId="1829D4E4" w:rsidR="00226864" w:rsidRPr="00E55829" w:rsidRDefault="00F46EBC"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Let</w:t>
      </w:r>
      <w:r w:rsidR="00B73976" w:rsidRPr="00E55829">
        <w:rPr>
          <w:rFonts w:ascii="Times New Roman" w:hAnsi="Times New Roman"/>
          <w:lang w:val="en-GB"/>
        </w:rPr>
        <w:t xml:space="preserve"> us start off with an intuitive</w:t>
      </w:r>
      <w:r w:rsidR="008A57D3" w:rsidRPr="00E55829">
        <w:rPr>
          <w:rFonts w:ascii="Times New Roman" w:hAnsi="Times New Roman"/>
          <w:lang w:val="en-GB"/>
        </w:rPr>
        <w:t xml:space="preserve"> gloss on</w:t>
      </w:r>
      <w:r w:rsidR="00226864" w:rsidRPr="00E55829">
        <w:rPr>
          <w:rFonts w:ascii="Times New Roman" w:hAnsi="Times New Roman"/>
          <w:lang w:val="en-GB"/>
        </w:rPr>
        <w:t xml:space="preserve"> hypothesis: hypothesis is the attitude of</w:t>
      </w:r>
      <w:r w:rsidR="00290C03" w:rsidRPr="00E55829">
        <w:rPr>
          <w:rFonts w:ascii="Times New Roman" w:hAnsi="Times New Roman"/>
          <w:lang w:val="en-GB"/>
        </w:rPr>
        <w:t xml:space="preserve"> being cognitively inclined towards </w:t>
      </w:r>
      <w:r w:rsidR="00290C03" w:rsidRPr="00E55829">
        <w:rPr>
          <w:rFonts w:ascii="Times New Roman" w:hAnsi="Times New Roman"/>
          <w:i/>
          <w:lang w:val="en-GB"/>
        </w:rPr>
        <w:t>p</w:t>
      </w:r>
      <w:r w:rsidR="00290C03" w:rsidRPr="00E55829">
        <w:rPr>
          <w:rFonts w:ascii="Times New Roman" w:hAnsi="Times New Roman"/>
          <w:lang w:val="en-GB"/>
        </w:rPr>
        <w:t xml:space="preserve"> qua</w:t>
      </w:r>
      <w:r w:rsidR="00225523" w:rsidRPr="00E55829">
        <w:rPr>
          <w:rFonts w:ascii="Times New Roman" w:hAnsi="Times New Roman"/>
          <w:lang w:val="en-GB"/>
        </w:rPr>
        <w:t xml:space="preserve"> answer to a question</w:t>
      </w:r>
      <w:r w:rsidR="00226864" w:rsidRPr="00E55829">
        <w:rPr>
          <w:rFonts w:ascii="Times New Roman" w:hAnsi="Times New Roman"/>
          <w:lang w:val="en-GB"/>
        </w:rPr>
        <w:t>.</w:t>
      </w:r>
      <w:r w:rsidR="00226864" w:rsidRPr="00E55829">
        <w:rPr>
          <w:rStyle w:val="FootnoteReference"/>
          <w:rFonts w:ascii="Times New Roman" w:hAnsi="Times New Roman"/>
          <w:lang w:val="en-GB"/>
        </w:rPr>
        <w:footnoteReference w:id="12"/>
      </w:r>
      <w:r w:rsidRPr="00E55829">
        <w:rPr>
          <w:rFonts w:ascii="Times New Roman" w:hAnsi="Times New Roman"/>
          <w:lang w:val="en-GB"/>
        </w:rPr>
        <w:t xml:space="preserve"> More precisely, </w:t>
      </w:r>
      <w:r w:rsidR="00226864" w:rsidRPr="00E55829">
        <w:rPr>
          <w:rFonts w:ascii="Times New Roman" w:hAnsi="Times New Roman"/>
          <w:lang w:val="en-GB"/>
        </w:rPr>
        <w:t>the cognitive mechanisms which regulate</w:t>
      </w:r>
      <w:r w:rsidR="00B73976" w:rsidRPr="00E55829">
        <w:rPr>
          <w:rFonts w:ascii="Times New Roman" w:hAnsi="Times New Roman"/>
          <w:lang w:val="en-GB"/>
        </w:rPr>
        <w:t xml:space="preserve"> the formation, revision and retention of</w:t>
      </w:r>
      <w:r w:rsidR="00226864" w:rsidRPr="00E55829">
        <w:rPr>
          <w:rFonts w:ascii="Times New Roman" w:hAnsi="Times New Roman"/>
          <w:lang w:val="en-GB"/>
        </w:rPr>
        <w:t xml:space="preserve"> hypothesis are directed towards an aim</w:t>
      </w:r>
      <w:r w:rsidR="00C36416" w:rsidRPr="00E55829">
        <w:rPr>
          <w:rFonts w:ascii="Times New Roman" w:hAnsi="Times New Roman"/>
          <w:lang w:val="en-GB"/>
        </w:rPr>
        <w:t xml:space="preserve"> or function</w:t>
      </w:r>
      <w:r w:rsidR="00226864" w:rsidRPr="00E55829">
        <w:rPr>
          <w:rFonts w:ascii="Times New Roman" w:hAnsi="Times New Roman"/>
          <w:lang w:val="en-GB"/>
        </w:rPr>
        <w:t xml:space="preserve"> which can be put as follows:</w:t>
      </w:r>
    </w:p>
    <w:p w14:paraId="7317B8B3" w14:textId="77777777" w:rsidR="00226864" w:rsidRPr="00E55829" w:rsidRDefault="00226864" w:rsidP="00BF7752">
      <w:pPr>
        <w:spacing w:line="480" w:lineRule="auto"/>
        <w:ind w:left="-567" w:right="-96"/>
        <w:contextualSpacing/>
        <w:jc w:val="both"/>
        <w:rPr>
          <w:rFonts w:ascii="Times New Roman" w:hAnsi="Times New Roman"/>
          <w:lang w:val="en-GB"/>
        </w:rPr>
      </w:pPr>
    </w:p>
    <w:p w14:paraId="70158FA7"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(H-AIM)</w:t>
      </w:r>
    </w:p>
    <w:p w14:paraId="0634F7C7" w14:textId="7A52581C"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One hypothesises that </w:t>
      </w:r>
      <w:r w:rsidRPr="00E55829">
        <w:rPr>
          <w:rFonts w:ascii="Times New Roman" w:hAnsi="Times New Roman"/>
          <w:i/>
          <w:lang w:val="en-GB"/>
        </w:rPr>
        <w:t>p</w:t>
      </w:r>
      <w:r w:rsidRPr="00E55829">
        <w:rPr>
          <w:rFonts w:ascii="Times New Roman" w:hAnsi="Times New Roman"/>
          <w:lang w:val="en-GB"/>
        </w:rPr>
        <w:t xml:space="preserve"> </w:t>
      </w:r>
      <w:r w:rsidR="00AD5476" w:rsidRPr="00E55829">
        <w:rPr>
          <w:rFonts w:ascii="Times New Roman" w:hAnsi="Times New Roman"/>
          <w:lang w:val="en-GB"/>
        </w:rPr>
        <w:t>only if</w:t>
      </w:r>
      <w:r w:rsidRPr="00E55829">
        <w:rPr>
          <w:rFonts w:ascii="Times New Roman" w:hAnsi="Times New Roman"/>
          <w:lang w:val="en-GB"/>
        </w:rPr>
        <w:t xml:space="preserve"> one treats </w:t>
      </w:r>
      <w:r w:rsidRPr="00E55829">
        <w:rPr>
          <w:rFonts w:ascii="Times New Roman" w:hAnsi="Times New Roman"/>
          <w:i/>
          <w:lang w:val="en-GB"/>
        </w:rPr>
        <w:t>p</w:t>
      </w:r>
      <w:r w:rsidRPr="00E55829">
        <w:rPr>
          <w:rFonts w:ascii="Times New Roman" w:hAnsi="Times New Roman"/>
          <w:lang w:val="en-GB"/>
        </w:rPr>
        <w:t xml:space="preserve"> as true for the sake of closing one’s inquiry into Q via </w:t>
      </w:r>
      <w:r w:rsidRPr="00E55829">
        <w:rPr>
          <w:rFonts w:ascii="Times New Roman" w:hAnsi="Times New Roman"/>
          <w:i/>
          <w:lang w:val="en-GB"/>
        </w:rPr>
        <w:t>p</w:t>
      </w:r>
      <w:r w:rsidRPr="00E55829">
        <w:rPr>
          <w:rFonts w:ascii="Times New Roman" w:hAnsi="Times New Roman"/>
          <w:lang w:val="en-GB"/>
        </w:rPr>
        <w:t>.</w:t>
      </w:r>
    </w:p>
    <w:p w14:paraId="39123561" w14:textId="77777777" w:rsidR="00226864" w:rsidRPr="00E55829" w:rsidRDefault="00226864" w:rsidP="00BF7752">
      <w:pPr>
        <w:spacing w:line="480" w:lineRule="auto"/>
        <w:ind w:left="-567" w:right="-96"/>
        <w:contextualSpacing/>
        <w:jc w:val="both"/>
        <w:rPr>
          <w:rFonts w:ascii="Times New Roman" w:hAnsi="Times New Roman"/>
          <w:lang w:val="en-GB"/>
        </w:rPr>
      </w:pPr>
    </w:p>
    <w:p w14:paraId="03566E1C" w14:textId="48BB6B0B" w:rsidR="00BC1454" w:rsidRPr="00E55829" w:rsidRDefault="00F93FF5"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It’s helpful here to contrast</w:t>
      </w:r>
      <w:r w:rsidR="00543A90" w:rsidRPr="00E55829">
        <w:rPr>
          <w:rFonts w:ascii="Times New Roman" w:hAnsi="Times New Roman"/>
          <w:lang w:val="en-GB"/>
        </w:rPr>
        <w:t xml:space="preserve"> (H</w:t>
      </w:r>
      <w:r w:rsidR="00D45091" w:rsidRPr="00E55829">
        <w:rPr>
          <w:rFonts w:ascii="Times New Roman" w:hAnsi="Times New Roman"/>
          <w:lang w:val="en-GB"/>
        </w:rPr>
        <w:t>-AIM)</w:t>
      </w:r>
      <w:r w:rsidRPr="00E55829">
        <w:rPr>
          <w:rFonts w:ascii="Times New Roman" w:hAnsi="Times New Roman"/>
          <w:lang w:val="en-GB"/>
        </w:rPr>
        <w:t xml:space="preserve"> with (B-AIM)</w:t>
      </w:r>
      <w:r w:rsidR="00D45091" w:rsidRPr="00E55829">
        <w:rPr>
          <w:rFonts w:ascii="Times New Roman" w:hAnsi="Times New Roman"/>
          <w:lang w:val="en-GB"/>
        </w:rPr>
        <w:t>.</w:t>
      </w:r>
      <w:r w:rsidR="00745976" w:rsidRPr="00E55829">
        <w:rPr>
          <w:rFonts w:ascii="Times New Roman" w:hAnsi="Times New Roman"/>
          <w:lang w:val="en-GB"/>
        </w:rPr>
        <w:t xml:space="preserve"> (B-AIM) tells us that </w:t>
      </w:r>
      <w:r w:rsidR="00FF40A2" w:rsidRPr="00E55829">
        <w:rPr>
          <w:rFonts w:ascii="Times New Roman" w:hAnsi="Times New Roman"/>
          <w:lang w:val="en-GB"/>
        </w:rPr>
        <w:t xml:space="preserve">a belief that </w:t>
      </w:r>
      <w:r w:rsidR="00FF40A2" w:rsidRPr="00E55829">
        <w:rPr>
          <w:rFonts w:ascii="Times New Roman" w:hAnsi="Times New Roman"/>
          <w:i/>
          <w:lang w:val="en-GB"/>
        </w:rPr>
        <w:t>p</w:t>
      </w:r>
      <w:r w:rsidR="00745976" w:rsidRPr="00E55829">
        <w:rPr>
          <w:rFonts w:ascii="Times New Roman" w:hAnsi="Times New Roman"/>
          <w:lang w:val="en-GB"/>
        </w:rPr>
        <w:t xml:space="preserve"> is satisfi</w:t>
      </w:r>
      <w:r w:rsidR="0004295A" w:rsidRPr="00E55829">
        <w:rPr>
          <w:rFonts w:ascii="Times New Roman" w:hAnsi="Times New Roman"/>
          <w:lang w:val="en-GB"/>
        </w:rPr>
        <w:t xml:space="preserve">ed, namely </w:t>
      </w:r>
      <w:r w:rsidR="00FF40A2" w:rsidRPr="00E55829">
        <w:rPr>
          <w:rFonts w:ascii="Times New Roman" w:hAnsi="Times New Roman"/>
          <w:lang w:val="en-GB"/>
        </w:rPr>
        <w:t xml:space="preserve">it performs its function in our </w:t>
      </w:r>
      <w:r w:rsidR="00AF25DD" w:rsidRPr="00E55829">
        <w:rPr>
          <w:rFonts w:ascii="Times New Roman" w:hAnsi="Times New Roman"/>
          <w:lang w:val="en-GB"/>
        </w:rPr>
        <w:t xml:space="preserve">mental </w:t>
      </w:r>
      <w:r w:rsidR="00FF40A2" w:rsidRPr="00E55829">
        <w:rPr>
          <w:rFonts w:ascii="Times New Roman" w:hAnsi="Times New Roman"/>
          <w:lang w:val="en-GB"/>
        </w:rPr>
        <w:t xml:space="preserve">economy, only if </w:t>
      </w:r>
      <w:r w:rsidR="00FF40A2" w:rsidRPr="00E55829">
        <w:rPr>
          <w:rFonts w:ascii="Times New Roman" w:hAnsi="Times New Roman"/>
          <w:i/>
          <w:lang w:val="en-GB"/>
        </w:rPr>
        <w:t>p</w:t>
      </w:r>
      <w:r w:rsidR="00AD5476" w:rsidRPr="00E55829">
        <w:rPr>
          <w:rFonts w:ascii="Times New Roman" w:hAnsi="Times New Roman"/>
          <w:lang w:val="en-GB"/>
        </w:rPr>
        <w:t xml:space="preserve"> is true. </w:t>
      </w:r>
      <w:r w:rsidR="00AD5476" w:rsidRPr="00E55829">
        <w:rPr>
          <w:rFonts w:ascii="Times New Roman" w:hAnsi="Times New Roman"/>
          <w:i/>
          <w:lang w:val="en-GB"/>
        </w:rPr>
        <w:t>P</w:t>
      </w:r>
      <w:r w:rsidR="00AD5476" w:rsidRPr="00E55829">
        <w:rPr>
          <w:rFonts w:ascii="Times New Roman" w:hAnsi="Times New Roman"/>
          <w:lang w:val="en-GB"/>
        </w:rPr>
        <w:t>’s truth, however, is not needed</w:t>
      </w:r>
      <w:r w:rsidR="00AF25DD" w:rsidRPr="00E55829">
        <w:rPr>
          <w:rFonts w:ascii="Times New Roman" w:hAnsi="Times New Roman"/>
          <w:lang w:val="en-GB"/>
        </w:rPr>
        <w:t xml:space="preserve"> in order for a hypothesis that </w:t>
      </w:r>
      <w:r w:rsidR="00AF25DD" w:rsidRPr="00E55829">
        <w:rPr>
          <w:rFonts w:ascii="Times New Roman" w:hAnsi="Times New Roman"/>
          <w:i/>
          <w:lang w:val="en-GB"/>
        </w:rPr>
        <w:t>p</w:t>
      </w:r>
      <w:r w:rsidR="00AF25DD" w:rsidRPr="00E55829">
        <w:rPr>
          <w:rFonts w:ascii="Times New Roman" w:hAnsi="Times New Roman"/>
          <w:lang w:val="en-GB"/>
        </w:rPr>
        <w:t xml:space="preserve"> to perform its</w:t>
      </w:r>
      <w:r w:rsidR="0013575C" w:rsidRPr="00E55829">
        <w:rPr>
          <w:rFonts w:ascii="Times New Roman" w:hAnsi="Times New Roman"/>
          <w:lang w:val="en-GB"/>
        </w:rPr>
        <w:t xml:space="preserve"> cognitive function. </w:t>
      </w:r>
      <w:r w:rsidR="00BC1454" w:rsidRPr="00E55829">
        <w:rPr>
          <w:rFonts w:ascii="Times New Roman" w:hAnsi="Times New Roman"/>
          <w:lang w:val="en-GB"/>
        </w:rPr>
        <w:t>Moreover</w:t>
      </w:r>
      <w:r w:rsidR="009C4343" w:rsidRPr="00E55829">
        <w:rPr>
          <w:rFonts w:ascii="Times New Roman" w:hAnsi="Times New Roman"/>
          <w:lang w:val="en-GB"/>
        </w:rPr>
        <w:t xml:space="preserve">, (H-AIM) marks a difference in mode and content between suspended judgement and hypothesis. Accepting Friedman’s definition of the former, we have that </w:t>
      </w:r>
      <w:r w:rsidR="00EC0C31" w:rsidRPr="00E55829">
        <w:rPr>
          <w:rFonts w:ascii="Times New Roman" w:hAnsi="Times New Roman"/>
          <w:lang w:val="en-GB"/>
        </w:rPr>
        <w:t>suspended judgement is a doxastic attitude of epistemic neutrality towards a question. According to (H-AIM), however, hypothesis is a doxastic attitude of inclination towards a proposition qua answer to a question.</w:t>
      </w:r>
      <w:r w:rsidR="003D726E" w:rsidRPr="00E55829">
        <w:rPr>
          <w:rFonts w:ascii="Times New Roman" w:hAnsi="Times New Roman"/>
          <w:lang w:val="en-GB"/>
        </w:rPr>
        <w:t xml:space="preserve"> So, hypothesis is a non-neutral and propositional doxastic attitude.</w:t>
      </w:r>
      <w:r w:rsidR="00EC0C31" w:rsidRPr="00E55829">
        <w:rPr>
          <w:rFonts w:ascii="Times New Roman" w:hAnsi="Times New Roman"/>
          <w:lang w:val="en-GB"/>
        </w:rPr>
        <w:t xml:space="preserve"> </w:t>
      </w:r>
      <w:r w:rsidR="00A75D9D" w:rsidRPr="00E55829">
        <w:rPr>
          <w:rFonts w:ascii="Times New Roman" w:hAnsi="Times New Roman"/>
          <w:lang w:val="en-GB"/>
        </w:rPr>
        <w:t>Consequently, (H-AIM)</w:t>
      </w:r>
      <w:r w:rsidR="0058459A" w:rsidRPr="00E55829">
        <w:rPr>
          <w:rFonts w:ascii="Times New Roman" w:hAnsi="Times New Roman"/>
          <w:lang w:val="en-GB"/>
        </w:rPr>
        <w:t xml:space="preserve"> involves differen</w:t>
      </w:r>
      <w:r w:rsidR="00534CB7" w:rsidRPr="00E55829">
        <w:rPr>
          <w:rFonts w:ascii="Times New Roman" w:hAnsi="Times New Roman"/>
          <w:lang w:val="en-GB"/>
        </w:rPr>
        <w:t>t dispositions from those we</w:t>
      </w:r>
      <w:r w:rsidR="0058459A" w:rsidRPr="00E55829">
        <w:rPr>
          <w:rFonts w:ascii="Times New Roman" w:hAnsi="Times New Roman"/>
          <w:lang w:val="en-GB"/>
        </w:rPr>
        <w:t xml:space="preserve"> associate with suspended judgement and belief.</w:t>
      </w:r>
      <w:r w:rsidR="00356743" w:rsidRPr="00E55829">
        <w:rPr>
          <w:rFonts w:ascii="Times New Roman" w:hAnsi="Times New Roman"/>
          <w:lang w:val="en-GB"/>
        </w:rPr>
        <w:t xml:space="preserve"> Let me illustrate them.</w:t>
      </w:r>
    </w:p>
    <w:p w14:paraId="1E4A9913" w14:textId="027B0E1C" w:rsidR="000E108D" w:rsidRPr="00E55829" w:rsidRDefault="00861EE0" w:rsidP="007744C1">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To begin with</w:t>
      </w:r>
      <w:r w:rsidR="00CC3CDF" w:rsidRPr="00E55829">
        <w:rPr>
          <w:rFonts w:ascii="Times New Roman" w:hAnsi="Times New Roman"/>
          <w:lang w:val="en-GB"/>
        </w:rPr>
        <w:t>, we should identify</w:t>
      </w:r>
      <w:r w:rsidR="00695150" w:rsidRPr="00E55829">
        <w:rPr>
          <w:rFonts w:ascii="Times New Roman" w:hAnsi="Times New Roman"/>
          <w:lang w:val="en-GB"/>
        </w:rPr>
        <w:t xml:space="preserve"> a set of </w:t>
      </w:r>
      <w:r w:rsidR="00A605EE" w:rsidRPr="00E55829">
        <w:rPr>
          <w:rFonts w:ascii="Times New Roman" w:hAnsi="Times New Roman"/>
          <w:i/>
          <w:lang w:val="en-GB"/>
        </w:rPr>
        <w:t>focused inquisitive</w:t>
      </w:r>
      <w:r w:rsidR="00A605EE" w:rsidRPr="00E55829">
        <w:rPr>
          <w:rFonts w:ascii="Times New Roman" w:hAnsi="Times New Roman"/>
          <w:lang w:val="en-GB"/>
        </w:rPr>
        <w:t xml:space="preserve"> dispositions</w:t>
      </w:r>
      <w:r w:rsidR="00920DD6" w:rsidRPr="00E55829">
        <w:rPr>
          <w:rFonts w:ascii="Times New Roman" w:hAnsi="Times New Roman"/>
          <w:lang w:val="en-GB"/>
        </w:rPr>
        <w:t>, namely be</w:t>
      </w:r>
      <w:r w:rsidR="008721C1" w:rsidRPr="00E55829">
        <w:rPr>
          <w:rFonts w:ascii="Times New Roman" w:hAnsi="Times New Roman"/>
          <w:lang w:val="en-GB"/>
        </w:rPr>
        <w:t>havioural dispositions</w:t>
      </w:r>
      <w:r w:rsidR="006540B1" w:rsidRPr="00E55829">
        <w:rPr>
          <w:rFonts w:ascii="Times New Roman" w:hAnsi="Times New Roman"/>
          <w:lang w:val="en-GB"/>
        </w:rPr>
        <w:t xml:space="preserve"> which </w:t>
      </w:r>
      <w:r w:rsidR="00563355" w:rsidRPr="00E55829">
        <w:rPr>
          <w:rFonts w:ascii="Times New Roman" w:hAnsi="Times New Roman"/>
          <w:lang w:val="en-GB"/>
        </w:rPr>
        <w:t>are</w:t>
      </w:r>
      <w:r w:rsidR="00534CB7" w:rsidRPr="00E55829">
        <w:rPr>
          <w:rFonts w:ascii="Times New Roman" w:hAnsi="Times New Roman"/>
          <w:lang w:val="en-GB"/>
        </w:rPr>
        <w:t xml:space="preserve"> stereotypically</w:t>
      </w:r>
      <w:r w:rsidR="00E114A8" w:rsidRPr="00E55829">
        <w:rPr>
          <w:rFonts w:ascii="Times New Roman" w:hAnsi="Times New Roman"/>
          <w:lang w:val="en-GB"/>
        </w:rPr>
        <w:t xml:space="preserve"> associated with being inclined</w:t>
      </w:r>
      <w:r w:rsidR="00191556" w:rsidRPr="00E55829">
        <w:rPr>
          <w:rFonts w:ascii="Times New Roman" w:hAnsi="Times New Roman"/>
          <w:lang w:val="en-GB"/>
        </w:rPr>
        <w:t xml:space="preserve"> towards a proposition qua answer to a question which is still being investigated.</w:t>
      </w:r>
      <w:r w:rsidR="00540D31" w:rsidRPr="00E55829">
        <w:rPr>
          <w:rFonts w:ascii="Times New Roman" w:hAnsi="Times New Roman"/>
          <w:lang w:val="en-GB"/>
        </w:rPr>
        <w:t xml:space="preserve"> W</w:t>
      </w:r>
      <w:r w:rsidR="00226864" w:rsidRPr="00E55829">
        <w:rPr>
          <w:rFonts w:ascii="Times New Roman" w:hAnsi="Times New Roman"/>
          <w:lang w:val="en-GB"/>
        </w:rPr>
        <w:t xml:space="preserve">hen one hypothesises that </w:t>
      </w:r>
      <w:r w:rsidR="00226864" w:rsidRPr="00E55829">
        <w:rPr>
          <w:rFonts w:ascii="Times New Roman" w:hAnsi="Times New Roman"/>
          <w:i/>
          <w:lang w:val="en-GB"/>
        </w:rPr>
        <w:t>p</w:t>
      </w:r>
      <w:r w:rsidR="00226864" w:rsidRPr="00E55829">
        <w:rPr>
          <w:rFonts w:ascii="Times New Roman" w:hAnsi="Times New Roman"/>
          <w:lang w:val="en-GB"/>
        </w:rPr>
        <w:t xml:space="preserve">, one is disposed to make more effort in checking whether the information and evidence one has so far collected supports closing Q via </w:t>
      </w:r>
      <w:r w:rsidR="00226864" w:rsidRPr="00E55829">
        <w:rPr>
          <w:rFonts w:ascii="Times New Roman" w:hAnsi="Times New Roman"/>
          <w:i/>
          <w:lang w:val="en-GB"/>
        </w:rPr>
        <w:t>p</w:t>
      </w:r>
      <w:r w:rsidR="00226864" w:rsidRPr="00E55829">
        <w:rPr>
          <w:rFonts w:ascii="Times New Roman" w:hAnsi="Times New Roman"/>
          <w:lang w:val="en-GB"/>
        </w:rPr>
        <w:t xml:space="preserve"> rather than doing the same checking with respect to other candidate answers;</w:t>
      </w:r>
      <w:r w:rsidR="009B623E" w:rsidRPr="00E55829">
        <w:rPr>
          <w:rFonts w:ascii="Times New Roman" w:hAnsi="Times New Roman"/>
          <w:lang w:val="en-GB"/>
        </w:rPr>
        <w:t xml:space="preserve"> one is disposed to explain away recalcitrant pieces of evidence</w:t>
      </w:r>
      <w:r w:rsidR="002B7DDF" w:rsidRPr="00E55829">
        <w:rPr>
          <w:rFonts w:ascii="Times New Roman" w:hAnsi="Times New Roman"/>
          <w:lang w:val="en-GB"/>
        </w:rPr>
        <w:t xml:space="preserve">, </w:t>
      </w:r>
      <w:r w:rsidR="00CC7F23" w:rsidRPr="00E55829">
        <w:rPr>
          <w:rFonts w:ascii="Times New Roman" w:hAnsi="Times New Roman"/>
          <w:lang w:val="en-GB"/>
        </w:rPr>
        <w:t>as opposed to</w:t>
      </w:r>
      <w:r w:rsidR="004A2200" w:rsidRPr="00E55829">
        <w:rPr>
          <w:rFonts w:ascii="Times New Roman" w:hAnsi="Times New Roman"/>
          <w:lang w:val="en-GB"/>
        </w:rPr>
        <w:t xml:space="preserve"> take them at face value and fall short of </w:t>
      </w:r>
      <w:r w:rsidR="00CC7F23" w:rsidRPr="00E55829">
        <w:rPr>
          <w:rFonts w:ascii="Times New Roman" w:hAnsi="Times New Roman"/>
          <w:lang w:val="en-GB"/>
        </w:rPr>
        <w:t xml:space="preserve">retaining </w:t>
      </w:r>
      <w:r w:rsidR="00CC7F23" w:rsidRPr="00E55829">
        <w:rPr>
          <w:rFonts w:ascii="Times New Roman" w:hAnsi="Times New Roman"/>
          <w:i/>
          <w:lang w:val="en-GB"/>
        </w:rPr>
        <w:t>p</w:t>
      </w:r>
      <w:r w:rsidR="00AB445F" w:rsidRPr="00E55829">
        <w:rPr>
          <w:rFonts w:ascii="Times New Roman" w:hAnsi="Times New Roman"/>
          <w:lang w:val="en-GB"/>
        </w:rPr>
        <w:t>;</w:t>
      </w:r>
      <w:r w:rsidR="00226864" w:rsidRPr="00E55829">
        <w:rPr>
          <w:rFonts w:ascii="Times New Roman" w:hAnsi="Times New Roman"/>
          <w:lang w:val="en-GB"/>
        </w:rPr>
        <w:t xml:space="preserve"> one is disposed to make sure that </w:t>
      </w:r>
      <w:r w:rsidR="00226864" w:rsidRPr="00E55829">
        <w:rPr>
          <w:rFonts w:ascii="Times New Roman" w:hAnsi="Times New Roman"/>
          <w:i/>
          <w:lang w:val="en-GB"/>
        </w:rPr>
        <w:t>p</w:t>
      </w:r>
      <w:r w:rsidR="00226864" w:rsidRPr="00E55829">
        <w:rPr>
          <w:rFonts w:ascii="Times New Roman" w:hAnsi="Times New Roman"/>
          <w:lang w:val="en-GB"/>
        </w:rPr>
        <w:t xml:space="preserve"> (rather than other candidate answers) coheres with other relevant well-established Q-related truths</w:t>
      </w:r>
      <w:r w:rsidR="009B623E" w:rsidRPr="00E55829">
        <w:rPr>
          <w:rFonts w:ascii="Times New Roman" w:hAnsi="Times New Roman"/>
          <w:lang w:val="en-GB"/>
        </w:rPr>
        <w:t>.</w:t>
      </w:r>
      <w:r w:rsidR="007744C1" w:rsidRPr="00E55829">
        <w:rPr>
          <w:rFonts w:ascii="Times New Roman" w:hAnsi="Times New Roman"/>
          <w:lang w:val="en-GB"/>
        </w:rPr>
        <w:t xml:space="preserve"> Notice</w:t>
      </w:r>
      <w:r w:rsidR="00F5282E" w:rsidRPr="00E55829">
        <w:rPr>
          <w:rFonts w:ascii="Times New Roman" w:hAnsi="Times New Roman"/>
          <w:lang w:val="en-GB"/>
        </w:rPr>
        <w:t xml:space="preserve"> </w:t>
      </w:r>
      <w:r w:rsidR="00707E5F" w:rsidRPr="00E55829">
        <w:rPr>
          <w:rFonts w:ascii="Times New Roman" w:hAnsi="Times New Roman"/>
          <w:lang w:val="en-GB"/>
        </w:rPr>
        <w:t xml:space="preserve">the presence of </w:t>
      </w:r>
      <w:r w:rsidR="00F5282E" w:rsidRPr="00E55829">
        <w:rPr>
          <w:rFonts w:ascii="Times New Roman" w:hAnsi="Times New Roman"/>
          <w:lang w:val="en-GB"/>
        </w:rPr>
        <w:t>f</w:t>
      </w:r>
      <w:r w:rsidR="000E108D" w:rsidRPr="00E55829">
        <w:rPr>
          <w:rFonts w:ascii="Times New Roman" w:hAnsi="Times New Roman"/>
          <w:lang w:val="en-GB"/>
        </w:rPr>
        <w:t>ocused inquisitive dispositions mark</w:t>
      </w:r>
      <w:r w:rsidR="00707E5F" w:rsidRPr="00E55829">
        <w:rPr>
          <w:rFonts w:ascii="Times New Roman" w:hAnsi="Times New Roman"/>
          <w:lang w:val="en-GB"/>
        </w:rPr>
        <w:t>s</w:t>
      </w:r>
      <w:r w:rsidR="000E108D" w:rsidRPr="00E55829">
        <w:rPr>
          <w:rFonts w:ascii="Times New Roman" w:hAnsi="Times New Roman"/>
          <w:lang w:val="en-GB"/>
        </w:rPr>
        <w:t xml:space="preserve"> a difference between hypothesis and suspended judgement. Take for instance the disposition to explain away recalcitrant</w:t>
      </w:r>
      <w:r w:rsidR="00B72134" w:rsidRPr="00E55829">
        <w:rPr>
          <w:rFonts w:ascii="Times New Roman" w:hAnsi="Times New Roman"/>
          <w:lang w:val="en-GB"/>
        </w:rPr>
        <w:t xml:space="preserve"> pieces of evidence as opposed to take them at face value</w:t>
      </w:r>
      <w:r w:rsidR="000E108D" w:rsidRPr="00E55829">
        <w:rPr>
          <w:rFonts w:ascii="Times New Roman" w:hAnsi="Times New Roman"/>
          <w:lang w:val="en-GB"/>
        </w:rPr>
        <w:t xml:space="preserve">. Certainly, this disposition is not associated with the attitude of being suspended </w:t>
      </w:r>
      <w:r w:rsidR="00720D8D" w:rsidRPr="00E55829">
        <w:rPr>
          <w:rFonts w:ascii="Times New Roman" w:hAnsi="Times New Roman"/>
          <w:lang w:val="en-GB"/>
        </w:rPr>
        <w:t>about the question of</w:t>
      </w:r>
      <w:r w:rsidR="00A942C0" w:rsidRPr="00E55829">
        <w:rPr>
          <w:rFonts w:ascii="Times New Roman" w:hAnsi="Times New Roman"/>
          <w:lang w:val="en-GB"/>
        </w:rPr>
        <w:t xml:space="preserve"> whether</w:t>
      </w:r>
      <w:r w:rsidR="000E108D" w:rsidRPr="00E55829">
        <w:rPr>
          <w:rFonts w:ascii="Times New Roman" w:hAnsi="Times New Roman"/>
          <w:lang w:val="en-GB"/>
        </w:rPr>
        <w:t xml:space="preserve"> </w:t>
      </w:r>
      <w:r w:rsidR="000E108D" w:rsidRPr="00E55829">
        <w:rPr>
          <w:rFonts w:ascii="Times New Roman" w:hAnsi="Times New Roman"/>
          <w:i/>
          <w:lang w:val="en-GB"/>
        </w:rPr>
        <w:t>p</w:t>
      </w:r>
      <w:r w:rsidR="00A942C0" w:rsidRPr="00E55829">
        <w:rPr>
          <w:rFonts w:ascii="Times New Roman" w:hAnsi="Times New Roman"/>
          <w:lang w:val="en-GB"/>
        </w:rPr>
        <w:t xml:space="preserve"> is true or justified: </w:t>
      </w:r>
      <w:r w:rsidR="000E108D" w:rsidRPr="00E55829">
        <w:rPr>
          <w:rFonts w:ascii="Times New Roman" w:hAnsi="Times New Roman"/>
          <w:lang w:val="en-GB"/>
        </w:rPr>
        <w:t>if</w:t>
      </w:r>
      <w:r w:rsidR="00614D82" w:rsidRPr="00E55829">
        <w:rPr>
          <w:rFonts w:ascii="Times New Roman" w:hAnsi="Times New Roman"/>
          <w:lang w:val="en-GB"/>
        </w:rPr>
        <w:t xml:space="preserve"> one is epistemically neutral about</w:t>
      </w:r>
      <w:r w:rsidR="000E108D" w:rsidRPr="00E55829">
        <w:rPr>
          <w:rFonts w:ascii="Times New Roman" w:hAnsi="Times New Roman"/>
          <w:lang w:val="en-GB"/>
        </w:rPr>
        <w:t xml:space="preserve"> whether </w:t>
      </w:r>
      <w:r w:rsidR="000E108D" w:rsidRPr="00E55829">
        <w:rPr>
          <w:rFonts w:ascii="Times New Roman" w:hAnsi="Times New Roman"/>
          <w:i/>
          <w:lang w:val="en-GB"/>
        </w:rPr>
        <w:t>p</w:t>
      </w:r>
      <w:r w:rsidR="000E108D" w:rsidRPr="00E55829">
        <w:rPr>
          <w:rFonts w:ascii="Times New Roman" w:hAnsi="Times New Roman"/>
          <w:lang w:val="en-GB"/>
        </w:rPr>
        <w:t xml:space="preserve"> is true or</w:t>
      </w:r>
      <w:r w:rsidR="00614D82" w:rsidRPr="00E55829">
        <w:rPr>
          <w:rFonts w:ascii="Times New Roman" w:hAnsi="Times New Roman"/>
          <w:lang w:val="en-GB"/>
        </w:rPr>
        <w:t xml:space="preserve"> false (or justified/unjustified), </w:t>
      </w:r>
      <w:r w:rsidR="000E108D" w:rsidRPr="00E55829">
        <w:rPr>
          <w:rFonts w:ascii="Times New Roman" w:hAnsi="Times New Roman"/>
          <w:lang w:val="en-GB"/>
        </w:rPr>
        <w:t>one is not going to explain away evidence agains</w:t>
      </w:r>
      <w:r w:rsidR="000C0FB5" w:rsidRPr="00E55829">
        <w:rPr>
          <w:rFonts w:ascii="Times New Roman" w:hAnsi="Times New Roman"/>
          <w:lang w:val="en-GB"/>
        </w:rPr>
        <w:t xml:space="preserve">t </w:t>
      </w:r>
      <w:r w:rsidR="000C0FB5" w:rsidRPr="00E55829">
        <w:rPr>
          <w:rFonts w:ascii="Times New Roman" w:hAnsi="Times New Roman"/>
          <w:i/>
          <w:lang w:val="en-GB"/>
        </w:rPr>
        <w:t>p</w:t>
      </w:r>
      <w:r w:rsidR="00FD46FD" w:rsidRPr="00E55829">
        <w:rPr>
          <w:rFonts w:ascii="Times New Roman" w:hAnsi="Times New Roman"/>
          <w:lang w:val="en-GB"/>
        </w:rPr>
        <w:t>’s truth.</w:t>
      </w:r>
    </w:p>
    <w:p w14:paraId="1FDBE855" w14:textId="2D170142" w:rsidR="00FC055E" w:rsidRPr="00E55829" w:rsidRDefault="004F640F" w:rsidP="00CA6C6B">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Let me now</w:t>
      </w:r>
      <w:r w:rsidR="00226864" w:rsidRPr="00E55829">
        <w:rPr>
          <w:rFonts w:ascii="Times New Roman" w:hAnsi="Times New Roman"/>
          <w:lang w:val="en-GB"/>
        </w:rPr>
        <w:t xml:space="preserve"> </w:t>
      </w:r>
      <w:r w:rsidR="00BB3C71" w:rsidRPr="00E55829">
        <w:rPr>
          <w:rFonts w:ascii="Times New Roman" w:hAnsi="Times New Roman"/>
          <w:lang w:val="en-GB"/>
        </w:rPr>
        <w:t xml:space="preserve">point </w:t>
      </w:r>
      <w:r w:rsidR="00226864" w:rsidRPr="00E55829">
        <w:rPr>
          <w:rFonts w:ascii="Times New Roman" w:hAnsi="Times New Roman"/>
          <w:lang w:val="en-GB"/>
        </w:rPr>
        <w:t xml:space="preserve">towards a positive characterisation of the central verbal disposition </w:t>
      </w:r>
      <w:r w:rsidR="00E20506" w:rsidRPr="00E55829">
        <w:rPr>
          <w:rFonts w:ascii="Times New Roman" w:hAnsi="Times New Roman"/>
          <w:lang w:val="en-GB"/>
        </w:rPr>
        <w:t>we can associate with</w:t>
      </w:r>
      <w:r w:rsidR="00226864" w:rsidRPr="00E55829">
        <w:rPr>
          <w:rFonts w:ascii="Times New Roman" w:hAnsi="Times New Roman"/>
          <w:lang w:val="en-GB"/>
        </w:rPr>
        <w:t xml:space="preserve"> hypothesising.</w:t>
      </w:r>
      <w:r w:rsidR="009C69CC" w:rsidRPr="00E55829">
        <w:rPr>
          <w:rFonts w:ascii="Times New Roman" w:hAnsi="Times New Roman"/>
          <w:lang w:val="en-GB"/>
        </w:rPr>
        <w:t xml:space="preserve"> </w:t>
      </w:r>
      <w:r w:rsidR="000D5416" w:rsidRPr="00E55829">
        <w:rPr>
          <w:rFonts w:ascii="Times New Roman" w:hAnsi="Times New Roman"/>
          <w:lang w:val="en-GB"/>
        </w:rPr>
        <w:t>The</w:t>
      </w:r>
      <w:r w:rsidR="009C69CC" w:rsidRPr="00E55829">
        <w:rPr>
          <w:rFonts w:ascii="Times New Roman" w:hAnsi="Times New Roman"/>
          <w:lang w:val="en-GB"/>
        </w:rPr>
        <w:t xml:space="preserve"> comparison with belief is </w:t>
      </w:r>
      <w:r w:rsidR="008D24E9" w:rsidRPr="00E55829">
        <w:rPr>
          <w:rFonts w:ascii="Times New Roman" w:hAnsi="Times New Roman"/>
          <w:lang w:val="en-GB"/>
        </w:rPr>
        <w:t xml:space="preserve">once again </w:t>
      </w:r>
      <w:r w:rsidR="009C69CC" w:rsidRPr="00E55829">
        <w:rPr>
          <w:rFonts w:ascii="Times New Roman" w:hAnsi="Times New Roman"/>
          <w:lang w:val="en-GB"/>
        </w:rPr>
        <w:t>helpful, in that</w:t>
      </w:r>
      <w:r w:rsidR="00226864" w:rsidRPr="00E55829">
        <w:rPr>
          <w:rFonts w:ascii="Times New Roman" w:hAnsi="Times New Roman"/>
          <w:lang w:val="en-GB"/>
        </w:rPr>
        <w:t xml:space="preserve"> I contend that when one hypothesises that </w:t>
      </w:r>
      <w:r w:rsidR="00226864" w:rsidRPr="00E55829">
        <w:rPr>
          <w:rFonts w:ascii="Times New Roman" w:hAnsi="Times New Roman"/>
          <w:i/>
          <w:lang w:val="en-GB"/>
        </w:rPr>
        <w:t>p</w:t>
      </w:r>
      <w:r w:rsidR="00226864" w:rsidRPr="00E55829">
        <w:rPr>
          <w:rFonts w:ascii="Times New Roman" w:hAnsi="Times New Roman"/>
          <w:lang w:val="en-GB"/>
        </w:rPr>
        <w:t xml:space="preserve"> one is disposed to </w:t>
      </w:r>
      <w:r w:rsidR="00226864" w:rsidRPr="00E55829">
        <w:rPr>
          <w:rFonts w:ascii="Times New Roman" w:hAnsi="Times New Roman"/>
          <w:i/>
          <w:lang w:val="en-GB"/>
        </w:rPr>
        <w:t>conjecture</w:t>
      </w:r>
      <w:r w:rsidR="009C69CC" w:rsidRPr="00E55829">
        <w:rPr>
          <w:rFonts w:ascii="Times New Roman" w:hAnsi="Times New Roman"/>
          <w:lang w:val="en-GB"/>
        </w:rPr>
        <w:t>, as opposed to assert,</w:t>
      </w:r>
      <w:r w:rsidR="00226864" w:rsidRPr="00E55829">
        <w:rPr>
          <w:rFonts w:ascii="Times New Roman" w:hAnsi="Times New Roman"/>
          <w:lang w:val="en-GB"/>
        </w:rPr>
        <w:t xml:space="preserve"> </w:t>
      </w:r>
      <w:r w:rsidR="00226864" w:rsidRPr="00E55829">
        <w:rPr>
          <w:rFonts w:ascii="Times New Roman" w:hAnsi="Times New Roman"/>
          <w:i/>
          <w:lang w:val="en-GB"/>
        </w:rPr>
        <w:t>p</w:t>
      </w:r>
      <w:r w:rsidR="009C69CC" w:rsidRPr="00E55829">
        <w:rPr>
          <w:rFonts w:ascii="Times New Roman" w:hAnsi="Times New Roman"/>
          <w:lang w:val="en-GB"/>
        </w:rPr>
        <w:t xml:space="preserve">. </w:t>
      </w:r>
      <w:r w:rsidR="00A66DD8" w:rsidRPr="00E55829">
        <w:rPr>
          <w:rFonts w:ascii="Times New Roman" w:hAnsi="Times New Roman"/>
          <w:lang w:val="en-GB"/>
        </w:rPr>
        <w:t xml:space="preserve">Let me explain. </w:t>
      </w:r>
      <w:r w:rsidR="00EE6399" w:rsidRPr="00E55829">
        <w:rPr>
          <w:rFonts w:ascii="Times New Roman" w:hAnsi="Times New Roman"/>
          <w:lang w:val="en-GB"/>
        </w:rPr>
        <w:t>Since Searle (1976</w:t>
      </w:r>
      <w:r w:rsidR="00226864" w:rsidRPr="00E55829">
        <w:rPr>
          <w:rFonts w:ascii="Times New Roman" w:hAnsi="Times New Roman"/>
          <w:lang w:val="en-GB"/>
        </w:rPr>
        <w:t xml:space="preserve">), it is customary to distinguish various classes of speech acts. For instance, we distinguish between so-called </w:t>
      </w:r>
      <w:r w:rsidR="00226864" w:rsidRPr="00E55829">
        <w:rPr>
          <w:rFonts w:ascii="Times New Roman" w:hAnsi="Times New Roman"/>
          <w:i/>
          <w:lang w:val="en-GB"/>
        </w:rPr>
        <w:t>representatives</w:t>
      </w:r>
      <w:r w:rsidR="00226864" w:rsidRPr="00E55829">
        <w:rPr>
          <w:rFonts w:ascii="Times New Roman" w:hAnsi="Times New Roman"/>
          <w:lang w:val="en-GB"/>
        </w:rPr>
        <w:t xml:space="preserve"> (which have a words-to-world direction of fit) and </w:t>
      </w:r>
      <w:r w:rsidR="00226864" w:rsidRPr="00E55829">
        <w:rPr>
          <w:rFonts w:ascii="Times New Roman" w:hAnsi="Times New Roman"/>
          <w:i/>
          <w:lang w:val="en-GB"/>
        </w:rPr>
        <w:t>directives</w:t>
      </w:r>
      <w:r w:rsidR="00226864" w:rsidRPr="00E55829">
        <w:rPr>
          <w:rFonts w:ascii="Times New Roman" w:hAnsi="Times New Roman"/>
          <w:lang w:val="en-GB"/>
        </w:rPr>
        <w:t xml:space="preserve"> (which have a world-to-words direction of fit)</w:t>
      </w:r>
      <w:r w:rsidR="00226864" w:rsidRPr="00E55829">
        <w:rPr>
          <w:rFonts w:ascii="Times New Roman" w:hAnsi="Times New Roman"/>
          <w:i/>
          <w:lang w:val="en-GB"/>
        </w:rPr>
        <w:t xml:space="preserve">. </w:t>
      </w:r>
      <w:r w:rsidR="00226864" w:rsidRPr="00E55829">
        <w:rPr>
          <w:rFonts w:ascii="Times New Roman" w:hAnsi="Times New Roman"/>
          <w:lang w:val="en-GB"/>
        </w:rPr>
        <w:t>R</w:t>
      </w:r>
      <w:r w:rsidR="00107C47" w:rsidRPr="00E55829">
        <w:rPr>
          <w:rFonts w:ascii="Times New Roman" w:hAnsi="Times New Roman"/>
          <w:lang w:val="en-GB"/>
        </w:rPr>
        <w:t>epresentative speech acts, in</w:t>
      </w:r>
      <w:r w:rsidR="00226864" w:rsidRPr="00E55829">
        <w:rPr>
          <w:rFonts w:ascii="Times New Roman" w:hAnsi="Times New Roman"/>
          <w:lang w:val="en-GB"/>
        </w:rPr>
        <w:t xml:space="preserve"> turn, come in varieties. Searle and Vanderveken (1985: 187) argue that </w:t>
      </w:r>
      <w:r w:rsidR="00226864" w:rsidRPr="00E55829">
        <w:rPr>
          <w:rFonts w:ascii="Times New Roman" w:hAnsi="Times New Roman"/>
          <w:i/>
          <w:lang w:val="en-GB"/>
        </w:rPr>
        <w:t>conjecturing</w:t>
      </w:r>
      <w:r w:rsidR="00226864" w:rsidRPr="00E55829">
        <w:rPr>
          <w:rFonts w:ascii="Times New Roman" w:hAnsi="Times New Roman"/>
          <w:lang w:val="en-GB"/>
        </w:rPr>
        <w:t xml:space="preserve"> differs from </w:t>
      </w:r>
      <w:r w:rsidR="00226864" w:rsidRPr="00E55829">
        <w:rPr>
          <w:rFonts w:ascii="Times New Roman" w:hAnsi="Times New Roman"/>
          <w:i/>
          <w:lang w:val="en-GB"/>
        </w:rPr>
        <w:t>asserting</w:t>
      </w:r>
      <w:r w:rsidR="00226864" w:rsidRPr="00E55829">
        <w:rPr>
          <w:rFonts w:ascii="Times New Roman" w:hAnsi="Times New Roman"/>
          <w:lang w:val="en-GB"/>
        </w:rPr>
        <w:t xml:space="preserve"> and</w:t>
      </w:r>
      <w:r w:rsidR="00226864" w:rsidRPr="00E55829">
        <w:rPr>
          <w:rFonts w:ascii="Times New Roman" w:hAnsi="Times New Roman"/>
          <w:i/>
          <w:lang w:val="en-GB"/>
        </w:rPr>
        <w:t xml:space="preserve"> guessing</w:t>
      </w:r>
      <w:r w:rsidR="00226864" w:rsidRPr="00E55829">
        <w:rPr>
          <w:rFonts w:ascii="Times New Roman" w:hAnsi="Times New Roman"/>
          <w:lang w:val="en-GB"/>
        </w:rPr>
        <w:t xml:space="preserve">. They write: “to conjecture that P is to weakly assert that P while presupposing that one has at least some slight evidence for P”. This clearly differs from asserting </w:t>
      </w:r>
      <w:r w:rsidR="00226864" w:rsidRPr="00E55829">
        <w:rPr>
          <w:rFonts w:ascii="Times New Roman" w:hAnsi="Times New Roman"/>
          <w:i/>
          <w:lang w:val="en-GB"/>
        </w:rPr>
        <w:t>p</w:t>
      </w:r>
      <w:r w:rsidR="00226864" w:rsidRPr="00E55829">
        <w:rPr>
          <w:rFonts w:ascii="Times New Roman" w:hAnsi="Times New Roman"/>
          <w:lang w:val="en-GB"/>
        </w:rPr>
        <w:t xml:space="preserve">, but it also differs from guessing </w:t>
      </w:r>
      <w:r w:rsidR="00226864" w:rsidRPr="00E55829">
        <w:rPr>
          <w:rFonts w:ascii="Times New Roman" w:hAnsi="Times New Roman"/>
          <w:i/>
          <w:lang w:val="en-GB"/>
        </w:rPr>
        <w:t>p</w:t>
      </w:r>
      <w:r w:rsidR="00226864" w:rsidRPr="00E55829">
        <w:rPr>
          <w:rFonts w:ascii="Times New Roman" w:hAnsi="Times New Roman"/>
          <w:lang w:val="en-GB"/>
        </w:rPr>
        <w:t>, in that conjecturing requires at least some evidence whereas guessing “can just be an unfounded stab in the dark” (</w:t>
      </w:r>
      <w:r w:rsidR="00226864" w:rsidRPr="00E55829">
        <w:rPr>
          <w:rFonts w:ascii="Times New Roman" w:hAnsi="Times New Roman"/>
          <w:i/>
          <w:lang w:val="en-GB"/>
        </w:rPr>
        <w:t>ibid.</w:t>
      </w:r>
      <w:r w:rsidR="00226864" w:rsidRPr="00E55829">
        <w:rPr>
          <w:rFonts w:ascii="Times New Roman" w:hAnsi="Times New Roman"/>
          <w:lang w:val="en-GB"/>
        </w:rPr>
        <w:t>).</w:t>
      </w:r>
      <w:r w:rsidR="001D2BA8" w:rsidRPr="00E55829">
        <w:rPr>
          <w:rFonts w:ascii="Times New Roman" w:hAnsi="Times New Roman"/>
          <w:lang w:val="en-GB"/>
        </w:rPr>
        <w:t xml:space="preserve"> </w:t>
      </w:r>
      <w:r w:rsidR="00482880" w:rsidRPr="00E55829">
        <w:rPr>
          <w:rFonts w:ascii="Times New Roman" w:hAnsi="Times New Roman"/>
          <w:lang w:val="en-GB"/>
        </w:rPr>
        <w:t xml:space="preserve">Turri (2010) elaborates on similar ideas by identifying a class of what he calls </w:t>
      </w:r>
      <w:r w:rsidR="00482880" w:rsidRPr="00E55829">
        <w:rPr>
          <w:rFonts w:ascii="Times New Roman" w:hAnsi="Times New Roman"/>
          <w:i/>
          <w:lang w:val="en-GB"/>
        </w:rPr>
        <w:t>alethic speech acts</w:t>
      </w:r>
      <w:r w:rsidR="00482880" w:rsidRPr="00E55829">
        <w:rPr>
          <w:rFonts w:ascii="Times New Roman" w:hAnsi="Times New Roman"/>
          <w:lang w:val="en-GB"/>
        </w:rPr>
        <w:t xml:space="preserve">, </w:t>
      </w:r>
      <w:r w:rsidR="00400E98">
        <w:rPr>
          <w:rFonts w:ascii="Times New Roman" w:hAnsi="Times New Roman"/>
          <w:lang w:val="en-GB"/>
        </w:rPr>
        <w:t>such as asserting, guessing,</w:t>
      </w:r>
      <w:r w:rsidR="00482880" w:rsidRPr="00E55829">
        <w:rPr>
          <w:rFonts w:ascii="Times New Roman" w:hAnsi="Times New Roman"/>
          <w:lang w:val="en-GB"/>
        </w:rPr>
        <w:t xml:space="preserve"> conjecturing, swearing, and so on. Turri proposes to type-individuate them by looking at the amount of credibility required of one in order for one to appropriately perform the relevant speech act. Plausibly, guessing requires less credibility than conjecturing, conjecturing requires less credibility than asserting, swearing requires more credibility than asserting, and so on. </w:t>
      </w:r>
      <w:r w:rsidR="00BD4F73" w:rsidRPr="00E55829">
        <w:rPr>
          <w:rFonts w:ascii="Times New Roman" w:hAnsi="Times New Roman"/>
          <w:lang w:val="en-GB"/>
        </w:rPr>
        <w:t xml:space="preserve">Surely, more could should </w:t>
      </w:r>
      <w:r w:rsidR="00FC055E" w:rsidRPr="00E55829">
        <w:rPr>
          <w:rFonts w:ascii="Times New Roman" w:hAnsi="Times New Roman"/>
          <w:lang w:val="en-GB"/>
        </w:rPr>
        <w:t>said about the type of speech act we can asso</w:t>
      </w:r>
      <w:r w:rsidR="00BD4F73" w:rsidRPr="00E55829">
        <w:rPr>
          <w:rFonts w:ascii="Times New Roman" w:hAnsi="Times New Roman"/>
          <w:lang w:val="en-GB"/>
        </w:rPr>
        <w:t xml:space="preserve">ciate with hypothesis, but responsibility dictates to take up this question in a separate investigation. I nevertheless believe that the foregoing </w:t>
      </w:r>
      <w:r w:rsidR="004A029F" w:rsidRPr="00E55829">
        <w:rPr>
          <w:rFonts w:ascii="Times New Roman" w:hAnsi="Times New Roman"/>
          <w:lang w:val="en-GB"/>
        </w:rPr>
        <w:t>gives us enough of a grip on how we might characterise the</w:t>
      </w:r>
      <w:r w:rsidR="00BD4F73" w:rsidRPr="00E55829">
        <w:rPr>
          <w:rFonts w:ascii="Times New Roman" w:hAnsi="Times New Roman"/>
          <w:lang w:val="en-GB"/>
        </w:rPr>
        <w:t xml:space="preserve"> central verbal disposition involved in hypothesising </w:t>
      </w:r>
      <w:r w:rsidR="00BD4F73" w:rsidRPr="00E55829">
        <w:rPr>
          <w:rFonts w:ascii="Times New Roman" w:hAnsi="Times New Roman"/>
          <w:i/>
          <w:lang w:val="en-GB"/>
        </w:rPr>
        <w:t>p</w:t>
      </w:r>
      <w:r w:rsidR="00BD4F73" w:rsidRPr="00E55829">
        <w:rPr>
          <w:rFonts w:ascii="Times New Roman" w:hAnsi="Times New Roman"/>
          <w:lang w:val="en-GB"/>
        </w:rPr>
        <w:t>.</w:t>
      </w:r>
    </w:p>
    <w:p w14:paraId="31B3B56C" w14:textId="18FB7616" w:rsidR="00BD3E6E" w:rsidRPr="00E55829" w:rsidRDefault="00522FE6"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Moreover, as</w:t>
      </w:r>
      <w:r w:rsidR="00BD3E6E" w:rsidRPr="00E55829">
        <w:rPr>
          <w:rFonts w:ascii="Times New Roman" w:hAnsi="Times New Roman"/>
          <w:lang w:val="en-GB"/>
        </w:rPr>
        <w:t xml:space="preserve"> Lucy’s case shows, when one hypothesises </w:t>
      </w:r>
      <w:r w:rsidR="00BD3E6E" w:rsidRPr="00E55829">
        <w:rPr>
          <w:rFonts w:ascii="Times New Roman" w:hAnsi="Times New Roman"/>
          <w:i/>
          <w:lang w:val="en-GB"/>
        </w:rPr>
        <w:t>p</w:t>
      </w:r>
      <w:r w:rsidR="00BD3E6E" w:rsidRPr="00E55829">
        <w:rPr>
          <w:rFonts w:ascii="Times New Roman" w:hAnsi="Times New Roman"/>
          <w:lang w:val="en-GB"/>
        </w:rPr>
        <w:t xml:space="preserve"> one is not disposed to use </w:t>
      </w:r>
      <w:r w:rsidR="00BD3E6E" w:rsidRPr="00E55829">
        <w:rPr>
          <w:rFonts w:ascii="Times New Roman" w:hAnsi="Times New Roman"/>
          <w:i/>
          <w:lang w:val="en-GB"/>
        </w:rPr>
        <w:t>p</w:t>
      </w:r>
      <w:r w:rsidR="00BD3E6E" w:rsidRPr="00E55829">
        <w:rPr>
          <w:rFonts w:ascii="Times New Roman" w:hAnsi="Times New Roman"/>
          <w:lang w:val="en-GB"/>
        </w:rPr>
        <w:t xml:space="preserve"> in any</w:t>
      </w:r>
      <w:r w:rsidR="00DE2159" w:rsidRPr="00E55829">
        <w:rPr>
          <w:rFonts w:ascii="Times New Roman" w:hAnsi="Times New Roman"/>
          <w:lang w:val="en-GB"/>
        </w:rPr>
        <w:t xml:space="preserve"> kind</w:t>
      </w:r>
      <w:r w:rsidR="00BD3E6E" w:rsidRPr="00E55829">
        <w:rPr>
          <w:rFonts w:ascii="Times New Roman" w:hAnsi="Times New Roman"/>
          <w:lang w:val="en-GB"/>
        </w:rPr>
        <w:t xml:space="preserve"> practical an</w:t>
      </w:r>
      <w:r w:rsidR="008865F9" w:rsidRPr="00E55829">
        <w:rPr>
          <w:rFonts w:ascii="Times New Roman" w:hAnsi="Times New Roman"/>
          <w:lang w:val="en-GB"/>
        </w:rPr>
        <w:t>d theoretical reasoning.</w:t>
      </w:r>
      <w:r w:rsidR="00A56A1B" w:rsidRPr="00E55829">
        <w:rPr>
          <w:rFonts w:ascii="Times New Roman" w:hAnsi="Times New Roman"/>
          <w:lang w:val="en-GB"/>
        </w:rPr>
        <w:t xml:space="preserve"> Rather, one is disposed to rely on </w:t>
      </w:r>
      <w:r w:rsidR="00A56A1B" w:rsidRPr="00E55829">
        <w:rPr>
          <w:rFonts w:ascii="Times New Roman" w:hAnsi="Times New Roman"/>
          <w:i/>
          <w:lang w:val="en-GB"/>
        </w:rPr>
        <w:t>p</w:t>
      </w:r>
      <w:r w:rsidR="00A56A1B" w:rsidRPr="00E55829">
        <w:rPr>
          <w:rFonts w:ascii="Times New Roman" w:hAnsi="Times New Roman"/>
          <w:lang w:val="en-GB"/>
        </w:rPr>
        <w:t xml:space="preserve"> both theoretically</w:t>
      </w:r>
      <w:r w:rsidR="00AA43B9" w:rsidRPr="00E55829">
        <w:rPr>
          <w:rFonts w:ascii="Times New Roman" w:hAnsi="Times New Roman"/>
          <w:lang w:val="en-GB"/>
        </w:rPr>
        <w:t xml:space="preserve"> and practically as long as doing so is a way to inquire into a question </w:t>
      </w:r>
      <w:r w:rsidR="00AA43B9" w:rsidRPr="00E55829">
        <w:rPr>
          <w:rFonts w:ascii="Times New Roman" w:hAnsi="Times New Roman"/>
          <w:i/>
          <w:lang w:val="en-GB"/>
        </w:rPr>
        <w:t>p</w:t>
      </w:r>
      <w:r w:rsidR="00AA43B9" w:rsidRPr="00E55829">
        <w:rPr>
          <w:rFonts w:ascii="Times New Roman" w:hAnsi="Times New Roman"/>
          <w:lang w:val="en-GB"/>
        </w:rPr>
        <w:t xml:space="preserve"> is taken to be an answer to. To illustr</w:t>
      </w:r>
      <w:r w:rsidR="00D26E4B" w:rsidRPr="00E55829">
        <w:rPr>
          <w:rFonts w:ascii="Times New Roman" w:hAnsi="Times New Roman"/>
          <w:lang w:val="en-GB"/>
        </w:rPr>
        <w:t xml:space="preserve">ate this with Lucy’s case: Lucy uses </w:t>
      </w:r>
      <w:r w:rsidR="00D26E4B" w:rsidRPr="00E55829">
        <w:rPr>
          <w:rFonts w:ascii="Times New Roman" w:hAnsi="Times New Roman"/>
          <w:i/>
          <w:lang w:val="en-GB"/>
        </w:rPr>
        <w:t>p</w:t>
      </w:r>
      <w:r w:rsidR="00D26E4B" w:rsidRPr="00E55829">
        <w:rPr>
          <w:rFonts w:ascii="Times New Roman" w:hAnsi="Times New Roman"/>
          <w:i/>
          <w:vertAlign w:val="subscript"/>
          <w:lang w:val="en-GB"/>
        </w:rPr>
        <w:t>f</w:t>
      </w:r>
      <w:r w:rsidR="00D26E4B" w:rsidRPr="00E55829">
        <w:rPr>
          <w:rFonts w:ascii="Times New Roman" w:hAnsi="Times New Roman"/>
          <w:lang w:val="en-GB"/>
        </w:rPr>
        <w:t xml:space="preserve"> as a premise in </w:t>
      </w:r>
      <w:r w:rsidR="0007631B" w:rsidRPr="00E55829">
        <w:rPr>
          <w:rFonts w:ascii="Times New Roman" w:hAnsi="Times New Roman"/>
          <w:lang w:val="en-GB"/>
        </w:rPr>
        <w:t xml:space="preserve">(theoretical and practical) </w:t>
      </w:r>
      <w:r w:rsidR="00D26E4B" w:rsidRPr="00E55829">
        <w:rPr>
          <w:rFonts w:ascii="Times New Roman" w:hAnsi="Times New Roman"/>
          <w:lang w:val="en-GB"/>
        </w:rPr>
        <w:t>reasoning about how to construct</w:t>
      </w:r>
      <w:r w:rsidR="0007631B" w:rsidRPr="00E55829">
        <w:rPr>
          <w:rFonts w:ascii="Times New Roman" w:hAnsi="Times New Roman"/>
          <w:lang w:val="en-GB"/>
        </w:rPr>
        <w:t xml:space="preserve"> a new experiment about the biological phenomenon F she is inquiring into. So, hypothesising </w:t>
      </w:r>
      <w:r w:rsidR="0007631B" w:rsidRPr="00E55829">
        <w:rPr>
          <w:rFonts w:ascii="Times New Roman" w:hAnsi="Times New Roman"/>
          <w:i/>
          <w:lang w:val="en-GB"/>
        </w:rPr>
        <w:t>p</w:t>
      </w:r>
      <w:r w:rsidR="0007631B" w:rsidRPr="00E55829">
        <w:rPr>
          <w:rFonts w:ascii="Times New Roman" w:hAnsi="Times New Roman"/>
          <w:lang w:val="en-GB"/>
        </w:rPr>
        <w:t xml:space="preserve"> involves a disposition to use </w:t>
      </w:r>
      <w:r w:rsidR="0007631B" w:rsidRPr="00E55829">
        <w:rPr>
          <w:rFonts w:ascii="Times New Roman" w:hAnsi="Times New Roman"/>
          <w:i/>
          <w:lang w:val="en-GB"/>
        </w:rPr>
        <w:t>p</w:t>
      </w:r>
      <w:r w:rsidR="0007631B" w:rsidRPr="00E55829">
        <w:rPr>
          <w:rFonts w:ascii="Times New Roman" w:hAnsi="Times New Roman"/>
          <w:lang w:val="en-GB"/>
        </w:rPr>
        <w:t xml:space="preserve"> in inquisitive practical and theoretical reasoning</w:t>
      </w:r>
      <w:r w:rsidR="00123A30" w:rsidRPr="00E55829">
        <w:rPr>
          <w:rFonts w:ascii="Times New Roman" w:hAnsi="Times New Roman"/>
          <w:lang w:val="en-GB"/>
        </w:rPr>
        <w:t>, that is, in reasoning which is</w:t>
      </w:r>
      <w:r w:rsidR="002F1CED" w:rsidRPr="00E55829">
        <w:rPr>
          <w:rFonts w:ascii="Times New Roman" w:hAnsi="Times New Roman"/>
          <w:lang w:val="en-GB"/>
        </w:rPr>
        <w:t xml:space="preserve"> meant to establish whether </w:t>
      </w:r>
      <w:r w:rsidR="002F1CED" w:rsidRPr="00E55829">
        <w:rPr>
          <w:rFonts w:ascii="Times New Roman" w:hAnsi="Times New Roman"/>
          <w:i/>
          <w:lang w:val="en-GB"/>
        </w:rPr>
        <w:t>p</w:t>
      </w:r>
      <w:r w:rsidR="00ED07EE" w:rsidRPr="00E55829">
        <w:rPr>
          <w:rFonts w:ascii="Times New Roman" w:hAnsi="Times New Roman"/>
          <w:lang w:val="en-GB"/>
        </w:rPr>
        <w:t xml:space="preserve"> is indeed the</w:t>
      </w:r>
      <w:r w:rsidR="002F1CED" w:rsidRPr="00E55829">
        <w:rPr>
          <w:rFonts w:ascii="Times New Roman" w:hAnsi="Times New Roman"/>
          <w:lang w:val="en-GB"/>
        </w:rPr>
        <w:t xml:space="preserve"> </w:t>
      </w:r>
      <w:r w:rsidR="008E42E9" w:rsidRPr="00E55829">
        <w:rPr>
          <w:rFonts w:ascii="Times New Roman" w:hAnsi="Times New Roman"/>
          <w:lang w:val="en-GB"/>
        </w:rPr>
        <w:t>answer to the question one is inquiring into.</w:t>
      </w:r>
    </w:p>
    <w:p w14:paraId="2C354874" w14:textId="323F545C" w:rsidR="00522FE6" w:rsidRPr="00E55829" w:rsidRDefault="008D04A9" w:rsidP="007D5DF7">
      <w:pPr>
        <w:spacing w:line="480" w:lineRule="auto"/>
        <w:ind w:left="-567" w:right="-96" w:firstLine="567"/>
        <w:contextualSpacing/>
        <w:jc w:val="both"/>
        <w:rPr>
          <w:rFonts w:ascii="Times New Roman" w:hAnsi="Times New Roman"/>
          <w:lang w:val="en-GB"/>
        </w:rPr>
      </w:pPr>
      <w:r>
        <w:rPr>
          <w:rFonts w:ascii="Times New Roman" w:hAnsi="Times New Roman"/>
          <w:lang w:val="en-GB"/>
        </w:rPr>
        <w:t xml:space="preserve">I have offered a sketch of the functional profile of hypothesis. </w:t>
      </w:r>
      <w:r w:rsidR="004721B2">
        <w:rPr>
          <w:rFonts w:ascii="Times New Roman" w:hAnsi="Times New Roman"/>
          <w:lang w:val="en-GB"/>
        </w:rPr>
        <w:t>I would like</w:t>
      </w:r>
      <w:r w:rsidR="00D5737B" w:rsidRPr="00E55829">
        <w:rPr>
          <w:rFonts w:ascii="Times New Roman" w:hAnsi="Times New Roman"/>
          <w:lang w:val="en-GB"/>
        </w:rPr>
        <w:t xml:space="preserve"> to bring out three </w:t>
      </w:r>
      <w:r w:rsidR="007D5DF7" w:rsidRPr="00E55829">
        <w:rPr>
          <w:rFonts w:ascii="Times New Roman" w:hAnsi="Times New Roman"/>
          <w:lang w:val="en-GB"/>
        </w:rPr>
        <w:t xml:space="preserve">noteworthy </w:t>
      </w:r>
      <w:r w:rsidR="00D5737B" w:rsidRPr="00E55829">
        <w:rPr>
          <w:rFonts w:ascii="Times New Roman" w:hAnsi="Times New Roman"/>
          <w:lang w:val="en-GB"/>
        </w:rPr>
        <w:t>features of</w:t>
      </w:r>
      <w:r>
        <w:rPr>
          <w:rFonts w:ascii="Times New Roman" w:hAnsi="Times New Roman"/>
          <w:lang w:val="en-GB"/>
        </w:rPr>
        <w:t xml:space="preserve"> this sketch. First, my</w:t>
      </w:r>
      <w:r w:rsidR="00795967" w:rsidRPr="00E55829">
        <w:rPr>
          <w:rFonts w:ascii="Times New Roman" w:hAnsi="Times New Roman"/>
          <w:lang w:val="en-GB"/>
        </w:rPr>
        <w:t xml:space="preserve"> characterisation</w:t>
      </w:r>
      <w:r>
        <w:rPr>
          <w:rFonts w:ascii="Times New Roman" w:hAnsi="Times New Roman"/>
          <w:lang w:val="en-GB"/>
        </w:rPr>
        <w:t xml:space="preserve"> of the functional profile of hypothesis</w:t>
      </w:r>
      <w:r w:rsidR="00795967" w:rsidRPr="00E55829">
        <w:rPr>
          <w:rFonts w:ascii="Times New Roman" w:hAnsi="Times New Roman"/>
          <w:lang w:val="en-GB"/>
        </w:rPr>
        <w:t xml:space="preserve"> is </w:t>
      </w:r>
      <w:r w:rsidR="008E208D" w:rsidRPr="00E55829">
        <w:rPr>
          <w:rFonts w:ascii="Times New Roman" w:hAnsi="Times New Roman"/>
          <w:lang w:val="en-GB"/>
        </w:rPr>
        <w:t>not saddled with</w:t>
      </w:r>
      <w:r w:rsidR="00522FE6" w:rsidRPr="00E55829">
        <w:rPr>
          <w:rFonts w:ascii="Times New Roman" w:hAnsi="Times New Roman"/>
          <w:lang w:val="en-GB"/>
        </w:rPr>
        <w:t xml:space="preserve"> the Unity of Inquiry Problem. Take Lucy’s case. At the first stage, she is suspended about FQ. At the second stage, she </w:t>
      </w:r>
      <w:r w:rsidR="00C0061B" w:rsidRPr="00E55829">
        <w:rPr>
          <w:rFonts w:ascii="Times New Roman" w:hAnsi="Times New Roman"/>
          <w:lang w:val="en-GB"/>
        </w:rPr>
        <w:t xml:space="preserve">hypothesises </w:t>
      </w:r>
      <w:r w:rsidR="00C0061B" w:rsidRPr="00E55829">
        <w:rPr>
          <w:rFonts w:ascii="Times New Roman" w:hAnsi="Times New Roman"/>
          <w:i/>
          <w:lang w:val="en-GB"/>
        </w:rPr>
        <w:t>p</w:t>
      </w:r>
      <w:r w:rsidR="00C0061B" w:rsidRPr="00E55829">
        <w:rPr>
          <w:rFonts w:ascii="Times New Roman" w:hAnsi="Times New Roman"/>
          <w:i/>
          <w:vertAlign w:val="subscript"/>
          <w:lang w:val="en-GB"/>
        </w:rPr>
        <w:t>f</w:t>
      </w:r>
      <w:r w:rsidR="00C16FEF" w:rsidRPr="00E55829">
        <w:rPr>
          <w:rFonts w:ascii="Times New Roman" w:hAnsi="Times New Roman"/>
          <w:lang w:val="en-GB"/>
        </w:rPr>
        <w:t xml:space="preserve"> which, per (H-AIM),</w:t>
      </w:r>
      <w:r w:rsidR="00C0061B" w:rsidRPr="00E55829">
        <w:rPr>
          <w:rFonts w:ascii="Times New Roman" w:hAnsi="Times New Roman"/>
          <w:lang w:val="en-GB"/>
        </w:rPr>
        <w:t xml:space="preserve"> just means that she</w:t>
      </w:r>
      <w:r w:rsidR="00522FE6" w:rsidRPr="00E55829">
        <w:rPr>
          <w:rFonts w:ascii="Times New Roman" w:hAnsi="Times New Roman"/>
          <w:lang w:val="en-GB"/>
        </w:rPr>
        <w:t xml:space="preserve"> </w:t>
      </w:r>
      <w:r w:rsidR="00C0061B" w:rsidRPr="00E55829">
        <w:rPr>
          <w:rFonts w:ascii="Times New Roman" w:hAnsi="Times New Roman"/>
          <w:lang w:val="en-GB"/>
        </w:rPr>
        <w:t>is cognitively inclined toward</w:t>
      </w:r>
      <w:r w:rsidR="00522FE6" w:rsidRPr="00E55829">
        <w:rPr>
          <w:rFonts w:ascii="Times New Roman" w:hAnsi="Times New Roman"/>
          <w:i/>
          <w:lang w:val="en-GB"/>
        </w:rPr>
        <w:t xml:space="preserve"> p</w:t>
      </w:r>
      <w:r w:rsidR="00522FE6" w:rsidRPr="00E55829">
        <w:rPr>
          <w:rFonts w:ascii="Times New Roman" w:hAnsi="Times New Roman"/>
          <w:i/>
          <w:iCs/>
          <w:vertAlign w:val="subscript"/>
          <w:lang w:val="en-GB"/>
        </w:rPr>
        <w:t>f</w:t>
      </w:r>
      <w:r w:rsidR="00C0061B" w:rsidRPr="00E55829">
        <w:rPr>
          <w:rFonts w:ascii="Times New Roman" w:hAnsi="Times New Roman"/>
          <w:i/>
          <w:lang w:val="en-GB"/>
        </w:rPr>
        <w:t xml:space="preserve"> qua answer to </w:t>
      </w:r>
      <w:r w:rsidR="00522FE6" w:rsidRPr="00E55829">
        <w:rPr>
          <w:rFonts w:ascii="Times New Roman" w:hAnsi="Times New Roman"/>
          <w:i/>
          <w:lang w:val="en-GB"/>
        </w:rPr>
        <w:t>FQ</w:t>
      </w:r>
      <w:r w:rsidR="00522FE6" w:rsidRPr="00E55829">
        <w:rPr>
          <w:rFonts w:ascii="Times New Roman" w:hAnsi="Times New Roman"/>
          <w:lang w:val="en-GB"/>
        </w:rPr>
        <w:t xml:space="preserve">. Since FQ figures in the specification of the attitudes Lucy entertains at both the first and the second stage of inquiry, in that FQ is the </w:t>
      </w:r>
      <w:r w:rsidR="00522FE6" w:rsidRPr="00E55829">
        <w:rPr>
          <w:rFonts w:ascii="Times New Roman" w:hAnsi="Times New Roman"/>
          <w:i/>
          <w:lang w:val="en-GB"/>
        </w:rPr>
        <w:t>content</w:t>
      </w:r>
      <w:r w:rsidR="00522FE6" w:rsidRPr="00E55829">
        <w:rPr>
          <w:rFonts w:ascii="Times New Roman" w:hAnsi="Times New Roman"/>
          <w:lang w:val="en-GB"/>
        </w:rPr>
        <w:t xml:space="preserve"> of the attitude she holds at the first stage of her inquiry and FQ figures in the specification of the </w:t>
      </w:r>
      <w:r w:rsidR="00522FE6" w:rsidRPr="00E55829">
        <w:rPr>
          <w:rFonts w:ascii="Times New Roman" w:hAnsi="Times New Roman"/>
          <w:i/>
          <w:lang w:val="en-GB"/>
        </w:rPr>
        <w:t>mode</w:t>
      </w:r>
      <w:r w:rsidR="00522FE6" w:rsidRPr="00E55829">
        <w:rPr>
          <w:rFonts w:ascii="Times New Roman" w:hAnsi="Times New Roman"/>
          <w:lang w:val="en-GB"/>
        </w:rPr>
        <w:t xml:space="preserve"> of the attitude she holds at the second stage, the Unity of Inquiry Problem does not arise.</w:t>
      </w:r>
    </w:p>
    <w:p w14:paraId="5126F92B" w14:textId="672A6BF6" w:rsidR="00226864" w:rsidRPr="00E55829" w:rsidRDefault="007A6CA3" w:rsidP="009E003F">
      <w:pPr>
        <w:spacing w:line="480" w:lineRule="auto"/>
        <w:ind w:left="-567" w:right="-96" w:firstLine="567"/>
        <w:contextualSpacing/>
        <w:jc w:val="both"/>
        <w:rPr>
          <w:rFonts w:ascii="Times New Roman" w:hAnsi="Times New Roman"/>
          <w:lang w:val="en-US"/>
        </w:rPr>
      </w:pPr>
      <w:r w:rsidRPr="00E55829">
        <w:rPr>
          <w:rFonts w:ascii="Times New Roman" w:hAnsi="Times New Roman"/>
          <w:lang w:val="en-GB"/>
        </w:rPr>
        <w:t>Secondly,</w:t>
      </w:r>
      <w:r w:rsidR="00226864" w:rsidRPr="00E55829">
        <w:rPr>
          <w:rFonts w:ascii="Times New Roman" w:hAnsi="Times New Roman"/>
          <w:lang w:val="en-GB"/>
        </w:rPr>
        <w:t xml:space="preserve"> one might</w:t>
      </w:r>
      <w:r w:rsidR="00226864" w:rsidRPr="00E55829">
        <w:rPr>
          <w:rFonts w:ascii="Times New Roman" w:hAnsi="Times New Roman"/>
          <w:lang w:val="en-US"/>
        </w:rPr>
        <w:t xml:space="preserve"> notice that the characterisation of hypothesis on offer is such that i</w:t>
      </w:r>
      <w:r w:rsidR="00826FB5" w:rsidRPr="00E55829">
        <w:rPr>
          <w:rFonts w:ascii="Times New Roman" w:hAnsi="Times New Roman"/>
          <w:lang w:val="en-US"/>
        </w:rPr>
        <w:t>t excludes that one hypothesise</w:t>
      </w:r>
      <w:r w:rsidR="00924334" w:rsidRPr="00E55829">
        <w:rPr>
          <w:rFonts w:ascii="Times New Roman" w:hAnsi="Times New Roman"/>
          <w:lang w:val="en-US"/>
        </w:rPr>
        <w:t>s</w:t>
      </w:r>
      <w:r w:rsidR="00226864" w:rsidRPr="00E55829">
        <w:rPr>
          <w:rFonts w:ascii="Times New Roman" w:hAnsi="Times New Roman"/>
          <w:lang w:val="en-US"/>
        </w:rPr>
        <w:t xml:space="preserve"> that </w:t>
      </w:r>
      <w:r w:rsidR="00226864" w:rsidRPr="00E55829">
        <w:rPr>
          <w:rFonts w:ascii="Times New Roman" w:hAnsi="Times New Roman"/>
          <w:i/>
          <w:lang w:val="en-US"/>
        </w:rPr>
        <w:t>p</w:t>
      </w:r>
      <w:r w:rsidR="00225523" w:rsidRPr="00E55829">
        <w:rPr>
          <w:rFonts w:ascii="Times New Roman" w:hAnsi="Times New Roman"/>
          <w:lang w:val="en-US"/>
        </w:rPr>
        <w:t xml:space="preserve"> when one has no cognitive inclination towards </w:t>
      </w:r>
      <w:r w:rsidR="00225523" w:rsidRPr="00E55829">
        <w:rPr>
          <w:rFonts w:ascii="Times New Roman" w:hAnsi="Times New Roman"/>
          <w:i/>
          <w:lang w:val="en-US"/>
        </w:rPr>
        <w:t>p</w:t>
      </w:r>
      <w:r w:rsidR="00225523" w:rsidRPr="00E55829">
        <w:rPr>
          <w:rFonts w:ascii="Times New Roman" w:hAnsi="Times New Roman"/>
          <w:lang w:val="en-US"/>
        </w:rPr>
        <w:t xml:space="preserve">. </w:t>
      </w:r>
      <w:r w:rsidR="00226864" w:rsidRPr="00E55829">
        <w:rPr>
          <w:rFonts w:ascii="Times New Roman" w:hAnsi="Times New Roman"/>
          <w:lang w:val="en-US"/>
        </w:rPr>
        <w:t xml:space="preserve">To put the same point differently, my view of hypothesis excludes that one hypothesises that </w:t>
      </w:r>
      <w:r w:rsidR="00226864" w:rsidRPr="00E55829">
        <w:rPr>
          <w:rFonts w:ascii="Times New Roman" w:hAnsi="Times New Roman"/>
          <w:i/>
          <w:lang w:val="en-US"/>
        </w:rPr>
        <w:t>p</w:t>
      </w:r>
      <w:r w:rsidR="00226864" w:rsidRPr="00E55829">
        <w:rPr>
          <w:rFonts w:ascii="Times New Roman" w:hAnsi="Times New Roman"/>
          <w:lang w:val="en-US"/>
        </w:rPr>
        <w:t xml:space="preserve"> even if one takes its negation to be the best way of answering Q. Yet, one might ask: “</w:t>
      </w:r>
      <w:r w:rsidR="00226864" w:rsidRPr="00E55829">
        <w:rPr>
          <w:rFonts w:ascii="Times New Roman" w:hAnsi="Times New Roman"/>
          <w:lang w:val="en-GB"/>
        </w:rPr>
        <w:t xml:space="preserve">Why cannot you hypothesise that </w:t>
      </w:r>
      <w:r w:rsidR="00226864" w:rsidRPr="00E55829">
        <w:rPr>
          <w:rFonts w:ascii="Times New Roman" w:hAnsi="Times New Roman"/>
          <w:i/>
          <w:lang w:val="en-GB"/>
        </w:rPr>
        <w:t>p</w:t>
      </w:r>
      <w:r w:rsidR="00226864" w:rsidRPr="00E55829">
        <w:rPr>
          <w:rFonts w:ascii="Times New Roman" w:hAnsi="Times New Roman"/>
          <w:lang w:val="en-GB"/>
        </w:rPr>
        <w:t xml:space="preserve"> if you don’t take </w:t>
      </w:r>
      <w:r w:rsidR="00226864" w:rsidRPr="00E55829">
        <w:rPr>
          <w:rFonts w:ascii="Times New Roman" w:hAnsi="Times New Roman"/>
          <w:i/>
          <w:lang w:val="en-GB"/>
        </w:rPr>
        <w:t>p</w:t>
      </w:r>
      <w:r w:rsidR="00226864" w:rsidRPr="00E55829">
        <w:rPr>
          <w:rFonts w:ascii="Times New Roman" w:hAnsi="Times New Roman"/>
          <w:lang w:val="en-GB"/>
        </w:rPr>
        <w:t xml:space="preserve"> to be the answer to Q? More to the point: why cannot you hypothesise that </w:t>
      </w:r>
      <w:r w:rsidR="00226864" w:rsidRPr="00E55829">
        <w:rPr>
          <w:rFonts w:ascii="Times New Roman" w:hAnsi="Times New Roman"/>
          <w:i/>
          <w:lang w:val="en-GB"/>
        </w:rPr>
        <w:t>p</w:t>
      </w:r>
      <w:r w:rsidR="00226864" w:rsidRPr="00E55829">
        <w:rPr>
          <w:rFonts w:ascii="Times New Roman" w:hAnsi="Times New Roman"/>
          <w:lang w:val="en-GB"/>
        </w:rPr>
        <w:t xml:space="preserve"> if your aim is to show that </w:t>
      </w:r>
      <w:r w:rsidR="00226864" w:rsidRPr="00E55829">
        <w:rPr>
          <w:rFonts w:ascii="Times New Roman" w:hAnsi="Times New Roman"/>
          <w:i/>
          <w:lang w:val="en-GB"/>
        </w:rPr>
        <w:t>p</w:t>
      </w:r>
      <w:r w:rsidR="00226864" w:rsidRPr="00E55829">
        <w:rPr>
          <w:rFonts w:ascii="Times New Roman" w:hAnsi="Times New Roman"/>
          <w:lang w:val="en-GB"/>
        </w:rPr>
        <w:t xml:space="preserve"> is false and does not answer Q?”.</w:t>
      </w:r>
    </w:p>
    <w:p w14:paraId="5F31C8A0" w14:textId="623CB021" w:rsidR="00226864" w:rsidRPr="00E55829" w:rsidRDefault="00226864" w:rsidP="009E003F">
      <w:pPr>
        <w:pStyle w:val="FootnoteText"/>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 certainly acknowledge the existence of cases where entertaining a proposition we regard as false might be conducive to closing the question at issue. An even more interesting case is the one in which we entertain </w:t>
      </w:r>
      <w:r w:rsidRPr="00E55829">
        <w:rPr>
          <w:rFonts w:ascii="Times New Roman" w:hAnsi="Times New Roman"/>
          <w:i/>
          <w:lang w:val="en-GB"/>
        </w:rPr>
        <w:t>p</w:t>
      </w:r>
      <w:r w:rsidRPr="00E55829">
        <w:rPr>
          <w:rFonts w:ascii="Times New Roman" w:hAnsi="Times New Roman"/>
          <w:lang w:val="en-GB"/>
        </w:rPr>
        <w:t xml:space="preserve"> with the aim of showing that </w:t>
      </w:r>
      <w:r w:rsidRPr="00E55829">
        <w:rPr>
          <w:rFonts w:ascii="Times New Roman" w:hAnsi="Times New Roman"/>
          <w:i/>
          <w:lang w:val="en-GB"/>
        </w:rPr>
        <w:t>p</w:t>
      </w:r>
      <w:r w:rsidRPr="00E55829">
        <w:rPr>
          <w:rFonts w:ascii="Times New Roman" w:hAnsi="Times New Roman"/>
          <w:lang w:val="en-GB"/>
        </w:rPr>
        <w:t xml:space="preserve"> is false. A straightforward example is that of </w:t>
      </w:r>
      <w:r w:rsidRPr="00E55829">
        <w:rPr>
          <w:rFonts w:ascii="Times New Roman" w:hAnsi="Times New Roman"/>
          <w:i/>
          <w:lang w:val="en-GB"/>
        </w:rPr>
        <w:t>reductio</w:t>
      </w:r>
      <w:r w:rsidRPr="00E55829">
        <w:rPr>
          <w:rFonts w:ascii="Times New Roman" w:hAnsi="Times New Roman"/>
          <w:lang w:val="en-GB"/>
        </w:rPr>
        <w:t xml:space="preserve"> arguments. Suppose we are inquiring into the question whether </w:t>
      </w:r>
      <w:r w:rsidRPr="00E55829">
        <w:rPr>
          <w:rFonts w:ascii="Times New Roman" w:hAnsi="Times New Roman"/>
          <w:i/>
          <w:lang w:val="en-GB"/>
        </w:rPr>
        <w:t>p</w:t>
      </w:r>
      <w:r w:rsidRPr="00E55829">
        <w:rPr>
          <w:rFonts w:ascii="Times New Roman" w:hAnsi="Times New Roman"/>
          <w:lang w:val="en-GB"/>
        </w:rPr>
        <w:t xml:space="preserve"> is true, and we are cognitively inclined towards not-</w:t>
      </w:r>
      <w:r w:rsidRPr="00E55829">
        <w:rPr>
          <w:rFonts w:ascii="Times New Roman" w:hAnsi="Times New Roman"/>
          <w:i/>
          <w:lang w:val="en-GB"/>
        </w:rPr>
        <w:t>p</w:t>
      </w:r>
      <w:r w:rsidRPr="00E55829">
        <w:rPr>
          <w:rFonts w:ascii="Times New Roman" w:hAnsi="Times New Roman"/>
          <w:lang w:val="en-GB"/>
        </w:rPr>
        <w:t>. Thus, we hypothesise not-</w:t>
      </w:r>
      <w:r w:rsidRPr="00E55829">
        <w:rPr>
          <w:rFonts w:ascii="Times New Roman" w:hAnsi="Times New Roman"/>
          <w:i/>
          <w:lang w:val="en-GB"/>
        </w:rPr>
        <w:t>p</w:t>
      </w:r>
      <w:r w:rsidRPr="00E55829">
        <w:rPr>
          <w:rFonts w:ascii="Times New Roman" w:hAnsi="Times New Roman"/>
          <w:lang w:val="en-GB"/>
        </w:rPr>
        <w:t xml:space="preserve">. In a </w:t>
      </w:r>
      <w:r w:rsidRPr="00E55829">
        <w:rPr>
          <w:rFonts w:ascii="Times New Roman" w:hAnsi="Times New Roman"/>
          <w:i/>
          <w:lang w:val="en-GB"/>
        </w:rPr>
        <w:t xml:space="preserve">reductio </w:t>
      </w:r>
      <w:r w:rsidRPr="00E55829">
        <w:rPr>
          <w:rFonts w:ascii="Times New Roman" w:hAnsi="Times New Roman"/>
          <w:lang w:val="en-GB"/>
        </w:rPr>
        <w:t xml:space="preserve">argument, we start off with taking </w:t>
      </w:r>
      <w:r w:rsidRPr="00E55829">
        <w:rPr>
          <w:rFonts w:ascii="Times New Roman" w:hAnsi="Times New Roman"/>
          <w:i/>
          <w:lang w:val="en-GB"/>
        </w:rPr>
        <w:t xml:space="preserve">p </w:t>
      </w:r>
      <w:r w:rsidRPr="00E55829">
        <w:rPr>
          <w:rFonts w:ascii="Times New Roman" w:hAnsi="Times New Roman"/>
          <w:lang w:val="en-GB"/>
        </w:rPr>
        <w:t>to be true and then show that doing so, together with other seemingly plausible assumptions and rules of inference, leads to a contradiction</w:t>
      </w:r>
      <w:r w:rsidRPr="00E55829">
        <w:rPr>
          <w:rFonts w:ascii="Times New Roman" w:hAnsi="Times New Roman"/>
          <w:i/>
          <w:lang w:val="en-GB"/>
        </w:rPr>
        <w:t>.</w:t>
      </w:r>
      <w:r w:rsidRPr="00E55829">
        <w:rPr>
          <w:rFonts w:ascii="Times New Roman" w:hAnsi="Times New Roman"/>
          <w:lang w:val="en-GB"/>
        </w:rPr>
        <w:t xml:space="preserve"> However, when we take </w:t>
      </w:r>
      <w:r w:rsidRPr="00E55829">
        <w:rPr>
          <w:rFonts w:ascii="Times New Roman" w:hAnsi="Times New Roman"/>
          <w:i/>
          <w:lang w:val="en-GB"/>
        </w:rPr>
        <w:t>p</w:t>
      </w:r>
      <w:r w:rsidRPr="00E55829">
        <w:rPr>
          <w:rFonts w:ascii="Times New Roman" w:hAnsi="Times New Roman"/>
          <w:lang w:val="en-GB"/>
        </w:rPr>
        <w:t xml:space="preserve"> to be true at the first step of a </w:t>
      </w:r>
      <w:r w:rsidRPr="00E55829">
        <w:rPr>
          <w:rFonts w:ascii="Times New Roman" w:hAnsi="Times New Roman"/>
          <w:i/>
          <w:lang w:val="en-GB"/>
        </w:rPr>
        <w:t>reductio</w:t>
      </w:r>
      <w:r w:rsidRPr="00E55829">
        <w:rPr>
          <w:rFonts w:ascii="Times New Roman" w:hAnsi="Times New Roman"/>
          <w:lang w:val="en-GB"/>
        </w:rPr>
        <w:t xml:space="preserve">, we do not do so since we aim at closing the inquiry into </w:t>
      </w:r>
      <w:r w:rsidRPr="00E55829">
        <w:rPr>
          <w:rFonts w:ascii="Times New Roman" w:hAnsi="Times New Roman"/>
          <w:i/>
          <w:lang w:val="en-GB"/>
        </w:rPr>
        <w:t>p</w:t>
      </w:r>
      <w:r w:rsidRPr="00E55829">
        <w:rPr>
          <w:rFonts w:ascii="Times New Roman" w:hAnsi="Times New Roman"/>
          <w:lang w:val="en-GB"/>
        </w:rPr>
        <w:t xml:space="preserve">’s truth-value </w:t>
      </w:r>
      <w:r w:rsidRPr="00E55829">
        <w:rPr>
          <w:rFonts w:ascii="Times New Roman" w:hAnsi="Times New Roman"/>
          <w:i/>
          <w:lang w:val="en-GB"/>
        </w:rPr>
        <w:t>in the affirmative</w:t>
      </w:r>
      <w:r w:rsidRPr="00E55829">
        <w:rPr>
          <w:rFonts w:ascii="Times New Roman" w:hAnsi="Times New Roman"/>
          <w:lang w:val="en-GB"/>
        </w:rPr>
        <w:t xml:space="preserve">; quite the opposite! Crucially, when one entertains a proposition at the first step of a </w:t>
      </w:r>
      <w:r w:rsidRPr="00E55829">
        <w:rPr>
          <w:rFonts w:ascii="Times New Roman" w:hAnsi="Times New Roman"/>
          <w:i/>
          <w:lang w:val="en-GB"/>
        </w:rPr>
        <w:t xml:space="preserve">reductio </w:t>
      </w:r>
      <w:r w:rsidRPr="00E55829">
        <w:rPr>
          <w:rFonts w:ascii="Times New Roman" w:hAnsi="Times New Roman"/>
          <w:lang w:val="en-GB"/>
        </w:rPr>
        <w:t xml:space="preserve">argument, one does so exactly because one thinks (and perhaps has reasons to think) that there are reasons in favour of its negation. So, I submit that the mental state we are in while being at the first step of a </w:t>
      </w:r>
      <w:r w:rsidRPr="00E55829">
        <w:rPr>
          <w:rFonts w:ascii="Times New Roman" w:hAnsi="Times New Roman"/>
          <w:i/>
          <w:lang w:val="en-GB"/>
        </w:rPr>
        <w:t>reductio</w:t>
      </w:r>
      <w:r w:rsidR="002E269F" w:rsidRPr="00E55829">
        <w:rPr>
          <w:rFonts w:ascii="Times New Roman" w:hAnsi="Times New Roman"/>
          <w:lang w:val="en-GB"/>
        </w:rPr>
        <w:t xml:space="preserve"> is a functionally </w:t>
      </w:r>
      <w:r w:rsidRPr="00E55829">
        <w:rPr>
          <w:rFonts w:ascii="Times New Roman" w:hAnsi="Times New Roman"/>
          <w:lang w:val="en-GB"/>
        </w:rPr>
        <w:t xml:space="preserve">different state from what I have been calling ‘hypothesis’. We might instead say that we </w:t>
      </w:r>
      <w:r w:rsidRPr="00E55829">
        <w:rPr>
          <w:rFonts w:ascii="Times New Roman" w:hAnsi="Times New Roman"/>
          <w:i/>
          <w:lang w:val="en-GB"/>
        </w:rPr>
        <w:t>suppose</w:t>
      </w:r>
      <w:r w:rsidRPr="00E55829">
        <w:rPr>
          <w:rFonts w:ascii="Times New Roman" w:hAnsi="Times New Roman"/>
          <w:lang w:val="en-GB"/>
        </w:rPr>
        <w:t xml:space="preserve"> a proposition for </w:t>
      </w:r>
      <w:r w:rsidRPr="00E55829">
        <w:rPr>
          <w:rFonts w:ascii="Times New Roman" w:hAnsi="Times New Roman"/>
          <w:i/>
          <w:lang w:val="en-GB"/>
        </w:rPr>
        <w:t>reductio</w:t>
      </w:r>
      <w:r w:rsidRPr="00E55829">
        <w:rPr>
          <w:rFonts w:ascii="Times New Roman" w:hAnsi="Times New Roman"/>
          <w:lang w:val="en-GB"/>
        </w:rPr>
        <w:t>. Thus, on my view, the inquirer who takes a given question to be open can both suppose not-</w:t>
      </w:r>
      <w:r w:rsidRPr="00E55829">
        <w:rPr>
          <w:rFonts w:ascii="Times New Roman" w:hAnsi="Times New Roman"/>
          <w:i/>
          <w:lang w:val="en-GB"/>
        </w:rPr>
        <w:t>p</w:t>
      </w:r>
      <w:r w:rsidRPr="00E55829">
        <w:rPr>
          <w:rFonts w:ascii="Times New Roman" w:hAnsi="Times New Roman"/>
          <w:lang w:val="en-GB"/>
        </w:rPr>
        <w:t xml:space="preserve"> for </w:t>
      </w:r>
      <w:r w:rsidRPr="00E55829">
        <w:rPr>
          <w:rFonts w:ascii="Times New Roman" w:hAnsi="Times New Roman"/>
          <w:i/>
          <w:lang w:val="en-GB"/>
        </w:rPr>
        <w:t>reductio</w:t>
      </w:r>
      <w:r w:rsidRPr="00E55829">
        <w:rPr>
          <w:rFonts w:ascii="Times New Roman" w:hAnsi="Times New Roman"/>
          <w:lang w:val="en-GB"/>
        </w:rPr>
        <w:t xml:space="preserve"> purposes while, at the same time, hypothesising that </w:t>
      </w:r>
      <w:r w:rsidRPr="00E55829">
        <w:rPr>
          <w:rFonts w:ascii="Times New Roman" w:hAnsi="Times New Roman"/>
          <w:i/>
          <w:lang w:val="en-GB"/>
        </w:rPr>
        <w:t>p</w:t>
      </w:r>
      <w:r w:rsidRPr="00E55829">
        <w:rPr>
          <w:rFonts w:ascii="Times New Roman" w:hAnsi="Times New Roman"/>
          <w:lang w:val="en-GB"/>
        </w:rPr>
        <w:t>. This strikes me as a plausible and natural c</w:t>
      </w:r>
      <w:r w:rsidR="002E269F" w:rsidRPr="00E55829">
        <w:rPr>
          <w:rFonts w:ascii="Times New Roman" w:hAnsi="Times New Roman"/>
          <w:lang w:val="en-GB"/>
        </w:rPr>
        <w:t>onsequence of the view on offer.</w:t>
      </w:r>
    </w:p>
    <w:p w14:paraId="5A629B17" w14:textId="28707323" w:rsidR="00905235" w:rsidRPr="00E55829" w:rsidRDefault="007A6CA3" w:rsidP="00905235">
      <w:pPr>
        <w:widowControl w:val="0"/>
        <w:autoSpaceDE w:val="0"/>
        <w:autoSpaceDN w:val="0"/>
        <w:adjustRightInd w:val="0"/>
        <w:spacing w:line="480" w:lineRule="auto"/>
        <w:ind w:left="-567" w:right="-96" w:firstLine="567"/>
        <w:contextualSpacing/>
        <w:jc w:val="both"/>
        <w:rPr>
          <w:rFonts w:ascii="Times New Roman" w:hAnsi="Times New Roman"/>
          <w:lang w:val="en-GB"/>
        </w:rPr>
      </w:pPr>
      <w:r w:rsidRPr="00E55829">
        <w:rPr>
          <w:rFonts w:ascii="Times New Roman" w:hAnsi="Times New Roman"/>
          <w:lang w:val="en-US"/>
        </w:rPr>
        <w:t>Finally, let me</w:t>
      </w:r>
      <w:r w:rsidRPr="00E55829">
        <w:rPr>
          <w:rFonts w:ascii="Times New Roman" w:hAnsi="Times New Roman"/>
          <w:lang w:val="en-GB"/>
        </w:rPr>
        <w:t xml:space="preserve"> comment</w:t>
      </w:r>
      <w:r w:rsidR="001B0688" w:rsidRPr="00E55829">
        <w:rPr>
          <w:rFonts w:ascii="Times New Roman" w:hAnsi="Times New Roman"/>
          <w:lang w:val="en-GB"/>
        </w:rPr>
        <w:t xml:space="preserve"> on an</w:t>
      </w:r>
      <w:r w:rsidR="00905235" w:rsidRPr="00E55829">
        <w:rPr>
          <w:rFonts w:ascii="Times New Roman" w:hAnsi="Times New Roman"/>
          <w:lang w:val="en-GB"/>
        </w:rPr>
        <w:t xml:space="preserve"> alternative way of spelling out</w:t>
      </w:r>
      <w:r w:rsidR="00905235" w:rsidRPr="00E55829">
        <w:rPr>
          <w:rFonts w:ascii="Times New Roman" w:hAnsi="Times New Roman"/>
          <w:i/>
          <w:lang w:val="en-GB"/>
        </w:rPr>
        <w:t xml:space="preserve"> </w:t>
      </w:r>
      <w:r w:rsidR="00905235" w:rsidRPr="00E55829">
        <w:rPr>
          <w:rFonts w:ascii="Times New Roman" w:hAnsi="Times New Roman"/>
          <w:lang w:val="en-GB"/>
        </w:rPr>
        <w:t>the functional profile of the doxastic attitude of cognitive inclination we entertain at the second stage of inquiry by looking at what Fleishe</w:t>
      </w:r>
      <w:r w:rsidR="00AA234C">
        <w:rPr>
          <w:rFonts w:ascii="Times New Roman" w:hAnsi="Times New Roman"/>
          <w:lang w:val="en-GB"/>
        </w:rPr>
        <w:t>r</w:t>
      </w:r>
      <w:r w:rsidR="00361D7F">
        <w:rPr>
          <w:rFonts w:ascii="Times New Roman" w:hAnsi="Times New Roman"/>
          <w:lang w:val="en-GB"/>
        </w:rPr>
        <w:t xml:space="preserve"> (2018) calls “rational endorsement.” Here is his definition (2018: 2652):</w:t>
      </w:r>
    </w:p>
    <w:p w14:paraId="13E4A4AC" w14:textId="77777777" w:rsidR="00905235" w:rsidRPr="00E55829" w:rsidRDefault="00905235" w:rsidP="00905235">
      <w:pPr>
        <w:widowControl w:val="0"/>
        <w:autoSpaceDE w:val="0"/>
        <w:autoSpaceDN w:val="0"/>
        <w:adjustRightInd w:val="0"/>
        <w:spacing w:line="480" w:lineRule="auto"/>
        <w:ind w:left="-567" w:right="-96"/>
        <w:contextualSpacing/>
        <w:jc w:val="both"/>
        <w:rPr>
          <w:rFonts w:ascii="Times New Roman" w:hAnsi="Times New Roman"/>
          <w:lang w:val="en-US"/>
        </w:rPr>
      </w:pPr>
    </w:p>
    <w:p w14:paraId="458E2783" w14:textId="77777777" w:rsidR="00905235" w:rsidRPr="00E55829" w:rsidRDefault="00905235" w:rsidP="00905235">
      <w:pPr>
        <w:pStyle w:val="FootnoteText"/>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S endorses </w:t>
      </w:r>
      <w:r w:rsidRPr="00E55829">
        <w:rPr>
          <w:rFonts w:ascii="Times New Roman" w:hAnsi="Times New Roman"/>
          <w:i/>
          <w:lang w:val="en-GB"/>
        </w:rPr>
        <w:t>p</w:t>
      </w:r>
      <w:r w:rsidRPr="00E55829">
        <w:rPr>
          <w:rFonts w:ascii="Times New Roman" w:hAnsi="Times New Roman"/>
          <w:lang w:val="en-GB"/>
        </w:rPr>
        <w:t xml:space="preserve"> in a research domain </w:t>
      </w:r>
      <w:r w:rsidRPr="00E55829">
        <w:rPr>
          <w:rFonts w:ascii="Times New Roman" w:hAnsi="Times New Roman"/>
          <w:i/>
          <w:lang w:val="en-GB"/>
        </w:rPr>
        <w:t>d</w:t>
      </w:r>
      <w:r w:rsidRPr="00E55829">
        <w:rPr>
          <w:rFonts w:ascii="Times New Roman" w:hAnsi="Times New Roman"/>
          <w:lang w:val="en-GB"/>
        </w:rPr>
        <w:t xml:space="preserve"> only if:</w:t>
      </w:r>
    </w:p>
    <w:p w14:paraId="798E9BF0" w14:textId="77777777" w:rsidR="00905235" w:rsidRPr="00E55829" w:rsidRDefault="00905235" w:rsidP="00905235">
      <w:pPr>
        <w:pStyle w:val="FootnoteText"/>
        <w:numPr>
          <w:ilvl w:val="0"/>
          <w:numId w:val="7"/>
        </w:numPr>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S is disposed to assert that </w:t>
      </w:r>
      <w:r w:rsidRPr="00E55829">
        <w:rPr>
          <w:rFonts w:ascii="Times New Roman" w:hAnsi="Times New Roman"/>
          <w:i/>
          <w:lang w:val="en-GB"/>
        </w:rPr>
        <w:t>p</w:t>
      </w:r>
      <w:r w:rsidRPr="00E55829">
        <w:rPr>
          <w:rFonts w:ascii="Times New Roman" w:hAnsi="Times New Roman"/>
          <w:lang w:val="en-GB"/>
        </w:rPr>
        <w:t xml:space="preserve">, or otherwise express commitment to </w:t>
      </w:r>
      <w:r w:rsidRPr="00E55829">
        <w:rPr>
          <w:rFonts w:ascii="Times New Roman" w:hAnsi="Times New Roman"/>
          <w:i/>
          <w:lang w:val="en-GB"/>
        </w:rPr>
        <w:t>p</w:t>
      </w:r>
      <w:r w:rsidRPr="00E55829">
        <w:rPr>
          <w:rFonts w:ascii="Times New Roman" w:hAnsi="Times New Roman"/>
          <w:lang w:val="en-GB"/>
        </w:rPr>
        <w:t xml:space="preserve"> (in </w:t>
      </w:r>
      <w:r w:rsidRPr="00E55829">
        <w:rPr>
          <w:rFonts w:ascii="Times New Roman" w:hAnsi="Times New Roman"/>
          <w:i/>
          <w:lang w:val="en-GB"/>
        </w:rPr>
        <w:t>d</w:t>
      </w:r>
      <w:r w:rsidRPr="00E55829">
        <w:rPr>
          <w:rFonts w:ascii="Times New Roman" w:hAnsi="Times New Roman"/>
          <w:lang w:val="en-GB"/>
        </w:rPr>
        <w:t>).</w:t>
      </w:r>
    </w:p>
    <w:p w14:paraId="6F012DBC" w14:textId="77777777" w:rsidR="00905235" w:rsidRPr="00E55829" w:rsidRDefault="00905235" w:rsidP="00905235">
      <w:pPr>
        <w:pStyle w:val="FootnoteText"/>
        <w:numPr>
          <w:ilvl w:val="0"/>
          <w:numId w:val="7"/>
        </w:numPr>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S takes herself to be obligated to defend </w:t>
      </w:r>
      <w:r w:rsidRPr="00E55829">
        <w:rPr>
          <w:rFonts w:ascii="Times New Roman" w:hAnsi="Times New Roman"/>
          <w:i/>
          <w:lang w:val="en-GB"/>
        </w:rPr>
        <w:t>p</w:t>
      </w:r>
      <w:r w:rsidRPr="00E55829">
        <w:rPr>
          <w:rFonts w:ascii="Times New Roman" w:hAnsi="Times New Roman"/>
          <w:lang w:val="en-GB"/>
        </w:rPr>
        <w:t xml:space="preserve"> (in </w:t>
      </w:r>
      <w:r w:rsidRPr="00E55829">
        <w:rPr>
          <w:rFonts w:ascii="Times New Roman" w:hAnsi="Times New Roman"/>
          <w:i/>
          <w:lang w:val="en-GB"/>
        </w:rPr>
        <w:t>d</w:t>
      </w:r>
      <w:r w:rsidRPr="00E55829">
        <w:rPr>
          <w:rFonts w:ascii="Times New Roman" w:hAnsi="Times New Roman"/>
          <w:lang w:val="en-GB"/>
        </w:rPr>
        <w:t>).</w:t>
      </w:r>
    </w:p>
    <w:p w14:paraId="1B4486B3" w14:textId="77777777" w:rsidR="00905235" w:rsidRPr="00E55829" w:rsidRDefault="00905235" w:rsidP="00905235">
      <w:pPr>
        <w:pStyle w:val="FootnoteText"/>
        <w:numPr>
          <w:ilvl w:val="0"/>
          <w:numId w:val="7"/>
        </w:numPr>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S treats </w:t>
      </w:r>
      <w:r w:rsidRPr="00E55829">
        <w:rPr>
          <w:rFonts w:ascii="Times New Roman" w:hAnsi="Times New Roman"/>
          <w:i/>
          <w:lang w:val="en-GB"/>
        </w:rPr>
        <w:t>p</w:t>
      </w:r>
      <w:r w:rsidRPr="00E55829">
        <w:rPr>
          <w:rFonts w:ascii="Times New Roman" w:hAnsi="Times New Roman"/>
          <w:lang w:val="en-GB"/>
        </w:rPr>
        <w:t xml:space="preserve"> as a premise in her further reasoning (in </w:t>
      </w:r>
      <w:r w:rsidRPr="00E55829">
        <w:rPr>
          <w:rFonts w:ascii="Times New Roman" w:hAnsi="Times New Roman"/>
          <w:i/>
          <w:lang w:val="en-GB"/>
        </w:rPr>
        <w:t>d</w:t>
      </w:r>
      <w:r w:rsidRPr="00E55829">
        <w:rPr>
          <w:rFonts w:ascii="Times New Roman" w:hAnsi="Times New Roman"/>
          <w:lang w:val="en-GB"/>
        </w:rPr>
        <w:t>).</w:t>
      </w:r>
    </w:p>
    <w:p w14:paraId="2EF04F2E" w14:textId="77777777" w:rsidR="00905235" w:rsidRPr="00E55829" w:rsidRDefault="00905235" w:rsidP="00905235">
      <w:pPr>
        <w:pStyle w:val="FootnoteText"/>
        <w:numPr>
          <w:ilvl w:val="0"/>
          <w:numId w:val="7"/>
        </w:numPr>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S shapes her research program in </w:t>
      </w:r>
      <w:r w:rsidRPr="00E55829">
        <w:rPr>
          <w:rFonts w:ascii="Times New Roman" w:hAnsi="Times New Roman"/>
          <w:i/>
          <w:lang w:val="en-GB"/>
        </w:rPr>
        <w:t>d</w:t>
      </w:r>
      <w:r w:rsidRPr="00E55829">
        <w:rPr>
          <w:rFonts w:ascii="Times New Roman" w:hAnsi="Times New Roman"/>
          <w:lang w:val="en-GB"/>
        </w:rPr>
        <w:t xml:space="preserve"> (in part) based on </w:t>
      </w:r>
      <w:r w:rsidRPr="00E55829">
        <w:rPr>
          <w:rFonts w:ascii="Times New Roman" w:hAnsi="Times New Roman"/>
          <w:i/>
          <w:lang w:val="en-GB"/>
        </w:rPr>
        <w:t>p</w:t>
      </w:r>
      <w:r w:rsidRPr="00E55829">
        <w:rPr>
          <w:rFonts w:ascii="Times New Roman" w:hAnsi="Times New Roman"/>
          <w:lang w:val="en-GB"/>
        </w:rPr>
        <w:t>.</w:t>
      </w:r>
    </w:p>
    <w:p w14:paraId="541A5C7F" w14:textId="77777777" w:rsidR="00905235" w:rsidRPr="00E55829" w:rsidRDefault="00905235" w:rsidP="00905235">
      <w:pPr>
        <w:pStyle w:val="FootnoteText"/>
        <w:numPr>
          <w:ilvl w:val="0"/>
          <w:numId w:val="7"/>
        </w:numPr>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S is resiliently committed to </w:t>
      </w:r>
      <w:r w:rsidRPr="00E55829">
        <w:rPr>
          <w:rFonts w:ascii="Times New Roman" w:hAnsi="Times New Roman"/>
          <w:i/>
          <w:lang w:val="en-GB"/>
        </w:rPr>
        <w:t>p</w:t>
      </w:r>
      <w:r w:rsidRPr="00E55829">
        <w:rPr>
          <w:rFonts w:ascii="Times New Roman" w:hAnsi="Times New Roman"/>
          <w:lang w:val="en-GB"/>
        </w:rPr>
        <w:t xml:space="preserve"> (in </w:t>
      </w:r>
      <w:r w:rsidRPr="00E55829">
        <w:rPr>
          <w:rFonts w:ascii="Times New Roman" w:hAnsi="Times New Roman"/>
          <w:i/>
          <w:lang w:val="en-GB"/>
        </w:rPr>
        <w:t>d</w:t>
      </w:r>
      <w:r w:rsidRPr="00E55829">
        <w:rPr>
          <w:rFonts w:ascii="Times New Roman" w:hAnsi="Times New Roman"/>
          <w:lang w:val="en-GB"/>
        </w:rPr>
        <w:t>).</w:t>
      </w:r>
    </w:p>
    <w:p w14:paraId="125B443D" w14:textId="77777777" w:rsidR="00905235" w:rsidRPr="00E55829" w:rsidRDefault="00905235" w:rsidP="00905235">
      <w:pPr>
        <w:pStyle w:val="FootnoteText"/>
        <w:numPr>
          <w:ilvl w:val="0"/>
          <w:numId w:val="7"/>
        </w:numPr>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S takes </w:t>
      </w:r>
      <w:r w:rsidRPr="00E55829">
        <w:rPr>
          <w:rFonts w:ascii="Times New Roman" w:hAnsi="Times New Roman"/>
          <w:i/>
          <w:lang w:val="en-GB"/>
        </w:rPr>
        <w:t>p</w:t>
      </w:r>
      <w:r w:rsidRPr="00E55829">
        <w:rPr>
          <w:rFonts w:ascii="Times New Roman" w:hAnsi="Times New Roman"/>
          <w:lang w:val="en-GB"/>
        </w:rPr>
        <w:t xml:space="preserve"> to be a live option (i.e., she does not know p is false).</w:t>
      </w:r>
    </w:p>
    <w:p w14:paraId="5255924E" w14:textId="77777777" w:rsidR="00905235" w:rsidRPr="00E55829" w:rsidRDefault="00905235" w:rsidP="00905235">
      <w:pPr>
        <w:pStyle w:val="FootnoteText"/>
        <w:numPr>
          <w:ilvl w:val="0"/>
          <w:numId w:val="7"/>
        </w:numPr>
        <w:spacing w:line="480" w:lineRule="auto"/>
        <w:ind w:left="426" w:right="-96" w:hanging="567"/>
        <w:contextualSpacing/>
        <w:jc w:val="both"/>
        <w:rPr>
          <w:rFonts w:ascii="Times New Roman" w:hAnsi="Times New Roman"/>
          <w:lang w:val="en-GB"/>
        </w:rPr>
      </w:pPr>
      <w:r w:rsidRPr="00E55829">
        <w:rPr>
          <w:rFonts w:ascii="Times New Roman" w:hAnsi="Times New Roman"/>
          <w:lang w:val="en-GB"/>
        </w:rPr>
        <w:t xml:space="preserve">In endorsing </w:t>
      </w:r>
      <w:r w:rsidRPr="00E55829">
        <w:rPr>
          <w:rFonts w:ascii="Times New Roman" w:hAnsi="Times New Roman"/>
          <w:i/>
          <w:lang w:val="en-GB"/>
        </w:rPr>
        <w:t>p</w:t>
      </w:r>
      <w:r w:rsidRPr="00E55829">
        <w:rPr>
          <w:rFonts w:ascii="Times New Roman" w:hAnsi="Times New Roman"/>
          <w:lang w:val="en-GB"/>
        </w:rPr>
        <w:t>, S aims to promote healthy inquiry.</w:t>
      </w:r>
    </w:p>
    <w:p w14:paraId="37DA9261" w14:textId="77777777" w:rsidR="00905235" w:rsidRPr="00E55829" w:rsidRDefault="00905235" w:rsidP="00905235">
      <w:pPr>
        <w:pStyle w:val="FootnoteText"/>
        <w:spacing w:line="480" w:lineRule="auto"/>
        <w:ind w:right="-96"/>
        <w:contextualSpacing/>
        <w:jc w:val="both"/>
        <w:rPr>
          <w:rFonts w:ascii="Times New Roman" w:hAnsi="Times New Roman"/>
          <w:lang w:val="en-GB"/>
        </w:rPr>
      </w:pPr>
    </w:p>
    <w:p w14:paraId="01955ECD" w14:textId="5E3DDBD8" w:rsidR="00905235" w:rsidRPr="00E55829" w:rsidRDefault="00905235" w:rsidP="00905235">
      <w:pPr>
        <w:pStyle w:val="FootnoteText"/>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There are several similarities and dissimilarities between my hypothesis and Fleisher’s endorsement which would deserve to be </w:t>
      </w:r>
      <w:r w:rsidR="00281E53" w:rsidRPr="00E55829">
        <w:rPr>
          <w:rFonts w:ascii="Times New Roman" w:hAnsi="Times New Roman"/>
          <w:lang w:val="en-GB"/>
        </w:rPr>
        <w:t>examined</w:t>
      </w:r>
      <w:r w:rsidRPr="00E55829">
        <w:rPr>
          <w:rFonts w:ascii="Times New Roman" w:hAnsi="Times New Roman"/>
          <w:lang w:val="en-GB"/>
        </w:rPr>
        <w:t xml:space="preserve"> carefully. </w:t>
      </w:r>
      <w:r w:rsidR="00946E90" w:rsidRPr="00E55829">
        <w:rPr>
          <w:rFonts w:ascii="Times New Roman" w:hAnsi="Times New Roman"/>
          <w:lang w:val="en-GB"/>
        </w:rPr>
        <w:t>For the time being, however,</w:t>
      </w:r>
      <w:r w:rsidRPr="00E55829">
        <w:rPr>
          <w:rFonts w:ascii="Times New Roman" w:hAnsi="Times New Roman"/>
          <w:lang w:val="en-GB"/>
        </w:rPr>
        <w:t xml:space="preserve"> I </w:t>
      </w:r>
      <w:r w:rsidR="00946E90" w:rsidRPr="00E55829">
        <w:rPr>
          <w:rFonts w:ascii="Times New Roman" w:hAnsi="Times New Roman"/>
          <w:lang w:val="en-GB"/>
        </w:rPr>
        <w:t>will rest content with emphasising</w:t>
      </w:r>
      <w:r w:rsidRPr="00E55829">
        <w:rPr>
          <w:rFonts w:ascii="Times New Roman" w:hAnsi="Times New Roman"/>
          <w:lang w:val="en-GB"/>
        </w:rPr>
        <w:t xml:space="preserve"> what I take to be the major difference between hypothesis and endorsement. Endorsement is explicitly restricted to propositions one entertains in research domains. Indeed, one of the necessary conditions for endorsing </w:t>
      </w:r>
      <w:r w:rsidRPr="00E55829">
        <w:rPr>
          <w:rFonts w:ascii="Times New Roman" w:hAnsi="Times New Roman"/>
          <w:i/>
          <w:lang w:val="en-GB"/>
        </w:rPr>
        <w:t>p</w:t>
      </w:r>
      <w:r w:rsidRPr="00E55829">
        <w:rPr>
          <w:rFonts w:ascii="Times New Roman" w:hAnsi="Times New Roman"/>
          <w:lang w:val="en-GB"/>
        </w:rPr>
        <w:t xml:space="preserve"> is that one shape one’s research program in a domain (in part) based on </w:t>
      </w:r>
      <w:r w:rsidRPr="00E55829">
        <w:rPr>
          <w:rFonts w:ascii="Times New Roman" w:hAnsi="Times New Roman"/>
          <w:i/>
          <w:lang w:val="en-GB"/>
        </w:rPr>
        <w:t>p</w:t>
      </w:r>
      <w:r w:rsidRPr="00E55829">
        <w:rPr>
          <w:rFonts w:ascii="Times New Roman" w:hAnsi="Times New Roman"/>
          <w:lang w:val="en-GB"/>
        </w:rPr>
        <w:t>. By contrast, I take it that one can be at the second stage of inquiry irrespective of whether one is pursuing a given theoretical</w:t>
      </w:r>
      <w:r w:rsidR="00084513" w:rsidRPr="00E55829">
        <w:rPr>
          <w:rFonts w:ascii="Times New Roman" w:hAnsi="Times New Roman"/>
          <w:lang w:val="en-GB"/>
        </w:rPr>
        <w:t xml:space="preserve"> program in a research domain. </w:t>
      </w:r>
      <w:r w:rsidRPr="00E55829">
        <w:rPr>
          <w:rFonts w:ascii="Times New Roman" w:hAnsi="Times New Roman"/>
          <w:lang w:val="en-GB"/>
        </w:rPr>
        <w:t>Recall the inquiring into the author and title of a philosophy article example offered in the introduction, in which I am trying to find a paper about normative requirements I on</w:t>
      </w:r>
      <w:r w:rsidR="00347EC4" w:rsidRPr="00E55829">
        <w:rPr>
          <w:rFonts w:ascii="Times New Roman" w:hAnsi="Times New Roman"/>
          <w:lang w:val="en-GB"/>
        </w:rPr>
        <w:t>ly vaguely recall.</w:t>
      </w:r>
      <w:r w:rsidRPr="00E55829">
        <w:rPr>
          <w:rFonts w:ascii="Times New Roman" w:hAnsi="Times New Roman"/>
          <w:lang w:val="en-GB"/>
        </w:rPr>
        <w:t xml:space="preserve"> I might clearly hypothesise that it’s got “normative” in the title and its author is John Broome and start inquiring into this accordingly. Unless we end up constructing research domains and programs in a ve</w:t>
      </w:r>
      <w:r w:rsidR="009E03BD" w:rsidRPr="00E55829">
        <w:rPr>
          <w:rFonts w:ascii="Times New Roman" w:hAnsi="Times New Roman"/>
          <w:lang w:val="en-GB"/>
        </w:rPr>
        <w:t>ry liberal – and</w:t>
      </w:r>
      <w:r w:rsidR="00C07A75" w:rsidRPr="00E55829">
        <w:rPr>
          <w:rFonts w:ascii="Times New Roman" w:hAnsi="Times New Roman"/>
          <w:lang w:val="en-GB"/>
        </w:rPr>
        <w:t xml:space="preserve"> rather</w:t>
      </w:r>
      <w:r w:rsidRPr="00E55829">
        <w:rPr>
          <w:rFonts w:ascii="Times New Roman" w:hAnsi="Times New Roman"/>
          <w:lang w:val="en-GB"/>
        </w:rPr>
        <w:t xml:space="preserve"> implausible – way, it follows that Fleisher’s endorsement cannot be an account of the state of mind I am in when I am inclined towards taking the proposition that John Broome is the author of a given article on normative requirements to be the answer to my normativity article question.</w:t>
      </w:r>
      <w:r w:rsidR="00476061" w:rsidRPr="00E55829">
        <w:rPr>
          <w:rFonts w:ascii="Times New Roman" w:hAnsi="Times New Roman"/>
          <w:lang w:val="en-GB"/>
        </w:rPr>
        <w:t xml:space="preserve"> So, my characterisat</w:t>
      </w:r>
      <w:r w:rsidR="00C15F72" w:rsidRPr="00E55829">
        <w:rPr>
          <w:rFonts w:ascii="Times New Roman" w:hAnsi="Times New Roman"/>
          <w:lang w:val="en-GB"/>
        </w:rPr>
        <w:t>ion of hypothesis does seem to</w:t>
      </w:r>
      <w:r w:rsidR="00A65D3C">
        <w:rPr>
          <w:rFonts w:ascii="Times New Roman" w:hAnsi="Times New Roman"/>
          <w:lang w:val="en-GB"/>
        </w:rPr>
        <w:t xml:space="preserve"> be wide enough as </w:t>
      </w:r>
      <w:r w:rsidR="00173C54" w:rsidRPr="00E55829">
        <w:rPr>
          <w:rFonts w:ascii="Times New Roman" w:hAnsi="Times New Roman"/>
          <w:lang w:val="en-GB"/>
        </w:rPr>
        <w:t xml:space="preserve">to </w:t>
      </w:r>
      <w:r w:rsidR="00153800" w:rsidRPr="00E55829">
        <w:rPr>
          <w:rFonts w:ascii="Times New Roman" w:hAnsi="Times New Roman"/>
          <w:lang w:val="en-GB"/>
        </w:rPr>
        <w:t>make sense of</w:t>
      </w:r>
      <w:r w:rsidR="00476061" w:rsidRPr="00E55829">
        <w:rPr>
          <w:rFonts w:ascii="Times New Roman" w:hAnsi="Times New Roman"/>
          <w:lang w:val="en-GB"/>
        </w:rPr>
        <w:t xml:space="preserve"> the </w:t>
      </w:r>
      <w:r w:rsidR="00173C54" w:rsidRPr="00E55829">
        <w:rPr>
          <w:rFonts w:ascii="Times New Roman" w:hAnsi="Times New Roman"/>
          <w:lang w:val="en-GB"/>
        </w:rPr>
        <w:t>vast array of</w:t>
      </w:r>
      <w:r w:rsidR="00476061" w:rsidRPr="00E55829">
        <w:rPr>
          <w:rFonts w:ascii="Times New Roman" w:hAnsi="Times New Roman"/>
          <w:lang w:val="en-GB"/>
        </w:rPr>
        <w:t xml:space="preserve"> cases in which we are cognitively inclined towards a given answer to a question.</w:t>
      </w:r>
    </w:p>
    <w:p w14:paraId="53F8F745" w14:textId="77777777" w:rsidR="008C4A64" w:rsidRPr="00E55829" w:rsidRDefault="008C4A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US"/>
        </w:rPr>
        <w:t>Summing up the discussion pursued so far:</w:t>
      </w:r>
    </w:p>
    <w:p w14:paraId="1132EB9C" w14:textId="77777777" w:rsidR="008C4A64" w:rsidRPr="00E55829" w:rsidRDefault="008C4A64" w:rsidP="00BF7752">
      <w:pPr>
        <w:spacing w:line="480" w:lineRule="auto"/>
        <w:ind w:left="-567" w:right="-96"/>
        <w:contextualSpacing/>
        <w:jc w:val="both"/>
        <w:rPr>
          <w:rFonts w:ascii="Times New Roman" w:hAnsi="Times New Roman"/>
          <w:lang w:val="en-US"/>
        </w:rPr>
      </w:pPr>
    </w:p>
    <w:p w14:paraId="69857578" w14:textId="221200D0" w:rsidR="008C4A64" w:rsidRPr="00E55829" w:rsidRDefault="008C4A64" w:rsidP="00BF7752">
      <w:pPr>
        <w:spacing w:line="480" w:lineRule="auto"/>
        <w:ind w:left="2153" w:right="-96" w:hanging="2720"/>
        <w:contextualSpacing/>
        <w:jc w:val="both"/>
        <w:rPr>
          <w:rFonts w:ascii="Times New Roman" w:hAnsi="Times New Roman"/>
          <w:lang w:val="en-US"/>
        </w:rPr>
      </w:pPr>
      <w:r w:rsidRPr="00E55829">
        <w:rPr>
          <w:rFonts w:ascii="Times New Roman" w:hAnsi="Times New Roman"/>
          <w:lang w:val="en-US"/>
        </w:rPr>
        <w:t>Suspended judgement:</w:t>
      </w:r>
      <w:r w:rsidRPr="00E55829">
        <w:rPr>
          <w:rFonts w:ascii="Times New Roman" w:hAnsi="Times New Roman"/>
          <w:lang w:val="en-US"/>
        </w:rPr>
        <w:tab/>
        <w:t>Question-directed attitude</w:t>
      </w:r>
      <w:r w:rsidR="00CF02E1" w:rsidRPr="00E55829">
        <w:rPr>
          <w:rFonts w:ascii="Times New Roman" w:hAnsi="Times New Roman"/>
          <w:lang w:val="en-US"/>
        </w:rPr>
        <w:t xml:space="preserve"> of epistemic neutrality</w:t>
      </w:r>
      <w:r w:rsidRPr="00E55829">
        <w:rPr>
          <w:rFonts w:ascii="Times New Roman" w:hAnsi="Times New Roman"/>
          <w:lang w:val="en-US"/>
        </w:rPr>
        <w:t>. It involves</w:t>
      </w:r>
      <w:r w:rsidR="00507995" w:rsidRPr="00E55829">
        <w:rPr>
          <w:rFonts w:ascii="Times New Roman" w:hAnsi="Times New Roman"/>
          <w:lang w:val="en-US"/>
        </w:rPr>
        <w:t xml:space="preserve"> </w:t>
      </w:r>
      <w:r w:rsidR="00CE1131" w:rsidRPr="00E55829">
        <w:rPr>
          <w:rFonts w:ascii="Times New Roman" w:hAnsi="Times New Roman"/>
          <w:lang w:val="en-US"/>
        </w:rPr>
        <w:t xml:space="preserve">inquisitive dispositions, and it’s </w:t>
      </w:r>
      <w:r w:rsidR="006A4DF3" w:rsidRPr="00E55829">
        <w:rPr>
          <w:rFonts w:ascii="Times New Roman" w:hAnsi="Times New Roman"/>
          <w:lang w:val="en-US"/>
        </w:rPr>
        <w:t xml:space="preserve">typically </w:t>
      </w:r>
      <w:r w:rsidR="00CE1131" w:rsidRPr="00E55829">
        <w:rPr>
          <w:rFonts w:ascii="Times New Roman" w:hAnsi="Times New Roman"/>
          <w:lang w:val="en-US"/>
        </w:rPr>
        <w:t>associated with the first stage of inquiry.</w:t>
      </w:r>
    </w:p>
    <w:p w14:paraId="3FF86678" w14:textId="4CF4CD93" w:rsidR="008C4A64" w:rsidRPr="00E55829" w:rsidRDefault="008C4A64" w:rsidP="00BF7752">
      <w:pPr>
        <w:spacing w:line="480" w:lineRule="auto"/>
        <w:ind w:left="2153" w:right="-96" w:hanging="2713"/>
        <w:contextualSpacing/>
        <w:jc w:val="both"/>
        <w:rPr>
          <w:rFonts w:ascii="Times New Roman" w:hAnsi="Times New Roman"/>
          <w:lang w:val="en-US"/>
        </w:rPr>
      </w:pPr>
      <w:r w:rsidRPr="00E55829">
        <w:rPr>
          <w:rFonts w:ascii="Times New Roman" w:hAnsi="Times New Roman"/>
          <w:lang w:val="en-US"/>
        </w:rPr>
        <w:t>Belief:</w:t>
      </w:r>
      <w:r w:rsidRPr="00E55829">
        <w:rPr>
          <w:rFonts w:ascii="Times New Roman" w:hAnsi="Times New Roman"/>
          <w:lang w:val="en-US"/>
        </w:rPr>
        <w:tab/>
      </w:r>
      <w:r w:rsidRPr="00E55829">
        <w:rPr>
          <w:rFonts w:ascii="Times New Roman" w:hAnsi="Times New Roman"/>
          <w:lang w:val="en-US"/>
        </w:rPr>
        <w:tab/>
        <w:t>Propositional attitude. It involves a disposition to unqualifiedly assert the entertained proposition and to use it unrestrictedly in theoretical and practical reasoni</w:t>
      </w:r>
      <w:r w:rsidR="006A4DF3" w:rsidRPr="00E55829">
        <w:rPr>
          <w:rFonts w:ascii="Times New Roman" w:hAnsi="Times New Roman"/>
          <w:lang w:val="en-US"/>
        </w:rPr>
        <w:t xml:space="preserve">ng. Its function is to be true, and it’s typically associated with the ending stage of inquiry at which we </w:t>
      </w:r>
      <w:r w:rsidRPr="00E55829">
        <w:rPr>
          <w:rFonts w:ascii="Times New Roman" w:hAnsi="Times New Roman"/>
          <w:lang w:val="en-US"/>
        </w:rPr>
        <w:t>settle on a given answer to a question.</w:t>
      </w:r>
    </w:p>
    <w:p w14:paraId="377FD652" w14:textId="714506AF" w:rsidR="008C4A64" w:rsidRPr="00E55829" w:rsidRDefault="008C4A64" w:rsidP="00BF7752">
      <w:pPr>
        <w:spacing w:line="480" w:lineRule="auto"/>
        <w:ind w:left="2153" w:right="-96" w:hanging="2720"/>
        <w:contextualSpacing/>
        <w:jc w:val="both"/>
        <w:rPr>
          <w:rFonts w:ascii="Times New Roman" w:hAnsi="Times New Roman"/>
          <w:lang w:val="en-US"/>
        </w:rPr>
      </w:pPr>
      <w:r w:rsidRPr="00E55829">
        <w:rPr>
          <w:rFonts w:ascii="Times New Roman" w:hAnsi="Times New Roman"/>
          <w:lang w:val="en-US"/>
        </w:rPr>
        <w:t xml:space="preserve">Hypothesis: </w:t>
      </w:r>
      <w:r w:rsidRPr="00E55829">
        <w:rPr>
          <w:rFonts w:ascii="Times New Roman" w:hAnsi="Times New Roman"/>
          <w:lang w:val="en-US"/>
        </w:rPr>
        <w:tab/>
      </w:r>
      <w:r w:rsidRPr="00E55829">
        <w:rPr>
          <w:rFonts w:ascii="Times New Roman" w:hAnsi="Times New Roman"/>
          <w:lang w:val="en-US"/>
        </w:rPr>
        <w:tab/>
        <w:t>Propositional attitude</w:t>
      </w:r>
      <w:r w:rsidR="006A4DF3" w:rsidRPr="00E55829">
        <w:rPr>
          <w:rFonts w:ascii="Times New Roman" w:hAnsi="Times New Roman"/>
          <w:lang w:val="en-US"/>
        </w:rPr>
        <w:t xml:space="preserve"> of cognitive inclination</w:t>
      </w:r>
      <w:r w:rsidRPr="00E55829">
        <w:rPr>
          <w:rFonts w:ascii="Times New Roman" w:hAnsi="Times New Roman"/>
          <w:lang w:val="en-US"/>
        </w:rPr>
        <w:t xml:space="preserve">. It involves </w:t>
      </w:r>
      <w:r w:rsidRPr="00E55829">
        <w:rPr>
          <w:rFonts w:ascii="Times New Roman" w:hAnsi="Times New Roman"/>
          <w:i/>
          <w:lang w:val="en-US"/>
        </w:rPr>
        <w:t xml:space="preserve">focused </w:t>
      </w:r>
      <w:r w:rsidRPr="00E55829">
        <w:rPr>
          <w:rFonts w:ascii="Times New Roman" w:hAnsi="Times New Roman"/>
          <w:lang w:val="en-US"/>
        </w:rPr>
        <w:t>inquisitive dispositions, a disposition to conjecture</w:t>
      </w:r>
      <w:r w:rsidR="007C1C88">
        <w:rPr>
          <w:rFonts w:ascii="Times New Roman" w:hAnsi="Times New Roman"/>
          <w:lang w:val="en-US"/>
        </w:rPr>
        <w:t xml:space="preserve"> the relevant proposition</w:t>
      </w:r>
      <w:r w:rsidRPr="00E55829">
        <w:rPr>
          <w:rFonts w:ascii="Times New Roman" w:hAnsi="Times New Roman"/>
          <w:lang w:val="en-US"/>
        </w:rPr>
        <w:t xml:space="preserve"> and to use it restrictedly in</w:t>
      </w:r>
      <w:r w:rsidR="002A682A" w:rsidRPr="00E55829">
        <w:rPr>
          <w:rFonts w:ascii="Times New Roman" w:hAnsi="Times New Roman"/>
          <w:lang w:val="en-US"/>
        </w:rPr>
        <w:t xml:space="preserve"> inquisitive</w:t>
      </w:r>
      <w:r w:rsidRPr="00E55829">
        <w:rPr>
          <w:rFonts w:ascii="Times New Roman" w:hAnsi="Times New Roman"/>
          <w:lang w:val="en-US"/>
        </w:rPr>
        <w:t xml:space="preserve"> theoretical and practical reasoning. Its function is to enable us to pursue our inquiries by focusing on a sp</w:t>
      </w:r>
      <w:r w:rsidR="006A4DF3" w:rsidRPr="00E55829">
        <w:rPr>
          <w:rFonts w:ascii="Times New Roman" w:hAnsi="Times New Roman"/>
          <w:lang w:val="en-US"/>
        </w:rPr>
        <w:t>ecific way to answer a question, and it’s typically associated with the second stage of inquiry.</w:t>
      </w:r>
    </w:p>
    <w:p w14:paraId="62EC201B" w14:textId="77777777" w:rsidR="00934A70" w:rsidRPr="00E55829" w:rsidRDefault="00934A70" w:rsidP="00BF7752">
      <w:pPr>
        <w:spacing w:line="480" w:lineRule="auto"/>
        <w:ind w:right="-96"/>
        <w:contextualSpacing/>
        <w:jc w:val="both"/>
        <w:rPr>
          <w:rFonts w:ascii="Times New Roman" w:hAnsi="Times New Roman"/>
          <w:lang w:val="en-US"/>
        </w:rPr>
      </w:pPr>
    </w:p>
    <w:p w14:paraId="2180470D" w14:textId="13186C18" w:rsidR="00226864" w:rsidRPr="00E55829" w:rsidRDefault="00AA4DE8" w:rsidP="00AA4DE8">
      <w:pPr>
        <w:pStyle w:val="ListParagraph"/>
        <w:spacing w:line="480" w:lineRule="auto"/>
        <w:ind w:left="-567" w:right="-96"/>
        <w:jc w:val="both"/>
        <w:rPr>
          <w:rFonts w:ascii="Times New Roman" w:hAnsi="Times New Roman"/>
          <w:b/>
          <w:lang w:val="en-GB"/>
        </w:rPr>
      </w:pPr>
      <w:r w:rsidRPr="00E55829">
        <w:rPr>
          <w:rFonts w:ascii="Times New Roman" w:hAnsi="Times New Roman"/>
          <w:b/>
          <w:lang w:val="en-GB"/>
        </w:rPr>
        <w:t>3 The normative profile of hypothesis</w:t>
      </w:r>
    </w:p>
    <w:p w14:paraId="7C7F9295" w14:textId="77777777" w:rsidR="00AA4DE8" w:rsidRPr="00E55829" w:rsidRDefault="00AA4DE8" w:rsidP="00AA4DE8">
      <w:pPr>
        <w:pStyle w:val="ListParagraph"/>
        <w:spacing w:line="480" w:lineRule="auto"/>
        <w:ind w:left="-567" w:right="-96"/>
        <w:jc w:val="both"/>
        <w:rPr>
          <w:rFonts w:ascii="Times New Roman" w:hAnsi="Times New Roman"/>
          <w:i/>
          <w:lang w:val="en-GB"/>
        </w:rPr>
      </w:pPr>
    </w:p>
    <w:p w14:paraId="16778467" w14:textId="2CB00F09" w:rsidR="006D6E3B" w:rsidRPr="00E55829" w:rsidRDefault="0081287B" w:rsidP="0096601F">
      <w:pPr>
        <w:spacing w:line="480" w:lineRule="auto"/>
        <w:ind w:left="-567" w:right="-96"/>
        <w:jc w:val="both"/>
        <w:rPr>
          <w:rFonts w:ascii="Times New Roman" w:hAnsi="Times New Roman"/>
          <w:lang w:val="en-GB"/>
        </w:rPr>
      </w:pPr>
      <w:r w:rsidRPr="00E55829">
        <w:rPr>
          <w:rFonts w:ascii="Times New Roman" w:hAnsi="Times New Roman"/>
          <w:lang w:val="en-GB"/>
        </w:rPr>
        <w:t xml:space="preserve">This section takes up the question of what the normative profile of hypothesis is. </w:t>
      </w:r>
      <w:r w:rsidR="00EB2C57" w:rsidRPr="00E55829">
        <w:rPr>
          <w:rFonts w:ascii="Times New Roman" w:hAnsi="Times New Roman"/>
          <w:lang w:val="en-GB"/>
        </w:rPr>
        <w:t>A</w:t>
      </w:r>
      <w:r w:rsidR="00A45A39" w:rsidRPr="00E55829">
        <w:rPr>
          <w:rFonts w:ascii="Times New Roman" w:hAnsi="Times New Roman"/>
          <w:lang w:val="en-GB"/>
        </w:rPr>
        <w:t xml:space="preserve"> normative profile is to be understood minimally</w:t>
      </w:r>
      <w:r w:rsidR="00426958">
        <w:rPr>
          <w:rFonts w:ascii="Times New Roman" w:hAnsi="Times New Roman"/>
          <w:lang w:val="en-GB"/>
        </w:rPr>
        <w:t xml:space="preserve"> as</w:t>
      </w:r>
      <w:r w:rsidR="003104DE" w:rsidRPr="00E55829">
        <w:rPr>
          <w:rFonts w:ascii="Times New Roman" w:hAnsi="Times New Roman"/>
          <w:lang w:val="en-GB"/>
        </w:rPr>
        <w:t xml:space="preserve"> </w:t>
      </w:r>
      <w:r w:rsidR="00BC6A18" w:rsidRPr="00E55829">
        <w:rPr>
          <w:rFonts w:ascii="Times New Roman" w:hAnsi="Times New Roman"/>
          <w:lang w:val="en-GB"/>
        </w:rPr>
        <w:t xml:space="preserve">issuing a set of </w:t>
      </w:r>
      <w:r w:rsidR="003104DE" w:rsidRPr="00E55829">
        <w:rPr>
          <w:rFonts w:ascii="Times New Roman" w:hAnsi="Times New Roman"/>
          <w:lang w:val="en-GB"/>
        </w:rPr>
        <w:t>prescriptive standards</w:t>
      </w:r>
      <w:r w:rsidR="00F61684" w:rsidRPr="00E55829">
        <w:rPr>
          <w:rFonts w:ascii="Times New Roman" w:hAnsi="Times New Roman"/>
          <w:lang w:val="en-GB"/>
        </w:rPr>
        <w:t xml:space="preserve">. </w:t>
      </w:r>
      <w:r w:rsidR="00746189" w:rsidRPr="00E55829">
        <w:rPr>
          <w:rFonts w:ascii="Times New Roman" w:hAnsi="Times New Roman"/>
          <w:lang w:val="en-GB"/>
        </w:rPr>
        <w:t xml:space="preserve">This minimalism is </w:t>
      </w:r>
      <w:r w:rsidR="00DF1830" w:rsidRPr="00E55829">
        <w:rPr>
          <w:rFonts w:ascii="Times New Roman" w:hAnsi="Times New Roman"/>
          <w:lang w:val="en-GB"/>
        </w:rPr>
        <w:t>all for the good, allowing us to find common</w:t>
      </w:r>
      <w:r w:rsidR="00746189" w:rsidRPr="00E55829">
        <w:rPr>
          <w:rFonts w:ascii="Times New Roman" w:hAnsi="Times New Roman"/>
          <w:lang w:val="en-GB"/>
        </w:rPr>
        <w:t xml:space="preserve"> ground </w:t>
      </w:r>
      <w:r w:rsidR="00144D25" w:rsidRPr="00E55829">
        <w:rPr>
          <w:rFonts w:ascii="Times New Roman" w:hAnsi="Times New Roman"/>
          <w:lang w:val="en-GB"/>
        </w:rPr>
        <w:t xml:space="preserve">between those theorists holding that we </w:t>
      </w:r>
      <w:r w:rsidR="00460041" w:rsidRPr="00E55829">
        <w:rPr>
          <w:rFonts w:ascii="Times New Roman" w:hAnsi="Times New Roman"/>
          <w:lang w:val="en-GB"/>
        </w:rPr>
        <w:t>should type-individuate doxastic</w:t>
      </w:r>
      <w:r w:rsidR="00144D25" w:rsidRPr="00E55829">
        <w:rPr>
          <w:rFonts w:ascii="Times New Roman" w:hAnsi="Times New Roman"/>
          <w:lang w:val="en-GB"/>
        </w:rPr>
        <w:t xml:space="preserve"> attitudes</w:t>
      </w:r>
      <w:r w:rsidR="00460041" w:rsidRPr="00E55829">
        <w:rPr>
          <w:rFonts w:ascii="Times New Roman" w:hAnsi="Times New Roman"/>
          <w:lang w:val="en-GB"/>
        </w:rPr>
        <w:t xml:space="preserve"> </w:t>
      </w:r>
      <w:r w:rsidR="005F2D51" w:rsidRPr="00E55829">
        <w:rPr>
          <w:rFonts w:ascii="Times New Roman" w:hAnsi="Times New Roman"/>
          <w:lang w:val="en-GB"/>
        </w:rPr>
        <w:t>exclusively on</w:t>
      </w:r>
      <w:r w:rsidR="00460041" w:rsidRPr="00E55829">
        <w:rPr>
          <w:rFonts w:ascii="Times New Roman" w:hAnsi="Times New Roman"/>
          <w:lang w:val="en-GB"/>
        </w:rPr>
        <w:t xml:space="preserve"> functional</w:t>
      </w:r>
      <w:r w:rsidR="00144D25" w:rsidRPr="00E55829">
        <w:rPr>
          <w:rFonts w:ascii="Times New Roman" w:hAnsi="Times New Roman"/>
          <w:lang w:val="en-GB"/>
        </w:rPr>
        <w:t xml:space="preserve"> grounds, and those theorists maintaining that</w:t>
      </w:r>
      <w:r w:rsidR="005F2D51" w:rsidRPr="00E55829">
        <w:rPr>
          <w:rFonts w:ascii="Times New Roman" w:hAnsi="Times New Roman"/>
          <w:lang w:val="en-GB"/>
        </w:rPr>
        <w:t xml:space="preserve"> type-individuation of doxastic attitudes depends</w:t>
      </w:r>
      <w:r w:rsidR="0014550A" w:rsidRPr="00E55829">
        <w:rPr>
          <w:rFonts w:ascii="Times New Roman" w:hAnsi="Times New Roman"/>
          <w:lang w:val="en-GB"/>
        </w:rPr>
        <w:t xml:space="preserve"> solely</w:t>
      </w:r>
      <w:r w:rsidR="005F2D51" w:rsidRPr="00E55829">
        <w:rPr>
          <w:rFonts w:ascii="Times New Roman" w:hAnsi="Times New Roman"/>
          <w:lang w:val="en-GB"/>
        </w:rPr>
        <w:t xml:space="preserve"> on the specification of their constitutive norms (</w:t>
      </w:r>
      <w:r w:rsidR="00122BE4" w:rsidRPr="00E55829">
        <w:rPr>
          <w:rFonts w:ascii="Times New Roman" w:hAnsi="Times New Roman"/>
          <w:lang w:val="en-GB"/>
        </w:rPr>
        <w:t>see McHugh and Whiting 2014 for an overview and</w:t>
      </w:r>
      <w:r w:rsidR="0014550A" w:rsidRPr="00E55829">
        <w:rPr>
          <w:rFonts w:ascii="Times New Roman" w:hAnsi="Times New Roman"/>
          <w:lang w:val="en-GB"/>
        </w:rPr>
        <w:t xml:space="preserve"> further</w:t>
      </w:r>
      <w:r w:rsidR="00122BE4" w:rsidRPr="00E55829">
        <w:rPr>
          <w:rFonts w:ascii="Times New Roman" w:hAnsi="Times New Roman"/>
          <w:lang w:val="en-GB"/>
        </w:rPr>
        <w:t xml:space="preserve"> references)</w:t>
      </w:r>
      <w:r w:rsidR="00144D25" w:rsidRPr="00E55829">
        <w:rPr>
          <w:rFonts w:ascii="Times New Roman" w:hAnsi="Times New Roman"/>
          <w:lang w:val="en-GB"/>
        </w:rPr>
        <w:t xml:space="preserve">. </w:t>
      </w:r>
      <w:r w:rsidR="003119CE" w:rsidRPr="00E55829">
        <w:rPr>
          <w:rFonts w:ascii="Times New Roman" w:hAnsi="Times New Roman"/>
          <w:lang w:val="en-GB"/>
        </w:rPr>
        <w:t>T</w:t>
      </w:r>
      <w:r w:rsidR="00493EDE" w:rsidRPr="00E55829">
        <w:rPr>
          <w:rFonts w:ascii="Times New Roman" w:hAnsi="Times New Roman"/>
          <w:lang w:val="en-GB"/>
        </w:rPr>
        <w:t>he</w:t>
      </w:r>
      <w:r w:rsidR="000C2F79" w:rsidRPr="00E55829">
        <w:rPr>
          <w:rFonts w:ascii="Times New Roman" w:hAnsi="Times New Roman"/>
          <w:lang w:val="en-GB"/>
        </w:rPr>
        <w:t xml:space="preserve"> delicate</w:t>
      </w:r>
      <w:r w:rsidR="00460041" w:rsidRPr="00E55829">
        <w:rPr>
          <w:rFonts w:ascii="Times New Roman" w:hAnsi="Times New Roman"/>
          <w:lang w:val="en-GB"/>
        </w:rPr>
        <w:t xml:space="preserve"> question</w:t>
      </w:r>
      <w:r w:rsidR="0014550A" w:rsidRPr="00E55829">
        <w:rPr>
          <w:rFonts w:ascii="Times New Roman" w:hAnsi="Times New Roman"/>
          <w:lang w:val="en-GB"/>
        </w:rPr>
        <w:t xml:space="preserve"> of </w:t>
      </w:r>
      <w:r w:rsidR="00493EDE" w:rsidRPr="00E55829">
        <w:rPr>
          <w:rFonts w:ascii="Times New Roman" w:hAnsi="Times New Roman"/>
          <w:lang w:val="en-GB"/>
        </w:rPr>
        <w:t>how we should type-individuate doxastic attitudes</w:t>
      </w:r>
      <w:r w:rsidR="00460041" w:rsidRPr="00E55829">
        <w:rPr>
          <w:rFonts w:ascii="Times New Roman" w:hAnsi="Times New Roman"/>
          <w:lang w:val="en-GB"/>
        </w:rPr>
        <w:t xml:space="preserve"> is orthogonal</w:t>
      </w:r>
      <w:r w:rsidR="00493EDE" w:rsidRPr="00E55829">
        <w:rPr>
          <w:rFonts w:ascii="Times New Roman" w:hAnsi="Times New Roman"/>
          <w:lang w:val="en-GB"/>
        </w:rPr>
        <w:t xml:space="preserve"> to the project I am after in this paper</w:t>
      </w:r>
      <w:r w:rsidR="00380CEB" w:rsidRPr="00E55829">
        <w:rPr>
          <w:rFonts w:ascii="Times New Roman" w:hAnsi="Times New Roman"/>
          <w:lang w:val="en-GB"/>
        </w:rPr>
        <w:t xml:space="preserve">, for </w:t>
      </w:r>
      <w:r w:rsidR="00460041" w:rsidRPr="00E55829">
        <w:rPr>
          <w:rFonts w:ascii="Times New Roman" w:hAnsi="Times New Roman"/>
          <w:lang w:val="en-GB"/>
        </w:rPr>
        <w:t xml:space="preserve">the existence of </w:t>
      </w:r>
      <w:r w:rsidR="00380CEB" w:rsidRPr="00E55829">
        <w:rPr>
          <w:rFonts w:ascii="Times New Roman" w:hAnsi="Times New Roman"/>
          <w:lang w:val="en-GB"/>
        </w:rPr>
        <w:t xml:space="preserve">a doxastic attitude of cognitive inclination </w:t>
      </w:r>
      <w:r w:rsidR="00460041" w:rsidRPr="00E55829">
        <w:rPr>
          <w:rFonts w:ascii="Times New Roman" w:hAnsi="Times New Roman"/>
          <w:lang w:val="en-GB"/>
        </w:rPr>
        <w:t>should be acknowledged irrespective of whether we are functi</w:t>
      </w:r>
      <w:r w:rsidR="005B73D5" w:rsidRPr="00E55829">
        <w:rPr>
          <w:rFonts w:ascii="Times New Roman" w:hAnsi="Times New Roman"/>
          <w:lang w:val="en-GB"/>
        </w:rPr>
        <w:t>onalist</w:t>
      </w:r>
      <w:r w:rsidR="00B637D1" w:rsidRPr="00E55829">
        <w:rPr>
          <w:rFonts w:ascii="Times New Roman" w:hAnsi="Times New Roman"/>
          <w:lang w:val="en-GB"/>
        </w:rPr>
        <w:t>s</w:t>
      </w:r>
      <w:r w:rsidR="005B73D5" w:rsidRPr="00E55829">
        <w:rPr>
          <w:rFonts w:ascii="Times New Roman" w:hAnsi="Times New Roman"/>
          <w:lang w:val="en-GB"/>
        </w:rPr>
        <w:t xml:space="preserve"> or normativist</w:t>
      </w:r>
      <w:r w:rsidR="00B637D1" w:rsidRPr="00E55829">
        <w:rPr>
          <w:rFonts w:ascii="Times New Roman" w:hAnsi="Times New Roman"/>
          <w:lang w:val="en-GB"/>
        </w:rPr>
        <w:t>s</w:t>
      </w:r>
      <w:r w:rsidR="005B73D5" w:rsidRPr="00E55829">
        <w:rPr>
          <w:rFonts w:ascii="Times New Roman" w:hAnsi="Times New Roman"/>
          <w:lang w:val="en-GB"/>
        </w:rPr>
        <w:t xml:space="preserve"> about</w:t>
      </w:r>
      <w:r w:rsidR="00F30C75" w:rsidRPr="00E55829">
        <w:rPr>
          <w:rFonts w:ascii="Times New Roman" w:hAnsi="Times New Roman"/>
          <w:lang w:val="en-GB"/>
        </w:rPr>
        <w:t xml:space="preserve"> </w:t>
      </w:r>
      <w:r w:rsidR="00460041" w:rsidRPr="00E55829">
        <w:rPr>
          <w:rFonts w:ascii="Times New Roman" w:hAnsi="Times New Roman"/>
          <w:lang w:val="en-GB"/>
        </w:rPr>
        <w:t>doxastic attitudes.</w:t>
      </w:r>
      <w:r w:rsidR="00AF16A9" w:rsidRPr="00E55829">
        <w:rPr>
          <w:rFonts w:ascii="Times New Roman" w:hAnsi="Times New Roman"/>
          <w:lang w:val="en-GB"/>
        </w:rPr>
        <w:t xml:space="preserve"> So, I invite </w:t>
      </w:r>
      <w:r w:rsidR="006071CB" w:rsidRPr="00E55829">
        <w:rPr>
          <w:rFonts w:ascii="Times New Roman" w:hAnsi="Times New Roman"/>
          <w:lang w:val="en-GB"/>
        </w:rPr>
        <w:t>exclusive functionalists</w:t>
      </w:r>
      <w:r w:rsidR="00122BE4" w:rsidRPr="00E55829">
        <w:rPr>
          <w:rFonts w:ascii="Times New Roman" w:hAnsi="Times New Roman"/>
          <w:lang w:val="en-GB"/>
        </w:rPr>
        <w:t xml:space="preserve"> </w:t>
      </w:r>
      <w:r w:rsidR="006071CB" w:rsidRPr="00E55829">
        <w:rPr>
          <w:rFonts w:ascii="Times New Roman" w:hAnsi="Times New Roman"/>
          <w:lang w:val="en-GB"/>
        </w:rPr>
        <w:t>to take the discussion that follows as bringing out a set of regul</w:t>
      </w:r>
      <w:r w:rsidR="009A248B" w:rsidRPr="00E55829">
        <w:rPr>
          <w:rFonts w:ascii="Times New Roman" w:hAnsi="Times New Roman"/>
          <w:lang w:val="en-GB"/>
        </w:rPr>
        <w:t>ative norms for hypothesis that</w:t>
      </w:r>
      <w:r w:rsidR="006071CB" w:rsidRPr="00E55829">
        <w:rPr>
          <w:rFonts w:ascii="Times New Roman" w:hAnsi="Times New Roman"/>
          <w:lang w:val="en-GB"/>
        </w:rPr>
        <w:t xml:space="preserve"> do not</w:t>
      </w:r>
      <w:r w:rsidR="00BA6042" w:rsidRPr="00E55829">
        <w:rPr>
          <w:rFonts w:ascii="Times New Roman" w:hAnsi="Times New Roman"/>
          <w:lang w:val="en-GB"/>
        </w:rPr>
        <w:t xml:space="preserve"> help determine its essence</w:t>
      </w:r>
      <w:r w:rsidR="009A248B" w:rsidRPr="00E55829">
        <w:rPr>
          <w:rFonts w:ascii="Times New Roman" w:hAnsi="Times New Roman"/>
          <w:lang w:val="en-GB"/>
        </w:rPr>
        <w:t xml:space="preserve"> which, according to their taste,</w:t>
      </w:r>
      <w:r w:rsidR="003B3E82" w:rsidRPr="00E55829">
        <w:rPr>
          <w:rFonts w:ascii="Times New Roman" w:hAnsi="Times New Roman"/>
          <w:lang w:val="en-GB"/>
        </w:rPr>
        <w:t xml:space="preserve"> will </w:t>
      </w:r>
      <w:r w:rsidR="002A5819" w:rsidRPr="00E55829">
        <w:rPr>
          <w:rFonts w:ascii="Times New Roman" w:hAnsi="Times New Roman"/>
          <w:lang w:val="en-GB"/>
        </w:rPr>
        <w:t>have to</w:t>
      </w:r>
      <w:r w:rsidR="009A248B" w:rsidRPr="00E55829">
        <w:rPr>
          <w:rFonts w:ascii="Times New Roman" w:hAnsi="Times New Roman"/>
          <w:lang w:val="en-GB"/>
        </w:rPr>
        <w:t xml:space="preserve"> be</w:t>
      </w:r>
      <w:r w:rsidR="002A5819" w:rsidRPr="00E55829">
        <w:rPr>
          <w:rFonts w:ascii="Times New Roman" w:hAnsi="Times New Roman"/>
          <w:lang w:val="en-GB"/>
        </w:rPr>
        <w:t xml:space="preserve"> regard</w:t>
      </w:r>
      <w:r w:rsidR="009A248B" w:rsidRPr="00E55829">
        <w:rPr>
          <w:rFonts w:ascii="Times New Roman" w:hAnsi="Times New Roman"/>
          <w:lang w:val="en-GB"/>
        </w:rPr>
        <w:t>ed</w:t>
      </w:r>
      <w:r w:rsidR="002A5819" w:rsidRPr="00E55829">
        <w:rPr>
          <w:rFonts w:ascii="Times New Roman" w:hAnsi="Times New Roman"/>
          <w:lang w:val="en-GB"/>
        </w:rPr>
        <w:t xml:space="preserve"> as fully spelled out by my</w:t>
      </w:r>
      <w:r w:rsidR="007D4AC1" w:rsidRPr="00E55829">
        <w:rPr>
          <w:rFonts w:ascii="Times New Roman" w:hAnsi="Times New Roman"/>
          <w:lang w:val="en-GB"/>
        </w:rPr>
        <w:t xml:space="preserve"> previous</w:t>
      </w:r>
      <w:r w:rsidR="002A5819" w:rsidRPr="00E55829">
        <w:rPr>
          <w:rFonts w:ascii="Times New Roman" w:hAnsi="Times New Roman"/>
          <w:lang w:val="en-GB"/>
        </w:rPr>
        <w:t xml:space="preserve"> observations about its</w:t>
      </w:r>
      <w:r w:rsidR="005B73D5" w:rsidRPr="00E55829">
        <w:rPr>
          <w:rFonts w:ascii="Times New Roman" w:hAnsi="Times New Roman"/>
          <w:lang w:val="en-GB"/>
        </w:rPr>
        <w:t xml:space="preserve"> functional profile</w:t>
      </w:r>
      <w:r w:rsidR="009238C6" w:rsidRPr="00E55829">
        <w:rPr>
          <w:rFonts w:ascii="Times New Roman" w:hAnsi="Times New Roman"/>
          <w:lang w:val="en-GB"/>
        </w:rPr>
        <w:t>. I also invite</w:t>
      </w:r>
      <w:r w:rsidR="00BA6042" w:rsidRPr="00E55829">
        <w:rPr>
          <w:rFonts w:ascii="Times New Roman" w:hAnsi="Times New Roman"/>
          <w:lang w:val="en-GB"/>
        </w:rPr>
        <w:t xml:space="preserve"> exclusive normativists to regard</w:t>
      </w:r>
      <w:r w:rsidR="00384BF4" w:rsidRPr="00E55829">
        <w:rPr>
          <w:rFonts w:ascii="Times New Roman" w:hAnsi="Times New Roman"/>
          <w:lang w:val="en-GB"/>
        </w:rPr>
        <w:t xml:space="preserve"> my discussion of the </w:t>
      </w:r>
      <w:r w:rsidR="00BA6042" w:rsidRPr="00E55829">
        <w:rPr>
          <w:rFonts w:ascii="Times New Roman" w:hAnsi="Times New Roman"/>
          <w:lang w:val="en-GB"/>
        </w:rPr>
        <w:t>norm of hypothesis</w:t>
      </w:r>
      <w:r w:rsidR="009002F1" w:rsidRPr="00E55829">
        <w:rPr>
          <w:rFonts w:ascii="Times New Roman" w:hAnsi="Times New Roman"/>
          <w:lang w:val="en-GB"/>
        </w:rPr>
        <w:t xml:space="preserve"> that </w:t>
      </w:r>
      <w:r w:rsidR="00561BF7" w:rsidRPr="00E55829">
        <w:rPr>
          <w:rFonts w:ascii="Times New Roman" w:hAnsi="Times New Roman"/>
          <w:lang w:val="en-GB"/>
        </w:rPr>
        <w:t xml:space="preserve">will </w:t>
      </w:r>
      <w:r w:rsidR="009002F1" w:rsidRPr="00E55829">
        <w:rPr>
          <w:rFonts w:ascii="Times New Roman" w:hAnsi="Times New Roman"/>
          <w:lang w:val="en-GB"/>
        </w:rPr>
        <w:t>follow</w:t>
      </w:r>
      <w:r w:rsidR="00DF3230" w:rsidRPr="00E55829">
        <w:rPr>
          <w:rFonts w:ascii="Times New Roman" w:hAnsi="Times New Roman"/>
          <w:lang w:val="en-GB"/>
        </w:rPr>
        <w:t xml:space="preserve"> momentarily</w:t>
      </w:r>
      <w:r w:rsidR="00C34E58" w:rsidRPr="00E55829">
        <w:rPr>
          <w:rFonts w:ascii="Times New Roman" w:hAnsi="Times New Roman"/>
          <w:lang w:val="en-GB"/>
        </w:rPr>
        <w:t xml:space="preserve"> as </w:t>
      </w:r>
      <w:r w:rsidR="009002F1" w:rsidRPr="00E55829">
        <w:rPr>
          <w:rFonts w:ascii="Times New Roman" w:hAnsi="Times New Roman"/>
          <w:lang w:val="en-GB"/>
        </w:rPr>
        <w:t xml:space="preserve">revealing what’s </w:t>
      </w:r>
      <w:r w:rsidR="003B20B7" w:rsidRPr="00E55829">
        <w:rPr>
          <w:rFonts w:ascii="Times New Roman" w:hAnsi="Times New Roman"/>
          <w:lang w:val="en-GB"/>
        </w:rPr>
        <w:t xml:space="preserve">constitutively </w:t>
      </w:r>
      <w:r w:rsidR="009002F1" w:rsidRPr="00E55829">
        <w:rPr>
          <w:rFonts w:ascii="Times New Roman" w:hAnsi="Times New Roman"/>
          <w:lang w:val="en-GB"/>
        </w:rPr>
        <w:t xml:space="preserve">distinctive </w:t>
      </w:r>
      <w:r w:rsidR="0074211F" w:rsidRPr="00E55829">
        <w:rPr>
          <w:rFonts w:ascii="Times New Roman" w:hAnsi="Times New Roman"/>
          <w:lang w:val="en-GB"/>
        </w:rPr>
        <w:t>about such an attitude</w:t>
      </w:r>
      <w:r w:rsidR="003B20B7" w:rsidRPr="00E55829">
        <w:rPr>
          <w:rFonts w:ascii="Times New Roman" w:hAnsi="Times New Roman"/>
          <w:lang w:val="en-GB"/>
        </w:rPr>
        <w:t>.</w:t>
      </w:r>
      <w:r w:rsidR="00500ADA" w:rsidRPr="00E55829">
        <w:rPr>
          <w:rFonts w:ascii="Times New Roman" w:hAnsi="Times New Roman"/>
          <w:lang w:val="en-GB"/>
        </w:rPr>
        <w:t xml:space="preserve"> Finally, I invite</w:t>
      </w:r>
      <w:r w:rsidR="00E454D6" w:rsidRPr="00E55829">
        <w:rPr>
          <w:rFonts w:ascii="Times New Roman" w:hAnsi="Times New Roman"/>
          <w:lang w:val="en-GB"/>
        </w:rPr>
        <w:t xml:space="preserve"> those sympathetic to a third way approach to type-</w:t>
      </w:r>
      <w:r w:rsidR="0096601F" w:rsidRPr="00E55829">
        <w:rPr>
          <w:rFonts w:ascii="Times New Roman" w:hAnsi="Times New Roman"/>
          <w:lang w:val="en-GB"/>
        </w:rPr>
        <w:t xml:space="preserve">individuation to the effect that norms </w:t>
      </w:r>
      <w:r w:rsidR="00F61684" w:rsidRPr="00E55829">
        <w:rPr>
          <w:rFonts w:ascii="Times New Roman" w:hAnsi="Times New Roman"/>
          <w:lang w:val="en-GB"/>
        </w:rPr>
        <w:t xml:space="preserve">type-individuate different attitudes </w:t>
      </w:r>
      <w:r w:rsidR="00F61684" w:rsidRPr="00E55829">
        <w:rPr>
          <w:rFonts w:ascii="Times New Roman" w:hAnsi="Times New Roman"/>
          <w:i/>
          <w:lang w:val="en-GB"/>
        </w:rPr>
        <w:t>together with</w:t>
      </w:r>
      <w:r w:rsidR="00F61684" w:rsidRPr="00E55829">
        <w:rPr>
          <w:rFonts w:ascii="Times New Roman" w:hAnsi="Times New Roman"/>
          <w:lang w:val="en-GB"/>
        </w:rPr>
        <w:t xml:space="preserve"> their content and functional profiles</w:t>
      </w:r>
      <w:r w:rsidR="0096601F" w:rsidRPr="00E55829">
        <w:rPr>
          <w:rFonts w:ascii="Times New Roman" w:hAnsi="Times New Roman"/>
          <w:lang w:val="en-GB"/>
        </w:rPr>
        <w:t xml:space="preserve"> to think of the </w:t>
      </w:r>
      <w:r w:rsidR="00885E1F" w:rsidRPr="00E55829">
        <w:rPr>
          <w:rFonts w:ascii="Times New Roman" w:hAnsi="Times New Roman"/>
          <w:lang w:val="en-GB"/>
        </w:rPr>
        <w:t>normative profile o</w:t>
      </w:r>
      <w:r w:rsidR="00CE5E13" w:rsidRPr="00E55829">
        <w:rPr>
          <w:rFonts w:ascii="Times New Roman" w:hAnsi="Times New Roman"/>
          <w:lang w:val="en-GB"/>
        </w:rPr>
        <w:t xml:space="preserve">f hypothesis as </w:t>
      </w:r>
      <w:r w:rsidR="00885E1F" w:rsidRPr="00E55829">
        <w:rPr>
          <w:rFonts w:ascii="Times New Roman" w:hAnsi="Times New Roman"/>
          <w:lang w:val="en-GB"/>
        </w:rPr>
        <w:t>established by looking at the ai</w:t>
      </w:r>
      <w:r w:rsidR="00500ADA" w:rsidRPr="00E55829">
        <w:rPr>
          <w:rFonts w:ascii="Times New Roman" w:hAnsi="Times New Roman"/>
          <w:lang w:val="en-GB"/>
        </w:rPr>
        <w:t>m or function of such an</w:t>
      </w:r>
      <w:r w:rsidR="00CE5E13" w:rsidRPr="00E55829">
        <w:rPr>
          <w:rFonts w:ascii="Times New Roman" w:hAnsi="Times New Roman"/>
          <w:lang w:val="en-GB"/>
        </w:rPr>
        <w:t xml:space="preserve"> attitude </w:t>
      </w:r>
      <w:r w:rsidR="00525C73" w:rsidRPr="00E55829">
        <w:rPr>
          <w:rFonts w:ascii="Times New Roman" w:hAnsi="Times New Roman"/>
          <w:lang w:val="en-GB"/>
        </w:rPr>
        <w:t>and as</w:t>
      </w:r>
      <w:r w:rsidR="00341031" w:rsidRPr="00E55829">
        <w:rPr>
          <w:rFonts w:ascii="Times New Roman" w:hAnsi="Times New Roman"/>
          <w:lang w:val="en-GB"/>
        </w:rPr>
        <w:t xml:space="preserve"> partly</w:t>
      </w:r>
      <w:r w:rsidR="00525C73" w:rsidRPr="00E55829">
        <w:rPr>
          <w:rFonts w:ascii="Times New Roman" w:hAnsi="Times New Roman"/>
          <w:lang w:val="en-GB"/>
        </w:rPr>
        <w:t xml:space="preserve"> individuating</w:t>
      </w:r>
      <w:r w:rsidR="00885E1F" w:rsidRPr="00E55829">
        <w:rPr>
          <w:rFonts w:ascii="Times New Roman" w:hAnsi="Times New Roman"/>
          <w:lang w:val="en-GB"/>
        </w:rPr>
        <w:t xml:space="preserve"> </w:t>
      </w:r>
      <w:r w:rsidR="00341031" w:rsidRPr="00E55829">
        <w:rPr>
          <w:rFonts w:ascii="Times New Roman" w:hAnsi="Times New Roman"/>
          <w:lang w:val="en-GB"/>
        </w:rPr>
        <w:t>of it.</w:t>
      </w:r>
    </w:p>
    <w:p w14:paraId="2197AF1E" w14:textId="7021BBED" w:rsidR="0081287B" w:rsidRPr="00E55829" w:rsidRDefault="0081287B" w:rsidP="009E003F">
      <w:pPr>
        <w:spacing w:line="480" w:lineRule="auto"/>
        <w:ind w:left="-567" w:right="-96" w:firstLine="567"/>
        <w:jc w:val="both"/>
        <w:rPr>
          <w:rFonts w:ascii="Times New Roman" w:hAnsi="Times New Roman"/>
          <w:lang w:val="en-GB"/>
        </w:rPr>
      </w:pPr>
      <w:r w:rsidRPr="00E55829">
        <w:rPr>
          <w:rFonts w:ascii="Times New Roman" w:hAnsi="Times New Roman"/>
          <w:lang w:val="en-GB"/>
        </w:rPr>
        <w:t xml:space="preserve">Having clarified </w:t>
      </w:r>
      <w:r w:rsidR="00BA3D1E" w:rsidRPr="00E55829">
        <w:rPr>
          <w:rFonts w:ascii="Times New Roman" w:hAnsi="Times New Roman"/>
          <w:lang w:val="en-GB"/>
        </w:rPr>
        <w:t>this,</w:t>
      </w:r>
      <w:r w:rsidRPr="00E55829">
        <w:rPr>
          <w:rFonts w:ascii="Times New Roman" w:hAnsi="Times New Roman"/>
          <w:lang w:val="en-GB"/>
        </w:rPr>
        <w:t xml:space="preserve"> let me start off with tackling the question of the normative profile of </w:t>
      </w:r>
      <w:r w:rsidR="000F29CC" w:rsidRPr="00E55829">
        <w:rPr>
          <w:rFonts w:ascii="Times New Roman" w:hAnsi="Times New Roman"/>
          <w:lang w:val="en-GB"/>
        </w:rPr>
        <w:t>hypothesis by focusing on the relation between knowledge and inquiry.</w:t>
      </w:r>
      <w:r w:rsidR="00E05DE3" w:rsidRPr="00E55829">
        <w:rPr>
          <w:rFonts w:ascii="Times New Roman" w:hAnsi="Times New Roman"/>
          <w:lang w:val="en-GB"/>
        </w:rPr>
        <w:t xml:space="preserve"> </w:t>
      </w:r>
      <w:r w:rsidRPr="00E55829">
        <w:rPr>
          <w:rFonts w:ascii="Times New Roman" w:hAnsi="Times New Roman"/>
          <w:lang w:val="en-GB"/>
        </w:rPr>
        <w:t>Friedman</w:t>
      </w:r>
      <w:r w:rsidR="002F735A" w:rsidRPr="00E55829">
        <w:rPr>
          <w:rFonts w:ascii="Times New Roman" w:hAnsi="Times New Roman"/>
          <w:lang w:val="en-GB"/>
        </w:rPr>
        <w:t xml:space="preserve"> (2017: 312) </w:t>
      </w:r>
      <w:r w:rsidRPr="00E55829">
        <w:rPr>
          <w:rFonts w:ascii="Times New Roman" w:hAnsi="Times New Roman"/>
          <w:lang w:val="en-GB"/>
        </w:rPr>
        <w:t>observes</w:t>
      </w:r>
      <w:r w:rsidR="00BA3D1E" w:rsidRPr="00E55829">
        <w:rPr>
          <w:rFonts w:ascii="Times New Roman" w:hAnsi="Times New Roman"/>
          <w:lang w:val="en-GB"/>
        </w:rPr>
        <w:t xml:space="preserve"> </w:t>
      </w:r>
      <w:r w:rsidRPr="00E55829">
        <w:rPr>
          <w:rFonts w:ascii="Times New Roman" w:hAnsi="Times New Roman"/>
          <w:lang w:val="en-GB"/>
        </w:rPr>
        <w:t xml:space="preserve">that “inquiring while knowing is somehow epistemically impermissible or inappropriate”. She then subscribes to what I shall call the </w:t>
      </w:r>
      <w:r w:rsidRPr="00E55829">
        <w:rPr>
          <w:rFonts w:ascii="Times New Roman" w:hAnsi="Times New Roman"/>
          <w:i/>
          <w:lang w:val="en-GB"/>
        </w:rPr>
        <w:t>Requirement Not to Inquire while Knowing Principle</w:t>
      </w:r>
      <w:r w:rsidRPr="00E55829">
        <w:rPr>
          <w:rFonts w:ascii="Times New Roman" w:hAnsi="Times New Roman"/>
          <w:lang w:val="en-GB"/>
        </w:rPr>
        <w:t xml:space="preserve"> saying that if one knows that </w:t>
      </w:r>
      <w:r w:rsidRPr="00E55829">
        <w:rPr>
          <w:rFonts w:ascii="Times New Roman" w:hAnsi="Times New Roman"/>
          <w:i/>
          <w:lang w:val="en-GB"/>
        </w:rPr>
        <w:t>p</w:t>
      </w:r>
      <w:r w:rsidRPr="00E55829">
        <w:rPr>
          <w:rFonts w:ascii="Times New Roman" w:hAnsi="Times New Roman"/>
          <w:lang w:val="en-GB"/>
        </w:rPr>
        <w:t xml:space="preserve"> answers Q at t,</w:t>
      </w:r>
      <w:r w:rsidRPr="00E55829">
        <w:rPr>
          <w:rStyle w:val="FootnoteReference"/>
          <w:rFonts w:ascii="Times New Roman" w:hAnsi="Times New Roman"/>
          <w:lang w:val="en-GB"/>
        </w:rPr>
        <w:footnoteReference w:id="13"/>
      </w:r>
      <w:r w:rsidRPr="00E55829">
        <w:rPr>
          <w:rFonts w:ascii="Times New Roman" w:hAnsi="Times New Roman"/>
          <w:lang w:val="en-GB"/>
        </w:rPr>
        <w:t xml:space="preserve"> then one ought not be in an inquiring state of mind towards Q at t. To abbreviate it formally:</w:t>
      </w:r>
    </w:p>
    <w:p w14:paraId="16A40EDF" w14:textId="77777777" w:rsidR="002F735A" w:rsidRPr="00E55829" w:rsidRDefault="002F735A" w:rsidP="00BF7752">
      <w:pPr>
        <w:spacing w:line="480" w:lineRule="auto"/>
        <w:ind w:left="-567" w:right="-96"/>
        <w:jc w:val="both"/>
        <w:rPr>
          <w:rFonts w:ascii="Times New Roman" w:hAnsi="Times New Roman"/>
          <w:lang w:val="en-GB"/>
        </w:rPr>
      </w:pPr>
    </w:p>
    <w:p w14:paraId="6D732A21" w14:textId="15718410" w:rsidR="0081287B" w:rsidRPr="00E55829" w:rsidRDefault="00176B6A" w:rsidP="00BF7752">
      <w:pPr>
        <w:spacing w:line="480" w:lineRule="auto"/>
        <w:ind w:left="-567" w:right="-96"/>
        <w:contextualSpacing/>
        <w:jc w:val="both"/>
        <w:rPr>
          <w:rFonts w:ascii="Times New Roman" w:hAnsi="Times New Roman"/>
          <w:lang w:val="en-US"/>
        </w:rPr>
      </w:pPr>
      <w:r w:rsidRPr="00E55829">
        <w:rPr>
          <w:rFonts w:ascii="Times New Roman" w:hAnsi="Times New Roman"/>
          <w:b/>
          <w:lang w:val="en-GB"/>
        </w:rPr>
        <w:t>R</w:t>
      </w:r>
      <w:r w:rsidR="0081287B" w:rsidRPr="00E55829">
        <w:rPr>
          <w:rFonts w:ascii="Times New Roman" w:hAnsi="Times New Roman"/>
          <w:b/>
          <w:lang w:val="en-GB"/>
        </w:rPr>
        <w:t>N</w:t>
      </w:r>
      <w:r w:rsidR="0081287B" w:rsidRPr="00E55829">
        <w:rPr>
          <w:rFonts w:ascii="Times New Roman" w:hAnsi="Times New Roman"/>
          <w:b/>
          <w:bCs/>
          <w:vertAlign w:val="subscript"/>
          <w:lang w:val="en-GB"/>
        </w:rPr>
        <w:t>IK</w:t>
      </w:r>
      <w:r w:rsidR="0081287B" w:rsidRPr="00E55829">
        <w:rPr>
          <w:rFonts w:ascii="Times New Roman" w:hAnsi="Times New Roman"/>
          <w:lang w:val="en-GB"/>
        </w:rPr>
        <w:t xml:space="preserve">: </w:t>
      </w:r>
      <w:r w:rsidR="0081287B" w:rsidRPr="00E55829">
        <w:rPr>
          <w:rFonts w:ascii="Times New Roman" w:hAnsi="Times New Roman"/>
          <w:b/>
          <w:lang w:val="en-US"/>
        </w:rPr>
        <w:t>K</w:t>
      </w:r>
      <w:r w:rsidR="0081287B" w:rsidRPr="00E55829">
        <w:rPr>
          <w:rFonts w:ascii="Times New Roman" w:hAnsi="Times New Roman"/>
          <w:i/>
          <w:lang w:val="en-US"/>
        </w:rPr>
        <w:t>p</w:t>
      </w:r>
      <w:r w:rsidR="0081287B" w:rsidRPr="00E55829">
        <w:rPr>
          <w:rFonts w:ascii="Times New Roman" w:hAnsi="Times New Roman"/>
          <w:lang w:val="en-US"/>
        </w:rPr>
        <w:t xml:space="preserve"> </w:t>
      </w:r>
      <w:r w:rsidR="0081287B" w:rsidRPr="00E55829">
        <w:rPr>
          <w:rFonts w:ascii="Times New Roman" w:hAnsi="Times New Roman"/>
          <w:lang w:val="en-US"/>
        </w:rPr>
        <w:sym w:font="Symbol" w:char="F0AE"/>
      </w:r>
      <w:r w:rsidR="0081287B" w:rsidRPr="00E55829">
        <w:rPr>
          <w:rFonts w:ascii="Times New Roman" w:hAnsi="Times New Roman"/>
          <w:lang w:val="en-US"/>
        </w:rPr>
        <w:t xml:space="preserve">  </w:t>
      </w:r>
      <w:r w:rsidR="0081287B" w:rsidRPr="00E55829">
        <w:rPr>
          <w:rFonts w:ascii="Times New Roman" w:hAnsi="Times New Roman"/>
          <w:b/>
          <w:lang w:val="en-US"/>
        </w:rPr>
        <w:t>O</w:t>
      </w:r>
      <w:r w:rsidR="0081287B" w:rsidRPr="00E55829">
        <w:rPr>
          <w:rFonts w:ascii="Times New Roman" w:hAnsi="Times New Roman"/>
          <w:lang w:val="en-US"/>
        </w:rPr>
        <w:sym w:font="Symbol" w:char="F0D8"/>
      </w:r>
      <w:r w:rsidR="0081287B" w:rsidRPr="00E55829">
        <w:rPr>
          <w:rFonts w:ascii="Times New Roman" w:hAnsi="Times New Roman"/>
          <w:lang w:val="en-US"/>
        </w:rPr>
        <w:t>I</w:t>
      </w:r>
      <w:r w:rsidR="0081287B" w:rsidRPr="00E55829">
        <w:rPr>
          <w:rFonts w:ascii="Times New Roman" w:hAnsi="Times New Roman"/>
          <w:i/>
          <w:lang w:val="en-US"/>
        </w:rPr>
        <w:t>p</w:t>
      </w:r>
      <w:r w:rsidR="0081287B" w:rsidRPr="00E55829">
        <w:rPr>
          <w:rFonts w:ascii="Times New Roman" w:hAnsi="Times New Roman"/>
          <w:lang w:val="en-US"/>
        </w:rPr>
        <w:t>.</w:t>
      </w:r>
    </w:p>
    <w:p w14:paraId="1920E402" w14:textId="77777777" w:rsidR="005C6107" w:rsidRPr="00E55829" w:rsidRDefault="005C6107" w:rsidP="00BF7752">
      <w:pPr>
        <w:spacing w:line="480" w:lineRule="auto"/>
        <w:ind w:left="-567" w:right="-96"/>
        <w:contextualSpacing/>
        <w:jc w:val="both"/>
        <w:rPr>
          <w:rFonts w:ascii="Times New Roman" w:hAnsi="Times New Roman"/>
          <w:lang w:val="en-US"/>
        </w:rPr>
      </w:pPr>
    </w:p>
    <w:p w14:paraId="76241611" w14:textId="0E86927E" w:rsidR="0081287B" w:rsidRPr="00E55829" w:rsidRDefault="0081287B"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On reflection, though, </w:t>
      </w:r>
      <w:r w:rsidRPr="00E55829">
        <w:rPr>
          <w:rFonts w:ascii="Times New Roman" w:hAnsi="Times New Roman"/>
          <w:b/>
          <w:lang w:val="en-GB"/>
        </w:rPr>
        <w:t>RN</w:t>
      </w:r>
      <w:r w:rsidRPr="00E55829">
        <w:rPr>
          <w:rFonts w:ascii="Times New Roman" w:hAnsi="Times New Roman"/>
          <w:b/>
          <w:bCs/>
          <w:vertAlign w:val="subscript"/>
          <w:lang w:val="en-GB"/>
        </w:rPr>
        <w:t>IK</w:t>
      </w:r>
      <w:r w:rsidRPr="00E55829">
        <w:rPr>
          <w:rFonts w:ascii="Times New Roman" w:hAnsi="Times New Roman"/>
          <w:lang w:val="en-GB"/>
        </w:rPr>
        <w:t xml:space="preserve"> is too strong. When one knows the answer to a question, one is clearly epistemically permitted to no longer inquire into that question, in that knowledge is, undoubtedly, an epistemically valuable state to reach while inquiring into some matter. This, however, is altogether compatible </w:t>
      </w:r>
      <w:r w:rsidR="00DC1ED1">
        <w:rPr>
          <w:rFonts w:ascii="Times New Roman" w:hAnsi="Times New Roman"/>
          <w:lang w:val="en-GB"/>
        </w:rPr>
        <w:t>with the pursuit of a Cartesian-</w:t>
      </w:r>
      <w:r w:rsidRPr="00E55829">
        <w:rPr>
          <w:rFonts w:ascii="Times New Roman" w:hAnsi="Times New Roman"/>
          <w:lang w:val="en-GB"/>
        </w:rPr>
        <w:t xml:space="preserve">sounding infallibilist inquisitive project wherein one does not bring the inquiry into a question to a close unless one reaches objective certainty about the matter at issue. Surely, given the prominence of the fallibilist framework in epistemology, inquirers are under no epistemic obligation to pursue infallibilist projects. However, from </w:t>
      </w:r>
      <w:r w:rsidRPr="00E55829">
        <w:rPr>
          <w:rFonts w:ascii="Times New Roman" w:hAnsi="Times New Roman"/>
          <w:b/>
          <w:lang w:val="en-GB"/>
        </w:rPr>
        <w:t>RN</w:t>
      </w:r>
      <w:r w:rsidRPr="00E55829">
        <w:rPr>
          <w:rFonts w:ascii="Times New Roman" w:hAnsi="Times New Roman"/>
          <w:b/>
          <w:bCs/>
          <w:vertAlign w:val="subscript"/>
          <w:lang w:val="en-GB"/>
        </w:rPr>
        <w:t>IK</w:t>
      </w:r>
      <w:r w:rsidRPr="00E55829">
        <w:rPr>
          <w:rFonts w:ascii="Times New Roman" w:hAnsi="Times New Roman"/>
          <w:lang w:val="en-GB"/>
        </w:rPr>
        <w:t xml:space="preserve"> it follows that inqui</w:t>
      </w:r>
      <w:r w:rsidR="00605371" w:rsidRPr="00E55829">
        <w:rPr>
          <w:rFonts w:ascii="Times New Roman" w:hAnsi="Times New Roman"/>
          <w:lang w:val="en-GB"/>
        </w:rPr>
        <w:t xml:space="preserve">rers are under the obligation </w:t>
      </w:r>
      <w:r w:rsidRPr="00E55829">
        <w:rPr>
          <w:rFonts w:ascii="Times New Roman" w:hAnsi="Times New Roman"/>
          <w:lang w:val="en-GB"/>
        </w:rPr>
        <w:t>not</w:t>
      </w:r>
      <w:r w:rsidR="00605371" w:rsidRPr="00E55829">
        <w:rPr>
          <w:rFonts w:ascii="Times New Roman" w:hAnsi="Times New Roman"/>
          <w:lang w:val="en-GB"/>
        </w:rPr>
        <w:t xml:space="preserve"> to</w:t>
      </w:r>
      <w:r w:rsidRPr="00E55829">
        <w:rPr>
          <w:rFonts w:ascii="Times New Roman" w:hAnsi="Times New Roman"/>
          <w:lang w:val="en-GB"/>
        </w:rPr>
        <w:t xml:space="preserve"> pursue such projects. Yet, such an epistemic ban on infallibilist projects strikes me as unprincipled: from the fact that one is not required to do something it doesn’</w:t>
      </w:r>
      <w:r w:rsidR="00605371" w:rsidRPr="00E55829">
        <w:rPr>
          <w:rFonts w:ascii="Times New Roman" w:hAnsi="Times New Roman"/>
          <w:lang w:val="en-GB"/>
        </w:rPr>
        <w:t>t follow that one is required</w:t>
      </w:r>
      <w:r w:rsidRPr="00E55829">
        <w:rPr>
          <w:rFonts w:ascii="Times New Roman" w:hAnsi="Times New Roman"/>
          <w:lang w:val="en-GB"/>
        </w:rPr>
        <w:t xml:space="preserve"> not</w:t>
      </w:r>
      <w:r w:rsidR="00605371" w:rsidRPr="00E55829">
        <w:rPr>
          <w:rFonts w:ascii="Times New Roman" w:hAnsi="Times New Roman"/>
          <w:lang w:val="en-GB"/>
        </w:rPr>
        <w:t xml:space="preserve"> to</w:t>
      </w:r>
      <w:r w:rsidRPr="00E55829">
        <w:rPr>
          <w:rFonts w:ascii="Times New Roman" w:hAnsi="Times New Roman"/>
          <w:lang w:val="en-GB"/>
        </w:rPr>
        <w:t xml:space="preserve"> do it.</w:t>
      </w:r>
      <w:r w:rsidR="00FE3734" w:rsidRPr="00E55829">
        <w:rPr>
          <w:rStyle w:val="FootnoteReference"/>
          <w:rFonts w:ascii="Times New Roman" w:hAnsi="Times New Roman"/>
          <w:lang w:val="en-GB"/>
        </w:rPr>
        <w:footnoteReference w:id="14"/>
      </w:r>
      <w:r w:rsidRPr="00E55829">
        <w:rPr>
          <w:rFonts w:ascii="Times New Roman" w:hAnsi="Times New Roman"/>
          <w:lang w:val="en-GB"/>
        </w:rPr>
        <w:t xml:space="preserve"> Thus, I propose to characterise the central </w:t>
      </w:r>
      <w:r w:rsidR="009F5EFA" w:rsidRPr="00E55829">
        <w:rPr>
          <w:rFonts w:ascii="Times New Roman" w:hAnsi="Times New Roman"/>
          <w:lang w:val="en-GB"/>
        </w:rPr>
        <w:t xml:space="preserve">relation between knowledge and </w:t>
      </w:r>
      <w:r w:rsidRPr="00E55829">
        <w:rPr>
          <w:rFonts w:ascii="Times New Roman" w:hAnsi="Times New Roman"/>
          <w:lang w:val="en-GB"/>
        </w:rPr>
        <w:t>the</w:t>
      </w:r>
      <w:r w:rsidR="009F5EFA" w:rsidRPr="00E55829">
        <w:rPr>
          <w:rFonts w:ascii="Times New Roman" w:hAnsi="Times New Roman"/>
          <w:lang w:val="en-GB"/>
        </w:rPr>
        <w:t xml:space="preserve"> states of mind we are in while inquiring into some matter via the following</w:t>
      </w:r>
      <w:r w:rsidRPr="00E55829">
        <w:rPr>
          <w:rFonts w:ascii="Times New Roman" w:hAnsi="Times New Roman"/>
          <w:lang w:val="en-GB"/>
        </w:rPr>
        <w:t xml:space="preserve"> </w:t>
      </w:r>
      <w:r w:rsidRPr="00E55829">
        <w:rPr>
          <w:rFonts w:ascii="Times New Roman" w:hAnsi="Times New Roman"/>
          <w:i/>
          <w:lang w:val="en-GB"/>
        </w:rPr>
        <w:t>Permission Not to Inquire while Knowing Principle</w:t>
      </w:r>
      <w:r w:rsidRPr="00E55829">
        <w:rPr>
          <w:rFonts w:ascii="Times New Roman" w:hAnsi="Times New Roman"/>
          <w:lang w:val="en-GB"/>
        </w:rPr>
        <w:t>:</w:t>
      </w:r>
    </w:p>
    <w:p w14:paraId="616F8189" w14:textId="77777777" w:rsidR="0081287B" w:rsidRPr="00E55829" w:rsidRDefault="0081287B" w:rsidP="00BF7752">
      <w:pPr>
        <w:spacing w:line="480" w:lineRule="auto"/>
        <w:ind w:left="-567" w:right="-96"/>
        <w:contextualSpacing/>
        <w:jc w:val="both"/>
        <w:rPr>
          <w:rFonts w:ascii="Times New Roman" w:hAnsi="Times New Roman"/>
          <w:lang w:val="en-GB"/>
        </w:rPr>
      </w:pPr>
    </w:p>
    <w:p w14:paraId="05695125" w14:textId="345AAE3E" w:rsidR="007B2A18" w:rsidRPr="00E55829" w:rsidRDefault="0081287B" w:rsidP="007B2A18">
      <w:pPr>
        <w:spacing w:line="480" w:lineRule="auto"/>
        <w:ind w:left="-567" w:right="-96"/>
        <w:contextualSpacing/>
        <w:jc w:val="both"/>
        <w:rPr>
          <w:rFonts w:ascii="Times New Roman" w:hAnsi="Times New Roman"/>
          <w:lang w:val="en-GB"/>
        </w:rPr>
      </w:pPr>
      <w:r w:rsidRPr="00E55829">
        <w:rPr>
          <w:rFonts w:ascii="Times New Roman" w:hAnsi="Times New Roman"/>
          <w:b/>
          <w:lang w:val="en-GB"/>
        </w:rPr>
        <w:t>PN</w:t>
      </w:r>
      <w:r w:rsidRPr="00E55829">
        <w:rPr>
          <w:rFonts w:ascii="Times New Roman" w:hAnsi="Times New Roman"/>
          <w:b/>
          <w:bCs/>
          <w:vertAlign w:val="subscript"/>
          <w:lang w:val="en-GB"/>
        </w:rPr>
        <w:t>IK</w:t>
      </w:r>
      <w:r w:rsidRPr="00E55829">
        <w:rPr>
          <w:rFonts w:ascii="Times New Roman" w:hAnsi="Times New Roman"/>
          <w:lang w:val="en-GB"/>
        </w:rPr>
        <w:t xml:space="preserve">: </w:t>
      </w:r>
      <w:r w:rsidRPr="00E55829">
        <w:rPr>
          <w:rFonts w:ascii="Times New Roman" w:hAnsi="Times New Roman"/>
          <w:b/>
          <w:lang w:val="en-US"/>
        </w:rPr>
        <w:t>K</w:t>
      </w:r>
      <w:r w:rsidRPr="00E55829">
        <w:rPr>
          <w:rFonts w:ascii="Times New Roman" w:hAnsi="Times New Roman"/>
          <w:i/>
          <w:lang w:val="en-US"/>
        </w:rPr>
        <w:t>p</w:t>
      </w:r>
      <w:r w:rsidRPr="00E55829">
        <w:rPr>
          <w:rFonts w:ascii="Times New Roman" w:hAnsi="Times New Roman"/>
          <w:lang w:val="en-US"/>
        </w:rPr>
        <w:t xml:space="preserve"> </w:t>
      </w:r>
      <w:r w:rsidRPr="00E55829">
        <w:rPr>
          <w:rFonts w:ascii="Times New Roman" w:hAnsi="Times New Roman"/>
          <w:lang w:val="en-US"/>
        </w:rPr>
        <w:sym w:font="Symbol" w:char="F0AE"/>
      </w:r>
      <w:r w:rsidRPr="00E55829">
        <w:rPr>
          <w:rFonts w:ascii="Times New Roman" w:hAnsi="Times New Roman"/>
          <w:lang w:val="en-US"/>
        </w:rPr>
        <w:t xml:space="preserve">  </w:t>
      </w:r>
      <w:r w:rsidRPr="00E55829">
        <w:rPr>
          <w:rFonts w:ascii="Times New Roman" w:hAnsi="Times New Roman"/>
          <w:b/>
          <w:lang w:val="en-US"/>
        </w:rPr>
        <w:t>P</w:t>
      </w:r>
      <w:r w:rsidRPr="00E55829">
        <w:rPr>
          <w:rFonts w:ascii="Times New Roman" w:hAnsi="Times New Roman"/>
          <w:lang w:val="en-US"/>
        </w:rPr>
        <w:sym w:font="Symbol" w:char="F0D8"/>
      </w:r>
      <w:r w:rsidRPr="00E55829">
        <w:rPr>
          <w:rFonts w:ascii="Times New Roman" w:hAnsi="Times New Roman"/>
          <w:lang w:val="en-US"/>
        </w:rPr>
        <w:t>I</w:t>
      </w:r>
      <w:r w:rsidRPr="00E55829">
        <w:rPr>
          <w:rFonts w:ascii="Times New Roman" w:hAnsi="Times New Roman"/>
          <w:i/>
          <w:lang w:val="en-US"/>
        </w:rPr>
        <w:t>p</w:t>
      </w:r>
      <w:r w:rsidRPr="00E55829">
        <w:rPr>
          <w:rFonts w:ascii="Times New Roman" w:hAnsi="Times New Roman"/>
          <w:lang w:val="en-US"/>
        </w:rPr>
        <w:t>.</w:t>
      </w:r>
    </w:p>
    <w:p w14:paraId="15DB4409" w14:textId="77777777" w:rsidR="007B2A18" w:rsidRPr="00E55829" w:rsidRDefault="007B2A18" w:rsidP="007B2A18">
      <w:pPr>
        <w:spacing w:line="480" w:lineRule="auto"/>
        <w:ind w:left="-567" w:right="-96"/>
        <w:contextualSpacing/>
        <w:jc w:val="both"/>
        <w:rPr>
          <w:rFonts w:ascii="Times New Roman" w:hAnsi="Times New Roman"/>
          <w:lang w:val="en-GB"/>
        </w:rPr>
      </w:pPr>
    </w:p>
    <w:p w14:paraId="66E8B748" w14:textId="5B158ACC" w:rsidR="0022238C" w:rsidRPr="00E55829" w:rsidRDefault="00AB6CC8" w:rsidP="00AF5C87">
      <w:pPr>
        <w:spacing w:line="480" w:lineRule="auto"/>
        <w:ind w:left="-567" w:right="-96"/>
        <w:contextualSpacing/>
        <w:jc w:val="both"/>
        <w:rPr>
          <w:rFonts w:ascii="Times New Roman" w:hAnsi="Times New Roman"/>
          <w:lang w:val="en-GB"/>
        </w:rPr>
      </w:pPr>
      <w:r w:rsidRPr="00E55829">
        <w:rPr>
          <w:rFonts w:ascii="Times New Roman" w:hAnsi="Times New Roman"/>
          <w:b/>
          <w:lang w:val="en-GB"/>
        </w:rPr>
        <w:t>PN</w:t>
      </w:r>
      <w:r w:rsidRPr="00E55829">
        <w:rPr>
          <w:rFonts w:ascii="Times New Roman" w:hAnsi="Times New Roman"/>
          <w:b/>
          <w:bCs/>
          <w:vertAlign w:val="subscript"/>
          <w:lang w:val="en-GB"/>
        </w:rPr>
        <w:t>IK</w:t>
      </w:r>
      <w:r w:rsidRPr="00E55829">
        <w:rPr>
          <w:rFonts w:ascii="Times New Roman" w:hAnsi="Times New Roman"/>
          <w:lang w:val="en-GB"/>
        </w:rPr>
        <w:t xml:space="preserve"> </w:t>
      </w:r>
      <w:r w:rsidR="00C31363" w:rsidRPr="00E55829">
        <w:rPr>
          <w:rFonts w:ascii="Times New Roman" w:hAnsi="Times New Roman"/>
          <w:lang w:val="en-GB"/>
        </w:rPr>
        <w:t>is a</w:t>
      </w:r>
      <w:r w:rsidR="00C53364" w:rsidRPr="00E55829">
        <w:rPr>
          <w:rFonts w:ascii="Times New Roman" w:hAnsi="Times New Roman"/>
          <w:lang w:val="en-GB"/>
        </w:rPr>
        <w:t>n admittedly we</w:t>
      </w:r>
      <w:r w:rsidR="00A1191A" w:rsidRPr="00E55829">
        <w:rPr>
          <w:rFonts w:ascii="Times New Roman" w:hAnsi="Times New Roman"/>
          <w:lang w:val="en-GB"/>
        </w:rPr>
        <w:t xml:space="preserve">ak principle. </w:t>
      </w:r>
      <w:r w:rsidR="0071053E">
        <w:rPr>
          <w:rFonts w:ascii="Times New Roman" w:hAnsi="Times New Roman"/>
          <w:lang w:val="en-GB"/>
        </w:rPr>
        <w:t>O</w:t>
      </w:r>
      <w:r w:rsidR="00A1191A" w:rsidRPr="00E55829">
        <w:rPr>
          <w:rFonts w:ascii="Times New Roman" w:hAnsi="Times New Roman"/>
          <w:lang w:val="en-GB"/>
        </w:rPr>
        <w:t>ne might</w:t>
      </w:r>
      <w:r w:rsidR="0071053E">
        <w:rPr>
          <w:rFonts w:ascii="Times New Roman" w:hAnsi="Times New Roman"/>
          <w:lang w:val="en-GB"/>
        </w:rPr>
        <w:t xml:space="preserve"> even</w:t>
      </w:r>
      <w:r w:rsidR="00A1191A" w:rsidRPr="00E55829">
        <w:rPr>
          <w:rFonts w:ascii="Times New Roman" w:hAnsi="Times New Roman"/>
          <w:lang w:val="en-GB"/>
        </w:rPr>
        <w:t xml:space="preserve"> contest that since </w:t>
      </w:r>
      <w:r w:rsidR="00A332FE" w:rsidRPr="00E55829">
        <w:rPr>
          <w:rFonts w:ascii="Times New Roman" w:hAnsi="Times New Roman"/>
          <w:b/>
          <w:lang w:val="en-GB"/>
        </w:rPr>
        <w:t>PN</w:t>
      </w:r>
      <w:r w:rsidR="00A332FE" w:rsidRPr="00E55829">
        <w:rPr>
          <w:rFonts w:ascii="Times New Roman" w:hAnsi="Times New Roman"/>
          <w:b/>
          <w:bCs/>
          <w:vertAlign w:val="subscript"/>
          <w:lang w:val="en-GB"/>
        </w:rPr>
        <w:t>IK</w:t>
      </w:r>
      <w:r w:rsidR="00621AA3" w:rsidRPr="00E55829">
        <w:rPr>
          <w:rFonts w:ascii="Times New Roman" w:hAnsi="Times New Roman"/>
          <w:i/>
          <w:lang w:val="en-GB"/>
        </w:rPr>
        <w:t xml:space="preserve"> </w:t>
      </w:r>
      <w:r w:rsidR="00621AA3" w:rsidRPr="00E55829">
        <w:rPr>
          <w:rFonts w:ascii="Times New Roman" w:hAnsi="Times New Roman"/>
          <w:lang w:val="en-GB"/>
        </w:rPr>
        <w:t xml:space="preserve">does not tell us </w:t>
      </w:r>
      <w:r w:rsidR="00C31363" w:rsidRPr="00E55829">
        <w:rPr>
          <w:rFonts w:ascii="Times New Roman" w:hAnsi="Times New Roman"/>
          <w:lang w:val="en-GB"/>
        </w:rPr>
        <w:t>when we are epistemically required to inquire into some matter</w:t>
      </w:r>
      <w:r w:rsidR="00A1191A" w:rsidRPr="00E55829">
        <w:rPr>
          <w:rFonts w:ascii="Times New Roman" w:hAnsi="Times New Roman"/>
          <w:lang w:val="en-GB"/>
        </w:rPr>
        <w:t>,</w:t>
      </w:r>
      <w:r w:rsidR="00A332FE" w:rsidRPr="00E55829">
        <w:rPr>
          <w:rFonts w:ascii="Times New Roman" w:hAnsi="Times New Roman"/>
          <w:lang w:val="en-GB"/>
        </w:rPr>
        <w:t xml:space="preserve"> it</w:t>
      </w:r>
      <w:r w:rsidRPr="00E55829">
        <w:rPr>
          <w:rFonts w:ascii="Times New Roman" w:hAnsi="Times New Roman"/>
          <w:lang w:val="en-GB"/>
        </w:rPr>
        <w:t xml:space="preserve"> </w:t>
      </w:r>
      <w:r w:rsidR="00A332FE" w:rsidRPr="00E55829">
        <w:rPr>
          <w:rFonts w:ascii="Times New Roman" w:hAnsi="Times New Roman"/>
          <w:lang w:val="en-GB"/>
        </w:rPr>
        <w:t>is a rather</w:t>
      </w:r>
      <w:r w:rsidR="00A1191A" w:rsidRPr="00E55829">
        <w:rPr>
          <w:rFonts w:ascii="Times New Roman" w:hAnsi="Times New Roman"/>
          <w:lang w:val="en-GB"/>
        </w:rPr>
        <w:t xml:space="preserve"> unhelpful</w:t>
      </w:r>
      <w:r w:rsidR="00A332FE" w:rsidRPr="00E55829">
        <w:rPr>
          <w:rFonts w:ascii="Times New Roman" w:hAnsi="Times New Roman"/>
          <w:lang w:val="en-GB"/>
        </w:rPr>
        <w:t xml:space="preserve"> principle</w:t>
      </w:r>
      <w:r w:rsidR="00C31363" w:rsidRPr="00E55829">
        <w:rPr>
          <w:rFonts w:ascii="Times New Roman" w:hAnsi="Times New Roman"/>
          <w:lang w:val="en-GB"/>
        </w:rPr>
        <w:t>.</w:t>
      </w:r>
      <w:r w:rsidR="00A1191A" w:rsidRPr="00E55829">
        <w:rPr>
          <w:rFonts w:ascii="Times New Roman" w:hAnsi="Times New Roman"/>
          <w:lang w:val="en-GB"/>
        </w:rPr>
        <w:t xml:space="preserve"> I disagree. For one thing, </w:t>
      </w:r>
      <w:r w:rsidR="00621AA3" w:rsidRPr="00E55829">
        <w:rPr>
          <w:rFonts w:ascii="Times New Roman" w:hAnsi="Times New Roman"/>
          <w:lang w:val="en-GB"/>
        </w:rPr>
        <w:t xml:space="preserve">I </w:t>
      </w:r>
      <w:r w:rsidR="00AC6827" w:rsidRPr="00E55829">
        <w:rPr>
          <w:rFonts w:ascii="Times New Roman" w:hAnsi="Times New Roman"/>
          <w:lang w:val="en-GB"/>
        </w:rPr>
        <w:t>doubt that an answer to the</w:t>
      </w:r>
      <w:r w:rsidR="00FE0894" w:rsidRPr="00E55829">
        <w:rPr>
          <w:rFonts w:ascii="Times New Roman" w:hAnsi="Times New Roman"/>
          <w:lang w:val="en-GB"/>
        </w:rPr>
        <w:t xml:space="preserve"> quest</w:t>
      </w:r>
      <w:r w:rsidR="00D84756" w:rsidRPr="00E55829">
        <w:rPr>
          <w:rFonts w:ascii="Times New Roman" w:hAnsi="Times New Roman"/>
          <w:lang w:val="en-GB"/>
        </w:rPr>
        <w:t>ion</w:t>
      </w:r>
      <w:r w:rsidR="00AC6827" w:rsidRPr="00E55829">
        <w:rPr>
          <w:rFonts w:ascii="Times New Roman" w:hAnsi="Times New Roman"/>
          <w:lang w:val="en-GB"/>
        </w:rPr>
        <w:t xml:space="preserve"> of when we are epistemically required to inquire into some matter is </w:t>
      </w:r>
      <w:r w:rsidR="00642A93" w:rsidRPr="00E55829">
        <w:rPr>
          <w:rFonts w:ascii="Times New Roman" w:hAnsi="Times New Roman"/>
          <w:lang w:val="en-GB"/>
        </w:rPr>
        <w:t>easily available</w:t>
      </w:r>
      <w:r w:rsidR="00D84756" w:rsidRPr="00E55829">
        <w:rPr>
          <w:rFonts w:ascii="Times New Roman" w:hAnsi="Times New Roman"/>
          <w:lang w:val="en-GB"/>
        </w:rPr>
        <w:t>.</w:t>
      </w:r>
      <w:r w:rsidR="00AC6827" w:rsidRPr="00E55829">
        <w:rPr>
          <w:rFonts w:ascii="Times New Roman" w:hAnsi="Times New Roman"/>
          <w:lang w:val="en-GB"/>
        </w:rPr>
        <w:t xml:space="preserve"> To bring out the complexity of the issue at hand, let us</w:t>
      </w:r>
      <w:r w:rsidR="00A02965" w:rsidRPr="00E55829">
        <w:rPr>
          <w:rFonts w:ascii="Times New Roman" w:hAnsi="Times New Roman"/>
          <w:lang w:val="en-GB"/>
        </w:rPr>
        <w:t xml:space="preserve"> accept</w:t>
      </w:r>
      <w:r w:rsidR="00D84756" w:rsidRPr="00E55829">
        <w:rPr>
          <w:rFonts w:ascii="Times New Roman" w:hAnsi="Times New Roman"/>
          <w:lang w:val="en-GB"/>
        </w:rPr>
        <w:t xml:space="preserve"> the widespread idea that </w:t>
      </w:r>
      <w:r w:rsidR="00AC6827" w:rsidRPr="00E55829">
        <w:rPr>
          <w:rFonts w:ascii="Times New Roman" w:hAnsi="Times New Roman"/>
          <w:lang w:val="en-GB"/>
        </w:rPr>
        <w:t>knowledge is the a</w:t>
      </w:r>
      <w:r w:rsidR="004E4B5E">
        <w:rPr>
          <w:rFonts w:ascii="Times New Roman" w:hAnsi="Times New Roman"/>
          <w:lang w:val="en-GB"/>
        </w:rPr>
        <w:t>im of inquiry. Clearly,</w:t>
      </w:r>
      <w:r w:rsidR="00A02965" w:rsidRPr="00E55829">
        <w:rPr>
          <w:rFonts w:ascii="Times New Roman" w:hAnsi="Times New Roman"/>
          <w:lang w:val="en-GB"/>
        </w:rPr>
        <w:t xml:space="preserve"> </w:t>
      </w:r>
      <w:r w:rsidR="004C6A14" w:rsidRPr="00E55829">
        <w:rPr>
          <w:rFonts w:ascii="Times New Roman" w:hAnsi="Times New Roman"/>
          <w:lang w:val="en-GB"/>
        </w:rPr>
        <w:t xml:space="preserve">we cannot simply say </w:t>
      </w:r>
      <w:r w:rsidR="00A02965" w:rsidRPr="00E55829">
        <w:rPr>
          <w:rFonts w:ascii="Times New Roman" w:hAnsi="Times New Roman"/>
          <w:lang w:val="en-GB"/>
        </w:rPr>
        <w:t xml:space="preserve">that we are epistemically required to inquire into all </w:t>
      </w:r>
      <w:r w:rsidR="0099704F">
        <w:rPr>
          <w:rFonts w:ascii="Times New Roman" w:hAnsi="Times New Roman"/>
          <w:lang w:val="en-GB"/>
        </w:rPr>
        <w:t xml:space="preserve">the </w:t>
      </w:r>
      <w:r w:rsidR="00A02965" w:rsidRPr="00E55829">
        <w:rPr>
          <w:rFonts w:ascii="Times New Roman" w:hAnsi="Times New Roman"/>
          <w:lang w:val="en-GB"/>
        </w:rPr>
        <w:t xml:space="preserve">questions </w:t>
      </w:r>
      <w:r w:rsidR="00AC6827" w:rsidRPr="00E55829">
        <w:rPr>
          <w:rFonts w:ascii="Times New Roman" w:hAnsi="Times New Roman"/>
          <w:lang w:val="en-GB"/>
        </w:rPr>
        <w:t xml:space="preserve">to </w:t>
      </w:r>
      <w:r w:rsidR="00A02965" w:rsidRPr="00E55829">
        <w:rPr>
          <w:rFonts w:ascii="Times New Roman" w:hAnsi="Times New Roman"/>
          <w:lang w:val="en-GB"/>
        </w:rPr>
        <w:t>which we do not</w:t>
      </w:r>
      <w:r w:rsidR="00AC6827" w:rsidRPr="00E55829">
        <w:rPr>
          <w:rFonts w:ascii="Times New Roman" w:hAnsi="Times New Roman"/>
          <w:lang w:val="en-GB"/>
        </w:rPr>
        <w:t xml:space="preserve"> know</w:t>
      </w:r>
      <w:r w:rsidR="00A02965" w:rsidRPr="00E55829">
        <w:rPr>
          <w:rFonts w:ascii="Times New Roman" w:hAnsi="Times New Roman"/>
          <w:lang w:val="en-GB"/>
        </w:rPr>
        <w:t xml:space="preserve"> the answer, for that </w:t>
      </w:r>
      <w:r w:rsidR="004C6A14" w:rsidRPr="00E55829">
        <w:rPr>
          <w:rFonts w:ascii="Times New Roman" w:hAnsi="Times New Roman"/>
          <w:lang w:val="en-GB"/>
        </w:rPr>
        <w:t>would lead us straight into requiring us to know</w:t>
      </w:r>
      <w:r w:rsidR="00A02965" w:rsidRPr="00E55829">
        <w:rPr>
          <w:rFonts w:ascii="Times New Roman" w:hAnsi="Times New Roman"/>
          <w:lang w:val="en-GB"/>
        </w:rPr>
        <w:t xml:space="preserve"> a lot of </w:t>
      </w:r>
      <w:r w:rsidR="008A04FB" w:rsidRPr="00E55829">
        <w:rPr>
          <w:rFonts w:ascii="Times New Roman" w:hAnsi="Times New Roman"/>
          <w:lang w:val="en-GB"/>
        </w:rPr>
        <w:t>uninterestin</w:t>
      </w:r>
      <w:r w:rsidR="00A02965" w:rsidRPr="00E55829">
        <w:rPr>
          <w:rFonts w:ascii="Times New Roman" w:hAnsi="Times New Roman"/>
          <w:lang w:val="en-GB"/>
        </w:rPr>
        <w:t>g</w:t>
      </w:r>
      <w:r w:rsidR="008A04FB" w:rsidRPr="00E55829">
        <w:rPr>
          <w:rFonts w:ascii="Times New Roman" w:hAnsi="Times New Roman"/>
          <w:lang w:val="en-GB"/>
        </w:rPr>
        <w:t xml:space="preserve"> and insignificant</w:t>
      </w:r>
      <w:r w:rsidR="00A02965" w:rsidRPr="00E55829">
        <w:rPr>
          <w:rFonts w:ascii="Times New Roman" w:hAnsi="Times New Roman"/>
          <w:lang w:val="en-GB"/>
        </w:rPr>
        <w:t xml:space="preserve"> truths</w:t>
      </w:r>
      <w:r w:rsidR="00E95360" w:rsidRPr="00E55829">
        <w:rPr>
          <w:rFonts w:ascii="Times New Roman" w:hAnsi="Times New Roman"/>
          <w:lang w:val="en-GB"/>
        </w:rPr>
        <w:t xml:space="preserve">, thereby raising </w:t>
      </w:r>
      <w:r w:rsidR="000C2B8E" w:rsidRPr="00E55829">
        <w:rPr>
          <w:rFonts w:ascii="Times New Roman" w:hAnsi="Times New Roman"/>
          <w:lang w:val="en-GB"/>
        </w:rPr>
        <w:t xml:space="preserve">traditional </w:t>
      </w:r>
      <w:r w:rsidR="00E95360" w:rsidRPr="00E55829">
        <w:rPr>
          <w:rFonts w:ascii="Times New Roman" w:hAnsi="Times New Roman"/>
          <w:lang w:val="en-GB"/>
        </w:rPr>
        <w:t xml:space="preserve">philosophical eyebrows </w:t>
      </w:r>
      <w:r w:rsidR="00F51170" w:rsidRPr="00E55829">
        <w:rPr>
          <w:rFonts w:ascii="Times New Roman" w:hAnsi="Times New Roman"/>
          <w:lang w:val="en-GB"/>
        </w:rPr>
        <w:t xml:space="preserve">about </w:t>
      </w:r>
      <w:r w:rsidR="001F451D" w:rsidRPr="00E55829">
        <w:rPr>
          <w:rFonts w:ascii="Times New Roman" w:hAnsi="Times New Roman"/>
          <w:lang w:val="en-GB"/>
        </w:rPr>
        <w:t>the value of</w:t>
      </w:r>
      <w:r w:rsidR="000F5BCC" w:rsidRPr="00E55829">
        <w:rPr>
          <w:rFonts w:ascii="Times New Roman" w:hAnsi="Times New Roman"/>
          <w:lang w:val="en-GB"/>
        </w:rPr>
        <w:t xml:space="preserve"> knowledge</w:t>
      </w:r>
      <w:r w:rsidR="006C24E9" w:rsidRPr="00E55829">
        <w:rPr>
          <w:rFonts w:ascii="Times New Roman" w:hAnsi="Times New Roman"/>
          <w:lang w:val="en-GB"/>
        </w:rPr>
        <w:t>. As I see it,</w:t>
      </w:r>
      <w:r w:rsidR="000875EC" w:rsidRPr="00E55829">
        <w:rPr>
          <w:rFonts w:ascii="Times New Roman" w:hAnsi="Times New Roman"/>
          <w:lang w:val="en-GB"/>
        </w:rPr>
        <w:t xml:space="preserve"> the question of whether</w:t>
      </w:r>
      <w:r w:rsidR="00E00AD8" w:rsidRPr="00E55829">
        <w:rPr>
          <w:rFonts w:ascii="Times New Roman" w:hAnsi="Times New Roman"/>
          <w:lang w:val="en-GB"/>
        </w:rPr>
        <w:t xml:space="preserve"> or not</w:t>
      </w:r>
      <w:r w:rsidR="00933FE0" w:rsidRPr="00E55829">
        <w:rPr>
          <w:rFonts w:ascii="Times New Roman" w:hAnsi="Times New Roman"/>
          <w:lang w:val="en-GB"/>
        </w:rPr>
        <w:t xml:space="preserve"> </w:t>
      </w:r>
      <w:r w:rsidR="000875EC" w:rsidRPr="00E55829">
        <w:rPr>
          <w:rFonts w:ascii="Times New Roman" w:hAnsi="Times New Roman"/>
          <w:lang w:val="en-GB"/>
        </w:rPr>
        <w:t>we are epistemically required to</w:t>
      </w:r>
      <w:r w:rsidR="008519E2" w:rsidRPr="00E55829">
        <w:rPr>
          <w:rFonts w:ascii="Times New Roman" w:hAnsi="Times New Roman"/>
          <w:lang w:val="en-GB"/>
        </w:rPr>
        <w:t xml:space="preserve"> inquire into some matter</w:t>
      </w:r>
      <w:r w:rsidR="00933FE0" w:rsidRPr="00E55829">
        <w:rPr>
          <w:rFonts w:ascii="Times New Roman" w:hAnsi="Times New Roman"/>
          <w:lang w:val="en-GB"/>
        </w:rPr>
        <w:t>s rather than others</w:t>
      </w:r>
      <w:r w:rsidR="008A451B" w:rsidRPr="00E55829">
        <w:rPr>
          <w:rFonts w:ascii="Times New Roman" w:hAnsi="Times New Roman"/>
          <w:lang w:val="en-GB"/>
        </w:rPr>
        <w:t xml:space="preserve"> </w:t>
      </w:r>
      <w:r w:rsidR="008A634D" w:rsidRPr="00E55829">
        <w:rPr>
          <w:rFonts w:ascii="Times New Roman" w:hAnsi="Times New Roman"/>
          <w:lang w:val="en-GB"/>
        </w:rPr>
        <w:t>gets</w:t>
      </w:r>
      <w:r w:rsidR="00965CF2" w:rsidRPr="00E55829">
        <w:rPr>
          <w:rFonts w:ascii="Times New Roman" w:hAnsi="Times New Roman"/>
          <w:lang w:val="en-GB"/>
        </w:rPr>
        <w:t xml:space="preserve"> as deep and delicate</w:t>
      </w:r>
      <w:r w:rsidR="008A634D" w:rsidRPr="00E55829">
        <w:rPr>
          <w:rFonts w:ascii="Times New Roman" w:hAnsi="Times New Roman"/>
          <w:lang w:val="en-GB"/>
        </w:rPr>
        <w:t xml:space="preserve"> as the question of what</w:t>
      </w:r>
      <w:r w:rsidR="008A451B" w:rsidRPr="00E55829">
        <w:rPr>
          <w:rFonts w:ascii="Times New Roman" w:hAnsi="Times New Roman"/>
          <w:lang w:val="en-GB"/>
        </w:rPr>
        <w:t xml:space="preserve"> the </w:t>
      </w:r>
      <w:r w:rsidR="008519E2" w:rsidRPr="00E55829">
        <w:rPr>
          <w:rFonts w:ascii="Times New Roman" w:hAnsi="Times New Roman"/>
          <w:lang w:val="en-GB"/>
        </w:rPr>
        <w:t>sourc</w:t>
      </w:r>
      <w:r w:rsidR="00933FE0" w:rsidRPr="00E55829">
        <w:rPr>
          <w:rFonts w:ascii="Times New Roman" w:hAnsi="Times New Roman"/>
          <w:lang w:val="en-GB"/>
        </w:rPr>
        <w:t>e</w:t>
      </w:r>
      <w:r w:rsidR="008A451B" w:rsidRPr="00E55829">
        <w:rPr>
          <w:rFonts w:ascii="Times New Roman" w:hAnsi="Times New Roman"/>
          <w:lang w:val="en-GB"/>
        </w:rPr>
        <w:t>s</w:t>
      </w:r>
      <w:r w:rsidR="00933FE0" w:rsidRPr="00E55829">
        <w:rPr>
          <w:rFonts w:ascii="Times New Roman" w:hAnsi="Times New Roman"/>
          <w:lang w:val="en-GB"/>
        </w:rPr>
        <w:t xml:space="preserve"> of epistemic normativity</w:t>
      </w:r>
      <w:r w:rsidR="008A634D" w:rsidRPr="00E55829">
        <w:rPr>
          <w:rFonts w:ascii="Times New Roman" w:hAnsi="Times New Roman"/>
          <w:lang w:val="en-GB"/>
        </w:rPr>
        <w:t xml:space="preserve"> are</w:t>
      </w:r>
      <w:r w:rsidR="00816AA8" w:rsidRPr="00E55829">
        <w:rPr>
          <w:rFonts w:ascii="Times New Roman" w:hAnsi="Times New Roman"/>
          <w:lang w:val="en-GB"/>
        </w:rPr>
        <w:t>. Hence, j</w:t>
      </w:r>
      <w:r w:rsidR="002625C2" w:rsidRPr="00E55829">
        <w:rPr>
          <w:rFonts w:ascii="Times New Roman" w:hAnsi="Times New Roman"/>
          <w:lang w:val="en-GB"/>
        </w:rPr>
        <w:t>ust like epistemic norms might in the end be grounded in</w:t>
      </w:r>
      <w:r w:rsidR="00AC6206" w:rsidRPr="00E55829">
        <w:rPr>
          <w:rFonts w:ascii="Times New Roman" w:hAnsi="Times New Roman"/>
          <w:lang w:val="en-GB"/>
        </w:rPr>
        <w:t xml:space="preserve">to something which is not distinctively epistemic, </w:t>
      </w:r>
      <w:r w:rsidR="00F235BB" w:rsidRPr="00E55829">
        <w:rPr>
          <w:rFonts w:ascii="Times New Roman" w:hAnsi="Times New Roman"/>
          <w:lang w:val="en-GB"/>
        </w:rPr>
        <w:t xml:space="preserve">there might be no </w:t>
      </w:r>
      <w:r w:rsidR="00106547" w:rsidRPr="00E55829">
        <w:rPr>
          <w:rFonts w:ascii="Times New Roman" w:hAnsi="Times New Roman"/>
          <w:lang w:val="en-GB"/>
        </w:rPr>
        <w:t>distinctively</w:t>
      </w:r>
      <w:r w:rsidR="0094234E" w:rsidRPr="00E55829">
        <w:rPr>
          <w:rFonts w:ascii="Times New Roman" w:hAnsi="Times New Roman"/>
          <w:lang w:val="en-GB"/>
        </w:rPr>
        <w:t xml:space="preserve"> epistemic – as opposed to</w:t>
      </w:r>
      <w:r w:rsidR="00AC6206" w:rsidRPr="00E55829">
        <w:rPr>
          <w:rFonts w:ascii="Times New Roman" w:hAnsi="Times New Roman"/>
          <w:lang w:val="en-GB"/>
        </w:rPr>
        <w:t>, say,</w:t>
      </w:r>
      <w:r w:rsidR="0094234E" w:rsidRPr="00E55829">
        <w:rPr>
          <w:rFonts w:ascii="Times New Roman" w:hAnsi="Times New Roman"/>
          <w:lang w:val="en-GB"/>
        </w:rPr>
        <w:t xml:space="preserve"> practical –</w:t>
      </w:r>
      <w:r w:rsidR="005F41D9" w:rsidRPr="00E55829">
        <w:rPr>
          <w:rFonts w:ascii="Times New Roman" w:hAnsi="Times New Roman"/>
          <w:lang w:val="en-GB"/>
        </w:rPr>
        <w:t xml:space="preserve"> </w:t>
      </w:r>
      <w:r w:rsidR="0094234E" w:rsidRPr="00E55829">
        <w:rPr>
          <w:rFonts w:ascii="Times New Roman" w:hAnsi="Times New Roman"/>
          <w:lang w:val="en-GB"/>
        </w:rPr>
        <w:t>requirement to</w:t>
      </w:r>
      <w:r w:rsidR="00106547" w:rsidRPr="00E55829">
        <w:rPr>
          <w:rFonts w:ascii="Times New Roman" w:hAnsi="Times New Roman"/>
          <w:lang w:val="en-GB"/>
        </w:rPr>
        <w:t xml:space="preserve"> investigate into some matter.</w:t>
      </w:r>
      <w:r w:rsidR="005E3801" w:rsidRPr="00E55829">
        <w:rPr>
          <w:rFonts w:ascii="Times New Roman" w:hAnsi="Times New Roman"/>
          <w:lang w:val="en-GB"/>
        </w:rPr>
        <w:t xml:space="preserve"> To my mind,</w:t>
      </w:r>
      <w:r w:rsidR="00106547" w:rsidRPr="00E55829">
        <w:rPr>
          <w:rFonts w:ascii="Times New Roman" w:hAnsi="Times New Roman"/>
          <w:lang w:val="en-GB"/>
        </w:rPr>
        <w:t xml:space="preserve"> </w:t>
      </w:r>
      <w:r w:rsidR="002431D9" w:rsidRPr="00E55829">
        <w:rPr>
          <w:rFonts w:ascii="Times New Roman" w:hAnsi="Times New Roman"/>
          <w:b/>
          <w:lang w:val="en-GB"/>
        </w:rPr>
        <w:t>PN</w:t>
      </w:r>
      <w:r w:rsidR="002431D9" w:rsidRPr="00E55829">
        <w:rPr>
          <w:rFonts w:ascii="Times New Roman" w:hAnsi="Times New Roman"/>
          <w:b/>
          <w:bCs/>
          <w:vertAlign w:val="subscript"/>
          <w:lang w:val="en-GB"/>
        </w:rPr>
        <w:t>IK</w:t>
      </w:r>
      <w:r w:rsidR="003868CB" w:rsidRPr="00E55829">
        <w:rPr>
          <w:rFonts w:ascii="Times New Roman" w:hAnsi="Times New Roman"/>
          <w:lang w:val="en-GB"/>
        </w:rPr>
        <w:t xml:space="preserve"> should not take a beating </w:t>
      </w:r>
      <w:r w:rsidR="00CB26F2" w:rsidRPr="00E55829">
        <w:rPr>
          <w:rFonts w:ascii="Times New Roman" w:hAnsi="Times New Roman"/>
          <w:lang w:val="en-GB"/>
        </w:rPr>
        <w:t>for being silent</w:t>
      </w:r>
      <w:r w:rsidR="001D09F8" w:rsidRPr="00E55829">
        <w:rPr>
          <w:rFonts w:ascii="Times New Roman" w:hAnsi="Times New Roman"/>
          <w:lang w:val="en-GB"/>
        </w:rPr>
        <w:t xml:space="preserve"> </w:t>
      </w:r>
      <w:r w:rsidR="000B329D" w:rsidRPr="00E55829">
        <w:rPr>
          <w:rFonts w:ascii="Times New Roman" w:hAnsi="Times New Roman"/>
          <w:lang w:val="en-GB"/>
        </w:rPr>
        <w:t>on</w:t>
      </w:r>
      <w:r w:rsidR="002431D9" w:rsidRPr="00E55829">
        <w:rPr>
          <w:rFonts w:ascii="Times New Roman" w:hAnsi="Times New Roman"/>
          <w:lang w:val="en-GB"/>
        </w:rPr>
        <w:t xml:space="preserve"> </w:t>
      </w:r>
      <w:r w:rsidR="00B22396" w:rsidRPr="00E55829">
        <w:rPr>
          <w:rFonts w:ascii="Times New Roman" w:hAnsi="Times New Roman"/>
          <w:lang w:val="en-GB"/>
        </w:rPr>
        <w:t>this</w:t>
      </w:r>
      <w:r w:rsidR="002431D9" w:rsidRPr="00E55829">
        <w:rPr>
          <w:rFonts w:ascii="Times New Roman" w:hAnsi="Times New Roman"/>
          <w:lang w:val="en-GB"/>
        </w:rPr>
        <w:t xml:space="preserve"> issue. </w:t>
      </w:r>
      <w:r w:rsidR="008E2939" w:rsidRPr="00E55829">
        <w:rPr>
          <w:rFonts w:ascii="Times New Roman" w:hAnsi="Times New Roman"/>
          <w:lang w:val="en-GB"/>
        </w:rPr>
        <w:t xml:space="preserve">For another, </w:t>
      </w:r>
      <w:r w:rsidRPr="00E55829">
        <w:rPr>
          <w:rFonts w:ascii="Times New Roman" w:hAnsi="Times New Roman"/>
          <w:b/>
          <w:lang w:val="en-GB"/>
        </w:rPr>
        <w:t>PN</w:t>
      </w:r>
      <w:r w:rsidRPr="00E55829">
        <w:rPr>
          <w:rFonts w:ascii="Times New Roman" w:hAnsi="Times New Roman"/>
          <w:b/>
          <w:bCs/>
          <w:vertAlign w:val="subscript"/>
          <w:lang w:val="en-GB"/>
        </w:rPr>
        <w:t>IK</w:t>
      </w:r>
      <w:r w:rsidR="008E2939" w:rsidRPr="00E55829">
        <w:rPr>
          <w:rFonts w:ascii="Times New Roman" w:hAnsi="Times New Roman"/>
          <w:lang w:val="en-GB"/>
        </w:rPr>
        <w:t>’s weaknes</w:t>
      </w:r>
      <w:r w:rsidR="00B37D21" w:rsidRPr="00E55829">
        <w:rPr>
          <w:rFonts w:ascii="Times New Roman" w:hAnsi="Times New Roman"/>
          <w:lang w:val="en-GB"/>
        </w:rPr>
        <w:t>s should not be confused with</w:t>
      </w:r>
      <w:r w:rsidR="008B4B6D" w:rsidRPr="00E55829">
        <w:rPr>
          <w:rFonts w:ascii="Times New Roman" w:hAnsi="Times New Roman"/>
          <w:lang w:val="en-GB"/>
        </w:rPr>
        <w:t xml:space="preserve"> uninformativeness</w:t>
      </w:r>
      <w:r w:rsidR="008E2939" w:rsidRPr="00E55829">
        <w:rPr>
          <w:rFonts w:ascii="Times New Roman" w:hAnsi="Times New Roman"/>
          <w:lang w:val="en-GB"/>
        </w:rPr>
        <w:t>. The pr</w:t>
      </w:r>
      <w:r w:rsidR="00E034A9" w:rsidRPr="00E55829">
        <w:rPr>
          <w:rFonts w:ascii="Times New Roman" w:hAnsi="Times New Roman"/>
          <w:lang w:val="en-GB"/>
        </w:rPr>
        <w:t>inciple does tell us something</w:t>
      </w:r>
      <w:r w:rsidR="008E2939" w:rsidRPr="00E55829">
        <w:rPr>
          <w:rFonts w:ascii="Times New Roman" w:hAnsi="Times New Roman"/>
          <w:lang w:val="en-GB"/>
        </w:rPr>
        <w:t xml:space="preserve"> about the relation between knowledge and inquiry, in that </w:t>
      </w:r>
      <w:r w:rsidR="005566FC" w:rsidRPr="00E55829">
        <w:rPr>
          <w:rFonts w:ascii="Times New Roman" w:hAnsi="Times New Roman"/>
          <w:lang w:val="en-GB"/>
        </w:rPr>
        <w:t xml:space="preserve">it tells us that </w:t>
      </w:r>
      <w:r w:rsidR="0081287B" w:rsidRPr="00E55829">
        <w:rPr>
          <w:rFonts w:ascii="Times New Roman" w:hAnsi="Times New Roman"/>
          <w:lang w:val="en-GB"/>
        </w:rPr>
        <w:t>if you ought to be in an inquiring state of mind towards Q, then you don’t know the answer to Q.</w:t>
      </w:r>
      <w:r w:rsidR="0081287B" w:rsidRPr="00E55829">
        <w:rPr>
          <w:rStyle w:val="FootnoteReference"/>
          <w:rFonts w:ascii="Times New Roman" w:hAnsi="Times New Roman"/>
          <w:lang w:val="en-GB"/>
        </w:rPr>
        <w:footnoteReference w:id="15"/>
      </w:r>
      <w:r w:rsidR="00CF31F4" w:rsidRPr="00E55829">
        <w:rPr>
          <w:rFonts w:ascii="Times New Roman" w:hAnsi="Times New Roman"/>
          <w:lang w:val="en-GB"/>
        </w:rPr>
        <w:t xml:space="preserve"> This</w:t>
      </w:r>
      <w:r w:rsidR="007E4FC2" w:rsidRPr="00E55829">
        <w:rPr>
          <w:rFonts w:ascii="Times New Roman" w:hAnsi="Times New Roman"/>
          <w:lang w:val="en-GB"/>
        </w:rPr>
        <w:t xml:space="preserve"> place</w:t>
      </w:r>
      <w:r w:rsidR="00CF31F4" w:rsidRPr="00E55829">
        <w:rPr>
          <w:rFonts w:ascii="Times New Roman" w:hAnsi="Times New Roman"/>
          <w:lang w:val="en-GB"/>
        </w:rPr>
        <w:t>s</w:t>
      </w:r>
      <w:r w:rsidR="00E034A9" w:rsidRPr="00E55829">
        <w:rPr>
          <w:rFonts w:ascii="Times New Roman" w:hAnsi="Times New Roman"/>
          <w:lang w:val="en-GB"/>
        </w:rPr>
        <w:t xml:space="preserve"> a constraint on the normative profile of the doxastic attitudes we entertain w</w:t>
      </w:r>
      <w:r w:rsidR="009B2585" w:rsidRPr="00E55829">
        <w:rPr>
          <w:rFonts w:ascii="Times New Roman" w:hAnsi="Times New Roman"/>
          <w:lang w:val="en-GB"/>
        </w:rPr>
        <w:t>hile inquiring into some matter to which I will come back below.</w:t>
      </w:r>
    </w:p>
    <w:p w14:paraId="6C37FBFE" w14:textId="2554692D" w:rsidR="0022238C" w:rsidRPr="00E55829" w:rsidRDefault="00EF6455" w:rsidP="00D82434">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Mindful of </w:t>
      </w:r>
      <w:r w:rsidR="00AB6CC8" w:rsidRPr="00E55829">
        <w:rPr>
          <w:rFonts w:ascii="Times New Roman" w:hAnsi="Times New Roman"/>
          <w:b/>
          <w:lang w:val="en-GB"/>
        </w:rPr>
        <w:t>PN</w:t>
      </w:r>
      <w:r w:rsidR="00AB6CC8" w:rsidRPr="00E55829">
        <w:rPr>
          <w:rFonts w:ascii="Times New Roman" w:hAnsi="Times New Roman"/>
          <w:b/>
          <w:bCs/>
          <w:vertAlign w:val="subscript"/>
          <w:lang w:val="en-GB"/>
        </w:rPr>
        <w:t>IK</w:t>
      </w:r>
      <w:r w:rsidR="009B6F6A" w:rsidRPr="00E55829">
        <w:rPr>
          <w:rFonts w:ascii="Times New Roman" w:hAnsi="Times New Roman"/>
          <w:lang w:val="en-GB"/>
        </w:rPr>
        <w:t xml:space="preserve">, let us approach the question of the normative profile of hypothesis by </w:t>
      </w:r>
      <w:r w:rsidR="00E33E81" w:rsidRPr="00E55829">
        <w:rPr>
          <w:rFonts w:ascii="Times New Roman" w:hAnsi="Times New Roman"/>
          <w:lang w:val="en-GB"/>
        </w:rPr>
        <w:t xml:space="preserve">briefly </w:t>
      </w:r>
      <w:r w:rsidR="00942841" w:rsidRPr="00E55829">
        <w:rPr>
          <w:rFonts w:ascii="Times New Roman" w:hAnsi="Times New Roman"/>
          <w:lang w:val="en-GB"/>
        </w:rPr>
        <w:t>looking at when one is</w:t>
      </w:r>
      <w:r w:rsidR="009B6F6A" w:rsidRPr="00E55829">
        <w:rPr>
          <w:rFonts w:ascii="Times New Roman" w:hAnsi="Times New Roman"/>
          <w:lang w:val="en-GB"/>
        </w:rPr>
        <w:t xml:space="preserve"> rationally permitted to</w:t>
      </w:r>
      <w:r w:rsidR="00D60FCB" w:rsidRPr="00E55829">
        <w:rPr>
          <w:rFonts w:ascii="Times New Roman" w:hAnsi="Times New Roman"/>
          <w:lang w:val="en-GB"/>
        </w:rPr>
        <w:t xml:space="preserve"> suspend judgement and</w:t>
      </w:r>
      <w:r w:rsidR="00CE6227" w:rsidRPr="00E55829">
        <w:rPr>
          <w:rFonts w:ascii="Times New Roman" w:hAnsi="Times New Roman"/>
          <w:lang w:val="en-GB"/>
        </w:rPr>
        <w:t xml:space="preserve"> believe.</w:t>
      </w:r>
      <w:r w:rsidR="00D60FCB" w:rsidRPr="00E55829">
        <w:rPr>
          <w:rFonts w:ascii="Times New Roman" w:hAnsi="Times New Roman"/>
          <w:lang w:val="en-GB"/>
        </w:rPr>
        <w:t xml:space="preserve"> </w:t>
      </w:r>
      <w:r w:rsidR="00226864" w:rsidRPr="00E55829">
        <w:rPr>
          <w:rFonts w:ascii="Times New Roman" w:hAnsi="Times New Roman"/>
          <w:lang w:val="en-GB"/>
        </w:rPr>
        <w:t>Since suspended judgement’s aim is to the direct the mind towards a given question to be inquired into, a</w:t>
      </w:r>
      <w:r w:rsidR="00666DB6" w:rsidRPr="00E55829">
        <w:rPr>
          <w:rFonts w:ascii="Times New Roman" w:hAnsi="Times New Roman"/>
          <w:lang w:val="en-GB"/>
        </w:rPr>
        <w:t>nd since Friedman (2017: 321)</w:t>
      </w:r>
      <w:r w:rsidR="00226864" w:rsidRPr="00E55829">
        <w:rPr>
          <w:rFonts w:ascii="Times New Roman" w:hAnsi="Times New Roman"/>
          <w:lang w:val="en-GB"/>
        </w:rPr>
        <w:t xml:space="preserve"> notices that there is nothing wrong with starting an inquiry into Q just out of curiosity, </w:t>
      </w:r>
      <w:r w:rsidR="00AF58C2" w:rsidRPr="00E55829">
        <w:rPr>
          <w:rFonts w:ascii="Times New Roman" w:hAnsi="Times New Roman"/>
          <w:lang w:val="en-GB"/>
        </w:rPr>
        <w:t xml:space="preserve">for </w:t>
      </w:r>
      <w:r w:rsidR="00451CBF" w:rsidRPr="00E55829">
        <w:rPr>
          <w:rFonts w:ascii="Times New Roman" w:hAnsi="Times New Roman"/>
          <w:lang w:val="en-GB"/>
        </w:rPr>
        <w:t>pragmatic or moral reasons, we can</w:t>
      </w:r>
      <w:r w:rsidR="00AB7EAB" w:rsidRPr="00E55829">
        <w:rPr>
          <w:rFonts w:ascii="Times New Roman" w:hAnsi="Times New Roman"/>
          <w:lang w:val="en-GB"/>
        </w:rPr>
        <w:t xml:space="preserve"> say that</w:t>
      </w:r>
      <w:r w:rsidR="00451CBF" w:rsidRPr="00E55829">
        <w:rPr>
          <w:rFonts w:ascii="Times New Roman" w:hAnsi="Times New Roman"/>
          <w:lang w:val="en-GB"/>
        </w:rPr>
        <w:t xml:space="preserve"> </w:t>
      </w:r>
      <w:r w:rsidR="00AF58C2" w:rsidRPr="00E55829">
        <w:rPr>
          <w:rFonts w:ascii="Times New Roman" w:hAnsi="Times New Roman"/>
          <w:lang w:val="en-GB"/>
        </w:rPr>
        <w:t>one i</w:t>
      </w:r>
      <w:r w:rsidR="0016773C" w:rsidRPr="00E55829">
        <w:rPr>
          <w:rFonts w:ascii="Times New Roman" w:hAnsi="Times New Roman"/>
          <w:lang w:val="en-GB"/>
        </w:rPr>
        <w:t xml:space="preserve">s epistemically permitted to suspend judgement </w:t>
      </w:r>
      <w:r w:rsidR="00AF58C2" w:rsidRPr="00E55829">
        <w:rPr>
          <w:rFonts w:ascii="Times New Roman" w:hAnsi="Times New Roman"/>
          <w:lang w:val="en-GB"/>
        </w:rPr>
        <w:t>in a wide range of circumstances.</w:t>
      </w:r>
      <w:r w:rsidR="008A1EF1" w:rsidRPr="00E55829">
        <w:rPr>
          <w:rFonts w:ascii="Times New Roman" w:hAnsi="Times New Roman"/>
          <w:i/>
          <w:lang w:val="en-GB"/>
        </w:rPr>
        <w:t xml:space="preserve"> </w:t>
      </w:r>
      <w:r w:rsidR="00463176" w:rsidRPr="00E55829">
        <w:rPr>
          <w:rFonts w:ascii="Times New Roman" w:hAnsi="Times New Roman"/>
          <w:lang w:val="en-GB"/>
        </w:rPr>
        <w:t xml:space="preserve">Let us turn now to belief and </w:t>
      </w:r>
      <w:r w:rsidR="0022238C" w:rsidRPr="00E55829">
        <w:rPr>
          <w:rFonts w:ascii="Times New Roman" w:hAnsi="Times New Roman"/>
          <w:lang w:val="en-GB"/>
        </w:rPr>
        <w:t>consider</w:t>
      </w:r>
      <w:r w:rsidR="00463176" w:rsidRPr="00E55829">
        <w:rPr>
          <w:rFonts w:ascii="Times New Roman" w:hAnsi="Times New Roman"/>
          <w:lang w:val="en-GB"/>
        </w:rPr>
        <w:t xml:space="preserve"> the following</w:t>
      </w:r>
      <w:r w:rsidR="0022238C" w:rsidRPr="00E55829">
        <w:rPr>
          <w:rFonts w:ascii="Times New Roman" w:hAnsi="Times New Roman"/>
          <w:lang w:val="en-GB"/>
        </w:rPr>
        <w:t>:</w:t>
      </w:r>
    </w:p>
    <w:p w14:paraId="0F36EE4F" w14:textId="77777777" w:rsidR="00226864" w:rsidRPr="00E55829" w:rsidRDefault="00226864" w:rsidP="00BF7752">
      <w:pPr>
        <w:spacing w:line="480" w:lineRule="auto"/>
        <w:ind w:right="-96"/>
        <w:contextualSpacing/>
        <w:jc w:val="both"/>
        <w:rPr>
          <w:rFonts w:ascii="Times New Roman" w:hAnsi="Times New Roman"/>
          <w:lang w:val="en-GB"/>
        </w:rPr>
      </w:pPr>
    </w:p>
    <w:p w14:paraId="4961068B" w14:textId="36A08394"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b/>
          <w:lang w:val="en-GB"/>
        </w:rPr>
        <w:t>B</w:t>
      </w:r>
      <w:r w:rsidRPr="00E55829">
        <w:rPr>
          <w:rFonts w:ascii="Times New Roman" w:hAnsi="Times New Roman"/>
          <w:lang w:val="en-GB"/>
        </w:rPr>
        <w:t>:</w:t>
      </w:r>
      <w:r w:rsidRPr="00E55829">
        <w:rPr>
          <w:rFonts w:ascii="Times New Roman" w:hAnsi="Times New Roman"/>
          <w:lang w:val="en-GB"/>
        </w:rPr>
        <w:tab/>
        <w:t xml:space="preserve">For all </w:t>
      </w:r>
      <w:r w:rsidRPr="00E55829">
        <w:rPr>
          <w:rFonts w:ascii="Times New Roman" w:hAnsi="Times New Roman"/>
          <w:i/>
          <w:lang w:val="en-GB"/>
        </w:rPr>
        <w:t>p</w:t>
      </w:r>
      <w:r w:rsidR="00064120" w:rsidRPr="00E55829">
        <w:rPr>
          <w:rFonts w:ascii="Times New Roman" w:hAnsi="Times New Roman"/>
          <w:lang w:val="en-GB"/>
        </w:rPr>
        <w:t xml:space="preserve">, one </w:t>
      </w:r>
      <w:r w:rsidR="00204389" w:rsidRPr="00E55829">
        <w:rPr>
          <w:rFonts w:ascii="Times New Roman" w:hAnsi="Times New Roman"/>
          <w:lang w:val="en-GB"/>
        </w:rPr>
        <w:t>is permitted to</w:t>
      </w:r>
      <w:r w:rsidRPr="00E55829">
        <w:rPr>
          <w:rFonts w:ascii="Times New Roman" w:hAnsi="Times New Roman"/>
          <w:lang w:val="en-GB"/>
        </w:rPr>
        <w:t xml:space="preserve"> believe that </w:t>
      </w:r>
      <w:r w:rsidRPr="00E55829">
        <w:rPr>
          <w:rFonts w:ascii="Times New Roman" w:hAnsi="Times New Roman"/>
          <w:i/>
          <w:lang w:val="en-GB"/>
        </w:rPr>
        <w:t>p</w:t>
      </w:r>
      <w:r w:rsidRPr="00E55829">
        <w:rPr>
          <w:rFonts w:ascii="Times New Roman" w:hAnsi="Times New Roman"/>
          <w:lang w:val="en-GB"/>
        </w:rPr>
        <w:t xml:space="preserve"> if and only if </w:t>
      </w:r>
      <w:r w:rsidRPr="00E55829">
        <w:rPr>
          <w:rFonts w:ascii="Times New Roman" w:hAnsi="Times New Roman"/>
          <w:i/>
          <w:lang w:val="en-GB"/>
        </w:rPr>
        <w:t>p</w:t>
      </w:r>
      <w:r w:rsidRPr="00E55829">
        <w:rPr>
          <w:rFonts w:ascii="Times New Roman" w:hAnsi="Times New Roman"/>
          <w:lang w:val="en-GB"/>
        </w:rPr>
        <w:t>.</w:t>
      </w:r>
    </w:p>
    <w:p w14:paraId="2A44E507" w14:textId="77777777" w:rsidR="00226864" w:rsidRPr="00E55829" w:rsidRDefault="00226864" w:rsidP="00BF7752">
      <w:pPr>
        <w:spacing w:line="480" w:lineRule="auto"/>
        <w:ind w:right="-96"/>
        <w:contextualSpacing/>
        <w:jc w:val="both"/>
        <w:rPr>
          <w:rFonts w:ascii="Times New Roman" w:hAnsi="Times New Roman"/>
          <w:lang w:val="en-GB"/>
        </w:rPr>
      </w:pPr>
    </w:p>
    <w:p w14:paraId="301311EA" w14:textId="29980C44"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As is well-known, </w:t>
      </w:r>
      <w:r w:rsidRPr="00E55829">
        <w:rPr>
          <w:rFonts w:ascii="Times New Roman" w:hAnsi="Times New Roman"/>
          <w:b/>
          <w:lang w:val="en-GB"/>
        </w:rPr>
        <w:t>B</w:t>
      </w:r>
      <w:r w:rsidRPr="00E55829">
        <w:rPr>
          <w:rFonts w:ascii="Times New Roman" w:hAnsi="Times New Roman"/>
          <w:lang w:val="en-GB"/>
        </w:rPr>
        <w:t xml:space="preserve"> is far from uncontroversial.</w:t>
      </w:r>
      <w:r w:rsidRPr="00E55829">
        <w:rPr>
          <w:rStyle w:val="FootnoteReference"/>
          <w:rFonts w:ascii="Times New Roman" w:hAnsi="Times New Roman"/>
          <w:lang w:val="en-GB"/>
        </w:rPr>
        <w:footnoteReference w:id="16"/>
      </w:r>
      <w:r w:rsidRPr="00E55829">
        <w:rPr>
          <w:rFonts w:ascii="Times New Roman" w:hAnsi="Times New Roman"/>
          <w:lang w:val="en-GB"/>
        </w:rPr>
        <w:t xml:space="preserve"> Yet, since it is one of the plausible ways whereby the normative profile of belief has been</w:t>
      </w:r>
      <w:r w:rsidR="000D2DB7" w:rsidRPr="00E55829">
        <w:rPr>
          <w:rFonts w:ascii="Times New Roman" w:hAnsi="Times New Roman"/>
          <w:lang w:val="en-GB"/>
        </w:rPr>
        <w:t xml:space="preserve"> cashed out in the literature</w:t>
      </w:r>
      <w:r w:rsidRPr="00E55829">
        <w:rPr>
          <w:rFonts w:ascii="Times New Roman" w:hAnsi="Times New Roman"/>
          <w:lang w:val="en-GB"/>
        </w:rPr>
        <w:t>, I will use it for the sake of illustrating the</w:t>
      </w:r>
      <w:r w:rsidR="00F01452" w:rsidRPr="00E55829">
        <w:rPr>
          <w:rFonts w:ascii="Times New Roman" w:hAnsi="Times New Roman"/>
          <w:lang w:val="en-GB"/>
        </w:rPr>
        <w:t xml:space="preserve"> normative profile of hypothesis by contrasting it with that of</w:t>
      </w:r>
      <w:r w:rsidRPr="00E55829">
        <w:rPr>
          <w:rFonts w:ascii="Times New Roman" w:hAnsi="Times New Roman"/>
          <w:lang w:val="en-GB"/>
        </w:rPr>
        <w:t xml:space="preserve"> </w:t>
      </w:r>
      <w:r w:rsidR="00F01452" w:rsidRPr="00E55829">
        <w:rPr>
          <w:rFonts w:ascii="Times New Roman" w:hAnsi="Times New Roman"/>
          <w:lang w:val="en-GB"/>
        </w:rPr>
        <w:t xml:space="preserve">suspended judgement and </w:t>
      </w:r>
      <w:r w:rsidRPr="00E55829">
        <w:rPr>
          <w:rFonts w:ascii="Times New Roman" w:hAnsi="Times New Roman"/>
          <w:lang w:val="en-GB"/>
        </w:rPr>
        <w:t xml:space="preserve">belief. I submit that </w:t>
      </w:r>
      <w:r w:rsidR="003F024C" w:rsidRPr="00E55829">
        <w:rPr>
          <w:rFonts w:ascii="Times New Roman" w:hAnsi="Times New Roman"/>
          <w:lang w:val="en-GB"/>
        </w:rPr>
        <w:t xml:space="preserve">permissible </w:t>
      </w:r>
      <w:r w:rsidR="007E27EE" w:rsidRPr="00E55829">
        <w:rPr>
          <w:rFonts w:ascii="Times New Roman" w:hAnsi="Times New Roman"/>
          <w:lang w:val="en-GB"/>
        </w:rPr>
        <w:t xml:space="preserve">hypothesis </w:t>
      </w:r>
      <w:r w:rsidRPr="00E55829">
        <w:rPr>
          <w:rFonts w:ascii="Times New Roman" w:hAnsi="Times New Roman"/>
          <w:lang w:val="en-GB"/>
        </w:rPr>
        <w:t>is governed by the following norm:</w:t>
      </w:r>
    </w:p>
    <w:p w14:paraId="66A305B6" w14:textId="77777777" w:rsidR="00226864" w:rsidRPr="00E55829" w:rsidRDefault="00226864" w:rsidP="00BF7752">
      <w:pPr>
        <w:spacing w:line="480" w:lineRule="auto"/>
        <w:ind w:right="-96"/>
        <w:contextualSpacing/>
        <w:jc w:val="both"/>
        <w:rPr>
          <w:rFonts w:ascii="Times New Roman" w:hAnsi="Times New Roman"/>
          <w:lang w:val="en-GB"/>
        </w:rPr>
      </w:pPr>
    </w:p>
    <w:p w14:paraId="171F10CE" w14:textId="52D83E3F" w:rsidR="00226864" w:rsidRPr="00E55829" w:rsidRDefault="00226864" w:rsidP="00BF7752">
      <w:pPr>
        <w:spacing w:line="480" w:lineRule="auto"/>
        <w:ind w:left="9" w:right="-96" w:hanging="580"/>
        <w:contextualSpacing/>
        <w:jc w:val="both"/>
        <w:rPr>
          <w:rFonts w:ascii="Times New Roman" w:hAnsi="Times New Roman"/>
          <w:lang w:val="en-GB"/>
        </w:rPr>
      </w:pPr>
      <w:r w:rsidRPr="00E55829">
        <w:rPr>
          <w:rFonts w:ascii="Times New Roman" w:hAnsi="Times New Roman"/>
          <w:b/>
          <w:lang w:val="en-GB"/>
        </w:rPr>
        <w:t>H</w:t>
      </w:r>
      <w:r w:rsidRPr="00E55829">
        <w:rPr>
          <w:rFonts w:ascii="Times New Roman" w:hAnsi="Times New Roman"/>
          <w:lang w:val="en-GB"/>
        </w:rPr>
        <w:t>:</w:t>
      </w:r>
      <w:r w:rsidRPr="00E55829">
        <w:rPr>
          <w:rFonts w:ascii="Times New Roman" w:hAnsi="Times New Roman"/>
          <w:lang w:val="en-GB"/>
        </w:rPr>
        <w:tab/>
        <w:t xml:space="preserve">For all </w:t>
      </w:r>
      <w:r w:rsidRPr="00E55829">
        <w:rPr>
          <w:rFonts w:ascii="Times New Roman" w:hAnsi="Times New Roman"/>
          <w:i/>
          <w:lang w:val="en-GB"/>
        </w:rPr>
        <w:t>p</w:t>
      </w:r>
      <w:r w:rsidR="007E27EE" w:rsidRPr="00E55829">
        <w:rPr>
          <w:rFonts w:ascii="Times New Roman" w:hAnsi="Times New Roman"/>
          <w:lang w:val="en-GB"/>
        </w:rPr>
        <w:t>, one is permitted</w:t>
      </w:r>
      <w:r w:rsidRPr="00E55829">
        <w:rPr>
          <w:rFonts w:ascii="Times New Roman" w:hAnsi="Times New Roman"/>
          <w:lang w:val="en-GB"/>
        </w:rPr>
        <w:t xml:space="preserve"> to hypothesise that </w:t>
      </w:r>
      <w:r w:rsidRPr="00E55829">
        <w:rPr>
          <w:rFonts w:ascii="Times New Roman" w:hAnsi="Times New Roman"/>
          <w:i/>
          <w:lang w:val="en-GB"/>
        </w:rPr>
        <w:t>p</w:t>
      </w:r>
      <w:r w:rsidRPr="00E55829">
        <w:rPr>
          <w:rFonts w:ascii="Times New Roman" w:hAnsi="Times New Roman"/>
          <w:lang w:val="en-GB"/>
        </w:rPr>
        <w:t xml:space="preserve"> if and only if</w:t>
      </w:r>
      <w:r w:rsidR="00A02FC4" w:rsidRPr="00E55829">
        <w:rPr>
          <w:rFonts w:ascii="Times New Roman" w:hAnsi="Times New Roman"/>
          <w:lang w:val="en-GB"/>
        </w:rPr>
        <w:t xml:space="preserve"> entertaining</w:t>
      </w:r>
      <w:r w:rsidRPr="00E55829">
        <w:rPr>
          <w:rFonts w:ascii="Times New Roman" w:hAnsi="Times New Roman"/>
          <w:lang w:val="en-GB"/>
        </w:rPr>
        <w:t xml:space="preserve"> </w:t>
      </w:r>
      <w:r w:rsidRPr="00E55829">
        <w:rPr>
          <w:rFonts w:ascii="Times New Roman" w:hAnsi="Times New Roman"/>
          <w:i/>
          <w:lang w:val="en-GB"/>
        </w:rPr>
        <w:t>p</w:t>
      </w:r>
      <w:r w:rsidRPr="00E55829">
        <w:rPr>
          <w:rFonts w:ascii="Times New Roman" w:hAnsi="Times New Roman"/>
          <w:lang w:val="en-GB"/>
        </w:rPr>
        <w:t xml:space="preserve"> enables one to make </w:t>
      </w:r>
      <w:r w:rsidR="00A02FC4" w:rsidRPr="00E55829">
        <w:rPr>
          <w:rFonts w:ascii="Times New Roman" w:hAnsi="Times New Roman"/>
          <w:lang w:val="en-GB"/>
        </w:rPr>
        <w:t xml:space="preserve">reliable </w:t>
      </w:r>
      <w:r w:rsidRPr="00E55829">
        <w:rPr>
          <w:rFonts w:ascii="Times New Roman" w:hAnsi="Times New Roman"/>
          <w:lang w:val="en-GB"/>
        </w:rPr>
        <w:t>progress with the inquiry into</w:t>
      </w:r>
      <w:r w:rsidR="00950D8F" w:rsidRPr="00E55829">
        <w:rPr>
          <w:rFonts w:ascii="Times New Roman" w:hAnsi="Times New Roman"/>
          <w:lang w:val="en-GB"/>
        </w:rPr>
        <w:t xml:space="preserve"> </w:t>
      </w:r>
      <w:r w:rsidR="00950D8F" w:rsidRPr="00E55829">
        <w:rPr>
          <w:rFonts w:ascii="Times New Roman" w:hAnsi="Times New Roman"/>
          <w:i/>
          <w:lang w:val="en-GB"/>
        </w:rPr>
        <w:t>p</w:t>
      </w:r>
      <w:r w:rsidR="002322FE" w:rsidRPr="00E55829">
        <w:rPr>
          <w:rFonts w:ascii="Times New Roman" w:hAnsi="Times New Roman"/>
          <w:lang w:val="en-GB"/>
        </w:rPr>
        <w:t xml:space="preserve"> </w:t>
      </w:r>
      <w:r w:rsidR="00A02FC4" w:rsidRPr="00E55829">
        <w:rPr>
          <w:rFonts w:ascii="Times New Roman" w:hAnsi="Times New Roman"/>
          <w:lang w:val="en-GB"/>
        </w:rPr>
        <w:t>being the</w:t>
      </w:r>
      <w:r w:rsidR="00950D8F" w:rsidRPr="00E55829">
        <w:rPr>
          <w:rFonts w:ascii="Times New Roman" w:hAnsi="Times New Roman"/>
          <w:lang w:val="en-GB"/>
        </w:rPr>
        <w:t xml:space="preserve"> answer to</w:t>
      </w:r>
      <w:r w:rsidRPr="00E55829">
        <w:rPr>
          <w:rFonts w:ascii="Times New Roman" w:hAnsi="Times New Roman"/>
          <w:lang w:val="en-GB"/>
        </w:rPr>
        <w:t xml:space="preserve"> </w:t>
      </w:r>
      <w:r w:rsidR="002A4E43" w:rsidRPr="00E55829">
        <w:rPr>
          <w:rFonts w:ascii="Times New Roman" w:hAnsi="Times New Roman"/>
          <w:lang w:val="en-GB"/>
        </w:rPr>
        <w:t>Q</w:t>
      </w:r>
      <w:r w:rsidR="00A02FC4" w:rsidRPr="00E55829">
        <w:rPr>
          <w:rFonts w:ascii="Times New Roman" w:hAnsi="Times New Roman"/>
          <w:lang w:val="en-GB"/>
        </w:rPr>
        <w:t>.</w:t>
      </w:r>
    </w:p>
    <w:p w14:paraId="1DD461B7" w14:textId="77777777" w:rsidR="00226864" w:rsidRPr="00E55829" w:rsidRDefault="00226864" w:rsidP="00BF7752">
      <w:pPr>
        <w:spacing w:line="480" w:lineRule="auto"/>
        <w:ind w:left="-567" w:right="-96" w:hanging="1280"/>
        <w:contextualSpacing/>
        <w:jc w:val="both"/>
        <w:rPr>
          <w:rFonts w:ascii="Times New Roman" w:hAnsi="Times New Roman"/>
          <w:lang w:val="en-GB"/>
        </w:rPr>
      </w:pPr>
    </w:p>
    <w:p w14:paraId="45110A3F" w14:textId="3880D691" w:rsidR="005079BB" w:rsidRPr="00E55829" w:rsidRDefault="00865851" w:rsidP="0090098E">
      <w:pPr>
        <w:spacing w:line="480" w:lineRule="auto"/>
        <w:ind w:left="-567" w:right="-64" w:hanging="4"/>
        <w:contextualSpacing/>
        <w:jc w:val="both"/>
        <w:rPr>
          <w:rFonts w:ascii="Times New Roman" w:hAnsi="Times New Roman"/>
          <w:lang w:val="en-GB"/>
        </w:rPr>
      </w:pPr>
      <w:r w:rsidRPr="00E55829">
        <w:rPr>
          <w:rFonts w:ascii="Times New Roman" w:hAnsi="Times New Roman"/>
          <w:lang w:val="en-GB"/>
        </w:rPr>
        <w:t xml:space="preserve">The right-to-left side of </w:t>
      </w:r>
      <w:r w:rsidRPr="00E55829">
        <w:rPr>
          <w:rFonts w:ascii="Times New Roman" w:hAnsi="Times New Roman"/>
          <w:b/>
          <w:lang w:val="en-GB"/>
        </w:rPr>
        <w:t>H</w:t>
      </w:r>
      <w:r w:rsidR="00161299" w:rsidRPr="00E55829">
        <w:rPr>
          <w:rFonts w:ascii="Times New Roman" w:hAnsi="Times New Roman"/>
          <w:lang w:val="en-GB"/>
        </w:rPr>
        <w:t xml:space="preserve"> says that if entertaining </w:t>
      </w:r>
      <w:r w:rsidR="00161299" w:rsidRPr="00E55829">
        <w:rPr>
          <w:rFonts w:ascii="Times New Roman" w:hAnsi="Times New Roman"/>
          <w:i/>
          <w:lang w:val="en-GB"/>
        </w:rPr>
        <w:t>p</w:t>
      </w:r>
      <w:r w:rsidR="00161299" w:rsidRPr="00E55829">
        <w:rPr>
          <w:rFonts w:ascii="Times New Roman" w:hAnsi="Times New Roman"/>
          <w:lang w:val="en-GB"/>
        </w:rPr>
        <w:t xml:space="preserve"> enables us to make </w:t>
      </w:r>
      <w:r w:rsidR="00A02FC4" w:rsidRPr="00E55829">
        <w:rPr>
          <w:rFonts w:ascii="Times New Roman" w:hAnsi="Times New Roman"/>
          <w:lang w:val="en-GB"/>
        </w:rPr>
        <w:t xml:space="preserve">reliable </w:t>
      </w:r>
      <w:r w:rsidR="00161299" w:rsidRPr="00E55829">
        <w:rPr>
          <w:rFonts w:ascii="Times New Roman" w:hAnsi="Times New Roman"/>
          <w:lang w:val="en-GB"/>
        </w:rPr>
        <w:t>progress with the inquiry</w:t>
      </w:r>
      <w:r w:rsidR="00A02FC4" w:rsidRPr="00E55829">
        <w:rPr>
          <w:rFonts w:ascii="Times New Roman" w:hAnsi="Times New Roman"/>
          <w:lang w:val="en-GB"/>
        </w:rPr>
        <w:t xml:space="preserve"> into </w:t>
      </w:r>
      <w:r w:rsidR="00A02FC4" w:rsidRPr="00E55829">
        <w:rPr>
          <w:rFonts w:ascii="Times New Roman" w:hAnsi="Times New Roman"/>
          <w:i/>
          <w:lang w:val="en-GB"/>
        </w:rPr>
        <w:t>p</w:t>
      </w:r>
      <w:r w:rsidR="00A02FC4" w:rsidRPr="00E55829">
        <w:rPr>
          <w:rFonts w:ascii="Times New Roman" w:hAnsi="Times New Roman"/>
          <w:lang w:val="en-GB"/>
        </w:rPr>
        <w:t xml:space="preserve"> being the answer to</w:t>
      </w:r>
      <w:r w:rsidR="00B10644" w:rsidRPr="00E55829">
        <w:rPr>
          <w:rFonts w:ascii="Times New Roman" w:hAnsi="Times New Roman"/>
          <w:lang w:val="en-GB"/>
        </w:rPr>
        <w:t xml:space="preserve"> Q</w:t>
      </w:r>
      <w:r w:rsidR="00161299" w:rsidRPr="00E55829">
        <w:rPr>
          <w:rFonts w:ascii="Times New Roman" w:hAnsi="Times New Roman"/>
          <w:lang w:val="en-GB"/>
        </w:rPr>
        <w:t xml:space="preserve">, we may hypothesise </w:t>
      </w:r>
      <w:r w:rsidR="00161299" w:rsidRPr="00E55829">
        <w:rPr>
          <w:rFonts w:ascii="Times New Roman" w:hAnsi="Times New Roman"/>
          <w:i/>
          <w:lang w:val="en-GB"/>
        </w:rPr>
        <w:t>p</w:t>
      </w:r>
      <w:r w:rsidRPr="00E55829">
        <w:rPr>
          <w:rFonts w:ascii="Times New Roman" w:hAnsi="Times New Roman"/>
          <w:lang w:val="en-GB"/>
        </w:rPr>
        <w:t>.</w:t>
      </w:r>
      <w:r w:rsidR="00B45EFE" w:rsidRPr="00E55829">
        <w:rPr>
          <w:rFonts w:ascii="Times New Roman" w:hAnsi="Times New Roman"/>
          <w:lang w:val="en-GB"/>
        </w:rPr>
        <w:t xml:space="preserve"> </w:t>
      </w:r>
      <w:r w:rsidRPr="00E55829">
        <w:rPr>
          <w:rFonts w:ascii="Times New Roman" w:hAnsi="Times New Roman"/>
          <w:lang w:val="en-GB"/>
        </w:rPr>
        <w:t xml:space="preserve">The left-to-right side of </w:t>
      </w:r>
      <w:r w:rsidRPr="00E55829">
        <w:rPr>
          <w:rFonts w:ascii="Times New Roman" w:hAnsi="Times New Roman"/>
          <w:b/>
          <w:lang w:val="en-GB"/>
        </w:rPr>
        <w:t>H</w:t>
      </w:r>
      <w:r w:rsidRPr="00E55829">
        <w:rPr>
          <w:rFonts w:ascii="Times New Roman" w:hAnsi="Times New Roman"/>
          <w:lang w:val="en-GB"/>
        </w:rPr>
        <w:t xml:space="preserve"> </w:t>
      </w:r>
      <w:r w:rsidR="00161299" w:rsidRPr="00E55829">
        <w:rPr>
          <w:rFonts w:ascii="Times New Roman" w:hAnsi="Times New Roman"/>
          <w:lang w:val="en-GB"/>
        </w:rPr>
        <w:t xml:space="preserve">says that if </w:t>
      </w:r>
      <w:r w:rsidR="001B18D6" w:rsidRPr="00E55829">
        <w:rPr>
          <w:rFonts w:ascii="Times New Roman" w:hAnsi="Times New Roman"/>
          <w:lang w:val="en-GB"/>
        </w:rPr>
        <w:t xml:space="preserve">entertaining </w:t>
      </w:r>
      <w:r w:rsidR="00161299" w:rsidRPr="00E55829">
        <w:rPr>
          <w:rFonts w:ascii="Times New Roman" w:hAnsi="Times New Roman"/>
          <w:i/>
          <w:lang w:val="en-GB"/>
        </w:rPr>
        <w:t>p</w:t>
      </w:r>
      <w:r w:rsidR="00161299" w:rsidRPr="00E55829">
        <w:rPr>
          <w:rFonts w:ascii="Times New Roman" w:hAnsi="Times New Roman"/>
          <w:lang w:val="en-GB"/>
        </w:rPr>
        <w:t xml:space="preserve"> as true is not conducive to making</w:t>
      </w:r>
      <w:r w:rsidR="001B18D6" w:rsidRPr="00E55829">
        <w:rPr>
          <w:rFonts w:ascii="Times New Roman" w:hAnsi="Times New Roman"/>
          <w:lang w:val="en-GB"/>
        </w:rPr>
        <w:t xml:space="preserve"> reliable</w:t>
      </w:r>
      <w:r w:rsidR="00161299" w:rsidRPr="00E55829">
        <w:rPr>
          <w:rFonts w:ascii="Times New Roman" w:hAnsi="Times New Roman"/>
          <w:lang w:val="en-GB"/>
        </w:rPr>
        <w:t xml:space="preserve"> progress into discovering </w:t>
      </w:r>
      <w:r w:rsidR="001B18D6" w:rsidRPr="00E55829">
        <w:rPr>
          <w:rFonts w:ascii="Times New Roman" w:hAnsi="Times New Roman"/>
          <w:lang w:val="en-GB"/>
        </w:rPr>
        <w:t xml:space="preserve">whether or not </w:t>
      </w:r>
      <w:r w:rsidR="001B18D6" w:rsidRPr="00E55829">
        <w:rPr>
          <w:rFonts w:ascii="Times New Roman" w:hAnsi="Times New Roman"/>
          <w:i/>
          <w:lang w:val="en-GB"/>
        </w:rPr>
        <w:t>p</w:t>
      </w:r>
      <w:r w:rsidR="001B18D6" w:rsidRPr="00E55829">
        <w:rPr>
          <w:rFonts w:ascii="Times New Roman" w:hAnsi="Times New Roman"/>
          <w:lang w:val="en-GB"/>
        </w:rPr>
        <w:t xml:space="preserve"> is the answer to Q</w:t>
      </w:r>
      <w:r w:rsidR="00161299" w:rsidRPr="00E55829">
        <w:rPr>
          <w:rFonts w:ascii="Times New Roman" w:hAnsi="Times New Roman"/>
          <w:lang w:val="en-GB"/>
        </w:rPr>
        <w:t xml:space="preserve">, then we ought not to hypothesise </w:t>
      </w:r>
      <w:r w:rsidR="00161299" w:rsidRPr="00E55829">
        <w:rPr>
          <w:rFonts w:ascii="Times New Roman" w:hAnsi="Times New Roman"/>
          <w:i/>
          <w:lang w:val="en-GB"/>
        </w:rPr>
        <w:t>p</w:t>
      </w:r>
      <w:r w:rsidR="00161299" w:rsidRPr="00E55829">
        <w:rPr>
          <w:rFonts w:ascii="Times New Roman" w:hAnsi="Times New Roman"/>
          <w:lang w:val="en-GB"/>
        </w:rPr>
        <w:t>.</w:t>
      </w:r>
    </w:p>
    <w:p w14:paraId="721C72E1" w14:textId="3DF162F1" w:rsidR="009D32E4" w:rsidRPr="00E55829" w:rsidRDefault="00F210A9" w:rsidP="009E003F">
      <w:pPr>
        <w:spacing w:line="480" w:lineRule="auto"/>
        <w:ind w:left="-567" w:right="-64" w:firstLine="567"/>
        <w:contextualSpacing/>
        <w:jc w:val="both"/>
        <w:rPr>
          <w:rFonts w:ascii="Times New Roman" w:hAnsi="Times New Roman"/>
          <w:lang w:val="en-GB"/>
        </w:rPr>
      </w:pPr>
      <w:r w:rsidRPr="00E55829">
        <w:rPr>
          <w:rFonts w:ascii="Times New Roman" w:hAnsi="Times New Roman"/>
          <w:lang w:val="en-GB"/>
        </w:rPr>
        <w:t>A couple of preliminary</w:t>
      </w:r>
      <w:r w:rsidR="005079BB" w:rsidRPr="00E55829">
        <w:rPr>
          <w:rFonts w:ascii="Times New Roman" w:hAnsi="Times New Roman"/>
          <w:lang w:val="en-GB"/>
        </w:rPr>
        <w:t xml:space="preserve"> clarifications are in order. First, </w:t>
      </w:r>
      <w:r w:rsidR="00670E64" w:rsidRPr="00E55829">
        <w:rPr>
          <w:rFonts w:ascii="Times New Roman" w:hAnsi="Times New Roman"/>
          <w:b/>
          <w:lang w:val="en-GB"/>
        </w:rPr>
        <w:t>H</w:t>
      </w:r>
      <w:r w:rsidR="00670E64" w:rsidRPr="00E55829">
        <w:rPr>
          <w:rFonts w:ascii="Times New Roman" w:hAnsi="Times New Roman"/>
          <w:lang w:val="en-GB"/>
        </w:rPr>
        <w:t xml:space="preserve"> </w:t>
      </w:r>
      <w:r w:rsidR="00A26AD9" w:rsidRPr="00E55829">
        <w:rPr>
          <w:rFonts w:ascii="Times New Roman" w:hAnsi="Times New Roman"/>
          <w:lang w:val="en-GB"/>
        </w:rPr>
        <w:t xml:space="preserve">does not require that one believe that progress will be made. Hence, if somebody thinks that no progress toward the truth of a given question – say, the question of whether or not there is free will – can ever be made but is still cognitively inclined towards compatibilism is not </w:t>
      </w:r>
      <w:r w:rsidR="00A26AD9" w:rsidRPr="00E55829">
        <w:rPr>
          <w:rFonts w:ascii="Times New Roman" w:hAnsi="Times New Roman"/>
          <w:i/>
          <w:lang w:val="en-GB"/>
        </w:rPr>
        <w:t>ipso facto</w:t>
      </w:r>
      <w:r w:rsidR="00A26AD9" w:rsidRPr="00E55829">
        <w:rPr>
          <w:rFonts w:ascii="Times New Roman" w:hAnsi="Times New Roman"/>
          <w:lang w:val="en-GB"/>
        </w:rPr>
        <w:t xml:space="preserve"> an irrational hypothesiser.</w:t>
      </w:r>
      <w:r w:rsidR="00D875CE">
        <w:rPr>
          <w:rFonts w:ascii="Times New Roman" w:hAnsi="Times New Roman"/>
          <w:lang w:val="en-GB"/>
        </w:rPr>
        <w:t xml:space="preserve"> Conversely</w:t>
      </w:r>
      <w:r w:rsidR="00A93549" w:rsidRPr="00E55829">
        <w:rPr>
          <w:rFonts w:ascii="Times New Roman" w:hAnsi="Times New Roman"/>
          <w:lang w:val="en-GB"/>
        </w:rPr>
        <w:t xml:space="preserve">, </w:t>
      </w:r>
      <w:r w:rsidR="0090098E" w:rsidRPr="00E55829">
        <w:rPr>
          <w:rFonts w:ascii="Times New Roman" w:hAnsi="Times New Roman"/>
          <w:lang w:val="en-GB"/>
        </w:rPr>
        <w:t xml:space="preserve">it is not enough to believe that entertaining </w:t>
      </w:r>
      <w:r w:rsidR="0090098E" w:rsidRPr="00E55829">
        <w:rPr>
          <w:rFonts w:ascii="Times New Roman" w:hAnsi="Times New Roman"/>
          <w:i/>
          <w:lang w:val="en-GB"/>
        </w:rPr>
        <w:t>p</w:t>
      </w:r>
      <w:r w:rsidR="0090098E" w:rsidRPr="00E55829">
        <w:rPr>
          <w:rFonts w:ascii="Times New Roman" w:hAnsi="Times New Roman"/>
          <w:lang w:val="en-GB"/>
        </w:rPr>
        <w:t xml:space="preserve"> will bring about (reliable) progress with the inquiry into </w:t>
      </w:r>
      <w:r w:rsidR="0090098E" w:rsidRPr="00E55829">
        <w:rPr>
          <w:rFonts w:ascii="Times New Roman" w:hAnsi="Times New Roman"/>
          <w:i/>
          <w:lang w:val="en-GB"/>
        </w:rPr>
        <w:t>p</w:t>
      </w:r>
      <w:r w:rsidR="0090098E" w:rsidRPr="00E55829">
        <w:rPr>
          <w:rFonts w:ascii="Times New Roman" w:hAnsi="Times New Roman"/>
          <w:lang w:val="en-GB"/>
        </w:rPr>
        <w:t xml:space="preserve">’s being the answer to Q </w:t>
      </w:r>
      <w:r w:rsidR="00A26AD9" w:rsidRPr="00E55829">
        <w:rPr>
          <w:rFonts w:ascii="Times New Roman" w:hAnsi="Times New Roman"/>
          <w:lang w:val="en-GB"/>
        </w:rPr>
        <w:t>in order</w:t>
      </w:r>
      <w:r w:rsidR="0090098E" w:rsidRPr="00E55829">
        <w:rPr>
          <w:rFonts w:ascii="Times New Roman" w:hAnsi="Times New Roman"/>
          <w:lang w:val="en-GB"/>
        </w:rPr>
        <w:t xml:space="preserve"> for one</w:t>
      </w:r>
      <w:r w:rsidR="008119E6" w:rsidRPr="00E55829">
        <w:rPr>
          <w:rFonts w:ascii="Times New Roman" w:hAnsi="Times New Roman"/>
          <w:lang w:val="en-GB"/>
        </w:rPr>
        <w:t xml:space="preserve"> to be a</w:t>
      </w:r>
      <w:r w:rsidR="005A35B0" w:rsidRPr="00E55829">
        <w:rPr>
          <w:rFonts w:ascii="Times New Roman" w:hAnsi="Times New Roman"/>
          <w:lang w:val="en-GB"/>
        </w:rPr>
        <w:t xml:space="preserve"> </w:t>
      </w:r>
      <w:r w:rsidR="00A26AD9" w:rsidRPr="00E55829">
        <w:rPr>
          <w:rFonts w:ascii="Times New Roman" w:hAnsi="Times New Roman"/>
          <w:lang w:val="en-GB"/>
        </w:rPr>
        <w:t>rational hypothesiser.</w:t>
      </w:r>
      <w:r w:rsidR="009B0DE7" w:rsidRPr="00E55829">
        <w:rPr>
          <w:rFonts w:ascii="Times New Roman" w:hAnsi="Times New Roman"/>
          <w:lang w:val="en-GB"/>
        </w:rPr>
        <w:t xml:space="preserve"> Secondly, </w:t>
      </w:r>
      <w:r w:rsidR="008119E6" w:rsidRPr="00E55829">
        <w:rPr>
          <w:rFonts w:ascii="Times New Roman" w:hAnsi="Times New Roman"/>
          <w:lang w:val="en-GB"/>
        </w:rPr>
        <w:t>imposing the condition that the progress be</w:t>
      </w:r>
      <w:r w:rsidR="008119E6" w:rsidRPr="00E55829">
        <w:rPr>
          <w:rFonts w:ascii="Times New Roman" w:hAnsi="Times New Roman"/>
          <w:i/>
          <w:lang w:val="en-GB"/>
        </w:rPr>
        <w:t xml:space="preserve"> </w:t>
      </w:r>
      <w:r w:rsidR="00491507" w:rsidRPr="00E55829">
        <w:rPr>
          <w:rFonts w:ascii="Times New Roman" w:hAnsi="Times New Roman"/>
          <w:i/>
          <w:lang w:val="en-GB"/>
        </w:rPr>
        <w:t>reliable</w:t>
      </w:r>
      <w:r w:rsidR="009B0DE7" w:rsidRPr="00E55829">
        <w:rPr>
          <w:rFonts w:ascii="Times New Roman" w:hAnsi="Times New Roman"/>
          <w:lang w:val="en-GB"/>
        </w:rPr>
        <w:t xml:space="preserve"> </w:t>
      </w:r>
      <w:r w:rsidR="008119E6" w:rsidRPr="00E55829">
        <w:rPr>
          <w:rFonts w:ascii="Times New Roman" w:hAnsi="Times New Roman"/>
          <w:lang w:val="en-GB"/>
        </w:rPr>
        <w:t xml:space="preserve">is </w:t>
      </w:r>
      <w:r w:rsidR="00F313A3" w:rsidRPr="00E55829">
        <w:rPr>
          <w:rFonts w:ascii="Times New Roman" w:hAnsi="Times New Roman"/>
          <w:lang w:val="en-GB"/>
        </w:rPr>
        <w:t>meant to rule</w:t>
      </w:r>
      <w:r w:rsidR="00B262E8" w:rsidRPr="00E55829">
        <w:rPr>
          <w:rFonts w:ascii="Times New Roman" w:hAnsi="Times New Roman"/>
          <w:lang w:val="en-GB"/>
        </w:rPr>
        <w:t xml:space="preserve"> </w:t>
      </w:r>
      <w:r w:rsidR="00F313A3" w:rsidRPr="00E55829">
        <w:rPr>
          <w:rFonts w:ascii="Times New Roman" w:hAnsi="Times New Roman"/>
          <w:lang w:val="en-GB"/>
        </w:rPr>
        <w:t>as</w:t>
      </w:r>
      <w:r w:rsidR="006F4964" w:rsidRPr="00E55829">
        <w:rPr>
          <w:rFonts w:ascii="Times New Roman" w:hAnsi="Times New Roman"/>
          <w:lang w:val="en-GB"/>
        </w:rPr>
        <w:t xml:space="preserve"> irra</w:t>
      </w:r>
      <w:r w:rsidR="002C4143">
        <w:rPr>
          <w:rFonts w:ascii="Times New Roman" w:hAnsi="Times New Roman"/>
          <w:lang w:val="en-GB"/>
        </w:rPr>
        <w:t>tional those inquirers who make</w:t>
      </w:r>
      <w:r w:rsidR="006F4964" w:rsidRPr="00E55829">
        <w:rPr>
          <w:rFonts w:ascii="Times New Roman" w:hAnsi="Times New Roman"/>
          <w:lang w:val="en-GB"/>
        </w:rPr>
        <w:t xml:space="preserve"> progress </w:t>
      </w:r>
      <w:r w:rsidR="00BF0CC1" w:rsidRPr="00E55829">
        <w:rPr>
          <w:rFonts w:ascii="Times New Roman" w:hAnsi="Times New Roman"/>
          <w:lang w:val="en-GB"/>
        </w:rPr>
        <w:t xml:space="preserve">with the inquiry into </w:t>
      </w:r>
      <w:r w:rsidR="006F4964" w:rsidRPr="00E55829">
        <w:rPr>
          <w:rFonts w:ascii="Times New Roman" w:hAnsi="Times New Roman"/>
          <w:i/>
          <w:lang w:val="en-GB"/>
        </w:rPr>
        <w:t>p</w:t>
      </w:r>
      <w:r w:rsidR="00BF0CC1" w:rsidRPr="00E55829">
        <w:rPr>
          <w:rFonts w:ascii="Times New Roman" w:hAnsi="Times New Roman"/>
          <w:lang w:val="en-GB"/>
        </w:rPr>
        <w:t xml:space="preserve"> being</w:t>
      </w:r>
      <w:r w:rsidR="006F4964" w:rsidRPr="00E55829">
        <w:rPr>
          <w:rFonts w:ascii="Times New Roman" w:hAnsi="Times New Roman"/>
          <w:lang w:val="en-GB"/>
        </w:rPr>
        <w:t xml:space="preserve"> the answer to Q</w:t>
      </w:r>
      <w:r w:rsidR="00FC5F74" w:rsidRPr="00E55829">
        <w:rPr>
          <w:rFonts w:ascii="Times New Roman" w:hAnsi="Times New Roman"/>
          <w:lang w:val="en-GB"/>
        </w:rPr>
        <w:t xml:space="preserve"> by sheer luck</w:t>
      </w:r>
      <w:r w:rsidR="006F4964" w:rsidRPr="00E55829">
        <w:rPr>
          <w:rFonts w:ascii="Times New Roman" w:hAnsi="Times New Roman"/>
          <w:lang w:val="en-GB"/>
        </w:rPr>
        <w:t xml:space="preserve"> through </w:t>
      </w:r>
      <w:r w:rsidR="00B262E8" w:rsidRPr="00E55829">
        <w:rPr>
          <w:rFonts w:ascii="Times New Roman" w:hAnsi="Times New Roman"/>
          <w:lang w:val="en-GB"/>
        </w:rPr>
        <w:t>motivated rea</w:t>
      </w:r>
      <w:r w:rsidR="006F4964" w:rsidRPr="00E55829">
        <w:rPr>
          <w:rFonts w:ascii="Times New Roman" w:hAnsi="Times New Roman"/>
          <w:lang w:val="en-GB"/>
        </w:rPr>
        <w:t>soning, confirmation bias, and similar</w:t>
      </w:r>
      <w:r w:rsidR="002C4298" w:rsidRPr="00E55829">
        <w:rPr>
          <w:rFonts w:ascii="Times New Roman" w:hAnsi="Times New Roman"/>
          <w:lang w:val="en-GB"/>
        </w:rPr>
        <w:t>ly</w:t>
      </w:r>
      <w:r w:rsidR="006F4964" w:rsidRPr="00E55829">
        <w:rPr>
          <w:rFonts w:ascii="Times New Roman" w:hAnsi="Times New Roman"/>
          <w:lang w:val="en-GB"/>
        </w:rPr>
        <w:t xml:space="preserve"> vicious reasoning methods</w:t>
      </w:r>
      <w:r w:rsidR="00C80448" w:rsidRPr="00E55829">
        <w:rPr>
          <w:rFonts w:ascii="Times New Roman" w:hAnsi="Times New Roman"/>
          <w:lang w:val="en-GB"/>
        </w:rPr>
        <w:t>.</w:t>
      </w:r>
      <w:r w:rsidR="00BD629F" w:rsidRPr="00E55829">
        <w:rPr>
          <w:rFonts w:ascii="Times New Roman" w:hAnsi="Times New Roman"/>
          <w:lang w:val="en-GB"/>
        </w:rPr>
        <w:t xml:space="preserve"> The rough idea </w:t>
      </w:r>
      <w:r w:rsidR="00DD56C6">
        <w:rPr>
          <w:rFonts w:ascii="Times New Roman" w:hAnsi="Times New Roman"/>
          <w:lang w:val="en-GB"/>
        </w:rPr>
        <w:t xml:space="preserve">here </w:t>
      </w:r>
      <w:r w:rsidR="00BD629F" w:rsidRPr="00E55829">
        <w:rPr>
          <w:rFonts w:ascii="Times New Roman" w:hAnsi="Times New Roman"/>
          <w:lang w:val="en-GB"/>
        </w:rPr>
        <w:t xml:space="preserve">is that while abduction, deduction, induction are reliable reasoning methods, motivated reasoning and confirmation bias </w:t>
      </w:r>
      <w:r w:rsidR="00560FDD" w:rsidRPr="00E55829">
        <w:rPr>
          <w:rFonts w:ascii="Times New Roman" w:hAnsi="Times New Roman"/>
          <w:lang w:val="en-GB"/>
        </w:rPr>
        <w:t>are not.</w:t>
      </w:r>
      <w:r w:rsidR="00C80448" w:rsidRPr="00E55829">
        <w:rPr>
          <w:rFonts w:ascii="Times New Roman" w:hAnsi="Times New Roman"/>
          <w:lang w:val="en-GB"/>
        </w:rPr>
        <w:t xml:space="preserve"> </w:t>
      </w:r>
      <w:r w:rsidR="00560FDD" w:rsidRPr="00E55829">
        <w:rPr>
          <w:rFonts w:ascii="Times New Roman" w:hAnsi="Times New Roman"/>
          <w:lang w:val="en-GB"/>
        </w:rPr>
        <w:t>F</w:t>
      </w:r>
      <w:r w:rsidR="003C447A" w:rsidRPr="00E55829">
        <w:rPr>
          <w:rFonts w:ascii="Times New Roman" w:hAnsi="Times New Roman"/>
          <w:lang w:val="en-GB"/>
        </w:rPr>
        <w:t>or present purposes I do not have to work out exactly</w:t>
      </w:r>
      <w:r w:rsidR="00560FDD" w:rsidRPr="00E55829">
        <w:rPr>
          <w:rFonts w:ascii="Times New Roman" w:hAnsi="Times New Roman"/>
          <w:lang w:val="en-GB"/>
        </w:rPr>
        <w:t xml:space="preserve"> why this is so.</w:t>
      </w:r>
      <w:r w:rsidR="00821C93" w:rsidRPr="00E55829">
        <w:rPr>
          <w:rFonts w:ascii="Times New Roman" w:hAnsi="Times New Roman"/>
          <w:lang w:val="en-GB"/>
        </w:rPr>
        <w:t xml:space="preserve"> </w:t>
      </w:r>
      <w:r w:rsidR="009912B5" w:rsidRPr="00E55829">
        <w:rPr>
          <w:rFonts w:ascii="Times New Roman" w:hAnsi="Times New Roman"/>
          <w:lang w:val="en-GB"/>
        </w:rPr>
        <w:t xml:space="preserve">Thus, in order to fully specify the content of </w:t>
      </w:r>
      <w:r w:rsidR="009912B5" w:rsidRPr="00E55829">
        <w:rPr>
          <w:rFonts w:ascii="Times New Roman" w:hAnsi="Times New Roman"/>
          <w:b/>
          <w:lang w:val="en-GB"/>
        </w:rPr>
        <w:t>H</w:t>
      </w:r>
      <w:r w:rsidR="009912B5" w:rsidRPr="00E55829">
        <w:rPr>
          <w:rFonts w:ascii="Times New Roman" w:hAnsi="Times New Roman"/>
          <w:lang w:val="en-GB"/>
        </w:rPr>
        <w:t xml:space="preserve"> one should feed into it one’s favourite way of</w:t>
      </w:r>
      <w:r w:rsidR="00540DA1" w:rsidRPr="00E55829">
        <w:rPr>
          <w:rFonts w:ascii="Times New Roman" w:hAnsi="Times New Roman"/>
          <w:lang w:val="en-GB"/>
        </w:rPr>
        <w:t xml:space="preserve"> tracing the distinction between reliable and unreliable </w:t>
      </w:r>
      <w:r w:rsidR="00687CEF" w:rsidRPr="00E55829">
        <w:rPr>
          <w:rFonts w:ascii="Times New Roman" w:hAnsi="Times New Roman"/>
          <w:lang w:val="en-GB"/>
        </w:rPr>
        <w:t>reasoning me</w:t>
      </w:r>
      <w:r w:rsidR="00E80A05">
        <w:rPr>
          <w:rFonts w:ascii="Times New Roman" w:hAnsi="Times New Roman"/>
          <w:lang w:val="en-GB"/>
        </w:rPr>
        <w:t>thods and expect that it return</w:t>
      </w:r>
      <w:r w:rsidR="00EB0A8B" w:rsidRPr="00E55829">
        <w:rPr>
          <w:rFonts w:ascii="Times New Roman" w:hAnsi="Times New Roman"/>
          <w:lang w:val="en-GB"/>
        </w:rPr>
        <w:t xml:space="preserve"> the intuitively correct verdicts about the </w:t>
      </w:r>
      <w:r w:rsidR="00687CEF" w:rsidRPr="00E55829">
        <w:rPr>
          <w:rFonts w:ascii="Times New Roman" w:hAnsi="Times New Roman"/>
          <w:lang w:val="en-GB"/>
        </w:rPr>
        <w:t xml:space="preserve">impermissibility of hypothesising </w:t>
      </w:r>
      <w:r w:rsidR="00B262E8" w:rsidRPr="00E55829">
        <w:rPr>
          <w:rFonts w:ascii="Times New Roman" w:hAnsi="Times New Roman"/>
          <w:lang w:val="en-GB"/>
        </w:rPr>
        <w:t xml:space="preserve">in the aforementioned </w:t>
      </w:r>
      <w:r w:rsidR="00BC76FB" w:rsidRPr="00E55829">
        <w:rPr>
          <w:rFonts w:ascii="Times New Roman" w:hAnsi="Times New Roman"/>
          <w:lang w:val="en-GB"/>
        </w:rPr>
        <w:t>vicious</w:t>
      </w:r>
      <w:r w:rsidR="00687CEF" w:rsidRPr="00E55829">
        <w:rPr>
          <w:rFonts w:ascii="Times New Roman" w:hAnsi="Times New Roman"/>
          <w:lang w:val="en-GB"/>
        </w:rPr>
        <w:t xml:space="preserve"> cases.</w:t>
      </w:r>
    </w:p>
    <w:p w14:paraId="538CBE2C" w14:textId="6DAB1273" w:rsidR="002A48F0" w:rsidRPr="00E55829" w:rsidRDefault="00176621" w:rsidP="009E003F">
      <w:pPr>
        <w:spacing w:line="480" w:lineRule="auto"/>
        <w:ind w:left="-567" w:right="-64" w:firstLine="567"/>
        <w:contextualSpacing/>
        <w:jc w:val="both"/>
        <w:rPr>
          <w:rFonts w:ascii="Times New Roman" w:hAnsi="Times New Roman"/>
          <w:lang w:val="en-GB"/>
        </w:rPr>
      </w:pPr>
      <w:r w:rsidRPr="00E55829">
        <w:rPr>
          <w:rFonts w:ascii="Times New Roman" w:hAnsi="Times New Roman"/>
          <w:lang w:val="en-GB"/>
        </w:rPr>
        <w:t xml:space="preserve">I have so far operated under the assumption that </w:t>
      </w:r>
      <w:r w:rsidRPr="00E55829">
        <w:rPr>
          <w:rFonts w:ascii="Times New Roman" w:hAnsi="Times New Roman"/>
          <w:b/>
          <w:lang w:val="en-GB"/>
        </w:rPr>
        <w:t>H</w:t>
      </w:r>
      <w:r w:rsidRPr="00E55829">
        <w:rPr>
          <w:rFonts w:ascii="Times New Roman" w:hAnsi="Times New Roman"/>
          <w:lang w:val="en-GB"/>
        </w:rPr>
        <w:t xml:space="preserve"> is a squarely epistemic norm. This, however,</w:t>
      </w:r>
      <w:r w:rsidR="0017233E" w:rsidRPr="00E55829">
        <w:rPr>
          <w:rFonts w:ascii="Times New Roman" w:hAnsi="Times New Roman"/>
          <w:lang w:val="en-GB"/>
        </w:rPr>
        <w:t xml:space="preserve"> can’t be assumed without argument.</w:t>
      </w:r>
      <w:r w:rsidR="001B23F5" w:rsidRPr="00E55829">
        <w:rPr>
          <w:rFonts w:ascii="Times New Roman" w:hAnsi="Times New Roman"/>
          <w:lang w:val="en-GB"/>
        </w:rPr>
        <w:t xml:space="preserve"> So, let me say something by wa</w:t>
      </w:r>
      <w:r w:rsidR="00287CA9" w:rsidRPr="00E55829">
        <w:rPr>
          <w:rFonts w:ascii="Times New Roman" w:hAnsi="Times New Roman"/>
          <w:lang w:val="en-GB"/>
        </w:rPr>
        <w:t>y of defence of the epistemic nature</w:t>
      </w:r>
      <w:r w:rsidR="001B23F5" w:rsidRPr="00E55829">
        <w:rPr>
          <w:rFonts w:ascii="Times New Roman" w:hAnsi="Times New Roman"/>
          <w:lang w:val="en-GB"/>
        </w:rPr>
        <w:t xml:space="preserve"> of </w:t>
      </w:r>
      <w:r w:rsidR="001B23F5" w:rsidRPr="00E55829">
        <w:rPr>
          <w:rFonts w:ascii="Times New Roman" w:hAnsi="Times New Roman"/>
          <w:b/>
          <w:lang w:val="en-GB"/>
        </w:rPr>
        <w:t>H</w:t>
      </w:r>
      <w:r w:rsidR="001B23F5" w:rsidRPr="00E55829">
        <w:rPr>
          <w:rFonts w:ascii="Times New Roman" w:hAnsi="Times New Roman"/>
          <w:lang w:val="en-GB"/>
        </w:rPr>
        <w:t>.</w:t>
      </w:r>
    </w:p>
    <w:p w14:paraId="2D5A4CE5" w14:textId="60B65D69" w:rsidR="00A102B3" w:rsidRPr="00E55829" w:rsidRDefault="001609C5" w:rsidP="009E003F">
      <w:pPr>
        <w:spacing w:line="480" w:lineRule="auto"/>
        <w:ind w:left="-567" w:right="-64" w:firstLine="567"/>
        <w:contextualSpacing/>
        <w:jc w:val="both"/>
        <w:rPr>
          <w:rFonts w:ascii="Times New Roman" w:hAnsi="Times New Roman"/>
          <w:lang w:val="en-GB"/>
        </w:rPr>
      </w:pPr>
      <w:r w:rsidRPr="00E55829">
        <w:rPr>
          <w:rFonts w:ascii="Times New Roman" w:hAnsi="Times New Roman"/>
          <w:b/>
          <w:lang w:val="en-GB"/>
        </w:rPr>
        <w:t>H</w:t>
      </w:r>
      <w:r w:rsidRPr="00E55829">
        <w:rPr>
          <w:rFonts w:ascii="Times New Roman" w:hAnsi="Times New Roman"/>
          <w:lang w:val="en-GB"/>
        </w:rPr>
        <w:t xml:space="preserve"> </w:t>
      </w:r>
      <w:r w:rsidR="00287CA9" w:rsidRPr="00E55829">
        <w:rPr>
          <w:rFonts w:ascii="Times New Roman" w:hAnsi="Times New Roman"/>
          <w:lang w:val="en-GB"/>
        </w:rPr>
        <w:t xml:space="preserve">is a </w:t>
      </w:r>
      <w:r w:rsidR="00FE7C08" w:rsidRPr="00E55829">
        <w:rPr>
          <w:rFonts w:ascii="Times New Roman" w:hAnsi="Times New Roman"/>
          <w:lang w:val="en-GB"/>
        </w:rPr>
        <w:t>squarely epistemic norm</w:t>
      </w:r>
      <w:r w:rsidR="00A43F10" w:rsidRPr="00E55829">
        <w:rPr>
          <w:rFonts w:ascii="Times New Roman" w:hAnsi="Times New Roman"/>
          <w:lang w:val="en-GB"/>
        </w:rPr>
        <w:t xml:space="preserve"> </w:t>
      </w:r>
      <w:r w:rsidR="0005470C" w:rsidRPr="00E55829">
        <w:rPr>
          <w:rFonts w:ascii="Times New Roman" w:hAnsi="Times New Roman"/>
          <w:lang w:val="en-GB"/>
        </w:rPr>
        <w:t>even if</w:t>
      </w:r>
      <w:r w:rsidR="003217F0" w:rsidRPr="00E55829">
        <w:rPr>
          <w:rFonts w:ascii="Times New Roman" w:hAnsi="Times New Roman"/>
          <w:lang w:val="en-GB"/>
        </w:rPr>
        <w:t xml:space="preserve"> making reliable</w:t>
      </w:r>
      <w:r w:rsidR="009C34D5" w:rsidRPr="00E55829">
        <w:rPr>
          <w:rFonts w:ascii="Times New Roman" w:hAnsi="Times New Roman"/>
          <w:lang w:val="en-GB"/>
        </w:rPr>
        <w:t xml:space="preserve"> progress with the inquiry into </w:t>
      </w:r>
      <w:r w:rsidR="009C34D5" w:rsidRPr="00E55829">
        <w:rPr>
          <w:rFonts w:ascii="Times New Roman" w:hAnsi="Times New Roman"/>
          <w:i/>
          <w:lang w:val="en-GB"/>
        </w:rPr>
        <w:t>p</w:t>
      </w:r>
      <w:r w:rsidR="009C34D5" w:rsidRPr="00E55829">
        <w:rPr>
          <w:rFonts w:ascii="Times New Roman" w:hAnsi="Times New Roman"/>
          <w:lang w:val="en-GB"/>
        </w:rPr>
        <w:t xml:space="preserve"> being the answer to Q is not a reliable indicator</w:t>
      </w:r>
      <w:r w:rsidR="00CB5329" w:rsidRPr="00E55829">
        <w:rPr>
          <w:rFonts w:ascii="Times New Roman" w:hAnsi="Times New Roman"/>
          <w:lang w:val="en-GB"/>
        </w:rPr>
        <w:t>/evidence</w:t>
      </w:r>
      <w:r w:rsidR="00DD3B5B" w:rsidRPr="00E55829">
        <w:rPr>
          <w:rFonts w:ascii="Times New Roman" w:hAnsi="Times New Roman"/>
          <w:lang w:val="en-GB"/>
        </w:rPr>
        <w:t xml:space="preserve"> of</w:t>
      </w:r>
      <w:r w:rsidR="009C34D5" w:rsidRPr="00E55829">
        <w:rPr>
          <w:rFonts w:ascii="Times New Roman" w:hAnsi="Times New Roman"/>
          <w:lang w:val="en-GB"/>
        </w:rPr>
        <w:t>, nor is</w:t>
      </w:r>
      <w:r w:rsidR="00462A95">
        <w:rPr>
          <w:rFonts w:ascii="Times New Roman" w:hAnsi="Times New Roman"/>
          <w:lang w:val="en-GB"/>
        </w:rPr>
        <w:t xml:space="preserve"> it</w:t>
      </w:r>
      <w:r w:rsidR="009C34D5" w:rsidRPr="00E55829">
        <w:rPr>
          <w:rFonts w:ascii="Times New Roman" w:hAnsi="Times New Roman"/>
          <w:lang w:val="en-GB"/>
        </w:rPr>
        <w:t xml:space="preserve"> </w:t>
      </w:r>
      <w:r w:rsidR="00DD3B5B" w:rsidRPr="00E55829">
        <w:rPr>
          <w:rFonts w:ascii="Times New Roman" w:hAnsi="Times New Roman"/>
          <w:lang w:val="en-GB"/>
        </w:rPr>
        <w:t xml:space="preserve">a </w:t>
      </w:r>
      <w:r w:rsidR="009C34D5" w:rsidRPr="00E55829">
        <w:rPr>
          <w:rFonts w:ascii="Times New Roman" w:hAnsi="Times New Roman"/>
          <w:lang w:val="en-GB"/>
        </w:rPr>
        <w:t>necessary</w:t>
      </w:r>
      <w:r w:rsidR="00DD3B5B" w:rsidRPr="00E55829">
        <w:rPr>
          <w:rFonts w:ascii="Times New Roman" w:hAnsi="Times New Roman"/>
          <w:lang w:val="en-GB"/>
        </w:rPr>
        <w:t xml:space="preserve"> condition</w:t>
      </w:r>
      <w:r w:rsidR="009A308E" w:rsidRPr="00E55829">
        <w:rPr>
          <w:rFonts w:ascii="Times New Roman" w:hAnsi="Times New Roman"/>
          <w:lang w:val="en-GB"/>
        </w:rPr>
        <w:t xml:space="preserve"> for</w:t>
      </w:r>
      <w:r w:rsidR="00304A8F" w:rsidRPr="00E55829">
        <w:rPr>
          <w:rFonts w:ascii="Times New Roman" w:hAnsi="Times New Roman"/>
          <w:lang w:val="en-GB"/>
        </w:rPr>
        <w:t xml:space="preserve">, nor </w:t>
      </w:r>
      <w:r w:rsidR="00743C1D" w:rsidRPr="00E55829">
        <w:rPr>
          <w:rFonts w:ascii="Times New Roman" w:hAnsi="Times New Roman"/>
          <w:lang w:val="en-GB"/>
        </w:rPr>
        <w:t>makes it more accurate that</w:t>
      </w:r>
      <w:r w:rsidR="00B64D36" w:rsidRPr="00E55829">
        <w:rPr>
          <w:rFonts w:ascii="Times New Roman" w:hAnsi="Times New Roman"/>
          <w:lang w:val="en-GB"/>
        </w:rPr>
        <w:t xml:space="preserve"> </w:t>
      </w:r>
      <w:r w:rsidR="009A308E" w:rsidRPr="00E55829">
        <w:rPr>
          <w:rFonts w:ascii="Times New Roman" w:hAnsi="Times New Roman"/>
          <w:i/>
          <w:lang w:val="en-GB"/>
        </w:rPr>
        <w:t>p</w:t>
      </w:r>
      <w:r w:rsidR="006412F2" w:rsidRPr="00E55829">
        <w:rPr>
          <w:rFonts w:ascii="Times New Roman" w:hAnsi="Times New Roman"/>
          <w:lang w:val="en-GB"/>
        </w:rPr>
        <w:t xml:space="preserve"> is</w:t>
      </w:r>
      <w:r w:rsidR="002104F6" w:rsidRPr="00E55829">
        <w:rPr>
          <w:rFonts w:ascii="Times New Roman" w:hAnsi="Times New Roman"/>
          <w:lang w:val="en-GB"/>
        </w:rPr>
        <w:t xml:space="preserve"> the</w:t>
      </w:r>
      <w:r w:rsidR="009A308E" w:rsidRPr="00E55829">
        <w:rPr>
          <w:rFonts w:ascii="Times New Roman" w:hAnsi="Times New Roman"/>
          <w:lang w:val="en-GB"/>
        </w:rPr>
        <w:t xml:space="preserve"> answer to Q.</w:t>
      </w:r>
      <w:r w:rsidR="00BF1129" w:rsidRPr="00E55829">
        <w:rPr>
          <w:rFonts w:ascii="Times New Roman" w:hAnsi="Times New Roman"/>
          <w:lang w:val="en-GB"/>
        </w:rPr>
        <w:t xml:space="preserve"> This means that</w:t>
      </w:r>
      <w:r w:rsidR="009E59DD" w:rsidRPr="00E55829">
        <w:rPr>
          <w:rFonts w:ascii="Times New Roman" w:hAnsi="Times New Roman"/>
          <w:lang w:val="en-GB"/>
        </w:rPr>
        <w:t xml:space="preserve"> rational hypothesis, unlike rational belief</w:t>
      </w:r>
      <w:r w:rsidR="00686D2C" w:rsidRPr="00E55829">
        <w:rPr>
          <w:rFonts w:ascii="Times New Roman" w:hAnsi="Times New Roman"/>
          <w:lang w:val="en-GB"/>
        </w:rPr>
        <w:t xml:space="preserve"> (see </w:t>
      </w:r>
      <w:r w:rsidR="00686D2C" w:rsidRPr="00E55829">
        <w:rPr>
          <w:rFonts w:ascii="Times New Roman" w:hAnsi="Times New Roman"/>
          <w:b/>
          <w:lang w:val="en-GB"/>
        </w:rPr>
        <w:t>B</w:t>
      </w:r>
      <w:r w:rsidR="00686D2C" w:rsidRPr="00E55829">
        <w:rPr>
          <w:rFonts w:ascii="Times New Roman" w:hAnsi="Times New Roman"/>
          <w:lang w:val="en-GB"/>
        </w:rPr>
        <w:t>)</w:t>
      </w:r>
      <w:r w:rsidR="009E59DD" w:rsidRPr="00E55829">
        <w:rPr>
          <w:rFonts w:ascii="Times New Roman" w:hAnsi="Times New Roman"/>
          <w:lang w:val="en-GB"/>
        </w:rPr>
        <w:t>, is not constrained by truth</w:t>
      </w:r>
      <w:r w:rsidR="00F34AD6" w:rsidRPr="00E55829">
        <w:rPr>
          <w:rFonts w:ascii="Times New Roman" w:hAnsi="Times New Roman"/>
          <w:lang w:val="en-GB"/>
        </w:rPr>
        <w:t>. However, rational hypothesis does</w:t>
      </w:r>
      <w:r w:rsidR="008E4E67" w:rsidRPr="00E55829">
        <w:rPr>
          <w:rFonts w:ascii="Times New Roman" w:hAnsi="Times New Roman"/>
          <w:lang w:val="en-GB"/>
        </w:rPr>
        <w:t xml:space="preserve"> </w:t>
      </w:r>
      <w:r w:rsidR="00F34AD6" w:rsidRPr="00E55829">
        <w:rPr>
          <w:rFonts w:ascii="Times New Roman" w:hAnsi="Times New Roman"/>
          <w:lang w:val="en-GB"/>
        </w:rPr>
        <w:t>promote</w:t>
      </w:r>
      <w:r w:rsidR="00C3330A" w:rsidRPr="00E55829">
        <w:rPr>
          <w:rFonts w:ascii="Times New Roman" w:hAnsi="Times New Roman"/>
          <w:lang w:val="en-GB"/>
        </w:rPr>
        <w:t xml:space="preserve"> truth (and knowledge) in the long run in a variety of ways. To illustrate, take Lucy’</w:t>
      </w:r>
      <w:r w:rsidR="00D817BF" w:rsidRPr="00E55829">
        <w:rPr>
          <w:rFonts w:ascii="Times New Roman" w:hAnsi="Times New Roman"/>
          <w:lang w:val="en-GB"/>
        </w:rPr>
        <w:t xml:space="preserve">s case again: by hypothesising </w:t>
      </w:r>
      <w:r w:rsidR="00D817BF" w:rsidRPr="00E55829">
        <w:rPr>
          <w:rFonts w:ascii="Times New Roman" w:hAnsi="Times New Roman"/>
          <w:i/>
          <w:lang w:val="en-GB"/>
        </w:rPr>
        <w:t>p</w:t>
      </w:r>
      <w:r w:rsidR="00D817BF" w:rsidRPr="00E55829">
        <w:rPr>
          <w:rFonts w:ascii="Times New Roman" w:hAnsi="Times New Roman"/>
          <w:i/>
          <w:vertAlign w:val="subscript"/>
          <w:lang w:val="en-GB"/>
        </w:rPr>
        <w:t>f</w:t>
      </w:r>
      <w:r w:rsidR="00D817BF" w:rsidRPr="00E55829">
        <w:rPr>
          <w:rFonts w:ascii="Times New Roman" w:hAnsi="Times New Roman"/>
          <w:lang w:val="en-GB"/>
        </w:rPr>
        <w:t>, she starts designing exper</w:t>
      </w:r>
      <w:r w:rsidR="003E2887" w:rsidRPr="00E55829">
        <w:rPr>
          <w:rFonts w:ascii="Times New Roman" w:hAnsi="Times New Roman"/>
          <w:lang w:val="en-GB"/>
        </w:rPr>
        <w:t xml:space="preserve">iments whose goal is to test </w:t>
      </w:r>
      <w:r w:rsidR="003E2887" w:rsidRPr="00E55829">
        <w:rPr>
          <w:rFonts w:ascii="Times New Roman" w:hAnsi="Times New Roman"/>
          <w:i/>
          <w:lang w:val="en-GB"/>
        </w:rPr>
        <w:t>p</w:t>
      </w:r>
      <w:r w:rsidR="003E2887" w:rsidRPr="00E55829">
        <w:rPr>
          <w:rFonts w:ascii="Times New Roman" w:hAnsi="Times New Roman"/>
          <w:i/>
          <w:vertAlign w:val="subscript"/>
          <w:lang w:val="en-GB"/>
        </w:rPr>
        <w:t>f</w:t>
      </w:r>
      <w:r w:rsidR="003E2887" w:rsidRPr="00E55829">
        <w:rPr>
          <w:rFonts w:ascii="Times New Roman" w:hAnsi="Times New Roman"/>
          <w:lang w:val="en-GB"/>
        </w:rPr>
        <w:t xml:space="preserve"> </w:t>
      </w:r>
      <w:r w:rsidR="00D817BF" w:rsidRPr="00E55829">
        <w:rPr>
          <w:rFonts w:ascii="Times New Roman" w:hAnsi="Times New Roman"/>
          <w:lang w:val="en-GB"/>
        </w:rPr>
        <w:t>(as opposed to other candidate answers to FQ), she st</w:t>
      </w:r>
      <w:r w:rsidR="003E2887" w:rsidRPr="00E55829">
        <w:rPr>
          <w:rFonts w:ascii="Times New Roman" w:hAnsi="Times New Roman"/>
          <w:lang w:val="en-GB"/>
        </w:rPr>
        <w:t xml:space="preserve">arts checking the coherence of </w:t>
      </w:r>
      <w:r w:rsidR="003E2887" w:rsidRPr="00E55829">
        <w:rPr>
          <w:rFonts w:ascii="Times New Roman" w:hAnsi="Times New Roman"/>
          <w:i/>
          <w:lang w:val="en-GB"/>
        </w:rPr>
        <w:t>p</w:t>
      </w:r>
      <w:r w:rsidR="003E2887" w:rsidRPr="00E55829">
        <w:rPr>
          <w:rFonts w:ascii="Times New Roman" w:hAnsi="Times New Roman"/>
          <w:i/>
          <w:vertAlign w:val="subscript"/>
          <w:lang w:val="en-GB"/>
        </w:rPr>
        <w:t>f</w:t>
      </w:r>
      <w:r w:rsidR="00D817BF" w:rsidRPr="00E55829">
        <w:rPr>
          <w:rFonts w:ascii="Times New Roman" w:hAnsi="Times New Roman"/>
          <w:lang w:val="en-GB"/>
        </w:rPr>
        <w:t xml:space="preserve"> with other established truths in biology, and so on.</w:t>
      </w:r>
      <w:r w:rsidR="00F45EBD" w:rsidRPr="00E55829">
        <w:rPr>
          <w:rFonts w:ascii="Times New Roman" w:hAnsi="Times New Roman"/>
          <w:lang w:val="en-GB"/>
        </w:rPr>
        <w:t xml:space="preserve"> If the</w:t>
      </w:r>
      <w:r w:rsidR="00D817BF" w:rsidRPr="00E55829">
        <w:rPr>
          <w:rFonts w:ascii="Times New Roman" w:hAnsi="Times New Roman"/>
          <w:lang w:val="en-GB"/>
        </w:rPr>
        <w:t xml:space="preserve"> n</w:t>
      </w:r>
      <w:r w:rsidR="00F45EBD" w:rsidRPr="00E55829">
        <w:rPr>
          <w:rFonts w:ascii="Times New Roman" w:hAnsi="Times New Roman"/>
          <w:lang w:val="en-GB"/>
        </w:rPr>
        <w:t>ew experiments decisively speak</w:t>
      </w:r>
      <w:r w:rsidR="00D817BF" w:rsidRPr="00E55829">
        <w:rPr>
          <w:rFonts w:ascii="Times New Roman" w:hAnsi="Times New Roman"/>
          <w:lang w:val="en-GB"/>
        </w:rPr>
        <w:t xml:space="preserve"> against</w:t>
      </w:r>
      <w:r w:rsidR="003E2887" w:rsidRPr="00E55829">
        <w:rPr>
          <w:rFonts w:ascii="Times New Roman" w:hAnsi="Times New Roman"/>
          <w:lang w:val="en-GB"/>
        </w:rPr>
        <w:t xml:space="preserve"> </w:t>
      </w:r>
      <w:r w:rsidR="003E2887" w:rsidRPr="00E55829">
        <w:rPr>
          <w:rFonts w:ascii="Times New Roman" w:hAnsi="Times New Roman"/>
          <w:i/>
          <w:lang w:val="en-GB"/>
        </w:rPr>
        <w:t>p</w:t>
      </w:r>
      <w:r w:rsidR="003E2887" w:rsidRPr="00E55829">
        <w:rPr>
          <w:rFonts w:ascii="Times New Roman" w:hAnsi="Times New Roman"/>
          <w:i/>
          <w:vertAlign w:val="subscript"/>
          <w:lang w:val="en-GB"/>
        </w:rPr>
        <w:t>f</w:t>
      </w:r>
      <w:r w:rsidR="00F45EBD" w:rsidRPr="00E55829">
        <w:rPr>
          <w:rFonts w:ascii="Times New Roman" w:hAnsi="Times New Roman"/>
          <w:lang w:val="en-GB"/>
        </w:rPr>
        <w:t xml:space="preserve"> and such data can’t be easily explained away, and</w:t>
      </w:r>
      <w:r w:rsidR="003E2887" w:rsidRPr="00E55829">
        <w:rPr>
          <w:rFonts w:ascii="Times New Roman" w:hAnsi="Times New Roman"/>
          <w:lang w:val="en-GB"/>
        </w:rPr>
        <w:t xml:space="preserve"> if </w:t>
      </w:r>
      <w:r w:rsidR="003E2887" w:rsidRPr="00E55829">
        <w:rPr>
          <w:rFonts w:ascii="Times New Roman" w:hAnsi="Times New Roman"/>
          <w:i/>
          <w:lang w:val="en-GB"/>
        </w:rPr>
        <w:t>p</w:t>
      </w:r>
      <w:r w:rsidR="003E2887" w:rsidRPr="00E55829">
        <w:rPr>
          <w:rFonts w:ascii="Times New Roman" w:hAnsi="Times New Roman"/>
          <w:i/>
          <w:vertAlign w:val="subscript"/>
          <w:lang w:val="en-GB"/>
        </w:rPr>
        <w:t>f</w:t>
      </w:r>
      <w:r w:rsidR="003E2887" w:rsidRPr="00E55829">
        <w:rPr>
          <w:rFonts w:ascii="Times New Roman" w:hAnsi="Times New Roman"/>
          <w:lang w:val="en-GB"/>
        </w:rPr>
        <w:t xml:space="preserve"> is inconsistent with one of the uncontested truths of cell biology, this strongly suggests that </w:t>
      </w:r>
      <w:r w:rsidR="003E2887" w:rsidRPr="00E55829">
        <w:rPr>
          <w:rFonts w:ascii="Times New Roman" w:hAnsi="Times New Roman"/>
          <w:i/>
          <w:lang w:val="en-GB"/>
        </w:rPr>
        <w:t>p</w:t>
      </w:r>
      <w:r w:rsidR="003E2887" w:rsidRPr="00E55829">
        <w:rPr>
          <w:rFonts w:ascii="Times New Roman" w:hAnsi="Times New Roman"/>
          <w:i/>
          <w:vertAlign w:val="subscript"/>
          <w:lang w:val="en-GB"/>
        </w:rPr>
        <w:t>f</w:t>
      </w:r>
      <w:r w:rsidR="003E2887" w:rsidRPr="00E55829">
        <w:rPr>
          <w:rFonts w:ascii="Times New Roman" w:hAnsi="Times New Roman"/>
          <w:lang w:val="en-GB"/>
        </w:rPr>
        <w:t xml:space="preserve"> does not answer FQ. Hence, </w:t>
      </w:r>
      <w:r w:rsidR="00360528" w:rsidRPr="00E55829">
        <w:rPr>
          <w:rFonts w:ascii="Times New Roman" w:hAnsi="Times New Roman"/>
          <w:lang w:val="en-GB"/>
        </w:rPr>
        <w:t>the fact that Lucy has hypothesised</w:t>
      </w:r>
      <w:r w:rsidR="003E2887" w:rsidRPr="00E55829">
        <w:rPr>
          <w:rFonts w:ascii="Times New Roman" w:hAnsi="Times New Roman"/>
          <w:lang w:val="en-GB"/>
        </w:rPr>
        <w:t xml:space="preserve"> </w:t>
      </w:r>
      <w:r w:rsidR="003E2887" w:rsidRPr="00E55829">
        <w:rPr>
          <w:rFonts w:ascii="Times New Roman" w:hAnsi="Times New Roman"/>
          <w:i/>
          <w:lang w:val="en-GB"/>
        </w:rPr>
        <w:t>p</w:t>
      </w:r>
      <w:r w:rsidR="003E2887" w:rsidRPr="00E55829">
        <w:rPr>
          <w:rFonts w:ascii="Times New Roman" w:hAnsi="Times New Roman"/>
          <w:i/>
          <w:vertAlign w:val="subscript"/>
          <w:lang w:val="en-GB"/>
        </w:rPr>
        <w:t>f</w:t>
      </w:r>
      <w:r w:rsidR="003E2887" w:rsidRPr="00E55829">
        <w:rPr>
          <w:rFonts w:ascii="Times New Roman" w:hAnsi="Times New Roman"/>
          <w:lang w:val="en-GB"/>
        </w:rPr>
        <w:t xml:space="preserve"> has been conducive to the goal of minimising falsehood and error.</w:t>
      </w:r>
      <w:r w:rsidR="00974B49" w:rsidRPr="00E55829">
        <w:rPr>
          <w:rFonts w:ascii="Times New Roman" w:hAnsi="Times New Roman"/>
          <w:lang w:val="en-GB"/>
        </w:rPr>
        <w:t xml:space="preserve"> </w:t>
      </w:r>
    </w:p>
    <w:p w14:paraId="35191977" w14:textId="1BC94424" w:rsidR="00485496" w:rsidRPr="00E55829" w:rsidRDefault="00A376AA" w:rsidP="009E003F">
      <w:pPr>
        <w:spacing w:line="480" w:lineRule="auto"/>
        <w:ind w:left="-567" w:right="-64" w:firstLine="567"/>
        <w:contextualSpacing/>
        <w:jc w:val="both"/>
        <w:rPr>
          <w:rFonts w:ascii="Times New Roman" w:hAnsi="Times New Roman"/>
          <w:lang w:val="en-GB"/>
        </w:rPr>
      </w:pPr>
      <w:r w:rsidRPr="00E55829">
        <w:rPr>
          <w:rFonts w:ascii="Times New Roman" w:hAnsi="Times New Roman"/>
          <w:lang w:val="en-GB"/>
        </w:rPr>
        <w:t>To systemat</w:t>
      </w:r>
      <w:r w:rsidR="005A7EAB" w:rsidRPr="00E55829">
        <w:rPr>
          <w:rFonts w:ascii="Times New Roman" w:hAnsi="Times New Roman"/>
          <w:lang w:val="en-GB"/>
        </w:rPr>
        <w:t>ise these considerations, let us avail ourselves</w:t>
      </w:r>
      <w:r w:rsidRPr="00E55829">
        <w:rPr>
          <w:rFonts w:ascii="Times New Roman" w:hAnsi="Times New Roman"/>
          <w:lang w:val="en-GB"/>
        </w:rPr>
        <w:t xml:space="preserve"> of the helpful distincti</w:t>
      </w:r>
      <w:r w:rsidR="00270977">
        <w:rPr>
          <w:rFonts w:ascii="Times New Roman" w:hAnsi="Times New Roman"/>
          <w:lang w:val="en-GB"/>
        </w:rPr>
        <w:t>on made by Fleisher (2018</w:t>
      </w:r>
      <w:r w:rsidRPr="00E55829">
        <w:rPr>
          <w:rFonts w:ascii="Times New Roman" w:hAnsi="Times New Roman"/>
          <w:lang w:val="en-GB"/>
        </w:rPr>
        <w:t xml:space="preserve">) </w:t>
      </w:r>
      <w:r w:rsidR="00190D6C" w:rsidRPr="00E55829">
        <w:rPr>
          <w:rFonts w:ascii="Times New Roman" w:hAnsi="Times New Roman"/>
          <w:lang w:val="en-GB"/>
        </w:rPr>
        <w:t xml:space="preserve">between </w:t>
      </w:r>
      <w:r w:rsidR="00190D6C" w:rsidRPr="00E55829">
        <w:rPr>
          <w:rFonts w:ascii="Times New Roman" w:hAnsi="Times New Roman"/>
          <w:i/>
          <w:lang w:val="en-GB"/>
        </w:rPr>
        <w:t>intrinsic</w:t>
      </w:r>
      <w:r w:rsidR="00190D6C" w:rsidRPr="00E55829">
        <w:rPr>
          <w:rFonts w:ascii="Times New Roman" w:hAnsi="Times New Roman"/>
          <w:lang w:val="en-GB"/>
        </w:rPr>
        <w:t xml:space="preserve"> </w:t>
      </w:r>
      <w:r w:rsidR="003A51FC" w:rsidRPr="00E55829">
        <w:rPr>
          <w:rFonts w:ascii="Times New Roman" w:hAnsi="Times New Roman"/>
          <w:lang w:val="en-GB"/>
        </w:rPr>
        <w:t xml:space="preserve">and </w:t>
      </w:r>
      <w:r w:rsidR="003A51FC" w:rsidRPr="00E55829">
        <w:rPr>
          <w:rFonts w:ascii="Times New Roman" w:hAnsi="Times New Roman"/>
          <w:i/>
          <w:lang w:val="en-GB"/>
        </w:rPr>
        <w:t>extrinsic</w:t>
      </w:r>
      <w:r w:rsidR="003A51FC" w:rsidRPr="00E55829">
        <w:rPr>
          <w:rFonts w:ascii="Times New Roman" w:hAnsi="Times New Roman"/>
          <w:lang w:val="en-GB"/>
        </w:rPr>
        <w:t xml:space="preserve"> epistemic reasons (or values)</w:t>
      </w:r>
      <w:r w:rsidRPr="00E55829">
        <w:rPr>
          <w:rFonts w:ascii="Times New Roman" w:hAnsi="Times New Roman"/>
          <w:lang w:val="en-GB"/>
        </w:rPr>
        <w:t xml:space="preserve"> (See also Steel 2010).</w:t>
      </w:r>
      <w:r w:rsidR="003A51FC" w:rsidRPr="00E55829">
        <w:rPr>
          <w:rFonts w:ascii="Times New Roman" w:hAnsi="Times New Roman"/>
          <w:lang w:val="en-GB"/>
        </w:rPr>
        <w:t xml:space="preserve"> The </w:t>
      </w:r>
      <w:r w:rsidRPr="00E55829">
        <w:rPr>
          <w:rFonts w:ascii="Times New Roman" w:hAnsi="Times New Roman"/>
          <w:lang w:val="en-GB"/>
        </w:rPr>
        <w:t xml:space="preserve">basic </w:t>
      </w:r>
      <w:r w:rsidR="003A51FC" w:rsidRPr="00E55829">
        <w:rPr>
          <w:rFonts w:ascii="Times New Roman" w:hAnsi="Times New Roman"/>
          <w:lang w:val="en-GB"/>
        </w:rPr>
        <w:t>idea is that epistemic reasons are intrinsic</w:t>
      </w:r>
      <w:r w:rsidR="00515B1E" w:rsidRPr="00E55829">
        <w:rPr>
          <w:rFonts w:ascii="Times New Roman" w:hAnsi="Times New Roman"/>
          <w:lang w:val="en-GB"/>
        </w:rPr>
        <w:t xml:space="preserve"> only if they are necessary for, or reliab</w:t>
      </w:r>
      <w:r w:rsidR="005F2A80" w:rsidRPr="00E55829">
        <w:rPr>
          <w:rFonts w:ascii="Times New Roman" w:hAnsi="Times New Roman"/>
          <w:lang w:val="en-GB"/>
        </w:rPr>
        <w:t>le indicators/evidence of truth. Hence, adopting</w:t>
      </w:r>
      <w:r w:rsidR="005F2A80" w:rsidRPr="00E55829">
        <w:rPr>
          <w:rFonts w:ascii="Times New Roman" w:hAnsi="Times New Roman"/>
          <w:i/>
          <w:lang w:val="en-GB"/>
        </w:rPr>
        <w:t xml:space="preserve"> </w:t>
      </w:r>
      <w:r w:rsidR="005F2A80" w:rsidRPr="00E55829">
        <w:rPr>
          <w:rFonts w:ascii="Times New Roman" w:hAnsi="Times New Roman"/>
          <w:b/>
          <w:lang w:val="en-GB"/>
        </w:rPr>
        <w:t>B</w:t>
      </w:r>
      <w:r w:rsidR="005F2A80" w:rsidRPr="00E55829">
        <w:rPr>
          <w:rFonts w:ascii="Times New Roman" w:hAnsi="Times New Roman"/>
          <w:lang w:val="en-GB"/>
        </w:rPr>
        <w:t xml:space="preserve">, </w:t>
      </w:r>
      <w:r w:rsidR="005F2A80" w:rsidRPr="00E55829">
        <w:rPr>
          <w:rFonts w:ascii="Times New Roman" w:hAnsi="Times New Roman"/>
          <w:i/>
          <w:lang w:val="en-GB"/>
        </w:rPr>
        <w:t>p</w:t>
      </w:r>
      <w:r w:rsidR="005F2A80" w:rsidRPr="00E55829">
        <w:rPr>
          <w:rFonts w:ascii="Times New Roman" w:hAnsi="Times New Roman"/>
          <w:lang w:val="en-GB"/>
        </w:rPr>
        <w:t>’s truth gives one an intrinsic epistemic reason to believe it.</w:t>
      </w:r>
      <w:r w:rsidR="00663A50" w:rsidRPr="00E55829">
        <w:rPr>
          <w:rFonts w:ascii="Times New Roman" w:hAnsi="Times New Roman"/>
          <w:lang w:val="en-GB"/>
        </w:rPr>
        <w:t xml:space="preserve"> B</w:t>
      </w:r>
      <w:r w:rsidR="00515B1E" w:rsidRPr="00E55829">
        <w:rPr>
          <w:rFonts w:ascii="Times New Roman" w:hAnsi="Times New Roman"/>
          <w:lang w:val="en-GB"/>
        </w:rPr>
        <w:t>y contrast, epistemic reasons are extrinsic if</w:t>
      </w:r>
      <w:r w:rsidR="00A45F25" w:rsidRPr="00E55829">
        <w:rPr>
          <w:rFonts w:ascii="Times New Roman" w:hAnsi="Times New Roman"/>
          <w:lang w:val="en-GB"/>
        </w:rPr>
        <w:t xml:space="preserve"> they promote truth (and know</w:t>
      </w:r>
      <w:r w:rsidR="00E15BED" w:rsidRPr="00E55829">
        <w:rPr>
          <w:rFonts w:ascii="Times New Roman" w:hAnsi="Times New Roman"/>
          <w:lang w:val="en-GB"/>
        </w:rPr>
        <w:t>ledge) without bearing any tight</w:t>
      </w:r>
      <w:r w:rsidR="0034323D" w:rsidRPr="00E55829">
        <w:rPr>
          <w:rFonts w:ascii="Times New Roman" w:hAnsi="Times New Roman"/>
          <w:lang w:val="en-GB"/>
        </w:rPr>
        <w:t>, be it evident</w:t>
      </w:r>
      <w:r w:rsidR="00E15BED" w:rsidRPr="00E55829">
        <w:rPr>
          <w:rFonts w:ascii="Times New Roman" w:hAnsi="Times New Roman"/>
          <w:lang w:val="en-GB"/>
        </w:rPr>
        <w:t>i</w:t>
      </w:r>
      <w:r w:rsidR="000B2E88" w:rsidRPr="00E55829">
        <w:rPr>
          <w:rFonts w:ascii="Times New Roman" w:hAnsi="Times New Roman"/>
          <w:lang w:val="en-GB"/>
        </w:rPr>
        <w:t>al, probabilistic, causal, necessary,</w:t>
      </w:r>
      <w:r w:rsidR="0034323D" w:rsidRPr="00E55829">
        <w:rPr>
          <w:rFonts w:ascii="Times New Roman" w:hAnsi="Times New Roman"/>
          <w:lang w:val="en-GB"/>
        </w:rPr>
        <w:t xml:space="preserve"> </w:t>
      </w:r>
      <w:r w:rsidR="001A0363" w:rsidRPr="00E55829">
        <w:rPr>
          <w:rFonts w:ascii="Times New Roman" w:hAnsi="Times New Roman"/>
          <w:lang w:val="en-GB"/>
        </w:rPr>
        <w:t>or what have you</w:t>
      </w:r>
      <w:r w:rsidR="00FD7D64" w:rsidRPr="00E55829">
        <w:rPr>
          <w:rFonts w:ascii="Times New Roman" w:hAnsi="Times New Roman"/>
          <w:lang w:val="en-GB"/>
        </w:rPr>
        <w:t>, link to truth or knowledge.</w:t>
      </w:r>
      <w:r w:rsidR="00137086" w:rsidRPr="00E55829">
        <w:rPr>
          <w:rFonts w:ascii="Times New Roman" w:hAnsi="Times New Roman"/>
          <w:lang w:val="en-GB"/>
        </w:rPr>
        <w:t xml:space="preserve"> </w:t>
      </w:r>
      <w:r w:rsidR="00137086" w:rsidRPr="00E55829">
        <w:rPr>
          <w:rFonts w:ascii="Times New Roman" w:hAnsi="Times New Roman"/>
          <w:b/>
          <w:lang w:val="en-GB"/>
        </w:rPr>
        <w:t>H</w:t>
      </w:r>
      <w:r w:rsidR="00137086" w:rsidRPr="00E55829">
        <w:rPr>
          <w:rFonts w:ascii="Times New Roman" w:hAnsi="Times New Roman"/>
          <w:lang w:val="en-GB"/>
        </w:rPr>
        <w:t xml:space="preserve"> can therefore be seen as</w:t>
      </w:r>
      <w:r w:rsidR="00AD42EC" w:rsidRPr="00E55829">
        <w:rPr>
          <w:rFonts w:ascii="Times New Roman" w:hAnsi="Times New Roman"/>
          <w:lang w:val="en-GB"/>
        </w:rPr>
        <w:t xml:space="preserve"> telling us which extrinsic</w:t>
      </w:r>
      <w:r w:rsidR="00F30635" w:rsidRPr="00E55829">
        <w:rPr>
          <w:rFonts w:ascii="Times New Roman" w:hAnsi="Times New Roman"/>
          <w:lang w:val="en-GB"/>
        </w:rPr>
        <w:t xml:space="preserve"> epistemic considerations make one rationally permitted to</w:t>
      </w:r>
      <w:r w:rsidR="00AD42EC" w:rsidRPr="00E55829">
        <w:rPr>
          <w:rFonts w:ascii="Times New Roman" w:hAnsi="Times New Roman"/>
          <w:lang w:val="en-GB"/>
        </w:rPr>
        <w:t xml:space="preserve"> hypothesis</w:t>
      </w:r>
      <w:r w:rsidR="00F30635" w:rsidRPr="00E55829">
        <w:rPr>
          <w:rFonts w:ascii="Times New Roman" w:hAnsi="Times New Roman"/>
          <w:lang w:val="en-GB"/>
        </w:rPr>
        <w:t xml:space="preserve">e </w:t>
      </w:r>
      <w:r w:rsidR="00AD42EC" w:rsidRPr="00E55829">
        <w:rPr>
          <w:rFonts w:ascii="Times New Roman" w:hAnsi="Times New Roman"/>
          <w:i/>
          <w:lang w:val="en-GB"/>
        </w:rPr>
        <w:t>p</w:t>
      </w:r>
      <w:r w:rsidR="00ED51EC" w:rsidRPr="00E55829">
        <w:rPr>
          <w:rFonts w:ascii="Times New Roman" w:hAnsi="Times New Roman"/>
          <w:lang w:val="en-GB"/>
        </w:rPr>
        <w:t>.</w:t>
      </w:r>
    </w:p>
    <w:p w14:paraId="51AF10E7" w14:textId="31D4D15B" w:rsidR="00855795" w:rsidRPr="00E55829" w:rsidRDefault="00ED51EC" w:rsidP="009E003F">
      <w:pPr>
        <w:spacing w:line="480" w:lineRule="auto"/>
        <w:ind w:left="-567" w:right="-64" w:firstLine="567"/>
        <w:contextualSpacing/>
        <w:jc w:val="both"/>
        <w:rPr>
          <w:rFonts w:ascii="Times New Roman" w:hAnsi="Times New Roman"/>
          <w:lang w:val="en-GB"/>
        </w:rPr>
      </w:pPr>
      <w:r w:rsidRPr="00E55829">
        <w:rPr>
          <w:rFonts w:ascii="Times New Roman" w:hAnsi="Times New Roman"/>
          <w:lang w:val="en-GB"/>
        </w:rPr>
        <w:t xml:space="preserve">Importantly, </w:t>
      </w:r>
      <w:r w:rsidRPr="00E55829">
        <w:rPr>
          <w:rFonts w:ascii="Times New Roman" w:hAnsi="Times New Roman"/>
          <w:b/>
          <w:lang w:val="en-GB"/>
        </w:rPr>
        <w:t>H</w:t>
      </w:r>
      <w:r w:rsidR="00AA0B06" w:rsidRPr="00E55829">
        <w:rPr>
          <w:rFonts w:ascii="Times New Roman" w:hAnsi="Times New Roman"/>
          <w:lang w:val="en-GB"/>
        </w:rPr>
        <w:t xml:space="preserve"> </w:t>
      </w:r>
      <w:r w:rsidR="009044B9" w:rsidRPr="00E55829">
        <w:rPr>
          <w:rFonts w:ascii="Times New Roman" w:hAnsi="Times New Roman"/>
          <w:lang w:val="en-GB"/>
        </w:rPr>
        <w:t xml:space="preserve">returns the </w:t>
      </w:r>
      <w:r w:rsidR="00AA0B06" w:rsidRPr="00E55829">
        <w:rPr>
          <w:rFonts w:ascii="Times New Roman" w:hAnsi="Times New Roman"/>
          <w:lang w:val="en-GB"/>
        </w:rPr>
        <w:t>desirable</w:t>
      </w:r>
      <w:r w:rsidR="009044B9" w:rsidRPr="00E55829">
        <w:rPr>
          <w:rFonts w:ascii="Times New Roman" w:hAnsi="Times New Roman"/>
          <w:lang w:val="en-GB"/>
        </w:rPr>
        <w:t xml:space="preserve"> verdict about</w:t>
      </w:r>
      <w:r w:rsidR="00FB1082">
        <w:rPr>
          <w:rFonts w:ascii="Times New Roman" w:hAnsi="Times New Roman"/>
          <w:lang w:val="en-GB"/>
        </w:rPr>
        <w:t xml:space="preserve"> what Fleisher (2018</w:t>
      </w:r>
      <w:r w:rsidRPr="00E55829">
        <w:rPr>
          <w:rFonts w:ascii="Times New Roman" w:hAnsi="Times New Roman"/>
          <w:lang w:val="en-GB"/>
        </w:rPr>
        <w:t xml:space="preserve">) </w:t>
      </w:r>
      <w:r w:rsidR="00A736BE" w:rsidRPr="00E55829">
        <w:rPr>
          <w:rFonts w:ascii="Times New Roman" w:hAnsi="Times New Roman"/>
          <w:lang w:val="en-GB"/>
        </w:rPr>
        <w:t>calls “sandwich reasons” to the effect that</w:t>
      </w:r>
      <w:r w:rsidRPr="00E55829">
        <w:rPr>
          <w:rFonts w:ascii="Times New Roman" w:hAnsi="Times New Roman"/>
          <w:lang w:val="en-GB"/>
        </w:rPr>
        <w:t xml:space="preserve"> pragmatic </w:t>
      </w:r>
      <w:r w:rsidR="00A736BE" w:rsidRPr="00E55829">
        <w:rPr>
          <w:rFonts w:ascii="Times New Roman" w:hAnsi="Times New Roman"/>
          <w:lang w:val="en-GB"/>
        </w:rPr>
        <w:t>reasons aimed at epistemic ends</w:t>
      </w:r>
      <w:r w:rsidRPr="00E55829">
        <w:rPr>
          <w:rFonts w:ascii="Times New Roman" w:hAnsi="Times New Roman"/>
          <w:lang w:val="en-GB"/>
        </w:rPr>
        <w:t xml:space="preserve"> are not genuinely epistemic.</w:t>
      </w:r>
      <w:r w:rsidR="0029549C" w:rsidRPr="00E55829">
        <w:rPr>
          <w:rFonts w:ascii="Times New Roman" w:hAnsi="Times New Roman"/>
          <w:lang w:val="en-GB"/>
        </w:rPr>
        <w:t xml:space="preserve"> Here is t</w:t>
      </w:r>
      <w:r w:rsidR="006D6DA8" w:rsidRPr="00E55829">
        <w:rPr>
          <w:rFonts w:ascii="Times New Roman" w:hAnsi="Times New Roman"/>
          <w:lang w:val="en-GB"/>
        </w:rPr>
        <w:t>he case Fleisher has in mind.</w:t>
      </w:r>
      <w:r w:rsidR="0029549C" w:rsidRPr="00E55829">
        <w:rPr>
          <w:rFonts w:ascii="Times New Roman" w:hAnsi="Times New Roman"/>
          <w:lang w:val="en-GB"/>
        </w:rPr>
        <w:t xml:space="preserve"> </w:t>
      </w:r>
      <w:r w:rsidR="006D6DA8" w:rsidRPr="00E55829">
        <w:rPr>
          <w:rFonts w:ascii="Times New Roman" w:hAnsi="Times New Roman"/>
          <w:lang w:val="en-GB"/>
        </w:rPr>
        <w:t>S</w:t>
      </w:r>
      <w:r w:rsidR="0029549C" w:rsidRPr="00E55829">
        <w:rPr>
          <w:rFonts w:ascii="Times New Roman" w:hAnsi="Times New Roman"/>
          <w:lang w:val="en-GB"/>
        </w:rPr>
        <w:t xml:space="preserve">uppose that </w:t>
      </w:r>
      <w:r w:rsidR="00DD48F1" w:rsidRPr="00E55829">
        <w:rPr>
          <w:rFonts w:ascii="Times New Roman" w:hAnsi="Times New Roman"/>
          <w:lang w:val="en-GB"/>
        </w:rPr>
        <w:t>eating a sandwich promotes truth in the long run in that it lea</w:t>
      </w:r>
      <w:r w:rsidR="00E246F3" w:rsidRPr="00E55829">
        <w:rPr>
          <w:rFonts w:ascii="Times New Roman" w:hAnsi="Times New Roman"/>
          <w:lang w:val="en-GB"/>
        </w:rPr>
        <w:t>d</w:t>
      </w:r>
      <w:r w:rsidR="00DD48F1" w:rsidRPr="00E55829">
        <w:rPr>
          <w:rFonts w:ascii="Times New Roman" w:hAnsi="Times New Roman"/>
          <w:lang w:val="en-GB"/>
        </w:rPr>
        <w:t>s to better intellectual performance. Suppose tha</w:t>
      </w:r>
      <w:r w:rsidR="000301C6" w:rsidRPr="00E55829">
        <w:rPr>
          <w:rFonts w:ascii="Times New Roman" w:hAnsi="Times New Roman"/>
          <w:lang w:val="en-GB"/>
        </w:rPr>
        <w:t xml:space="preserve">t if Lucy hypothesises </w:t>
      </w:r>
      <w:r w:rsidR="000301C6" w:rsidRPr="00E55829">
        <w:rPr>
          <w:rFonts w:ascii="Times New Roman" w:hAnsi="Times New Roman"/>
          <w:i/>
          <w:lang w:val="en-GB"/>
        </w:rPr>
        <w:t>p</w:t>
      </w:r>
      <w:r w:rsidR="000301C6" w:rsidRPr="00E55829">
        <w:rPr>
          <w:rFonts w:ascii="Times New Roman" w:hAnsi="Times New Roman"/>
          <w:i/>
          <w:vertAlign w:val="subscript"/>
          <w:lang w:val="en-GB"/>
        </w:rPr>
        <w:t>f</w:t>
      </w:r>
      <w:r w:rsidR="000301C6" w:rsidRPr="00E55829">
        <w:rPr>
          <w:rFonts w:ascii="Times New Roman" w:hAnsi="Times New Roman"/>
          <w:i/>
          <w:lang w:val="en-GB"/>
        </w:rPr>
        <w:t xml:space="preserve"> </w:t>
      </w:r>
      <w:r w:rsidR="00DD48F1" w:rsidRPr="00E55829">
        <w:rPr>
          <w:rFonts w:ascii="Times New Roman" w:hAnsi="Times New Roman"/>
          <w:lang w:val="en-GB"/>
        </w:rPr>
        <w:t>she’ll end up working i</w:t>
      </w:r>
      <w:r w:rsidR="00065F28" w:rsidRPr="00E55829">
        <w:rPr>
          <w:rFonts w:ascii="Times New Roman" w:hAnsi="Times New Roman"/>
          <w:lang w:val="en-GB"/>
        </w:rPr>
        <w:t xml:space="preserve">n a lab </w:t>
      </w:r>
      <w:r w:rsidR="000301C6" w:rsidRPr="00E55829">
        <w:rPr>
          <w:rFonts w:ascii="Times New Roman" w:hAnsi="Times New Roman"/>
          <w:lang w:val="en-GB"/>
        </w:rPr>
        <w:t>near a g</w:t>
      </w:r>
      <w:r w:rsidR="006F4D9C" w:rsidRPr="00E55829">
        <w:rPr>
          <w:rFonts w:ascii="Times New Roman" w:hAnsi="Times New Roman"/>
          <w:lang w:val="en-GB"/>
        </w:rPr>
        <w:t>ood sandwich shop. Does Lucy have</w:t>
      </w:r>
      <w:r w:rsidR="000301C6" w:rsidRPr="00E55829">
        <w:rPr>
          <w:rFonts w:ascii="Times New Roman" w:hAnsi="Times New Roman"/>
          <w:lang w:val="en-GB"/>
        </w:rPr>
        <w:t xml:space="preserve"> an epistemic reason to hypothesise </w:t>
      </w:r>
      <w:r w:rsidR="000301C6" w:rsidRPr="00E55829">
        <w:rPr>
          <w:rFonts w:ascii="Times New Roman" w:hAnsi="Times New Roman"/>
          <w:i/>
          <w:lang w:val="en-GB"/>
        </w:rPr>
        <w:t>p</w:t>
      </w:r>
      <w:r w:rsidR="000301C6" w:rsidRPr="00E55829">
        <w:rPr>
          <w:rFonts w:ascii="Times New Roman" w:hAnsi="Times New Roman"/>
          <w:i/>
          <w:vertAlign w:val="subscript"/>
          <w:lang w:val="en-GB"/>
        </w:rPr>
        <w:t>f</w:t>
      </w:r>
      <w:r w:rsidR="000301C6" w:rsidRPr="00E55829">
        <w:rPr>
          <w:rFonts w:ascii="Times New Roman" w:hAnsi="Times New Roman"/>
          <w:lang w:val="en-GB"/>
        </w:rPr>
        <w:t>? Intuitively, the question should be answered in the negative.</w:t>
      </w:r>
      <w:r w:rsidR="000106C5" w:rsidRPr="00E55829">
        <w:rPr>
          <w:rFonts w:ascii="Times New Roman" w:hAnsi="Times New Roman"/>
          <w:lang w:val="en-GB"/>
        </w:rPr>
        <w:t xml:space="preserve"> </w:t>
      </w:r>
      <w:r w:rsidR="006B1AA3">
        <w:rPr>
          <w:rFonts w:ascii="Times New Roman" w:hAnsi="Times New Roman"/>
          <w:lang w:val="en-GB"/>
        </w:rPr>
        <w:t>Fleisher (2018</w:t>
      </w:r>
      <w:r w:rsidR="00B975D8" w:rsidRPr="00E55829">
        <w:rPr>
          <w:rFonts w:ascii="Times New Roman" w:hAnsi="Times New Roman"/>
          <w:lang w:val="en-GB"/>
        </w:rPr>
        <w:t>) suggests that extrinsic epistemic reasons</w:t>
      </w:r>
      <w:r w:rsidR="00F32070" w:rsidRPr="00E55829">
        <w:rPr>
          <w:rFonts w:ascii="Times New Roman" w:hAnsi="Times New Roman"/>
          <w:lang w:val="en-GB"/>
        </w:rPr>
        <w:t xml:space="preserve"> are</w:t>
      </w:r>
      <w:r w:rsidR="00B975D8" w:rsidRPr="00E55829">
        <w:rPr>
          <w:rFonts w:ascii="Times New Roman" w:hAnsi="Times New Roman"/>
          <w:lang w:val="en-GB"/>
        </w:rPr>
        <w:t xml:space="preserve"> internal to domains of inquiry, and each domain of inquiry imposes its own standards for promoting epistemic ends.</w:t>
      </w:r>
      <w:r w:rsidR="00FA5FCE" w:rsidRPr="00E55829">
        <w:rPr>
          <w:rFonts w:ascii="Times New Roman" w:hAnsi="Times New Roman"/>
          <w:lang w:val="en-GB"/>
        </w:rPr>
        <w:t xml:space="preserve"> Hence, in the sandwich scenario</w:t>
      </w:r>
      <w:r w:rsidR="00AD2CBF" w:rsidRPr="00E55829">
        <w:rPr>
          <w:rFonts w:ascii="Times New Roman" w:hAnsi="Times New Roman"/>
          <w:lang w:val="en-GB"/>
        </w:rPr>
        <w:t xml:space="preserve"> Lucy does not count as having an extrinsic epistemic reason to hypothesise </w:t>
      </w:r>
      <w:r w:rsidR="00AD2CBF" w:rsidRPr="00E55829">
        <w:rPr>
          <w:rFonts w:ascii="Times New Roman" w:hAnsi="Times New Roman"/>
          <w:i/>
          <w:lang w:val="en-GB"/>
        </w:rPr>
        <w:t>p</w:t>
      </w:r>
      <w:r w:rsidR="00AD2CBF" w:rsidRPr="00E55829">
        <w:rPr>
          <w:rFonts w:ascii="Times New Roman" w:hAnsi="Times New Roman"/>
          <w:i/>
          <w:vertAlign w:val="subscript"/>
          <w:lang w:val="en-GB"/>
        </w:rPr>
        <w:t>f</w:t>
      </w:r>
      <w:r w:rsidR="00AD2CBF" w:rsidRPr="00E55829">
        <w:rPr>
          <w:rFonts w:ascii="Times New Roman" w:hAnsi="Times New Roman"/>
          <w:i/>
          <w:lang w:val="en-GB"/>
        </w:rPr>
        <w:t xml:space="preserve"> </w:t>
      </w:r>
      <w:r w:rsidR="00AD2CBF" w:rsidRPr="00E55829">
        <w:rPr>
          <w:rFonts w:ascii="Times New Roman" w:hAnsi="Times New Roman"/>
          <w:lang w:val="en-GB"/>
        </w:rPr>
        <w:t xml:space="preserve">since eating sandwiches to </w:t>
      </w:r>
      <w:r w:rsidR="009F6B4B" w:rsidRPr="00E55829">
        <w:rPr>
          <w:rFonts w:ascii="Times New Roman" w:hAnsi="Times New Roman"/>
          <w:lang w:val="en-GB"/>
        </w:rPr>
        <w:t>improve one’s cognitive performance is not one of the standards of inquiry</w:t>
      </w:r>
      <w:r w:rsidR="006D553A" w:rsidRPr="00E55829">
        <w:rPr>
          <w:rFonts w:ascii="Times New Roman" w:hAnsi="Times New Roman"/>
          <w:lang w:val="en-GB"/>
        </w:rPr>
        <w:t xml:space="preserve"> for attaining biological truth and knowledge</w:t>
      </w:r>
      <w:r w:rsidR="009F6B4B" w:rsidRPr="00E55829">
        <w:rPr>
          <w:rFonts w:ascii="Times New Roman" w:hAnsi="Times New Roman"/>
          <w:lang w:val="en-GB"/>
        </w:rPr>
        <w:t>. By contrast, testing one’s hypothesis against experimental data, as well as</w:t>
      </w:r>
      <w:r w:rsidR="006D553A" w:rsidRPr="00E55829">
        <w:rPr>
          <w:rFonts w:ascii="Times New Roman" w:hAnsi="Times New Roman"/>
          <w:lang w:val="en-GB"/>
        </w:rPr>
        <w:t xml:space="preserve"> checking its coherence with well-es</w:t>
      </w:r>
      <w:r w:rsidR="002D137A" w:rsidRPr="00E55829">
        <w:rPr>
          <w:rFonts w:ascii="Times New Roman" w:hAnsi="Times New Roman"/>
          <w:lang w:val="en-GB"/>
        </w:rPr>
        <w:t>tablished truths in that domain</w:t>
      </w:r>
      <w:r w:rsidR="006D553A" w:rsidRPr="00E55829">
        <w:rPr>
          <w:rFonts w:ascii="Times New Roman" w:hAnsi="Times New Roman"/>
          <w:lang w:val="en-GB"/>
        </w:rPr>
        <w:t xml:space="preserve"> can be plausibly seen as</w:t>
      </w:r>
      <w:r w:rsidR="002E2368" w:rsidRPr="00E55829">
        <w:rPr>
          <w:rFonts w:ascii="Times New Roman" w:hAnsi="Times New Roman"/>
          <w:lang w:val="en-GB"/>
        </w:rPr>
        <w:t xml:space="preserve"> standards of inquiry within biology. </w:t>
      </w:r>
      <w:r w:rsidR="000301C6" w:rsidRPr="00E55829">
        <w:rPr>
          <w:rFonts w:ascii="Times New Roman" w:hAnsi="Times New Roman"/>
          <w:b/>
          <w:lang w:val="en-GB"/>
        </w:rPr>
        <w:t>H</w:t>
      </w:r>
      <w:r w:rsidR="002E2368" w:rsidRPr="00E55829">
        <w:rPr>
          <w:rFonts w:ascii="Times New Roman" w:hAnsi="Times New Roman"/>
          <w:lang w:val="en-GB"/>
        </w:rPr>
        <w:t xml:space="preserve"> happily take</w:t>
      </w:r>
      <w:r w:rsidR="002837F4" w:rsidRPr="00E55829">
        <w:rPr>
          <w:rFonts w:ascii="Times New Roman" w:hAnsi="Times New Roman"/>
          <w:lang w:val="en-GB"/>
        </w:rPr>
        <w:t>s</w:t>
      </w:r>
      <w:r w:rsidR="002E2368" w:rsidRPr="00E55829">
        <w:rPr>
          <w:rFonts w:ascii="Times New Roman" w:hAnsi="Times New Roman"/>
          <w:lang w:val="en-GB"/>
        </w:rPr>
        <w:t xml:space="preserve"> on board Fleisher’s</w:t>
      </w:r>
      <w:r w:rsidR="002837F4" w:rsidRPr="00E55829">
        <w:rPr>
          <w:rFonts w:ascii="Times New Roman" w:hAnsi="Times New Roman"/>
          <w:lang w:val="en-GB"/>
        </w:rPr>
        <w:t xml:space="preserve"> distinction between extrinsic epistemic reasons and pragmatic reasons, in </w:t>
      </w:r>
      <w:r w:rsidR="00451902" w:rsidRPr="00E55829">
        <w:rPr>
          <w:rFonts w:ascii="Times New Roman" w:hAnsi="Times New Roman"/>
          <w:lang w:val="en-GB"/>
        </w:rPr>
        <w:t>that</w:t>
      </w:r>
      <w:r w:rsidR="00554FC6" w:rsidRPr="00E55829">
        <w:rPr>
          <w:rFonts w:ascii="Times New Roman" w:hAnsi="Times New Roman"/>
          <w:lang w:val="en-GB"/>
        </w:rPr>
        <w:t xml:space="preserve"> </w:t>
      </w:r>
      <w:r w:rsidR="00EB6326" w:rsidRPr="00E55829">
        <w:rPr>
          <w:rFonts w:ascii="Times New Roman" w:hAnsi="Times New Roman"/>
          <w:lang w:val="en-GB"/>
        </w:rPr>
        <w:t xml:space="preserve">regarding </w:t>
      </w:r>
      <w:r w:rsidR="00EB6326" w:rsidRPr="00E55829">
        <w:rPr>
          <w:rFonts w:ascii="Times New Roman" w:hAnsi="Times New Roman"/>
          <w:i/>
          <w:lang w:val="en-GB"/>
        </w:rPr>
        <w:t>p</w:t>
      </w:r>
      <w:r w:rsidR="00EB6326" w:rsidRPr="00E55829">
        <w:rPr>
          <w:rFonts w:ascii="Times New Roman" w:hAnsi="Times New Roman"/>
          <w:i/>
          <w:vertAlign w:val="subscript"/>
          <w:lang w:val="en-GB"/>
        </w:rPr>
        <w:t>f</w:t>
      </w:r>
      <w:r w:rsidR="00EB6326" w:rsidRPr="00E55829">
        <w:rPr>
          <w:rFonts w:ascii="Times New Roman" w:hAnsi="Times New Roman"/>
          <w:lang w:val="en-GB"/>
        </w:rPr>
        <w:t xml:space="preserve"> as true amounts to a permissible hypothesis </w:t>
      </w:r>
      <w:r w:rsidR="00EB6326" w:rsidRPr="00E55829">
        <w:rPr>
          <w:rFonts w:ascii="Times New Roman" w:hAnsi="Times New Roman"/>
          <w:i/>
          <w:lang w:val="en-GB"/>
        </w:rPr>
        <w:t>only if</w:t>
      </w:r>
      <w:r w:rsidR="00EB6326" w:rsidRPr="00E55829">
        <w:rPr>
          <w:rFonts w:ascii="Times New Roman" w:hAnsi="Times New Roman"/>
          <w:lang w:val="en-GB"/>
        </w:rPr>
        <w:t xml:space="preserve"> doing so brings about progress</w:t>
      </w:r>
      <w:r w:rsidR="004A02AB" w:rsidRPr="00E55829">
        <w:rPr>
          <w:rFonts w:ascii="Times New Roman" w:hAnsi="Times New Roman"/>
          <w:lang w:val="en-GB"/>
        </w:rPr>
        <w:t xml:space="preserve"> with </w:t>
      </w:r>
      <w:r w:rsidR="00974B49" w:rsidRPr="00E55829">
        <w:rPr>
          <w:rFonts w:ascii="Times New Roman" w:hAnsi="Times New Roman"/>
          <w:i/>
          <w:lang w:val="en-GB"/>
        </w:rPr>
        <w:t>the inquiry</w:t>
      </w:r>
      <w:r w:rsidR="00974B49" w:rsidRPr="00E55829">
        <w:rPr>
          <w:rFonts w:ascii="Times New Roman" w:hAnsi="Times New Roman"/>
          <w:lang w:val="en-GB"/>
        </w:rPr>
        <w:t xml:space="preserve"> into</w:t>
      </w:r>
      <w:r w:rsidR="00CF2C48" w:rsidRPr="00E55829">
        <w:rPr>
          <w:rFonts w:ascii="Times New Roman" w:hAnsi="Times New Roman"/>
          <w:lang w:val="en-GB"/>
        </w:rPr>
        <w:t xml:space="preserve"> </w:t>
      </w:r>
      <w:r w:rsidR="00CF2C48" w:rsidRPr="00E55829">
        <w:rPr>
          <w:rFonts w:ascii="Times New Roman" w:hAnsi="Times New Roman"/>
          <w:i/>
          <w:lang w:val="en-GB"/>
        </w:rPr>
        <w:t>p</w:t>
      </w:r>
      <w:r w:rsidR="00CF2C48" w:rsidRPr="00E55829">
        <w:rPr>
          <w:rFonts w:ascii="Times New Roman" w:hAnsi="Times New Roman"/>
          <w:i/>
          <w:vertAlign w:val="subscript"/>
          <w:lang w:val="en-GB"/>
        </w:rPr>
        <w:t>f</w:t>
      </w:r>
      <w:r w:rsidR="00CF2C48" w:rsidRPr="00E55829">
        <w:rPr>
          <w:rFonts w:ascii="Times New Roman" w:hAnsi="Times New Roman"/>
          <w:i/>
          <w:lang w:val="en-GB"/>
        </w:rPr>
        <w:t xml:space="preserve"> </w:t>
      </w:r>
      <w:r w:rsidR="00CF2C48" w:rsidRPr="00E55829">
        <w:rPr>
          <w:rFonts w:ascii="Times New Roman" w:hAnsi="Times New Roman"/>
          <w:lang w:val="en-GB"/>
        </w:rPr>
        <w:t>being the answer</w:t>
      </w:r>
      <w:r w:rsidR="00974B49" w:rsidRPr="00E55829">
        <w:rPr>
          <w:rFonts w:ascii="Times New Roman" w:hAnsi="Times New Roman"/>
          <w:lang w:val="en-GB"/>
        </w:rPr>
        <w:t xml:space="preserve"> Q. So,</w:t>
      </w:r>
      <w:r w:rsidR="005C33EF" w:rsidRPr="00E55829">
        <w:rPr>
          <w:rFonts w:ascii="Times New Roman" w:hAnsi="Times New Roman"/>
          <w:lang w:val="en-GB"/>
        </w:rPr>
        <w:t xml:space="preserve"> the reasons that make one’s hypothesis that </w:t>
      </w:r>
      <w:r w:rsidR="005C33EF" w:rsidRPr="00E55829">
        <w:rPr>
          <w:rFonts w:ascii="Times New Roman" w:hAnsi="Times New Roman"/>
          <w:i/>
          <w:lang w:val="en-GB"/>
        </w:rPr>
        <w:t>p</w:t>
      </w:r>
      <w:r w:rsidR="005C33EF" w:rsidRPr="00E55829">
        <w:rPr>
          <w:rFonts w:ascii="Times New Roman" w:hAnsi="Times New Roman"/>
          <w:lang w:val="en-GB"/>
        </w:rPr>
        <w:t xml:space="preserve"> permissible are</w:t>
      </w:r>
      <w:r w:rsidR="00974B49" w:rsidRPr="00E55829">
        <w:rPr>
          <w:rFonts w:ascii="Times New Roman" w:hAnsi="Times New Roman"/>
          <w:lang w:val="en-GB"/>
        </w:rPr>
        <w:t xml:space="preserve"> </w:t>
      </w:r>
      <w:r w:rsidR="004A02AB" w:rsidRPr="00E55829">
        <w:rPr>
          <w:rFonts w:ascii="Times New Roman" w:hAnsi="Times New Roman"/>
          <w:lang w:val="en-GB"/>
        </w:rPr>
        <w:t>inquiry-re</w:t>
      </w:r>
      <w:r w:rsidR="002E3C15" w:rsidRPr="00E55829">
        <w:rPr>
          <w:rFonts w:ascii="Times New Roman" w:hAnsi="Times New Roman"/>
          <w:lang w:val="en-GB"/>
        </w:rPr>
        <w:t>lative.</w:t>
      </w:r>
    </w:p>
    <w:p w14:paraId="05A77E91" w14:textId="45CABB33" w:rsidR="00226864" w:rsidRPr="00E55829" w:rsidRDefault="00855795" w:rsidP="009E003F">
      <w:pPr>
        <w:spacing w:line="480" w:lineRule="auto"/>
        <w:ind w:left="-567" w:right="-64" w:firstLine="567"/>
        <w:contextualSpacing/>
        <w:jc w:val="both"/>
        <w:rPr>
          <w:rFonts w:ascii="Times New Roman" w:hAnsi="Times New Roman"/>
          <w:lang w:val="en-GB"/>
        </w:rPr>
      </w:pPr>
      <w:r w:rsidRPr="00E55829">
        <w:rPr>
          <w:rFonts w:ascii="Times New Roman" w:hAnsi="Times New Roman"/>
          <w:lang w:val="en-GB"/>
        </w:rPr>
        <w:t>I would like now to delve a lit</w:t>
      </w:r>
      <w:r w:rsidR="0005055F" w:rsidRPr="00E55829">
        <w:rPr>
          <w:rFonts w:ascii="Times New Roman" w:hAnsi="Times New Roman"/>
          <w:lang w:val="en-GB"/>
        </w:rPr>
        <w:t xml:space="preserve">tle more into the content of </w:t>
      </w:r>
      <w:r w:rsidR="0005055F" w:rsidRPr="00E55829">
        <w:rPr>
          <w:rFonts w:ascii="Times New Roman" w:hAnsi="Times New Roman"/>
          <w:b/>
          <w:lang w:val="en-GB"/>
        </w:rPr>
        <w:t>H</w:t>
      </w:r>
      <w:r w:rsidR="0005055F" w:rsidRPr="00E55829">
        <w:rPr>
          <w:rFonts w:ascii="Times New Roman" w:hAnsi="Times New Roman"/>
          <w:lang w:val="en-GB"/>
        </w:rPr>
        <w:t xml:space="preserve"> by focusing on the req</w:t>
      </w:r>
      <w:r w:rsidR="003660FD">
        <w:rPr>
          <w:rFonts w:ascii="Times New Roman" w:hAnsi="Times New Roman"/>
          <w:lang w:val="en-GB"/>
        </w:rPr>
        <w:t>uirement of making progress with</w:t>
      </w:r>
      <w:r w:rsidR="0005055F" w:rsidRPr="00E55829">
        <w:rPr>
          <w:rFonts w:ascii="Times New Roman" w:hAnsi="Times New Roman"/>
          <w:lang w:val="en-GB"/>
        </w:rPr>
        <w:t xml:space="preserve"> the inquiry (let’s forget about the reliability condition, since it won’t be relevant to what follows).</w:t>
      </w:r>
      <w:r w:rsidR="00425279" w:rsidRPr="00E55829">
        <w:rPr>
          <w:rFonts w:ascii="Times New Roman" w:hAnsi="Times New Roman"/>
          <w:lang w:val="en-GB"/>
        </w:rPr>
        <w:t xml:space="preserve"> O</w:t>
      </w:r>
      <w:r w:rsidR="00156543" w:rsidRPr="00E55829">
        <w:rPr>
          <w:rFonts w:ascii="Times New Roman" w:hAnsi="Times New Roman"/>
          <w:lang w:val="en-GB"/>
        </w:rPr>
        <w:t>ne might wonder</w:t>
      </w:r>
      <w:r w:rsidR="00226864" w:rsidRPr="00E55829">
        <w:rPr>
          <w:rFonts w:ascii="Times New Roman" w:hAnsi="Times New Roman"/>
          <w:lang w:val="en-GB"/>
        </w:rPr>
        <w:t xml:space="preserve">: “Why is one not permitted to hypothesise </w:t>
      </w:r>
      <w:r w:rsidR="00226864" w:rsidRPr="00E55829">
        <w:rPr>
          <w:rFonts w:ascii="Times New Roman" w:hAnsi="Times New Roman"/>
          <w:i/>
          <w:lang w:val="en-GB"/>
        </w:rPr>
        <w:t>p</w:t>
      </w:r>
      <w:r w:rsidR="00226864" w:rsidRPr="00E55829">
        <w:rPr>
          <w:rFonts w:ascii="Times New Roman" w:hAnsi="Times New Roman"/>
          <w:lang w:val="en-GB"/>
        </w:rPr>
        <w:t xml:space="preserve"> in an inquiry in which one is a position to know that, given the available information, progress will never be made?”.</w:t>
      </w:r>
    </w:p>
    <w:p w14:paraId="05AF259F" w14:textId="0A0206BF" w:rsidR="00226864"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To add</w:t>
      </w:r>
      <w:r w:rsidR="00454407" w:rsidRPr="00E55829">
        <w:rPr>
          <w:rFonts w:ascii="Times New Roman" w:hAnsi="Times New Roman"/>
          <w:lang w:val="en-GB"/>
        </w:rPr>
        <w:t>ress this issue, it might help having in mind</w:t>
      </w:r>
      <w:r w:rsidRPr="00E55829">
        <w:rPr>
          <w:rFonts w:ascii="Times New Roman" w:hAnsi="Times New Roman"/>
          <w:lang w:val="en-GB"/>
        </w:rPr>
        <w:t xml:space="preserve"> an example of an inquiry into a question about which we know that progress will never be made. Suppose you focus on Cantor’s continuum hypothesis by asking the following: </w:t>
      </w:r>
      <w:r w:rsidRPr="00E55829">
        <w:rPr>
          <w:rFonts w:ascii="Times New Roman" w:hAnsi="Times New Roman"/>
          <w:i/>
          <w:lang w:val="en-GB"/>
        </w:rPr>
        <w:t>assuming the standard Zermelo-Fraenkel axiomatization of set theory (plus the axiom of choice, call this ZFC),</w:t>
      </w:r>
      <w:r w:rsidRPr="00E55829">
        <w:rPr>
          <w:rFonts w:ascii="Times New Roman" w:hAnsi="Times New Roman"/>
          <w:lang w:val="en-GB"/>
        </w:rPr>
        <w:t xml:space="preserve"> </w:t>
      </w:r>
      <w:r w:rsidRPr="00E55829">
        <w:rPr>
          <w:rFonts w:ascii="Times New Roman" w:hAnsi="Times New Roman"/>
          <w:i/>
          <w:lang w:val="en-GB"/>
        </w:rPr>
        <w:t>is there an infinite set of real numbers which could not be put into one-to-one correspondence with either the integers or the real numbers</w:t>
      </w:r>
      <w:r w:rsidRPr="00E55829">
        <w:rPr>
          <w:rFonts w:ascii="Times New Roman" w:hAnsi="Times New Roman"/>
          <w:lang w:val="en-GB"/>
        </w:rPr>
        <w:t xml:space="preserve">? As is well-known, </w:t>
      </w:r>
      <w:r w:rsidR="006D35BA">
        <w:rPr>
          <w:rFonts w:ascii="Times New Roman" w:hAnsi="Times New Roman"/>
          <w:lang w:val="en-GB"/>
        </w:rPr>
        <w:t xml:space="preserve">the </w:t>
      </w:r>
      <w:r w:rsidRPr="00E55829">
        <w:rPr>
          <w:rFonts w:ascii="Times New Roman" w:hAnsi="Times New Roman"/>
          <w:lang w:val="en-GB"/>
        </w:rPr>
        <w:t xml:space="preserve">independence results proved by Cohen and Gödel show that we can’t answer this question on the basis of ZFC axioms. So, we are now in a position to know that we cannot make any progress – understood in terms of coming up with a yes/no answer – into the question </w:t>
      </w:r>
      <w:r w:rsidR="00A3209E">
        <w:rPr>
          <w:rFonts w:ascii="Times New Roman" w:hAnsi="Times New Roman"/>
          <w:lang w:val="en-GB"/>
        </w:rPr>
        <w:t xml:space="preserve">of </w:t>
      </w:r>
      <w:r w:rsidRPr="00E55829">
        <w:rPr>
          <w:rFonts w:ascii="Times New Roman" w:hAnsi="Times New Roman"/>
          <w:lang w:val="en-GB"/>
        </w:rPr>
        <w:t>whether</w:t>
      </w:r>
      <w:r w:rsidR="00A3209E">
        <w:rPr>
          <w:rFonts w:ascii="Times New Roman" w:hAnsi="Times New Roman"/>
          <w:lang w:val="en-GB"/>
        </w:rPr>
        <w:t xml:space="preserve"> or not</w:t>
      </w:r>
      <w:r w:rsidRPr="00E55829">
        <w:rPr>
          <w:rFonts w:ascii="Times New Roman" w:hAnsi="Times New Roman"/>
          <w:lang w:val="en-GB"/>
        </w:rPr>
        <w:t xml:space="preserve"> the continuum hypothesis holds within ZFC. Suppose that we keep on inquiring into this question and one tells us: ‘You should stop focusing on whether the continuum hypothesis is true within ZFC, you know that there’s no way of proving that!’. This ascription of blame seems perfectly legitimate. The necessary condition on permissible hypothesis</w:t>
      </w:r>
      <w:r w:rsidR="00F44E53">
        <w:rPr>
          <w:rFonts w:ascii="Times New Roman" w:hAnsi="Times New Roman"/>
          <w:lang w:val="en-GB"/>
        </w:rPr>
        <w:t xml:space="preserve"> imposed by </w:t>
      </w:r>
      <w:r w:rsidR="00F44E53" w:rsidRPr="00D23F89">
        <w:rPr>
          <w:rFonts w:ascii="Times New Roman" w:hAnsi="Times New Roman"/>
          <w:b/>
          <w:lang w:val="en-GB"/>
        </w:rPr>
        <w:t>H</w:t>
      </w:r>
      <w:r w:rsidRPr="00E55829">
        <w:rPr>
          <w:rFonts w:ascii="Times New Roman" w:hAnsi="Times New Roman"/>
          <w:lang w:val="en-GB"/>
        </w:rPr>
        <w:t xml:space="preserve"> capture</w:t>
      </w:r>
      <w:r w:rsidR="00C83BCC" w:rsidRPr="00E55829">
        <w:rPr>
          <w:rFonts w:ascii="Times New Roman" w:hAnsi="Times New Roman"/>
          <w:lang w:val="en-GB"/>
        </w:rPr>
        <w:t>s this verdict.</w:t>
      </w:r>
    </w:p>
    <w:p w14:paraId="2B42E6EE" w14:textId="322BE056" w:rsidR="00226864" w:rsidRPr="00E55829" w:rsidRDefault="00226864"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On closer inspection, the legitimacy of such ascription of blame can be theoretically supported by a principle linking the permissibility of inquiry to the notion of </w:t>
      </w:r>
      <w:r w:rsidRPr="00E55829">
        <w:rPr>
          <w:rFonts w:ascii="Times New Roman" w:hAnsi="Times New Roman"/>
          <w:i/>
          <w:lang w:val="en-GB"/>
        </w:rPr>
        <w:t>being in a position to know</w:t>
      </w:r>
      <w:r w:rsidRPr="00E55829">
        <w:rPr>
          <w:rFonts w:ascii="Times New Roman" w:hAnsi="Times New Roman"/>
          <w:lang w:val="en-GB"/>
        </w:rPr>
        <w:t>.</w:t>
      </w:r>
      <w:r w:rsidRPr="00E55829">
        <w:rPr>
          <w:rStyle w:val="FootnoteReference"/>
          <w:rFonts w:ascii="Times New Roman" w:hAnsi="Times New Roman"/>
          <w:lang w:val="en-GB"/>
        </w:rPr>
        <w:footnoteReference w:id="17"/>
      </w:r>
      <w:r w:rsidRPr="00E55829">
        <w:rPr>
          <w:rFonts w:ascii="Times New Roman" w:hAnsi="Times New Roman"/>
          <w:lang w:val="en-GB"/>
        </w:rPr>
        <w:t xml:space="preserve"> First, recall that in defending </w:t>
      </w:r>
      <w:r w:rsidRPr="00E55829">
        <w:rPr>
          <w:rFonts w:ascii="Times New Roman" w:hAnsi="Times New Roman"/>
          <w:b/>
          <w:lang w:val="en-GB"/>
        </w:rPr>
        <w:t>PN</w:t>
      </w:r>
      <w:r w:rsidRPr="00E55829">
        <w:rPr>
          <w:rFonts w:ascii="Times New Roman" w:hAnsi="Times New Roman"/>
          <w:b/>
          <w:bCs/>
          <w:vertAlign w:val="subscript"/>
          <w:lang w:val="en-GB"/>
        </w:rPr>
        <w:t>IK</w:t>
      </w:r>
      <w:r w:rsidR="006E684C" w:rsidRPr="00E55829">
        <w:rPr>
          <w:rFonts w:ascii="Times New Roman" w:hAnsi="Times New Roman"/>
          <w:lang w:val="en-GB"/>
        </w:rPr>
        <w:t xml:space="preserve"> </w:t>
      </w:r>
      <w:r w:rsidRPr="00E55829">
        <w:rPr>
          <w:rFonts w:ascii="Times New Roman" w:hAnsi="Times New Roman"/>
          <w:lang w:val="en-GB"/>
        </w:rPr>
        <w:t xml:space="preserve">I have deployed the idea that knowledge is </w:t>
      </w:r>
      <w:r w:rsidR="004B13E5" w:rsidRPr="00E55829">
        <w:rPr>
          <w:rFonts w:ascii="Times New Roman" w:hAnsi="Times New Roman"/>
          <w:lang w:val="en-GB"/>
        </w:rPr>
        <w:t>a valuable epistemic good to attain while inquiring</w:t>
      </w:r>
      <w:r w:rsidR="004C48C6" w:rsidRPr="00E55829">
        <w:rPr>
          <w:rFonts w:ascii="Times New Roman" w:hAnsi="Times New Roman"/>
          <w:lang w:val="en-GB"/>
        </w:rPr>
        <w:t xml:space="preserve"> into some matter</w:t>
      </w:r>
      <w:r w:rsidRPr="00E55829">
        <w:rPr>
          <w:rFonts w:ascii="Times New Roman" w:hAnsi="Times New Roman"/>
          <w:lang w:val="en-GB"/>
        </w:rPr>
        <w:t>.</w:t>
      </w:r>
      <w:r w:rsidR="00BC4E0B" w:rsidRPr="00E55829">
        <w:rPr>
          <w:rFonts w:ascii="Times New Roman" w:hAnsi="Times New Roman"/>
          <w:lang w:val="en-GB"/>
        </w:rPr>
        <w:t xml:space="preserve"> That is, if one gets to know the</w:t>
      </w:r>
      <w:r w:rsidR="004B13E5" w:rsidRPr="00E55829">
        <w:rPr>
          <w:rFonts w:ascii="Times New Roman" w:hAnsi="Times New Roman"/>
          <w:lang w:val="en-GB"/>
        </w:rPr>
        <w:t xml:space="preserve"> answer to a question, </w:t>
      </w:r>
      <w:r w:rsidR="00A85238" w:rsidRPr="00E55829">
        <w:rPr>
          <w:rFonts w:ascii="Times New Roman" w:hAnsi="Times New Roman"/>
          <w:lang w:val="en-GB"/>
        </w:rPr>
        <w:t>one can ration</w:t>
      </w:r>
      <w:r w:rsidR="0042235D" w:rsidRPr="00E55829">
        <w:rPr>
          <w:rFonts w:ascii="Times New Roman" w:hAnsi="Times New Roman"/>
          <w:lang w:val="en-GB"/>
        </w:rPr>
        <w:t>ally take one’s inquiry into that</w:t>
      </w:r>
      <w:r w:rsidR="00A85238" w:rsidRPr="00E55829">
        <w:rPr>
          <w:rFonts w:ascii="Times New Roman" w:hAnsi="Times New Roman"/>
          <w:lang w:val="en-GB"/>
        </w:rPr>
        <w:t xml:space="preserve"> question as satisfied</w:t>
      </w:r>
      <w:r w:rsidR="006C78A3" w:rsidRPr="00E55829">
        <w:rPr>
          <w:rFonts w:ascii="Times New Roman" w:hAnsi="Times New Roman"/>
          <w:lang w:val="en-GB"/>
        </w:rPr>
        <w:t xml:space="preserve"> and move on</w:t>
      </w:r>
      <w:r w:rsidR="00A85238" w:rsidRPr="00E55829">
        <w:rPr>
          <w:rFonts w:ascii="Times New Roman" w:hAnsi="Times New Roman"/>
          <w:lang w:val="en-GB"/>
        </w:rPr>
        <w:t>.</w:t>
      </w:r>
      <w:r w:rsidR="0084242C" w:rsidRPr="00E55829">
        <w:rPr>
          <w:rFonts w:ascii="Times New Roman" w:hAnsi="Times New Roman"/>
          <w:lang w:val="en-GB"/>
        </w:rPr>
        <w:t xml:space="preserve"> </w:t>
      </w:r>
      <w:r w:rsidR="001F3488" w:rsidRPr="00E55829">
        <w:rPr>
          <w:rFonts w:ascii="Times New Roman" w:hAnsi="Times New Roman"/>
          <w:lang w:val="en-GB"/>
        </w:rPr>
        <w:t>Now,</w:t>
      </w:r>
      <w:r w:rsidR="0043360B" w:rsidRPr="00E55829">
        <w:rPr>
          <w:rFonts w:ascii="Times New Roman" w:hAnsi="Times New Roman"/>
          <w:lang w:val="en-GB"/>
        </w:rPr>
        <w:t xml:space="preserve"> if </w:t>
      </w:r>
      <w:r w:rsidR="0043360B" w:rsidRPr="00E55829">
        <w:rPr>
          <w:rFonts w:ascii="Times New Roman" w:hAnsi="Times New Roman"/>
          <w:b/>
          <w:lang w:val="en-GB"/>
        </w:rPr>
        <w:t>PN</w:t>
      </w:r>
      <w:r w:rsidR="0043360B" w:rsidRPr="00E55829">
        <w:rPr>
          <w:rFonts w:ascii="Times New Roman" w:hAnsi="Times New Roman"/>
          <w:b/>
          <w:bCs/>
          <w:vertAlign w:val="subscript"/>
          <w:lang w:val="en-GB"/>
        </w:rPr>
        <w:t>IK</w:t>
      </w:r>
      <w:r w:rsidR="0043360B" w:rsidRPr="00E55829">
        <w:rPr>
          <w:rFonts w:ascii="Times New Roman" w:hAnsi="Times New Roman"/>
          <w:lang w:val="en-GB"/>
        </w:rPr>
        <w:t xml:space="preserve"> tells you that you are rationally permitted to stop inquiring into Q if you know that </w:t>
      </w:r>
      <w:r w:rsidR="0043360B" w:rsidRPr="00E55829">
        <w:rPr>
          <w:rFonts w:ascii="Times New Roman" w:hAnsi="Times New Roman"/>
          <w:i/>
          <w:lang w:val="en-GB"/>
        </w:rPr>
        <w:t>p</w:t>
      </w:r>
      <w:r w:rsidR="0043360B" w:rsidRPr="00E55829">
        <w:rPr>
          <w:rFonts w:ascii="Times New Roman" w:hAnsi="Times New Roman"/>
          <w:lang w:val="en-GB"/>
        </w:rPr>
        <w:t xml:space="preserve"> answers Q,</w:t>
      </w:r>
      <w:r w:rsidR="001F3488" w:rsidRPr="00E55829">
        <w:rPr>
          <w:rFonts w:ascii="Times New Roman" w:hAnsi="Times New Roman"/>
          <w:lang w:val="en-GB"/>
        </w:rPr>
        <w:t xml:space="preserve"> </w:t>
      </w:r>
      <w:r w:rsidRPr="00E55829">
        <w:rPr>
          <w:rFonts w:ascii="Times New Roman" w:hAnsi="Times New Roman"/>
          <w:lang w:val="en-GB"/>
        </w:rPr>
        <w:t xml:space="preserve">this means that it might be possible for you to achieve knowledge of the answer to Q, e.g. </w:t>
      </w:r>
      <w:r w:rsidRPr="00E55829">
        <w:rPr>
          <w:rFonts w:ascii="Times New Roman" w:hAnsi="Times New Roman"/>
          <w:i/>
          <w:lang w:val="en-GB"/>
        </w:rPr>
        <w:t>p</w:t>
      </w:r>
      <w:r w:rsidRPr="00E55829">
        <w:rPr>
          <w:rFonts w:ascii="Times New Roman" w:hAnsi="Times New Roman"/>
          <w:lang w:val="en-GB"/>
        </w:rPr>
        <w:t xml:space="preserve"> or not-</w:t>
      </w:r>
      <w:r w:rsidRPr="00E55829">
        <w:rPr>
          <w:rFonts w:ascii="Times New Roman" w:hAnsi="Times New Roman"/>
          <w:i/>
          <w:lang w:val="en-GB"/>
        </w:rPr>
        <w:t>p</w:t>
      </w:r>
      <w:r w:rsidRPr="00E55829">
        <w:rPr>
          <w:rFonts w:ascii="Times New Roman" w:hAnsi="Times New Roman"/>
          <w:lang w:val="en-GB"/>
        </w:rPr>
        <w:t xml:space="preserve">, in the first place. So, the following principles, call them </w:t>
      </w:r>
      <w:r w:rsidRPr="00E55829">
        <w:rPr>
          <w:rFonts w:ascii="Times New Roman" w:hAnsi="Times New Roman"/>
          <w:i/>
          <w:lang w:val="en-GB"/>
        </w:rPr>
        <w:t>Permission to Inquire and Possibility of Being in a Position to Know Principles</w:t>
      </w:r>
      <w:r w:rsidRPr="00E55829">
        <w:rPr>
          <w:rFonts w:ascii="Times New Roman" w:hAnsi="Times New Roman"/>
          <w:lang w:val="en-GB"/>
        </w:rPr>
        <w:t>, hold (let “</w:t>
      </w:r>
      <w:r w:rsidRPr="00E55829">
        <w:rPr>
          <w:rFonts w:ascii="Times New Roman" w:hAnsi="Times New Roman"/>
          <w:b/>
          <w:lang w:val="en-GB"/>
        </w:rPr>
        <w:t>k</w:t>
      </w:r>
      <w:r w:rsidRPr="00E55829">
        <w:rPr>
          <w:rFonts w:ascii="Times New Roman" w:hAnsi="Times New Roman"/>
          <w:lang w:val="en-GB"/>
        </w:rPr>
        <w:t xml:space="preserve">” be the </w:t>
      </w:r>
      <w:r w:rsidRPr="00E55829">
        <w:rPr>
          <w:rFonts w:ascii="Times New Roman" w:hAnsi="Times New Roman"/>
          <w:i/>
          <w:lang w:val="en-GB"/>
        </w:rPr>
        <w:t xml:space="preserve">being in a position to know </w:t>
      </w:r>
      <w:r w:rsidRPr="00E55829">
        <w:rPr>
          <w:rFonts w:ascii="Times New Roman" w:hAnsi="Times New Roman"/>
          <w:lang w:val="en-GB"/>
        </w:rPr>
        <w:t>operator):</w:t>
      </w:r>
    </w:p>
    <w:p w14:paraId="40A20BB5" w14:textId="77777777" w:rsidR="00226864" w:rsidRPr="00E55829" w:rsidRDefault="00226864" w:rsidP="00BF7752">
      <w:pPr>
        <w:spacing w:line="480" w:lineRule="auto"/>
        <w:ind w:left="-567" w:right="-96"/>
        <w:contextualSpacing/>
        <w:jc w:val="both"/>
        <w:rPr>
          <w:rFonts w:ascii="Times New Roman" w:hAnsi="Times New Roman"/>
          <w:b/>
          <w:lang w:val="en-GB"/>
        </w:rPr>
      </w:pPr>
    </w:p>
    <w:p w14:paraId="23A7F107" w14:textId="27E34EF8"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b/>
          <w:lang w:val="en-GB"/>
        </w:rPr>
        <w:t>PI</w:t>
      </w:r>
      <w:r w:rsidRPr="00E55829">
        <w:rPr>
          <w:rFonts w:ascii="Times New Roman" w:hAnsi="Times New Roman"/>
          <w:b/>
          <w:bCs/>
          <w:vertAlign w:val="subscript"/>
          <w:lang w:val="en-GB"/>
        </w:rPr>
        <w:t>PK1</w:t>
      </w:r>
      <w:r w:rsidRPr="00E55829">
        <w:rPr>
          <w:rFonts w:ascii="Times New Roman" w:hAnsi="Times New Roman"/>
          <w:lang w:val="en-GB"/>
        </w:rPr>
        <w:t xml:space="preserve">: </w:t>
      </w:r>
      <w:r w:rsidRPr="00E55829">
        <w:rPr>
          <w:rFonts w:ascii="Times New Roman" w:hAnsi="Times New Roman"/>
          <w:b/>
          <w:lang w:val="en-US"/>
        </w:rPr>
        <w:t>P</w:t>
      </w:r>
      <w:r w:rsidRPr="00E55829">
        <w:rPr>
          <w:rFonts w:ascii="Times New Roman" w:hAnsi="Times New Roman"/>
          <w:lang w:val="en-US"/>
        </w:rPr>
        <w:t>I</w:t>
      </w:r>
      <w:r w:rsidRPr="00E55829">
        <w:rPr>
          <w:rFonts w:ascii="Times New Roman" w:hAnsi="Times New Roman"/>
          <w:i/>
          <w:lang w:val="en-US"/>
        </w:rPr>
        <w:t>p</w:t>
      </w:r>
      <w:r w:rsidRPr="00E55829">
        <w:rPr>
          <w:rFonts w:ascii="Times New Roman" w:hAnsi="Times New Roman"/>
          <w:lang w:val="en-US"/>
        </w:rPr>
        <w:t xml:space="preserve"> </w:t>
      </w:r>
      <w:r w:rsidRPr="00E55829">
        <w:rPr>
          <w:rFonts w:ascii="Times New Roman" w:eastAsiaTheme="minorEastAsia" w:hAnsi="Times New Roman"/>
          <w:lang w:val="en-US"/>
        </w:rPr>
        <w:sym w:font="Symbol" w:char="F0AE"/>
      </w:r>
      <w:r w:rsidRPr="00E55829">
        <w:rPr>
          <w:rFonts w:ascii="Times New Roman" w:eastAsiaTheme="minorEastAsia" w:hAnsi="Times New Roman"/>
          <w:lang w:val="en-US"/>
        </w:rPr>
        <w:t xml:space="preserve"> </w:t>
      </w:r>
      <w:r w:rsidRPr="00E55829">
        <w:rPr>
          <w:rFonts w:ascii="Times New Roman" w:hAnsi="Times New Roman"/>
          <w:lang w:val="en-GB"/>
        </w:rPr>
        <w:sym w:font="Symbol" w:char="F0E0"/>
      </w:r>
      <w:r w:rsidRPr="00E55829">
        <w:rPr>
          <w:rFonts w:ascii="Times New Roman" w:hAnsi="Times New Roman"/>
          <w:b/>
          <w:lang w:val="en-GB"/>
        </w:rPr>
        <w:t>k</w:t>
      </w:r>
      <w:r w:rsidRPr="00E55829">
        <w:rPr>
          <w:rFonts w:ascii="Times New Roman" w:hAnsi="Times New Roman"/>
          <w:i/>
          <w:lang w:val="en-GB"/>
        </w:rPr>
        <w:t>p</w:t>
      </w:r>
      <w:r w:rsidRPr="00E55829">
        <w:rPr>
          <w:rFonts w:ascii="Times New Roman" w:hAnsi="Times New Roman"/>
          <w:lang w:val="en-GB"/>
        </w:rPr>
        <w:t xml:space="preserve">. </w:t>
      </w:r>
    </w:p>
    <w:p w14:paraId="7CD65DF3" w14:textId="38DCA589"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b/>
          <w:lang w:val="en-GB"/>
        </w:rPr>
        <w:t>PI</w:t>
      </w:r>
      <w:r w:rsidRPr="00E55829">
        <w:rPr>
          <w:rFonts w:ascii="Times New Roman" w:hAnsi="Times New Roman"/>
          <w:b/>
          <w:bCs/>
          <w:vertAlign w:val="subscript"/>
          <w:lang w:val="en-GB"/>
        </w:rPr>
        <w:t>PK2</w:t>
      </w:r>
      <w:r w:rsidRPr="00E55829">
        <w:rPr>
          <w:rFonts w:ascii="Times New Roman" w:hAnsi="Times New Roman"/>
          <w:lang w:val="en-GB"/>
        </w:rPr>
        <w:t xml:space="preserve">: </w:t>
      </w:r>
      <w:r w:rsidRPr="00E55829">
        <w:rPr>
          <w:rFonts w:ascii="Times New Roman" w:hAnsi="Times New Roman"/>
          <w:b/>
          <w:lang w:val="en-US"/>
        </w:rPr>
        <w:t>P</w:t>
      </w:r>
      <w:r w:rsidRPr="00E55829">
        <w:rPr>
          <w:rFonts w:ascii="Times New Roman" w:hAnsi="Times New Roman"/>
          <w:lang w:val="en-US"/>
        </w:rPr>
        <w:t>I</w:t>
      </w:r>
      <w:r w:rsidRPr="00E55829">
        <w:rPr>
          <w:rFonts w:ascii="Times New Roman" w:eastAsiaTheme="minorEastAsia" w:hAnsi="Times New Roman"/>
          <w:lang w:val="en-US"/>
        </w:rPr>
        <w:sym w:font="Symbol" w:char="F0D8"/>
      </w:r>
      <w:r w:rsidRPr="00E55829">
        <w:rPr>
          <w:rFonts w:ascii="Times New Roman" w:hAnsi="Times New Roman"/>
          <w:i/>
          <w:lang w:val="en-US"/>
        </w:rPr>
        <w:t>p</w:t>
      </w:r>
      <w:r w:rsidRPr="00E55829">
        <w:rPr>
          <w:rFonts w:ascii="Times New Roman" w:hAnsi="Times New Roman"/>
          <w:lang w:val="en-US"/>
        </w:rPr>
        <w:t xml:space="preserve"> </w:t>
      </w:r>
      <w:r w:rsidRPr="00E55829">
        <w:rPr>
          <w:rFonts w:ascii="Times New Roman" w:eastAsiaTheme="minorEastAsia" w:hAnsi="Times New Roman"/>
          <w:lang w:val="en-US"/>
        </w:rPr>
        <w:sym w:font="Symbol" w:char="F0AE"/>
      </w:r>
      <w:r w:rsidRPr="00E55829">
        <w:rPr>
          <w:rFonts w:ascii="Times New Roman" w:eastAsiaTheme="minorEastAsia" w:hAnsi="Times New Roman"/>
          <w:lang w:val="en-US"/>
        </w:rPr>
        <w:t xml:space="preserve"> </w:t>
      </w:r>
      <w:r w:rsidRPr="00E55829">
        <w:rPr>
          <w:rFonts w:ascii="Times New Roman" w:hAnsi="Times New Roman"/>
          <w:lang w:val="en-GB"/>
        </w:rPr>
        <w:sym w:font="Symbol" w:char="F0E0"/>
      </w:r>
      <w:r w:rsidRPr="00E55829">
        <w:rPr>
          <w:rFonts w:ascii="Times New Roman" w:hAnsi="Times New Roman"/>
          <w:b/>
          <w:lang w:val="en-GB"/>
        </w:rPr>
        <w:t>k</w:t>
      </w:r>
      <w:r w:rsidRPr="00E55829">
        <w:rPr>
          <w:rFonts w:ascii="Times New Roman" w:eastAsiaTheme="minorEastAsia" w:hAnsi="Times New Roman"/>
          <w:lang w:val="en-US"/>
        </w:rPr>
        <w:sym w:font="Symbol" w:char="F0D8"/>
      </w:r>
      <w:r w:rsidRPr="00E55829">
        <w:rPr>
          <w:rFonts w:ascii="Times New Roman" w:hAnsi="Times New Roman"/>
          <w:i/>
          <w:lang w:val="en-GB"/>
        </w:rPr>
        <w:t>p</w:t>
      </w:r>
      <w:r w:rsidRPr="00E55829">
        <w:rPr>
          <w:rFonts w:ascii="Times New Roman" w:hAnsi="Times New Roman"/>
          <w:lang w:val="en-GB"/>
        </w:rPr>
        <w:t>.</w:t>
      </w:r>
    </w:p>
    <w:p w14:paraId="46DF2D43" w14:textId="77777777" w:rsidR="00226864" w:rsidRPr="00E55829" w:rsidRDefault="00226864" w:rsidP="00BF7752">
      <w:pPr>
        <w:spacing w:line="480" w:lineRule="auto"/>
        <w:ind w:left="-567" w:right="-96"/>
        <w:contextualSpacing/>
        <w:jc w:val="both"/>
        <w:rPr>
          <w:rFonts w:ascii="Times New Roman" w:hAnsi="Times New Roman"/>
          <w:lang w:val="en-GB"/>
        </w:rPr>
      </w:pPr>
    </w:p>
    <w:p w14:paraId="7AD83216" w14:textId="13CC77D8"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With these two principles in place, we can show that the claim that one is permitted to inquire into the question of the truth-value of a proposition and the claim that one is in a position to know that one cannot be in a position to know that the propo</w:t>
      </w:r>
      <w:r w:rsidR="009E003F" w:rsidRPr="00E55829">
        <w:rPr>
          <w:rFonts w:ascii="Times New Roman" w:hAnsi="Times New Roman"/>
          <w:lang w:val="en-GB"/>
        </w:rPr>
        <w:t xml:space="preserve">sition cannot be held together. </w:t>
      </w:r>
      <w:r w:rsidRPr="00E55829">
        <w:rPr>
          <w:rFonts w:ascii="Times New Roman" w:hAnsi="Times New Roman"/>
          <w:lang w:val="en-GB"/>
        </w:rPr>
        <w:t>The argument goes as follows:</w:t>
      </w:r>
    </w:p>
    <w:p w14:paraId="61F93026" w14:textId="77777777" w:rsidR="00ED127F" w:rsidRPr="00E55829" w:rsidRDefault="00ED127F" w:rsidP="00E66962">
      <w:pPr>
        <w:spacing w:line="360" w:lineRule="auto"/>
        <w:ind w:right="-96"/>
        <w:contextualSpacing/>
        <w:jc w:val="both"/>
        <w:rPr>
          <w:rFonts w:ascii="Times New Roman" w:hAnsi="Times New Roman"/>
          <w:lang w:val="en-GB"/>
        </w:rPr>
      </w:pPr>
    </w:p>
    <w:p w14:paraId="39645453" w14:textId="2C89E4CB"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GB"/>
        </w:rPr>
        <w:t xml:space="preserve">(1) </w:t>
      </w:r>
      <w:r w:rsidRPr="00E55829">
        <w:rPr>
          <w:rFonts w:ascii="Times New Roman" w:hAnsi="Times New Roman"/>
          <w:b/>
          <w:lang w:val="en-GB"/>
        </w:rPr>
        <w:t>k</w:t>
      </w:r>
      <w:r w:rsidRPr="00E55829">
        <w:rPr>
          <w:rFonts w:ascii="Times New Roman" w:eastAsiaTheme="minorEastAsia" w:hAnsi="Times New Roman"/>
          <w:lang w:val="en-US"/>
        </w:rPr>
        <w:t>􏳁</w:t>
      </w:r>
      <w:r w:rsidRPr="00E55829">
        <w:rPr>
          <w:rFonts w:ascii="Times New Roman" w:eastAsiaTheme="minorEastAsia" w:hAnsi="Times New Roman"/>
          <w:lang w:val="en-US"/>
        </w:rPr>
        <w:sym w:font="Symbol" w:char="F0D8"/>
      </w:r>
      <w:r w:rsidRPr="00E55829">
        <w:rPr>
          <w:rFonts w:ascii="Times New Roman" w:hAnsi="Times New Roman"/>
          <w:lang w:val="en-GB"/>
        </w:rPr>
        <w:t xml:space="preserve"> </w:t>
      </w:r>
      <w:r w:rsidRPr="00E55829">
        <w:rPr>
          <w:rFonts w:ascii="Times New Roman" w:hAnsi="Times New Roman"/>
          <w:b/>
          <w:lang w:val="en-GB"/>
        </w:rPr>
        <w:t>k</w:t>
      </w:r>
      <w:r w:rsidRPr="00E55829">
        <w:rPr>
          <w:rFonts w:ascii="Times New Roman" w:hAnsi="Times New Roman"/>
          <w:i/>
          <w:lang w:val="en-GB"/>
        </w:rPr>
        <w:t>p</w:t>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t>(Ass)</w:t>
      </w:r>
    </w:p>
    <w:p w14:paraId="5903BF3B" w14:textId="1237A8C1"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GB"/>
        </w:rPr>
        <w:t xml:space="preserve">(2) </w:t>
      </w:r>
      <w:r w:rsidRPr="00E55829">
        <w:rPr>
          <w:rFonts w:ascii="Times New Roman" w:hAnsi="Times New Roman"/>
          <w:b/>
          <w:lang w:val="en-GB"/>
        </w:rPr>
        <w:t>k</w:t>
      </w:r>
      <w:r w:rsidRPr="00E55829">
        <w:rPr>
          <w:rFonts w:ascii="Times New Roman" w:eastAsiaTheme="minorEastAsia" w:hAnsi="Times New Roman"/>
          <w:lang w:val="en-US"/>
        </w:rPr>
        <w:t>􏳁</w:t>
      </w:r>
      <w:r w:rsidRPr="00E55829">
        <w:rPr>
          <w:rFonts w:ascii="Times New Roman" w:eastAsiaTheme="minorEastAsia" w:hAnsi="Times New Roman"/>
          <w:lang w:val="en-US"/>
        </w:rPr>
        <w:sym w:font="Symbol" w:char="F0D8"/>
      </w:r>
      <w:r w:rsidRPr="00E55829">
        <w:rPr>
          <w:rFonts w:ascii="Times New Roman" w:hAnsi="Times New Roman"/>
          <w:lang w:val="en-GB"/>
        </w:rPr>
        <w:t xml:space="preserve"> </w:t>
      </w:r>
      <w:r w:rsidRPr="00E55829">
        <w:rPr>
          <w:rFonts w:ascii="Times New Roman" w:hAnsi="Times New Roman"/>
          <w:b/>
          <w:lang w:val="en-GB"/>
        </w:rPr>
        <w:t>k</w:t>
      </w:r>
      <w:r w:rsidRPr="00E55829">
        <w:rPr>
          <w:rFonts w:ascii="Times New Roman" w:eastAsiaTheme="minorEastAsia" w:hAnsi="Times New Roman"/>
          <w:lang w:val="en-US"/>
        </w:rPr>
        <w:sym w:font="Symbol" w:char="F0D8"/>
      </w:r>
      <w:r w:rsidRPr="00E55829">
        <w:rPr>
          <w:rFonts w:ascii="Times New Roman" w:hAnsi="Times New Roman"/>
          <w:i/>
          <w:lang w:val="en-GB"/>
        </w:rPr>
        <w:t>p</w:t>
      </w:r>
      <w:r w:rsidR="005D0D82" w:rsidRPr="00E55829">
        <w:rPr>
          <w:rFonts w:ascii="Times New Roman" w:hAnsi="Times New Roman"/>
          <w:lang w:val="en-GB"/>
        </w:rPr>
        <w:tab/>
      </w:r>
      <w:r w:rsidR="005D0D82" w:rsidRPr="00E55829">
        <w:rPr>
          <w:rFonts w:ascii="Times New Roman" w:hAnsi="Times New Roman"/>
          <w:lang w:val="en-GB"/>
        </w:rPr>
        <w:tab/>
      </w:r>
      <w:r w:rsidR="005D0D82" w:rsidRPr="00E55829">
        <w:rPr>
          <w:rFonts w:ascii="Times New Roman" w:hAnsi="Times New Roman"/>
          <w:lang w:val="en-GB"/>
        </w:rPr>
        <w:tab/>
      </w:r>
      <w:r w:rsidR="00ED127F" w:rsidRPr="00E55829">
        <w:rPr>
          <w:rFonts w:ascii="Times New Roman" w:hAnsi="Times New Roman"/>
          <w:lang w:val="en-GB"/>
        </w:rPr>
        <w:tab/>
      </w:r>
      <w:r w:rsidRPr="00E55829">
        <w:rPr>
          <w:rFonts w:ascii="Times New Roman" w:hAnsi="Times New Roman"/>
          <w:lang w:val="en-GB"/>
        </w:rPr>
        <w:t>(Ass)</w:t>
      </w:r>
    </w:p>
    <w:p w14:paraId="7FCC146B" w14:textId="354F10C3"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US"/>
        </w:rPr>
      </w:pPr>
      <w:r w:rsidRPr="00E55829">
        <w:rPr>
          <w:rFonts w:ascii="Times New Roman" w:hAnsi="Times New Roman"/>
          <w:lang w:val="en-US"/>
        </w:rPr>
        <w:t>(3)</w:t>
      </w:r>
      <w:r w:rsidRPr="00E55829">
        <w:rPr>
          <w:rFonts w:ascii="Times New Roman" w:hAnsi="Times New Roman"/>
          <w:b/>
          <w:lang w:val="en-US"/>
        </w:rPr>
        <w:t xml:space="preserve"> P</w:t>
      </w:r>
      <w:r w:rsidRPr="00E55829">
        <w:rPr>
          <w:rFonts w:ascii="Times New Roman" w:hAnsi="Times New Roman"/>
          <w:lang w:val="en-US"/>
        </w:rPr>
        <w:t>I</w:t>
      </w:r>
      <w:r w:rsidRPr="00E55829">
        <w:rPr>
          <w:rFonts w:ascii="Times New Roman" w:hAnsi="Times New Roman"/>
          <w:i/>
          <w:lang w:val="en-GB"/>
        </w:rPr>
        <w:t>p</w:t>
      </w:r>
      <w:r w:rsidRPr="00E55829">
        <w:rPr>
          <w:rFonts w:ascii="Times New Roman" w:hAnsi="Times New Roman"/>
          <w:lang w:val="en-US"/>
        </w:rPr>
        <w:t xml:space="preserve"> </w:t>
      </w:r>
      <w:r w:rsidRPr="00E55829">
        <w:rPr>
          <w:rFonts w:ascii="Times New Roman" w:hAnsi="Times New Roman"/>
          <w:lang w:val="en-US"/>
        </w:rPr>
        <w:sym w:font="Symbol" w:char="F0DA"/>
      </w:r>
      <w:r w:rsidRPr="00E55829">
        <w:rPr>
          <w:rFonts w:ascii="Times New Roman" w:hAnsi="Times New Roman"/>
          <w:lang w:val="en-US"/>
        </w:rPr>
        <w:t xml:space="preserve"> </w:t>
      </w:r>
      <w:r w:rsidRPr="00E55829">
        <w:rPr>
          <w:rFonts w:ascii="Times New Roman" w:hAnsi="Times New Roman"/>
          <w:b/>
          <w:lang w:val="en-US"/>
        </w:rPr>
        <w:t>P</w:t>
      </w:r>
      <w:r w:rsidRPr="00E55829">
        <w:rPr>
          <w:rFonts w:ascii="Times New Roman" w:hAnsi="Times New Roman"/>
          <w:lang w:val="en-US"/>
        </w:rPr>
        <w:t>I</w:t>
      </w:r>
      <w:r w:rsidRPr="00E55829">
        <w:rPr>
          <w:rFonts w:ascii="Times New Roman" w:eastAsiaTheme="minorEastAsia" w:hAnsi="Times New Roman"/>
          <w:lang w:val="en-US"/>
        </w:rPr>
        <w:sym w:font="Symbol" w:char="F0D8"/>
      </w:r>
      <w:r w:rsidRPr="00E55829">
        <w:rPr>
          <w:rFonts w:ascii="Times New Roman" w:hAnsi="Times New Roman"/>
          <w:i/>
          <w:lang w:val="en-GB"/>
        </w:rPr>
        <w:t>p</w:t>
      </w:r>
      <w:r w:rsidRPr="00E55829">
        <w:rPr>
          <w:rFonts w:ascii="Times New Roman" w:hAnsi="Times New Roman"/>
          <w:lang w:val="en-US"/>
        </w:rPr>
        <w:tab/>
      </w:r>
      <w:r w:rsidRPr="00E55829">
        <w:rPr>
          <w:rFonts w:ascii="Times New Roman" w:hAnsi="Times New Roman"/>
          <w:lang w:val="en-US"/>
        </w:rPr>
        <w:tab/>
      </w:r>
      <w:r w:rsidRPr="00E55829">
        <w:rPr>
          <w:rFonts w:ascii="Times New Roman" w:hAnsi="Times New Roman"/>
          <w:lang w:val="en-US"/>
        </w:rPr>
        <w:tab/>
        <w:t>(Ass)</w:t>
      </w:r>
    </w:p>
    <w:p w14:paraId="533852D8" w14:textId="5DF9ED2E"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US"/>
        </w:rPr>
        <w:t xml:space="preserve">(4) </w:t>
      </w:r>
      <w:r w:rsidRPr="00E55829">
        <w:rPr>
          <w:rFonts w:ascii="Times New Roman" w:hAnsi="Times New Roman"/>
          <w:b/>
          <w:lang w:val="en-US"/>
        </w:rPr>
        <w:t>P</w:t>
      </w:r>
      <w:r w:rsidRPr="00E55829">
        <w:rPr>
          <w:rFonts w:ascii="Times New Roman" w:hAnsi="Times New Roman"/>
          <w:lang w:val="en-US"/>
        </w:rPr>
        <w:t>I</w:t>
      </w:r>
      <w:r w:rsidRPr="00E55829">
        <w:rPr>
          <w:rFonts w:ascii="Times New Roman" w:hAnsi="Times New Roman"/>
          <w:i/>
          <w:lang w:val="en-GB"/>
        </w:rPr>
        <w:t>p</w:t>
      </w:r>
      <w:r w:rsidRPr="00E55829">
        <w:rPr>
          <w:rFonts w:ascii="Times New Roman" w:hAnsi="Times New Roman"/>
          <w:lang w:val="en-US"/>
        </w:rPr>
        <w:tab/>
      </w:r>
      <w:r w:rsidRPr="00E55829">
        <w:rPr>
          <w:rFonts w:ascii="Times New Roman" w:hAnsi="Times New Roman"/>
          <w:lang w:val="en-US"/>
        </w:rPr>
        <w:tab/>
      </w:r>
      <w:r w:rsidRPr="00E55829">
        <w:rPr>
          <w:rFonts w:ascii="Times New Roman" w:hAnsi="Times New Roman"/>
          <w:lang w:val="en-US"/>
        </w:rPr>
        <w:tab/>
      </w:r>
      <w:r w:rsidRPr="00E55829">
        <w:rPr>
          <w:rFonts w:ascii="Times New Roman" w:hAnsi="Times New Roman"/>
          <w:lang w:val="en-US"/>
        </w:rPr>
        <w:tab/>
      </w:r>
      <w:r w:rsidR="00EE5EBD" w:rsidRPr="00E55829">
        <w:rPr>
          <w:rFonts w:ascii="Times New Roman" w:hAnsi="Times New Roman"/>
          <w:lang w:val="en-US"/>
        </w:rPr>
        <w:tab/>
      </w:r>
      <w:r w:rsidRPr="00E55829">
        <w:rPr>
          <w:rFonts w:ascii="Times New Roman" w:hAnsi="Times New Roman"/>
          <w:lang w:val="en-US"/>
        </w:rPr>
        <w:t>(Ass)</w:t>
      </w:r>
    </w:p>
    <w:p w14:paraId="32CEF99E" w14:textId="77777777"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eastAsiaTheme="minorEastAsia" w:hAnsi="Times New Roman"/>
          <w:lang w:val="en-US"/>
        </w:rPr>
        <w:t>(5) 􏳁</w:t>
      </w:r>
      <w:r w:rsidRPr="00E55829">
        <w:rPr>
          <w:rFonts w:ascii="Times New Roman" w:eastAsiaTheme="minorEastAsia" w:hAnsi="Times New Roman"/>
          <w:lang w:val="en-US"/>
        </w:rPr>
        <w:sym w:font="Symbol" w:char="F0D8"/>
      </w:r>
      <w:r w:rsidRPr="00E55829">
        <w:rPr>
          <w:rFonts w:ascii="Times New Roman" w:hAnsi="Times New Roman"/>
          <w:lang w:val="en-GB"/>
        </w:rPr>
        <w:t xml:space="preserve"> </w:t>
      </w:r>
      <w:r w:rsidRPr="00E55829">
        <w:rPr>
          <w:rFonts w:ascii="Times New Roman" w:hAnsi="Times New Roman"/>
          <w:b/>
          <w:lang w:val="en-GB"/>
        </w:rPr>
        <w:t>k</w:t>
      </w:r>
      <w:r w:rsidRPr="00E55829">
        <w:rPr>
          <w:rFonts w:ascii="Times New Roman" w:hAnsi="Times New Roman"/>
          <w:i/>
          <w:lang w:val="en-GB"/>
        </w:rPr>
        <w:t>p</w:t>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t xml:space="preserve">(1, factivity of </w:t>
      </w:r>
      <w:r w:rsidRPr="00E55829">
        <w:rPr>
          <w:rFonts w:ascii="Times New Roman" w:hAnsi="Times New Roman"/>
          <w:b/>
          <w:lang w:val="en-GB"/>
        </w:rPr>
        <w:t>k</w:t>
      </w:r>
      <w:r w:rsidRPr="00E55829">
        <w:rPr>
          <w:rFonts w:ascii="Times New Roman" w:hAnsi="Times New Roman"/>
          <w:lang w:val="en-GB"/>
        </w:rPr>
        <w:t>)</w:t>
      </w:r>
    </w:p>
    <w:p w14:paraId="494AF15F" w14:textId="31194437"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eastAsiaTheme="minorEastAsia" w:hAnsi="Times New Roman"/>
          <w:lang w:val="en-US"/>
        </w:rPr>
        <w:t xml:space="preserve">(6) </w:t>
      </w:r>
      <w:r w:rsidRPr="00E55829">
        <w:rPr>
          <w:rFonts w:ascii="Times New Roman" w:eastAsiaTheme="minorEastAsia" w:hAnsi="Times New Roman"/>
          <w:lang w:val="en-US"/>
        </w:rPr>
        <w:sym w:font="Symbol" w:char="F0D8"/>
      </w:r>
      <w:r w:rsidRPr="00E55829">
        <w:rPr>
          <w:rFonts w:ascii="Times New Roman" w:eastAsiaTheme="minorEastAsia" w:hAnsi="Times New Roman"/>
          <w:lang w:val="en-US"/>
        </w:rPr>
        <w:t>􏳁</w:t>
      </w:r>
      <w:r w:rsidRPr="00E55829">
        <w:rPr>
          <w:rFonts w:ascii="Times New Roman" w:eastAsiaTheme="minorEastAsia" w:hAnsi="Times New Roman"/>
          <w:lang w:val="en-US"/>
        </w:rPr>
        <w:sym w:font="Symbol" w:char="F0D8"/>
      </w:r>
      <w:r w:rsidRPr="00E55829">
        <w:rPr>
          <w:rFonts w:ascii="Times New Roman" w:hAnsi="Times New Roman"/>
          <w:lang w:val="en-GB"/>
        </w:rPr>
        <w:t xml:space="preserve"> </w:t>
      </w:r>
      <w:r w:rsidRPr="00E55829">
        <w:rPr>
          <w:rFonts w:ascii="Times New Roman" w:hAnsi="Times New Roman"/>
          <w:b/>
          <w:lang w:val="en-GB"/>
        </w:rPr>
        <w:t>k</w:t>
      </w:r>
      <w:r w:rsidRPr="00E55829">
        <w:rPr>
          <w:rFonts w:ascii="Times New Roman" w:hAnsi="Times New Roman"/>
          <w:i/>
          <w:lang w:val="en-GB"/>
        </w:rPr>
        <w:t>p</w:t>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t xml:space="preserve">(4, </w:t>
      </w:r>
      <w:r w:rsidR="009C01DD" w:rsidRPr="00E55829">
        <w:rPr>
          <w:rFonts w:ascii="Times New Roman" w:hAnsi="Times New Roman"/>
          <w:b/>
          <w:lang w:val="en-GB"/>
        </w:rPr>
        <w:t>PI</w:t>
      </w:r>
      <w:r w:rsidR="009C01DD" w:rsidRPr="00E55829">
        <w:rPr>
          <w:rFonts w:ascii="Times New Roman" w:hAnsi="Times New Roman"/>
          <w:b/>
          <w:bCs/>
          <w:vertAlign w:val="subscript"/>
          <w:lang w:val="en-GB"/>
        </w:rPr>
        <w:t>PK1</w:t>
      </w:r>
      <w:r w:rsidRPr="00E55829">
        <w:rPr>
          <w:rFonts w:ascii="Times New Roman" w:hAnsi="Times New Roman"/>
          <w:lang w:val="en-GB"/>
        </w:rPr>
        <w:t xml:space="preserve">, definition of </w:t>
      </w:r>
      <w:r w:rsidRPr="00E55829">
        <w:rPr>
          <w:rFonts w:ascii="Times New Roman" w:hAnsi="Times New Roman"/>
          <w:lang w:val="en-GB"/>
        </w:rPr>
        <w:sym w:font="Symbol" w:char="F0E0"/>
      </w:r>
      <w:r w:rsidRPr="00E55829">
        <w:rPr>
          <w:rFonts w:ascii="Times New Roman" w:hAnsi="Times New Roman"/>
          <w:lang w:val="en-GB"/>
        </w:rPr>
        <w:t>, and MP)</w:t>
      </w:r>
    </w:p>
    <w:p w14:paraId="5B1AB495" w14:textId="580CE8A2"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GB"/>
        </w:rPr>
        <w:t xml:space="preserve">(7) </w:t>
      </w:r>
      <w:r w:rsidRPr="00E55829">
        <w:rPr>
          <w:rFonts w:ascii="Times New Roman" w:hAnsi="Times New Roman"/>
          <w:b/>
          <w:lang w:val="en-US"/>
        </w:rPr>
        <w:t>P</w:t>
      </w:r>
      <w:r w:rsidRPr="00E55829">
        <w:rPr>
          <w:rFonts w:ascii="Times New Roman" w:hAnsi="Times New Roman"/>
          <w:lang w:val="en-US"/>
        </w:rPr>
        <w:t>I</w:t>
      </w:r>
      <w:r w:rsidRPr="00E55829">
        <w:rPr>
          <w:rFonts w:ascii="Times New Roman" w:eastAsiaTheme="minorEastAsia" w:hAnsi="Times New Roman"/>
          <w:lang w:val="en-US"/>
        </w:rPr>
        <w:sym w:font="Symbol" w:char="F0D8"/>
      </w:r>
      <w:r w:rsidRPr="00E55829">
        <w:rPr>
          <w:rFonts w:ascii="Times New Roman" w:hAnsi="Times New Roman"/>
          <w:i/>
          <w:lang w:val="en-GB"/>
        </w:rPr>
        <w:t>p</w:t>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t>(3, 5, 6, RAA)</w:t>
      </w:r>
    </w:p>
    <w:p w14:paraId="2A8EA7A0" w14:textId="77777777"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GB"/>
        </w:rPr>
        <w:t xml:space="preserve">(8) </w:t>
      </w:r>
      <w:r w:rsidRPr="00E55829">
        <w:rPr>
          <w:rFonts w:ascii="Times New Roman" w:eastAsiaTheme="minorEastAsia" w:hAnsi="Times New Roman"/>
          <w:lang w:val="en-US"/>
        </w:rPr>
        <w:t>􏳁</w:t>
      </w:r>
      <w:r w:rsidRPr="00E55829">
        <w:rPr>
          <w:rFonts w:ascii="Times New Roman" w:eastAsiaTheme="minorEastAsia" w:hAnsi="Times New Roman"/>
          <w:lang w:val="en-US"/>
        </w:rPr>
        <w:sym w:font="Symbol" w:char="F0D8"/>
      </w:r>
      <w:r w:rsidRPr="00E55829">
        <w:rPr>
          <w:rFonts w:ascii="Times New Roman" w:hAnsi="Times New Roman"/>
          <w:lang w:val="en-GB"/>
        </w:rPr>
        <w:t xml:space="preserve"> </w:t>
      </w:r>
      <w:r w:rsidRPr="00E55829">
        <w:rPr>
          <w:rFonts w:ascii="Times New Roman" w:hAnsi="Times New Roman"/>
          <w:b/>
          <w:lang w:val="en-GB"/>
        </w:rPr>
        <w:t>k</w:t>
      </w:r>
      <w:r w:rsidRPr="00E55829">
        <w:rPr>
          <w:rFonts w:ascii="Times New Roman" w:eastAsiaTheme="minorEastAsia" w:hAnsi="Times New Roman"/>
          <w:lang w:val="en-US"/>
        </w:rPr>
        <w:sym w:font="Symbol" w:char="F0D8"/>
      </w:r>
      <w:r w:rsidRPr="00E55829">
        <w:rPr>
          <w:rFonts w:ascii="Times New Roman" w:hAnsi="Times New Roman"/>
          <w:i/>
          <w:lang w:val="en-GB"/>
        </w:rPr>
        <w:t>p</w:t>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t xml:space="preserve">(2, factivity of </w:t>
      </w:r>
      <w:r w:rsidRPr="00E55829">
        <w:rPr>
          <w:rFonts w:ascii="Times New Roman" w:hAnsi="Times New Roman"/>
          <w:b/>
          <w:lang w:val="en-GB"/>
        </w:rPr>
        <w:t>k</w:t>
      </w:r>
      <w:r w:rsidRPr="00E55829">
        <w:rPr>
          <w:rFonts w:ascii="Times New Roman" w:hAnsi="Times New Roman"/>
          <w:lang w:val="en-GB"/>
        </w:rPr>
        <w:t>)</w:t>
      </w:r>
      <w:r w:rsidRPr="00E55829">
        <w:rPr>
          <w:rFonts w:ascii="Times New Roman" w:hAnsi="Times New Roman"/>
          <w:lang w:val="en-GB"/>
        </w:rPr>
        <w:tab/>
      </w:r>
    </w:p>
    <w:p w14:paraId="3DC16364" w14:textId="5C706E8A"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GB"/>
        </w:rPr>
        <w:t xml:space="preserve">(9) </w:t>
      </w:r>
      <w:r w:rsidRPr="00E55829">
        <w:rPr>
          <w:rFonts w:ascii="Times New Roman" w:eastAsiaTheme="minorEastAsia" w:hAnsi="Times New Roman"/>
          <w:lang w:val="en-US"/>
        </w:rPr>
        <w:sym w:font="Symbol" w:char="F0D8"/>
      </w:r>
      <w:r w:rsidRPr="00E55829">
        <w:rPr>
          <w:rFonts w:ascii="Times New Roman" w:eastAsiaTheme="minorEastAsia" w:hAnsi="Times New Roman"/>
          <w:lang w:val="en-US"/>
        </w:rPr>
        <w:t>􏳁</w:t>
      </w:r>
      <w:r w:rsidRPr="00E55829">
        <w:rPr>
          <w:rFonts w:ascii="Times New Roman" w:eastAsiaTheme="minorEastAsia" w:hAnsi="Times New Roman"/>
          <w:lang w:val="en-US"/>
        </w:rPr>
        <w:sym w:font="Symbol" w:char="F0D8"/>
      </w:r>
      <w:r w:rsidRPr="00E55829">
        <w:rPr>
          <w:rFonts w:ascii="Times New Roman" w:hAnsi="Times New Roman"/>
          <w:lang w:val="en-GB"/>
        </w:rPr>
        <w:t xml:space="preserve"> </w:t>
      </w:r>
      <w:r w:rsidRPr="00E55829">
        <w:rPr>
          <w:rFonts w:ascii="Times New Roman" w:hAnsi="Times New Roman"/>
          <w:b/>
          <w:lang w:val="en-GB"/>
        </w:rPr>
        <w:t>k</w:t>
      </w:r>
      <w:r w:rsidRPr="00E55829">
        <w:rPr>
          <w:rFonts w:ascii="Times New Roman" w:eastAsiaTheme="minorEastAsia" w:hAnsi="Times New Roman"/>
          <w:lang w:val="en-US"/>
        </w:rPr>
        <w:sym w:font="Symbol" w:char="F0D8"/>
      </w:r>
      <w:r w:rsidRPr="00E55829">
        <w:rPr>
          <w:rFonts w:ascii="Times New Roman" w:hAnsi="Times New Roman"/>
          <w:i/>
          <w:lang w:val="en-GB"/>
        </w:rPr>
        <w:t>p</w:t>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t xml:space="preserve">(7, </w:t>
      </w:r>
      <w:r w:rsidR="009C01DD" w:rsidRPr="00E55829">
        <w:rPr>
          <w:rFonts w:ascii="Times New Roman" w:hAnsi="Times New Roman"/>
          <w:b/>
          <w:lang w:val="en-GB"/>
        </w:rPr>
        <w:t>PI</w:t>
      </w:r>
      <w:r w:rsidR="009C01DD" w:rsidRPr="00E55829">
        <w:rPr>
          <w:rFonts w:ascii="Times New Roman" w:hAnsi="Times New Roman"/>
          <w:b/>
          <w:bCs/>
          <w:vertAlign w:val="subscript"/>
          <w:lang w:val="en-GB"/>
        </w:rPr>
        <w:t>PK2</w:t>
      </w:r>
      <w:r w:rsidRPr="00E55829">
        <w:rPr>
          <w:rFonts w:ascii="Times New Roman" w:hAnsi="Times New Roman"/>
          <w:lang w:val="en-GB"/>
        </w:rPr>
        <w:t xml:space="preserve">, definition of </w:t>
      </w:r>
      <w:r w:rsidRPr="00E55829">
        <w:rPr>
          <w:rFonts w:ascii="Times New Roman" w:hAnsi="Times New Roman"/>
          <w:lang w:val="en-GB"/>
        </w:rPr>
        <w:sym w:font="Symbol" w:char="F0E0"/>
      </w:r>
      <w:r w:rsidRPr="00E55829">
        <w:rPr>
          <w:rFonts w:ascii="Times New Roman" w:hAnsi="Times New Roman"/>
          <w:lang w:val="en-GB"/>
        </w:rPr>
        <w:t>, and MP)</w:t>
      </w:r>
    </w:p>
    <w:p w14:paraId="3F0ECAFF" w14:textId="77777777"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GB"/>
        </w:rPr>
        <w:t xml:space="preserve">(10) </w:t>
      </w:r>
      <w:r w:rsidRPr="00E55829">
        <w:rPr>
          <w:rFonts w:ascii="Times New Roman" w:hAnsi="Times New Roman"/>
          <w:lang w:val="en-GB"/>
        </w:rPr>
        <w:sym w:font="Symbol" w:char="F05E"/>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r>
      <w:r w:rsidRPr="00E55829">
        <w:rPr>
          <w:rFonts w:ascii="Times New Roman" w:hAnsi="Times New Roman"/>
          <w:lang w:val="en-GB"/>
        </w:rPr>
        <w:tab/>
        <w:t>(8, 9)</w:t>
      </w:r>
    </w:p>
    <w:p w14:paraId="358E600B" w14:textId="3CF632A7" w:rsidR="00226864" w:rsidRPr="00E55829" w:rsidRDefault="00226864" w:rsidP="00E66962">
      <w:pPr>
        <w:widowControl w:val="0"/>
        <w:autoSpaceDE w:val="0"/>
        <w:autoSpaceDN w:val="0"/>
        <w:adjustRightInd w:val="0"/>
        <w:spacing w:line="360" w:lineRule="auto"/>
        <w:ind w:right="-96"/>
        <w:contextualSpacing/>
        <w:jc w:val="both"/>
        <w:rPr>
          <w:rFonts w:ascii="Times New Roman" w:hAnsi="Times New Roman"/>
          <w:lang w:val="en-GB"/>
        </w:rPr>
      </w:pPr>
      <w:r w:rsidRPr="00E55829">
        <w:rPr>
          <w:rFonts w:ascii="Times New Roman" w:hAnsi="Times New Roman"/>
          <w:lang w:val="en-GB"/>
        </w:rPr>
        <w:t xml:space="preserve">(11) </w:t>
      </w:r>
      <w:r w:rsidRPr="00E55829">
        <w:rPr>
          <w:rFonts w:ascii="Times New Roman" w:eastAsiaTheme="minorEastAsia" w:hAnsi="Times New Roman"/>
          <w:lang w:val="en-US"/>
        </w:rPr>
        <w:sym w:font="Symbol" w:char="F0D8"/>
      </w:r>
      <w:r w:rsidRPr="00E55829">
        <w:rPr>
          <w:rFonts w:ascii="Times New Roman" w:eastAsiaTheme="minorEastAsia" w:hAnsi="Times New Roman"/>
          <w:lang w:val="en-US"/>
        </w:rPr>
        <w:t xml:space="preserve"> (</w:t>
      </w:r>
      <w:r w:rsidRPr="00E55829">
        <w:rPr>
          <w:rFonts w:ascii="Times New Roman" w:hAnsi="Times New Roman"/>
          <w:b/>
          <w:lang w:val="en-US"/>
        </w:rPr>
        <w:t>P</w:t>
      </w:r>
      <w:r w:rsidRPr="00E55829">
        <w:rPr>
          <w:rFonts w:ascii="Times New Roman" w:hAnsi="Times New Roman"/>
          <w:lang w:val="en-US"/>
        </w:rPr>
        <w:t>I</w:t>
      </w:r>
      <w:r w:rsidRPr="00E55829">
        <w:rPr>
          <w:rFonts w:ascii="Times New Roman" w:hAnsi="Times New Roman"/>
          <w:i/>
          <w:lang w:val="en-GB"/>
        </w:rPr>
        <w:t>p</w:t>
      </w:r>
      <w:r w:rsidRPr="00E55829">
        <w:rPr>
          <w:rFonts w:ascii="Times New Roman" w:hAnsi="Times New Roman"/>
          <w:lang w:val="en-US"/>
        </w:rPr>
        <w:t xml:space="preserve"> </w:t>
      </w:r>
      <w:r w:rsidRPr="00E55829">
        <w:rPr>
          <w:rFonts w:ascii="Times New Roman" w:hAnsi="Times New Roman"/>
          <w:lang w:val="en-US"/>
        </w:rPr>
        <w:sym w:font="Symbol" w:char="F0DA"/>
      </w:r>
      <w:r w:rsidRPr="00E55829">
        <w:rPr>
          <w:rFonts w:ascii="Times New Roman" w:hAnsi="Times New Roman"/>
          <w:lang w:val="en-US"/>
        </w:rPr>
        <w:t xml:space="preserve"> </w:t>
      </w:r>
      <w:r w:rsidRPr="00E55829">
        <w:rPr>
          <w:rFonts w:ascii="Times New Roman" w:hAnsi="Times New Roman"/>
          <w:b/>
          <w:lang w:val="en-US"/>
        </w:rPr>
        <w:t>P</w:t>
      </w:r>
      <w:r w:rsidRPr="00E55829">
        <w:rPr>
          <w:rFonts w:ascii="Times New Roman" w:hAnsi="Times New Roman"/>
          <w:lang w:val="en-US"/>
        </w:rPr>
        <w:t>I</w:t>
      </w:r>
      <w:r w:rsidRPr="00E55829">
        <w:rPr>
          <w:rFonts w:ascii="Times New Roman" w:eastAsiaTheme="minorEastAsia" w:hAnsi="Times New Roman"/>
          <w:lang w:val="en-US"/>
        </w:rPr>
        <w:sym w:font="Symbol" w:char="F0D8"/>
      </w:r>
      <w:r w:rsidRPr="00E55829">
        <w:rPr>
          <w:rFonts w:ascii="Times New Roman" w:hAnsi="Times New Roman"/>
          <w:i/>
          <w:lang w:val="en-GB"/>
        </w:rPr>
        <w:t>p</w:t>
      </w:r>
      <w:r w:rsidRPr="00E55829">
        <w:rPr>
          <w:rFonts w:ascii="Times New Roman" w:hAnsi="Times New Roman"/>
          <w:lang w:val="en-US"/>
        </w:rPr>
        <w:t>)</w:t>
      </w:r>
      <w:r w:rsidRPr="00E55829">
        <w:rPr>
          <w:rFonts w:ascii="Times New Roman" w:eastAsiaTheme="minorEastAsia" w:hAnsi="Times New Roman"/>
          <w:lang w:val="en-US"/>
        </w:rPr>
        <w:tab/>
      </w:r>
      <w:r w:rsidRPr="00E55829">
        <w:rPr>
          <w:rFonts w:ascii="Times New Roman" w:eastAsiaTheme="minorEastAsia" w:hAnsi="Times New Roman"/>
          <w:lang w:val="en-US"/>
        </w:rPr>
        <w:tab/>
      </w:r>
      <w:r w:rsidRPr="00E55829">
        <w:rPr>
          <w:rFonts w:ascii="Times New Roman" w:eastAsiaTheme="minorEastAsia" w:hAnsi="Times New Roman"/>
          <w:lang w:val="en-US"/>
        </w:rPr>
        <w:tab/>
        <w:t>(3, 10, RAA)</w:t>
      </w:r>
    </w:p>
    <w:p w14:paraId="320763CF" w14:textId="77777777" w:rsidR="00226864" w:rsidRPr="00E55829" w:rsidRDefault="00226864" w:rsidP="00BF7752">
      <w:pPr>
        <w:spacing w:line="480" w:lineRule="auto"/>
        <w:ind w:right="-96"/>
        <w:contextualSpacing/>
        <w:jc w:val="both"/>
        <w:rPr>
          <w:rFonts w:ascii="Times New Roman" w:hAnsi="Times New Roman"/>
          <w:lang w:val="en-GB"/>
        </w:rPr>
      </w:pPr>
    </w:p>
    <w:p w14:paraId="608CBF8F" w14:textId="5C810173" w:rsidR="00226864" w:rsidRPr="00E55829" w:rsidRDefault="001F1601"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This strengthens</w:t>
      </w:r>
      <w:r w:rsidR="00226864" w:rsidRPr="00E55829">
        <w:rPr>
          <w:rFonts w:ascii="Times New Roman" w:hAnsi="Times New Roman"/>
          <w:lang w:val="en-GB"/>
        </w:rPr>
        <w:t xml:space="preserve"> the contention that hypothesising that </w:t>
      </w:r>
      <w:r w:rsidR="00226864" w:rsidRPr="00E55829">
        <w:rPr>
          <w:rFonts w:ascii="Times New Roman" w:hAnsi="Times New Roman"/>
          <w:i/>
          <w:lang w:val="en-GB"/>
        </w:rPr>
        <w:t>p</w:t>
      </w:r>
      <w:r w:rsidR="00226864" w:rsidRPr="00E55829">
        <w:rPr>
          <w:rFonts w:ascii="Times New Roman" w:hAnsi="Times New Roman"/>
          <w:lang w:val="en-GB"/>
        </w:rPr>
        <w:t xml:space="preserve"> in a permissible way requires that regarding </w:t>
      </w:r>
      <w:r w:rsidR="00226864" w:rsidRPr="00E55829">
        <w:rPr>
          <w:rFonts w:ascii="Times New Roman" w:hAnsi="Times New Roman"/>
          <w:i/>
          <w:lang w:val="en-GB"/>
        </w:rPr>
        <w:t>p</w:t>
      </w:r>
      <w:r w:rsidR="00226864" w:rsidRPr="00E55829">
        <w:rPr>
          <w:rFonts w:ascii="Times New Roman" w:hAnsi="Times New Roman"/>
          <w:lang w:val="en-GB"/>
        </w:rPr>
        <w:t xml:space="preserve"> as true enable one to make </w:t>
      </w:r>
      <w:r w:rsidR="0080538D" w:rsidRPr="00E55829">
        <w:rPr>
          <w:rFonts w:ascii="Times New Roman" w:hAnsi="Times New Roman"/>
          <w:lang w:val="en-GB"/>
        </w:rPr>
        <w:t>progress with the inquiry into</w:t>
      </w:r>
      <w:r w:rsidR="00226864" w:rsidRPr="00E55829">
        <w:rPr>
          <w:rFonts w:ascii="Times New Roman" w:hAnsi="Times New Roman"/>
          <w:lang w:val="en-GB"/>
        </w:rPr>
        <w:t xml:space="preserve"> </w:t>
      </w:r>
      <w:r w:rsidR="00226864" w:rsidRPr="00E55829">
        <w:rPr>
          <w:rFonts w:ascii="Times New Roman" w:hAnsi="Times New Roman"/>
          <w:i/>
          <w:lang w:val="en-GB"/>
        </w:rPr>
        <w:t>p</w:t>
      </w:r>
      <w:r w:rsidR="0080538D" w:rsidRPr="00E55829">
        <w:rPr>
          <w:rFonts w:ascii="Times New Roman" w:hAnsi="Times New Roman"/>
          <w:lang w:val="en-GB"/>
        </w:rPr>
        <w:t xml:space="preserve">’s being the </w:t>
      </w:r>
      <w:r w:rsidR="003B71F2" w:rsidRPr="00E55829">
        <w:rPr>
          <w:rFonts w:ascii="Times New Roman" w:hAnsi="Times New Roman"/>
          <w:lang w:val="en-GB"/>
        </w:rPr>
        <w:t>answer</w:t>
      </w:r>
      <w:r w:rsidR="0080538D" w:rsidRPr="00E55829">
        <w:rPr>
          <w:rFonts w:ascii="Times New Roman" w:hAnsi="Times New Roman"/>
          <w:lang w:val="en-GB"/>
        </w:rPr>
        <w:t xml:space="preserve"> to Q.</w:t>
      </w:r>
    </w:p>
    <w:p w14:paraId="129DB61B" w14:textId="7B165CD8" w:rsidR="00226864" w:rsidRPr="00E55829" w:rsidRDefault="00985799"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At this stage,</w:t>
      </w:r>
      <w:r w:rsidR="009E0994" w:rsidRPr="00E55829">
        <w:rPr>
          <w:rFonts w:ascii="Times New Roman" w:hAnsi="Times New Roman"/>
          <w:lang w:val="en-GB"/>
        </w:rPr>
        <w:t xml:space="preserve"> though,</w:t>
      </w:r>
      <w:r w:rsidRPr="00E55829">
        <w:rPr>
          <w:rFonts w:ascii="Times New Roman" w:hAnsi="Times New Roman"/>
          <w:lang w:val="en-GB"/>
        </w:rPr>
        <w:t xml:space="preserve"> a natural question arises</w:t>
      </w:r>
      <w:r w:rsidR="00226864" w:rsidRPr="00E55829">
        <w:rPr>
          <w:rFonts w:ascii="Times New Roman" w:hAnsi="Times New Roman"/>
          <w:lang w:val="en-GB"/>
        </w:rPr>
        <w:t xml:space="preserve">: “If one is not permitted to hypothesise in such cases, what’s the correct thing to do?”. </w:t>
      </w:r>
      <w:r w:rsidR="000411D1" w:rsidRPr="00E55829">
        <w:rPr>
          <w:rFonts w:ascii="Times New Roman" w:hAnsi="Times New Roman"/>
          <w:lang w:val="en-GB"/>
        </w:rPr>
        <w:t>L</w:t>
      </w:r>
      <w:r w:rsidR="00226864" w:rsidRPr="00E55829">
        <w:rPr>
          <w:rFonts w:ascii="Times New Roman" w:hAnsi="Times New Roman"/>
          <w:lang w:val="en-GB"/>
        </w:rPr>
        <w:t>et me gesture towards what I take to be the right answer. The stance we are permitted to take towards a question such as whether</w:t>
      </w:r>
      <w:r w:rsidR="008F290C">
        <w:rPr>
          <w:rFonts w:ascii="Times New Roman" w:hAnsi="Times New Roman"/>
          <w:lang w:val="en-GB"/>
        </w:rPr>
        <w:t xml:space="preserve"> or not</w:t>
      </w:r>
      <w:r w:rsidR="00226864" w:rsidRPr="00E55829">
        <w:rPr>
          <w:rFonts w:ascii="Times New Roman" w:hAnsi="Times New Roman"/>
          <w:lang w:val="en-GB"/>
        </w:rPr>
        <w:t xml:space="preserve"> the continuum hypothesis holds within ZFC is an attitude of neutrality standing for the epistemic inability of closing the question in the affirmative or negative way. Rosenkranz (2007) offers a characterisation of this kind of epistemic neutrality he dubs “True Agnosticism”. True Agnosticism is the stance we adopt when we are not in a position to know the truth-value of a proposition and will continue not to know it relative to all states of information we can reach by expanding current methods of inquiry and cognitive powers. It is an interesting question how the agnostic stance described by Rosenkranz and the attitude of suspended judgement described by Friedman relate to one another. Such a question would deserve a careful examination that is better postponed to a separate investigation. However, the following seems plausible: epistemic neutrality comes in two varieties. We can have both an </w:t>
      </w:r>
      <w:r w:rsidR="00226864" w:rsidRPr="00E55829">
        <w:rPr>
          <w:rFonts w:ascii="Times New Roman" w:hAnsi="Times New Roman"/>
          <w:i/>
          <w:lang w:val="en-GB"/>
        </w:rPr>
        <w:t>open-minded</w:t>
      </w:r>
      <w:r w:rsidR="00226864" w:rsidRPr="00E55829">
        <w:rPr>
          <w:rFonts w:ascii="Times New Roman" w:hAnsi="Times New Roman"/>
          <w:lang w:val="en-GB"/>
        </w:rPr>
        <w:t xml:space="preserve">, as it were, attitude of epistemic neutrality which is captured by Friedman’s suspended judgement; and a </w:t>
      </w:r>
      <w:r w:rsidR="00226864" w:rsidRPr="00E55829">
        <w:rPr>
          <w:rFonts w:ascii="Times New Roman" w:hAnsi="Times New Roman"/>
          <w:i/>
          <w:lang w:val="en-GB"/>
        </w:rPr>
        <w:t>closed-minded</w:t>
      </w:r>
      <w:r w:rsidR="00226864" w:rsidRPr="00E55829">
        <w:rPr>
          <w:rFonts w:ascii="Times New Roman" w:hAnsi="Times New Roman"/>
          <w:lang w:val="en-GB"/>
        </w:rPr>
        <w:t>, as it were, attitude of epistemic neutrality which is captured by Rosenkranz’s agnostic stance. The important point, to my mind, is that Rosenkranz’s agnosticism is a stance we adopt to close inquiries into certain questions in an epistemically neutral way, whereas Friedman’s suspended judgement is the attitude we hold to open inquiries.</w:t>
      </w:r>
    </w:p>
    <w:p w14:paraId="44F53CF7" w14:textId="3A5685BA" w:rsidR="00226864" w:rsidRPr="00E55829" w:rsidRDefault="00502FD8" w:rsidP="009E003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Summing up: sections 2 and 3</w:t>
      </w:r>
      <w:r w:rsidR="00226864" w:rsidRPr="00E55829">
        <w:rPr>
          <w:rFonts w:ascii="Times New Roman" w:hAnsi="Times New Roman"/>
          <w:lang w:val="en-GB"/>
        </w:rPr>
        <w:t xml:space="preserve"> jointly support the conclusion that suspended judgement and belief </w:t>
      </w:r>
      <w:r w:rsidR="001312B4" w:rsidRPr="00E55829">
        <w:rPr>
          <w:rFonts w:ascii="Times New Roman" w:hAnsi="Times New Roman"/>
          <w:lang w:val="en-GB"/>
        </w:rPr>
        <w:t>are not</w:t>
      </w:r>
      <w:r w:rsidR="002470BB">
        <w:rPr>
          <w:rFonts w:ascii="Times New Roman" w:hAnsi="Times New Roman"/>
          <w:lang w:val="en-GB"/>
        </w:rPr>
        <w:t xml:space="preserve"> </w:t>
      </w:r>
      <w:r w:rsidR="001312B4" w:rsidRPr="00E55829">
        <w:rPr>
          <w:rFonts w:ascii="Times New Roman" w:hAnsi="Times New Roman"/>
          <w:lang w:val="en-GB"/>
        </w:rPr>
        <w:t>of</w:t>
      </w:r>
      <w:r w:rsidR="002470BB">
        <w:rPr>
          <w:rFonts w:ascii="Times New Roman" w:hAnsi="Times New Roman"/>
          <w:lang w:val="en-GB"/>
        </w:rPr>
        <w:t xml:space="preserve"> the</w:t>
      </w:r>
      <w:r w:rsidR="00226864" w:rsidRPr="00E55829">
        <w:rPr>
          <w:rFonts w:ascii="Times New Roman" w:hAnsi="Times New Roman"/>
          <w:lang w:val="en-GB"/>
        </w:rPr>
        <w:t xml:space="preserve"> r</w:t>
      </w:r>
      <w:r w:rsidR="001312B4" w:rsidRPr="00E55829">
        <w:rPr>
          <w:rFonts w:ascii="Times New Roman" w:hAnsi="Times New Roman"/>
          <w:lang w:val="en-GB"/>
        </w:rPr>
        <w:t xml:space="preserve">ight functional and normative currency </w:t>
      </w:r>
      <w:r w:rsidR="0038442E" w:rsidRPr="00E55829">
        <w:rPr>
          <w:rFonts w:ascii="Times New Roman" w:hAnsi="Times New Roman"/>
          <w:lang w:val="en-GB"/>
        </w:rPr>
        <w:t>to be entailed</w:t>
      </w:r>
      <w:r w:rsidR="005A377A" w:rsidRPr="00E55829">
        <w:rPr>
          <w:rFonts w:ascii="Times New Roman" w:hAnsi="Times New Roman"/>
          <w:lang w:val="en-GB"/>
        </w:rPr>
        <w:t xml:space="preserve"> by</w:t>
      </w:r>
      <w:r w:rsidR="0038442E" w:rsidRPr="00E55829">
        <w:rPr>
          <w:rFonts w:ascii="Times New Roman" w:hAnsi="Times New Roman"/>
          <w:lang w:val="en-GB"/>
        </w:rPr>
        <w:t xml:space="preserve"> or identical to </w:t>
      </w:r>
      <w:r w:rsidR="005411C6" w:rsidRPr="00E55829">
        <w:rPr>
          <w:rFonts w:ascii="Times New Roman" w:hAnsi="Times New Roman"/>
          <w:lang w:val="en-GB"/>
        </w:rPr>
        <w:t>hypothesis. I have</w:t>
      </w:r>
      <w:r w:rsidR="00AA16A7" w:rsidRPr="00E55829">
        <w:rPr>
          <w:rFonts w:ascii="Times New Roman" w:hAnsi="Times New Roman"/>
          <w:lang w:val="en-GB"/>
        </w:rPr>
        <w:t xml:space="preserve"> accordingly</w:t>
      </w:r>
      <w:r w:rsidR="005411C6" w:rsidRPr="00E55829">
        <w:rPr>
          <w:rFonts w:ascii="Times New Roman" w:hAnsi="Times New Roman"/>
          <w:lang w:val="en-GB"/>
        </w:rPr>
        <w:t xml:space="preserve"> characterised hypothesis by distinguishing it, both functionally and normatively, from suspended judgement and belief. </w:t>
      </w:r>
      <w:r w:rsidR="00226864" w:rsidRPr="00E55829">
        <w:rPr>
          <w:rFonts w:ascii="Times New Roman" w:hAnsi="Times New Roman"/>
          <w:lang w:val="en-GB"/>
        </w:rPr>
        <w:t>However, one might ask: “Can’t</w:t>
      </w:r>
      <w:r w:rsidR="005411C6" w:rsidRPr="00E55829">
        <w:rPr>
          <w:rFonts w:ascii="Times New Roman" w:hAnsi="Times New Roman"/>
          <w:lang w:val="en-GB"/>
        </w:rPr>
        <w:t xml:space="preserve"> hypothesis</w:t>
      </w:r>
      <w:r w:rsidR="00226864" w:rsidRPr="00E55829">
        <w:rPr>
          <w:rFonts w:ascii="Times New Roman" w:hAnsi="Times New Roman"/>
          <w:lang w:val="en-GB"/>
        </w:rPr>
        <w:t xml:space="preserve"> be reduced to other familiar doxastic attitudes than (full) belief, suspended judgement, or supposition?”. The next section addresses this question.</w:t>
      </w:r>
    </w:p>
    <w:p w14:paraId="68DCAA56" w14:textId="77777777" w:rsidR="001E54B2" w:rsidRPr="00E55829" w:rsidRDefault="001E54B2" w:rsidP="00BF7752">
      <w:pPr>
        <w:spacing w:line="480" w:lineRule="auto"/>
        <w:ind w:right="-96"/>
        <w:contextualSpacing/>
        <w:jc w:val="both"/>
        <w:rPr>
          <w:rFonts w:ascii="Times New Roman" w:hAnsi="Times New Roman"/>
          <w:lang w:val="en-GB"/>
        </w:rPr>
      </w:pPr>
    </w:p>
    <w:p w14:paraId="59E30C54" w14:textId="25734E3E" w:rsidR="00226864" w:rsidRPr="00E55829" w:rsidRDefault="00502FD8" w:rsidP="00BF7752">
      <w:pPr>
        <w:spacing w:line="480" w:lineRule="auto"/>
        <w:ind w:left="-567" w:right="-96" w:hanging="4"/>
        <w:contextualSpacing/>
        <w:jc w:val="both"/>
        <w:rPr>
          <w:rFonts w:ascii="Times New Roman" w:hAnsi="Times New Roman"/>
          <w:b/>
          <w:lang w:val="en-GB"/>
        </w:rPr>
      </w:pPr>
      <w:r w:rsidRPr="00E55829">
        <w:rPr>
          <w:rFonts w:ascii="Times New Roman" w:hAnsi="Times New Roman"/>
          <w:b/>
          <w:lang w:val="en-GB"/>
        </w:rPr>
        <w:t>4</w:t>
      </w:r>
      <w:r w:rsidR="00226864" w:rsidRPr="00E55829">
        <w:rPr>
          <w:rFonts w:ascii="Times New Roman" w:hAnsi="Times New Roman"/>
          <w:b/>
          <w:lang w:val="en-GB"/>
        </w:rPr>
        <w:t xml:space="preserve"> Hypothesis as a </w:t>
      </w:r>
      <w:r w:rsidR="00226864" w:rsidRPr="00E55829">
        <w:rPr>
          <w:rFonts w:ascii="Times New Roman" w:hAnsi="Times New Roman"/>
          <w:b/>
          <w:i/>
          <w:lang w:val="en-GB"/>
        </w:rPr>
        <w:t xml:space="preserve">sui generis </w:t>
      </w:r>
      <w:r w:rsidR="00226864" w:rsidRPr="00E55829">
        <w:rPr>
          <w:rFonts w:ascii="Times New Roman" w:hAnsi="Times New Roman"/>
          <w:b/>
          <w:lang w:val="en-GB"/>
        </w:rPr>
        <w:t>doxastic attitude</w:t>
      </w:r>
    </w:p>
    <w:p w14:paraId="765CE0E2" w14:textId="77777777" w:rsidR="00226864" w:rsidRPr="00E55829" w:rsidRDefault="00226864" w:rsidP="00BF7752">
      <w:pPr>
        <w:spacing w:line="480" w:lineRule="auto"/>
        <w:ind w:left="-567" w:right="-96"/>
        <w:contextualSpacing/>
        <w:jc w:val="both"/>
        <w:rPr>
          <w:rFonts w:ascii="Times New Roman" w:hAnsi="Times New Roman"/>
          <w:lang w:val="en-GB"/>
        </w:rPr>
      </w:pPr>
    </w:p>
    <w:p w14:paraId="642C2D4B" w14:textId="519681EC"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In this section I will look at three possible ways of reducing hypothesis to other doxastic attitudes and raise problems for each of them. This, together with the previous characterisation of the functional and normative profile of hypothesis, </w:t>
      </w:r>
      <w:r w:rsidR="00173340" w:rsidRPr="00E55829">
        <w:rPr>
          <w:rFonts w:ascii="Times New Roman" w:hAnsi="Times New Roman"/>
          <w:lang w:val="en-GB"/>
        </w:rPr>
        <w:t>should lead us</w:t>
      </w:r>
      <w:r w:rsidR="003F0F16" w:rsidRPr="00E55829">
        <w:rPr>
          <w:rFonts w:ascii="Times New Roman" w:hAnsi="Times New Roman"/>
          <w:lang w:val="en-GB"/>
        </w:rPr>
        <w:t xml:space="preserve"> to conclude</w:t>
      </w:r>
      <w:r w:rsidRPr="00E55829">
        <w:rPr>
          <w:rFonts w:ascii="Times New Roman" w:hAnsi="Times New Roman"/>
          <w:lang w:val="en-GB"/>
        </w:rPr>
        <w:t xml:space="preserve"> that hypothesis </w:t>
      </w:r>
      <w:r w:rsidR="007471DE" w:rsidRPr="00E55829">
        <w:rPr>
          <w:rFonts w:ascii="Times New Roman" w:hAnsi="Times New Roman"/>
          <w:lang w:val="en-GB"/>
        </w:rPr>
        <w:t>is a distinctive type of doxastic attitude.</w:t>
      </w:r>
    </w:p>
    <w:p w14:paraId="605328EF" w14:textId="5817A215" w:rsidR="00226864" w:rsidRPr="00E55829" w:rsidRDefault="00226864" w:rsidP="00806D95">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Let me start off with the idea that since hypothesising that </w:t>
      </w:r>
      <w:r w:rsidRPr="00E55829">
        <w:rPr>
          <w:rFonts w:ascii="Times New Roman" w:hAnsi="Times New Roman"/>
          <w:i/>
          <w:lang w:val="en-GB"/>
        </w:rPr>
        <w:t>p</w:t>
      </w:r>
      <w:r w:rsidRPr="00E55829">
        <w:rPr>
          <w:rFonts w:ascii="Times New Roman" w:hAnsi="Times New Roman"/>
          <w:lang w:val="en-GB"/>
        </w:rPr>
        <w:t xml:space="preserve"> stands for a more tentative cognitive attitude towards </w:t>
      </w:r>
      <w:r w:rsidRPr="00E55829">
        <w:rPr>
          <w:rFonts w:ascii="Times New Roman" w:hAnsi="Times New Roman"/>
          <w:i/>
          <w:lang w:val="en-GB"/>
        </w:rPr>
        <w:t>p</w:t>
      </w:r>
      <w:r w:rsidRPr="00E55829">
        <w:rPr>
          <w:rFonts w:ascii="Times New Roman" w:hAnsi="Times New Roman"/>
          <w:lang w:val="en-GB"/>
        </w:rPr>
        <w:t xml:space="preserve"> than fully believing that </w:t>
      </w:r>
      <w:r w:rsidRPr="00E55829">
        <w:rPr>
          <w:rFonts w:ascii="Times New Roman" w:hAnsi="Times New Roman"/>
          <w:i/>
          <w:lang w:val="en-GB"/>
        </w:rPr>
        <w:t>p</w:t>
      </w:r>
      <w:r w:rsidR="00873563" w:rsidRPr="00E55829">
        <w:rPr>
          <w:rFonts w:ascii="Times New Roman" w:hAnsi="Times New Roman"/>
          <w:lang w:val="en-GB"/>
        </w:rPr>
        <w:t>, we can take hypothesis to reduce to holding</w:t>
      </w:r>
      <w:r w:rsidRPr="00E55829">
        <w:rPr>
          <w:rFonts w:ascii="Times New Roman" w:hAnsi="Times New Roman"/>
          <w:lang w:val="en-GB"/>
        </w:rPr>
        <w:t xml:space="preserve"> a certain cre</w:t>
      </w:r>
      <w:r w:rsidR="00DE08DF" w:rsidRPr="00E55829">
        <w:rPr>
          <w:rFonts w:ascii="Times New Roman" w:hAnsi="Times New Roman"/>
          <w:lang w:val="en-GB"/>
        </w:rPr>
        <w:t>dence, or set of credences, in</w:t>
      </w:r>
      <w:r w:rsidRPr="00E55829">
        <w:rPr>
          <w:rFonts w:ascii="Times New Roman" w:hAnsi="Times New Roman"/>
          <w:lang w:val="en-GB"/>
        </w:rPr>
        <w:t xml:space="preserve"> </w:t>
      </w:r>
      <w:r w:rsidRPr="00E55829">
        <w:rPr>
          <w:rFonts w:ascii="Times New Roman" w:hAnsi="Times New Roman"/>
          <w:i/>
          <w:lang w:val="en-GB"/>
        </w:rPr>
        <w:t>p</w:t>
      </w:r>
      <w:r w:rsidRPr="00E55829">
        <w:rPr>
          <w:rFonts w:ascii="Times New Roman" w:hAnsi="Times New Roman"/>
          <w:lang w:val="en-GB"/>
        </w:rPr>
        <w:t>.</w:t>
      </w:r>
      <w:r w:rsidRPr="00E55829">
        <w:rPr>
          <w:rStyle w:val="FootnoteReference"/>
          <w:rFonts w:ascii="Times New Roman" w:hAnsi="Times New Roman"/>
          <w:lang w:val="en-GB"/>
        </w:rPr>
        <w:footnoteReference w:id="18"/>
      </w:r>
      <w:r w:rsidR="00806D95" w:rsidRPr="00E55829">
        <w:rPr>
          <w:rFonts w:ascii="Times New Roman" w:hAnsi="Times New Roman"/>
          <w:lang w:val="en-GB"/>
        </w:rPr>
        <w:t xml:space="preserve"> </w:t>
      </w:r>
      <w:r w:rsidRPr="00E55829">
        <w:rPr>
          <w:rFonts w:ascii="Times New Roman" w:hAnsi="Times New Roman"/>
          <w:lang w:val="en-GB"/>
        </w:rPr>
        <w:t>Attractive though it might be, I believe that this view sho</w:t>
      </w:r>
      <w:r w:rsidR="00B84D85">
        <w:rPr>
          <w:rFonts w:ascii="Times New Roman" w:hAnsi="Times New Roman"/>
          <w:lang w:val="en-GB"/>
        </w:rPr>
        <w:t>uld be resisted, for two</w:t>
      </w:r>
      <w:r w:rsidRPr="00E55829">
        <w:rPr>
          <w:rFonts w:ascii="Times New Roman" w:hAnsi="Times New Roman"/>
          <w:lang w:val="en-GB"/>
        </w:rPr>
        <w:t xml:space="preserve"> different kinds of considerations. The first kind is a collection of worries one has to face while characterising the relation between outright belief and credences and holding, at the same time, that the att</w:t>
      </w:r>
      <w:r w:rsidR="003C7CFC" w:rsidRPr="00E55829">
        <w:rPr>
          <w:rFonts w:ascii="Times New Roman" w:hAnsi="Times New Roman"/>
          <w:lang w:val="en-GB"/>
        </w:rPr>
        <w:t xml:space="preserve">itude of hypothesis reduces to </w:t>
      </w:r>
      <w:r w:rsidRPr="00E55829">
        <w:rPr>
          <w:rFonts w:ascii="Times New Roman" w:hAnsi="Times New Roman"/>
          <w:lang w:val="en-GB"/>
        </w:rPr>
        <w:t>credences. The second kind relies on the idea that credences can be attitudes whe</w:t>
      </w:r>
      <w:r w:rsidR="0026478F" w:rsidRPr="00E55829">
        <w:rPr>
          <w:rFonts w:ascii="Times New Roman" w:hAnsi="Times New Roman"/>
          <w:lang w:val="en-GB"/>
        </w:rPr>
        <w:t xml:space="preserve">reby we close </w:t>
      </w:r>
      <w:r w:rsidR="00EA2054" w:rsidRPr="00E55829">
        <w:rPr>
          <w:rFonts w:ascii="Times New Roman" w:hAnsi="Times New Roman"/>
          <w:lang w:val="en-GB"/>
        </w:rPr>
        <w:t xml:space="preserve">our </w:t>
      </w:r>
      <w:r w:rsidR="0026478F" w:rsidRPr="00E55829">
        <w:rPr>
          <w:rFonts w:ascii="Times New Roman" w:hAnsi="Times New Roman"/>
          <w:lang w:val="en-GB"/>
        </w:rPr>
        <w:t>inquiries.</w:t>
      </w:r>
    </w:p>
    <w:p w14:paraId="7A91583B" w14:textId="74F5DDD9" w:rsidR="00806D95" w:rsidRPr="00E55829" w:rsidRDefault="00226864" w:rsidP="00806D95">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As is </w:t>
      </w:r>
      <w:r w:rsidR="00A32BF2" w:rsidRPr="00E55829">
        <w:rPr>
          <w:rFonts w:ascii="Times New Roman" w:hAnsi="Times New Roman"/>
          <w:lang w:val="en-GB"/>
        </w:rPr>
        <w:t>well-known</w:t>
      </w:r>
      <w:r w:rsidRPr="00E55829">
        <w:rPr>
          <w:rFonts w:ascii="Times New Roman" w:hAnsi="Times New Roman"/>
          <w:lang w:val="en-GB"/>
        </w:rPr>
        <w:t>, there is much debate on how outright belief and partial belief are related to one another. So, in order to properly evaluate the prospects of reducing hypothesis to credences, we should also consider how such a reductionist view interacts with the various positions one might take vis-à-vis the relation between full and partial belief. A careful assessment of the various positions advanced in this debate cannot be pursued here, so I will restrict my attention to what are, arguably, the two main competitors</w:t>
      </w:r>
      <w:r w:rsidR="00882DC7" w:rsidRPr="00E55829">
        <w:rPr>
          <w:rFonts w:ascii="Times New Roman" w:hAnsi="Times New Roman"/>
          <w:lang w:val="en-GB"/>
        </w:rPr>
        <w:t>; (1</w:t>
      </w:r>
      <w:r w:rsidRPr="00E55829">
        <w:rPr>
          <w:rFonts w:ascii="Times New Roman" w:hAnsi="Times New Roman"/>
          <w:lang w:val="en-GB"/>
        </w:rPr>
        <w:t xml:space="preserve">) the </w:t>
      </w:r>
      <w:r w:rsidRPr="00E55829">
        <w:rPr>
          <w:rFonts w:ascii="Times New Roman" w:hAnsi="Times New Roman"/>
          <w:i/>
          <w:lang w:val="en-GB"/>
        </w:rPr>
        <w:t>nonreductionist pluralist</w:t>
      </w:r>
      <w:r w:rsidRPr="00E55829">
        <w:rPr>
          <w:rFonts w:ascii="Times New Roman" w:hAnsi="Times New Roman"/>
          <w:lang w:val="en-GB"/>
        </w:rPr>
        <w:t xml:space="preserve"> approach defending the psychological and epistemological legitimacy of both outright and partial belief</w:t>
      </w:r>
      <w:r w:rsidR="00882DC7" w:rsidRPr="00E55829">
        <w:rPr>
          <w:rFonts w:ascii="Times New Roman" w:hAnsi="Times New Roman"/>
          <w:lang w:val="en-GB"/>
        </w:rPr>
        <w:t xml:space="preserve">; (2) The </w:t>
      </w:r>
      <w:r w:rsidR="00882DC7" w:rsidRPr="00E55829">
        <w:rPr>
          <w:rFonts w:ascii="Times New Roman" w:hAnsi="Times New Roman"/>
          <w:i/>
          <w:lang w:val="en-GB"/>
        </w:rPr>
        <w:t>reductionist</w:t>
      </w:r>
      <w:r w:rsidR="00335B28" w:rsidRPr="00E55829">
        <w:rPr>
          <w:rFonts w:ascii="Times New Roman" w:hAnsi="Times New Roman"/>
          <w:lang w:val="en-GB"/>
        </w:rPr>
        <w:t xml:space="preserve"> </w:t>
      </w:r>
      <w:r w:rsidR="00882DC7" w:rsidRPr="00E55829">
        <w:rPr>
          <w:rFonts w:ascii="Times New Roman" w:hAnsi="Times New Roman"/>
          <w:lang w:val="en-GB"/>
        </w:rPr>
        <w:t>approach to the effect that t</w:t>
      </w:r>
      <w:r w:rsidR="00E14338" w:rsidRPr="00E55829">
        <w:rPr>
          <w:rFonts w:ascii="Times New Roman" w:hAnsi="Times New Roman"/>
          <w:lang w:val="en-GB"/>
        </w:rPr>
        <w:t>he former reduces to the latter.</w:t>
      </w:r>
      <w:r w:rsidR="00806D95" w:rsidRPr="00E55829">
        <w:rPr>
          <w:rFonts w:ascii="Times New Roman" w:hAnsi="Times New Roman"/>
          <w:lang w:val="en-GB"/>
        </w:rPr>
        <w:t xml:space="preserve"> </w:t>
      </w:r>
    </w:p>
    <w:p w14:paraId="29D3568F" w14:textId="77777777" w:rsidR="00CC3F5E" w:rsidRPr="00E55829" w:rsidRDefault="00226864" w:rsidP="00724A7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Let us take (1) first.</w:t>
      </w:r>
      <w:r w:rsidR="00E14338" w:rsidRPr="00E55829">
        <w:rPr>
          <w:rFonts w:ascii="Times New Roman" w:hAnsi="Times New Roman"/>
          <w:lang w:val="en-GB"/>
        </w:rPr>
        <w:t xml:space="preserve"> </w:t>
      </w:r>
      <w:r w:rsidRPr="00E55829">
        <w:rPr>
          <w:rFonts w:ascii="Times New Roman" w:hAnsi="Times New Roman"/>
          <w:lang w:val="en-GB"/>
        </w:rPr>
        <w:t xml:space="preserve">The nonreductionist pluralist who would seek to reduce the attitude of hypothesis has to </w:t>
      </w:r>
      <w:r w:rsidR="00256D41" w:rsidRPr="00E55829">
        <w:rPr>
          <w:rFonts w:ascii="Times New Roman" w:hAnsi="Times New Roman"/>
          <w:lang w:val="en-GB"/>
        </w:rPr>
        <w:t>answer the question:</w:t>
      </w:r>
      <w:r w:rsidRPr="00E55829">
        <w:rPr>
          <w:rFonts w:ascii="Times New Roman" w:hAnsi="Times New Roman"/>
          <w:lang w:val="en-GB"/>
        </w:rPr>
        <w:t xml:space="preserve"> which credences?</w:t>
      </w:r>
      <w:r w:rsidR="00806D95" w:rsidRPr="00E55829">
        <w:rPr>
          <w:rFonts w:ascii="Times New Roman" w:hAnsi="Times New Roman"/>
          <w:lang w:val="en-GB"/>
        </w:rPr>
        <w:t xml:space="preserve"> </w:t>
      </w:r>
      <w:r w:rsidRPr="00E55829">
        <w:rPr>
          <w:rFonts w:ascii="Times New Roman" w:hAnsi="Times New Roman"/>
          <w:lang w:val="en-GB"/>
        </w:rPr>
        <w:t xml:space="preserve">The pluralist had better not take the whole [0, 1] interval as the reductive base. It is indeed important to bear in mind that what is distinctive of the attitude of hypothesis is that it stands for the individual’s taking </w:t>
      </w:r>
      <w:r w:rsidRPr="00E55829">
        <w:rPr>
          <w:rFonts w:ascii="Times New Roman" w:hAnsi="Times New Roman"/>
          <w:i/>
          <w:lang w:val="en-GB"/>
        </w:rPr>
        <w:t>p</w:t>
      </w:r>
      <w:r w:rsidRPr="00E55829">
        <w:rPr>
          <w:rFonts w:ascii="Times New Roman" w:hAnsi="Times New Roman"/>
          <w:lang w:val="en-GB"/>
        </w:rPr>
        <w:t xml:space="preserve"> to be the most promising answer to Q. Yet, it is implausible to maintain that a very weak partial belief, e.g. .1 credence in </w:t>
      </w:r>
      <w:r w:rsidRPr="00E55829">
        <w:rPr>
          <w:rFonts w:ascii="Times New Roman" w:hAnsi="Times New Roman"/>
          <w:i/>
          <w:lang w:val="en-GB"/>
        </w:rPr>
        <w:t>p</w:t>
      </w:r>
      <w:r w:rsidRPr="00E55829">
        <w:rPr>
          <w:rFonts w:ascii="Times New Roman" w:hAnsi="Times New Roman"/>
          <w:lang w:val="en-GB"/>
        </w:rPr>
        <w:t xml:space="preserve">, captures the </w:t>
      </w:r>
      <w:r w:rsidRPr="00E55829">
        <w:rPr>
          <w:rFonts w:ascii="Times New Roman" w:hAnsi="Times New Roman"/>
          <w:i/>
          <w:lang w:val="en-GB"/>
        </w:rPr>
        <w:t>qualitative</w:t>
      </w:r>
      <w:r w:rsidR="00A310FE" w:rsidRPr="00E55829">
        <w:rPr>
          <w:rFonts w:ascii="Times New Roman" w:hAnsi="Times New Roman"/>
          <w:lang w:val="en-GB"/>
        </w:rPr>
        <w:t xml:space="preserve"> aspect of being inclined to</w:t>
      </w:r>
      <w:r w:rsidRPr="00E55829">
        <w:rPr>
          <w:rFonts w:ascii="Times New Roman" w:hAnsi="Times New Roman"/>
          <w:lang w:val="en-GB"/>
        </w:rPr>
        <w:t xml:space="preserve"> </w:t>
      </w:r>
      <w:r w:rsidRPr="00E55829">
        <w:rPr>
          <w:rFonts w:ascii="Times New Roman" w:hAnsi="Times New Roman"/>
          <w:i/>
          <w:lang w:val="en-GB"/>
        </w:rPr>
        <w:t xml:space="preserve">p </w:t>
      </w:r>
      <w:r w:rsidR="00A310FE" w:rsidRPr="00E55829">
        <w:rPr>
          <w:rFonts w:ascii="Times New Roman" w:hAnsi="Times New Roman"/>
          <w:lang w:val="en-GB"/>
        </w:rPr>
        <w:t xml:space="preserve">qua the </w:t>
      </w:r>
      <w:r w:rsidRPr="00E55829">
        <w:rPr>
          <w:rFonts w:ascii="Times New Roman" w:hAnsi="Times New Roman"/>
          <w:lang w:val="en-GB"/>
        </w:rPr>
        <w:t>way of closing the inquiry into Q.</w:t>
      </w:r>
      <w:r w:rsidR="00724A7F" w:rsidRPr="00E55829">
        <w:rPr>
          <w:rFonts w:ascii="Times New Roman" w:hAnsi="Times New Roman"/>
          <w:lang w:val="en-GB"/>
        </w:rPr>
        <w:t xml:space="preserve"> </w:t>
      </w:r>
    </w:p>
    <w:p w14:paraId="715FD7F1" w14:textId="017862B5" w:rsidR="00226864" w:rsidRPr="00E55829" w:rsidRDefault="00226864" w:rsidP="00724A7F">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To fix this wrinkle, the pluralist can maintain that hypothesis is to be reduced to a suitably defined set of high credences. At this point, however, the pluralist has to answer two questions concerning the way the reduction is actually carried out. The first is to specify the reductive base in a non-arbitrary way. The second is to explain what the cognitive role of low and middle credences is, given that – within the pluralist nonreductionist framework under scrutiny – they do not serve as candidate reductions for attitudes of disbelief and suspended judgement. This cognitive gap needs to be filled, and it is not obvious how the pluralist is going to do that.</w:t>
      </w:r>
    </w:p>
    <w:p w14:paraId="0C18FFAD" w14:textId="19B1BF81" w:rsidR="003931F6" w:rsidRPr="008645B0" w:rsidRDefault="00B205C7" w:rsidP="008645B0">
      <w:pPr>
        <w:spacing w:line="480" w:lineRule="auto"/>
        <w:ind w:left="-567" w:right="-96" w:firstLine="567"/>
        <w:contextualSpacing/>
        <w:jc w:val="both"/>
        <w:rPr>
          <w:rFonts w:ascii="Times New Roman" w:eastAsia="Times New Roman" w:hAnsi="Times New Roman"/>
          <w:shd w:val="clear" w:color="auto" w:fill="FFFFFF"/>
          <w:lang w:val="en-GB"/>
        </w:rPr>
      </w:pPr>
      <w:r w:rsidRPr="00E55829">
        <w:rPr>
          <w:rFonts w:ascii="Times New Roman" w:hAnsi="Times New Roman"/>
          <w:lang w:val="en-GB"/>
        </w:rPr>
        <w:t xml:space="preserve">Let us turn now to the reductionist </w:t>
      </w:r>
      <w:r w:rsidR="00541C78" w:rsidRPr="00E55829">
        <w:rPr>
          <w:rFonts w:ascii="Times New Roman" w:hAnsi="Times New Roman"/>
          <w:lang w:val="en-GB"/>
        </w:rPr>
        <w:t xml:space="preserve">option and consider a </w:t>
      </w:r>
      <w:r w:rsidR="00390E81" w:rsidRPr="00E55829">
        <w:rPr>
          <w:rFonts w:ascii="Times New Roman" w:hAnsi="Times New Roman"/>
          <w:lang w:val="en-GB"/>
        </w:rPr>
        <w:t>proposal in accordanc</w:t>
      </w:r>
      <w:r w:rsidR="00171840" w:rsidRPr="00E55829">
        <w:rPr>
          <w:rFonts w:ascii="Times New Roman" w:hAnsi="Times New Roman"/>
          <w:lang w:val="en-GB"/>
        </w:rPr>
        <w:t>e with</w:t>
      </w:r>
      <w:r w:rsidR="00390E81" w:rsidRPr="00E55829">
        <w:rPr>
          <w:rFonts w:ascii="Times New Roman" w:hAnsi="Times New Roman"/>
          <w:lang w:val="en-GB"/>
        </w:rPr>
        <w:t xml:space="preserve"> the </w:t>
      </w:r>
      <w:r w:rsidR="00882DC7" w:rsidRPr="00E55829">
        <w:rPr>
          <w:rFonts w:ascii="Times New Roman" w:hAnsi="Times New Roman"/>
          <w:lang w:val="en-GB"/>
        </w:rPr>
        <w:t xml:space="preserve">so-called </w:t>
      </w:r>
      <w:r w:rsidR="00882DC7" w:rsidRPr="00E55829">
        <w:rPr>
          <w:rFonts w:ascii="Times New Roman" w:hAnsi="Times New Roman"/>
          <w:i/>
          <w:lang w:val="en-GB"/>
        </w:rPr>
        <w:t>Lockean Thesis</w:t>
      </w:r>
      <w:r w:rsidR="00390E81" w:rsidRPr="00E55829">
        <w:rPr>
          <w:rFonts w:ascii="Times New Roman" w:hAnsi="Times New Roman"/>
          <w:lang w:val="en-GB"/>
        </w:rPr>
        <w:t>.</w:t>
      </w:r>
      <w:r w:rsidR="00882DC7" w:rsidRPr="00E55829">
        <w:rPr>
          <w:rStyle w:val="FootnoteReference"/>
          <w:rFonts w:ascii="Times New Roman" w:hAnsi="Times New Roman"/>
          <w:lang w:val="en-GB"/>
        </w:rPr>
        <w:footnoteReference w:id="19"/>
      </w:r>
      <w:r w:rsidR="00882DC7" w:rsidRPr="00E55829">
        <w:rPr>
          <w:rFonts w:ascii="Times New Roman" w:hAnsi="Times New Roman"/>
          <w:i/>
          <w:lang w:val="en-GB"/>
        </w:rPr>
        <w:t xml:space="preserve"> </w:t>
      </w:r>
      <w:r w:rsidR="00882DC7" w:rsidRPr="00E55829">
        <w:rPr>
          <w:rFonts w:ascii="Times New Roman" w:hAnsi="Times New Roman"/>
          <w:lang w:val="en-GB"/>
        </w:rPr>
        <w:t xml:space="preserve">The Lockean Thesis offers a threshold-based reductionist approach to </w:t>
      </w:r>
      <w:r w:rsidR="000B6EC4" w:rsidRPr="00E55829">
        <w:rPr>
          <w:rFonts w:ascii="Times New Roman" w:hAnsi="Times New Roman"/>
          <w:lang w:val="en-GB"/>
        </w:rPr>
        <w:t xml:space="preserve">(rational) </w:t>
      </w:r>
      <w:r w:rsidR="00501D60" w:rsidRPr="00E55829">
        <w:rPr>
          <w:rFonts w:ascii="Times New Roman" w:hAnsi="Times New Roman"/>
          <w:lang w:val="en-GB"/>
        </w:rPr>
        <w:t>outright belief. First, the Lockean</w:t>
      </w:r>
      <w:r w:rsidR="00882DC7" w:rsidRPr="00E55829">
        <w:rPr>
          <w:rFonts w:ascii="Times New Roman" w:hAnsi="Times New Roman"/>
          <w:lang w:val="en-GB"/>
        </w:rPr>
        <w:t xml:space="preserve"> takes the whole [0, 1] interval to be the reductive base for the classical tripartite distinction between disbelief, suspended judgement, and belief. </w:t>
      </w:r>
      <w:r w:rsidR="00501D60" w:rsidRPr="00E55829">
        <w:rPr>
          <w:rFonts w:ascii="Times New Roman" w:hAnsi="Times New Roman"/>
          <w:lang w:val="en-GB"/>
        </w:rPr>
        <w:t>Secondly, the Lockean</w:t>
      </w:r>
      <w:r w:rsidR="00882DC7" w:rsidRPr="00E55829">
        <w:rPr>
          <w:rFonts w:ascii="Times New Roman" w:hAnsi="Times New Roman"/>
          <w:lang w:val="en-GB"/>
        </w:rPr>
        <w:t xml:space="preserve"> maintains that full belief is identical to sufficiently strong (but not necessarily 1) credence, and disbelief is identical to sufficiently weak (but not necessarily 0) credence. </w:t>
      </w:r>
      <w:r w:rsidR="003931F6" w:rsidRPr="00E55829">
        <w:rPr>
          <w:rFonts w:ascii="Times New Roman" w:hAnsi="Times New Roman"/>
          <w:lang w:val="en-GB"/>
        </w:rPr>
        <w:t>Now, s</w:t>
      </w:r>
      <w:r w:rsidR="00390E81" w:rsidRPr="00E55829">
        <w:rPr>
          <w:rFonts w:ascii="Times New Roman" w:hAnsi="Times New Roman"/>
          <w:lang w:val="en-GB"/>
        </w:rPr>
        <w:t xml:space="preserve">ince </w:t>
      </w:r>
      <w:r w:rsidR="003A6D29" w:rsidRPr="00E55829">
        <w:rPr>
          <w:rFonts w:ascii="Times New Roman" w:eastAsia="Times New Roman" w:hAnsi="Times New Roman"/>
          <w:shd w:val="clear" w:color="auto" w:fill="FFFFFF"/>
          <w:lang w:val="en-GB"/>
        </w:rPr>
        <w:t xml:space="preserve">having low credence in </w:t>
      </w:r>
      <w:r w:rsidR="003A6D29" w:rsidRPr="00E55829">
        <w:rPr>
          <w:rFonts w:ascii="Times New Roman" w:eastAsia="Times New Roman" w:hAnsi="Times New Roman"/>
          <w:i/>
          <w:shd w:val="clear" w:color="auto" w:fill="FFFFFF"/>
          <w:lang w:val="en-GB"/>
        </w:rPr>
        <w:t>p</w:t>
      </w:r>
      <w:r w:rsidR="00390E81" w:rsidRPr="00E55829">
        <w:rPr>
          <w:rFonts w:ascii="Times New Roman" w:eastAsia="Times New Roman" w:hAnsi="Times New Roman"/>
          <w:shd w:val="clear" w:color="auto" w:fill="FFFFFF"/>
          <w:lang w:val="en-GB"/>
        </w:rPr>
        <w:t xml:space="preserve"> is guaranteed to be the equivale</w:t>
      </w:r>
      <w:r w:rsidR="003A6D29" w:rsidRPr="00E55829">
        <w:rPr>
          <w:rFonts w:ascii="Times New Roman" w:eastAsia="Times New Roman" w:hAnsi="Times New Roman"/>
          <w:shd w:val="clear" w:color="auto" w:fill="FFFFFF"/>
          <w:lang w:val="en-GB"/>
        </w:rPr>
        <w:t>nt to having high credence in not-</w:t>
      </w:r>
      <w:r w:rsidR="003A6D29" w:rsidRPr="00E55829">
        <w:rPr>
          <w:rFonts w:ascii="Times New Roman" w:eastAsia="Times New Roman" w:hAnsi="Times New Roman"/>
          <w:i/>
          <w:shd w:val="clear" w:color="auto" w:fill="FFFFFF"/>
          <w:lang w:val="en-GB"/>
        </w:rPr>
        <w:t>p</w:t>
      </w:r>
      <w:r w:rsidR="00001E31" w:rsidRPr="00E55829">
        <w:rPr>
          <w:rFonts w:ascii="Times New Roman" w:eastAsia="Times New Roman" w:hAnsi="Times New Roman"/>
          <w:shd w:val="clear" w:color="auto" w:fill="FFFFFF"/>
          <w:lang w:val="en-GB"/>
        </w:rPr>
        <w:t xml:space="preserve">, and disbelieving </w:t>
      </w:r>
      <w:r w:rsidR="00001E31" w:rsidRPr="00E55829">
        <w:rPr>
          <w:rFonts w:ascii="Times New Roman" w:eastAsia="Times New Roman" w:hAnsi="Times New Roman"/>
          <w:i/>
          <w:shd w:val="clear" w:color="auto" w:fill="FFFFFF"/>
          <w:lang w:val="en-GB"/>
        </w:rPr>
        <w:t>p</w:t>
      </w:r>
      <w:r w:rsidR="00390E81" w:rsidRPr="00E55829">
        <w:rPr>
          <w:rFonts w:ascii="Times New Roman" w:eastAsia="Times New Roman" w:hAnsi="Times New Roman"/>
          <w:shd w:val="clear" w:color="auto" w:fill="FFFFFF"/>
          <w:lang w:val="en-GB"/>
        </w:rPr>
        <w:t xml:space="preserve"> will</w:t>
      </w:r>
      <w:r w:rsidR="003A6D29" w:rsidRPr="00E55829">
        <w:rPr>
          <w:rFonts w:ascii="Times New Roman" w:eastAsia="Times New Roman" w:hAnsi="Times New Roman"/>
          <w:shd w:val="clear" w:color="auto" w:fill="FFFFFF"/>
          <w:lang w:val="en-GB"/>
        </w:rPr>
        <w:t xml:space="preserve"> be the same as b</w:t>
      </w:r>
      <w:r w:rsidR="00001E31" w:rsidRPr="00E55829">
        <w:rPr>
          <w:rFonts w:ascii="Times New Roman" w:eastAsia="Times New Roman" w:hAnsi="Times New Roman"/>
          <w:shd w:val="clear" w:color="auto" w:fill="FFFFFF"/>
          <w:lang w:val="en-GB"/>
        </w:rPr>
        <w:t>elieving not-</w:t>
      </w:r>
      <w:r w:rsidR="00001E31" w:rsidRPr="00E55829">
        <w:rPr>
          <w:rFonts w:ascii="Times New Roman" w:eastAsia="Times New Roman" w:hAnsi="Times New Roman"/>
          <w:i/>
          <w:shd w:val="clear" w:color="auto" w:fill="FFFFFF"/>
          <w:lang w:val="en-GB"/>
        </w:rPr>
        <w:t>p</w:t>
      </w:r>
      <w:r w:rsidR="003A6D29" w:rsidRPr="00E55829">
        <w:rPr>
          <w:rFonts w:ascii="Times New Roman" w:eastAsia="Times New Roman" w:hAnsi="Times New Roman"/>
          <w:shd w:val="clear" w:color="auto" w:fill="FFFFFF"/>
          <w:lang w:val="en-GB"/>
        </w:rPr>
        <w:t>,</w:t>
      </w:r>
      <w:r w:rsidR="00390E81" w:rsidRPr="00E55829">
        <w:rPr>
          <w:rFonts w:ascii="Times New Roman" w:eastAsia="Times New Roman" w:hAnsi="Times New Roman"/>
          <w:shd w:val="clear" w:color="auto" w:fill="FFFFFF"/>
          <w:lang w:val="en-GB"/>
        </w:rPr>
        <w:t xml:space="preserve"> we could j</w:t>
      </w:r>
      <w:r w:rsidR="003A6D29" w:rsidRPr="00E55829">
        <w:rPr>
          <w:rFonts w:ascii="Times New Roman" w:eastAsia="Times New Roman" w:hAnsi="Times New Roman"/>
          <w:shd w:val="clear" w:color="auto" w:fill="FFFFFF"/>
          <w:lang w:val="en-GB"/>
        </w:rPr>
        <w:t>ust add a section for hypothesis</w:t>
      </w:r>
      <w:r w:rsidR="00390E81" w:rsidRPr="00E55829">
        <w:rPr>
          <w:rFonts w:ascii="Times New Roman" w:eastAsia="Times New Roman" w:hAnsi="Times New Roman"/>
          <w:shd w:val="clear" w:color="auto" w:fill="FFFFFF"/>
          <w:lang w:val="en-GB"/>
        </w:rPr>
        <w:t>ing on both sides of sus</w:t>
      </w:r>
      <w:r w:rsidR="00001E31" w:rsidRPr="00E55829">
        <w:rPr>
          <w:rFonts w:ascii="Times New Roman" w:eastAsia="Times New Roman" w:hAnsi="Times New Roman"/>
          <w:shd w:val="clear" w:color="auto" w:fill="FFFFFF"/>
          <w:lang w:val="en-GB"/>
        </w:rPr>
        <w:t>pension, one for hypot</w:t>
      </w:r>
      <w:r w:rsidR="00E92450" w:rsidRPr="00E55829">
        <w:rPr>
          <w:rFonts w:ascii="Times New Roman" w:eastAsia="Times New Roman" w:hAnsi="Times New Roman"/>
          <w:shd w:val="clear" w:color="auto" w:fill="FFFFFF"/>
          <w:lang w:val="en-GB"/>
        </w:rPr>
        <w:t>hesis</w:t>
      </w:r>
      <w:r w:rsidR="00001E31" w:rsidRPr="00E55829">
        <w:rPr>
          <w:rFonts w:ascii="Times New Roman" w:eastAsia="Times New Roman" w:hAnsi="Times New Roman"/>
          <w:shd w:val="clear" w:color="auto" w:fill="FFFFFF"/>
          <w:lang w:val="en-GB"/>
        </w:rPr>
        <w:t xml:space="preserve">ing </w:t>
      </w:r>
      <w:r w:rsidR="00001E31" w:rsidRPr="00E55829">
        <w:rPr>
          <w:rFonts w:ascii="Times New Roman" w:eastAsia="Times New Roman" w:hAnsi="Times New Roman"/>
          <w:i/>
          <w:shd w:val="clear" w:color="auto" w:fill="FFFFFF"/>
          <w:lang w:val="en-GB"/>
        </w:rPr>
        <w:t>p</w:t>
      </w:r>
      <w:r w:rsidR="00390E81" w:rsidRPr="00E55829">
        <w:rPr>
          <w:rFonts w:ascii="Times New Roman" w:eastAsia="Times New Roman" w:hAnsi="Times New Roman"/>
          <w:shd w:val="clear" w:color="auto" w:fill="FFFFFF"/>
          <w:lang w:val="en-GB"/>
        </w:rPr>
        <w:t xml:space="preserve"> </w:t>
      </w:r>
      <w:r w:rsidR="00BF3072" w:rsidRPr="00E55829">
        <w:rPr>
          <w:rFonts w:ascii="Times New Roman" w:eastAsia="Times New Roman" w:hAnsi="Times New Roman"/>
          <w:shd w:val="clear" w:color="auto" w:fill="FFFFFF"/>
          <w:lang w:val="en-GB"/>
        </w:rPr>
        <w:t>and another for hypothesisi</w:t>
      </w:r>
      <w:r w:rsidR="00001E31" w:rsidRPr="00E55829">
        <w:rPr>
          <w:rFonts w:ascii="Times New Roman" w:eastAsia="Times New Roman" w:hAnsi="Times New Roman"/>
          <w:shd w:val="clear" w:color="auto" w:fill="FFFFFF"/>
          <w:lang w:val="en-GB"/>
        </w:rPr>
        <w:t>ng not-</w:t>
      </w:r>
      <w:r w:rsidR="00001E31" w:rsidRPr="00E55829">
        <w:rPr>
          <w:rFonts w:ascii="Times New Roman" w:eastAsia="Times New Roman" w:hAnsi="Times New Roman"/>
          <w:i/>
          <w:shd w:val="clear" w:color="auto" w:fill="FFFFFF"/>
          <w:lang w:val="en-GB"/>
        </w:rPr>
        <w:t>p</w:t>
      </w:r>
      <w:r w:rsidR="003A6D29" w:rsidRPr="00E55829">
        <w:rPr>
          <w:rFonts w:ascii="Times New Roman" w:eastAsia="Times New Roman" w:hAnsi="Times New Roman"/>
          <w:shd w:val="clear" w:color="auto" w:fill="FFFFFF"/>
          <w:lang w:val="en-GB"/>
        </w:rPr>
        <w:t>.</w:t>
      </w:r>
      <w:r w:rsidR="00F93F5E" w:rsidRPr="00E55829">
        <w:rPr>
          <w:rFonts w:ascii="Times New Roman" w:eastAsia="Times New Roman" w:hAnsi="Times New Roman"/>
          <w:shd w:val="clear" w:color="auto" w:fill="FFFFFF"/>
          <w:lang w:val="en-GB"/>
        </w:rPr>
        <w:t xml:space="preserve"> </w:t>
      </w:r>
      <w:r w:rsidR="008645B0">
        <w:rPr>
          <w:rFonts w:ascii="Times New Roman" w:eastAsia="Times New Roman" w:hAnsi="Times New Roman"/>
          <w:shd w:val="clear" w:color="auto" w:fill="FFFFFF"/>
          <w:lang w:val="en-GB"/>
        </w:rPr>
        <w:t xml:space="preserve"> </w:t>
      </w:r>
      <w:r w:rsidR="00183264">
        <w:rPr>
          <w:rFonts w:ascii="Times New Roman" w:eastAsia="Times New Roman" w:hAnsi="Times New Roman"/>
          <w:shd w:val="clear" w:color="auto" w:fill="FFFFFF"/>
          <w:lang w:val="en-GB"/>
        </w:rPr>
        <w:t>On the face of it, then,</w:t>
      </w:r>
      <w:r w:rsidR="003931F6" w:rsidRPr="00E55829">
        <w:rPr>
          <w:rFonts w:ascii="Times New Roman" w:eastAsia="Times New Roman" w:hAnsi="Times New Roman"/>
          <w:shd w:val="clear" w:color="auto" w:fill="FFFFFF"/>
          <w:lang w:val="en-GB"/>
        </w:rPr>
        <w:t xml:space="preserve"> the Lockean-reductionist could make</w:t>
      </w:r>
      <w:r w:rsidR="00E92450" w:rsidRPr="00E55829">
        <w:rPr>
          <w:rFonts w:ascii="Times New Roman" w:eastAsia="Times New Roman" w:hAnsi="Times New Roman"/>
          <w:shd w:val="clear" w:color="auto" w:fill="FFFFFF"/>
          <w:lang w:val="en-GB"/>
        </w:rPr>
        <w:t xml:space="preserve"> descriptive</w:t>
      </w:r>
      <w:r w:rsidR="003931F6" w:rsidRPr="00E55829">
        <w:rPr>
          <w:rFonts w:ascii="Times New Roman" w:eastAsia="Times New Roman" w:hAnsi="Times New Roman"/>
          <w:shd w:val="clear" w:color="auto" w:fill="FFFFFF"/>
          <w:lang w:val="en-GB"/>
        </w:rPr>
        <w:t xml:space="preserve"> sens</w:t>
      </w:r>
      <w:r w:rsidR="00183264">
        <w:rPr>
          <w:rFonts w:ascii="Times New Roman" w:eastAsia="Times New Roman" w:hAnsi="Times New Roman"/>
          <w:shd w:val="clear" w:color="auto" w:fill="FFFFFF"/>
          <w:lang w:val="en-GB"/>
        </w:rPr>
        <w:t>e of the attitude of hypothesis. Yet,</w:t>
      </w:r>
      <w:r w:rsidR="003931F6" w:rsidRPr="00E55829">
        <w:rPr>
          <w:rFonts w:ascii="Times New Roman" w:eastAsia="Times New Roman" w:hAnsi="Times New Roman"/>
          <w:shd w:val="clear" w:color="auto" w:fill="FFFFFF"/>
          <w:lang w:val="en-GB"/>
        </w:rPr>
        <w:t xml:space="preserve"> it must be</w:t>
      </w:r>
      <w:r w:rsidR="00B313AE" w:rsidRPr="00E55829">
        <w:rPr>
          <w:rFonts w:ascii="Times New Roman" w:eastAsia="Times New Roman" w:hAnsi="Times New Roman"/>
          <w:shd w:val="clear" w:color="auto" w:fill="FFFFFF"/>
          <w:lang w:val="en-GB"/>
        </w:rPr>
        <w:t xml:space="preserve"> flagged </w:t>
      </w:r>
      <w:r w:rsidR="00E92450" w:rsidRPr="00E55829">
        <w:rPr>
          <w:rFonts w:ascii="Times New Roman" w:eastAsia="Times New Roman" w:hAnsi="Times New Roman"/>
          <w:shd w:val="clear" w:color="auto" w:fill="FFFFFF"/>
          <w:lang w:val="en-GB"/>
        </w:rPr>
        <w:t xml:space="preserve">that Lockean-reductionism is far from </w:t>
      </w:r>
      <w:r w:rsidR="006C662B" w:rsidRPr="00E55829">
        <w:rPr>
          <w:rFonts w:ascii="Times New Roman" w:eastAsia="Times New Roman" w:hAnsi="Times New Roman"/>
          <w:shd w:val="clear" w:color="auto" w:fill="FFFFFF"/>
          <w:lang w:val="en-GB"/>
        </w:rPr>
        <w:t xml:space="preserve">conclusively established. </w:t>
      </w:r>
      <w:r w:rsidR="001B64E3" w:rsidRPr="00E55829">
        <w:rPr>
          <w:rFonts w:ascii="Times New Roman" w:eastAsia="Times New Roman" w:hAnsi="Times New Roman"/>
          <w:shd w:val="clear" w:color="auto" w:fill="FFFFFF"/>
          <w:lang w:val="en-GB"/>
        </w:rPr>
        <w:t>So, reducing the attitude of hypothesis to credences carries a far from ecumenical commitment to Lockean-reductionism.</w:t>
      </w:r>
    </w:p>
    <w:p w14:paraId="474B3863" w14:textId="7A7F194E" w:rsidR="00917F4C" w:rsidRPr="00E55829" w:rsidRDefault="001B64E3" w:rsidP="00F93F5E">
      <w:pPr>
        <w:spacing w:line="480" w:lineRule="auto"/>
        <w:ind w:left="-571" w:right="-96" w:firstLine="567"/>
        <w:contextualSpacing/>
        <w:jc w:val="both"/>
        <w:rPr>
          <w:rFonts w:ascii="Times New Roman" w:hAnsi="Times New Roman"/>
          <w:lang w:val="en-GB"/>
        </w:rPr>
      </w:pPr>
      <w:r w:rsidRPr="00E55829">
        <w:rPr>
          <w:rFonts w:ascii="Times New Roman" w:eastAsia="Times New Roman" w:hAnsi="Times New Roman"/>
          <w:shd w:val="clear" w:color="auto" w:fill="FFFFFF"/>
          <w:lang w:val="en-GB"/>
        </w:rPr>
        <w:t>That being said, though, I believe that we</w:t>
      </w:r>
      <w:r w:rsidR="0015020D" w:rsidRPr="00E55829">
        <w:rPr>
          <w:rFonts w:ascii="Times New Roman" w:eastAsia="Times New Roman" w:hAnsi="Times New Roman"/>
          <w:shd w:val="clear" w:color="auto" w:fill="FFFFFF"/>
          <w:lang w:val="en-GB"/>
        </w:rPr>
        <w:t xml:space="preserve"> also</w:t>
      </w:r>
      <w:r w:rsidRPr="00E55829">
        <w:rPr>
          <w:rFonts w:ascii="Times New Roman" w:eastAsia="Times New Roman" w:hAnsi="Times New Roman"/>
          <w:shd w:val="clear" w:color="auto" w:fill="FFFFFF"/>
          <w:lang w:val="en-GB"/>
        </w:rPr>
        <w:t xml:space="preserve"> have epistemological – as opposed to merely psychological – reasons not to reduce the attitude of hypothesis to credences.</w:t>
      </w:r>
      <w:r w:rsidR="00A10147" w:rsidRPr="00E55829">
        <w:rPr>
          <w:rFonts w:ascii="Times New Roman" w:eastAsia="Times New Roman" w:hAnsi="Times New Roman"/>
          <w:shd w:val="clear" w:color="auto" w:fill="FFFFFF"/>
          <w:lang w:val="en-GB"/>
        </w:rPr>
        <w:t xml:space="preserve"> The </w:t>
      </w:r>
      <w:r w:rsidR="004D36BF">
        <w:rPr>
          <w:rFonts w:ascii="Times New Roman" w:eastAsia="Times New Roman" w:hAnsi="Times New Roman"/>
          <w:shd w:val="clear" w:color="auto" w:fill="FFFFFF"/>
          <w:lang w:val="en-GB"/>
        </w:rPr>
        <w:t xml:space="preserve">key </w:t>
      </w:r>
      <w:r w:rsidR="00A10147" w:rsidRPr="00E55829">
        <w:rPr>
          <w:rFonts w:ascii="Times New Roman" w:eastAsia="Times New Roman" w:hAnsi="Times New Roman"/>
          <w:shd w:val="clear" w:color="auto" w:fill="FFFFFF"/>
          <w:lang w:val="en-GB"/>
        </w:rPr>
        <w:t>epistemological consideration</w:t>
      </w:r>
      <w:r w:rsidR="004D36BF">
        <w:rPr>
          <w:rFonts w:ascii="Times New Roman" w:eastAsia="Times New Roman" w:hAnsi="Times New Roman"/>
          <w:shd w:val="clear" w:color="auto" w:fill="FFFFFF"/>
          <w:lang w:val="en-GB"/>
        </w:rPr>
        <w:t xml:space="preserve"> here</w:t>
      </w:r>
      <w:r w:rsidR="00A10147" w:rsidRPr="00E55829">
        <w:rPr>
          <w:rFonts w:ascii="Times New Roman" w:eastAsia="Times New Roman" w:hAnsi="Times New Roman"/>
          <w:shd w:val="clear" w:color="auto" w:fill="FFFFFF"/>
          <w:lang w:val="en-GB"/>
        </w:rPr>
        <w:t xml:space="preserve"> is that </w:t>
      </w:r>
      <w:r w:rsidR="00226864" w:rsidRPr="00E55829">
        <w:rPr>
          <w:rFonts w:ascii="Times New Roman" w:hAnsi="Times New Roman"/>
          <w:lang w:val="en-GB"/>
        </w:rPr>
        <w:t>credences can be (and sometimes are) attitudes whereby we close inquirie</w:t>
      </w:r>
      <w:r w:rsidR="000C069F" w:rsidRPr="00E55829">
        <w:rPr>
          <w:rFonts w:ascii="Times New Roman" w:hAnsi="Times New Roman"/>
          <w:lang w:val="en-GB"/>
        </w:rPr>
        <w:t>s and can constitute knowledge.</w:t>
      </w:r>
    </w:p>
    <w:p w14:paraId="25CE431B" w14:textId="714A2943" w:rsidR="00F51086" w:rsidRPr="00E55829" w:rsidRDefault="00917F4C" w:rsidP="00F93F5E">
      <w:pPr>
        <w:spacing w:line="480" w:lineRule="auto"/>
        <w:ind w:left="-571" w:right="-96" w:firstLine="567"/>
        <w:contextualSpacing/>
        <w:jc w:val="both"/>
        <w:rPr>
          <w:rFonts w:ascii="Times New Roman" w:eastAsia="Times New Roman" w:hAnsi="Times New Roman"/>
          <w:shd w:val="clear" w:color="auto" w:fill="FFFFFF"/>
          <w:lang w:val="en-GB"/>
        </w:rPr>
      </w:pPr>
      <w:r w:rsidRPr="00E55829">
        <w:rPr>
          <w:rFonts w:ascii="Times New Roman" w:hAnsi="Times New Roman"/>
          <w:lang w:val="en-GB"/>
        </w:rPr>
        <w:t>Let me f</w:t>
      </w:r>
      <w:r w:rsidR="00226864" w:rsidRPr="00E55829">
        <w:rPr>
          <w:rFonts w:ascii="Times New Roman" w:hAnsi="Times New Roman"/>
          <w:lang w:val="en-GB"/>
        </w:rPr>
        <w:t>irst</w:t>
      </w:r>
      <w:r w:rsidRPr="00E55829">
        <w:rPr>
          <w:rFonts w:ascii="Times New Roman" w:hAnsi="Times New Roman"/>
          <w:lang w:val="en-GB"/>
        </w:rPr>
        <w:t>ly introduce this ide</w:t>
      </w:r>
      <w:r w:rsidR="00F45EF3" w:rsidRPr="00E55829">
        <w:rPr>
          <w:rFonts w:ascii="Times New Roman" w:hAnsi="Times New Roman"/>
          <w:lang w:val="en-GB"/>
        </w:rPr>
        <w:t>a</w:t>
      </w:r>
      <w:r w:rsidRPr="00E55829">
        <w:rPr>
          <w:rFonts w:ascii="Times New Roman" w:hAnsi="Times New Roman"/>
          <w:lang w:val="en-GB"/>
        </w:rPr>
        <w:t xml:space="preserve"> </w:t>
      </w:r>
      <w:r w:rsidR="00F45EF3" w:rsidRPr="00E55829">
        <w:rPr>
          <w:rFonts w:ascii="Times New Roman" w:hAnsi="Times New Roman"/>
          <w:lang w:val="en-GB"/>
        </w:rPr>
        <w:t>on intuitive grounds</w:t>
      </w:r>
      <w:r w:rsidRPr="00E55829">
        <w:rPr>
          <w:rFonts w:ascii="Times New Roman" w:hAnsi="Times New Roman"/>
          <w:lang w:val="en-GB"/>
        </w:rPr>
        <w:t>. S</w:t>
      </w:r>
      <w:r w:rsidR="00226864" w:rsidRPr="00E55829">
        <w:rPr>
          <w:rFonts w:ascii="Times New Roman" w:hAnsi="Times New Roman"/>
          <w:lang w:val="en-GB"/>
        </w:rPr>
        <w:t>uppose one opens the question</w:t>
      </w:r>
      <w:r w:rsidR="00A2135C" w:rsidRPr="00E55829">
        <w:rPr>
          <w:rFonts w:ascii="Times New Roman" w:hAnsi="Times New Roman"/>
          <w:lang w:val="en-GB"/>
        </w:rPr>
        <w:t xml:space="preserve"> of</w:t>
      </w:r>
      <w:r w:rsidR="00226864" w:rsidRPr="00E55829">
        <w:rPr>
          <w:rFonts w:ascii="Times New Roman" w:hAnsi="Times New Roman"/>
          <w:lang w:val="en-GB"/>
        </w:rPr>
        <w:t xml:space="preserve"> whether Alice is eating cheese for lunch. If one has taken into account the total body of evidence bearing on the question, the evidenc</w:t>
      </w:r>
      <w:r w:rsidR="009372C0">
        <w:rPr>
          <w:rFonts w:ascii="Times New Roman" w:hAnsi="Times New Roman"/>
          <w:lang w:val="en-GB"/>
        </w:rPr>
        <w:t>e is such that there’s a 70%</w:t>
      </w:r>
      <w:r w:rsidR="00226864" w:rsidRPr="00E55829">
        <w:rPr>
          <w:rFonts w:ascii="Times New Roman" w:hAnsi="Times New Roman"/>
          <w:lang w:val="en-GB"/>
        </w:rPr>
        <w:t xml:space="preserve"> chance that Alice is eating cheese for lunch, and one’s credence in the proposition that Alice is eating cheese for lunch matches that chance, then it seems that – relative to that body of evidence – one is perm</w:t>
      </w:r>
      <w:r w:rsidR="002D2E6C">
        <w:rPr>
          <w:rFonts w:ascii="Times New Roman" w:hAnsi="Times New Roman"/>
          <w:lang w:val="en-GB"/>
        </w:rPr>
        <w:t>itted to stop inquiring into the</w:t>
      </w:r>
      <w:r w:rsidR="00226864" w:rsidRPr="00E55829">
        <w:rPr>
          <w:rFonts w:ascii="Times New Roman" w:hAnsi="Times New Roman"/>
          <w:lang w:val="en-GB"/>
        </w:rPr>
        <w:t xml:space="preserve"> question by being .7 confident in the truth of the proposition </w:t>
      </w:r>
      <w:r w:rsidR="00226864" w:rsidRPr="00E55829">
        <w:rPr>
          <w:rFonts w:ascii="Times New Roman" w:hAnsi="Times New Roman"/>
          <w:i/>
          <w:lang w:val="en-GB"/>
        </w:rPr>
        <w:t>that Alice is eating cheese for lunch</w:t>
      </w:r>
      <w:r w:rsidR="00226864" w:rsidRPr="00E55829">
        <w:rPr>
          <w:rFonts w:ascii="Times New Roman" w:hAnsi="Times New Roman"/>
          <w:lang w:val="en-GB"/>
        </w:rPr>
        <w:t>. This suggests that the very idea of closing one’s inquiry into a question need not be factive. Rather, one closes one’s inquiry relative to one’s own epistemic position: if one’s body of evidence is such that – defeasibly and perhaps misleadingly – it tells that there’s a 70% chance that Alice is eating cheese for lunch, it seems that one can close one’s inquiry into the question of what Alice is eating for lunch by being .7 confident that she’s eating cheese. Should one acquire new countervailing evidence, one (if rational) would re-open the question, weigh in the new evidence, and revise one’s credence accordingly (if needed).</w:t>
      </w:r>
    </w:p>
    <w:p w14:paraId="44EF5DBC" w14:textId="78DCDCF5" w:rsidR="009A4871" w:rsidRPr="00E55829" w:rsidRDefault="00F51086" w:rsidP="00F93F5E">
      <w:pPr>
        <w:widowControl w:val="0"/>
        <w:autoSpaceDE w:val="0"/>
        <w:autoSpaceDN w:val="0"/>
        <w:adjustRightInd w:val="0"/>
        <w:spacing w:line="480" w:lineRule="auto"/>
        <w:ind w:left="-567" w:right="-96" w:firstLine="567"/>
        <w:contextualSpacing/>
        <w:jc w:val="both"/>
        <w:rPr>
          <w:rFonts w:ascii="Times New Roman" w:hAnsi="Times New Roman"/>
          <w:lang w:val="en-US"/>
        </w:rPr>
      </w:pPr>
      <w:r w:rsidRPr="00E55829">
        <w:rPr>
          <w:rFonts w:ascii="Times New Roman" w:hAnsi="Times New Roman"/>
          <w:lang w:val="en-GB"/>
        </w:rPr>
        <w:t xml:space="preserve">To </w:t>
      </w:r>
      <w:r w:rsidR="00917F4C" w:rsidRPr="00E55829">
        <w:rPr>
          <w:rFonts w:ascii="Times New Roman" w:hAnsi="Times New Roman"/>
          <w:lang w:val="en-GB"/>
        </w:rPr>
        <w:t>sharpen this point</w:t>
      </w:r>
      <w:r w:rsidRPr="00E55829">
        <w:rPr>
          <w:rFonts w:ascii="Times New Roman" w:hAnsi="Times New Roman"/>
          <w:lang w:val="en-GB"/>
        </w:rPr>
        <w:t xml:space="preserve">, let us avail ourselves of </w:t>
      </w:r>
      <w:r w:rsidR="001353B3" w:rsidRPr="00E55829">
        <w:rPr>
          <w:rFonts w:ascii="Times New Roman" w:hAnsi="Times New Roman"/>
          <w:lang w:val="en-GB"/>
        </w:rPr>
        <w:t xml:space="preserve">the idea that </w:t>
      </w:r>
      <w:r w:rsidR="001353B3" w:rsidRPr="00E55829">
        <w:rPr>
          <w:rFonts w:ascii="Times New Roman" w:hAnsi="Times New Roman"/>
          <w:lang w:val="en-US"/>
        </w:rPr>
        <w:t>even if credences can’t be true or false, they can be more or less close to the truth. That is, they can be more or less accurate. We can calculate the accuracy of credences via</w:t>
      </w:r>
      <w:r w:rsidR="001353B3" w:rsidRPr="00E55829">
        <w:rPr>
          <w:rFonts w:ascii="Times New Roman" w:hAnsi="Times New Roman"/>
          <w:lang w:val="en-GB"/>
        </w:rPr>
        <w:t xml:space="preserve"> a </w:t>
      </w:r>
      <w:r w:rsidR="001353B3" w:rsidRPr="00E55829">
        <w:rPr>
          <w:rFonts w:ascii="Times New Roman" w:hAnsi="Times New Roman"/>
          <w:i/>
          <w:lang w:val="en-GB"/>
        </w:rPr>
        <w:t>scoring rule</w:t>
      </w:r>
      <w:r w:rsidR="001353B3" w:rsidRPr="00E55829">
        <w:rPr>
          <w:rFonts w:ascii="Times New Roman" w:hAnsi="Times New Roman"/>
          <w:lang w:val="en-GB"/>
        </w:rPr>
        <w:t xml:space="preserve">, namely a formula that enables us to calculate the accuracy of a credence in </w:t>
      </w:r>
      <w:r w:rsidR="001353B3" w:rsidRPr="00E55829">
        <w:rPr>
          <w:rFonts w:ascii="Times New Roman" w:hAnsi="Times New Roman"/>
          <w:i/>
          <w:lang w:val="en-GB"/>
        </w:rPr>
        <w:t>p</w:t>
      </w:r>
      <w:r w:rsidR="001353B3" w:rsidRPr="00E55829">
        <w:rPr>
          <w:rFonts w:ascii="Times New Roman" w:hAnsi="Times New Roman"/>
          <w:lang w:val="en-GB"/>
        </w:rPr>
        <w:t xml:space="preserve"> by measuring how far it is from the truth-value </w:t>
      </w:r>
      <w:r w:rsidR="001353B3" w:rsidRPr="00E55829">
        <w:rPr>
          <w:rFonts w:ascii="Times New Roman" w:hAnsi="Times New Roman"/>
          <w:i/>
          <w:lang w:val="en-GB"/>
        </w:rPr>
        <w:t>p</w:t>
      </w:r>
      <w:r w:rsidR="001353B3" w:rsidRPr="00E55829">
        <w:rPr>
          <w:rFonts w:ascii="Times New Roman" w:hAnsi="Times New Roman"/>
          <w:lang w:val="en-GB"/>
        </w:rPr>
        <w:t xml:space="preserve"> would have in the actual world </w:t>
      </w:r>
      <w:r w:rsidR="001353B3" w:rsidRPr="00E55829">
        <w:rPr>
          <w:rFonts w:ascii="Times New Roman" w:hAnsi="Times New Roman"/>
          <w:i/>
          <w:lang w:val="en-GB"/>
        </w:rPr>
        <w:t>w</w:t>
      </w:r>
      <w:r w:rsidR="001353B3" w:rsidRPr="00E55829">
        <w:rPr>
          <w:rFonts w:ascii="Times New Roman" w:hAnsi="Times New Roman"/>
          <w:lang w:val="en-GB"/>
        </w:rPr>
        <w:t xml:space="preserve">. More precisely, for any proposition </w:t>
      </w:r>
      <w:r w:rsidR="001353B3" w:rsidRPr="00E55829">
        <w:rPr>
          <w:rFonts w:ascii="Times New Roman" w:hAnsi="Times New Roman"/>
          <w:i/>
          <w:lang w:val="en-GB"/>
        </w:rPr>
        <w:t>p</w:t>
      </w:r>
      <w:r w:rsidR="001353B3" w:rsidRPr="00E55829">
        <w:rPr>
          <w:rFonts w:ascii="Times New Roman" w:hAnsi="Times New Roman"/>
          <w:lang w:val="en-GB"/>
        </w:rPr>
        <w:t xml:space="preserve">, credence </w:t>
      </w:r>
      <w:r w:rsidR="001353B3" w:rsidRPr="00E55829">
        <w:rPr>
          <w:rFonts w:ascii="Times New Roman" w:hAnsi="Times New Roman"/>
          <w:i/>
          <w:lang w:val="en-GB"/>
        </w:rPr>
        <w:t>Cr</w:t>
      </w:r>
      <w:r w:rsidR="001353B3" w:rsidRPr="00E55829">
        <w:rPr>
          <w:rFonts w:ascii="Times New Roman" w:hAnsi="Times New Roman"/>
          <w:lang w:val="en-GB"/>
        </w:rPr>
        <w:t xml:space="preserve">, and truth-value </w:t>
      </w:r>
      <w:r w:rsidR="001353B3" w:rsidRPr="00E55829">
        <w:rPr>
          <w:rFonts w:ascii="Times New Roman" w:hAnsi="Times New Roman"/>
          <w:i/>
          <w:lang w:val="en-GB"/>
        </w:rPr>
        <w:t>v</w:t>
      </w:r>
      <w:r w:rsidR="001353B3" w:rsidRPr="00E55829">
        <w:rPr>
          <w:rFonts w:ascii="Times New Roman" w:hAnsi="Times New Roman"/>
          <w:lang w:val="en-GB"/>
        </w:rPr>
        <w:t>, a scoring rule assigns a real nu</w:t>
      </w:r>
      <w:r w:rsidR="004A3CFE" w:rsidRPr="00E55829">
        <w:rPr>
          <w:rFonts w:ascii="Times New Roman" w:hAnsi="Times New Roman"/>
          <w:lang w:val="en-GB"/>
        </w:rPr>
        <w:t xml:space="preserve">mber ≥ 0 which measures the </w:t>
      </w:r>
      <w:r w:rsidR="001353B3" w:rsidRPr="00E55829">
        <w:rPr>
          <w:rFonts w:ascii="Times New Roman" w:hAnsi="Times New Roman"/>
          <w:lang w:val="en-GB"/>
        </w:rPr>
        <w:t xml:space="preserve">accuracy of holding </w:t>
      </w:r>
      <w:r w:rsidR="001353B3" w:rsidRPr="00E55829">
        <w:rPr>
          <w:rFonts w:ascii="Times New Roman" w:hAnsi="Times New Roman"/>
          <w:i/>
          <w:lang w:val="en-GB"/>
        </w:rPr>
        <w:t xml:space="preserve">Cr </w:t>
      </w:r>
      <w:r w:rsidR="001353B3" w:rsidRPr="00E55829">
        <w:rPr>
          <w:rFonts w:ascii="Times New Roman" w:hAnsi="Times New Roman"/>
          <w:lang w:val="en-GB"/>
        </w:rPr>
        <w:t xml:space="preserve">when the truth-value of </w:t>
      </w:r>
      <w:r w:rsidR="001353B3" w:rsidRPr="00E55829">
        <w:rPr>
          <w:rFonts w:ascii="Times New Roman" w:hAnsi="Times New Roman"/>
          <w:i/>
          <w:lang w:val="en-GB"/>
        </w:rPr>
        <w:t>p</w:t>
      </w:r>
      <w:r w:rsidR="001353B3" w:rsidRPr="00E55829">
        <w:rPr>
          <w:rFonts w:ascii="Times New Roman" w:hAnsi="Times New Roman"/>
          <w:lang w:val="en-GB"/>
        </w:rPr>
        <w:t xml:space="preserve"> in </w:t>
      </w:r>
      <w:r w:rsidR="001353B3" w:rsidRPr="00E55829">
        <w:rPr>
          <w:rFonts w:ascii="Times New Roman" w:hAnsi="Times New Roman"/>
          <w:i/>
          <w:lang w:val="en-GB"/>
        </w:rPr>
        <w:t>w</w:t>
      </w:r>
      <w:r w:rsidR="001353B3" w:rsidRPr="00E55829">
        <w:rPr>
          <w:rFonts w:ascii="Times New Roman" w:hAnsi="Times New Roman"/>
          <w:lang w:val="en-GB"/>
        </w:rPr>
        <w:t xml:space="preserve"> is as given in </w:t>
      </w:r>
      <w:r w:rsidR="001353B3" w:rsidRPr="00E55829">
        <w:rPr>
          <w:rFonts w:ascii="Times New Roman" w:hAnsi="Times New Roman"/>
          <w:i/>
          <w:lang w:val="en-GB"/>
        </w:rPr>
        <w:t>v</w:t>
      </w:r>
      <w:r w:rsidR="001353B3" w:rsidRPr="00E55829">
        <w:rPr>
          <w:rFonts w:ascii="Times New Roman" w:hAnsi="Times New Roman"/>
          <w:lang w:val="en-GB"/>
        </w:rPr>
        <w:t xml:space="preserve">. </w:t>
      </w:r>
      <w:r w:rsidR="001353B3" w:rsidRPr="00E55829">
        <w:rPr>
          <w:rFonts w:ascii="Times New Roman" w:hAnsi="Times New Roman"/>
          <w:lang w:val="en-US"/>
        </w:rPr>
        <w:t xml:space="preserve">Now, when one is not sure about whether a given </w:t>
      </w:r>
      <w:r w:rsidR="001353B3" w:rsidRPr="00E55829">
        <w:rPr>
          <w:rFonts w:ascii="Times New Roman" w:hAnsi="Times New Roman"/>
          <w:i/>
          <w:lang w:val="en-US"/>
        </w:rPr>
        <w:t>p</w:t>
      </w:r>
      <w:r w:rsidR="001353B3" w:rsidRPr="00E55829">
        <w:rPr>
          <w:rFonts w:ascii="Times New Roman" w:hAnsi="Times New Roman"/>
          <w:lang w:val="en-US"/>
        </w:rPr>
        <w:t xml:space="preserve"> is true, one can derive the </w:t>
      </w:r>
      <w:r w:rsidR="001353B3" w:rsidRPr="00E55829">
        <w:rPr>
          <w:rFonts w:ascii="Times New Roman" w:hAnsi="Times New Roman"/>
          <w:i/>
          <w:lang w:val="en-US"/>
        </w:rPr>
        <w:t>expected accuracy</w:t>
      </w:r>
      <w:r w:rsidR="001353B3" w:rsidRPr="00E55829">
        <w:rPr>
          <w:rFonts w:ascii="Times New Roman" w:hAnsi="Times New Roman"/>
          <w:lang w:val="en-US"/>
        </w:rPr>
        <w:t xml:space="preserve"> of one’s credence relative to one’s probability function. The expected accuracy of a credence is the average of the accuracy scores the credence would get in cases where </w:t>
      </w:r>
      <w:r w:rsidR="001353B3" w:rsidRPr="00E55829">
        <w:rPr>
          <w:rFonts w:ascii="Times New Roman" w:hAnsi="Times New Roman"/>
          <w:i/>
          <w:lang w:val="en-US"/>
        </w:rPr>
        <w:t>p</w:t>
      </w:r>
      <w:r w:rsidR="001353B3" w:rsidRPr="00E55829">
        <w:rPr>
          <w:rFonts w:ascii="Times New Roman" w:hAnsi="Times New Roman"/>
          <w:lang w:val="en-US"/>
        </w:rPr>
        <w:t xml:space="preserve"> is true and in cases where it is false, weighted by the probability that the state of the world in which </w:t>
      </w:r>
      <w:r w:rsidR="001353B3" w:rsidRPr="00E55829">
        <w:rPr>
          <w:rFonts w:ascii="Times New Roman" w:hAnsi="Times New Roman"/>
          <w:i/>
          <w:lang w:val="en-US"/>
        </w:rPr>
        <w:t>p</w:t>
      </w:r>
      <w:r w:rsidR="001353B3" w:rsidRPr="00E55829">
        <w:rPr>
          <w:rFonts w:ascii="Times New Roman" w:hAnsi="Times New Roman"/>
          <w:lang w:val="en-US"/>
        </w:rPr>
        <w:t xml:space="preserve"> is true and the state of the world in which </w:t>
      </w:r>
      <w:r w:rsidR="001353B3" w:rsidRPr="00E55829">
        <w:rPr>
          <w:rFonts w:ascii="Times New Roman" w:hAnsi="Times New Roman"/>
          <w:i/>
          <w:lang w:val="en-US"/>
        </w:rPr>
        <w:t>p</w:t>
      </w:r>
      <w:r w:rsidR="001353B3" w:rsidRPr="00E55829">
        <w:rPr>
          <w:rFonts w:ascii="Times New Roman" w:hAnsi="Times New Roman"/>
          <w:lang w:val="en-US"/>
        </w:rPr>
        <w:t xml:space="preserve"> is false obtain.</w:t>
      </w:r>
    </w:p>
    <w:p w14:paraId="3A43511E" w14:textId="4E144118" w:rsidR="001353B3" w:rsidRPr="00E55829" w:rsidRDefault="009D60A7" w:rsidP="00F93F5E">
      <w:pPr>
        <w:widowControl w:val="0"/>
        <w:autoSpaceDE w:val="0"/>
        <w:autoSpaceDN w:val="0"/>
        <w:adjustRightInd w:val="0"/>
        <w:spacing w:line="480" w:lineRule="auto"/>
        <w:ind w:left="-567" w:right="-96" w:firstLine="567"/>
        <w:contextualSpacing/>
        <w:jc w:val="both"/>
        <w:rPr>
          <w:rFonts w:ascii="Times New Roman" w:hAnsi="Times New Roman"/>
          <w:lang w:val="en-US"/>
        </w:rPr>
      </w:pPr>
      <w:r w:rsidRPr="00E55829">
        <w:rPr>
          <w:rFonts w:ascii="Times New Roman" w:hAnsi="Times New Roman"/>
          <w:lang w:val="en-US"/>
        </w:rPr>
        <w:t>L</w:t>
      </w:r>
      <w:r w:rsidR="001353B3" w:rsidRPr="00E55829">
        <w:rPr>
          <w:rFonts w:ascii="Times New Roman" w:hAnsi="Times New Roman"/>
          <w:lang w:val="en-US"/>
        </w:rPr>
        <w:t xml:space="preserve">et us </w:t>
      </w:r>
      <w:r w:rsidRPr="00E55829">
        <w:rPr>
          <w:rFonts w:ascii="Times New Roman" w:hAnsi="Times New Roman"/>
          <w:lang w:val="en-US"/>
        </w:rPr>
        <w:t xml:space="preserve">now </w:t>
      </w:r>
      <w:r w:rsidR="001353B3" w:rsidRPr="00E55829">
        <w:rPr>
          <w:rFonts w:ascii="Times New Roman" w:hAnsi="Times New Roman"/>
          <w:lang w:val="en-US"/>
        </w:rPr>
        <w:t>consider the following principle, clearly identified for the first time by Sophie Horowitz (2014: 43):</w:t>
      </w:r>
    </w:p>
    <w:p w14:paraId="438BD0C1" w14:textId="77777777" w:rsidR="001353B3" w:rsidRPr="00E55829" w:rsidRDefault="001353B3" w:rsidP="00BF7752">
      <w:pPr>
        <w:widowControl w:val="0"/>
        <w:autoSpaceDE w:val="0"/>
        <w:autoSpaceDN w:val="0"/>
        <w:adjustRightInd w:val="0"/>
        <w:spacing w:line="480" w:lineRule="auto"/>
        <w:ind w:left="-567" w:right="-96"/>
        <w:contextualSpacing/>
        <w:jc w:val="both"/>
        <w:rPr>
          <w:rFonts w:ascii="Times New Roman" w:hAnsi="Times New Roman"/>
          <w:lang w:val="en-US"/>
        </w:rPr>
      </w:pPr>
    </w:p>
    <w:p w14:paraId="65D44252" w14:textId="77777777" w:rsidR="001353B3" w:rsidRPr="00E55829" w:rsidRDefault="001353B3" w:rsidP="00BF7752">
      <w:pPr>
        <w:widowControl w:val="0"/>
        <w:autoSpaceDE w:val="0"/>
        <w:autoSpaceDN w:val="0"/>
        <w:adjustRightInd w:val="0"/>
        <w:spacing w:line="480" w:lineRule="auto"/>
        <w:ind w:left="1440" w:right="-96" w:hanging="2000"/>
        <w:contextualSpacing/>
        <w:jc w:val="both"/>
        <w:rPr>
          <w:rFonts w:ascii="Times New Roman" w:hAnsi="Times New Roman"/>
          <w:lang w:val="en-US"/>
        </w:rPr>
      </w:pPr>
      <w:r w:rsidRPr="00E55829">
        <w:rPr>
          <w:rFonts w:ascii="Times New Roman" w:hAnsi="Times New Roman"/>
          <w:b/>
          <w:lang w:val="en-US"/>
        </w:rPr>
        <w:t>Immodesty</w:t>
      </w:r>
      <w:r w:rsidRPr="00E55829">
        <w:rPr>
          <w:rFonts w:ascii="Times New Roman" w:hAnsi="Times New Roman"/>
          <w:lang w:val="en-US"/>
        </w:rPr>
        <w:t>:</w:t>
      </w:r>
      <w:r w:rsidRPr="00E55829">
        <w:rPr>
          <w:rFonts w:ascii="Times New Roman" w:hAnsi="Times New Roman"/>
          <w:lang w:val="en-US"/>
        </w:rPr>
        <w:tab/>
        <w:t>The credences recommended by your own epistemic rule, given a body of evidence, should uniquely maximise expected accuracy for you.</w:t>
      </w:r>
    </w:p>
    <w:p w14:paraId="61273239" w14:textId="336944CC" w:rsidR="00F51086" w:rsidRPr="00E55829" w:rsidRDefault="00F51086" w:rsidP="00BF7752">
      <w:pPr>
        <w:spacing w:line="480" w:lineRule="auto"/>
        <w:ind w:right="-96"/>
        <w:contextualSpacing/>
        <w:jc w:val="both"/>
        <w:rPr>
          <w:rFonts w:ascii="Times New Roman" w:hAnsi="Times New Roman"/>
          <w:lang w:val="en-GB"/>
        </w:rPr>
      </w:pPr>
    </w:p>
    <w:p w14:paraId="34B3CF99" w14:textId="697BC513" w:rsidR="004477BE" w:rsidRPr="00E55829" w:rsidRDefault="00AE0BD3" w:rsidP="00BF7752">
      <w:pPr>
        <w:spacing w:line="480" w:lineRule="auto"/>
        <w:ind w:left="-567" w:right="-96" w:hanging="4"/>
        <w:contextualSpacing/>
        <w:jc w:val="both"/>
        <w:rPr>
          <w:rFonts w:ascii="Times New Roman" w:hAnsi="Times New Roman"/>
          <w:lang w:val="en-US"/>
        </w:rPr>
      </w:pPr>
      <w:r w:rsidRPr="00E55829">
        <w:rPr>
          <w:rFonts w:ascii="Times New Roman" w:hAnsi="Times New Roman"/>
          <w:lang w:val="en-US"/>
        </w:rPr>
        <w:t xml:space="preserve">Horowitz defends </w:t>
      </w:r>
      <w:r w:rsidR="001353B3" w:rsidRPr="00E55829">
        <w:rPr>
          <w:rFonts w:ascii="Times New Roman" w:hAnsi="Times New Roman"/>
          <w:b/>
          <w:lang w:val="en-US"/>
        </w:rPr>
        <w:t>Immodesty</w:t>
      </w:r>
      <w:r w:rsidR="001353B3" w:rsidRPr="00E55829">
        <w:rPr>
          <w:rFonts w:ascii="Times New Roman" w:hAnsi="Times New Roman"/>
          <w:lang w:val="en-US"/>
        </w:rPr>
        <w:t xml:space="preserve"> </w:t>
      </w:r>
      <w:r w:rsidRPr="00E55829">
        <w:rPr>
          <w:rFonts w:ascii="Times New Roman" w:hAnsi="Times New Roman"/>
          <w:lang w:val="en-US"/>
        </w:rPr>
        <w:t xml:space="preserve">in its full generality. </w:t>
      </w:r>
      <w:r w:rsidR="001353B3" w:rsidRPr="00E55829">
        <w:rPr>
          <w:rFonts w:ascii="Times New Roman" w:hAnsi="Times New Roman"/>
          <w:lang w:val="en-US"/>
        </w:rPr>
        <w:t xml:space="preserve">Her main idea is that it would be irrational to regard some epistemic rule, namely a function from a body of evidence to doxastic states which the agent takes to be truth-conducive, as more truth-conducive than one’s own, but not adopt it. </w:t>
      </w:r>
      <w:r w:rsidR="001353B3" w:rsidRPr="00E55829">
        <w:rPr>
          <w:rFonts w:ascii="Times New Roman" w:hAnsi="Times New Roman"/>
          <w:b/>
          <w:lang w:val="en-US"/>
        </w:rPr>
        <w:t>Immodesty</w:t>
      </w:r>
      <w:r w:rsidR="001353B3" w:rsidRPr="00E55829">
        <w:rPr>
          <w:rFonts w:ascii="Times New Roman" w:hAnsi="Times New Roman"/>
          <w:lang w:val="en-US"/>
        </w:rPr>
        <w:t xml:space="preserve"> is frequently appealed to by Bayesians. Joyce (1998) maintains that if you have coherent credences then you will be immodest. Greaves and Wallace (2006) use something like </w:t>
      </w:r>
      <w:r w:rsidR="001353B3" w:rsidRPr="00E55829">
        <w:rPr>
          <w:rFonts w:ascii="Times New Roman" w:hAnsi="Times New Roman"/>
          <w:b/>
          <w:lang w:val="en-US"/>
        </w:rPr>
        <w:t>Immodesty</w:t>
      </w:r>
      <w:r w:rsidR="001353B3" w:rsidRPr="00E55829">
        <w:rPr>
          <w:rFonts w:ascii="Times New Roman" w:hAnsi="Times New Roman"/>
          <w:lang w:val="en-US"/>
        </w:rPr>
        <w:t xml:space="preserve"> to argue that conditionalisation maximi</w:t>
      </w:r>
      <w:r w:rsidR="00C82FED" w:rsidRPr="00E55829">
        <w:rPr>
          <w:rFonts w:ascii="Times New Roman" w:hAnsi="Times New Roman"/>
          <w:lang w:val="en-US"/>
        </w:rPr>
        <w:t>ses expected accuracy. Hence,</w:t>
      </w:r>
      <w:r w:rsidR="001353B3" w:rsidRPr="00E55829">
        <w:rPr>
          <w:rFonts w:ascii="Times New Roman" w:hAnsi="Times New Roman"/>
          <w:lang w:val="en-US"/>
        </w:rPr>
        <w:t xml:space="preserve"> </w:t>
      </w:r>
      <w:r w:rsidR="001353B3" w:rsidRPr="00E55829">
        <w:rPr>
          <w:rFonts w:ascii="Times New Roman" w:hAnsi="Times New Roman"/>
          <w:b/>
          <w:lang w:val="en-US"/>
        </w:rPr>
        <w:t xml:space="preserve">Immodesty </w:t>
      </w:r>
      <w:r w:rsidR="00C82FED" w:rsidRPr="00E55829">
        <w:rPr>
          <w:rFonts w:ascii="Times New Roman" w:hAnsi="Times New Roman"/>
          <w:lang w:val="en-US"/>
        </w:rPr>
        <w:t>is</w:t>
      </w:r>
      <w:r w:rsidR="001353B3" w:rsidRPr="00E55829">
        <w:rPr>
          <w:rFonts w:ascii="Times New Roman" w:hAnsi="Times New Roman"/>
          <w:lang w:val="en-US"/>
        </w:rPr>
        <w:t xml:space="preserve"> a widely held principle.</w:t>
      </w:r>
    </w:p>
    <w:p w14:paraId="54E1288F" w14:textId="5990BE8E" w:rsidR="00201ABF" w:rsidRPr="00E55829" w:rsidRDefault="004477BE" w:rsidP="00F93F5E">
      <w:pPr>
        <w:spacing w:line="480" w:lineRule="auto"/>
        <w:ind w:left="-567" w:right="-96" w:firstLine="567"/>
        <w:contextualSpacing/>
        <w:jc w:val="both"/>
        <w:rPr>
          <w:rFonts w:ascii="Times New Roman" w:hAnsi="Times New Roman"/>
          <w:lang w:val="en-US"/>
        </w:rPr>
      </w:pPr>
      <w:r w:rsidRPr="00E55829">
        <w:rPr>
          <w:rFonts w:ascii="Times New Roman" w:hAnsi="Times New Roman"/>
          <w:lang w:val="en-US"/>
        </w:rPr>
        <w:t xml:space="preserve">Now, in light of </w:t>
      </w:r>
      <w:r w:rsidRPr="00E55829">
        <w:rPr>
          <w:rFonts w:ascii="Times New Roman" w:hAnsi="Times New Roman"/>
          <w:b/>
          <w:lang w:val="en-US"/>
        </w:rPr>
        <w:t>Immode</w:t>
      </w:r>
      <w:r w:rsidR="004F4F34" w:rsidRPr="00E55829">
        <w:rPr>
          <w:rFonts w:ascii="Times New Roman" w:hAnsi="Times New Roman"/>
          <w:b/>
          <w:lang w:val="en-US"/>
        </w:rPr>
        <w:t>s</w:t>
      </w:r>
      <w:r w:rsidRPr="00E55829">
        <w:rPr>
          <w:rFonts w:ascii="Times New Roman" w:hAnsi="Times New Roman"/>
          <w:b/>
          <w:lang w:val="en-US"/>
        </w:rPr>
        <w:t>ty</w:t>
      </w:r>
      <w:r w:rsidRPr="00E55829">
        <w:rPr>
          <w:rFonts w:ascii="Times New Roman" w:hAnsi="Times New Roman"/>
          <w:lang w:val="en-US"/>
        </w:rPr>
        <w:t xml:space="preserve">, we can </w:t>
      </w:r>
      <w:r w:rsidR="00F07E33" w:rsidRPr="00E55829">
        <w:rPr>
          <w:rFonts w:ascii="Times New Roman" w:hAnsi="Times New Roman"/>
          <w:lang w:val="en-US"/>
        </w:rPr>
        <w:t>reason as follows</w:t>
      </w:r>
      <w:r w:rsidRPr="00E55829">
        <w:rPr>
          <w:rFonts w:ascii="Times New Roman" w:hAnsi="Times New Roman"/>
          <w:lang w:val="en-US"/>
        </w:rPr>
        <w:t xml:space="preserve">: if you should regard your credence in </w:t>
      </w:r>
      <w:r w:rsidRPr="00E55829">
        <w:rPr>
          <w:rFonts w:ascii="Times New Roman" w:hAnsi="Times New Roman"/>
          <w:i/>
          <w:lang w:val="en-US"/>
        </w:rPr>
        <w:t>p</w:t>
      </w:r>
      <w:r w:rsidRPr="00E55829">
        <w:rPr>
          <w:rFonts w:ascii="Times New Roman" w:hAnsi="Times New Roman"/>
          <w:lang w:val="en-US"/>
        </w:rPr>
        <w:t xml:space="preserve"> as maximising expected accuracy, then you are rationally permitted to take the question whether </w:t>
      </w:r>
      <w:r w:rsidRPr="00E55829">
        <w:rPr>
          <w:rFonts w:ascii="Times New Roman" w:hAnsi="Times New Roman"/>
          <w:i/>
          <w:lang w:val="en-US"/>
        </w:rPr>
        <w:t>p</w:t>
      </w:r>
      <w:r w:rsidRPr="00E55829">
        <w:rPr>
          <w:rFonts w:ascii="Times New Roman" w:hAnsi="Times New Roman"/>
          <w:lang w:val="en-US"/>
        </w:rPr>
        <w:t xml:space="preserve"> to be settle</w:t>
      </w:r>
      <w:r w:rsidR="004D36BF">
        <w:rPr>
          <w:rFonts w:ascii="Times New Roman" w:hAnsi="Times New Roman"/>
          <w:lang w:val="en-US"/>
        </w:rPr>
        <w:t>d. The driving thought behind this</w:t>
      </w:r>
      <w:r w:rsidRPr="00E55829">
        <w:rPr>
          <w:rFonts w:ascii="Times New Roman" w:hAnsi="Times New Roman"/>
          <w:lang w:val="en-US"/>
        </w:rPr>
        <w:t xml:space="preserve"> is that given that our epistemic position seldom affords us certainty about whether a given </w:t>
      </w:r>
      <w:r w:rsidRPr="00E55829">
        <w:rPr>
          <w:rFonts w:ascii="Times New Roman" w:hAnsi="Times New Roman"/>
          <w:i/>
          <w:lang w:val="en-US"/>
        </w:rPr>
        <w:t>p</w:t>
      </w:r>
      <w:r w:rsidRPr="00E55829">
        <w:rPr>
          <w:rFonts w:ascii="Times New Roman" w:hAnsi="Times New Roman"/>
          <w:lang w:val="en-US"/>
        </w:rPr>
        <w:t xml:space="preserve"> is true, it seems that having credences which maximise expected accuracy is a good thing. Actually, that’s as rational as we will get insofar as we are trying to match our credences to how things are in the world relative to our own epistemic position. Hence, when one’s credence in </w:t>
      </w:r>
      <w:r w:rsidRPr="00E55829">
        <w:rPr>
          <w:rFonts w:ascii="Times New Roman" w:hAnsi="Times New Roman"/>
          <w:i/>
          <w:lang w:val="en-US"/>
        </w:rPr>
        <w:t>p</w:t>
      </w:r>
      <w:r w:rsidRPr="00E55829">
        <w:rPr>
          <w:rFonts w:ascii="Times New Roman" w:hAnsi="Times New Roman"/>
          <w:lang w:val="en-US"/>
        </w:rPr>
        <w:t xml:space="preserve"> maximises expected accuracy, one is rationally permitted to take the question whether </w:t>
      </w:r>
      <w:r w:rsidRPr="00E55829">
        <w:rPr>
          <w:rFonts w:ascii="Times New Roman" w:hAnsi="Times New Roman"/>
          <w:i/>
          <w:lang w:val="en-US"/>
        </w:rPr>
        <w:t>p</w:t>
      </w:r>
      <w:r w:rsidRPr="00E55829">
        <w:rPr>
          <w:rFonts w:ascii="Times New Roman" w:hAnsi="Times New Roman"/>
          <w:lang w:val="en-US"/>
        </w:rPr>
        <w:t xml:space="preserve"> to be settled by being </w:t>
      </w:r>
      <w:r w:rsidRPr="00E55829">
        <w:rPr>
          <w:rFonts w:ascii="Times New Roman" w:hAnsi="Times New Roman"/>
          <w:i/>
          <w:lang w:val="en-US"/>
        </w:rPr>
        <w:t>.n</w:t>
      </w:r>
      <w:r w:rsidRPr="00E55829">
        <w:rPr>
          <w:rFonts w:ascii="Times New Roman" w:hAnsi="Times New Roman"/>
          <w:lang w:val="en-US"/>
        </w:rPr>
        <w:t xml:space="preserve"> confident that </w:t>
      </w:r>
      <w:r w:rsidRPr="00E55829">
        <w:rPr>
          <w:rFonts w:ascii="Times New Roman" w:hAnsi="Times New Roman"/>
          <w:i/>
          <w:lang w:val="en-US"/>
        </w:rPr>
        <w:t>p</w:t>
      </w:r>
      <w:r w:rsidRPr="00E55829">
        <w:rPr>
          <w:rFonts w:ascii="Times New Roman" w:hAnsi="Times New Roman"/>
          <w:lang w:val="en-US"/>
        </w:rPr>
        <w:t xml:space="preserve"> is the case.</w:t>
      </w:r>
    </w:p>
    <w:p w14:paraId="7C538C4D" w14:textId="63B94B2E" w:rsidR="00406463" w:rsidRPr="00E55829" w:rsidRDefault="00201ABF"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US"/>
        </w:rPr>
        <w:t xml:space="preserve">The foregoing observations show that we can rationally close our inquiries into the question of </w:t>
      </w:r>
      <w:r w:rsidRPr="00E55829">
        <w:rPr>
          <w:rFonts w:ascii="Times New Roman" w:hAnsi="Times New Roman"/>
          <w:i/>
          <w:lang w:val="en-US"/>
        </w:rPr>
        <w:t>p</w:t>
      </w:r>
      <w:r w:rsidRPr="00E55829">
        <w:rPr>
          <w:rFonts w:ascii="Times New Roman" w:hAnsi="Times New Roman"/>
          <w:lang w:val="en-US"/>
        </w:rPr>
        <w:t xml:space="preserve">’s truth-value </w:t>
      </w:r>
      <w:r w:rsidR="00B16F38" w:rsidRPr="00E55829">
        <w:rPr>
          <w:rFonts w:ascii="Times New Roman" w:hAnsi="Times New Roman"/>
          <w:lang w:val="en-US"/>
        </w:rPr>
        <w:t xml:space="preserve">by holding a certain credence in </w:t>
      </w:r>
      <w:r w:rsidR="00B16F38" w:rsidRPr="00E55829">
        <w:rPr>
          <w:rFonts w:ascii="Times New Roman" w:hAnsi="Times New Roman"/>
          <w:i/>
          <w:lang w:val="en-US"/>
        </w:rPr>
        <w:t>p</w:t>
      </w:r>
      <w:r w:rsidR="00B16F38" w:rsidRPr="00E55829">
        <w:rPr>
          <w:rFonts w:ascii="Times New Roman" w:hAnsi="Times New Roman"/>
          <w:lang w:val="en-US"/>
        </w:rPr>
        <w:t>’s truth.</w:t>
      </w:r>
      <w:r w:rsidR="00CD0AE3" w:rsidRPr="00E55829">
        <w:rPr>
          <w:rFonts w:ascii="Times New Roman" w:hAnsi="Times New Roman"/>
          <w:lang w:val="en-US"/>
        </w:rPr>
        <w:t xml:space="preserve"> A fortiori, we can close our inquiries into </w:t>
      </w:r>
      <w:r w:rsidR="00CD0AE3" w:rsidRPr="00E55829">
        <w:rPr>
          <w:rFonts w:ascii="Times New Roman" w:hAnsi="Times New Roman"/>
          <w:i/>
          <w:lang w:val="en-US"/>
        </w:rPr>
        <w:t>p</w:t>
      </w:r>
      <w:r w:rsidR="00CD0AE3" w:rsidRPr="00E55829">
        <w:rPr>
          <w:rFonts w:ascii="Times New Roman" w:hAnsi="Times New Roman"/>
          <w:lang w:val="en-US"/>
        </w:rPr>
        <w:t>’s truth-value by holding credences.</w:t>
      </w:r>
      <w:r w:rsidR="00406463" w:rsidRPr="00E55829">
        <w:rPr>
          <w:rFonts w:ascii="Times New Roman" w:hAnsi="Times New Roman"/>
          <w:lang w:val="en-US"/>
        </w:rPr>
        <w:t xml:space="preserve"> </w:t>
      </w:r>
      <w:r w:rsidR="00E1168A" w:rsidRPr="00E55829">
        <w:rPr>
          <w:rFonts w:ascii="Times New Roman" w:hAnsi="Times New Roman"/>
          <w:lang w:val="en-GB"/>
        </w:rPr>
        <w:t xml:space="preserve">Moreover, </w:t>
      </w:r>
      <w:r w:rsidR="00406463" w:rsidRPr="00E55829">
        <w:rPr>
          <w:rFonts w:ascii="Times New Roman" w:hAnsi="Times New Roman"/>
          <w:lang w:val="en-GB"/>
        </w:rPr>
        <w:t>the idea that we can close inquiries via credences receives independent support from the contention, recently defended by Konek (2016) and Moss (2013) (2018), that credences can constitute knowledge just like outright belief. If this is right, and if we plausibly maintain that knowing the answer to a question is a way of closing the inquiry into it, then we have additional reason to believe that credences are attitudes whereby we close inquiries.</w:t>
      </w:r>
    </w:p>
    <w:p w14:paraId="7441A1C1" w14:textId="76F74DFC"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 regard the foregoing considerations as raising the following challenge: if one wanted to maintain that credences are attitudes we can entertain both when the inquiry is open and when it is closed, what does it make the case that they can play such a double-duty, given that such duties, as it were, have significant functional and normative differences? Which credences do we (and are appropriate to) have at the second stage? And which ones are compatible with knowledge and closing the inquiry? Insofar as we do not get a principled answer to these questions, I think that we have a </w:t>
      </w:r>
      <w:r w:rsidRPr="00E55829">
        <w:rPr>
          <w:rFonts w:ascii="Times New Roman" w:hAnsi="Times New Roman"/>
          <w:i/>
          <w:lang w:val="en-GB"/>
        </w:rPr>
        <w:t>prima facie</w:t>
      </w:r>
      <w:r w:rsidRPr="00E55829">
        <w:rPr>
          <w:rFonts w:ascii="Times New Roman" w:hAnsi="Times New Roman"/>
          <w:lang w:val="en-GB"/>
        </w:rPr>
        <w:t xml:space="preserve"> reason to avoid reducing hypothesis to credences.</w:t>
      </w:r>
    </w:p>
    <w:p w14:paraId="14E76B57" w14:textId="5D5236DB"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 have raised some challenges against the credence-based reductionist approach to hypothesis which add up, it seems to me, to a cumulative argument against such a reductionist strategy. Let us turn now to a </w:t>
      </w:r>
      <w:r w:rsidR="004B70C8" w:rsidRPr="00E55829">
        <w:rPr>
          <w:rFonts w:ascii="Times New Roman" w:hAnsi="Times New Roman"/>
          <w:i/>
          <w:lang w:val="en-GB"/>
        </w:rPr>
        <w:t>metacognitive</w:t>
      </w:r>
      <w:r w:rsidRPr="00E55829">
        <w:rPr>
          <w:rFonts w:ascii="Times New Roman" w:hAnsi="Times New Roman"/>
          <w:lang w:val="en-GB"/>
        </w:rPr>
        <w:t xml:space="preserve"> reductionist strategy maintaining that the attitude held at the second stage of inquiry</w:t>
      </w:r>
      <w:r w:rsidR="00824BE2" w:rsidRPr="00E55829">
        <w:rPr>
          <w:rFonts w:ascii="Times New Roman" w:hAnsi="Times New Roman"/>
          <w:lang w:val="en-GB"/>
        </w:rPr>
        <w:t xml:space="preserve"> reduces</w:t>
      </w:r>
      <w:r w:rsidRPr="00E55829">
        <w:rPr>
          <w:rFonts w:ascii="Times New Roman" w:hAnsi="Times New Roman"/>
          <w:lang w:val="en-GB"/>
        </w:rPr>
        <w:t xml:space="preserve"> to some belief about the epistemic status of </w:t>
      </w:r>
      <w:r w:rsidRPr="00E55829">
        <w:rPr>
          <w:rFonts w:ascii="Times New Roman" w:hAnsi="Times New Roman"/>
          <w:i/>
          <w:lang w:val="en-GB"/>
        </w:rPr>
        <w:t>p</w:t>
      </w:r>
      <w:r w:rsidRPr="00E55829">
        <w:rPr>
          <w:rFonts w:ascii="Times New Roman" w:hAnsi="Times New Roman"/>
          <w:lang w:val="en-GB"/>
        </w:rPr>
        <w:t xml:space="preserve">. Potential candidates are: the belief </w:t>
      </w:r>
      <w:r w:rsidRPr="00E55829">
        <w:rPr>
          <w:rFonts w:ascii="Times New Roman" w:hAnsi="Times New Roman"/>
          <w:i/>
          <w:lang w:val="en-GB"/>
        </w:rPr>
        <w:t>that p has so far more justification than r has</w:t>
      </w:r>
      <w:r w:rsidRPr="00E55829">
        <w:rPr>
          <w:rFonts w:ascii="Times New Roman" w:hAnsi="Times New Roman"/>
          <w:lang w:val="en-GB"/>
        </w:rPr>
        <w:t xml:space="preserve">; the belief </w:t>
      </w:r>
      <w:r w:rsidRPr="00E55829">
        <w:rPr>
          <w:rFonts w:ascii="Times New Roman" w:hAnsi="Times New Roman"/>
          <w:i/>
          <w:lang w:val="en-GB"/>
        </w:rPr>
        <w:t>that p is more likely to be true than r</w:t>
      </w:r>
      <w:r w:rsidRPr="00E55829">
        <w:rPr>
          <w:rFonts w:ascii="Times New Roman" w:hAnsi="Times New Roman"/>
          <w:lang w:val="en-GB"/>
        </w:rPr>
        <w:t xml:space="preserve">; the belief </w:t>
      </w:r>
      <w:r w:rsidRPr="00E55829">
        <w:rPr>
          <w:rFonts w:ascii="Times New Roman" w:hAnsi="Times New Roman"/>
          <w:i/>
          <w:lang w:val="en-GB"/>
        </w:rPr>
        <w:t>that the evidence supports p more than r</w:t>
      </w:r>
      <w:r w:rsidRPr="00E55829">
        <w:rPr>
          <w:rFonts w:ascii="Times New Roman" w:hAnsi="Times New Roman"/>
          <w:lang w:val="en-GB"/>
        </w:rPr>
        <w:t>.</w:t>
      </w:r>
      <w:r w:rsidRPr="00E55829">
        <w:rPr>
          <w:rFonts w:ascii="Times New Roman" w:hAnsi="Times New Roman"/>
          <w:i/>
          <w:lang w:val="en-GB"/>
        </w:rPr>
        <w:t xml:space="preserve"> </w:t>
      </w:r>
      <w:r w:rsidRPr="00E55829">
        <w:rPr>
          <w:rFonts w:ascii="Times New Roman" w:hAnsi="Times New Roman"/>
          <w:lang w:val="en-GB"/>
        </w:rPr>
        <w:t xml:space="preserve">I </w:t>
      </w:r>
      <w:r w:rsidR="00DC46EA">
        <w:rPr>
          <w:rFonts w:ascii="Times New Roman" w:hAnsi="Times New Roman"/>
          <w:lang w:val="en-GB"/>
        </w:rPr>
        <w:t xml:space="preserve">submit </w:t>
      </w:r>
      <w:r w:rsidRPr="00E55829">
        <w:rPr>
          <w:rFonts w:ascii="Times New Roman" w:hAnsi="Times New Roman"/>
          <w:lang w:val="en-GB"/>
        </w:rPr>
        <w:t>that such an approach is vulnerable to counterexamples.</w:t>
      </w:r>
      <w:r w:rsidR="008009E0" w:rsidRPr="00E55829">
        <w:rPr>
          <w:rStyle w:val="FootnoteReference"/>
          <w:rFonts w:ascii="Times New Roman" w:hAnsi="Times New Roman"/>
          <w:lang w:val="en-GB"/>
        </w:rPr>
        <w:footnoteReference w:id="20"/>
      </w:r>
      <w:r w:rsidRPr="00E55829">
        <w:rPr>
          <w:rFonts w:ascii="Times New Roman" w:hAnsi="Times New Roman"/>
          <w:lang w:val="en-GB"/>
        </w:rPr>
        <w:t xml:space="preserve"> I will construct one such counterexample by focusing on the idea that hypothesis entails the belief that </w:t>
      </w:r>
      <w:r w:rsidRPr="00E55829">
        <w:rPr>
          <w:rFonts w:ascii="Times New Roman" w:hAnsi="Times New Roman"/>
          <w:i/>
          <w:lang w:val="en-GB"/>
        </w:rPr>
        <w:t>p</w:t>
      </w:r>
      <w:r w:rsidRPr="00E55829">
        <w:rPr>
          <w:rFonts w:ascii="Times New Roman" w:hAnsi="Times New Roman"/>
          <w:lang w:val="en-GB"/>
        </w:rPr>
        <w:t xml:space="preserve"> has so far more justification than </w:t>
      </w:r>
      <w:r w:rsidRPr="00E55829">
        <w:rPr>
          <w:rFonts w:ascii="Times New Roman" w:hAnsi="Times New Roman"/>
          <w:i/>
          <w:lang w:val="en-GB"/>
        </w:rPr>
        <w:t>r</w:t>
      </w:r>
      <w:r w:rsidRPr="00E55829">
        <w:rPr>
          <w:rFonts w:ascii="Times New Roman" w:hAnsi="Times New Roman"/>
          <w:lang w:val="en-GB"/>
        </w:rPr>
        <w:t xml:space="preserve"> has, but the </w:t>
      </w:r>
      <w:r w:rsidR="00F51CC0" w:rsidRPr="00E55829">
        <w:rPr>
          <w:rFonts w:ascii="Times New Roman" w:hAnsi="Times New Roman"/>
          <w:lang w:val="en-GB"/>
        </w:rPr>
        <w:t xml:space="preserve">pattern of </w:t>
      </w:r>
      <w:r w:rsidRPr="00E55829">
        <w:rPr>
          <w:rFonts w:ascii="Times New Roman" w:hAnsi="Times New Roman"/>
          <w:lang w:val="en-GB"/>
        </w:rPr>
        <w:t>counterexample carries over to the other potential candidates listed above.</w:t>
      </w:r>
    </w:p>
    <w:p w14:paraId="0D0DB6C2" w14:textId="20BD74F9"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Let us consider inquisitive enterprises featuring </w:t>
      </w:r>
      <w:r w:rsidRPr="00E55829">
        <w:rPr>
          <w:rFonts w:ascii="Times New Roman" w:hAnsi="Times New Roman"/>
          <w:i/>
          <w:lang w:val="en-GB"/>
        </w:rPr>
        <w:t>hyperintellectualised inquirers</w:t>
      </w:r>
      <w:r w:rsidRPr="00E55829">
        <w:rPr>
          <w:rFonts w:ascii="Times New Roman" w:hAnsi="Times New Roman"/>
          <w:lang w:val="en-GB"/>
        </w:rPr>
        <w:t xml:space="preserve">. A hyperintellectualised inquirer is somebody who hypothesises that </w:t>
      </w:r>
      <w:r w:rsidRPr="00E55829">
        <w:rPr>
          <w:rFonts w:ascii="Times New Roman" w:hAnsi="Times New Roman"/>
          <w:i/>
          <w:lang w:val="en-GB"/>
        </w:rPr>
        <w:t>p</w:t>
      </w:r>
      <w:r w:rsidRPr="00E55829">
        <w:rPr>
          <w:rFonts w:ascii="Times New Roman" w:hAnsi="Times New Roman"/>
          <w:lang w:val="en-GB"/>
        </w:rPr>
        <w:t xml:space="preserve">, is aware of why she’s doing so, and holds certain views about what justification is such that they exclude that she is hypothesising that </w:t>
      </w:r>
      <w:r w:rsidRPr="00E55829">
        <w:rPr>
          <w:rFonts w:ascii="Times New Roman" w:hAnsi="Times New Roman"/>
          <w:i/>
          <w:lang w:val="en-GB"/>
        </w:rPr>
        <w:t>p</w:t>
      </w:r>
      <w:r w:rsidRPr="00E55829">
        <w:rPr>
          <w:rFonts w:ascii="Times New Roman" w:hAnsi="Times New Roman"/>
          <w:lang w:val="en-GB"/>
        </w:rPr>
        <w:t xml:space="preserve"> since she takes </w:t>
      </w:r>
      <w:r w:rsidRPr="00E55829">
        <w:rPr>
          <w:rFonts w:ascii="Times New Roman" w:hAnsi="Times New Roman"/>
          <w:i/>
          <w:lang w:val="en-GB"/>
        </w:rPr>
        <w:t>p</w:t>
      </w:r>
      <w:r w:rsidRPr="00E55829">
        <w:rPr>
          <w:rFonts w:ascii="Times New Roman" w:hAnsi="Times New Roman"/>
          <w:lang w:val="en-GB"/>
        </w:rPr>
        <w:t xml:space="preserve"> to have so far more justification than </w:t>
      </w:r>
      <w:r w:rsidRPr="00E55829">
        <w:rPr>
          <w:rFonts w:ascii="Times New Roman" w:hAnsi="Times New Roman"/>
          <w:i/>
          <w:lang w:val="en-GB"/>
        </w:rPr>
        <w:t>r</w:t>
      </w:r>
      <w:r w:rsidRPr="00E55829">
        <w:rPr>
          <w:rFonts w:ascii="Times New Roman" w:hAnsi="Times New Roman"/>
          <w:lang w:val="en-GB"/>
        </w:rPr>
        <w:t xml:space="preserve">. For instance, one can take </w:t>
      </w:r>
      <w:r w:rsidRPr="00E55829">
        <w:rPr>
          <w:rFonts w:ascii="Times New Roman" w:hAnsi="Times New Roman"/>
          <w:i/>
          <w:lang w:val="en-GB"/>
        </w:rPr>
        <w:t>p</w:t>
      </w:r>
      <w:r w:rsidRPr="00E55829">
        <w:rPr>
          <w:rFonts w:ascii="Times New Roman" w:hAnsi="Times New Roman"/>
          <w:lang w:val="en-GB"/>
        </w:rPr>
        <w:t xml:space="preserve"> to be </w:t>
      </w:r>
      <w:r w:rsidR="00FF7732" w:rsidRPr="00E55829">
        <w:rPr>
          <w:rFonts w:ascii="Times New Roman" w:hAnsi="Times New Roman"/>
          <w:lang w:val="en-GB"/>
        </w:rPr>
        <w:t xml:space="preserve">the </w:t>
      </w:r>
      <w:r w:rsidRPr="00E55829">
        <w:rPr>
          <w:rFonts w:ascii="Times New Roman" w:hAnsi="Times New Roman"/>
          <w:lang w:val="en-GB"/>
        </w:rPr>
        <w:t xml:space="preserve">way to answer Q since that answer to Q fits better with other answers one gives to related questions T, V, Z. Moreover, one is also aware that one believes that coherence is not a justification-conferring property. In this case, the fact that one takes </w:t>
      </w:r>
      <w:r w:rsidRPr="00E55829">
        <w:rPr>
          <w:rFonts w:ascii="Times New Roman" w:hAnsi="Times New Roman"/>
          <w:i/>
          <w:lang w:val="en-GB"/>
        </w:rPr>
        <w:t>p</w:t>
      </w:r>
      <w:r w:rsidRPr="00E55829">
        <w:rPr>
          <w:rFonts w:ascii="Times New Roman" w:hAnsi="Times New Roman"/>
          <w:lang w:val="en-GB"/>
        </w:rPr>
        <w:t xml:space="preserve"> to be the most promising way to answer Q does not entail that one believes that </w:t>
      </w:r>
      <w:r w:rsidRPr="00E55829">
        <w:rPr>
          <w:rFonts w:ascii="Times New Roman" w:hAnsi="Times New Roman"/>
          <w:i/>
          <w:lang w:val="en-GB"/>
        </w:rPr>
        <w:t>p</w:t>
      </w:r>
      <w:r w:rsidRPr="00E55829">
        <w:rPr>
          <w:rFonts w:ascii="Times New Roman" w:hAnsi="Times New Roman"/>
          <w:lang w:val="en-GB"/>
        </w:rPr>
        <w:t xml:space="preserve"> is more justified than </w:t>
      </w:r>
      <w:r w:rsidRPr="00E55829">
        <w:rPr>
          <w:rFonts w:ascii="Times New Roman" w:hAnsi="Times New Roman"/>
          <w:i/>
          <w:lang w:val="en-GB"/>
        </w:rPr>
        <w:t>r</w:t>
      </w:r>
      <w:r w:rsidRPr="00E55829">
        <w:rPr>
          <w:rFonts w:ascii="Times New Roman" w:hAnsi="Times New Roman"/>
          <w:lang w:val="en-GB"/>
        </w:rPr>
        <w:t xml:space="preserve">. This would not amount to taking </w:t>
      </w:r>
      <w:r w:rsidRPr="00E55829">
        <w:rPr>
          <w:rFonts w:ascii="Times New Roman" w:hAnsi="Times New Roman"/>
          <w:i/>
          <w:lang w:val="en-GB"/>
        </w:rPr>
        <w:t>p</w:t>
      </w:r>
      <w:r w:rsidRPr="00E55829">
        <w:rPr>
          <w:rFonts w:ascii="Times New Roman" w:hAnsi="Times New Roman"/>
          <w:lang w:val="en-GB"/>
        </w:rPr>
        <w:t xml:space="preserve"> more justified than </w:t>
      </w:r>
      <w:r w:rsidRPr="00E55829">
        <w:rPr>
          <w:rFonts w:ascii="Times New Roman" w:hAnsi="Times New Roman"/>
          <w:i/>
          <w:lang w:val="en-GB"/>
        </w:rPr>
        <w:t>r</w:t>
      </w:r>
      <w:r w:rsidRPr="00E55829">
        <w:rPr>
          <w:rFonts w:ascii="Times New Roman" w:hAnsi="Times New Roman"/>
          <w:lang w:val="en-GB"/>
        </w:rPr>
        <w:t xml:space="preserve"> is, for one does not subscribe to a coherentist theory of justification.</w:t>
      </w:r>
    </w:p>
    <w:p w14:paraId="6228F542" w14:textId="2F744399"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Cases of hyperintellectualised inquirers are such that one hypothesises that </w:t>
      </w:r>
      <w:r w:rsidRPr="00E55829">
        <w:rPr>
          <w:rFonts w:ascii="Times New Roman" w:hAnsi="Times New Roman"/>
          <w:i/>
          <w:lang w:val="en-GB"/>
        </w:rPr>
        <w:t>p</w:t>
      </w:r>
      <w:r w:rsidRPr="00E55829">
        <w:rPr>
          <w:rFonts w:ascii="Times New Roman" w:hAnsi="Times New Roman"/>
          <w:lang w:val="en-GB"/>
        </w:rPr>
        <w:t xml:space="preserve"> without committing oneself to any stance about </w:t>
      </w:r>
      <w:r w:rsidRPr="00E55829">
        <w:rPr>
          <w:rFonts w:ascii="Times New Roman" w:hAnsi="Times New Roman"/>
          <w:i/>
          <w:lang w:val="en-GB"/>
        </w:rPr>
        <w:t>p</w:t>
      </w:r>
      <w:r w:rsidRPr="00E55829">
        <w:rPr>
          <w:rFonts w:ascii="Times New Roman" w:hAnsi="Times New Roman"/>
          <w:lang w:val="en-GB"/>
        </w:rPr>
        <w:t>’s epistemic pedigree.</w:t>
      </w:r>
      <w:r w:rsidR="00BF0A2B" w:rsidRPr="00E55829">
        <w:rPr>
          <w:rFonts w:ascii="Times New Roman" w:hAnsi="Times New Roman"/>
          <w:lang w:val="en-GB"/>
        </w:rPr>
        <w:t xml:space="preserve"> Such cases seem possible. Hence, </w:t>
      </w:r>
      <w:r w:rsidRPr="00E55829">
        <w:rPr>
          <w:rFonts w:ascii="Times New Roman" w:hAnsi="Times New Roman"/>
          <w:lang w:val="en-GB"/>
        </w:rPr>
        <w:t>being at the second stage of inquiry does not entail having a belief about the epistemic status of the answer we are cognitively inclined towards.</w:t>
      </w:r>
    </w:p>
    <w:p w14:paraId="5855DB70" w14:textId="36573518" w:rsidR="00226864" w:rsidRPr="00E55829" w:rsidRDefault="00843004" w:rsidP="00F93F5E">
      <w:pPr>
        <w:spacing w:line="480" w:lineRule="auto"/>
        <w:ind w:left="-567" w:right="-96" w:firstLine="567"/>
        <w:contextualSpacing/>
        <w:jc w:val="both"/>
        <w:rPr>
          <w:rFonts w:ascii="Times New Roman" w:hAnsi="Times New Roman"/>
          <w:lang w:val="en-GB"/>
        </w:rPr>
      </w:pPr>
      <w:r>
        <w:rPr>
          <w:rFonts w:ascii="Times New Roman" w:hAnsi="Times New Roman"/>
          <w:lang w:val="en-GB"/>
        </w:rPr>
        <w:t>Finally</w:t>
      </w:r>
      <w:r w:rsidR="00774F72" w:rsidRPr="00E55829">
        <w:rPr>
          <w:rFonts w:ascii="Times New Roman" w:hAnsi="Times New Roman"/>
          <w:lang w:val="en-GB"/>
        </w:rPr>
        <w:t xml:space="preserve">, </w:t>
      </w:r>
      <w:r w:rsidR="00226864" w:rsidRPr="00E55829">
        <w:rPr>
          <w:rFonts w:ascii="Times New Roman" w:hAnsi="Times New Roman"/>
          <w:lang w:val="en-GB"/>
        </w:rPr>
        <w:t xml:space="preserve">one might think that the attitude of hypothesis reduces to what many </w:t>
      </w:r>
      <w:r w:rsidR="005F16E3">
        <w:rPr>
          <w:rFonts w:ascii="Times New Roman" w:hAnsi="Times New Roman"/>
          <w:lang w:val="en-GB"/>
        </w:rPr>
        <w:t>philosophers</w:t>
      </w:r>
      <w:r w:rsidR="00226864" w:rsidRPr="00E55829">
        <w:rPr>
          <w:rFonts w:ascii="Times New Roman" w:hAnsi="Times New Roman"/>
          <w:lang w:val="en-GB"/>
        </w:rPr>
        <w:t xml:space="preserve"> cal</w:t>
      </w:r>
      <w:r w:rsidR="00D06B15">
        <w:rPr>
          <w:rFonts w:ascii="Times New Roman" w:hAnsi="Times New Roman"/>
          <w:lang w:val="en-GB"/>
        </w:rPr>
        <w:t>l “acceptance”. Yet, different philosophers</w:t>
      </w:r>
      <w:r w:rsidR="00226864" w:rsidRPr="00E55829">
        <w:rPr>
          <w:rFonts w:ascii="Times New Roman" w:hAnsi="Times New Roman"/>
          <w:lang w:val="en-GB"/>
        </w:rPr>
        <w:t xml:space="preserve"> mean different things by “acceptance”. I will now consider three prominent accounts of acceptance and show that the attitude of hypothesis crucially differs from each of them.</w:t>
      </w:r>
    </w:p>
    <w:p w14:paraId="70D03831" w14:textId="77777777"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First, Cohen (1992) defines acceptance that </w:t>
      </w:r>
      <w:r w:rsidRPr="00E55829">
        <w:rPr>
          <w:rFonts w:ascii="Times New Roman" w:hAnsi="Times New Roman"/>
          <w:i/>
          <w:lang w:val="en-GB"/>
        </w:rPr>
        <w:t>p</w:t>
      </w:r>
      <w:r w:rsidRPr="00E55829">
        <w:rPr>
          <w:rFonts w:ascii="Times New Roman" w:hAnsi="Times New Roman"/>
          <w:lang w:val="en-GB"/>
        </w:rPr>
        <w:t xml:space="preserve"> (call it C-acceptance) as having or adopting a policy of deeming, positing, or postulating that </w:t>
      </w:r>
      <w:r w:rsidRPr="00E55829">
        <w:rPr>
          <w:rFonts w:ascii="Times New Roman" w:hAnsi="Times New Roman"/>
          <w:i/>
          <w:lang w:val="en-GB"/>
        </w:rPr>
        <w:t>p</w:t>
      </w:r>
      <w:r w:rsidRPr="00E55829">
        <w:rPr>
          <w:rFonts w:ascii="Times New Roman" w:hAnsi="Times New Roman"/>
          <w:lang w:val="en-GB"/>
        </w:rPr>
        <w:t xml:space="preserve">, using </w:t>
      </w:r>
      <w:r w:rsidRPr="00E55829">
        <w:rPr>
          <w:rFonts w:ascii="Times New Roman" w:hAnsi="Times New Roman"/>
          <w:i/>
          <w:lang w:val="en-GB"/>
        </w:rPr>
        <w:t>p</w:t>
      </w:r>
      <w:r w:rsidRPr="00E55829">
        <w:rPr>
          <w:rFonts w:ascii="Times New Roman" w:hAnsi="Times New Roman"/>
          <w:lang w:val="en-GB"/>
        </w:rPr>
        <w:t xml:space="preserve"> in practical and theoretical reasoning, independently of whether one “feels it to be true that p” (Cohen 1992: 4). </w:t>
      </w:r>
      <w:r w:rsidRPr="00E55829">
        <w:rPr>
          <w:rFonts w:ascii="Times New Roman" w:hAnsi="Times New Roman"/>
          <w:lang w:val="en-US"/>
        </w:rPr>
        <w:t xml:space="preserve">C-acceptance can’t be the attitude of hypothesis, though, for the latter comes with a cognitive inclination towards the entertained proposition whereas the former doesn’t, in that one can accept that </w:t>
      </w:r>
      <w:r w:rsidRPr="00E55829">
        <w:rPr>
          <w:rFonts w:ascii="Times New Roman" w:hAnsi="Times New Roman"/>
          <w:i/>
          <w:lang w:val="en-US"/>
        </w:rPr>
        <w:t>p</w:t>
      </w:r>
      <w:r w:rsidRPr="00E55829">
        <w:rPr>
          <w:rFonts w:ascii="Times New Roman" w:hAnsi="Times New Roman"/>
          <w:lang w:val="en-US"/>
        </w:rPr>
        <w:t xml:space="preserve"> “whether or not one feels it to be true that p”.</w:t>
      </w:r>
    </w:p>
    <w:p w14:paraId="7F08AE34" w14:textId="707D5806" w:rsidR="00226864" w:rsidRPr="00E55829" w:rsidRDefault="00226864" w:rsidP="00F93F5E">
      <w:pPr>
        <w:widowControl w:val="0"/>
        <w:autoSpaceDE w:val="0"/>
        <w:autoSpaceDN w:val="0"/>
        <w:adjustRightInd w:val="0"/>
        <w:spacing w:line="480" w:lineRule="auto"/>
        <w:ind w:left="-567" w:right="-96" w:firstLine="567"/>
        <w:contextualSpacing/>
        <w:jc w:val="both"/>
        <w:rPr>
          <w:rFonts w:ascii="Times New Roman" w:hAnsi="Times New Roman"/>
          <w:lang w:val="en-GB"/>
        </w:rPr>
      </w:pPr>
      <w:r w:rsidRPr="00E55829">
        <w:rPr>
          <w:rFonts w:ascii="Times New Roman" w:hAnsi="Times New Roman"/>
          <w:lang w:val="en-US"/>
        </w:rPr>
        <w:t>Secondly, Stalnaker (1984: 79-81) claims that to accept a prop</w:t>
      </w:r>
      <w:r w:rsidR="00DE21A2">
        <w:rPr>
          <w:rFonts w:ascii="Times New Roman" w:hAnsi="Times New Roman"/>
          <w:lang w:val="en-US"/>
        </w:rPr>
        <w:t xml:space="preserve">osition is to treat it as true and </w:t>
      </w:r>
      <w:r w:rsidRPr="00E55829">
        <w:rPr>
          <w:rFonts w:ascii="Times New Roman" w:hAnsi="Times New Roman"/>
          <w:lang w:val="en-US"/>
        </w:rPr>
        <w:t xml:space="preserve">to ignore (for some reason and at least temporarily) that it is false (call this S-acceptance). In Stalnaker’s picture, </w:t>
      </w:r>
      <w:r w:rsidRPr="00E55829">
        <w:rPr>
          <w:rFonts w:ascii="Times New Roman" w:hAnsi="Times New Roman"/>
          <w:lang w:val="en-GB"/>
        </w:rPr>
        <w:t xml:space="preserve">“acceptance” is an umbrella term whereby we refer to all cognitive propositional attitudes, such as belief, supposition, imagination, and so on. Thus, when we believe </w:t>
      </w:r>
      <w:r w:rsidRPr="00E55829">
        <w:rPr>
          <w:rFonts w:ascii="Times New Roman" w:hAnsi="Times New Roman"/>
          <w:i/>
          <w:lang w:val="en-GB"/>
        </w:rPr>
        <w:t>p</w:t>
      </w:r>
      <w:r w:rsidRPr="00E55829">
        <w:rPr>
          <w:rFonts w:ascii="Times New Roman" w:hAnsi="Times New Roman"/>
          <w:lang w:val="en-GB"/>
        </w:rPr>
        <w:t xml:space="preserve"> we thereby S-accepts </w:t>
      </w:r>
      <w:r w:rsidRPr="00E55829">
        <w:rPr>
          <w:rFonts w:ascii="Times New Roman" w:hAnsi="Times New Roman"/>
          <w:i/>
          <w:lang w:val="en-GB"/>
        </w:rPr>
        <w:t>p</w:t>
      </w:r>
      <w:r w:rsidRPr="00E55829">
        <w:rPr>
          <w:rFonts w:ascii="Times New Roman" w:hAnsi="Times New Roman"/>
          <w:lang w:val="en-GB"/>
        </w:rPr>
        <w:t xml:space="preserve">, when we imagine </w:t>
      </w:r>
      <w:r w:rsidRPr="00E55829">
        <w:rPr>
          <w:rFonts w:ascii="Times New Roman" w:hAnsi="Times New Roman"/>
          <w:i/>
          <w:lang w:val="en-GB"/>
        </w:rPr>
        <w:t>p</w:t>
      </w:r>
      <w:r w:rsidRPr="00E55829">
        <w:rPr>
          <w:rFonts w:ascii="Times New Roman" w:hAnsi="Times New Roman"/>
          <w:lang w:val="en-GB"/>
        </w:rPr>
        <w:t xml:space="preserve"> we thereby S-accepts it, and so on.  Thus, while S-acceptance is such that hypothesising </w:t>
      </w:r>
      <w:r w:rsidRPr="00E55829">
        <w:rPr>
          <w:rFonts w:ascii="Times New Roman" w:hAnsi="Times New Roman"/>
          <w:i/>
          <w:lang w:val="en-GB"/>
        </w:rPr>
        <w:t>p</w:t>
      </w:r>
      <w:r w:rsidRPr="00E55829">
        <w:rPr>
          <w:rFonts w:ascii="Times New Roman" w:hAnsi="Times New Roman"/>
          <w:lang w:val="en-GB"/>
        </w:rPr>
        <w:t xml:space="preserve"> entails S-accepting it, this is a rather moot point in the context of the present discussion.</w:t>
      </w:r>
    </w:p>
    <w:p w14:paraId="0B0FEB38" w14:textId="7FB4BC46" w:rsidR="00226864" w:rsidRPr="00E55829" w:rsidRDefault="00226864" w:rsidP="00F93F5E">
      <w:pPr>
        <w:widowControl w:val="0"/>
        <w:autoSpaceDE w:val="0"/>
        <w:autoSpaceDN w:val="0"/>
        <w:adjustRightInd w:val="0"/>
        <w:spacing w:line="480" w:lineRule="auto"/>
        <w:ind w:left="-567" w:right="-96" w:firstLine="567"/>
        <w:contextualSpacing/>
        <w:jc w:val="both"/>
        <w:rPr>
          <w:rFonts w:ascii="Times New Roman" w:hAnsi="Times New Roman"/>
          <w:lang w:val="en-US"/>
        </w:rPr>
      </w:pPr>
      <w:r w:rsidRPr="00E55829">
        <w:rPr>
          <w:rFonts w:ascii="Times New Roman" w:hAnsi="Times New Roman"/>
          <w:lang w:val="en-US"/>
        </w:rPr>
        <w:t>Thirdly, Van Fraassen (1980: 12) speaks of acceptance (call it V-acceptance) of a scientific</w:t>
      </w:r>
      <w:r w:rsidR="000362C1">
        <w:rPr>
          <w:rFonts w:ascii="Times New Roman" w:hAnsi="Times New Roman"/>
          <w:lang w:val="en-US"/>
        </w:rPr>
        <w:t xml:space="preserve"> theory</w:t>
      </w:r>
      <w:r w:rsidRPr="00E55829">
        <w:rPr>
          <w:rFonts w:ascii="Times New Roman" w:hAnsi="Times New Roman"/>
          <w:lang w:val="en-US"/>
        </w:rPr>
        <w:t xml:space="preserve"> as involving both a belief that the theory is empirically adequate and a pragmatic commitment consisting, for the scientists, in the adoption of a particular research program, and for everyone, in the disposition to use the theory in giving explanations and answering questions </w:t>
      </w:r>
      <w:r w:rsidRPr="00E55829">
        <w:rPr>
          <w:rFonts w:ascii="Times New Roman" w:hAnsi="Times New Roman"/>
          <w:i/>
          <w:lang w:val="en-US"/>
        </w:rPr>
        <w:t>ex cathedra</w:t>
      </w:r>
      <w:r w:rsidRPr="00E55829">
        <w:rPr>
          <w:rFonts w:ascii="Times New Roman" w:hAnsi="Times New Roman"/>
          <w:lang w:val="en-US"/>
        </w:rPr>
        <w:t>. Even granting the non-trivial extension of the notion of V-acceptance to any sort of proposition (and not just to a set of propositions constituting a scientific theory), V-acceptance and hypothesis crucially differ in two respects. First, the latter doesn’t entail a belief that the relevant proposition is empirically adequate. Secondly, and more importantly, V-acceptance is meant to play the role played by belief without carrying a commitment to the truth of the V-accepted proposition. Thus, V-acceptance has to be regarded as a way of closing the inquiry into a certain question via a proposition</w:t>
      </w:r>
      <w:r w:rsidR="009B479E">
        <w:rPr>
          <w:rFonts w:ascii="Times New Roman" w:hAnsi="Times New Roman"/>
          <w:lang w:val="en-US"/>
        </w:rPr>
        <w:t xml:space="preserve"> which differs from belief</w:t>
      </w:r>
      <w:r w:rsidRPr="00E55829">
        <w:rPr>
          <w:rFonts w:ascii="Times New Roman" w:hAnsi="Times New Roman"/>
          <w:lang w:val="en-US"/>
        </w:rPr>
        <w:t>. Yet, as has emerged previously, hypothesis is the attitude we entertain when the inquiry is still open. So, V-acceptance and hypothesis play two different roles in inquiry.</w:t>
      </w:r>
    </w:p>
    <w:p w14:paraId="6813EBBA" w14:textId="42CC221E" w:rsidR="004E27B1"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In this section I have considered and raised objections to attempts at reducing hypothesis to more familiar types of doxastic attitudes, such as a credence (or set of credences) towards </w:t>
      </w:r>
      <w:r w:rsidRPr="00E55829">
        <w:rPr>
          <w:rFonts w:ascii="Times New Roman" w:hAnsi="Times New Roman"/>
          <w:i/>
          <w:lang w:val="en-GB"/>
        </w:rPr>
        <w:t>p</w:t>
      </w:r>
      <w:r w:rsidRPr="00E55829">
        <w:rPr>
          <w:rFonts w:ascii="Times New Roman" w:hAnsi="Times New Roman"/>
          <w:lang w:val="en-GB"/>
        </w:rPr>
        <w:t xml:space="preserve">, a belief about the epistemic status of </w:t>
      </w:r>
      <w:r w:rsidRPr="00E55829">
        <w:rPr>
          <w:rFonts w:ascii="Times New Roman" w:hAnsi="Times New Roman"/>
          <w:i/>
          <w:lang w:val="en-GB"/>
        </w:rPr>
        <w:t>p</w:t>
      </w:r>
      <w:r w:rsidRPr="00E55829">
        <w:rPr>
          <w:rFonts w:ascii="Times New Roman" w:hAnsi="Times New Roman"/>
          <w:lang w:val="en-GB"/>
        </w:rPr>
        <w:t xml:space="preserve">, an acceptance that </w:t>
      </w:r>
      <w:r w:rsidRPr="00E55829">
        <w:rPr>
          <w:rFonts w:ascii="Times New Roman" w:hAnsi="Times New Roman"/>
          <w:i/>
          <w:lang w:val="en-GB"/>
        </w:rPr>
        <w:t>p</w:t>
      </w:r>
      <w:r w:rsidR="00CC3F03" w:rsidRPr="00E55829">
        <w:rPr>
          <w:rFonts w:ascii="Times New Roman" w:hAnsi="Times New Roman"/>
          <w:lang w:val="en-GB"/>
        </w:rPr>
        <w:t>.</w:t>
      </w:r>
      <w:r w:rsidR="00FA7976" w:rsidRPr="00E55829">
        <w:rPr>
          <w:rFonts w:ascii="Times New Roman" w:hAnsi="Times New Roman"/>
          <w:lang w:val="en-GB"/>
        </w:rPr>
        <w:t xml:space="preserve"> </w:t>
      </w:r>
      <w:r w:rsidRPr="00E55829">
        <w:rPr>
          <w:rFonts w:ascii="Times New Roman" w:hAnsi="Times New Roman"/>
          <w:lang w:val="en-GB"/>
        </w:rPr>
        <w:t>This, together with t</w:t>
      </w:r>
      <w:r w:rsidR="006E2E5D" w:rsidRPr="00E55829">
        <w:rPr>
          <w:rFonts w:ascii="Times New Roman" w:hAnsi="Times New Roman"/>
          <w:lang w:val="en-GB"/>
        </w:rPr>
        <w:t>he previously established point</w:t>
      </w:r>
      <w:r w:rsidRPr="00E55829">
        <w:rPr>
          <w:rFonts w:ascii="Times New Roman" w:hAnsi="Times New Roman"/>
          <w:lang w:val="en-GB"/>
        </w:rPr>
        <w:t xml:space="preserve"> that hypothesis doesn’t reduce to suspended judgement or full belief, entitles us to </w:t>
      </w:r>
      <w:r w:rsidR="00CA6BDA" w:rsidRPr="00E55829">
        <w:rPr>
          <w:rFonts w:ascii="Times New Roman" w:hAnsi="Times New Roman"/>
          <w:lang w:val="en-GB"/>
        </w:rPr>
        <w:t>conclude that hypothesis is</w:t>
      </w:r>
      <w:r w:rsidRPr="00E55829">
        <w:rPr>
          <w:rFonts w:ascii="Times New Roman" w:hAnsi="Times New Roman"/>
          <w:lang w:val="en-GB"/>
        </w:rPr>
        <w:t xml:space="preserve"> a </w:t>
      </w:r>
      <w:r w:rsidRPr="00E55829">
        <w:rPr>
          <w:rFonts w:ascii="Times New Roman" w:hAnsi="Times New Roman"/>
          <w:i/>
          <w:lang w:val="en-GB"/>
        </w:rPr>
        <w:t>sui generis</w:t>
      </w:r>
      <w:r w:rsidRPr="00E55829">
        <w:rPr>
          <w:rFonts w:ascii="Times New Roman" w:hAnsi="Times New Roman"/>
          <w:lang w:val="en-GB"/>
        </w:rPr>
        <w:t xml:space="preserve"> type of doxastic attitude.</w:t>
      </w:r>
    </w:p>
    <w:p w14:paraId="1B34F2B9" w14:textId="77777777" w:rsidR="00A50A29" w:rsidRPr="00E55829" w:rsidRDefault="00A50A29" w:rsidP="00BF7752">
      <w:pPr>
        <w:spacing w:line="480" w:lineRule="auto"/>
        <w:ind w:right="-96"/>
        <w:contextualSpacing/>
        <w:jc w:val="both"/>
        <w:rPr>
          <w:rFonts w:ascii="Times New Roman" w:hAnsi="Times New Roman"/>
          <w:lang w:val="en-GB"/>
        </w:rPr>
      </w:pPr>
    </w:p>
    <w:p w14:paraId="405AEFE7" w14:textId="3BDEB5D8" w:rsidR="00226864" w:rsidRPr="00E55829" w:rsidRDefault="000004B3" w:rsidP="00BF7752">
      <w:pPr>
        <w:spacing w:line="480" w:lineRule="auto"/>
        <w:ind w:left="-567" w:right="-96" w:hanging="4"/>
        <w:contextualSpacing/>
        <w:jc w:val="both"/>
        <w:rPr>
          <w:rFonts w:ascii="Times New Roman" w:hAnsi="Times New Roman"/>
          <w:b/>
          <w:lang w:val="en-GB"/>
        </w:rPr>
      </w:pPr>
      <w:r w:rsidRPr="00E55829">
        <w:rPr>
          <w:rFonts w:ascii="Times New Roman" w:hAnsi="Times New Roman"/>
          <w:b/>
          <w:lang w:val="en-GB"/>
        </w:rPr>
        <w:t>5</w:t>
      </w:r>
      <w:r w:rsidR="00226864" w:rsidRPr="00E55829">
        <w:rPr>
          <w:rFonts w:ascii="Times New Roman" w:hAnsi="Times New Roman"/>
          <w:b/>
          <w:lang w:val="en-GB"/>
        </w:rPr>
        <w:t xml:space="preserve"> </w:t>
      </w:r>
      <w:r w:rsidR="00FC4C15" w:rsidRPr="00E55829">
        <w:rPr>
          <w:rFonts w:ascii="Times New Roman" w:hAnsi="Times New Roman"/>
          <w:b/>
          <w:lang w:val="en-GB"/>
        </w:rPr>
        <w:t>Summing Up</w:t>
      </w:r>
    </w:p>
    <w:p w14:paraId="7BB2437C" w14:textId="77777777" w:rsidR="00226864" w:rsidRPr="00E55829" w:rsidRDefault="00226864" w:rsidP="00BF7752">
      <w:pPr>
        <w:spacing w:line="480" w:lineRule="auto"/>
        <w:ind w:left="-567" w:right="-96"/>
        <w:contextualSpacing/>
        <w:jc w:val="both"/>
        <w:rPr>
          <w:rFonts w:ascii="Times New Roman" w:hAnsi="Times New Roman"/>
          <w:lang w:val="en-GB"/>
        </w:rPr>
      </w:pPr>
    </w:p>
    <w:p w14:paraId="010EBD99" w14:textId="0F41DA7A" w:rsidR="00226864" w:rsidRPr="00E55829" w:rsidRDefault="00226864" w:rsidP="009173BE">
      <w:pPr>
        <w:spacing w:line="480" w:lineRule="auto"/>
        <w:ind w:left="-567" w:right="-96"/>
        <w:contextualSpacing/>
        <w:jc w:val="both"/>
        <w:rPr>
          <w:rFonts w:ascii="Times New Roman" w:hAnsi="Times New Roman"/>
          <w:lang w:val="en-GB"/>
        </w:rPr>
      </w:pPr>
      <w:r w:rsidRPr="00E55829">
        <w:rPr>
          <w:rFonts w:ascii="Times New Roman" w:hAnsi="Times New Roman"/>
          <w:lang w:val="en-GB"/>
        </w:rPr>
        <w:t>The</w:t>
      </w:r>
      <w:r w:rsidR="00942BE3" w:rsidRPr="00E55829">
        <w:rPr>
          <w:rFonts w:ascii="Times New Roman" w:hAnsi="Times New Roman"/>
          <w:lang w:val="en-GB"/>
        </w:rPr>
        <w:t xml:space="preserve"> states of mind we are in while we are inquiring into some question are functionally characterised </w:t>
      </w:r>
      <w:r w:rsidRPr="00E55829">
        <w:rPr>
          <w:rFonts w:ascii="Times New Roman" w:hAnsi="Times New Roman"/>
          <w:lang w:val="en-GB"/>
        </w:rPr>
        <w:t>by a distinctive sensiti</w:t>
      </w:r>
      <w:r w:rsidR="002F69CF">
        <w:rPr>
          <w:rFonts w:ascii="Times New Roman" w:hAnsi="Times New Roman"/>
          <w:lang w:val="en-GB"/>
        </w:rPr>
        <w:t xml:space="preserve">vity to answering a question, to be understood in terms of dispositions </w:t>
      </w:r>
      <w:r w:rsidRPr="00E55829">
        <w:rPr>
          <w:rFonts w:ascii="Times New Roman" w:hAnsi="Times New Roman"/>
          <w:lang w:val="en-GB"/>
        </w:rPr>
        <w:t xml:space="preserve">to gather and assess information and evidence which are conducive to closing the target question. This </w:t>
      </w:r>
      <w:r w:rsidR="0078700A" w:rsidRPr="00E55829">
        <w:rPr>
          <w:rFonts w:ascii="Times New Roman" w:hAnsi="Times New Roman"/>
          <w:lang w:val="en-GB"/>
        </w:rPr>
        <w:t xml:space="preserve">functional </w:t>
      </w:r>
      <w:r w:rsidRPr="00E55829">
        <w:rPr>
          <w:rFonts w:ascii="Times New Roman" w:hAnsi="Times New Roman"/>
          <w:lang w:val="en-GB"/>
        </w:rPr>
        <w:t>role</w:t>
      </w:r>
      <w:r w:rsidR="002B247D">
        <w:rPr>
          <w:rFonts w:ascii="Times New Roman" w:hAnsi="Times New Roman"/>
          <w:lang w:val="en-GB"/>
        </w:rPr>
        <w:t>, I have argued</w:t>
      </w:r>
      <w:r w:rsidR="0078700A" w:rsidRPr="00E55829">
        <w:rPr>
          <w:rFonts w:ascii="Times New Roman" w:hAnsi="Times New Roman"/>
          <w:lang w:val="en-GB"/>
        </w:rPr>
        <w:t>, can be played in more than way, depending on whether one is at a stage of open inquiry in which one is merely in a doxastically neutral state of mind, or whether one is at a later stage of open inquiry in which one is cognitively inclined towards a given answer to a question.</w:t>
      </w:r>
      <w:r w:rsidR="00FE0805" w:rsidRPr="00E55829">
        <w:rPr>
          <w:rFonts w:ascii="Times New Roman" w:hAnsi="Times New Roman"/>
          <w:lang w:val="en-GB"/>
        </w:rPr>
        <w:t xml:space="preserve"> I take Friedman’s </w:t>
      </w:r>
      <w:r w:rsidR="001539F9" w:rsidRPr="00E55829">
        <w:rPr>
          <w:rFonts w:ascii="Times New Roman" w:hAnsi="Times New Roman"/>
          <w:lang w:val="en-GB"/>
        </w:rPr>
        <w:t>notion of</w:t>
      </w:r>
      <w:r w:rsidR="00FE0805" w:rsidRPr="00E55829">
        <w:rPr>
          <w:rFonts w:ascii="Times New Roman" w:hAnsi="Times New Roman"/>
          <w:lang w:val="en-GB"/>
        </w:rPr>
        <w:t xml:space="preserve"> suspended judgement to be</w:t>
      </w:r>
      <w:r w:rsidR="001539F9" w:rsidRPr="00E55829">
        <w:rPr>
          <w:rFonts w:ascii="Times New Roman" w:hAnsi="Times New Roman"/>
          <w:lang w:val="en-GB"/>
        </w:rPr>
        <w:t xml:space="preserve"> an</w:t>
      </w:r>
      <w:r w:rsidR="00FE0805" w:rsidRPr="00E55829">
        <w:rPr>
          <w:rFonts w:ascii="Times New Roman" w:hAnsi="Times New Roman"/>
          <w:lang w:val="en-GB"/>
        </w:rPr>
        <w:t xml:space="preserve"> apt </w:t>
      </w:r>
      <w:r w:rsidR="001539F9" w:rsidRPr="00E55829">
        <w:rPr>
          <w:rFonts w:ascii="Times New Roman" w:hAnsi="Times New Roman"/>
          <w:lang w:val="en-GB"/>
        </w:rPr>
        <w:t>characterisation of</w:t>
      </w:r>
      <w:r w:rsidR="0005491D" w:rsidRPr="00E55829">
        <w:rPr>
          <w:rFonts w:ascii="Times New Roman" w:hAnsi="Times New Roman"/>
          <w:lang w:val="en-GB"/>
        </w:rPr>
        <w:t xml:space="preserve"> the doxastic neutrality one exhibits</w:t>
      </w:r>
      <w:r w:rsidR="001539F9" w:rsidRPr="00E55829">
        <w:rPr>
          <w:rFonts w:ascii="Times New Roman" w:hAnsi="Times New Roman"/>
          <w:lang w:val="en-GB"/>
        </w:rPr>
        <w:t xml:space="preserve"> at the first stage of inquiry, whereas I </w:t>
      </w:r>
      <w:r w:rsidR="00631CA3" w:rsidRPr="00E55829">
        <w:rPr>
          <w:rFonts w:ascii="Times New Roman" w:hAnsi="Times New Roman"/>
          <w:lang w:val="en-GB"/>
        </w:rPr>
        <w:t>t</w:t>
      </w:r>
      <w:r w:rsidR="001539F9" w:rsidRPr="00E55829">
        <w:rPr>
          <w:rFonts w:ascii="Times New Roman" w:hAnsi="Times New Roman"/>
          <w:lang w:val="en-GB"/>
        </w:rPr>
        <w:t xml:space="preserve">ake my characterisation of hypothesis to make sense of the attitude of cognitive inclination one </w:t>
      </w:r>
      <w:r w:rsidR="00C55D00" w:rsidRPr="00E55829">
        <w:rPr>
          <w:rFonts w:ascii="Times New Roman" w:hAnsi="Times New Roman"/>
          <w:lang w:val="en-GB"/>
        </w:rPr>
        <w:t xml:space="preserve">typically </w:t>
      </w:r>
      <w:r w:rsidR="00CD2D1A" w:rsidRPr="00E55829">
        <w:rPr>
          <w:rFonts w:ascii="Times New Roman" w:hAnsi="Times New Roman"/>
          <w:lang w:val="en-GB"/>
        </w:rPr>
        <w:t xml:space="preserve">entertains at the </w:t>
      </w:r>
      <w:r w:rsidR="00DB654A" w:rsidRPr="00E55829">
        <w:rPr>
          <w:rFonts w:ascii="Times New Roman" w:hAnsi="Times New Roman"/>
          <w:lang w:val="en-GB"/>
        </w:rPr>
        <w:t>second stage of</w:t>
      </w:r>
      <w:r w:rsidR="001539F9" w:rsidRPr="00E55829">
        <w:rPr>
          <w:rFonts w:ascii="Times New Roman" w:hAnsi="Times New Roman"/>
          <w:lang w:val="en-GB"/>
        </w:rPr>
        <w:t xml:space="preserve"> inquiry.</w:t>
      </w:r>
      <w:r w:rsidR="00410FAD" w:rsidRPr="00E55829">
        <w:rPr>
          <w:rFonts w:ascii="Times New Roman" w:hAnsi="Times New Roman"/>
          <w:lang w:val="en-GB"/>
        </w:rPr>
        <w:t xml:space="preserve"> As far as I can see, both suspended judgement and hypothesis are types of doxastic attitudes which can respect </w:t>
      </w:r>
      <w:r w:rsidRPr="00E55829">
        <w:rPr>
          <w:rFonts w:ascii="Times New Roman" w:hAnsi="Times New Roman"/>
          <w:lang w:val="en-GB"/>
        </w:rPr>
        <w:t xml:space="preserve">the normative connection between knowing and being in an inquiring state of mind expressed via </w:t>
      </w:r>
      <w:r w:rsidRPr="00E55829">
        <w:rPr>
          <w:rFonts w:ascii="Times New Roman" w:hAnsi="Times New Roman"/>
          <w:b/>
          <w:lang w:val="en-GB"/>
        </w:rPr>
        <w:t>PN</w:t>
      </w:r>
      <w:r w:rsidRPr="00E55829">
        <w:rPr>
          <w:rFonts w:ascii="Times New Roman" w:hAnsi="Times New Roman"/>
          <w:b/>
          <w:bCs/>
          <w:vertAlign w:val="subscript"/>
          <w:lang w:val="en-GB"/>
        </w:rPr>
        <w:t>IK</w:t>
      </w:r>
      <w:r w:rsidRPr="00E55829">
        <w:rPr>
          <w:rFonts w:ascii="Times New Roman" w:hAnsi="Times New Roman"/>
          <w:lang w:val="en-GB"/>
        </w:rPr>
        <w:t xml:space="preserve">, which reads as follows: </w:t>
      </w:r>
      <w:r w:rsidRPr="00E55829">
        <w:rPr>
          <w:rFonts w:ascii="Times New Roman" w:hAnsi="Times New Roman"/>
          <w:b/>
          <w:lang w:val="en-US"/>
        </w:rPr>
        <w:t>K</w:t>
      </w:r>
      <w:r w:rsidRPr="00E55829">
        <w:rPr>
          <w:rFonts w:ascii="Times New Roman" w:hAnsi="Times New Roman"/>
          <w:i/>
          <w:lang w:val="en-GB"/>
        </w:rPr>
        <w:t>p</w:t>
      </w:r>
      <w:r w:rsidRPr="00E55829">
        <w:rPr>
          <w:rFonts w:ascii="Times New Roman" w:hAnsi="Times New Roman"/>
          <w:lang w:val="en-US"/>
        </w:rPr>
        <w:t xml:space="preserve"> </w:t>
      </w:r>
      <w:r w:rsidRPr="00E55829">
        <w:rPr>
          <w:rFonts w:ascii="Times New Roman" w:hAnsi="Times New Roman"/>
          <w:lang w:val="en-US"/>
        </w:rPr>
        <w:sym w:font="Symbol" w:char="F0AE"/>
      </w:r>
      <w:r w:rsidRPr="00E55829">
        <w:rPr>
          <w:rFonts w:ascii="Times New Roman" w:hAnsi="Times New Roman"/>
          <w:lang w:val="en-US"/>
        </w:rPr>
        <w:t xml:space="preserve">  </w:t>
      </w:r>
      <w:r w:rsidRPr="00E55829">
        <w:rPr>
          <w:rFonts w:ascii="Times New Roman" w:hAnsi="Times New Roman"/>
          <w:b/>
          <w:lang w:val="en-US"/>
        </w:rPr>
        <w:t>P</w:t>
      </w:r>
      <w:r w:rsidRPr="00E55829">
        <w:rPr>
          <w:rFonts w:ascii="Times New Roman" w:hAnsi="Times New Roman"/>
          <w:lang w:val="en-US"/>
        </w:rPr>
        <w:sym w:font="Symbol" w:char="F0D8"/>
      </w:r>
      <w:r w:rsidRPr="00E55829">
        <w:rPr>
          <w:rFonts w:ascii="Times New Roman" w:hAnsi="Times New Roman"/>
          <w:lang w:val="en-US"/>
        </w:rPr>
        <w:t>I</w:t>
      </w:r>
      <w:r w:rsidRPr="00E55829">
        <w:rPr>
          <w:rFonts w:ascii="Times New Roman" w:hAnsi="Times New Roman"/>
          <w:i/>
          <w:lang w:val="en-GB"/>
        </w:rPr>
        <w:t>p</w:t>
      </w:r>
      <w:r w:rsidRPr="00E55829">
        <w:rPr>
          <w:rFonts w:ascii="Times New Roman" w:hAnsi="Times New Roman"/>
          <w:lang w:val="en-US"/>
        </w:rPr>
        <w:t>.</w:t>
      </w:r>
      <w:r w:rsidR="009173BE" w:rsidRPr="00E55829">
        <w:rPr>
          <w:rFonts w:ascii="Times New Roman" w:hAnsi="Times New Roman"/>
          <w:lang w:val="en-GB"/>
        </w:rPr>
        <w:t xml:space="preserve"> </w:t>
      </w:r>
      <w:r w:rsidRPr="00E55829">
        <w:rPr>
          <w:rFonts w:ascii="Times New Roman" w:hAnsi="Times New Roman"/>
          <w:lang w:val="en-GB"/>
        </w:rPr>
        <w:t>The view of the inquiring state</w:t>
      </w:r>
      <w:r w:rsidR="002442C2" w:rsidRPr="00E55829">
        <w:rPr>
          <w:rFonts w:ascii="Times New Roman" w:hAnsi="Times New Roman"/>
          <w:lang w:val="en-GB"/>
        </w:rPr>
        <w:t>s</w:t>
      </w:r>
      <w:r w:rsidRPr="00E55829">
        <w:rPr>
          <w:rFonts w:ascii="Times New Roman" w:hAnsi="Times New Roman"/>
          <w:lang w:val="en-GB"/>
        </w:rPr>
        <w:t xml:space="preserve"> of mind just presented allows a straightforward derivation of </w:t>
      </w:r>
      <w:r w:rsidR="00510BFA" w:rsidRPr="00E55829">
        <w:rPr>
          <w:rFonts w:ascii="Times New Roman" w:hAnsi="Times New Roman"/>
          <w:b/>
          <w:lang w:val="en-GB"/>
        </w:rPr>
        <w:t>PN</w:t>
      </w:r>
      <w:r w:rsidR="00510BFA" w:rsidRPr="00E55829">
        <w:rPr>
          <w:rFonts w:ascii="Times New Roman" w:hAnsi="Times New Roman"/>
          <w:b/>
          <w:bCs/>
          <w:vertAlign w:val="subscript"/>
          <w:lang w:val="en-GB"/>
        </w:rPr>
        <w:t>IK</w:t>
      </w:r>
      <w:r w:rsidRPr="00E55829">
        <w:rPr>
          <w:rFonts w:ascii="Times New Roman" w:hAnsi="Times New Roman"/>
          <w:lang w:val="en-GB"/>
        </w:rPr>
        <w:t xml:space="preserve"> by entailment from the following </w:t>
      </w:r>
      <w:r w:rsidRPr="00E55829">
        <w:rPr>
          <w:rFonts w:ascii="Times New Roman" w:hAnsi="Times New Roman"/>
          <w:i/>
          <w:lang w:val="en-GB"/>
        </w:rPr>
        <w:t>Permission not to Suspend Judgement while Knowing Principle</w:t>
      </w:r>
      <w:r w:rsidRPr="00E55829">
        <w:rPr>
          <w:rFonts w:ascii="Times New Roman" w:hAnsi="Times New Roman"/>
          <w:lang w:val="en-GB"/>
        </w:rPr>
        <w:t xml:space="preserve"> and </w:t>
      </w:r>
      <w:r w:rsidRPr="00E55829">
        <w:rPr>
          <w:rFonts w:ascii="Times New Roman" w:hAnsi="Times New Roman"/>
          <w:i/>
          <w:lang w:val="en-GB"/>
        </w:rPr>
        <w:t>Permission not to Hypothesise while Knowing Principle</w:t>
      </w:r>
      <w:r w:rsidRPr="00E55829">
        <w:rPr>
          <w:rFonts w:ascii="Times New Roman" w:hAnsi="Times New Roman"/>
          <w:lang w:val="en-GB"/>
        </w:rPr>
        <w:t>:</w:t>
      </w:r>
    </w:p>
    <w:p w14:paraId="2D8C3FA5" w14:textId="77777777" w:rsidR="00226864" w:rsidRPr="00E55829" w:rsidRDefault="00226864" w:rsidP="00BF7752">
      <w:pPr>
        <w:spacing w:line="480" w:lineRule="auto"/>
        <w:ind w:right="-96"/>
        <w:contextualSpacing/>
        <w:jc w:val="both"/>
        <w:rPr>
          <w:rFonts w:ascii="Times New Roman" w:hAnsi="Times New Roman"/>
          <w:lang w:val="en-GB"/>
        </w:rPr>
      </w:pPr>
    </w:p>
    <w:p w14:paraId="78726518"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b/>
          <w:lang w:val="en-GB"/>
        </w:rPr>
        <w:t>PS</w:t>
      </w:r>
      <w:r w:rsidRPr="00E55829">
        <w:rPr>
          <w:rFonts w:ascii="Times New Roman" w:hAnsi="Times New Roman"/>
          <w:b/>
          <w:bCs/>
          <w:vertAlign w:val="subscript"/>
          <w:lang w:val="en-GB"/>
        </w:rPr>
        <w:t>K</w:t>
      </w:r>
      <w:r w:rsidRPr="00E55829">
        <w:rPr>
          <w:rFonts w:ascii="Times New Roman" w:hAnsi="Times New Roman"/>
          <w:lang w:val="en-GB"/>
        </w:rPr>
        <w:t xml:space="preserve">: </w:t>
      </w:r>
      <w:r w:rsidRPr="00E55829">
        <w:rPr>
          <w:rFonts w:ascii="Times New Roman" w:hAnsi="Times New Roman"/>
          <w:b/>
          <w:lang w:val="en-US"/>
        </w:rPr>
        <w:t>K</w:t>
      </w:r>
      <w:r w:rsidRPr="00E55829">
        <w:rPr>
          <w:rFonts w:ascii="Times New Roman" w:hAnsi="Times New Roman"/>
          <w:i/>
          <w:lang w:val="en-GB"/>
        </w:rPr>
        <w:t>p</w:t>
      </w:r>
      <w:r w:rsidRPr="00E55829">
        <w:rPr>
          <w:rFonts w:ascii="Times New Roman" w:hAnsi="Times New Roman"/>
          <w:lang w:val="en-US"/>
        </w:rPr>
        <w:t xml:space="preserve"> </w:t>
      </w:r>
      <w:r w:rsidRPr="00E55829">
        <w:rPr>
          <w:rFonts w:ascii="Times New Roman" w:hAnsi="Times New Roman"/>
          <w:lang w:val="en-US"/>
        </w:rPr>
        <w:sym w:font="Symbol" w:char="F0AE"/>
      </w:r>
      <w:r w:rsidRPr="00E55829">
        <w:rPr>
          <w:rFonts w:ascii="Times New Roman" w:hAnsi="Times New Roman"/>
          <w:lang w:val="en-US"/>
        </w:rPr>
        <w:t xml:space="preserve">  </w:t>
      </w:r>
      <w:r w:rsidRPr="00E55829">
        <w:rPr>
          <w:rFonts w:ascii="Times New Roman" w:hAnsi="Times New Roman"/>
          <w:b/>
          <w:lang w:val="en-US"/>
        </w:rPr>
        <w:t>P</w:t>
      </w:r>
      <w:r w:rsidRPr="00E55829">
        <w:rPr>
          <w:rFonts w:ascii="Times New Roman" w:hAnsi="Times New Roman"/>
          <w:lang w:val="en-US"/>
        </w:rPr>
        <w:sym w:font="Symbol" w:char="F0D8"/>
      </w:r>
      <w:r w:rsidRPr="00E55829">
        <w:rPr>
          <w:rFonts w:ascii="Times New Roman" w:hAnsi="Times New Roman"/>
          <w:lang w:val="en-US"/>
        </w:rPr>
        <w:t>S</w:t>
      </w:r>
      <w:r w:rsidRPr="00E55829">
        <w:rPr>
          <w:rFonts w:ascii="Times New Roman" w:hAnsi="Times New Roman"/>
          <w:i/>
          <w:lang w:val="en-US"/>
        </w:rPr>
        <w:t>Q</w:t>
      </w:r>
      <w:r w:rsidRPr="00E55829">
        <w:rPr>
          <w:rFonts w:ascii="Times New Roman" w:hAnsi="Times New Roman"/>
          <w:lang w:val="en-US"/>
        </w:rPr>
        <w:t>.</w:t>
      </w:r>
    </w:p>
    <w:p w14:paraId="579D5259"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b/>
          <w:lang w:val="en-GB"/>
        </w:rPr>
        <w:t>PH</w:t>
      </w:r>
      <w:r w:rsidRPr="00E55829">
        <w:rPr>
          <w:rFonts w:ascii="Times New Roman" w:hAnsi="Times New Roman"/>
          <w:b/>
          <w:bCs/>
          <w:vertAlign w:val="subscript"/>
          <w:lang w:val="en-GB"/>
        </w:rPr>
        <w:t>K</w:t>
      </w:r>
      <w:r w:rsidRPr="00E55829">
        <w:rPr>
          <w:rFonts w:ascii="Times New Roman" w:hAnsi="Times New Roman"/>
          <w:lang w:val="en-GB"/>
        </w:rPr>
        <w:t xml:space="preserve">: </w:t>
      </w:r>
      <w:r w:rsidRPr="00E55829">
        <w:rPr>
          <w:rFonts w:ascii="Times New Roman" w:hAnsi="Times New Roman"/>
          <w:b/>
          <w:lang w:val="en-US"/>
        </w:rPr>
        <w:t>K</w:t>
      </w:r>
      <w:r w:rsidRPr="00E55829">
        <w:rPr>
          <w:rFonts w:ascii="Times New Roman" w:hAnsi="Times New Roman"/>
          <w:i/>
          <w:lang w:val="en-GB"/>
        </w:rPr>
        <w:t>p</w:t>
      </w:r>
      <w:r w:rsidRPr="00E55829">
        <w:rPr>
          <w:rFonts w:ascii="Times New Roman" w:hAnsi="Times New Roman"/>
          <w:lang w:val="en-US"/>
        </w:rPr>
        <w:t xml:space="preserve"> </w:t>
      </w:r>
      <w:r w:rsidRPr="00E55829">
        <w:rPr>
          <w:rFonts w:ascii="Times New Roman" w:hAnsi="Times New Roman"/>
          <w:lang w:val="en-US"/>
        </w:rPr>
        <w:sym w:font="Symbol" w:char="F0AE"/>
      </w:r>
      <w:r w:rsidRPr="00E55829">
        <w:rPr>
          <w:rFonts w:ascii="Times New Roman" w:hAnsi="Times New Roman"/>
          <w:lang w:val="en-US"/>
        </w:rPr>
        <w:t xml:space="preserve">  </w:t>
      </w:r>
      <w:r w:rsidRPr="00E55829">
        <w:rPr>
          <w:rFonts w:ascii="Times New Roman" w:hAnsi="Times New Roman"/>
          <w:b/>
          <w:lang w:val="en-US"/>
        </w:rPr>
        <w:t>P</w:t>
      </w:r>
      <w:r w:rsidRPr="00E55829">
        <w:rPr>
          <w:rFonts w:ascii="Times New Roman" w:hAnsi="Times New Roman"/>
          <w:lang w:val="en-US"/>
        </w:rPr>
        <w:sym w:font="Symbol" w:char="F0D8"/>
      </w:r>
      <w:r w:rsidRPr="00E55829">
        <w:rPr>
          <w:rFonts w:ascii="Times New Roman" w:hAnsi="Times New Roman"/>
          <w:lang w:val="en-US"/>
        </w:rPr>
        <w:t>H</w:t>
      </w:r>
      <w:r w:rsidRPr="00E55829">
        <w:rPr>
          <w:rFonts w:ascii="Times New Roman" w:hAnsi="Times New Roman"/>
          <w:i/>
          <w:lang w:val="en-GB"/>
        </w:rPr>
        <w:t>p</w:t>
      </w:r>
      <w:r w:rsidRPr="00E55829">
        <w:rPr>
          <w:rFonts w:ascii="Times New Roman" w:hAnsi="Times New Roman"/>
          <w:lang w:val="en-US"/>
        </w:rPr>
        <w:t>.</w:t>
      </w:r>
    </w:p>
    <w:p w14:paraId="496D15E5" w14:textId="77777777" w:rsidR="00226864" w:rsidRPr="00E55829" w:rsidRDefault="00226864" w:rsidP="00BF7752">
      <w:pPr>
        <w:spacing w:line="480" w:lineRule="auto"/>
        <w:ind w:left="-567" w:right="-96"/>
        <w:contextualSpacing/>
        <w:jc w:val="both"/>
        <w:rPr>
          <w:rFonts w:ascii="Times New Roman" w:hAnsi="Times New Roman"/>
          <w:lang w:val="en-GB"/>
        </w:rPr>
      </w:pPr>
    </w:p>
    <w:p w14:paraId="78EDCBCD" w14:textId="612B72D1"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The justification for</w:t>
      </w:r>
      <w:r w:rsidR="002F1AD4" w:rsidRPr="00E55829">
        <w:rPr>
          <w:rFonts w:ascii="Times New Roman" w:hAnsi="Times New Roman"/>
          <w:lang w:val="en-GB"/>
        </w:rPr>
        <w:t xml:space="preserve"> both principles hinges on the</w:t>
      </w:r>
      <w:r w:rsidRPr="00E55829">
        <w:rPr>
          <w:rFonts w:ascii="Times New Roman" w:hAnsi="Times New Roman"/>
          <w:lang w:val="en-GB"/>
        </w:rPr>
        <w:t xml:space="preserve"> contention – already deployed above to justify </w:t>
      </w:r>
      <w:r w:rsidR="00510BFA" w:rsidRPr="00E55829">
        <w:rPr>
          <w:rFonts w:ascii="Times New Roman" w:hAnsi="Times New Roman"/>
          <w:b/>
          <w:lang w:val="en-GB"/>
        </w:rPr>
        <w:t>PN</w:t>
      </w:r>
      <w:r w:rsidR="00510BFA" w:rsidRPr="00E55829">
        <w:rPr>
          <w:rFonts w:ascii="Times New Roman" w:hAnsi="Times New Roman"/>
          <w:b/>
          <w:bCs/>
          <w:vertAlign w:val="subscript"/>
          <w:lang w:val="en-GB"/>
        </w:rPr>
        <w:t>IK</w:t>
      </w:r>
      <w:r w:rsidRPr="00E55829">
        <w:rPr>
          <w:rFonts w:ascii="Times New Roman" w:hAnsi="Times New Roman"/>
          <w:lang w:val="en-GB"/>
        </w:rPr>
        <w:t>,</w:t>
      </w:r>
      <w:r w:rsidRPr="00E55829">
        <w:rPr>
          <w:rFonts w:ascii="Times New Roman" w:hAnsi="Times New Roman"/>
          <w:b/>
          <w:lang w:val="en-GB"/>
        </w:rPr>
        <w:t xml:space="preserve"> PI</w:t>
      </w:r>
      <w:r w:rsidRPr="00E55829">
        <w:rPr>
          <w:rFonts w:ascii="Times New Roman" w:hAnsi="Times New Roman"/>
          <w:b/>
          <w:bCs/>
          <w:vertAlign w:val="subscript"/>
          <w:lang w:val="en-GB"/>
        </w:rPr>
        <w:t>PK1</w:t>
      </w:r>
      <w:r w:rsidRPr="00E55829">
        <w:rPr>
          <w:rFonts w:ascii="Times New Roman" w:hAnsi="Times New Roman"/>
          <w:lang w:val="en-GB"/>
        </w:rPr>
        <w:t xml:space="preserve">, </w:t>
      </w:r>
      <w:r w:rsidRPr="00E55829">
        <w:rPr>
          <w:rFonts w:ascii="Times New Roman" w:hAnsi="Times New Roman"/>
          <w:b/>
          <w:lang w:val="en-GB"/>
        </w:rPr>
        <w:t>PI</w:t>
      </w:r>
      <w:r w:rsidRPr="00E55829">
        <w:rPr>
          <w:rFonts w:ascii="Times New Roman" w:hAnsi="Times New Roman"/>
          <w:b/>
          <w:bCs/>
          <w:vertAlign w:val="subscript"/>
          <w:lang w:val="en-GB"/>
        </w:rPr>
        <w:t>PK2</w:t>
      </w:r>
      <w:r w:rsidRPr="00E55829">
        <w:rPr>
          <w:rFonts w:ascii="Times New Roman" w:hAnsi="Times New Roman"/>
          <w:lang w:val="en-GB"/>
        </w:rPr>
        <w:t xml:space="preserve"> – that knowledge is </w:t>
      </w:r>
      <w:r w:rsidR="00116C05" w:rsidRPr="00E55829">
        <w:rPr>
          <w:rFonts w:ascii="Times New Roman" w:hAnsi="Times New Roman"/>
          <w:lang w:val="en-GB"/>
        </w:rPr>
        <w:t>a valuable epistemic condition t</w:t>
      </w:r>
      <w:r w:rsidR="008B1EE9">
        <w:rPr>
          <w:rFonts w:ascii="Times New Roman" w:hAnsi="Times New Roman"/>
          <w:lang w:val="en-GB"/>
        </w:rPr>
        <w:t>o reach while inquiring into some</w:t>
      </w:r>
      <w:r w:rsidR="00116C05" w:rsidRPr="00E55829">
        <w:rPr>
          <w:rFonts w:ascii="Times New Roman" w:hAnsi="Times New Roman"/>
          <w:lang w:val="en-GB"/>
        </w:rPr>
        <w:t xml:space="preserve"> matter. </w:t>
      </w:r>
      <w:r w:rsidR="00E44C93" w:rsidRPr="00E55829">
        <w:rPr>
          <w:rFonts w:ascii="Times New Roman" w:hAnsi="Times New Roman"/>
          <w:lang w:val="en-GB"/>
        </w:rPr>
        <w:t>If</w:t>
      </w:r>
      <w:r w:rsidR="00143211" w:rsidRPr="00E55829">
        <w:rPr>
          <w:rFonts w:ascii="Times New Roman" w:hAnsi="Times New Roman"/>
          <w:lang w:val="en-GB"/>
        </w:rPr>
        <w:t xml:space="preserve"> one knows that </w:t>
      </w:r>
      <w:r w:rsidR="00143211" w:rsidRPr="00E55829">
        <w:rPr>
          <w:rFonts w:ascii="Times New Roman" w:hAnsi="Times New Roman"/>
          <w:i/>
          <w:lang w:val="en-GB"/>
        </w:rPr>
        <w:t>p</w:t>
      </w:r>
      <w:r w:rsidR="00143211" w:rsidRPr="00E55829">
        <w:rPr>
          <w:rFonts w:ascii="Times New Roman" w:hAnsi="Times New Roman"/>
          <w:lang w:val="en-GB"/>
        </w:rPr>
        <w:t xml:space="preserve"> (namely, if one knows that </w:t>
      </w:r>
      <w:r w:rsidR="00143211" w:rsidRPr="00E55829">
        <w:rPr>
          <w:rFonts w:ascii="Times New Roman" w:hAnsi="Times New Roman"/>
          <w:i/>
          <w:lang w:val="en-GB"/>
        </w:rPr>
        <w:t>p</w:t>
      </w:r>
      <w:r w:rsidR="00A36389" w:rsidRPr="00E55829">
        <w:rPr>
          <w:rFonts w:ascii="Times New Roman" w:hAnsi="Times New Roman"/>
          <w:lang w:val="en-GB"/>
        </w:rPr>
        <w:t xml:space="preserve"> answers Q), </w:t>
      </w:r>
      <w:r w:rsidR="00143211" w:rsidRPr="00E55829">
        <w:rPr>
          <w:rFonts w:ascii="Times New Roman" w:hAnsi="Times New Roman"/>
          <w:lang w:val="en-GB"/>
        </w:rPr>
        <w:t>then one is certainly no longer required to inquire into Q.</w:t>
      </w:r>
    </w:p>
    <w:p w14:paraId="6F50698E" w14:textId="1F43BB4B" w:rsidR="00226864" w:rsidRPr="00E55829" w:rsidRDefault="009821BA" w:rsidP="008A7B1B">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This completes my account of the doxastic attitudes we entertain at open stages of inquiry</w:t>
      </w:r>
      <w:r w:rsidR="00226864" w:rsidRPr="00E55829">
        <w:rPr>
          <w:rFonts w:ascii="Times New Roman" w:hAnsi="Times New Roman"/>
          <w:lang w:val="en-GB"/>
        </w:rPr>
        <w:t>. However, the foregoing discussion naturally prompts the following questions: “Why suspend judging? And why hypothesise?”. Here I mean to be raising the question of the epistemological import of these two attitudes and of the different stages of inquiry. Since suspended judgement enables us to be epistemically neutral about the question we set out investigate, it seems that we are (epistemically) right in being suspended whenever we open the inquiry into some matter and we don’t have any clue as to how to address it. Friedman elaborates at length on this thought, so I won’t dwell on suspended judgement any further. I will rather offer some considerations on the epistemological significance of hypothesis.</w:t>
      </w:r>
    </w:p>
    <w:p w14:paraId="37C9C1C7" w14:textId="77777777" w:rsidR="009F08D9" w:rsidRPr="00E55829" w:rsidRDefault="009F08D9" w:rsidP="0002087E">
      <w:pPr>
        <w:spacing w:line="480" w:lineRule="auto"/>
        <w:ind w:right="-96"/>
        <w:contextualSpacing/>
        <w:jc w:val="both"/>
        <w:rPr>
          <w:rFonts w:ascii="Times New Roman" w:hAnsi="Times New Roman"/>
          <w:lang w:val="en-GB"/>
        </w:rPr>
      </w:pPr>
    </w:p>
    <w:p w14:paraId="7AEE6704" w14:textId="290E207A" w:rsidR="00226864" w:rsidRPr="00E55829" w:rsidRDefault="000004B3" w:rsidP="00BF7752">
      <w:pPr>
        <w:pStyle w:val="FootnoteText"/>
        <w:spacing w:line="480" w:lineRule="auto"/>
        <w:ind w:left="-567" w:right="-96"/>
        <w:contextualSpacing/>
        <w:jc w:val="both"/>
        <w:rPr>
          <w:rFonts w:ascii="Times New Roman" w:hAnsi="Times New Roman"/>
          <w:b/>
          <w:lang w:val="en-GB"/>
        </w:rPr>
      </w:pPr>
      <w:r w:rsidRPr="00E55829">
        <w:rPr>
          <w:rFonts w:ascii="Times New Roman" w:hAnsi="Times New Roman"/>
          <w:b/>
          <w:lang w:val="en-GB"/>
        </w:rPr>
        <w:t>6</w:t>
      </w:r>
      <w:r w:rsidR="00226864" w:rsidRPr="00E55829">
        <w:rPr>
          <w:rFonts w:ascii="Times New Roman" w:hAnsi="Times New Roman"/>
          <w:b/>
          <w:lang w:val="en-GB"/>
        </w:rPr>
        <w:t xml:space="preserve"> The epistemological significance of hypothesis</w:t>
      </w:r>
    </w:p>
    <w:p w14:paraId="26F2FD2A" w14:textId="77777777" w:rsidR="00226864" w:rsidRPr="00E55829" w:rsidRDefault="00226864" w:rsidP="00BF7752">
      <w:pPr>
        <w:spacing w:line="480" w:lineRule="auto"/>
        <w:ind w:right="-96"/>
        <w:contextualSpacing/>
        <w:jc w:val="both"/>
        <w:rPr>
          <w:rFonts w:ascii="Times New Roman" w:hAnsi="Times New Roman"/>
          <w:lang w:val="en-GB"/>
        </w:rPr>
      </w:pPr>
    </w:p>
    <w:p w14:paraId="52E6FFB6" w14:textId="4F1D7773"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I will suggest that holding an attitude of hypothesis is the rational thing to do while facing a disagreement with an acknowledged epistemic peer. Furthermore, </w:t>
      </w:r>
      <w:r w:rsidR="00DD7EBD" w:rsidRPr="00E55829">
        <w:rPr>
          <w:rFonts w:ascii="Times New Roman" w:hAnsi="Times New Roman"/>
          <w:lang w:val="en-GB"/>
        </w:rPr>
        <w:t>the appeal to hypothesis</w:t>
      </w:r>
      <w:r w:rsidRPr="00E55829">
        <w:rPr>
          <w:rFonts w:ascii="Times New Roman" w:hAnsi="Times New Roman"/>
          <w:lang w:val="en-GB"/>
        </w:rPr>
        <w:t xml:space="preserve"> offer</w:t>
      </w:r>
      <w:r w:rsidR="00DD7EBD" w:rsidRPr="00E55829">
        <w:rPr>
          <w:rFonts w:ascii="Times New Roman" w:hAnsi="Times New Roman"/>
          <w:lang w:val="en-GB"/>
        </w:rPr>
        <w:t>s</w:t>
      </w:r>
      <w:r w:rsidRPr="00E55829">
        <w:rPr>
          <w:rFonts w:ascii="Times New Roman" w:hAnsi="Times New Roman"/>
          <w:lang w:val="en-GB"/>
        </w:rPr>
        <w:t xml:space="preserve"> a suitable development of the idea – originally defended by Philip Kitcher (see e.g. Kitcher 1993) – that some of our inquisitive enterprises are such that they would benefit epistemically from avoidance of consensus and promotion of cognitive diversity across inquirers.</w:t>
      </w:r>
    </w:p>
    <w:p w14:paraId="02ECBF97" w14:textId="77777777"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To begin with, let me emphasise that if the arguments of this paper are sound, we should acknowledge the existence of a new variety doxastic revision: one can revise one’s belief that </w:t>
      </w:r>
      <w:r w:rsidRPr="00E55829">
        <w:rPr>
          <w:rFonts w:ascii="Times New Roman" w:hAnsi="Times New Roman"/>
          <w:i/>
          <w:lang w:val="en-GB"/>
        </w:rPr>
        <w:t>p</w:t>
      </w:r>
      <w:r w:rsidRPr="00E55829">
        <w:rPr>
          <w:rFonts w:ascii="Times New Roman" w:hAnsi="Times New Roman"/>
          <w:lang w:val="en-GB"/>
        </w:rPr>
        <w:t xml:space="preserve"> by turning it into an attitude of hypothesis towards </w:t>
      </w:r>
      <w:r w:rsidRPr="00E55829">
        <w:rPr>
          <w:rFonts w:ascii="Times New Roman" w:hAnsi="Times New Roman"/>
          <w:i/>
          <w:lang w:val="en-GB"/>
        </w:rPr>
        <w:t>p</w:t>
      </w:r>
      <w:r w:rsidRPr="00E55829">
        <w:rPr>
          <w:rFonts w:ascii="Times New Roman" w:hAnsi="Times New Roman"/>
          <w:lang w:val="en-GB"/>
        </w:rPr>
        <w:t>. I believe that this new variety of doxastic revision provides us with a new and promising solution to the problem of peer disagreement. Let me explain.</w:t>
      </w:r>
    </w:p>
    <w:p w14:paraId="4F7EA87F" w14:textId="0E2EBF71"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So-called </w:t>
      </w:r>
      <w:r w:rsidRPr="00E55829">
        <w:rPr>
          <w:rFonts w:ascii="Times New Roman" w:hAnsi="Times New Roman"/>
          <w:i/>
          <w:lang w:val="en-GB"/>
        </w:rPr>
        <w:t>conciliatory views</w:t>
      </w:r>
      <w:r w:rsidRPr="00E55829">
        <w:rPr>
          <w:rFonts w:ascii="Times New Roman" w:hAnsi="Times New Roman"/>
          <w:lang w:val="en-GB"/>
        </w:rPr>
        <w:t xml:space="preserve"> of peer disagreement maintain that, upon discovering a disagreement with an epistemic peer, one ought to revise one’s doxastic state either by suspendin</w:t>
      </w:r>
      <w:r w:rsidR="00971A8E">
        <w:rPr>
          <w:rFonts w:ascii="Times New Roman" w:hAnsi="Times New Roman"/>
          <w:lang w:val="en-GB"/>
        </w:rPr>
        <w:t>g judgement or by adjusting one’s</w:t>
      </w:r>
      <w:r w:rsidRPr="00E55829">
        <w:rPr>
          <w:rFonts w:ascii="Times New Roman" w:hAnsi="Times New Roman"/>
          <w:lang w:val="en-GB"/>
        </w:rPr>
        <w:t xml:space="preserve"> degree of confidence in light of one’s peer’s take on the matter at stake. By contrast, so-called </w:t>
      </w:r>
      <w:r w:rsidRPr="00E55829">
        <w:rPr>
          <w:rFonts w:ascii="Times New Roman" w:hAnsi="Times New Roman"/>
          <w:i/>
          <w:lang w:val="en-GB"/>
        </w:rPr>
        <w:t>steadfast views</w:t>
      </w:r>
      <w:r w:rsidRPr="00E55829">
        <w:rPr>
          <w:rFonts w:ascii="Times New Roman" w:hAnsi="Times New Roman"/>
          <w:lang w:val="en-GB"/>
        </w:rPr>
        <w:t xml:space="preserve"> claim that one should not revise one’s belief and is epistemically entitled to stick to one’s guns. As is well-known, however, conciliatory views have to face the objection of providing a </w:t>
      </w:r>
      <w:r w:rsidRPr="00E55829">
        <w:rPr>
          <w:rFonts w:ascii="Times New Roman" w:hAnsi="Times New Roman"/>
          <w:i/>
          <w:lang w:val="en-GB"/>
        </w:rPr>
        <w:t>sceptical</w:t>
      </w:r>
      <w:r w:rsidRPr="00E55829">
        <w:rPr>
          <w:rFonts w:ascii="Times New Roman" w:hAnsi="Times New Roman"/>
          <w:lang w:val="en-GB"/>
        </w:rPr>
        <w:t xml:space="preserve"> response to the discovery of peer disagreement, while steadfast views have to face the opposite charge of providing a </w:t>
      </w:r>
      <w:r w:rsidRPr="00E55829">
        <w:rPr>
          <w:rFonts w:ascii="Times New Roman" w:hAnsi="Times New Roman"/>
          <w:i/>
          <w:lang w:val="en-GB"/>
        </w:rPr>
        <w:t>dogmatic</w:t>
      </w:r>
      <w:r w:rsidRPr="00E55829">
        <w:rPr>
          <w:rFonts w:ascii="Times New Roman" w:hAnsi="Times New Roman"/>
          <w:lang w:val="en-GB"/>
        </w:rPr>
        <w:t xml:space="preserve"> way of responding to peer disagreement.</w:t>
      </w:r>
      <w:r w:rsidRPr="00E55829">
        <w:rPr>
          <w:rStyle w:val="FootnoteReference"/>
          <w:rFonts w:ascii="Times New Roman" w:hAnsi="Times New Roman"/>
          <w:lang w:val="en-GB"/>
        </w:rPr>
        <w:footnoteReference w:id="21"/>
      </w:r>
    </w:p>
    <w:p w14:paraId="4912E329" w14:textId="5A9F1269"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The respective sceptical and dogmatic drifts have led many supporters of conciliatory and steadfast views to engage into a process of refinement and amendment of their respective views which, as of today, has not yielded a clear – let alone conclusive – verdict about which view is the correct one. I therefore suggest exploring the prospects for a new view saying that peers are rational in responding to their disagreement by turning their initial doxastic attitudes towards </w:t>
      </w:r>
      <w:r w:rsidRPr="00E55829">
        <w:rPr>
          <w:rFonts w:ascii="Times New Roman" w:hAnsi="Times New Roman"/>
          <w:i/>
          <w:lang w:val="en-GB"/>
        </w:rPr>
        <w:t>p</w:t>
      </w:r>
      <w:r w:rsidRPr="00E55829">
        <w:rPr>
          <w:rFonts w:ascii="Times New Roman" w:hAnsi="Times New Roman"/>
          <w:lang w:val="en-GB"/>
        </w:rPr>
        <w:t xml:space="preserve"> and not-</w:t>
      </w:r>
      <w:r w:rsidRPr="00E55829">
        <w:rPr>
          <w:rFonts w:ascii="Times New Roman" w:hAnsi="Times New Roman"/>
          <w:i/>
          <w:lang w:val="en-GB"/>
        </w:rPr>
        <w:t>p</w:t>
      </w:r>
      <w:r w:rsidRPr="00E55829">
        <w:rPr>
          <w:rFonts w:ascii="Times New Roman" w:hAnsi="Times New Roman"/>
          <w:lang w:val="en-GB"/>
        </w:rPr>
        <w:t xml:space="preserve"> into attitudes of hypothesis towards them.</w:t>
      </w:r>
      <w:r w:rsidR="00F71F16" w:rsidRPr="00E55829">
        <w:rPr>
          <w:rStyle w:val="FootnoteReference"/>
          <w:rFonts w:ascii="Times New Roman" w:hAnsi="Times New Roman"/>
          <w:lang w:val="en-GB"/>
        </w:rPr>
        <w:footnoteReference w:id="22"/>
      </w:r>
      <w:r w:rsidRPr="00E55829">
        <w:rPr>
          <w:rFonts w:ascii="Times New Roman" w:hAnsi="Times New Roman"/>
          <w:lang w:val="en-GB"/>
        </w:rPr>
        <w:t xml:space="preserve"> Let me now highlight three important features of this view.</w:t>
      </w:r>
    </w:p>
    <w:p w14:paraId="74A17043" w14:textId="77777777"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First, the view enables us to capture the conciliatory intuition that peer disagreement is somehow epistemically significant, for it makes room for some doxastic revision. Importantly, the intuition is preserved without giving rise to a sceptical response to peer disagreement, in that hypothesis and suspended judgement are different doxastic attitudes.</w:t>
      </w:r>
    </w:p>
    <w:p w14:paraId="705CA868" w14:textId="449EB842"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Secondly, and relatedly, the idea that two peers are rational in revising their initial cognitive states by turning them into contrasting hypotheses is compatible with </w:t>
      </w:r>
      <w:r w:rsidR="00295E3D" w:rsidRPr="00E55829">
        <w:rPr>
          <w:rFonts w:ascii="Times New Roman" w:hAnsi="Times New Roman"/>
          <w:lang w:val="en-GB"/>
        </w:rPr>
        <w:t>the idea, defended – amongst others –</w:t>
      </w:r>
      <w:r w:rsidRPr="00E55829">
        <w:rPr>
          <w:rFonts w:ascii="Times New Roman" w:hAnsi="Times New Roman"/>
          <w:lang w:val="en-GB"/>
        </w:rPr>
        <w:t xml:space="preserve"> by Christensen (2010) and Lasonen-Aarnio (2014), that the epistemic significance of disagreement lies in bringing forth the doubt that one’s doxastic attitude was never rational to begin with. Disagreement has the distinctive retrospective impact of being evidence that one’s belief was not epistemically supported at the time of its formation, in that it is evidence that one’s belief is the output of a flawed cognitive process (this kind of evidence goes under the name of “higher-order</w:t>
      </w:r>
      <w:r w:rsidRPr="00E55829">
        <w:rPr>
          <w:rFonts w:ascii="Times New Roman" w:hAnsi="Times New Roman"/>
          <w:i/>
          <w:lang w:val="en-GB"/>
        </w:rPr>
        <w:t xml:space="preserve"> </w:t>
      </w:r>
      <w:r w:rsidRPr="00E55829">
        <w:rPr>
          <w:rFonts w:ascii="Times New Roman" w:hAnsi="Times New Roman"/>
          <w:lang w:val="en-GB"/>
        </w:rPr>
        <w:t xml:space="preserve">evidence”). On this understanding of the epistemic significance of peer disagreement, it is quite natural to claim that </w:t>
      </w:r>
      <w:r w:rsidR="0064762C">
        <w:rPr>
          <w:rFonts w:ascii="Times New Roman" w:hAnsi="Times New Roman"/>
          <w:lang w:val="en-GB"/>
        </w:rPr>
        <w:t xml:space="preserve">the </w:t>
      </w:r>
      <w:r w:rsidRPr="00E55829">
        <w:rPr>
          <w:rFonts w:ascii="Times New Roman" w:hAnsi="Times New Roman"/>
          <w:lang w:val="en-GB"/>
        </w:rPr>
        <w:t>peers are rational in being in an inquiring state of mind towards the relevant question by re-assessing what the original body of evidence is, how to interpret its probative force, and how to reason from the evidence to a belief.</w:t>
      </w:r>
    </w:p>
    <w:p w14:paraId="2DB5978B" w14:textId="77777777" w:rsidR="00226864" w:rsidRPr="00E55829" w:rsidRDefault="00226864" w:rsidP="00F93F5E">
      <w:pPr>
        <w:spacing w:line="480" w:lineRule="auto"/>
        <w:ind w:left="-567" w:right="-96" w:firstLine="567"/>
        <w:contextualSpacing/>
        <w:jc w:val="both"/>
        <w:rPr>
          <w:rFonts w:ascii="Times New Roman" w:hAnsi="Times New Roman"/>
          <w:lang w:val="en-GB"/>
        </w:rPr>
      </w:pPr>
      <w:r w:rsidRPr="00E55829">
        <w:rPr>
          <w:rFonts w:ascii="Times New Roman" w:hAnsi="Times New Roman"/>
          <w:lang w:val="en-GB"/>
        </w:rPr>
        <w:t xml:space="preserve">Thirdly, the view on offer retains some of the attractiveness of the steadfast intuition to the effect that a complete suspension of judgement would be epistemically spineless in many interesting and controversial cases, such as moral and philosophical disagreements. Revising by hypothesising enables the peers to retain their respective cognitive inclinations towards the truth and falsity of </w:t>
      </w:r>
      <w:r w:rsidRPr="00E55829">
        <w:rPr>
          <w:rFonts w:ascii="Times New Roman" w:hAnsi="Times New Roman"/>
          <w:i/>
          <w:lang w:val="en-GB"/>
        </w:rPr>
        <w:t>p</w:t>
      </w:r>
      <w:r w:rsidRPr="00E55829">
        <w:rPr>
          <w:rFonts w:ascii="Times New Roman" w:hAnsi="Times New Roman"/>
          <w:lang w:val="en-GB"/>
        </w:rPr>
        <w:t xml:space="preserve"> which would be lost if they had to revise by suspending judgement and becoming open-mindedly neutral about the issue at stake. Since the attitude of hypothesis is held while taking the inquiry into a question to be open, this will enable peers to keep on inquiring into the matter they disagree about without giving up completely their respective views. Thus, the view I recommend vindicates the idea that two peers can rationally sustain their disagreement insofar as their doxastic attitudes towards </w:t>
      </w:r>
      <w:r w:rsidRPr="00E55829">
        <w:rPr>
          <w:rFonts w:ascii="Times New Roman" w:hAnsi="Times New Roman"/>
          <w:i/>
          <w:lang w:val="en-GB"/>
        </w:rPr>
        <w:t>p</w:t>
      </w:r>
      <w:r w:rsidRPr="00E55829">
        <w:rPr>
          <w:rFonts w:ascii="Times New Roman" w:hAnsi="Times New Roman"/>
          <w:lang w:val="en-GB"/>
        </w:rPr>
        <w:t xml:space="preserve"> and its negation are hypotheses, as opposed to beliefs or credences.</w:t>
      </w:r>
    </w:p>
    <w:p w14:paraId="1730A3F1" w14:textId="52BAFCC6" w:rsidR="00166D0F" w:rsidRPr="00E55829" w:rsidRDefault="00226864" w:rsidP="00E9172B">
      <w:pPr>
        <w:spacing w:line="480" w:lineRule="auto"/>
        <w:ind w:left="-567" w:right="-96" w:firstLine="567"/>
        <w:contextualSpacing/>
        <w:jc w:val="both"/>
        <w:rPr>
          <w:rFonts w:ascii="Times New Roman" w:hAnsi="Times New Roman"/>
          <w:lang w:val="en-US"/>
        </w:rPr>
      </w:pPr>
      <w:r w:rsidRPr="00E55829">
        <w:rPr>
          <w:rFonts w:ascii="Times New Roman" w:hAnsi="Times New Roman"/>
          <w:lang w:val="en-GB"/>
        </w:rPr>
        <w:t xml:space="preserve">Let me turn now to the second suggestion about the epistemological significance of hypothesis. </w:t>
      </w:r>
      <w:r w:rsidRPr="00E55829">
        <w:rPr>
          <w:rFonts w:ascii="Times New Roman" w:hAnsi="Times New Roman"/>
          <w:lang w:val="en-US"/>
        </w:rPr>
        <w:t xml:space="preserve">Philip </w:t>
      </w:r>
      <w:r w:rsidR="005B52DC" w:rsidRPr="00E55829">
        <w:rPr>
          <w:rFonts w:ascii="Times New Roman" w:hAnsi="Times New Roman"/>
          <w:lang w:val="en-US"/>
        </w:rPr>
        <w:t>Kitcher has famously argued that dividing cognitive labo</w:t>
      </w:r>
      <w:r w:rsidR="00F74703" w:rsidRPr="00E55829">
        <w:rPr>
          <w:rFonts w:ascii="Times New Roman" w:hAnsi="Times New Roman"/>
          <w:lang w:val="en-US"/>
        </w:rPr>
        <w:t>u</w:t>
      </w:r>
      <w:r w:rsidR="005B52DC" w:rsidRPr="00E55829">
        <w:rPr>
          <w:rFonts w:ascii="Times New Roman" w:hAnsi="Times New Roman"/>
          <w:lang w:val="en-US"/>
        </w:rPr>
        <w:t xml:space="preserve">r amongst scientists </w:t>
      </w:r>
      <w:r w:rsidR="00A672D3">
        <w:rPr>
          <w:rFonts w:ascii="Times New Roman" w:hAnsi="Times New Roman"/>
          <w:lang w:val="en-US"/>
        </w:rPr>
        <w:t>can inc</w:t>
      </w:r>
      <w:r w:rsidR="005B52DC" w:rsidRPr="00E55829">
        <w:rPr>
          <w:rFonts w:ascii="Times New Roman" w:hAnsi="Times New Roman"/>
          <w:lang w:val="en-US"/>
        </w:rPr>
        <w:t>rease the chance of discovering a significant scientific truth. Suppose that theory T</w:t>
      </w:r>
      <w:r w:rsidR="003460D4" w:rsidRPr="00E55829">
        <w:rPr>
          <w:rFonts w:ascii="Times New Roman" w:hAnsi="Times New Roman"/>
          <w:lang w:val="en-US"/>
        </w:rPr>
        <w:t xml:space="preserve"> about question Q</w:t>
      </w:r>
      <w:r w:rsidR="005B52DC" w:rsidRPr="00E55829">
        <w:rPr>
          <w:rFonts w:ascii="Times New Roman" w:hAnsi="Times New Roman"/>
          <w:lang w:val="en-US"/>
        </w:rPr>
        <w:t xml:space="preserve"> is 80% likely to be true whereas theory G is only 20% likely to be true (on the available evidence). Clearly, </w:t>
      </w:r>
      <w:r w:rsidR="00AC1486" w:rsidRPr="00E55829">
        <w:rPr>
          <w:rFonts w:ascii="Times New Roman" w:hAnsi="Times New Roman"/>
          <w:lang w:val="en-US"/>
        </w:rPr>
        <w:t xml:space="preserve">rational standards for </w:t>
      </w:r>
      <w:r w:rsidR="00903C48" w:rsidRPr="00E55829">
        <w:rPr>
          <w:rFonts w:ascii="Times New Roman" w:hAnsi="Times New Roman"/>
          <w:lang w:val="en-US"/>
        </w:rPr>
        <w:t xml:space="preserve">individual </w:t>
      </w:r>
      <w:r w:rsidR="00AC1486" w:rsidRPr="00E55829">
        <w:rPr>
          <w:rFonts w:ascii="Times New Roman" w:hAnsi="Times New Roman"/>
          <w:lang w:val="en-US"/>
        </w:rPr>
        <w:t xml:space="preserve">belief are such that scientists should believe and pursue T while </w:t>
      </w:r>
      <w:r w:rsidR="00E1434C" w:rsidRPr="00E55829">
        <w:rPr>
          <w:rFonts w:ascii="Times New Roman" w:hAnsi="Times New Roman"/>
          <w:lang w:val="en-US"/>
        </w:rPr>
        <w:t>foregoing</w:t>
      </w:r>
      <w:r w:rsidR="00AC1486" w:rsidRPr="00E55829">
        <w:rPr>
          <w:rFonts w:ascii="Times New Roman" w:hAnsi="Times New Roman"/>
          <w:lang w:val="en-US"/>
        </w:rPr>
        <w:t xml:space="preserve"> G.</w:t>
      </w:r>
      <w:r w:rsidR="005434F1" w:rsidRPr="00E55829">
        <w:rPr>
          <w:rFonts w:ascii="Times New Roman" w:hAnsi="Times New Roman"/>
          <w:lang w:val="en-US"/>
        </w:rPr>
        <w:t xml:space="preserve"> However, Kitcher shows that this is</w:t>
      </w:r>
      <w:r w:rsidR="00807FAB" w:rsidRPr="00E55829">
        <w:rPr>
          <w:rFonts w:ascii="Times New Roman" w:hAnsi="Times New Roman"/>
          <w:lang w:val="en-US"/>
        </w:rPr>
        <w:t xml:space="preserve"> not</w:t>
      </w:r>
      <w:r w:rsidR="005434F1" w:rsidRPr="00E55829">
        <w:rPr>
          <w:rFonts w:ascii="Times New Roman" w:hAnsi="Times New Roman"/>
          <w:lang w:val="en-US"/>
        </w:rPr>
        <w:t xml:space="preserve"> the most truth-co</w:t>
      </w:r>
      <w:r w:rsidR="007535F2" w:rsidRPr="00E55829">
        <w:rPr>
          <w:rFonts w:ascii="Times New Roman" w:hAnsi="Times New Roman"/>
          <w:lang w:val="en-US"/>
        </w:rPr>
        <w:t>nducive thin</w:t>
      </w:r>
      <w:r w:rsidR="00AA645D">
        <w:rPr>
          <w:rFonts w:ascii="Times New Roman" w:hAnsi="Times New Roman"/>
          <w:lang w:val="en-US"/>
        </w:rPr>
        <w:t xml:space="preserve">g to do collectively: T might </w:t>
      </w:r>
      <w:r w:rsidR="007535F2" w:rsidRPr="00E55829">
        <w:rPr>
          <w:rFonts w:ascii="Times New Roman" w:hAnsi="Times New Roman"/>
          <w:lang w:val="en-US"/>
        </w:rPr>
        <w:t xml:space="preserve">well be false, and it </w:t>
      </w:r>
      <w:r w:rsidR="00A44A79" w:rsidRPr="00E55829">
        <w:rPr>
          <w:rFonts w:ascii="Times New Roman" w:hAnsi="Times New Roman"/>
          <w:lang w:val="en-US"/>
        </w:rPr>
        <w:t xml:space="preserve">is </w:t>
      </w:r>
      <w:r w:rsidR="007535F2" w:rsidRPr="00E55829">
        <w:rPr>
          <w:rFonts w:ascii="Times New Roman" w:hAnsi="Times New Roman"/>
          <w:lang w:val="en-US"/>
        </w:rPr>
        <w:t>more conducive to discovering the truth</w:t>
      </w:r>
      <w:r w:rsidR="00A44A79" w:rsidRPr="00E55829">
        <w:rPr>
          <w:rFonts w:ascii="Times New Roman" w:hAnsi="Times New Roman"/>
          <w:lang w:val="en-US"/>
        </w:rPr>
        <w:t xml:space="preserve"> about Q </w:t>
      </w:r>
      <w:r w:rsidR="00787DD8" w:rsidRPr="00E55829">
        <w:rPr>
          <w:rFonts w:ascii="Times New Roman" w:hAnsi="Times New Roman"/>
          <w:lang w:val="en-US"/>
        </w:rPr>
        <w:t>by</w:t>
      </w:r>
      <w:r w:rsidR="00A44A79" w:rsidRPr="00E55829">
        <w:rPr>
          <w:rFonts w:ascii="Times New Roman" w:hAnsi="Times New Roman"/>
          <w:lang w:val="en-US"/>
        </w:rPr>
        <w:t xml:space="preserve"> </w:t>
      </w:r>
      <w:r w:rsidR="007535F2" w:rsidRPr="00E55829">
        <w:rPr>
          <w:rFonts w:ascii="Times New Roman" w:hAnsi="Times New Roman"/>
          <w:lang w:val="en-US"/>
        </w:rPr>
        <w:t>let</w:t>
      </w:r>
      <w:r w:rsidR="00787DD8" w:rsidRPr="00E55829">
        <w:rPr>
          <w:rFonts w:ascii="Times New Roman" w:hAnsi="Times New Roman"/>
          <w:lang w:val="en-US"/>
        </w:rPr>
        <w:t>ting</w:t>
      </w:r>
      <w:r w:rsidR="007535F2" w:rsidRPr="00E55829">
        <w:rPr>
          <w:rFonts w:ascii="Times New Roman" w:hAnsi="Times New Roman"/>
          <w:lang w:val="en-US"/>
        </w:rPr>
        <w:t xml:space="preserve"> a group of scientists work on T and a different group of scientists work</w:t>
      </w:r>
      <w:r w:rsidR="00787DD8" w:rsidRPr="00E55829">
        <w:rPr>
          <w:rFonts w:ascii="Times New Roman" w:hAnsi="Times New Roman"/>
          <w:lang w:val="en-US"/>
        </w:rPr>
        <w:t xml:space="preserve"> on the less likely</w:t>
      </w:r>
      <w:r w:rsidR="006F3681" w:rsidRPr="00E55829">
        <w:rPr>
          <w:rFonts w:ascii="Times New Roman" w:hAnsi="Times New Roman"/>
          <w:lang w:val="en-US"/>
        </w:rPr>
        <w:t xml:space="preserve"> answer T’ to</w:t>
      </w:r>
      <w:r w:rsidR="00787DD8" w:rsidRPr="00E55829">
        <w:rPr>
          <w:rFonts w:ascii="Times New Roman" w:hAnsi="Times New Roman"/>
          <w:lang w:val="en-US"/>
        </w:rPr>
        <w:t xml:space="preserve"> Q than by</w:t>
      </w:r>
      <w:r w:rsidR="00A44A79" w:rsidRPr="00E55829">
        <w:rPr>
          <w:rFonts w:ascii="Times New Roman" w:hAnsi="Times New Roman"/>
          <w:lang w:val="en-US"/>
        </w:rPr>
        <w:t xml:space="preserve"> </w:t>
      </w:r>
      <w:r w:rsidR="00787DD8" w:rsidRPr="00E55829">
        <w:rPr>
          <w:rFonts w:ascii="Times New Roman" w:hAnsi="Times New Roman"/>
          <w:lang w:val="en-US"/>
        </w:rPr>
        <w:t>letting</w:t>
      </w:r>
      <w:r w:rsidR="00A44A79" w:rsidRPr="00E55829">
        <w:rPr>
          <w:rFonts w:ascii="Times New Roman" w:hAnsi="Times New Roman"/>
          <w:lang w:val="en-US"/>
        </w:rPr>
        <w:t xml:space="preserve"> the entire scientific community </w:t>
      </w:r>
      <w:r w:rsidR="006F3681" w:rsidRPr="00E55829">
        <w:rPr>
          <w:rFonts w:ascii="Times New Roman" w:hAnsi="Times New Roman"/>
          <w:lang w:val="en-US"/>
        </w:rPr>
        <w:t>pursuing</w:t>
      </w:r>
      <w:r w:rsidR="00A44A79" w:rsidRPr="00E55829">
        <w:rPr>
          <w:rFonts w:ascii="Times New Roman" w:hAnsi="Times New Roman"/>
          <w:lang w:val="en-US"/>
        </w:rPr>
        <w:t xml:space="preserve"> T.</w:t>
      </w:r>
      <w:r w:rsidR="00E9172B" w:rsidRPr="00E55829">
        <w:rPr>
          <w:rStyle w:val="FootnoteReference"/>
          <w:rFonts w:ascii="Times New Roman" w:hAnsi="Times New Roman"/>
          <w:lang w:val="en-US"/>
        </w:rPr>
        <w:footnoteReference w:id="23"/>
      </w:r>
    </w:p>
    <w:p w14:paraId="44C5C04A" w14:textId="5C54753B" w:rsidR="005C4C2E" w:rsidRPr="00E55829" w:rsidRDefault="0012433A" w:rsidP="005C4C2E">
      <w:pPr>
        <w:spacing w:line="480" w:lineRule="auto"/>
        <w:ind w:left="-567" w:right="-96" w:firstLine="567"/>
        <w:contextualSpacing/>
        <w:jc w:val="both"/>
        <w:rPr>
          <w:rFonts w:ascii="Times New Roman" w:hAnsi="Times New Roman"/>
          <w:lang w:val="en-US"/>
        </w:rPr>
      </w:pPr>
      <w:r>
        <w:rPr>
          <w:rFonts w:ascii="Times New Roman" w:hAnsi="Times New Roman"/>
          <w:lang w:val="en-US"/>
        </w:rPr>
        <w:t>If we follow Kitcher here</w:t>
      </w:r>
      <w:r w:rsidR="00166D0F" w:rsidRPr="00E55829">
        <w:rPr>
          <w:rFonts w:ascii="Times New Roman" w:hAnsi="Times New Roman"/>
          <w:lang w:val="en-US"/>
        </w:rPr>
        <w:t xml:space="preserve">, the following problem arises. </w:t>
      </w:r>
      <w:r w:rsidR="00226864" w:rsidRPr="00E55829">
        <w:rPr>
          <w:rFonts w:ascii="Times New Roman" w:hAnsi="Times New Roman"/>
          <w:lang w:val="en-US"/>
        </w:rPr>
        <w:t>If – as argued above – beliefs and credences are attitudes whereby we bring inquiries to a close, these cannot be taken the attitudes whose diversity needs to be promoted, for cognitive diversity is meant to beneficial in the pursuit of truth when inquiries are still open.</w:t>
      </w:r>
      <w:r w:rsidR="00E0551B" w:rsidRPr="00E55829">
        <w:rPr>
          <w:rFonts w:ascii="Times New Roman" w:hAnsi="Times New Roman"/>
          <w:lang w:val="en-US"/>
        </w:rPr>
        <w:t xml:space="preserve"> </w:t>
      </w:r>
      <w:r w:rsidR="00B01611" w:rsidRPr="00E55829">
        <w:rPr>
          <w:rFonts w:ascii="Times New Roman" w:hAnsi="Times New Roman"/>
          <w:lang w:val="en-US"/>
        </w:rPr>
        <w:t>Relatedly,</w:t>
      </w:r>
      <w:r w:rsidR="00E0551B" w:rsidRPr="00E55829">
        <w:rPr>
          <w:rFonts w:ascii="Times New Roman" w:hAnsi="Times New Roman"/>
          <w:lang w:val="en-US"/>
        </w:rPr>
        <w:t xml:space="preserve"> if inquirers pursue the less likely theory by </w:t>
      </w:r>
      <w:r w:rsidR="00662417" w:rsidRPr="00E55829">
        <w:rPr>
          <w:rFonts w:ascii="Times New Roman" w:hAnsi="Times New Roman"/>
          <w:lang w:val="en-US"/>
        </w:rPr>
        <w:t>believing it</w:t>
      </w:r>
      <w:r w:rsidR="00DF6A05" w:rsidRPr="00E55829">
        <w:rPr>
          <w:rFonts w:ascii="Times New Roman" w:hAnsi="Times New Roman"/>
          <w:lang w:val="en-US"/>
        </w:rPr>
        <w:t>, they would be regarded as irrational, in that they should have believed the more likely theory.</w:t>
      </w:r>
      <w:r w:rsidR="005C4C2E" w:rsidRPr="00E55829">
        <w:rPr>
          <w:rFonts w:ascii="Times New Roman" w:hAnsi="Times New Roman"/>
          <w:lang w:val="en-US"/>
        </w:rPr>
        <w:t xml:space="preserve"> </w:t>
      </w:r>
      <w:r w:rsidR="00D40180" w:rsidRPr="00E55829">
        <w:rPr>
          <w:rFonts w:ascii="Times New Roman" w:hAnsi="Times New Roman"/>
          <w:lang w:val="en-US"/>
        </w:rPr>
        <w:t>This leaves us with an unwelcome</w:t>
      </w:r>
      <w:r w:rsidR="00292473" w:rsidRPr="00E55829">
        <w:rPr>
          <w:rFonts w:ascii="Times New Roman" w:hAnsi="Times New Roman"/>
          <w:lang w:val="en-US"/>
        </w:rPr>
        <w:t xml:space="preserve"> result: from an epistemic perspective inquirers would be collectively ration</w:t>
      </w:r>
      <w:r w:rsidR="005A3C56" w:rsidRPr="00E55829">
        <w:rPr>
          <w:rFonts w:ascii="Times New Roman" w:hAnsi="Times New Roman"/>
          <w:lang w:val="en-US"/>
        </w:rPr>
        <w:t>al but individually irrational.</w:t>
      </w:r>
    </w:p>
    <w:p w14:paraId="064BAB39" w14:textId="004EC04E" w:rsidR="00226864" w:rsidRPr="00E55829" w:rsidRDefault="00226864" w:rsidP="005C4C2E">
      <w:pPr>
        <w:spacing w:line="480" w:lineRule="auto"/>
        <w:ind w:left="-567" w:right="-96" w:firstLine="567"/>
        <w:contextualSpacing/>
        <w:jc w:val="both"/>
        <w:rPr>
          <w:rFonts w:ascii="Times New Roman" w:hAnsi="Times New Roman"/>
          <w:lang w:val="en-US"/>
        </w:rPr>
      </w:pPr>
      <w:r w:rsidRPr="00E55829">
        <w:rPr>
          <w:rFonts w:ascii="Times New Roman" w:hAnsi="Times New Roman"/>
          <w:lang w:val="en-US"/>
        </w:rPr>
        <w:t>Suspended judgement won’t do either: even if it is an attitude we can entertain while inquiring, it clearly fails to promote cognitive dive</w:t>
      </w:r>
      <w:r w:rsidR="00A76251" w:rsidRPr="00E55829">
        <w:rPr>
          <w:rFonts w:ascii="Times New Roman" w:hAnsi="Times New Roman"/>
          <w:lang w:val="en-US"/>
        </w:rPr>
        <w:t>rsity. I therefore conjecture th</w:t>
      </w:r>
      <w:r w:rsidRPr="00E55829">
        <w:rPr>
          <w:rFonts w:ascii="Times New Roman" w:hAnsi="Times New Roman"/>
          <w:lang w:val="en-US"/>
        </w:rPr>
        <w:t>at the attitude hypothesis is the type of cognition that can be diversified while taking inquiries to be still open. That is to</w:t>
      </w:r>
      <w:r w:rsidR="002771FA">
        <w:rPr>
          <w:rFonts w:ascii="Times New Roman" w:hAnsi="Times New Roman"/>
          <w:lang w:val="en-US"/>
        </w:rPr>
        <w:t xml:space="preserve"> say, by entertaining different</w:t>
      </w:r>
      <w:r w:rsidR="00AE67D7">
        <w:rPr>
          <w:rFonts w:ascii="Times New Roman" w:hAnsi="Times New Roman"/>
          <w:lang w:val="en-US"/>
        </w:rPr>
        <w:t xml:space="preserve"> </w:t>
      </w:r>
      <w:r w:rsidRPr="00E55829">
        <w:rPr>
          <w:rFonts w:ascii="Times New Roman" w:hAnsi="Times New Roman"/>
          <w:lang w:val="en-US"/>
        </w:rPr>
        <w:t>hypotheses about Q, inquirers can sincerely advocate and defend their different views on the matter they are investigating and bring about the epistemic benefits of cognitive diversity.</w:t>
      </w:r>
      <w:r w:rsidR="00C43E4B" w:rsidRPr="00E55829">
        <w:rPr>
          <w:rFonts w:ascii="Times New Roman" w:hAnsi="Times New Roman"/>
          <w:lang w:val="en-US"/>
        </w:rPr>
        <w:t xml:space="preserve"> Moreover, by hypothesising  –</w:t>
      </w:r>
      <w:r w:rsidR="00566E1E" w:rsidRPr="00E55829">
        <w:rPr>
          <w:rFonts w:ascii="Times New Roman" w:hAnsi="Times New Roman"/>
          <w:lang w:val="en-US"/>
        </w:rPr>
        <w:t xml:space="preserve"> as opposed to believing –</w:t>
      </w:r>
      <w:r w:rsidR="00C43E4B" w:rsidRPr="00E55829">
        <w:rPr>
          <w:rFonts w:ascii="Times New Roman" w:hAnsi="Times New Roman"/>
          <w:lang w:val="en-US"/>
        </w:rPr>
        <w:t xml:space="preserve"> less likely candidate answers to given</w:t>
      </w:r>
      <w:r w:rsidR="008C3611" w:rsidRPr="00E55829">
        <w:rPr>
          <w:rFonts w:ascii="Times New Roman" w:hAnsi="Times New Roman"/>
          <w:lang w:val="en-US"/>
        </w:rPr>
        <w:t xml:space="preserve"> questions, inquirers would</w:t>
      </w:r>
      <w:r w:rsidR="00EB62AA" w:rsidRPr="00E55829">
        <w:rPr>
          <w:rFonts w:ascii="Times New Roman" w:hAnsi="Times New Roman"/>
          <w:lang w:val="en-US"/>
        </w:rPr>
        <w:t xml:space="preserve"> not count as </w:t>
      </w:r>
      <w:r w:rsidR="00C43E4B" w:rsidRPr="00E55829">
        <w:rPr>
          <w:rFonts w:ascii="Times New Roman" w:hAnsi="Times New Roman"/>
          <w:lang w:val="en-US"/>
        </w:rPr>
        <w:t>epistemically irrational, in that permissible hypothesis is not governed by</w:t>
      </w:r>
      <w:r w:rsidR="007D1D67" w:rsidRPr="00E55829">
        <w:rPr>
          <w:rFonts w:ascii="Times New Roman" w:hAnsi="Times New Roman"/>
          <w:lang w:val="en-US"/>
        </w:rPr>
        <w:t xml:space="preserve"> truth-constrained norms.</w:t>
      </w:r>
      <w:r w:rsidR="003A2B87" w:rsidRPr="00E55829">
        <w:rPr>
          <w:rFonts w:ascii="Times New Roman" w:hAnsi="Times New Roman"/>
          <w:lang w:val="en-US"/>
        </w:rPr>
        <w:t xml:space="preserve"> This would allow us </w:t>
      </w:r>
      <w:r w:rsidR="00882AB7" w:rsidRPr="00E55829">
        <w:rPr>
          <w:rFonts w:ascii="Times New Roman" w:hAnsi="Times New Roman"/>
          <w:lang w:val="en-US"/>
        </w:rPr>
        <w:t>to preserve</w:t>
      </w:r>
      <w:r w:rsidR="00A76251" w:rsidRPr="00E55829">
        <w:rPr>
          <w:rFonts w:ascii="Times New Roman" w:hAnsi="Times New Roman"/>
          <w:lang w:val="en-US"/>
        </w:rPr>
        <w:t xml:space="preserve"> the rationality of inquirers at both</w:t>
      </w:r>
      <w:r w:rsidR="00882AB7" w:rsidRPr="00E55829">
        <w:rPr>
          <w:rFonts w:ascii="Times New Roman" w:hAnsi="Times New Roman"/>
          <w:lang w:val="en-US"/>
        </w:rPr>
        <w:t xml:space="preserve"> the collective and individual level.</w:t>
      </w:r>
      <w:r w:rsidR="0046587E" w:rsidRPr="00E55829">
        <w:rPr>
          <w:rStyle w:val="FootnoteReference"/>
          <w:rFonts w:ascii="Times New Roman" w:hAnsi="Times New Roman"/>
          <w:lang w:val="en-US"/>
        </w:rPr>
        <w:footnoteReference w:id="24"/>
      </w:r>
    </w:p>
    <w:p w14:paraId="3094FD39" w14:textId="77777777" w:rsidR="00566E1E" w:rsidRDefault="00566E1E" w:rsidP="00566E1E">
      <w:pPr>
        <w:spacing w:line="480" w:lineRule="auto"/>
        <w:ind w:left="-567" w:right="-96" w:firstLine="567"/>
        <w:contextualSpacing/>
        <w:jc w:val="both"/>
        <w:rPr>
          <w:rFonts w:ascii="Times New Roman" w:hAnsi="Times New Roman"/>
          <w:lang w:val="en-US"/>
        </w:rPr>
      </w:pPr>
    </w:p>
    <w:p w14:paraId="53C9F642" w14:textId="77777777" w:rsidR="00FA3AA4" w:rsidRDefault="00FA3AA4" w:rsidP="00566E1E">
      <w:pPr>
        <w:spacing w:line="480" w:lineRule="auto"/>
        <w:ind w:left="-567" w:right="-96" w:firstLine="567"/>
        <w:contextualSpacing/>
        <w:jc w:val="both"/>
        <w:rPr>
          <w:rFonts w:ascii="Times New Roman" w:hAnsi="Times New Roman"/>
          <w:lang w:val="en-US"/>
        </w:rPr>
      </w:pPr>
    </w:p>
    <w:p w14:paraId="05F92BEE" w14:textId="77777777" w:rsidR="00FA3AA4" w:rsidRPr="00E55829" w:rsidRDefault="00FA3AA4" w:rsidP="00566E1E">
      <w:pPr>
        <w:spacing w:line="480" w:lineRule="auto"/>
        <w:ind w:left="-567" w:right="-96" w:firstLine="567"/>
        <w:contextualSpacing/>
        <w:jc w:val="both"/>
        <w:rPr>
          <w:rFonts w:ascii="Times New Roman" w:hAnsi="Times New Roman"/>
          <w:lang w:val="en-US"/>
        </w:rPr>
      </w:pPr>
    </w:p>
    <w:p w14:paraId="1FF463A1" w14:textId="1BA74D47" w:rsidR="00226864" w:rsidRPr="00E55829" w:rsidRDefault="000004B3" w:rsidP="00BF7752">
      <w:pPr>
        <w:spacing w:line="480" w:lineRule="auto"/>
        <w:ind w:left="-567" w:right="-96"/>
        <w:contextualSpacing/>
        <w:jc w:val="both"/>
        <w:rPr>
          <w:rFonts w:ascii="Times New Roman" w:hAnsi="Times New Roman"/>
          <w:b/>
          <w:lang w:val="en-GB"/>
        </w:rPr>
      </w:pPr>
      <w:r w:rsidRPr="00E55829">
        <w:rPr>
          <w:rFonts w:ascii="Times New Roman" w:hAnsi="Times New Roman"/>
          <w:b/>
          <w:lang w:val="en-GB"/>
        </w:rPr>
        <w:t>7</w:t>
      </w:r>
      <w:r w:rsidR="00226864" w:rsidRPr="00E55829">
        <w:rPr>
          <w:rFonts w:ascii="Times New Roman" w:hAnsi="Times New Roman"/>
          <w:b/>
          <w:lang w:val="en-GB"/>
        </w:rPr>
        <w:t xml:space="preserve"> Conclusion</w:t>
      </w:r>
    </w:p>
    <w:p w14:paraId="7D9EDA9F" w14:textId="77777777" w:rsidR="00226864" w:rsidRPr="00E55829" w:rsidRDefault="00226864" w:rsidP="00BF7752">
      <w:pPr>
        <w:spacing w:line="480" w:lineRule="auto"/>
        <w:ind w:left="-567" w:right="-96"/>
        <w:contextualSpacing/>
        <w:jc w:val="both"/>
        <w:rPr>
          <w:rFonts w:ascii="Times New Roman" w:hAnsi="Times New Roman"/>
          <w:lang w:val="en-GB"/>
        </w:rPr>
      </w:pPr>
    </w:p>
    <w:p w14:paraId="5235FC5F" w14:textId="06241B2A"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We can now bring our inquiry into the </w:t>
      </w:r>
      <w:r w:rsidR="00F738AF" w:rsidRPr="00E55829">
        <w:rPr>
          <w:rFonts w:ascii="Times New Roman" w:hAnsi="Times New Roman"/>
          <w:lang w:val="en-GB"/>
        </w:rPr>
        <w:t xml:space="preserve">question of what doxastic attitudes we entertain while we inquire into some matter. I have defended that besides being doxastically neutral about a question, we have to acknowledge the existence of a distinctive type of attitude of cognitive inclination towards a given proposition qua answer to the question one is inquiring into. </w:t>
      </w:r>
      <w:r w:rsidRPr="00E55829">
        <w:rPr>
          <w:rFonts w:ascii="Times New Roman" w:hAnsi="Times New Roman"/>
          <w:lang w:val="en-GB"/>
        </w:rPr>
        <w:t>Questions about the epistemological import of these two attitudes and of the different stages of inquiry can now be raised. The remarks I have offered in the last section provide some promising directions for further inquiry on these issues.</w:t>
      </w:r>
      <w:r w:rsidR="00C33A41">
        <w:rPr>
          <w:rStyle w:val="FootnoteReference"/>
          <w:rFonts w:ascii="Times New Roman" w:hAnsi="Times New Roman"/>
          <w:lang w:val="en-GB"/>
        </w:rPr>
        <w:footnoteReference w:id="25"/>
      </w:r>
    </w:p>
    <w:p w14:paraId="7C1FB707" w14:textId="77777777" w:rsidR="00226864" w:rsidRPr="00E55829" w:rsidRDefault="00226864" w:rsidP="00BF7752">
      <w:pPr>
        <w:spacing w:line="480" w:lineRule="auto"/>
        <w:ind w:right="-96"/>
        <w:contextualSpacing/>
        <w:jc w:val="both"/>
        <w:rPr>
          <w:rFonts w:ascii="Times New Roman" w:hAnsi="Times New Roman"/>
          <w:lang w:val="en-GB"/>
        </w:rPr>
      </w:pPr>
    </w:p>
    <w:p w14:paraId="67BD84AC" w14:textId="77777777" w:rsidR="00226864" w:rsidRPr="00E55829" w:rsidRDefault="00226864" w:rsidP="00BF7752">
      <w:pPr>
        <w:spacing w:line="480" w:lineRule="auto"/>
        <w:ind w:left="-567" w:right="-96"/>
        <w:contextualSpacing/>
        <w:jc w:val="both"/>
        <w:rPr>
          <w:rFonts w:ascii="Times New Roman" w:hAnsi="Times New Roman"/>
          <w:b/>
          <w:lang w:val="en-GB"/>
        </w:rPr>
      </w:pPr>
      <w:r w:rsidRPr="00E55829">
        <w:rPr>
          <w:rFonts w:ascii="Times New Roman" w:hAnsi="Times New Roman"/>
          <w:b/>
          <w:lang w:val="en-GB"/>
        </w:rPr>
        <w:t>References</w:t>
      </w:r>
    </w:p>
    <w:p w14:paraId="1AAF15F3" w14:textId="77777777" w:rsidR="00226864" w:rsidRPr="00E55829" w:rsidRDefault="00226864" w:rsidP="000F6B09">
      <w:pPr>
        <w:widowControl w:val="0"/>
        <w:autoSpaceDE w:val="0"/>
        <w:autoSpaceDN w:val="0"/>
        <w:adjustRightInd w:val="0"/>
        <w:spacing w:line="360" w:lineRule="auto"/>
        <w:ind w:right="-96"/>
        <w:contextualSpacing/>
        <w:jc w:val="both"/>
        <w:rPr>
          <w:rFonts w:ascii="Times New Roman" w:hAnsi="Times New Roman"/>
          <w:lang w:val="en-GB"/>
        </w:rPr>
      </w:pPr>
    </w:p>
    <w:p w14:paraId="49E9DCA6" w14:textId="77777777" w:rsidR="00226864" w:rsidRPr="00E55829" w:rsidRDefault="00226864" w:rsidP="00BF7752">
      <w:pPr>
        <w:widowControl w:val="0"/>
        <w:autoSpaceDE w:val="0"/>
        <w:autoSpaceDN w:val="0"/>
        <w:adjustRightInd w:val="0"/>
        <w:spacing w:line="360" w:lineRule="auto"/>
        <w:ind w:left="-567" w:right="-96"/>
        <w:contextualSpacing/>
        <w:jc w:val="both"/>
        <w:rPr>
          <w:rFonts w:ascii="Times New Roman" w:hAnsi="Times New Roman"/>
          <w:lang w:val="en-GB"/>
        </w:rPr>
      </w:pPr>
      <w:r w:rsidRPr="00E55829">
        <w:rPr>
          <w:rFonts w:ascii="Times New Roman" w:hAnsi="Times New Roman"/>
          <w:lang w:val="en-GB"/>
        </w:rPr>
        <w:t xml:space="preserve">Barnett, Z. (forthcoming) “Philosophy Without Belief”, </w:t>
      </w:r>
      <w:r w:rsidRPr="00E55829">
        <w:rPr>
          <w:rFonts w:ascii="Times New Roman" w:hAnsi="Times New Roman"/>
          <w:i/>
          <w:lang w:val="en-GB"/>
        </w:rPr>
        <w:t xml:space="preserve">Mind </w:t>
      </w:r>
      <w:r w:rsidRPr="00E55829">
        <w:rPr>
          <w:rFonts w:ascii="Times New Roman" w:hAnsi="Times New Roman"/>
          <w:lang w:val="en-GB"/>
        </w:rPr>
        <w:t>online first DOI: 10.1093/mind/fzw076.</w:t>
      </w:r>
    </w:p>
    <w:p w14:paraId="2BC2B030" w14:textId="77777777" w:rsidR="00226864" w:rsidRPr="00E55829" w:rsidRDefault="00226864" w:rsidP="00BF7752">
      <w:pPr>
        <w:spacing w:line="480" w:lineRule="auto"/>
        <w:ind w:right="-96"/>
        <w:contextualSpacing/>
        <w:jc w:val="both"/>
        <w:rPr>
          <w:rFonts w:ascii="Times New Roman" w:hAnsi="Times New Roman"/>
          <w:lang w:val="en-GB"/>
        </w:rPr>
      </w:pPr>
    </w:p>
    <w:p w14:paraId="66EDD9C8"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Christensen, D. (2004) </w:t>
      </w:r>
      <w:r w:rsidRPr="00E55829">
        <w:rPr>
          <w:rFonts w:ascii="Times New Roman" w:hAnsi="Times New Roman"/>
          <w:i/>
          <w:lang w:val="en-GB"/>
        </w:rPr>
        <w:t>Putting Logic in Its Place</w:t>
      </w:r>
      <w:r w:rsidRPr="00E55829">
        <w:rPr>
          <w:rFonts w:ascii="Times New Roman" w:hAnsi="Times New Roman"/>
          <w:lang w:val="en-GB"/>
        </w:rPr>
        <w:t>, Oxford: OUP.</w:t>
      </w:r>
    </w:p>
    <w:p w14:paraId="4DC8BE46" w14:textId="77777777" w:rsidR="00226864" w:rsidRPr="00E55829" w:rsidRDefault="00226864" w:rsidP="00BF7752">
      <w:pPr>
        <w:spacing w:line="480" w:lineRule="auto"/>
        <w:ind w:left="-567" w:right="-96"/>
        <w:contextualSpacing/>
        <w:jc w:val="both"/>
        <w:rPr>
          <w:rFonts w:ascii="Times New Roman" w:hAnsi="Times New Roman"/>
          <w:lang w:val="en-GB"/>
        </w:rPr>
      </w:pPr>
    </w:p>
    <w:p w14:paraId="29385D7F"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Christensen, D. (2010) “Higher-Order Evidence”, </w:t>
      </w:r>
      <w:r w:rsidRPr="00E55829">
        <w:rPr>
          <w:rFonts w:ascii="Times New Roman" w:hAnsi="Times New Roman"/>
          <w:i/>
          <w:lang w:val="en-GB"/>
        </w:rPr>
        <w:t>Philosophy and Phenomenological Research</w:t>
      </w:r>
      <w:r w:rsidRPr="00E55829">
        <w:rPr>
          <w:rFonts w:ascii="Times New Roman" w:hAnsi="Times New Roman"/>
          <w:lang w:val="en-GB"/>
        </w:rPr>
        <w:t xml:space="preserve"> 81(1): 85-115.</w:t>
      </w:r>
    </w:p>
    <w:p w14:paraId="72679159" w14:textId="77777777" w:rsidR="00226864" w:rsidRPr="00E55829" w:rsidRDefault="00226864" w:rsidP="00BF7752">
      <w:pPr>
        <w:spacing w:line="480" w:lineRule="auto"/>
        <w:ind w:left="-567" w:right="-96"/>
        <w:contextualSpacing/>
        <w:jc w:val="both"/>
        <w:rPr>
          <w:rFonts w:ascii="Times New Roman" w:hAnsi="Times New Roman"/>
          <w:lang w:val="en-GB"/>
        </w:rPr>
      </w:pPr>
    </w:p>
    <w:p w14:paraId="0A3FF6BA" w14:textId="77777777" w:rsidR="00226864" w:rsidRPr="00E55829" w:rsidRDefault="00226864" w:rsidP="00BF7752">
      <w:pPr>
        <w:spacing w:line="480" w:lineRule="auto"/>
        <w:ind w:left="-567" w:right="-96"/>
        <w:contextualSpacing/>
        <w:jc w:val="both"/>
        <w:rPr>
          <w:rFonts w:ascii="Times New Roman" w:hAnsi="Times New Roman"/>
          <w:lang w:val="en-US"/>
        </w:rPr>
      </w:pPr>
      <w:r w:rsidRPr="00E55829">
        <w:rPr>
          <w:rFonts w:ascii="Times New Roman" w:hAnsi="Times New Roman"/>
          <w:lang w:val="en-US"/>
        </w:rPr>
        <w:t xml:space="preserve">Christensen, D. and Lackey, J. (eds.) (2013) </w:t>
      </w:r>
      <w:r w:rsidRPr="00E55829">
        <w:rPr>
          <w:rFonts w:ascii="Times New Roman" w:hAnsi="Times New Roman"/>
          <w:i/>
          <w:lang w:val="en-US"/>
        </w:rPr>
        <w:t>The Epistemology of Disagreement. New Essays</w:t>
      </w:r>
      <w:r w:rsidRPr="00E55829">
        <w:rPr>
          <w:rFonts w:ascii="Times New Roman" w:hAnsi="Times New Roman"/>
          <w:lang w:val="en-US"/>
        </w:rPr>
        <w:t xml:space="preserve">, Oxford: </w:t>
      </w:r>
      <w:r w:rsidRPr="00E55829">
        <w:rPr>
          <w:rFonts w:ascii="Times New Roman" w:hAnsi="Times New Roman"/>
          <w:lang w:val="en-GB"/>
        </w:rPr>
        <w:t>OUP.</w:t>
      </w:r>
    </w:p>
    <w:p w14:paraId="52E8E68E" w14:textId="77777777" w:rsidR="00226864" w:rsidRPr="00E55829" w:rsidRDefault="00226864" w:rsidP="00BF7752">
      <w:pPr>
        <w:spacing w:line="480" w:lineRule="auto"/>
        <w:ind w:right="-96"/>
        <w:contextualSpacing/>
        <w:jc w:val="both"/>
        <w:rPr>
          <w:rFonts w:ascii="Times New Roman" w:hAnsi="Times New Roman"/>
          <w:lang w:val="en-GB"/>
        </w:rPr>
      </w:pPr>
    </w:p>
    <w:p w14:paraId="5C36F950" w14:textId="77777777" w:rsidR="005A4169" w:rsidRPr="00E55829" w:rsidRDefault="00226864" w:rsidP="005A4169">
      <w:pPr>
        <w:spacing w:line="480" w:lineRule="auto"/>
        <w:ind w:left="-567" w:right="-96"/>
        <w:contextualSpacing/>
        <w:jc w:val="both"/>
        <w:rPr>
          <w:rFonts w:ascii="Times New Roman" w:hAnsi="Times New Roman"/>
          <w:lang w:val="en-US"/>
        </w:rPr>
      </w:pPr>
      <w:r w:rsidRPr="00E55829">
        <w:rPr>
          <w:rFonts w:ascii="Times New Roman" w:hAnsi="Times New Roman"/>
          <w:lang w:val="en-US"/>
        </w:rPr>
        <w:t xml:space="preserve">Cohen, L. J. (1992) </w:t>
      </w:r>
      <w:r w:rsidRPr="00E55829">
        <w:rPr>
          <w:rFonts w:ascii="Times New Roman" w:hAnsi="Times New Roman"/>
          <w:i/>
          <w:lang w:val="en-US"/>
        </w:rPr>
        <w:t>An Essay on Belief and Acceptance</w:t>
      </w:r>
      <w:r w:rsidRPr="00E55829">
        <w:rPr>
          <w:rFonts w:ascii="Times New Roman" w:hAnsi="Times New Roman"/>
          <w:lang w:val="en-US"/>
        </w:rPr>
        <w:t>, Oxford: Clarendon Press.</w:t>
      </w:r>
    </w:p>
    <w:p w14:paraId="6B41BD2F" w14:textId="77777777" w:rsidR="005A4169" w:rsidRPr="00E55829" w:rsidRDefault="005A4169" w:rsidP="005A4169">
      <w:pPr>
        <w:spacing w:line="480" w:lineRule="auto"/>
        <w:ind w:left="-567" w:right="-96"/>
        <w:contextualSpacing/>
        <w:jc w:val="both"/>
        <w:rPr>
          <w:rFonts w:ascii="Times New Roman" w:hAnsi="Times New Roman"/>
          <w:lang w:val="en-US"/>
        </w:rPr>
      </w:pPr>
    </w:p>
    <w:p w14:paraId="644CB07E" w14:textId="1ACA98BF" w:rsidR="005A4169" w:rsidRPr="00E55829" w:rsidRDefault="005A4169" w:rsidP="005A4169">
      <w:pPr>
        <w:spacing w:line="480" w:lineRule="auto"/>
        <w:ind w:left="-567" w:right="-96"/>
        <w:contextualSpacing/>
        <w:jc w:val="both"/>
        <w:rPr>
          <w:rFonts w:ascii="Times New Roman" w:hAnsi="Times New Roman"/>
          <w:lang w:val="en-US"/>
        </w:rPr>
      </w:pPr>
      <w:r w:rsidRPr="00E55829">
        <w:rPr>
          <w:rFonts w:ascii="Times New Roman" w:hAnsi="Times New Roman"/>
          <w:lang w:val="en-GB"/>
        </w:rPr>
        <w:t>Elgin, C. (2010) “Persistent Disagreement”, in Feldman, R. and Warfield, T. (2010): 53-67.</w:t>
      </w:r>
    </w:p>
    <w:p w14:paraId="7E2C3C2F" w14:textId="77777777" w:rsidR="0083740A" w:rsidRPr="00E55829" w:rsidRDefault="0083740A" w:rsidP="00D31930">
      <w:pPr>
        <w:spacing w:line="480" w:lineRule="auto"/>
        <w:ind w:right="-96"/>
        <w:contextualSpacing/>
        <w:jc w:val="both"/>
        <w:rPr>
          <w:rFonts w:ascii="Times New Roman" w:hAnsi="Times New Roman"/>
          <w:lang w:val="en-US"/>
        </w:rPr>
      </w:pPr>
    </w:p>
    <w:p w14:paraId="020DDB07" w14:textId="68984A12" w:rsidR="0083740A" w:rsidRPr="00E55829" w:rsidRDefault="0083740A" w:rsidP="00BF7752">
      <w:pPr>
        <w:spacing w:line="480" w:lineRule="auto"/>
        <w:ind w:left="-567" w:right="-96"/>
        <w:contextualSpacing/>
        <w:jc w:val="both"/>
        <w:rPr>
          <w:rFonts w:ascii="Times New Roman" w:hAnsi="Times New Roman"/>
          <w:lang w:val="en-US"/>
        </w:rPr>
      </w:pPr>
      <w:r w:rsidRPr="00E55829">
        <w:rPr>
          <w:rFonts w:ascii="Times New Roman" w:hAnsi="Times New Roman"/>
          <w:lang w:val="en-US"/>
        </w:rPr>
        <w:t xml:space="preserve">Feldman, R. and Warfield, T. (eds.) (2010) </w:t>
      </w:r>
      <w:r w:rsidRPr="00E55829">
        <w:rPr>
          <w:rFonts w:ascii="Times New Roman" w:hAnsi="Times New Roman"/>
          <w:i/>
          <w:lang w:val="en-US"/>
        </w:rPr>
        <w:t>Disagreement</w:t>
      </w:r>
      <w:r w:rsidRPr="00E55829">
        <w:rPr>
          <w:rFonts w:ascii="Times New Roman" w:hAnsi="Times New Roman"/>
          <w:lang w:val="en-US"/>
        </w:rPr>
        <w:t>, Oxford: OUP.</w:t>
      </w:r>
    </w:p>
    <w:p w14:paraId="75A5CDD0" w14:textId="77777777" w:rsidR="00CE2F40" w:rsidRPr="00E55829" w:rsidRDefault="00CE2F40" w:rsidP="00BF7752">
      <w:pPr>
        <w:spacing w:line="480" w:lineRule="auto"/>
        <w:ind w:left="-567" w:right="-96"/>
        <w:contextualSpacing/>
        <w:jc w:val="both"/>
        <w:rPr>
          <w:rFonts w:ascii="Times New Roman" w:hAnsi="Times New Roman"/>
          <w:lang w:val="en-US"/>
        </w:rPr>
      </w:pPr>
    </w:p>
    <w:p w14:paraId="74D58EA8" w14:textId="53DC5A3F" w:rsidR="00CE2F40" w:rsidRPr="00E55829" w:rsidRDefault="007B07CB" w:rsidP="00BF7752">
      <w:pPr>
        <w:spacing w:line="480" w:lineRule="auto"/>
        <w:ind w:left="-567" w:right="-96"/>
        <w:contextualSpacing/>
        <w:jc w:val="both"/>
        <w:rPr>
          <w:rFonts w:ascii="Times New Roman" w:hAnsi="Times New Roman"/>
          <w:lang w:val="en-US"/>
        </w:rPr>
      </w:pPr>
      <w:r>
        <w:rPr>
          <w:rFonts w:ascii="Times New Roman" w:hAnsi="Times New Roman"/>
          <w:lang w:val="en-US"/>
        </w:rPr>
        <w:t>Fleisher, W. (2018</w:t>
      </w:r>
      <w:r w:rsidR="00CE2F40" w:rsidRPr="00E55829">
        <w:rPr>
          <w:rFonts w:ascii="Times New Roman" w:hAnsi="Times New Roman"/>
          <w:lang w:val="en-US"/>
        </w:rPr>
        <w:t xml:space="preserve">) “Rational Endorsement”, </w:t>
      </w:r>
      <w:r w:rsidR="00CE2F40" w:rsidRPr="00E55829">
        <w:rPr>
          <w:rFonts w:ascii="Times New Roman" w:hAnsi="Times New Roman"/>
          <w:i/>
          <w:lang w:val="en-US"/>
        </w:rPr>
        <w:t>Philosophical Studies</w:t>
      </w:r>
      <w:r w:rsidR="00CE2F40" w:rsidRPr="00E55829">
        <w:rPr>
          <w:rFonts w:ascii="Times New Roman" w:hAnsi="Times New Roman"/>
          <w:lang w:val="en-US"/>
        </w:rPr>
        <w:t xml:space="preserve"> </w:t>
      </w:r>
      <w:r w:rsidR="003971A3">
        <w:rPr>
          <w:rFonts w:ascii="Times New Roman" w:hAnsi="Times New Roman"/>
          <w:lang w:val="en-US"/>
        </w:rPr>
        <w:t>175: 2649-2675.</w:t>
      </w:r>
    </w:p>
    <w:p w14:paraId="2E21C29B" w14:textId="77777777" w:rsidR="00226864" w:rsidRPr="00E55829" w:rsidRDefault="00226864" w:rsidP="00BF7752">
      <w:pPr>
        <w:spacing w:line="480" w:lineRule="auto"/>
        <w:ind w:right="-96"/>
        <w:contextualSpacing/>
        <w:jc w:val="both"/>
        <w:rPr>
          <w:rFonts w:ascii="Times New Roman" w:hAnsi="Times New Roman"/>
          <w:lang w:val="en-GB"/>
        </w:rPr>
      </w:pPr>
    </w:p>
    <w:p w14:paraId="60337472"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Foley, R. (1993) </w:t>
      </w:r>
      <w:r w:rsidRPr="00E55829">
        <w:rPr>
          <w:rFonts w:ascii="Times New Roman" w:hAnsi="Times New Roman"/>
          <w:i/>
          <w:lang w:val="en-GB"/>
        </w:rPr>
        <w:t>Working Without a Net</w:t>
      </w:r>
      <w:r w:rsidRPr="00E55829">
        <w:rPr>
          <w:rFonts w:ascii="Times New Roman" w:hAnsi="Times New Roman"/>
          <w:lang w:val="en-GB"/>
        </w:rPr>
        <w:t>, New York: OUP.</w:t>
      </w:r>
    </w:p>
    <w:p w14:paraId="219BFF17" w14:textId="77777777" w:rsidR="00090FCF" w:rsidRPr="00E55829" w:rsidRDefault="00090FCF" w:rsidP="00BF7752">
      <w:pPr>
        <w:spacing w:line="480" w:lineRule="auto"/>
        <w:ind w:left="-567" w:right="-96"/>
        <w:contextualSpacing/>
        <w:jc w:val="both"/>
        <w:rPr>
          <w:rFonts w:ascii="Times New Roman" w:hAnsi="Times New Roman"/>
          <w:lang w:val="en-GB"/>
        </w:rPr>
      </w:pPr>
    </w:p>
    <w:p w14:paraId="7895DC3C" w14:textId="3B35358A" w:rsidR="00090FCF" w:rsidRPr="00E55829" w:rsidRDefault="00090FCF" w:rsidP="00BF7752">
      <w:pPr>
        <w:spacing w:line="480" w:lineRule="auto"/>
        <w:ind w:left="-567" w:right="-96"/>
        <w:contextualSpacing/>
        <w:jc w:val="both"/>
        <w:rPr>
          <w:rFonts w:ascii="Times New Roman" w:hAnsi="Times New Roman"/>
          <w:b/>
          <w:lang w:val="en-GB"/>
        </w:rPr>
      </w:pPr>
      <w:r w:rsidRPr="00E55829">
        <w:rPr>
          <w:rFonts w:ascii="Times New Roman" w:hAnsi="Times New Roman"/>
          <w:lang w:val="en-GB"/>
        </w:rPr>
        <w:t xml:space="preserve">Friedman, J. (2013) “Question-Directed Attitudes”, </w:t>
      </w:r>
      <w:r w:rsidRPr="00E55829">
        <w:rPr>
          <w:rFonts w:ascii="Times New Roman" w:hAnsi="Times New Roman"/>
          <w:i/>
          <w:lang w:val="en-GB"/>
        </w:rPr>
        <w:t>Philosophical Perspectives</w:t>
      </w:r>
      <w:r w:rsidRPr="00E55829">
        <w:rPr>
          <w:rFonts w:ascii="Times New Roman" w:hAnsi="Times New Roman"/>
          <w:lang w:val="en-GB"/>
        </w:rPr>
        <w:t xml:space="preserve"> 27: 145-</w:t>
      </w:r>
      <w:r w:rsidR="007D0C65" w:rsidRPr="00E55829">
        <w:rPr>
          <w:rFonts w:ascii="Times New Roman" w:hAnsi="Times New Roman"/>
          <w:lang w:val="en-GB"/>
        </w:rPr>
        <w:t>174.</w:t>
      </w:r>
    </w:p>
    <w:p w14:paraId="310725D6" w14:textId="77777777" w:rsidR="00226864" w:rsidRPr="00E55829" w:rsidRDefault="00226864" w:rsidP="00BF7752">
      <w:pPr>
        <w:spacing w:line="480" w:lineRule="auto"/>
        <w:ind w:right="-96"/>
        <w:contextualSpacing/>
        <w:jc w:val="both"/>
        <w:rPr>
          <w:rFonts w:ascii="Times New Roman" w:hAnsi="Times New Roman"/>
          <w:b/>
          <w:lang w:val="en-GB"/>
        </w:rPr>
      </w:pPr>
    </w:p>
    <w:p w14:paraId="7A435636"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Friedman, J. (2017) “Why Suspend Judging?”, </w:t>
      </w:r>
      <w:r w:rsidRPr="00E55829">
        <w:rPr>
          <w:rFonts w:ascii="Times New Roman" w:hAnsi="Times New Roman"/>
          <w:i/>
          <w:lang w:val="en-GB"/>
        </w:rPr>
        <w:t>Noûs</w:t>
      </w:r>
      <w:r w:rsidRPr="00E55829">
        <w:rPr>
          <w:rFonts w:ascii="Times New Roman" w:hAnsi="Times New Roman"/>
          <w:lang w:val="en-GB"/>
        </w:rPr>
        <w:t xml:space="preserve"> 51(2): 302-326.</w:t>
      </w:r>
    </w:p>
    <w:p w14:paraId="044F3CCC" w14:textId="77777777" w:rsidR="00226864" w:rsidRPr="00E55829" w:rsidRDefault="00226864" w:rsidP="00BF7752">
      <w:pPr>
        <w:spacing w:line="480" w:lineRule="auto"/>
        <w:ind w:left="-567" w:right="-96"/>
        <w:contextualSpacing/>
        <w:jc w:val="both"/>
        <w:rPr>
          <w:rFonts w:ascii="Times New Roman" w:hAnsi="Times New Roman"/>
          <w:lang w:val="en-GB"/>
        </w:rPr>
      </w:pPr>
    </w:p>
    <w:p w14:paraId="6EDC163A"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Friedman, J. (forthcoming) “Inquiry and Belief”, </w:t>
      </w:r>
      <w:r w:rsidRPr="00E55829">
        <w:rPr>
          <w:rFonts w:ascii="Times New Roman" w:hAnsi="Times New Roman"/>
          <w:i/>
          <w:lang w:val="en-GB"/>
        </w:rPr>
        <w:t xml:space="preserve">Noûs </w:t>
      </w:r>
      <w:r w:rsidRPr="00E55829">
        <w:rPr>
          <w:rFonts w:ascii="Times New Roman" w:hAnsi="Times New Roman"/>
          <w:lang w:val="en-GB"/>
        </w:rPr>
        <w:t>online first, DOI: 10.1111/nous.12222.</w:t>
      </w:r>
    </w:p>
    <w:p w14:paraId="0C4DB126" w14:textId="77777777" w:rsidR="00226864" w:rsidRPr="00E55829" w:rsidRDefault="00226864" w:rsidP="00BF7752">
      <w:pPr>
        <w:spacing w:line="480" w:lineRule="auto"/>
        <w:ind w:left="-567" w:right="-96"/>
        <w:contextualSpacing/>
        <w:jc w:val="both"/>
        <w:rPr>
          <w:rFonts w:ascii="Times New Roman" w:hAnsi="Times New Roman"/>
          <w:lang w:val="en-GB"/>
        </w:rPr>
      </w:pPr>
    </w:p>
    <w:p w14:paraId="1B91BEDF" w14:textId="77777777" w:rsidR="00226864" w:rsidRPr="00E55829" w:rsidRDefault="00226864" w:rsidP="00BF7752">
      <w:pPr>
        <w:widowControl w:val="0"/>
        <w:autoSpaceDE w:val="0"/>
        <w:autoSpaceDN w:val="0"/>
        <w:adjustRightInd w:val="0"/>
        <w:spacing w:line="360" w:lineRule="auto"/>
        <w:ind w:left="-567" w:right="-96"/>
        <w:contextualSpacing/>
        <w:jc w:val="both"/>
        <w:rPr>
          <w:rFonts w:ascii="Times New Roman" w:hAnsi="Times New Roman"/>
          <w:lang w:val="en-GB"/>
        </w:rPr>
      </w:pPr>
      <w:r w:rsidRPr="00E55829">
        <w:rPr>
          <w:rFonts w:ascii="Times New Roman" w:hAnsi="Times New Roman"/>
          <w:lang w:val="en-GB"/>
        </w:rPr>
        <w:t xml:space="preserve">Goldberg, S. (2013) “Defending Philosophy in the Face of Systematic Disagreement”, in Machuca, D. E. (ed.) </w:t>
      </w:r>
      <w:r w:rsidRPr="00E55829">
        <w:rPr>
          <w:rFonts w:ascii="Times New Roman" w:hAnsi="Times New Roman"/>
          <w:i/>
          <w:lang w:val="en-GB"/>
        </w:rPr>
        <w:t>Disagreement and Skepticism</w:t>
      </w:r>
      <w:r w:rsidRPr="00E55829">
        <w:rPr>
          <w:rFonts w:ascii="Times New Roman" w:hAnsi="Times New Roman"/>
          <w:lang w:val="en-GB"/>
        </w:rPr>
        <w:t>, London, Routledge: 277-294.</w:t>
      </w:r>
    </w:p>
    <w:p w14:paraId="76E39A15" w14:textId="77777777" w:rsidR="00901C9B" w:rsidRPr="00E55829" w:rsidRDefault="00901C9B" w:rsidP="00BF7752">
      <w:pPr>
        <w:widowControl w:val="0"/>
        <w:autoSpaceDE w:val="0"/>
        <w:autoSpaceDN w:val="0"/>
        <w:adjustRightInd w:val="0"/>
        <w:spacing w:line="360" w:lineRule="auto"/>
        <w:ind w:left="-567" w:right="-96"/>
        <w:contextualSpacing/>
        <w:jc w:val="both"/>
        <w:rPr>
          <w:rFonts w:ascii="Times New Roman" w:hAnsi="Times New Roman"/>
          <w:lang w:val="en-GB"/>
        </w:rPr>
      </w:pPr>
    </w:p>
    <w:p w14:paraId="613C67F4" w14:textId="77777777" w:rsidR="00214EFF" w:rsidRPr="00E55829" w:rsidRDefault="00214EFF" w:rsidP="00BF7752">
      <w:pPr>
        <w:widowControl w:val="0"/>
        <w:autoSpaceDE w:val="0"/>
        <w:autoSpaceDN w:val="0"/>
        <w:adjustRightInd w:val="0"/>
        <w:spacing w:line="480" w:lineRule="auto"/>
        <w:ind w:left="-567" w:right="-96"/>
        <w:contextualSpacing/>
        <w:jc w:val="both"/>
        <w:rPr>
          <w:rFonts w:ascii="Times New Roman" w:hAnsi="Times New Roman"/>
          <w:lang w:val="en-GB"/>
        </w:rPr>
      </w:pPr>
    </w:p>
    <w:p w14:paraId="55C62D09" w14:textId="36301340" w:rsidR="00226864" w:rsidRPr="00E55829" w:rsidRDefault="00901C9B" w:rsidP="00BF7752">
      <w:pPr>
        <w:widowControl w:val="0"/>
        <w:autoSpaceDE w:val="0"/>
        <w:autoSpaceDN w:val="0"/>
        <w:adjustRightInd w:val="0"/>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Greaves, H. and Wallace, D. (2006) “Justifying Conditionalization: Conditionalization Maximizes Expected Epistemic Utility”, </w:t>
      </w:r>
      <w:r w:rsidRPr="00E55829">
        <w:rPr>
          <w:rFonts w:ascii="Times New Roman" w:hAnsi="Times New Roman"/>
          <w:i/>
          <w:lang w:val="en-GB"/>
        </w:rPr>
        <w:t>Mind</w:t>
      </w:r>
      <w:r w:rsidRPr="00E55829">
        <w:rPr>
          <w:rFonts w:ascii="Times New Roman" w:hAnsi="Times New Roman"/>
          <w:lang w:val="en-GB"/>
        </w:rPr>
        <w:t xml:space="preserve"> 115(459): 607-632.</w:t>
      </w:r>
    </w:p>
    <w:p w14:paraId="3D0B3210" w14:textId="77777777" w:rsidR="002E26A5" w:rsidRPr="00E55829" w:rsidRDefault="002E26A5" w:rsidP="00214EFF">
      <w:pPr>
        <w:widowControl w:val="0"/>
        <w:autoSpaceDE w:val="0"/>
        <w:autoSpaceDN w:val="0"/>
        <w:adjustRightInd w:val="0"/>
        <w:spacing w:line="480" w:lineRule="auto"/>
        <w:ind w:right="-96"/>
        <w:contextualSpacing/>
        <w:jc w:val="both"/>
        <w:rPr>
          <w:rFonts w:ascii="Times New Roman" w:hAnsi="Times New Roman"/>
          <w:lang w:val="en-GB"/>
        </w:rPr>
      </w:pPr>
    </w:p>
    <w:p w14:paraId="6D5F613A" w14:textId="303FDA0D" w:rsidR="00901C9B" w:rsidRDefault="002E26A5" w:rsidP="00BF7752">
      <w:pPr>
        <w:widowControl w:val="0"/>
        <w:autoSpaceDE w:val="0"/>
        <w:autoSpaceDN w:val="0"/>
        <w:adjustRightInd w:val="0"/>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Joyce, J. (1998) “A Nonpragmatic Vindication of Probabilism”, </w:t>
      </w:r>
      <w:r w:rsidRPr="00E55829">
        <w:rPr>
          <w:rFonts w:ascii="Times New Roman" w:hAnsi="Times New Roman"/>
          <w:i/>
          <w:lang w:val="en-GB"/>
        </w:rPr>
        <w:t>Philosophy of Science</w:t>
      </w:r>
      <w:r w:rsidRPr="00E55829">
        <w:rPr>
          <w:rFonts w:ascii="Times New Roman" w:hAnsi="Times New Roman"/>
          <w:lang w:val="en-GB"/>
        </w:rPr>
        <w:t xml:space="preserve"> 65(4): 575-603.</w:t>
      </w:r>
    </w:p>
    <w:p w14:paraId="6C21452C" w14:textId="77777777" w:rsidR="00ED7352" w:rsidRDefault="00ED7352" w:rsidP="00BF7752">
      <w:pPr>
        <w:widowControl w:val="0"/>
        <w:autoSpaceDE w:val="0"/>
        <w:autoSpaceDN w:val="0"/>
        <w:adjustRightInd w:val="0"/>
        <w:spacing w:line="480" w:lineRule="auto"/>
        <w:ind w:left="-567" w:right="-96"/>
        <w:contextualSpacing/>
        <w:jc w:val="both"/>
        <w:rPr>
          <w:rFonts w:ascii="Times New Roman" w:hAnsi="Times New Roman"/>
          <w:lang w:val="en-GB"/>
        </w:rPr>
      </w:pPr>
    </w:p>
    <w:p w14:paraId="53679734" w14:textId="22F06DAD" w:rsidR="00ED7352" w:rsidRPr="00E55829" w:rsidRDefault="00ED7352" w:rsidP="00BF7752">
      <w:pPr>
        <w:widowControl w:val="0"/>
        <w:autoSpaceDE w:val="0"/>
        <w:autoSpaceDN w:val="0"/>
        <w:adjustRightInd w:val="0"/>
        <w:spacing w:line="480" w:lineRule="auto"/>
        <w:ind w:left="-567" w:right="-96"/>
        <w:contextualSpacing/>
        <w:jc w:val="both"/>
        <w:rPr>
          <w:rFonts w:ascii="Times New Roman" w:hAnsi="Times New Roman"/>
          <w:lang w:val="en-GB"/>
        </w:rPr>
      </w:pPr>
      <w:r>
        <w:rPr>
          <w:rFonts w:ascii="Times New Roman" w:hAnsi="Times New Roman"/>
          <w:lang w:val="en-GB"/>
        </w:rPr>
        <w:t xml:space="preserve">Hanson, N. R. (1958) </w:t>
      </w:r>
      <w:r w:rsidRPr="00F4154B">
        <w:rPr>
          <w:rFonts w:ascii="Times New Roman" w:hAnsi="Times New Roman"/>
          <w:i/>
          <w:lang w:val="en-GB"/>
        </w:rPr>
        <w:t>Patterns of Discovery</w:t>
      </w:r>
      <w:r>
        <w:rPr>
          <w:rFonts w:ascii="Times New Roman" w:hAnsi="Times New Roman"/>
          <w:lang w:val="en-GB"/>
        </w:rPr>
        <w:t>, Cambridge: Cambridge University Press.</w:t>
      </w:r>
    </w:p>
    <w:p w14:paraId="1C9CF845" w14:textId="77777777" w:rsidR="002E26A5" w:rsidRPr="00E55829" w:rsidRDefault="002E26A5" w:rsidP="00BF7752">
      <w:pPr>
        <w:widowControl w:val="0"/>
        <w:autoSpaceDE w:val="0"/>
        <w:autoSpaceDN w:val="0"/>
        <w:adjustRightInd w:val="0"/>
        <w:spacing w:line="480" w:lineRule="auto"/>
        <w:ind w:left="-567" w:right="-96"/>
        <w:contextualSpacing/>
        <w:jc w:val="both"/>
        <w:rPr>
          <w:rFonts w:ascii="Times New Roman" w:hAnsi="Times New Roman"/>
          <w:lang w:val="en-GB"/>
        </w:rPr>
      </w:pPr>
    </w:p>
    <w:p w14:paraId="07C46362" w14:textId="77777777" w:rsidR="002E26A5" w:rsidRPr="00E55829" w:rsidRDefault="002E26A5" w:rsidP="00BF7752">
      <w:pPr>
        <w:widowControl w:val="0"/>
        <w:autoSpaceDE w:val="0"/>
        <w:autoSpaceDN w:val="0"/>
        <w:adjustRightInd w:val="0"/>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Horowitz, S. (2014) “Immoderately Rational”, </w:t>
      </w:r>
      <w:r w:rsidRPr="00E55829">
        <w:rPr>
          <w:rFonts w:ascii="Times New Roman" w:hAnsi="Times New Roman"/>
          <w:i/>
          <w:lang w:val="en-GB"/>
        </w:rPr>
        <w:t>Philosophical Studies</w:t>
      </w:r>
      <w:r w:rsidRPr="00E55829">
        <w:rPr>
          <w:rFonts w:ascii="Times New Roman" w:hAnsi="Times New Roman"/>
          <w:lang w:val="en-GB"/>
        </w:rPr>
        <w:t xml:space="preserve"> 167:41-56.</w:t>
      </w:r>
    </w:p>
    <w:p w14:paraId="4CED36D9" w14:textId="77777777" w:rsidR="002E26A5" w:rsidRPr="00E55829" w:rsidRDefault="002E26A5" w:rsidP="00BF7752">
      <w:pPr>
        <w:widowControl w:val="0"/>
        <w:autoSpaceDE w:val="0"/>
        <w:autoSpaceDN w:val="0"/>
        <w:adjustRightInd w:val="0"/>
        <w:spacing w:line="480" w:lineRule="auto"/>
        <w:ind w:left="-567" w:right="-96"/>
        <w:contextualSpacing/>
        <w:jc w:val="both"/>
        <w:rPr>
          <w:rFonts w:ascii="Times New Roman" w:hAnsi="Times New Roman"/>
          <w:lang w:val="en-GB"/>
        </w:rPr>
      </w:pPr>
    </w:p>
    <w:p w14:paraId="2EBA9913"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Konek, J. (2016) “Probabilistic Knowledge and Cognitive Ability”, </w:t>
      </w:r>
      <w:r w:rsidRPr="00E55829">
        <w:rPr>
          <w:rFonts w:ascii="Times New Roman" w:hAnsi="Times New Roman"/>
          <w:i/>
          <w:lang w:val="en-GB"/>
        </w:rPr>
        <w:t>The Philosophical Review</w:t>
      </w:r>
      <w:r w:rsidRPr="00E55829">
        <w:rPr>
          <w:rFonts w:ascii="Times New Roman" w:hAnsi="Times New Roman"/>
          <w:lang w:val="en-GB"/>
        </w:rPr>
        <w:t xml:space="preserve"> 125(4): 509-587.</w:t>
      </w:r>
    </w:p>
    <w:p w14:paraId="478F2978" w14:textId="77777777" w:rsidR="00226864" w:rsidRPr="00E55829" w:rsidRDefault="00226864" w:rsidP="00BF7752">
      <w:pPr>
        <w:spacing w:line="480" w:lineRule="auto"/>
        <w:ind w:right="-96"/>
        <w:contextualSpacing/>
        <w:jc w:val="both"/>
        <w:rPr>
          <w:rFonts w:ascii="Times New Roman" w:hAnsi="Times New Roman"/>
          <w:lang w:val="en-GB"/>
        </w:rPr>
      </w:pPr>
    </w:p>
    <w:p w14:paraId="5A36C9F1"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Lasonen-Aarnio, M. (2014) “Higher-Order Evidence and the Limits of Defeat”, </w:t>
      </w:r>
      <w:r w:rsidRPr="00E55829">
        <w:rPr>
          <w:rFonts w:ascii="Times New Roman" w:hAnsi="Times New Roman"/>
          <w:i/>
          <w:lang w:val="en-GB"/>
        </w:rPr>
        <w:t>Philosophy and Phenomenological Research</w:t>
      </w:r>
      <w:r w:rsidRPr="00E55829">
        <w:rPr>
          <w:rFonts w:ascii="Times New Roman" w:hAnsi="Times New Roman"/>
          <w:lang w:val="en-GB"/>
        </w:rPr>
        <w:t xml:space="preserve"> 88(2): 314-345.</w:t>
      </w:r>
    </w:p>
    <w:p w14:paraId="4A0328A8" w14:textId="77777777" w:rsidR="001D6DE5" w:rsidRPr="00E55829" w:rsidRDefault="001D6DE5" w:rsidP="00BF7752">
      <w:pPr>
        <w:spacing w:line="480" w:lineRule="auto"/>
        <w:ind w:left="-567" w:right="-96"/>
        <w:contextualSpacing/>
        <w:jc w:val="both"/>
        <w:rPr>
          <w:rFonts w:ascii="Times New Roman" w:hAnsi="Times New Roman"/>
          <w:lang w:val="en-GB"/>
        </w:rPr>
      </w:pPr>
    </w:p>
    <w:p w14:paraId="763B90F7" w14:textId="3BC4EF3E" w:rsidR="001D6DE5" w:rsidRPr="00E55829" w:rsidRDefault="001D6DE5"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Laudan, B. (1978) </w:t>
      </w:r>
      <w:r w:rsidRPr="00E55829">
        <w:rPr>
          <w:rFonts w:ascii="Times New Roman" w:hAnsi="Times New Roman"/>
          <w:i/>
          <w:lang w:val="en-GB"/>
        </w:rPr>
        <w:t>Progress and Its Problems: Towards a Theory of Scientific Growth</w:t>
      </w:r>
      <w:r w:rsidRPr="00E55829">
        <w:rPr>
          <w:rFonts w:ascii="Times New Roman" w:hAnsi="Times New Roman"/>
          <w:lang w:val="en-GB"/>
        </w:rPr>
        <w:t>, Berkeley: University of California Press.</w:t>
      </w:r>
    </w:p>
    <w:p w14:paraId="02EE0B3B" w14:textId="77777777" w:rsidR="00226864" w:rsidRPr="00E55829" w:rsidRDefault="00226864" w:rsidP="00BF7752">
      <w:pPr>
        <w:spacing w:line="480" w:lineRule="auto"/>
        <w:ind w:right="-96"/>
        <w:contextualSpacing/>
        <w:jc w:val="both"/>
        <w:rPr>
          <w:rFonts w:ascii="Times New Roman" w:hAnsi="Times New Roman"/>
          <w:lang w:val="en-GB"/>
        </w:rPr>
      </w:pPr>
    </w:p>
    <w:p w14:paraId="01318066"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MacFarlane, J. (2011) “What Is Assertion?”, in Brown, J. and Cappelen, H. (eds.) </w:t>
      </w:r>
      <w:r w:rsidRPr="00E55829">
        <w:rPr>
          <w:rFonts w:ascii="Times New Roman" w:hAnsi="Times New Roman"/>
          <w:i/>
          <w:lang w:val="en-GB"/>
        </w:rPr>
        <w:t>Assertion</w:t>
      </w:r>
      <w:r w:rsidRPr="00E55829">
        <w:rPr>
          <w:rFonts w:ascii="Times New Roman" w:hAnsi="Times New Roman"/>
          <w:lang w:val="en-GB"/>
        </w:rPr>
        <w:t>, Oxford: Oxford University Press.</w:t>
      </w:r>
    </w:p>
    <w:p w14:paraId="6D29109B" w14:textId="77777777" w:rsidR="00DF1FB7" w:rsidRPr="00E55829" w:rsidRDefault="00DF1FB7" w:rsidP="00BF7752">
      <w:pPr>
        <w:spacing w:line="480" w:lineRule="auto"/>
        <w:ind w:left="-567" w:right="-96"/>
        <w:contextualSpacing/>
        <w:jc w:val="both"/>
        <w:rPr>
          <w:rFonts w:ascii="Times New Roman" w:hAnsi="Times New Roman"/>
          <w:lang w:val="en-GB"/>
        </w:rPr>
      </w:pPr>
    </w:p>
    <w:p w14:paraId="5B6EED70" w14:textId="14078544" w:rsidR="00DF1FB7" w:rsidRPr="00E55829" w:rsidRDefault="00DF1FB7"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McHugh, C. and Whiting, D. (2014)</w:t>
      </w:r>
      <w:r w:rsidR="00CD1C24" w:rsidRPr="00E55829">
        <w:rPr>
          <w:rFonts w:ascii="Times New Roman" w:hAnsi="Times New Roman"/>
          <w:lang w:val="en-GB"/>
        </w:rPr>
        <w:t xml:space="preserve"> “The Normativity of Belief”, </w:t>
      </w:r>
      <w:r w:rsidR="00CD1C24" w:rsidRPr="00E55829">
        <w:rPr>
          <w:rFonts w:ascii="Times New Roman" w:hAnsi="Times New Roman"/>
          <w:i/>
          <w:lang w:val="en-GB"/>
        </w:rPr>
        <w:t>Analysis</w:t>
      </w:r>
      <w:r w:rsidR="00CD1C24" w:rsidRPr="00E55829">
        <w:rPr>
          <w:rFonts w:ascii="Times New Roman" w:hAnsi="Times New Roman"/>
          <w:lang w:val="en-GB"/>
        </w:rPr>
        <w:t xml:space="preserve"> 74(4): 698-713</w:t>
      </w:r>
      <w:r w:rsidR="009F55EC" w:rsidRPr="00E55829">
        <w:rPr>
          <w:rFonts w:ascii="Times New Roman" w:hAnsi="Times New Roman"/>
          <w:lang w:val="en-GB"/>
        </w:rPr>
        <w:t>.</w:t>
      </w:r>
    </w:p>
    <w:p w14:paraId="1B6E1912" w14:textId="77777777" w:rsidR="00E43A05" w:rsidRPr="00E55829" w:rsidRDefault="00E43A05" w:rsidP="00BF7752">
      <w:pPr>
        <w:spacing w:line="480" w:lineRule="auto"/>
        <w:ind w:left="-567" w:right="-96"/>
        <w:contextualSpacing/>
        <w:jc w:val="both"/>
        <w:rPr>
          <w:rFonts w:ascii="Times New Roman" w:hAnsi="Times New Roman"/>
          <w:lang w:val="en-GB"/>
        </w:rPr>
      </w:pPr>
    </w:p>
    <w:p w14:paraId="69C4946A" w14:textId="168C71AD" w:rsidR="00E43A05" w:rsidRPr="00E55829" w:rsidRDefault="00E43A05"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McKaughan, D. (2008) “From Ugly Duckling to Swan: C.S. Peirce, Abduction, and the Pursuit of Scientific Theories</w:t>
      </w:r>
      <w:r w:rsidR="005B3012" w:rsidRPr="00E55829">
        <w:rPr>
          <w:rFonts w:ascii="Times New Roman" w:hAnsi="Times New Roman"/>
          <w:lang w:val="en-GB"/>
        </w:rPr>
        <w:t>”</w:t>
      </w:r>
      <w:r w:rsidRPr="00E55829">
        <w:rPr>
          <w:rFonts w:ascii="Times New Roman" w:hAnsi="Times New Roman"/>
          <w:lang w:val="en-GB"/>
        </w:rPr>
        <w:t xml:space="preserve">, </w:t>
      </w:r>
      <w:r w:rsidRPr="00E55829">
        <w:rPr>
          <w:rFonts w:ascii="Times New Roman" w:hAnsi="Times New Roman"/>
          <w:i/>
          <w:lang w:val="en-GB"/>
        </w:rPr>
        <w:t>Transaction of the Charles S. Peirce Society</w:t>
      </w:r>
      <w:r w:rsidRPr="00E55829">
        <w:rPr>
          <w:rFonts w:ascii="Times New Roman" w:hAnsi="Times New Roman"/>
          <w:lang w:val="en-GB"/>
        </w:rPr>
        <w:t xml:space="preserve"> 44(3): 446-468.</w:t>
      </w:r>
    </w:p>
    <w:p w14:paraId="631771BE" w14:textId="77777777" w:rsidR="00226864" w:rsidRPr="00E55829" w:rsidRDefault="00226864" w:rsidP="00BF7752">
      <w:pPr>
        <w:spacing w:line="480" w:lineRule="auto"/>
        <w:ind w:left="-567" w:right="-96"/>
        <w:contextualSpacing/>
        <w:jc w:val="both"/>
        <w:rPr>
          <w:rFonts w:ascii="Times New Roman" w:hAnsi="Times New Roman"/>
          <w:lang w:val="en-GB"/>
        </w:rPr>
      </w:pPr>
    </w:p>
    <w:p w14:paraId="157368B3"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Moss, S. (2013) “Epistemology Formalized”, </w:t>
      </w:r>
      <w:r w:rsidRPr="00E55829">
        <w:rPr>
          <w:rFonts w:ascii="Times New Roman" w:hAnsi="Times New Roman"/>
          <w:i/>
          <w:lang w:val="en-GB"/>
        </w:rPr>
        <w:t>The Philosophical Review</w:t>
      </w:r>
      <w:r w:rsidRPr="00E55829">
        <w:rPr>
          <w:rFonts w:ascii="Times New Roman" w:hAnsi="Times New Roman"/>
          <w:lang w:val="en-GB"/>
        </w:rPr>
        <w:t xml:space="preserve"> 122: 1-43.</w:t>
      </w:r>
    </w:p>
    <w:p w14:paraId="07846A3B" w14:textId="77777777" w:rsidR="00226864" w:rsidRPr="00E55829" w:rsidRDefault="00226864" w:rsidP="00BF7752">
      <w:pPr>
        <w:spacing w:line="480" w:lineRule="auto"/>
        <w:ind w:left="-567" w:right="-96"/>
        <w:contextualSpacing/>
        <w:jc w:val="both"/>
        <w:rPr>
          <w:rFonts w:ascii="Times New Roman" w:hAnsi="Times New Roman"/>
          <w:lang w:val="en-GB"/>
        </w:rPr>
      </w:pPr>
    </w:p>
    <w:p w14:paraId="7DEC0CAE" w14:textId="77777777" w:rsidR="00226864"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Moss, S. (2018) </w:t>
      </w:r>
      <w:r w:rsidRPr="00E55829">
        <w:rPr>
          <w:rFonts w:ascii="Times New Roman" w:hAnsi="Times New Roman"/>
          <w:i/>
          <w:lang w:val="en-GB"/>
        </w:rPr>
        <w:t>Probabilistic Knowledge</w:t>
      </w:r>
      <w:r w:rsidRPr="00E55829">
        <w:rPr>
          <w:rFonts w:ascii="Times New Roman" w:hAnsi="Times New Roman"/>
          <w:lang w:val="en-GB"/>
        </w:rPr>
        <w:t>, Oxford: Oxford University Press.</w:t>
      </w:r>
    </w:p>
    <w:p w14:paraId="0E0D7FB8" w14:textId="77777777" w:rsidR="000F6B09" w:rsidRDefault="000F6B09" w:rsidP="00BF7752">
      <w:pPr>
        <w:spacing w:line="480" w:lineRule="auto"/>
        <w:ind w:left="-567" w:right="-96"/>
        <w:contextualSpacing/>
        <w:jc w:val="both"/>
        <w:rPr>
          <w:rFonts w:ascii="Times New Roman" w:hAnsi="Times New Roman"/>
          <w:lang w:val="en-GB"/>
        </w:rPr>
      </w:pPr>
    </w:p>
    <w:p w14:paraId="36E9699F" w14:textId="4935B706" w:rsidR="000F6B09" w:rsidRPr="00E55829" w:rsidRDefault="00997142" w:rsidP="00BF7752">
      <w:pPr>
        <w:spacing w:line="480" w:lineRule="auto"/>
        <w:ind w:left="-567" w:right="-96"/>
        <w:contextualSpacing/>
        <w:jc w:val="both"/>
        <w:rPr>
          <w:rFonts w:ascii="Times New Roman" w:hAnsi="Times New Roman"/>
          <w:lang w:val="en-GB"/>
        </w:rPr>
      </w:pPr>
      <w:r>
        <w:rPr>
          <w:rFonts w:ascii="Times New Roman" w:hAnsi="Times New Roman"/>
          <w:lang w:val="en-GB"/>
        </w:rPr>
        <w:t>Palmira, M. (2019</w:t>
      </w:r>
      <w:r w:rsidR="000F6B09">
        <w:rPr>
          <w:rFonts w:ascii="Times New Roman" w:hAnsi="Times New Roman"/>
          <w:lang w:val="en-GB"/>
        </w:rPr>
        <w:t xml:space="preserve">) “How to Solve The Puzzle of Peer Disagreement”, </w:t>
      </w:r>
      <w:r w:rsidR="000F6B09" w:rsidRPr="000F6B09">
        <w:rPr>
          <w:rFonts w:ascii="Times New Roman" w:hAnsi="Times New Roman"/>
          <w:i/>
          <w:lang w:val="en-GB"/>
        </w:rPr>
        <w:t>American Philosophical Quarterly</w:t>
      </w:r>
      <w:r>
        <w:rPr>
          <w:rFonts w:ascii="Times New Roman" w:hAnsi="Times New Roman"/>
          <w:lang w:val="en-GB"/>
        </w:rPr>
        <w:t xml:space="preserve"> 56(1): 83-96.</w:t>
      </w:r>
      <w:bookmarkStart w:id="0" w:name="_GoBack"/>
      <w:bookmarkEnd w:id="0"/>
    </w:p>
    <w:p w14:paraId="3C08736A" w14:textId="77777777" w:rsidR="00226864" w:rsidRPr="00E55829" w:rsidRDefault="00226864" w:rsidP="00BF7752">
      <w:pPr>
        <w:spacing w:line="480" w:lineRule="auto"/>
        <w:ind w:right="-96"/>
        <w:contextualSpacing/>
        <w:jc w:val="both"/>
        <w:rPr>
          <w:rFonts w:ascii="Times New Roman" w:hAnsi="Times New Roman"/>
          <w:lang w:val="en-GB"/>
        </w:rPr>
      </w:pPr>
    </w:p>
    <w:p w14:paraId="2B407BB5"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Rosenkranz, S. (2007) “Agnosticism as a Third Stance”, </w:t>
      </w:r>
      <w:r w:rsidRPr="00E55829">
        <w:rPr>
          <w:rFonts w:ascii="Times New Roman" w:hAnsi="Times New Roman"/>
          <w:i/>
          <w:lang w:val="en-GB"/>
        </w:rPr>
        <w:t>Mind</w:t>
      </w:r>
      <w:r w:rsidRPr="00E55829">
        <w:rPr>
          <w:rFonts w:ascii="Times New Roman" w:hAnsi="Times New Roman"/>
          <w:lang w:val="en-GB"/>
        </w:rPr>
        <w:t xml:space="preserve"> 116(461): 55-104.</w:t>
      </w:r>
    </w:p>
    <w:p w14:paraId="63D68C31" w14:textId="77777777" w:rsidR="00226864" w:rsidRPr="00E55829" w:rsidRDefault="00226864" w:rsidP="00BF7752">
      <w:pPr>
        <w:spacing w:line="480" w:lineRule="auto"/>
        <w:ind w:right="-96"/>
        <w:contextualSpacing/>
        <w:jc w:val="both"/>
        <w:rPr>
          <w:rFonts w:ascii="Times New Roman" w:hAnsi="Times New Roman"/>
          <w:lang w:val="en-GB"/>
        </w:rPr>
      </w:pPr>
    </w:p>
    <w:p w14:paraId="38CD31E8" w14:textId="198ECE3E" w:rsidR="00226864" w:rsidRPr="00E55829" w:rsidRDefault="00A93222"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Searle, J. R. (1976</w:t>
      </w:r>
      <w:r w:rsidR="00226864" w:rsidRPr="00E55829">
        <w:rPr>
          <w:rFonts w:ascii="Times New Roman" w:hAnsi="Times New Roman"/>
          <w:lang w:val="en-GB"/>
        </w:rPr>
        <w:t>)</w:t>
      </w:r>
      <w:r w:rsidRPr="00E55829">
        <w:rPr>
          <w:rFonts w:ascii="Times New Roman" w:hAnsi="Times New Roman"/>
          <w:lang w:val="en-GB"/>
        </w:rPr>
        <w:t xml:space="preserve"> “A Classification of Illocutionary Acts”, </w:t>
      </w:r>
      <w:r w:rsidRPr="00E55829">
        <w:rPr>
          <w:rFonts w:ascii="Times New Roman" w:hAnsi="Times New Roman"/>
          <w:i/>
          <w:lang w:val="en-GB"/>
        </w:rPr>
        <w:t>Language in Society</w:t>
      </w:r>
      <w:r w:rsidRPr="00E55829">
        <w:rPr>
          <w:rFonts w:ascii="Times New Roman" w:hAnsi="Times New Roman"/>
          <w:lang w:val="en-GB"/>
        </w:rPr>
        <w:t xml:space="preserve"> 5: 1-23.</w:t>
      </w:r>
      <w:r w:rsidR="00226864" w:rsidRPr="00E55829">
        <w:rPr>
          <w:rFonts w:ascii="Times New Roman" w:hAnsi="Times New Roman"/>
          <w:lang w:val="en-GB"/>
        </w:rPr>
        <w:t xml:space="preserve"> </w:t>
      </w:r>
    </w:p>
    <w:p w14:paraId="33005FA8" w14:textId="77777777" w:rsidR="00226864" w:rsidRPr="00E55829" w:rsidRDefault="00226864" w:rsidP="00BF7752">
      <w:pPr>
        <w:spacing w:line="480" w:lineRule="auto"/>
        <w:ind w:left="-567" w:right="-96"/>
        <w:contextualSpacing/>
        <w:jc w:val="both"/>
        <w:rPr>
          <w:rFonts w:ascii="Times New Roman" w:hAnsi="Times New Roman"/>
          <w:lang w:val="en-GB"/>
        </w:rPr>
      </w:pPr>
    </w:p>
    <w:p w14:paraId="306289B9"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Searle, J. R. and Vanderveken, D. (1985) </w:t>
      </w:r>
      <w:r w:rsidRPr="00E55829">
        <w:rPr>
          <w:rFonts w:ascii="Times New Roman" w:hAnsi="Times New Roman"/>
          <w:i/>
          <w:lang w:val="en-GB"/>
        </w:rPr>
        <w:t>Foundations of Illocutionary Logic</w:t>
      </w:r>
      <w:r w:rsidRPr="00E55829">
        <w:rPr>
          <w:rFonts w:ascii="Times New Roman" w:hAnsi="Times New Roman"/>
          <w:lang w:val="en-GB"/>
        </w:rPr>
        <w:t>, Cambridge: Cambridge University Press.</w:t>
      </w:r>
    </w:p>
    <w:p w14:paraId="4F4A41F1" w14:textId="77777777" w:rsidR="00226864" w:rsidRPr="00E55829" w:rsidRDefault="00226864" w:rsidP="00BF7752">
      <w:pPr>
        <w:spacing w:line="480" w:lineRule="auto"/>
        <w:ind w:right="-96"/>
        <w:contextualSpacing/>
        <w:jc w:val="both"/>
        <w:rPr>
          <w:rFonts w:ascii="Times New Roman" w:hAnsi="Times New Roman"/>
          <w:lang w:val="en-GB"/>
        </w:rPr>
      </w:pPr>
    </w:p>
    <w:p w14:paraId="6ED09C2E"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Shah, N. and Velleman, D. J. (2005) “Doxastic Deliberation”, </w:t>
      </w:r>
      <w:r w:rsidRPr="00E55829">
        <w:rPr>
          <w:rFonts w:ascii="Times New Roman" w:hAnsi="Times New Roman"/>
          <w:i/>
          <w:lang w:val="en-GB"/>
        </w:rPr>
        <w:t>The Philosophical Review</w:t>
      </w:r>
      <w:r w:rsidRPr="00E55829">
        <w:rPr>
          <w:rFonts w:ascii="Times New Roman" w:hAnsi="Times New Roman"/>
          <w:lang w:val="en-GB"/>
        </w:rPr>
        <w:t xml:space="preserve"> 114(4): 497-534.</w:t>
      </w:r>
    </w:p>
    <w:p w14:paraId="5404848D" w14:textId="77777777" w:rsidR="00226864" w:rsidRPr="00E55829" w:rsidRDefault="00226864" w:rsidP="00BF7752">
      <w:pPr>
        <w:spacing w:line="480" w:lineRule="auto"/>
        <w:ind w:left="-567" w:right="-96"/>
        <w:contextualSpacing/>
        <w:jc w:val="both"/>
        <w:rPr>
          <w:rFonts w:ascii="Times New Roman" w:hAnsi="Times New Roman"/>
          <w:lang w:val="en-GB"/>
        </w:rPr>
      </w:pPr>
    </w:p>
    <w:p w14:paraId="4C5DE82B" w14:textId="77777777" w:rsidR="00226864" w:rsidRPr="00E55829" w:rsidRDefault="00226864" w:rsidP="00BF7752">
      <w:pPr>
        <w:spacing w:line="480" w:lineRule="auto"/>
        <w:ind w:left="-567" w:right="-96"/>
        <w:contextualSpacing/>
        <w:jc w:val="both"/>
        <w:rPr>
          <w:rFonts w:ascii="Times New Roman" w:hAnsi="Times New Roman"/>
          <w:lang w:val="en-US"/>
        </w:rPr>
      </w:pPr>
      <w:r w:rsidRPr="00E55829">
        <w:rPr>
          <w:rFonts w:ascii="Times New Roman" w:hAnsi="Times New Roman"/>
          <w:lang w:val="en-US"/>
        </w:rPr>
        <w:t xml:space="preserve">Stalnaker, R. (1984) </w:t>
      </w:r>
      <w:r w:rsidRPr="00E55829">
        <w:rPr>
          <w:rFonts w:ascii="Times New Roman" w:hAnsi="Times New Roman"/>
          <w:i/>
          <w:lang w:val="en-US"/>
        </w:rPr>
        <w:t>Inquiry</w:t>
      </w:r>
      <w:r w:rsidRPr="00E55829">
        <w:rPr>
          <w:rFonts w:ascii="Times New Roman" w:hAnsi="Times New Roman"/>
          <w:lang w:val="en-US"/>
        </w:rPr>
        <w:t>, Cambridge Mass.: MIT Press.</w:t>
      </w:r>
    </w:p>
    <w:p w14:paraId="596EDBCE" w14:textId="77777777" w:rsidR="00087713" w:rsidRPr="00E55829" w:rsidRDefault="00087713" w:rsidP="00BF7752">
      <w:pPr>
        <w:spacing w:line="480" w:lineRule="auto"/>
        <w:ind w:left="-567" w:right="-96"/>
        <w:contextualSpacing/>
        <w:jc w:val="both"/>
        <w:rPr>
          <w:rFonts w:ascii="Times New Roman" w:hAnsi="Times New Roman"/>
          <w:lang w:val="en-US"/>
        </w:rPr>
      </w:pPr>
    </w:p>
    <w:p w14:paraId="0CF34894" w14:textId="13E06432" w:rsidR="00087713" w:rsidRPr="00E55829" w:rsidRDefault="00087713" w:rsidP="00BF7752">
      <w:pPr>
        <w:spacing w:line="480" w:lineRule="auto"/>
        <w:ind w:left="-567" w:right="-96"/>
        <w:contextualSpacing/>
        <w:jc w:val="both"/>
        <w:rPr>
          <w:rFonts w:ascii="Times New Roman" w:hAnsi="Times New Roman"/>
          <w:lang w:val="en-US"/>
        </w:rPr>
      </w:pPr>
      <w:r w:rsidRPr="00E55829">
        <w:rPr>
          <w:rFonts w:ascii="Times New Roman" w:hAnsi="Times New Roman"/>
          <w:lang w:val="en-US"/>
        </w:rPr>
        <w:t xml:space="preserve">Steel, D. (2010) “Epistemic Values and the Argument from Inductive Risk”, </w:t>
      </w:r>
      <w:r w:rsidRPr="00E55829">
        <w:rPr>
          <w:rFonts w:ascii="Times New Roman" w:hAnsi="Times New Roman"/>
          <w:i/>
          <w:lang w:val="en-US"/>
        </w:rPr>
        <w:t>Philosophy of Science</w:t>
      </w:r>
      <w:r w:rsidRPr="00E55829">
        <w:rPr>
          <w:rFonts w:ascii="Times New Roman" w:hAnsi="Times New Roman"/>
          <w:lang w:val="en-US"/>
        </w:rPr>
        <w:t xml:space="preserve"> 77(1): 14-34.</w:t>
      </w:r>
    </w:p>
    <w:p w14:paraId="49A09662" w14:textId="77777777" w:rsidR="00226864" w:rsidRPr="00E55829" w:rsidRDefault="00226864" w:rsidP="00BF7752">
      <w:pPr>
        <w:spacing w:line="480" w:lineRule="auto"/>
        <w:ind w:left="-567" w:right="-96"/>
        <w:contextualSpacing/>
        <w:jc w:val="both"/>
        <w:rPr>
          <w:rFonts w:ascii="Times New Roman" w:hAnsi="Times New Roman"/>
          <w:lang w:val="en-US"/>
        </w:rPr>
      </w:pPr>
    </w:p>
    <w:p w14:paraId="30B6027F"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Sturgeon, S. (2008) “Reason and the Grain of Belief”, </w:t>
      </w:r>
      <w:r w:rsidRPr="00E55829">
        <w:rPr>
          <w:rFonts w:ascii="Times New Roman" w:hAnsi="Times New Roman"/>
          <w:i/>
          <w:lang w:val="en-GB"/>
        </w:rPr>
        <w:t>Noûs</w:t>
      </w:r>
      <w:r w:rsidRPr="00E55829">
        <w:rPr>
          <w:rFonts w:ascii="Times New Roman" w:hAnsi="Times New Roman"/>
          <w:lang w:val="en-GB"/>
        </w:rPr>
        <w:t xml:space="preserve"> 42: 139-165.</w:t>
      </w:r>
    </w:p>
    <w:p w14:paraId="21C79478" w14:textId="77777777" w:rsidR="002B6BEB" w:rsidRPr="00E55829" w:rsidRDefault="002B6BEB" w:rsidP="00BF7752">
      <w:pPr>
        <w:spacing w:line="480" w:lineRule="auto"/>
        <w:ind w:left="-567" w:right="-96"/>
        <w:contextualSpacing/>
        <w:jc w:val="both"/>
        <w:rPr>
          <w:rFonts w:ascii="Times New Roman" w:hAnsi="Times New Roman"/>
          <w:lang w:val="en-GB"/>
        </w:rPr>
      </w:pPr>
    </w:p>
    <w:p w14:paraId="512E3CC8" w14:textId="77777777" w:rsidR="002B6BEB" w:rsidRPr="00E55829" w:rsidRDefault="002B6BEB"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Turri, J. (2010) “Epistemic Invariantism and Speech Act Contextualism”, </w:t>
      </w:r>
      <w:r w:rsidRPr="00E55829">
        <w:rPr>
          <w:rFonts w:ascii="Times New Roman" w:hAnsi="Times New Roman"/>
          <w:i/>
          <w:lang w:val="en-GB"/>
        </w:rPr>
        <w:t xml:space="preserve">The Philosophical Review </w:t>
      </w:r>
      <w:r w:rsidRPr="00E55829">
        <w:rPr>
          <w:rFonts w:ascii="Times New Roman" w:hAnsi="Times New Roman"/>
          <w:lang w:val="en-GB"/>
        </w:rPr>
        <w:t>119(1): 77-95.</w:t>
      </w:r>
    </w:p>
    <w:p w14:paraId="518A9442" w14:textId="77777777" w:rsidR="00226864" w:rsidRPr="00E55829" w:rsidRDefault="00226864" w:rsidP="00BF7752">
      <w:pPr>
        <w:spacing w:line="480" w:lineRule="auto"/>
        <w:ind w:right="-96"/>
        <w:contextualSpacing/>
        <w:jc w:val="both"/>
        <w:rPr>
          <w:rFonts w:ascii="Times New Roman" w:hAnsi="Times New Roman"/>
          <w:lang w:val="en-GB"/>
        </w:rPr>
      </w:pPr>
    </w:p>
    <w:p w14:paraId="4C6684D0" w14:textId="77777777" w:rsidR="00226864" w:rsidRPr="00E55829" w:rsidRDefault="00226864" w:rsidP="00BF7752">
      <w:pPr>
        <w:spacing w:line="480" w:lineRule="auto"/>
        <w:ind w:left="-567" w:right="-96"/>
        <w:contextualSpacing/>
        <w:jc w:val="both"/>
        <w:rPr>
          <w:rFonts w:ascii="Times New Roman" w:hAnsi="Times New Roman"/>
          <w:lang w:val="en-GB"/>
        </w:rPr>
      </w:pPr>
      <w:r w:rsidRPr="00E55829">
        <w:rPr>
          <w:rFonts w:ascii="Times New Roman" w:hAnsi="Times New Roman"/>
          <w:lang w:val="en-US"/>
        </w:rPr>
        <w:t xml:space="preserve">Van Fraassen, B. (1980) </w:t>
      </w:r>
      <w:r w:rsidRPr="00E55829">
        <w:rPr>
          <w:rFonts w:ascii="Times New Roman" w:hAnsi="Times New Roman"/>
          <w:i/>
          <w:lang w:val="en-US"/>
        </w:rPr>
        <w:t>The Scientific Image</w:t>
      </w:r>
      <w:r w:rsidRPr="00E55829">
        <w:rPr>
          <w:rFonts w:ascii="Times New Roman" w:hAnsi="Times New Roman"/>
          <w:lang w:val="en-US"/>
        </w:rPr>
        <w:t xml:space="preserve">, Oxford: </w:t>
      </w:r>
      <w:r w:rsidRPr="00E55829">
        <w:rPr>
          <w:rFonts w:ascii="Times New Roman" w:hAnsi="Times New Roman"/>
          <w:lang w:val="en-GB"/>
        </w:rPr>
        <w:t>Oxford University Press.</w:t>
      </w:r>
    </w:p>
    <w:p w14:paraId="62CDC7C6" w14:textId="77777777" w:rsidR="005639FA" w:rsidRPr="00E55829" w:rsidRDefault="005639FA" w:rsidP="00BF7752">
      <w:pPr>
        <w:spacing w:line="480" w:lineRule="auto"/>
        <w:ind w:left="-567" w:right="-96"/>
        <w:contextualSpacing/>
        <w:jc w:val="both"/>
        <w:rPr>
          <w:rFonts w:ascii="Times New Roman" w:hAnsi="Times New Roman"/>
          <w:lang w:val="en-GB"/>
        </w:rPr>
      </w:pPr>
    </w:p>
    <w:p w14:paraId="0B75E647" w14:textId="111B7FB8" w:rsidR="005639FA" w:rsidRPr="00E55829" w:rsidRDefault="005639FA"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Whiting, D. (2010) “Should I Believe the Truth?”</w:t>
      </w:r>
      <w:r w:rsidR="00F04F9F" w:rsidRPr="00E55829">
        <w:rPr>
          <w:rFonts w:ascii="Times New Roman" w:hAnsi="Times New Roman"/>
          <w:lang w:val="en-GB"/>
        </w:rPr>
        <w:t xml:space="preserve">, </w:t>
      </w:r>
      <w:r w:rsidR="00F04F9F" w:rsidRPr="00E55829">
        <w:rPr>
          <w:rFonts w:ascii="Times New Roman" w:hAnsi="Times New Roman"/>
          <w:i/>
          <w:lang w:val="en-GB"/>
        </w:rPr>
        <w:t>dialectica</w:t>
      </w:r>
      <w:r w:rsidRPr="00E55829">
        <w:rPr>
          <w:rFonts w:ascii="Times New Roman" w:hAnsi="Times New Roman"/>
          <w:lang w:val="en-GB"/>
        </w:rPr>
        <w:t xml:space="preserve"> 64: 213-224.</w:t>
      </w:r>
    </w:p>
    <w:p w14:paraId="6D5C6E86" w14:textId="77777777" w:rsidR="00427E70" w:rsidRPr="00E55829" w:rsidRDefault="00427E70" w:rsidP="00BF7752">
      <w:pPr>
        <w:spacing w:line="480" w:lineRule="auto"/>
        <w:ind w:left="-567" w:right="-96"/>
        <w:contextualSpacing/>
        <w:jc w:val="both"/>
        <w:rPr>
          <w:rFonts w:ascii="Times New Roman" w:hAnsi="Times New Roman"/>
          <w:lang w:val="en-GB"/>
        </w:rPr>
      </w:pPr>
    </w:p>
    <w:p w14:paraId="0E0909B0" w14:textId="34D4F338" w:rsidR="00427E70" w:rsidRPr="00E55829" w:rsidRDefault="00427E70" w:rsidP="00BF7752">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Whitt, L. A. (1990) “Theory Pursuit: Between Discovery and Acceptance”, in </w:t>
      </w:r>
      <w:r w:rsidRPr="00E55829">
        <w:rPr>
          <w:rFonts w:ascii="Times New Roman" w:hAnsi="Times New Roman"/>
          <w:i/>
          <w:lang w:val="en-GB"/>
        </w:rPr>
        <w:t>PSA: Proceedings of the Biennial Meeting of the Philosophy of Science Association</w:t>
      </w:r>
      <w:r w:rsidRPr="00E55829">
        <w:rPr>
          <w:rFonts w:ascii="Times New Roman" w:hAnsi="Times New Roman"/>
          <w:lang w:val="en-GB"/>
        </w:rPr>
        <w:t xml:space="preserve"> 1: 467-483.</w:t>
      </w:r>
    </w:p>
    <w:p w14:paraId="1401FB6D" w14:textId="77777777" w:rsidR="00226864" w:rsidRPr="00E55829" w:rsidRDefault="00226864" w:rsidP="00BF7752">
      <w:pPr>
        <w:spacing w:line="480" w:lineRule="auto"/>
        <w:ind w:left="-567" w:right="-96"/>
        <w:contextualSpacing/>
        <w:jc w:val="both"/>
        <w:rPr>
          <w:rFonts w:ascii="Times New Roman" w:hAnsi="Times New Roman"/>
          <w:lang w:val="en-GB"/>
        </w:rPr>
      </w:pPr>
    </w:p>
    <w:p w14:paraId="7CA013BF" w14:textId="64791640" w:rsidR="00C63BFF" w:rsidRPr="00E55829" w:rsidRDefault="00226864" w:rsidP="005238A6">
      <w:pPr>
        <w:spacing w:line="480" w:lineRule="auto"/>
        <w:ind w:left="-567" w:right="-96"/>
        <w:contextualSpacing/>
        <w:jc w:val="both"/>
        <w:rPr>
          <w:rFonts w:ascii="Times New Roman" w:hAnsi="Times New Roman"/>
          <w:lang w:val="en-GB"/>
        </w:rPr>
      </w:pPr>
      <w:r w:rsidRPr="00E55829">
        <w:rPr>
          <w:rFonts w:ascii="Times New Roman" w:hAnsi="Times New Roman"/>
          <w:lang w:val="en-GB"/>
        </w:rPr>
        <w:t xml:space="preserve">Williamson, T. (2000) </w:t>
      </w:r>
      <w:r w:rsidRPr="00E55829">
        <w:rPr>
          <w:rFonts w:ascii="Times New Roman" w:hAnsi="Times New Roman"/>
          <w:i/>
          <w:lang w:val="en-GB"/>
        </w:rPr>
        <w:t>Knowledge and Its Limits</w:t>
      </w:r>
      <w:r w:rsidRPr="00E55829">
        <w:rPr>
          <w:rFonts w:ascii="Times New Roman" w:hAnsi="Times New Roman"/>
          <w:lang w:val="en-GB"/>
        </w:rPr>
        <w:t>, Oxford: Oxford University Press.</w:t>
      </w:r>
    </w:p>
    <w:sectPr w:rsidR="00C63BFF" w:rsidRPr="00E55829" w:rsidSect="00181001">
      <w:footerReference w:type="even" r:id="rId8"/>
      <w:footerReference w:type="default" r:id="rId9"/>
      <w:endnotePr>
        <w:numFmt w:val="decimal"/>
      </w:endnotePr>
      <w:pgSz w:w="11900" w:h="16840"/>
      <w:pgMar w:top="1440" w:right="1694"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030F" w14:textId="77777777" w:rsidR="00E80A05" w:rsidRDefault="00E80A05" w:rsidP="00226864">
      <w:r>
        <w:separator/>
      </w:r>
    </w:p>
  </w:endnote>
  <w:endnote w:type="continuationSeparator" w:id="0">
    <w:p w14:paraId="7B4EA414" w14:textId="77777777" w:rsidR="00E80A05" w:rsidRDefault="00E80A05" w:rsidP="0022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306B5" w14:textId="77777777" w:rsidR="00E80A05" w:rsidRDefault="00E80A05" w:rsidP="00537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5117E" w14:textId="77777777" w:rsidR="00E80A05" w:rsidRDefault="00E80A05" w:rsidP="00537A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D579" w14:textId="77777777" w:rsidR="00E80A05" w:rsidRDefault="00E80A05" w:rsidP="00537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142">
      <w:rPr>
        <w:rStyle w:val="PageNumber"/>
        <w:noProof/>
      </w:rPr>
      <w:t>1</w:t>
    </w:r>
    <w:r>
      <w:rPr>
        <w:rStyle w:val="PageNumber"/>
      </w:rPr>
      <w:fldChar w:fldCharType="end"/>
    </w:r>
  </w:p>
  <w:p w14:paraId="482D55E7" w14:textId="77777777" w:rsidR="00E80A05" w:rsidRDefault="00E80A05" w:rsidP="00537A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28BD7" w14:textId="77777777" w:rsidR="00E80A05" w:rsidRDefault="00E80A05" w:rsidP="00226864">
      <w:r>
        <w:separator/>
      </w:r>
    </w:p>
  </w:footnote>
  <w:footnote w:type="continuationSeparator" w:id="0">
    <w:p w14:paraId="3AAA2114" w14:textId="77777777" w:rsidR="00E80A05" w:rsidRDefault="00E80A05" w:rsidP="00226864">
      <w:r>
        <w:continuationSeparator/>
      </w:r>
    </w:p>
  </w:footnote>
  <w:footnote w:id="1">
    <w:p w14:paraId="4F64C44F" w14:textId="2BA5F100" w:rsidR="00E80A05" w:rsidRPr="00673D4A" w:rsidRDefault="00E80A05" w:rsidP="00673D4A">
      <w:pPr>
        <w:spacing w:line="480" w:lineRule="auto"/>
        <w:ind w:left="-567" w:right="-96"/>
        <w:contextualSpacing/>
        <w:jc w:val="both"/>
        <w:rPr>
          <w:rFonts w:ascii="Times New Roman" w:eastAsia="Times New Roman" w:hAnsi="Times New Roman"/>
          <w:sz w:val="20"/>
          <w:szCs w:val="20"/>
          <w:lang w:val="en-GB"/>
        </w:rPr>
      </w:pPr>
      <w:r w:rsidRPr="00B17129">
        <w:rPr>
          <w:rStyle w:val="FootnoteReference"/>
          <w:rFonts w:ascii="Times New Roman" w:hAnsi="Times New Roman"/>
          <w:sz w:val="20"/>
          <w:szCs w:val="20"/>
          <w:lang w:val="en-GB"/>
        </w:rPr>
        <w:footnoteRef/>
      </w:r>
      <w:r>
        <w:rPr>
          <w:rFonts w:ascii="Times New Roman" w:hAnsi="Times New Roman"/>
          <w:sz w:val="20"/>
          <w:szCs w:val="20"/>
          <w:lang w:val="en-GB"/>
        </w:rPr>
        <w:t xml:space="preserve">Clearly, Lucy could </w:t>
      </w:r>
      <w:r>
        <w:rPr>
          <w:rFonts w:ascii="Times New Roman" w:eastAsia="Times New Roman" w:hAnsi="Times New Roman"/>
          <w:color w:val="222222"/>
          <w:sz w:val="20"/>
          <w:szCs w:val="20"/>
          <w:shd w:val="clear" w:color="auto" w:fill="FFFFFF"/>
          <w:lang w:val="en-GB"/>
        </w:rPr>
        <w:t xml:space="preserve">also focus on </w:t>
      </w:r>
      <w:r w:rsidRPr="002F37D6">
        <w:rPr>
          <w:rFonts w:ascii="Times New Roman" w:eastAsia="Times New Roman" w:hAnsi="Times New Roman"/>
          <w:i/>
          <w:color w:val="222222"/>
          <w:sz w:val="20"/>
          <w:szCs w:val="20"/>
          <w:shd w:val="clear" w:color="auto" w:fill="FFFFFF"/>
          <w:lang w:val="en-GB"/>
        </w:rPr>
        <w:t>r</w:t>
      </w:r>
      <w:r w:rsidRPr="002F37D6">
        <w:rPr>
          <w:rFonts w:ascii="Times New Roman" w:eastAsia="Times New Roman" w:hAnsi="Times New Roman"/>
          <w:i/>
          <w:color w:val="222222"/>
          <w:sz w:val="20"/>
          <w:szCs w:val="20"/>
          <w:shd w:val="clear" w:color="auto" w:fill="FFFFFF"/>
          <w:vertAlign w:val="subscript"/>
          <w:lang w:val="en-GB"/>
        </w:rPr>
        <w:t>f</w:t>
      </w:r>
      <w:r w:rsidRPr="002F37D6">
        <w:rPr>
          <w:rFonts w:ascii="Times New Roman" w:eastAsia="Times New Roman" w:hAnsi="Times New Roman"/>
          <w:i/>
          <w:color w:val="222222"/>
          <w:sz w:val="20"/>
          <w:szCs w:val="20"/>
          <w:shd w:val="clear" w:color="auto" w:fill="FFFFFF"/>
          <w:lang w:val="en-GB"/>
        </w:rPr>
        <w:t xml:space="preserve"> </w:t>
      </w:r>
      <w:r>
        <w:rPr>
          <w:rFonts w:ascii="Times New Roman" w:eastAsia="Times New Roman" w:hAnsi="Times New Roman"/>
          <w:color w:val="222222"/>
          <w:sz w:val="20"/>
          <w:szCs w:val="20"/>
          <w:shd w:val="clear" w:color="auto" w:fill="FFFFFF"/>
          <w:lang w:val="en-GB"/>
        </w:rPr>
        <w:t xml:space="preserve">or </w:t>
      </w:r>
      <w:r w:rsidRPr="002F37D6">
        <w:rPr>
          <w:rFonts w:ascii="Times New Roman" w:eastAsia="Times New Roman" w:hAnsi="Times New Roman"/>
          <w:i/>
          <w:color w:val="222222"/>
          <w:sz w:val="20"/>
          <w:szCs w:val="20"/>
          <w:shd w:val="clear" w:color="auto" w:fill="FFFFFF"/>
          <w:lang w:val="en-GB"/>
        </w:rPr>
        <w:t>v</w:t>
      </w:r>
      <w:r w:rsidRPr="002F37D6">
        <w:rPr>
          <w:rFonts w:ascii="Times New Roman" w:eastAsia="Times New Roman" w:hAnsi="Times New Roman"/>
          <w:i/>
          <w:color w:val="222222"/>
          <w:sz w:val="20"/>
          <w:szCs w:val="20"/>
          <w:shd w:val="clear" w:color="auto" w:fill="FFFFFF"/>
          <w:vertAlign w:val="subscript"/>
          <w:lang w:val="en-GB"/>
        </w:rPr>
        <w:t>f</w:t>
      </w:r>
      <w:r>
        <w:rPr>
          <w:rFonts w:ascii="Times New Roman" w:eastAsia="Times New Roman" w:hAnsi="Times New Roman"/>
          <w:color w:val="222222"/>
          <w:sz w:val="20"/>
          <w:szCs w:val="20"/>
          <w:shd w:val="clear" w:color="auto" w:fill="FFFFFF"/>
          <w:lang w:val="en-GB"/>
        </w:rPr>
        <w:t xml:space="preserve"> if doing so would enable her to rule those explanations out by employing less resources. Yet, this point is orthogonal to the inquisitive priority that</w:t>
      </w:r>
      <w:r w:rsidRPr="0077731D">
        <w:rPr>
          <w:rFonts w:ascii="Times New Roman" w:eastAsia="Times New Roman" w:hAnsi="Times New Roman"/>
          <w:i/>
          <w:color w:val="222222"/>
          <w:sz w:val="20"/>
          <w:szCs w:val="20"/>
          <w:shd w:val="clear" w:color="auto" w:fill="FFFFFF"/>
          <w:lang w:val="en-GB"/>
        </w:rPr>
        <w:t xml:space="preserve"> p</w:t>
      </w:r>
      <w:r w:rsidRPr="0077731D">
        <w:rPr>
          <w:rFonts w:ascii="Times New Roman" w:eastAsia="Times New Roman" w:hAnsi="Times New Roman"/>
          <w:i/>
          <w:color w:val="222222"/>
          <w:sz w:val="20"/>
          <w:szCs w:val="20"/>
          <w:shd w:val="clear" w:color="auto" w:fill="FFFFFF"/>
          <w:vertAlign w:val="subscript"/>
          <w:lang w:val="en-GB"/>
        </w:rPr>
        <w:t>f</w:t>
      </w:r>
      <w:r w:rsidRPr="0077731D">
        <w:rPr>
          <w:rFonts w:ascii="Times New Roman" w:eastAsia="Times New Roman" w:hAnsi="Times New Roman"/>
          <w:i/>
          <w:color w:val="222222"/>
          <w:sz w:val="20"/>
          <w:szCs w:val="20"/>
          <w:shd w:val="clear" w:color="auto" w:fill="FFFFFF"/>
          <w:lang w:val="en-GB"/>
        </w:rPr>
        <w:t xml:space="preserve"> </w:t>
      </w:r>
      <w:r>
        <w:rPr>
          <w:rFonts w:ascii="Times New Roman" w:eastAsia="Times New Roman" w:hAnsi="Times New Roman"/>
          <w:color w:val="222222"/>
          <w:sz w:val="20"/>
          <w:szCs w:val="20"/>
          <w:shd w:val="clear" w:color="auto" w:fill="FFFFFF"/>
          <w:lang w:val="en-GB"/>
        </w:rPr>
        <w:t>holds in Lucy’s mind. I owe this point to an anonymous referee.</w:t>
      </w:r>
    </w:p>
  </w:footnote>
  <w:footnote w:id="2">
    <w:p w14:paraId="21A81382" w14:textId="0143AFE9"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See e.g. McKaughan (2008) and Whitt (1990) for different overviews of the literature on scientific pursuit-worthiness.</w:t>
      </w:r>
    </w:p>
  </w:footnote>
  <w:footnote w:id="3">
    <w:p w14:paraId="6E69EB05" w14:textId="2219D172"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As far as I am aware, the only notable exception is a recent artic</w:t>
      </w:r>
      <w:r>
        <w:rPr>
          <w:rFonts w:ascii="Times New Roman" w:hAnsi="Times New Roman"/>
          <w:sz w:val="20"/>
          <w:szCs w:val="20"/>
          <w:lang w:val="en-GB"/>
        </w:rPr>
        <w:t>le by Will Fleisher (2018</w:t>
      </w:r>
      <w:r w:rsidRPr="00E55829">
        <w:rPr>
          <w:rFonts w:ascii="Times New Roman" w:hAnsi="Times New Roman"/>
          <w:sz w:val="20"/>
          <w:szCs w:val="20"/>
          <w:lang w:val="en-GB"/>
        </w:rPr>
        <w:t>) with which I will engage at various points of the present investigation.</w:t>
      </w:r>
    </w:p>
  </w:footnote>
  <w:footnote w:id="4">
    <w:p w14:paraId="0C4698EF" w14:textId="7BAA3384" w:rsidR="00E80A05" w:rsidRPr="00E55829" w:rsidRDefault="00E80A05" w:rsidP="0046587E">
      <w:pPr>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To forestall misunderstandings: The role of Lucy’s case is not to offer a faithful reconstruction of scientific practice but rather to illustrate the possibility of three-stage inquiries by giving it some concreteness.</w:t>
      </w:r>
    </w:p>
  </w:footnote>
  <w:footnote w:id="5">
    <w:p w14:paraId="351EB996" w14:textId="78130ECA"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I</w:t>
      </w:r>
      <w:r>
        <w:rPr>
          <w:rFonts w:ascii="Times New Roman" w:hAnsi="Times New Roman"/>
          <w:sz w:val="20"/>
          <w:szCs w:val="20"/>
          <w:lang w:val="en-GB"/>
        </w:rPr>
        <w:t xml:space="preserve"> would like to thank Tim Schroeder</w:t>
      </w:r>
      <w:r w:rsidRPr="00E55829">
        <w:rPr>
          <w:rFonts w:ascii="Times New Roman" w:hAnsi="Times New Roman"/>
          <w:sz w:val="20"/>
          <w:szCs w:val="20"/>
          <w:lang w:val="en-GB"/>
        </w:rPr>
        <w:t xml:space="preserve"> for suggesting this nice example to me.</w:t>
      </w:r>
    </w:p>
  </w:footnote>
  <w:footnote w:id="6">
    <w:p w14:paraId="0DD6E497" w14:textId="4679985B"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003D649E">
        <w:rPr>
          <w:rFonts w:ascii="Times New Roman" w:hAnsi="Times New Roman"/>
          <w:sz w:val="20"/>
          <w:szCs w:val="20"/>
          <w:lang w:val="en-GB"/>
        </w:rPr>
        <w:t xml:space="preserve"> A</w:t>
      </w:r>
      <w:r w:rsidRPr="00E55829">
        <w:rPr>
          <w:rFonts w:ascii="Times New Roman" w:hAnsi="Times New Roman"/>
          <w:sz w:val="20"/>
          <w:szCs w:val="20"/>
          <w:lang w:val="en-GB"/>
        </w:rPr>
        <w:t xml:space="preserve"> clarification is in order</w:t>
      </w:r>
      <w:r w:rsidR="003D649E">
        <w:rPr>
          <w:rFonts w:ascii="Times New Roman" w:hAnsi="Times New Roman"/>
          <w:sz w:val="20"/>
          <w:szCs w:val="20"/>
          <w:lang w:val="en-GB"/>
        </w:rPr>
        <w:t xml:space="preserve"> here</w:t>
      </w:r>
      <w:r w:rsidRPr="00E55829">
        <w:rPr>
          <w:rFonts w:ascii="Times New Roman" w:hAnsi="Times New Roman"/>
          <w:sz w:val="20"/>
          <w:szCs w:val="20"/>
          <w:lang w:val="en-GB"/>
        </w:rPr>
        <w:t>. I will keep on endorsing Friedman’s characterisation of suspended judgement for the sake of simplicity, but let emphasise that the correctness of the view I will put forward does not rely on the correctness of her account of suspended judgement. All I need in order to distinguish between the first and the second stage of open inquiry is the distinction between a stage at which the inquirer is epistemically neutral and a stage at which she no longer is. The kind of epistemic neutrality I am interested in could be equally delivered by other accounts of suspended judgement.</w:t>
      </w:r>
    </w:p>
  </w:footnote>
  <w:footnote w:id="7">
    <w:p w14:paraId="1B3C5999" w14:textId="29451CA9" w:rsidR="00E80A05" w:rsidRPr="00E55829" w:rsidRDefault="00E80A05" w:rsidP="0046587E">
      <w:pPr>
        <w:pStyle w:val="FootnoteText"/>
        <w:spacing w:line="480" w:lineRule="auto"/>
        <w:ind w:left="-567"/>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For more details about questions and answers, see Friedman (2013). Let me just draw the reader’s attention to an important distinction between </w:t>
      </w:r>
      <w:r w:rsidRPr="00E55829">
        <w:rPr>
          <w:rFonts w:ascii="Times New Roman" w:hAnsi="Times New Roman"/>
          <w:i/>
          <w:sz w:val="20"/>
          <w:szCs w:val="20"/>
          <w:lang w:val="en-GB"/>
        </w:rPr>
        <w:t xml:space="preserve">answers </w:t>
      </w:r>
      <w:r w:rsidRPr="00E55829">
        <w:rPr>
          <w:rFonts w:ascii="Times New Roman" w:hAnsi="Times New Roman"/>
          <w:sz w:val="20"/>
          <w:szCs w:val="20"/>
          <w:lang w:val="en-GB"/>
        </w:rPr>
        <w:t>and</w:t>
      </w:r>
      <w:r w:rsidRPr="00E55829">
        <w:rPr>
          <w:rFonts w:ascii="Times New Roman" w:hAnsi="Times New Roman"/>
          <w:i/>
          <w:sz w:val="20"/>
          <w:szCs w:val="20"/>
          <w:lang w:val="en-GB"/>
        </w:rPr>
        <w:t xml:space="preserve"> responses</w:t>
      </w:r>
      <w:r w:rsidRPr="00E55829">
        <w:rPr>
          <w:rFonts w:ascii="Times New Roman" w:hAnsi="Times New Roman"/>
          <w:sz w:val="20"/>
          <w:szCs w:val="20"/>
          <w:lang w:val="en-GB"/>
        </w:rPr>
        <w:t xml:space="preserve"> to a question</w:t>
      </w:r>
      <w:r>
        <w:rPr>
          <w:rFonts w:ascii="Times New Roman" w:hAnsi="Times New Roman"/>
          <w:sz w:val="20"/>
          <w:szCs w:val="20"/>
          <w:lang w:val="en-GB"/>
        </w:rPr>
        <w:t xml:space="preserve"> pointed out in Friedman (2013)</w:t>
      </w:r>
      <w:r w:rsidRPr="00E55829">
        <w:rPr>
          <w:rFonts w:ascii="Times New Roman" w:hAnsi="Times New Roman"/>
          <w:sz w:val="20"/>
          <w:szCs w:val="20"/>
          <w:lang w:val="en-GB"/>
        </w:rPr>
        <w:t>. If we are inquiring into the question of whether Matthew made it to the party, this question has two possible answers only: either he made it, or he did not. However, one can respond to this question by saying “Who’s Matthew?”, “Which Party?”, and so on. I am here interested in answers and not in responses.</w:t>
      </w:r>
    </w:p>
  </w:footnote>
  <w:footnote w:id="8">
    <w:p w14:paraId="072B5D96" w14:textId="7530E42A"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I am envisaging t</w:t>
      </w:r>
      <w:r w:rsidR="00F36479">
        <w:rPr>
          <w:rFonts w:ascii="Times New Roman" w:hAnsi="Times New Roman"/>
          <w:sz w:val="20"/>
          <w:szCs w:val="20"/>
          <w:lang w:val="en-GB"/>
        </w:rPr>
        <w:t xml:space="preserve">he possibility that Lucy </w:t>
      </w:r>
      <w:r w:rsidRPr="00E55829">
        <w:rPr>
          <w:rFonts w:ascii="Times New Roman" w:hAnsi="Times New Roman"/>
          <w:sz w:val="20"/>
          <w:szCs w:val="20"/>
          <w:lang w:val="en-GB"/>
        </w:rPr>
        <w:t>utters a</w:t>
      </w:r>
      <w:r w:rsidR="00F36479">
        <w:rPr>
          <w:rFonts w:ascii="Times New Roman" w:hAnsi="Times New Roman"/>
          <w:sz w:val="20"/>
          <w:szCs w:val="20"/>
          <w:lang w:val="en-GB"/>
        </w:rPr>
        <w:t xml:space="preserve"> bare</w:t>
      </w:r>
      <w:r w:rsidRPr="00E55829">
        <w:rPr>
          <w:rFonts w:ascii="Times New Roman" w:hAnsi="Times New Roman"/>
          <w:sz w:val="20"/>
          <w:szCs w:val="20"/>
          <w:lang w:val="en-GB"/>
        </w:rPr>
        <w:t xml:space="preserve"> sentence expressing the proposition she is cognitively inclined towards, but the more realistic scenario is such that she utters sentence like “</w:t>
      </w:r>
      <w:r w:rsidRPr="00E55829">
        <w:rPr>
          <w:rFonts w:ascii="Times New Roman" w:hAnsi="Times New Roman"/>
          <w:i/>
          <w:sz w:val="20"/>
          <w:szCs w:val="20"/>
          <w:lang w:val="en-GB"/>
        </w:rPr>
        <w:t>p</w:t>
      </w:r>
      <w:r w:rsidRPr="00E55829">
        <w:rPr>
          <w:rFonts w:ascii="Times New Roman" w:hAnsi="Times New Roman"/>
          <w:i/>
          <w:iCs/>
          <w:sz w:val="20"/>
          <w:szCs w:val="20"/>
          <w:vertAlign w:val="subscript"/>
          <w:lang w:val="en-GB"/>
        </w:rPr>
        <w:t>f</w:t>
      </w:r>
      <w:r w:rsidRPr="00E55829">
        <w:rPr>
          <w:rFonts w:ascii="Times New Roman" w:hAnsi="Times New Roman"/>
          <w:sz w:val="20"/>
          <w:szCs w:val="20"/>
          <w:lang w:val="en-GB"/>
        </w:rPr>
        <w:t xml:space="preserve"> is the best shot at explaining </w:t>
      </w:r>
      <w:r w:rsidRPr="00E55829">
        <w:rPr>
          <w:rFonts w:ascii="Times New Roman" w:hAnsi="Times New Roman"/>
          <w:i/>
          <w:sz w:val="20"/>
          <w:szCs w:val="20"/>
          <w:lang w:val="en-GB"/>
        </w:rPr>
        <w:t>p</w:t>
      </w:r>
      <w:r w:rsidRPr="00E55829">
        <w:rPr>
          <w:rFonts w:ascii="Times New Roman" w:hAnsi="Times New Roman"/>
          <w:i/>
          <w:iCs/>
          <w:sz w:val="20"/>
          <w:szCs w:val="20"/>
          <w:vertAlign w:val="subscript"/>
          <w:lang w:val="en-GB"/>
        </w:rPr>
        <w:t>f</w:t>
      </w:r>
      <w:r w:rsidRPr="00E55829">
        <w:rPr>
          <w:rFonts w:ascii="Times New Roman" w:hAnsi="Times New Roman"/>
          <w:sz w:val="20"/>
          <w:szCs w:val="20"/>
          <w:lang w:val="en-GB"/>
        </w:rPr>
        <w:t xml:space="preserve">”, “I conjecture </w:t>
      </w:r>
      <w:r w:rsidRPr="00E55829">
        <w:rPr>
          <w:rFonts w:ascii="Times New Roman" w:hAnsi="Times New Roman"/>
          <w:i/>
          <w:sz w:val="20"/>
          <w:szCs w:val="20"/>
          <w:lang w:val="en-GB"/>
        </w:rPr>
        <w:t>p</w:t>
      </w:r>
      <w:r w:rsidRPr="00E55829">
        <w:rPr>
          <w:rFonts w:ascii="Times New Roman" w:hAnsi="Times New Roman"/>
          <w:i/>
          <w:iCs/>
          <w:sz w:val="20"/>
          <w:szCs w:val="20"/>
          <w:vertAlign w:val="subscript"/>
          <w:lang w:val="en-GB"/>
        </w:rPr>
        <w:t>f</w:t>
      </w:r>
      <w:r w:rsidRPr="00E55829">
        <w:rPr>
          <w:rFonts w:ascii="Times New Roman" w:hAnsi="Times New Roman"/>
          <w:sz w:val="20"/>
          <w:szCs w:val="20"/>
          <w:lang w:val="en-GB"/>
        </w:rPr>
        <w:t xml:space="preserve">”, and so on. To my mind, this suggests that, realistically, Lucy is not disposed to unqualifiedly assert </w:t>
      </w:r>
      <w:r w:rsidRPr="00E55829">
        <w:rPr>
          <w:rFonts w:ascii="Times New Roman" w:hAnsi="Times New Roman"/>
          <w:i/>
          <w:sz w:val="20"/>
          <w:szCs w:val="20"/>
          <w:lang w:val="en-GB"/>
        </w:rPr>
        <w:t>p</w:t>
      </w:r>
      <w:r w:rsidRPr="00E55829">
        <w:rPr>
          <w:rFonts w:ascii="Times New Roman" w:hAnsi="Times New Roman"/>
          <w:i/>
          <w:iCs/>
          <w:sz w:val="20"/>
          <w:szCs w:val="20"/>
          <w:vertAlign w:val="subscript"/>
          <w:lang w:val="en-GB"/>
        </w:rPr>
        <w:t>f</w:t>
      </w:r>
      <w:r w:rsidRPr="00E55829">
        <w:rPr>
          <w:rFonts w:ascii="Times New Roman" w:hAnsi="Times New Roman"/>
          <w:sz w:val="20"/>
          <w:szCs w:val="20"/>
          <w:lang w:val="en-GB"/>
        </w:rPr>
        <w:t>.</w:t>
      </w:r>
    </w:p>
  </w:footnote>
  <w:footnote w:id="9">
    <w:p w14:paraId="5A703D6E" w14:textId="1D0579FF"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I will come back to the issue of which doxastic attitudes are distinctively associated with the third stage of inquiry, i.e. namely the stage at which we close our inquiry, below.</w:t>
      </w:r>
    </w:p>
  </w:footnote>
  <w:footnote w:id="10">
    <w:p w14:paraId="2E3549D4" w14:textId="578B1ED3"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This is a mere terminological choice, and the unhappy reader should feel free to replace it with any label they take to be more suitable than this one. The project I am after in this paper is not to understand how we use the term “hypothesis” in ordinary language, but to offer a characterisation of the state of mind we are in at the second stage of an inquiry such as Lucy’s.</w:t>
      </w:r>
    </w:p>
  </w:footnote>
  <w:footnote w:id="11">
    <w:p w14:paraId="01218986" w14:textId="4832138D"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Let me emphasise that this is but a simplification. I will indeed suggest that while we typically close our inquiries by (fully) believing a proposition, we can do so in other ways too.</w:t>
      </w:r>
    </w:p>
  </w:footnote>
  <w:footnote w:id="12">
    <w:p w14:paraId="5DA99937" w14:textId="42355A4E"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The reader will have by now started to wonder whether hypothesising that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reduces to (or entails) assigning a not-so-high credence to </w:t>
      </w:r>
      <w:r w:rsidRPr="00E55829">
        <w:rPr>
          <w:rFonts w:ascii="Times New Roman" w:hAnsi="Times New Roman"/>
          <w:i/>
          <w:sz w:val="20"/>
          <w:szCs w:val="20"/>
          <w:lang w:val="en-GB"/>
        </w:rPr>
        <w:t>p</w:t>
      </w:r>
      <w:r w:rsidRPr="00E55829">
        <w:rPr>
          <w:rFonts w:ascii="Times New Roman" w:hAnsi="Times New Roman"/>
          <w:sz w:val="20"/>
          <w:szCs w:val="20"/>
          <w:lang w:val="en-GB"/>
        </w:rPr>
        <w:t>. I will address this issue in section 4.</w:t>
      </w:r>
    </w:p>
  </w:footnote>
  <w:footnote w:id="13">
    <w:p w14:paraId="16DA59A1" w14:textId="5BF842A1"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Friedman (2017: 311) calls it “Ignorance Norm”. Throughout the paper, I will take the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answers Q’ expression to refer to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being a </w:t>
      </w:r>
      <w:r w:rsidRPr="00E55829">
        <w:rPr>
          <w:rFonts w:ascii="Times New Roman" w:hAnsi="Times New Roman"/>
          <w:i/>
          <w:sz w:val="20"/>
          <w:szCs w:val="20"/>
          <w:lang w:val="en-GB"/>
        </w:rPr>
        <w:t>complete</w:t>
      </w:r>
      <w:r w:rsidRPr="00E55829">
        <w:rPr>
          <w:rFonts w:ascii="Times New Roman" w:hAnsi="Times New Roman"/>
          <w:sz w:val="20"/>
          <w:szCs w:val="20"/>
          <w:lang w:val="en-GB"/>
        </w:rPr>
        <w:t xml:space="preserve"> answer to Q.</w:t>
      </w:r>
    </w:p>
  </w:footnote>
  <w:footnote w:id="14">
    <w:p w14:paraId="229157B0" w14:textId="2075C3EB"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One might wonder whether Friedman takes </w:t>
      </w:r>
      <w:r w:rsidRPr="00E55829">
        <w:rPr>
          <w:rFonts w:ascii="Times New Roman" w:hAnsi="Times New Roman"/>
          <w:b/>
          <w:sz w:val="20"/>
          <w:szCs w:val="20"/>
          <w:lang w:val="en-GB"/>
        </w:rPr>
        <w:t>RN</w:t>
      </w:r>
      <w:r w:rsidRPr="00E55829">
        <w:rPr>
          <w:rFonts w:ascii="Times New Roman" w:hAnsi="Times New Roman"/>
          <w:b/>
          <w:bCs/>
          <w:sz w:val="20"/>
          <w:szCs w:val="20"/>
          <w:vertAlign w:val="subscript"/>
          <w:lang w:val="en-GB"/>
        </w:rPr>
        <w:t>IK</w:t>
      </w:r>
      <w:r w:rsidRPr="00E55829">
        <w:rPr>
          <w:rFonts w:ascii="Times New Roman" w:hAnsi="Times New Roman"/>
          <w:sz w:val="20"/>
          <w:szCs w:val="20"/>
          <w:lang w:val="en-GB"/>
        </w:rPr>
        <w:t xml:space="preserve"> to be a wide-scope, as opposed to a narrow-scope, principle. If so, the epistemic obligation not to inquire takes scope over the whole conditional and the consequent cannot be “detached”, thereby avoiding the objection to </w:t>
      </w:r>
      <w:r w:rsidRPr="00E55829">
        <w:rPr>
          <w:rFonts w:ascii="Times New Roman" w:hAnsi="Times New Roman"/>
          <w:b/>
          <w:sz w:val="20"/>
          <w:szCs w:val="20"/>
          <w:lang w:val="en-GB"/>
        </w:rPr>
        <w:t>RN</w:t>
      </w:r>
      <w:r w:rsidRPr="00E55829">
        <w:rPr>
          <w:rFonts w:ascii="Times New Roman" w:hAnsi="Times New Roman"/>
          <w:b/>
          <w:bCs/>
          <w:sz w:val="20"/>
          <w:szCs w:val="20"/>
          <w:vertAlign w:val="subscript"/>
          <w:lang w:val="en-GB"/>
        </w:rPr>
        <w:t>IK</w:t>
      </w:r>
      <w:r w:rsidRPr="00E55829">
        <w:rPr>
          <w:rFonts w:ascii="Times New Roman" w:hAnsi="Times New Roman"/>
          <w:sz w:val="20"/>
          <w:szCs w:val="20"/>
          <w:lang w:val="en-GB"/>
        </w:rPr>
        <w:t xml:space="preserve"> I have just stated. Two observations are in order. First, Friedman (2017: 323 fn. 19) explicitly says that the principle receives a narrow-scope reading, but that a wide-scope one is also acceptable. So, I do not take myself to be begging the question against her </w:t>
      </w:r>
      <w:r>
        <w:rPr>
          <w:rFonts w:ascii="Times New Roman" w:hAnsi="Times New Roman"/>
          <w:sz w:val="20"/>
          <w:szCs w:val="20"/>
          <w:lang w:val="en-GB"/>
        </w:rPr>
        <w:t>formulation of the</w:t>
      </w:r>
      <w:r w:rsidRPr="00E55829">
        <w:rPr>
          <w:rFonts w:ascii="Times New Roman" w:hAnsi="Times New Roman"/>
          <w:sz w:val="20"/>
          <w:szCs w:val="20"/>
          <w:lang w:val="en-GB"/>
        </w:rPr>
        <w:t xml:space="preserve"> principle. Secondly, and more importantly, I think that we should resist formulating </w:t>
      </w:r>
      <w:r w:rsidRPr="00E55829">
        <w:rPr>
          <w:rFonts w:ascii="Times New Roman" w:hAnsi="Times New Roman"/>
          <w:b/>
          <w:sz w:val="20"/>
          <w:szCs w:val="20"/>
          <w:lang w:val="en-GB"/>
        </w:rPr>
        <w:t>RN</w:t>
      </w:r>
      <w:r w:rsidRPr="00E55829">
        <w:rPr>
          <w:rFonts w:ascii="Times New Roman" w:hAnsi="Times New Roman"/>
          <w:b/>
          <w:bCs/>
          <w:sz w:val="20"/>
          <w:szCs w:val="20"/>
          <w:vertAlign w:val="subscript"/>
          <w:lang w:val="en-GB"/>
        </w:rPr>
        <w:t>IK</w:t>
      </w:r>
      <w:r w:rsidRPr="00E55829">
        <w:rPr>
          <w:rFonts w:ascii="Times New Roman" w:hAnsi="Times New Roman"/>
          <w:sz w:val="20"/>
          <w:szCs w:val="20"/>
          <w:lang w:val="en-GB"/>
        </w:rPr>
        <w:t xml:space="preserve"> (and cognate principles) as wide-scope norms. </w:t>
      </w:r>
      <w:r w:rsidRPr="00E55829">
        <w:rPr>
          <w:rFonts w:ascii="Times New Roman" w:eastAsia="Times New Roman" w:hAnsi="Times New Roman"/>
          <w:sz w:val="20"/>
          <w:szCs w:val="20"/>
          <w:shd w:val="clear" w:color="auto" w:fill="FFFFFF"/>
          <w:lang w:val="en-GB"/>
        </w:rPr>
        <w:t xml:space="preserve">Wide-scope norms are widely (although not universally) taken to express </w:t>
      </w:r>
      <w:r w:rsidRPr="00E55829">
        <w:rPr>
          <w:rFonts w:ascii="Times New Roman" w:eastAsia="Times New Roman" w:hAnsi="Times New Roman"/>
          <w:i/>
          <w:sz w:val="20"/>
          <w:szCs w:val="20"/>
          <w:shd w:val="clear" w:color="auto" w:fill="FFFFFF"/>
          <w:lang w:val="en-GB"/>
        </w:rPr>
        <w:t>requirements of rationality</w:t>
      </w:r>
      <w:r w:rsidRPr="00E55829">
        <w:rPr>
          <w:rFonts w:ascii="Times New Roman" w:eastAsia="Times New Roman" w:hAnsi="Times New Roman"/>
          <w:sz w:val="20"/>
          <w:szCs w:val="20"/>
          <w:shd w:val="clear" w:color="auto" w:fill="FFFFFF"/>
          <w:lang w:val="en-GB"/>
        </w:rPr>
        <w:t xml:space="preserve">, where such requirements are meant to target certain ways of structuring one’s mind by preventing certain combinations of attitudes. Friedman (2017: 311-2) seems to be thinking of </w:t>
      </w:r>
      <w:r w:rsidRPr="00E55829">
        <w:rPr>
          <w:rFonts w:ascii="Times New Roman" w:hAnsi="Times New Roman"/>
          <w:b/>
          <w:sz w:val="20"/>
          <w:szCs w:val="20"/>
          <w:lang w:val="en-GB"/>
        </w:rPr>
        <w:t>RN</w:t>
      </w:r>
      <w:r w:rsidRPr="00E55829">
        <w:rPr>
          <w:rFonts w:ascii="Times New Roman" w:hAnsi="Times New Roman"/>
          <w:b/>
          <w:bCs/>
          <w:sz w:val="20"/>
          <w:szCs w:val="20"/>
          <w:vertAlign w:val="subscript"/>
          <w:lang w:val="en-GB"/>
        </w:rPr>
        <w:t>IK</w:t>
      </w:r>
      <w:r w:rsidRPr="00E55829">
        <w:rPr>
          <w:rFonts w:ascii="Times New Roman" w:eastAsia="Times New Roman" w:hAnsi="Times New Roman"/>
          <w:sz w:val="20"/>
          <w:szCs w:val="20"/>
          <w:shd w:val="clear" w:color="auto" w:fill="FFFFFF"/>
          <w:lang w:val="en-GB"/>
        </w:rPr>
        <w:t xml:space="preserve"> in these terms. However, </w:t>
      </w:r>
      <w:r w:rsidRPr="00E55829">
        <w:rPr>
          <w:rFonts w:ascii="Times New Roman" w:eastAsia="Times New Roman" w:hAnsi="Times New Roman"/>
          <w:b/>
          <w:sz w:val="20"/>
          <w:szCs w:val="20"/>
          <w:shd w:val="clear" w:color="auto" w:fill="FFFFFF"/>
          <w:lang w:val="en-GB"/>
        </w:rPr>
        <w:t>RN</w:t>
      </w:r>
      <w:r w:rsidRPr="00E55829">
        <w:rPr>
          <w:rFonts w:ascii="Times New Roman" w:eastAsia="Times New Roman" w:hAnsi="Times New Roman"/>
          <w:b/>
          <w:bCs/>
          <w:sz w:val="20"/>
          <w:szCs w:val="20"/>
          <w:shd w:val="clear" w:color="auto" w:fill="FFFFFF"/>
          <w:vertAlign w:val="subscript"/>
          <w:lang w:val="en-GB"/>
        </w:rPr>
        <w:t>IK</w:t>
      </w:r>
      <w:r w:rsidRPr="00E55829">
        <w:rPr>
          <w:rFonts w:ascii="Times New Roman" w:eastAsia="Times New Roman" w:hAnsi="Times New Roman"/>
          <w:sz w:val="20"/>
          <w:szCs w:val="20"/>
          <w:shd w:val="clear" w:color="auto" w:fill="FFFFFF"/>
          <w:lang w:val="en-GB"/>
        </w:rPr>
        <w:t xml:space="preserve"> crucially differs from run-of-the-mill rational requirements </w:t>
      </w:r>
      <w:r w:rsidRPr="00E55829">
        <w:rPr>
          <w:rFonts w:ascii="Times New Roman" w:hAnsi="Times New Roman"/>
          <w:sz w:val="20"/>
          <w:szCs w:val="20"/>
          <w:lang w:val="en-GB"/>
        </w:rPr>
        <w:t>–</w:t>
      </w:r>
      <w:r w:rsidRPr="00E55829">
        <w:rPr>
          <w:rFonts w:ascii="Times New Roman" w:eastAsia="Times New Roman" w:hAnsi="Times New Roman"/>
          <w:sz w:val="20"/>
          <w:szCs w:val="20"/>
          <w:shd w:val="clear" w:color="auto" w:fill="FFFFFF"/>
          <w:lang w:val="en-GB"/>
        </w:rPr>
        <w:t xml:space="preserve"> consider the idea rationality requires of you that if you believe </w:t>
      </w:r>
      <w:r w:rsidRPr="00E55829">
        <w:rPr>
          <w:rFonts w:ascii="Times New Roman" w:eastAsia="Times New Roman" w:hAnsi="Times New Roman"/>
          <w:i/>
          <w:sz w:val="20"/>
          <w:szCs w:val="20"/>
          <w:shd w:val="clear" w:color="auto" w:fill="FFFFFF"/>
          <w:lang w:val="en-GB"/>
        </w:rPr>
        <w:t>p</w:t>
      </w:r>
      <w:r w:rsidRPr="00E55829">
        <w:rPr>
          <w:rFonts w:ascii="Times New Roman" w:eastAsia="Times New Roman" w:hAnsi="Times New Roman"/>
          <w:sz w:val="20"/>
          <w:szCs w:val="20"/>
          <w:shd w:val="clear" w:color="auto" w:fill="FFFFFF"/>
          <w:lang w:val="en-GB"/>
        </w:rPr>
        <w:t>, you do not believe not-</w:t>
      </w:r>
      <w:r w:rsidRPr="00E55829">
        <w:rPr>
          <w:rFonts w:ascii="Times New Roman" w:eastAsia="Times New Roman" w:hAnsi="Times New Roman"/>
          <w:i/>
          <w:sz w:val="20"/>
          <w:szCs w:val="20"/>
          <w:shd w:val="clear" w:color="auto" w:fill="FFFFFF"/>
          <w:lang w:val="en-GB"/>
        </w:rPr>
        <w:t>p</w:t>
      </w:r>
      <w:r w:rsidRPr="00E55829">
        <w:rPr>
          <w:rFonts w:ascii="Times New Roman" w:eastAsia="Times New Roman" w:hAnsi="Times New Roman"/>
          <w:sz w:val="20"/>
          <w:szCs w:val="20"/>
          <w:shd w:val="clear" w:color="auto" w:fill="FFFFFF"/>
          <w:lang w:val="en-GB"/>
        </w:rPr>
        <w:t xml:space="preserve"> </w:t>
      </w:r>
      <w:r w:rsidRPr="00E55829">
        <w:rPr>
          <w:rFonts w:ascii="Times New Roman" w:hAnsi="Times New Roman"/>
          <w:sz w:val="20"/>
          <w:szCs w:val="20"/>
          <w:lang w:val="en-GB"/>
        </w:rPr>
        <w:t>–</w:t>
      </w:r>
      <w:r w:rsidRPr="00E55829">
        <w:rPr>
          <w:rFonts w:ascii="Times New Roman" w:eastAsia="Times New Roman" w:hAnsi="Times New Roman"/>
          <w:sz w:val="20"/>
          <w:szCs w:val="20"/>
          <w:shd w:val="clear" w:color="auto" w:fill="FFFFFF"/>
          <w:lang w:val="en-GB"/>
        </w:rPr>
        <w:t xml:space="preserve"> in that it does not merely prevent certain combinations of attitudes. Irrespective of whether </w:t>
      </w:r>
      <w:r w:rsidRPr="00E55829">
        <w:rPr>
          <w:rFonts w:ascii="Times New Roman" w:eastAsia="Times New Roman" w:hAnsi="Times New Roman"/>
          <w:b/>
          <w:sz w:val="20"/>
          <w:szCs w:val="20"/>
          <w:shd w:val="clear" w:color="auto" w:fill="FFFFFF"/>
          <w:lang w:val="en-GB"/>
        </w:rPr>
        <w:t>RN</w:t>
      </w:r>
      <w:r w:rsidRPr="00E55829">
        <w:rPr>
          <w:rFonts w:ascii="Times New Roman" w:eastAsia="Times New Roman" w:hAnsi="Times New Roman"/>
          <w:b/>
          <w:bCs/>
          <w:sz w:val="20"/>
          <w:szCs w:val="20"/>
          <w:shd w:val="clear" w:color="auto" w:fill="FFFFFF"/>
          <w:vertAlign w:val="subscript"/>
          <w:lang w:val="en-GB"/>
        </w:rPr>
        <w:t>IK</w:t>
      </w:r>
      <w:r w:rsidRPr="00E55829">
        <w:rPr>
          <w:rFonts w:ascii="Times New Roman" w:eastAsia="Times New Roman" w:hAnsi="Times New Roman"/>
          <w:sz w:val="20"/>
          <w:szCs w:val="20"/>
          <w:shd w:val="clear" w:color="auto" w:fill="FFFFFF"/>
          <w:lang w:val="en-GB"/>
        </w:rPr>
        <w:t xml:space="preserve"> is formulated in a wide- or narrow-scope way,</w:t>
      </w:r>
      <w:r w:rsidRPr="00E55829">
        <w:rPr>
          <w:rFonts w:ascii="Times New Roman" w:hAnsi="Times New Roman"/>
          <w:sz w:val="20"/>
          <w:szCs w:val="20"/>
          <w:lang w:val="en-GB"/>
        </w:rPr>
        <w:t xml:space="preserve"> </w:t>
      </w:r>
      <w:r w:rsidRPr="00E55829">
        <w:rPr>
          <w:rFonts w:ascii="Times New Roman" w:eastAsia="Times New Roman" w:hAnsi="Times New Roman"/>
          <w:sz w:val="20"/>
          <w:szCs w:val="20"/>
          <w:shd w:val="clear" w:color="auto" w:fill="FFFFFF"/>
          <w:lang w:val="en-GB"/>
        </w:rPr>
        <w:t>the antecedent of</w:t>
      </w:r>
      <w:r w:rsidRPr="00E55829">
        <w:rPr>
          <w:rFonts w:ascii="Times New Roman" w:eastAsia="Times New Roman" w:hAnsi="Times New Roman"/>
          <w:b/>
          <w:sz w:val="20"/>
          <w:szCs w:val="20"/>
          <w:shd w:val="clear" w:color="auto" w:fill="FFFFFF"/>
          <w:lang w:val="en-GB"/>
        </w:rPr>
        <w:t xml:space="preserve"> RN</w:t>
      </w:r>
      <w:r w:rsidRPr="00E55829">
        <w:rPr>
          <w:rFonts w:ascii="Times New Roman" w:eastAsia="Times New Roman" w:hAnsi="Times New Roman"/>
          <w:b/>
          <w:bCs/>
          <w:sz w:val="20"/>
          <w:szCs w:val="20"/>
          <w:shd w:val="clear" w:color="auto" w:fill="FFFFFF"/>
          <w:vertAlign w:val="subscript"/>
          <w:lang w:val="en-GB"/>
        </w:rPr>
        <w:t>IK</w:t>
      </w:r>
      <w:r w:rsidRPr="00E55829">
        <w:rPr>
          <w:rFonts w:ascii="Times New Roman" w:eastAsia="Times New Roman" w:hAnsi="Times New Roman"/>
          <w:sz w:val="20"/>
          <w:szCs w:val="20"/>
          <w:shd w:val="clear" w:color="auto" w:fill="FFFFFF"/>
          <w:lang w:val="en-GB"/>
        </w:rPr>
        <w:t xml:space="preserve"> is a </w:t>
      </w:r>
      <w:r w:rsidRPr="00E55829">
        <w:rPr>
          <w:rFonts w:ascii="Times New Roman" w:eastAsia="Times New Roman" w:hAnsi="Times New Roman"/>
          <w:i/>
          <w:sz w:val="20"/>
          <w:szCs w:val="20"/>
          <w:shd w:val="clear" w:color="auto" w:fill="FFFFFF"/>
          <w:lang w:val="en-GB"/>
        </w:rPr>
        <w:t>known proposition</w:t>
      </w:r>
      <w:r>
        <w:rPr>
          <w:rFonts w:ascii="Times New Roman" w:eastAsia="Times New Roman" w:hAnsi="Times New Roman"/>
          <w:sz w:val="20"/>
          <w:szCs w:val="20"/>
          <w:shd w:val="clear" w:color="auto" w:fill="FFFFFF"/>
          <w:lang w:val="en-GB"/>
        </w:rPr>
        <w:t>, and not</w:t>
      </w:r>
      <w:r w:rsidRPr="00E55829">
        <w:rPr>
          <w:rFonts w:ascii="Times New Roman" w:eastAsia="Times New Roman" w:hAnsi="Times New Roman"/>
          <w:sz w:val="20"/>
          <w:szCs w:val="20"/>
          <w:shd w:val="clear" w:color="auto" w:fill="FFFFFF"/>
          <w:lang w:val="en-GB"/>
        </w:rPr>
        <w:t xml:space="preserve"> a</w:t>
      </w:r>
      <w:r>
        <w:rPr>
          <w:rFonts w:ascii="Times New Roman" w:eastAsia="Times New Roman" w:hAnsi="Times New Roman"/>
          <w:sz w:val="20"/>
          <w:szCs w:val="20"/>
          <w:shd w:val="clear" w:color="auto" w:fill="FFFFFF"/>
          <w:lang w:val="en-GB"/>
        </w:rPr>
        <w:t xml:space="preserve"> merely</w:t>
      </w:r>
      <w:r w:rsidRPr="00E55829">
        <w:rPr>
          <w:rFonts w:ascii="Times New Roman" w:eastAsia="Times New Roman" w:hAnsi="Times New Roman"/>
          <w:sz w:val="20"/>
          <w:szCs w:val="20"/>
          <w:shd w:val="clear" w:color="auto" w:fill="FFFFFF"/>
          <w:lang w:val="en-GB"/>
        </w:rPr>
        <w:t xml:space="preserve"> believed one.</w:t>
      </w:r>
      <w:r w:rsidRPr="00E55829">
        <w:rPr>
          <w:rFonts w:ascii="Times New Roman" w:hAnsi="Times New Roman"/>
          <w:sz w:val="20"/>
          <w:szCs w:val="20"/>
          <w:lang w:val="en-GB"/>
        </w:rPr>
        <w:t xml:space="preserve"> This asymmetry cannot be ignored and, to my mind, suggests that principles such as </w:t>
      </w:r>
      <w:r w:rsidRPr="00E55829">
        <w:rPr>
          <w:rFonts w:ascii="Times New Roman" w:hAnsi="Times New Roman"/>
          <w:b/>
          <w:sz w:val="20"/>
          <w:szCs w:val="20"/>
          <w:lang w:val="en-GB"/>
        </w:rPr>
        <w:t>RN</w:t>
      </w:r>
      <w:r w:rsidRPr="00E55829">
        <w:rPr>
          <w:rFonts w:ascii="Times New Roman" w:hAnsi="Times New Roman"/>
          <w:b/>
          <w:bCs/>
          <w:sz w:val="20"/>
          <w:szCs w:val="20"/>
          <w:vertAlign w:val="subscript"/>
          <w:lang w:val="en-GB"/>
        </w:rPr>
        <w:t>IK</w:t>
      </w:r>
      <w:r w:rsidRPr="00E55829">
        <w:rPr>
          <w:rFonts w:ascii="Times New Roman" w:hAnsi="Times New Roman"/>
          <w:sz w:val="20"/>
          <w:szCs w:val="20"/>
          <w:lang w:val="en-GB"/>
        </w:rPr>
        <w:t xml:space="preserve"> are to be seen as substantive prescriptions of reason, as opposed to structural prescriptions of rationality. I thank an anonymous referee for pressing me on this matter.</w:t>
      </w:r>
    </w:p>
  </w:footnote>
  <w:footnote w:id="15">
    <w:p w14:paraId="51AD2D16" w14:textId="1285B073"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To see why, let us assume </w:t>
      </w:r>
      <w:r w:rsidRPr="00E55829">
        <w:rPr>
          <w:rFonts w:ascii="Times New Roman" w:hAnsi="Times New Roman"/>
          <w:b/>
          <w:sz w:val="20"/>
          <w:szCs w:val="20"/>
          <w:lang w:val="en-GB"/>
        </w:rPr>
        <w:t>PN</w:t>
      </w:r>
      <w:r w:rsidRPr="00E55829">
        <w:rPr>
          <w:rFonts w:ascii="Times New Roman" w:hAnsi="Times New Roman"/>
          <w:b/>
          <w:bCs/>
          <w:sz w:val="20"/>
          <w:szCs w:val="20"/>
          <w:vertAlign w:val="subscript"/>
          <w:lang w:val="en-GB"/>
        </w:rPr>
        <w:t>IK</w:t>
      </w:r>
      <w:r w:rsidRPr="00E55829">
        <w:rPr>
          <w:rFonts w:ascii="Times New Roman" w:hAnsi="Times New Roman"/>
          <w:sz w:val="20"/>
          <w:szCs w:val="20"/>
          <w:lang w:val="en-GB"/>
        </w:rPr>
        <w:t xml:space="preserve">. By contraposition, standard definition of </w:t>
      </w:r>
      <w:r w:rsidRPr="00E55829">
        <w:rPr>
          <w:rFonts w:ascii="Times New Roman" w:hAnsi="Times New Roman"/>
          <w:b/>
          <w:sz w:val="20"/>
          <w:szCs w:val="20"/>
          <w:lang w:val="en-GB"/>
        </w:rPr>
        <w:t>P</w:t>
      </w:r>
      <w:r w:rsidRPr="00E55829">
        <w:rPr>
          <w:rFonts w:ascii="Times New Roman" w:hAnsi="Times New Roman"/>
          <w:sz w:val="20"/>
          <w:szCs w:val="20"/>
          <w:lang w:val="en-GB"/>
        </w:rPr>
        <w:t xml:space="preserve"> as </w:t>
      </w:r>
      <w:r w:rsidRPr="00E55829">
        <w:rPr>
          <w:rFonts w:ascii="Times New Roman" w:hAnsi="Times New Roman"/>
          <w:sz w:val="20"/>
          <w:szCs w:val="20"/>
          <w:lang w:val="en-GB"/>
        </w:rPr>
        <w:sym w:font="Symbol" w:char="F0D8"/>
      </w:r>
      <w:r w:rsidRPr="00E55829">
        <w:rPr>
          <w:rFonts w:ascii="Times New Roman" w:hAnsi="Times New Roman"/>
          <w:b/>
          <w:sz w:val="20"/>
          <w:szCs w:val="20"/>
          <w:lang w:val="en-GB"/>
        </w:rPr>
        <w:t>O</w:t>
      </w:r>
      <w:r w:rsidRPr="00E55829">
        <w:rPr>
          <w:rFonts w:ascii="Times New Roman" w:hAnsi="Times New Roman"/>
          <w:sz w:val="20"/>
          <w:szCs w:val="20"/>
          <w:lang w:val="en-GB"/>
        </w:rPr>
        <w:sym w:font="Symbol" w:char="F0D8"/>
      </w:r>
      <w:r w:rsidRPr="00E55829">
        <w:rPr>
          <w:rFonts w:ascii="Times New Roman" w:hAnsi="Times New Roman"/>
          <w:sz w:val="20"/>
          <w:szCs w:val="20"/>
          <w:lang w:val="en-GB"/>
        </w:rPr>
        <w:t xml:space="preserve">, and double-negation elimination, we have: </w:t>
      </w:r>
      <w:r w:rsidRPr="00E55829">
        <w:rPr>
          <w:rFonts w:ascii="Times New Roman" w:hAnsi="Times New Roman"/>
          <w:b/>
          <w:sz w:val="20"/>
          <w:szCs w:val="20"/>
          <w:lang w:val="en-GB"/>
        </w:rPr>
        <w:t>O</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w:t>
      </w:r>
      <w:r w:rsidRPr="00E55829">
        <w:rPr>
          <w:rFonts w:ascii="Times New Roman" w:hAnsi="Times New Roman"/>
          <w:sz w:val="20"/>
          <w:szCs w:val="20"/>
          <w:lang w:val="en-GB"/>
        </w:rPr>
        <w:sym w:font="Symbol" w:char="F0AE"/>
      </w:r>
      <w:r w:rsidRPr="00E55829">
        <w:rPr>
          <w:rFonts w:ascii="Times New Roman" w:hAnsi="Times New Roman"/>
          <w:sz w:val="20"/>
          <w:szCs w:val="20"/>
          <w:lang w:val="en-GB"/>
        </w:rPr>
        <w:t xml:space="preserve"> </w:t>
      </w:r>
      <w:r w:rsidRPr="00E55829">
        <w:rPr>
          <w:rFonts w:ascii="Times New Roman" w:hAnsi="Times New Roman"/>
          <w:sz w:val="20"/>
          <w:szCs w:val="20"/>
          <w:lang w:val="en-GB"/>
        </w:rPr>
        <w:sym w:font="Symbol" w:char="F0D8"/>
      </w:r>
      <w:r w:rsidRPr="00E55829">
        <w:rPr>
          <w:rFonts w:ascii="Times New Roman" w:hAnsi="Times New Roman"/>
          <w:b/>
          <w:sz w:val="20"/>
          <w:szCs w:val="20"/>
          <w:lang w:val="en-GB"/>
        </w:rPr>
        <w:t>K</w:t>
      </w:r>
      <w:r w:rsidRPr="00E55829">
        <w:rPr>
          <w:rFonts w:ascii="Times New Roman" w:hAnsi="Times New Roman"/>
          <w:i/>
          <w:sz w:val="20"/>
          <w:szCs w:val="20"/>
          <w:lang w:val="en-GB"/>
        </w:rPr>
        <w:t>p</w:t>
      </w:r>
      <w:r w:rsidRPr="00E55829">
        <w:rPr>
          <w:rFonts w:ascii="Times New Roman" w:hAnsi="Times New Roman"/>
          <w:sz w:val="20"/>
          <w:szCs w:val="20"/>
          <w:lang w:val="en-GB"/>
        </w:rPr>
        <w:t>.</w:t>
      </w:r>
    </w:p>
  </w:footnote>
  <w:footnote w:id="16">
    <w:p w14:paraId="4E67AB52" w14:textId="7DD2A4EA"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See e.g. Whiting (2010) for a defence. Some of the complexities I will gloss over are: First, some would contend</w:t>
      </w:r>
      <w:r w:rsidR="00C33D33">
        <w:rPr>
          <w:rFonts w:ascii="Times New Roman" w:hAnsi="Times New Roman"/>
          <w:sz w:val="20"/>
          <w:szCs w:val="20"/>
          <w:lang w:val="en-GB"/>
        </w:rPr>
        <w:t xml:space="preserve"> that</w:t>
      </w:r>
      <w:r w:rsidRPr="00E55829">
        <w:rPr>
          <w:rFonts w:ascii="Times New Roman" w:hAnsi="Times New Roman"/>
          <w:sz w:val="20"/>
          <w:szCs w:val="20"/>
          <w:lang w:val="en-GB"/>
        </w:rPr>
        <w:t xml:space="preserve"> the best formulation of </w:t>
      </w:r>
      <w:r w:rsidRPr="00E55829">
        <w:rPr>
          <w:rFonts w:ascii="Times New Roman" w:hAnsi="Times New Roman"/>
          <w:b/>
          <w:sz w:val="20"/>
          <w:szCs w:val="20"/>
          <w:lang w:val="en-GB"/>
        </w:rPr>
        <w:t>B</w:t>
      </w:r>
      <w:r w:rsidRPr="00E55829">
        <w:rPr>
          <w:rFonts w:ascii="Times New Roman" w:hAnsi="Times New Roman"/>
          <w:sz w:val="20"/>
          <w:szCs w:val="20"/>
          <w:lang w:val="en-GB"/>
        </w:rPr>
        <w:t xml:space="preserve"> is in terms of an obligation rather than a permission. Secondly, while I am using truth as the relevant normative property, </w:t>
      </w:r>
      <w:r w:rsidRPr="00E55829">
        <w:rPr>
          <w:rFonts w:ascii="Times New Roman" w:hAnsi="Times New Roman"/>
          <w:b/>
          <w:sz w:val="20"/>
          <w:szCs w:val="20"/>
          <w:lang w:val="en-GB"/>
        </w:rPr>
        <w:t>B</w:t>
      </w:r>
      <w:r w:rsidRPr="00E55829">
        <w:rPr>
          <w:rFonts w:ascii="Times New Roman" w:hAnsi="Times New Roman"/>
          <w:sz w:val="20"/>
          <w:szCs w:val="20"/>
          <w:lang w:val="en-GB"/>
        </w:rPr>
        <w:t xml:space="preserve"> could be reformulated in terms of knowledge (see e.g. Williamson 2000) without affecting the main points of the present discussion. Thirdly, we can make </w:t>
      </w:r>
      <w:r w:rsidRPr="00E55829">
        <w:rPr>
          <w:rFonts w:ascii="Times New Roman" w:hAnsi="Times New Roman"/>
          <w:b/>
          <w:sz w:val="20"/>
          <w:szCs w:val="20"/>
          <w:lang w:val="en-GB"/>
        </w:rPr>
        <w:t>B</w:t>
      </w:r>
      <w:r w:rsidRPr="00E55829">
        <w:rPr>
          <w:rFonts w:ascii="Times New Roman" w:hAnsi="Times New Roman"/>
          <w:sz w:val="20"/>
          <w:szCs w:val="20"/>
          <w:lang w:val="en-GB"/>
        </w:rPr>
        <w:t xml:space="preserve"> compatible with an evidentialist view to the effect that it is epistemically appropriate to rely on evidential considerations when engaged in doxastic deliberation (See e.g. Shah and Velleman 2005).</w:t>
      </w:r>
    </w:p>
  </w:footnote>
  <w:footnote w:id="17">
    <w:p w14:paraId="7A24488B" w14:textId="77777777"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Being in a position to know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and knowing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differ in that the condition that one believe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in the latter is replaced by the condition that one be physically and psychologically capable of believing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in the former (see Williamson 2000). It follows that being in a position to know, just like knowing, is factive.</w:t>
      </w:r>
    </w:p>
  </w:footnote>
  <w:footnote w:id="18">
    <w:p w14:paraId="645767B8" w14:textId="77777777"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My considerations against the credal reductionist approach are meant to hold for both mushy and sharp options.</w:t>
      </w:r>
    </w:p>
  </w:footnote>
  <w:footnote w:id="19">
    <w:p w14:paraId="0DFD32BB" w14:textId="4A013D88" w:rsidR="00E80A05" w:rsidRPr="00E55829" w:rsidRDefault="00E80A05" w:rsidP="0046587E">
      <w:pPr>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See Christensen (2004), Foley (1993), Sturgeon (2008).</w:t>
      </w:r>
    </w:p>
  </w:footnote>
  <w:footnote w:id="20">
    <w:p w14:paraId="709B5A8C" w14:textId="0BA9E184"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Goldberg’s definition of what he calls “attitudinal speculation” is an instance of such metacognitive accounts (see Goldberg 2013: 283).</w:t>
      </w:r>
    </w:p>
  </w:footnote>
  <w:footnote w:id="21">
    <w:p w14:paraId="25465B2F" w14:textId="2D24B66E" w:rsidR="00E80A05" w:rsidRPr="00E55829" w:rsidRDefault="00E80A05" w:rsidP="0046587E">
      <w:pPr>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There’s an impressive body of literature on peer disagreement (see e.g. the Christensen and Lackey 2013 and Feldman and Warfield 2010 collections).</w:t>
      </w:r>
    </w:p>
  </w:footnote>
  <w:footnote w:id="22">
    <w:p w14:paraId="23923BDC" w14:textId="3DE23B7B" w:rsidR="00E80A05" w:rsidRPr="00E55829" w:rsidRDefault="00E80A05" w:rsidP="0046587E">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I f</w:t>
      </w:r>
      <w:r>
        <w:rPr>
          <w:rFonts w:ascii="Times New Roman" w:hAnsi="Times New Roman"/>
          <w:sz w:val="20"/>
          <w:szCs w:val="20"/>
          <w:lang w:val="en-GB"/>
        </w:rPr>
        <w:t>ully develop t</w:t>
      </w:r>
      <w:r w:rsidR="00F4712B">
        <w:rPr>
          <w:rFonts w:ascii="Times New Roman" w:hAnsi="Times New Roman"/>
          <w:sz w:val="20"/>
          <w:szCs w:val="20"/>
          <w:lang w:val="en-GB"/>
        </w:rPr>
        <w:t>his view in Palmira (2019</w:t>
      </w:r>
      <w:r>
        <w:rPr>
          <w:rFonts w:ascii="Times New Roman" w:hAnsi="Times New Roman"/>
          <w:sz w:val="20"/>
          <w:szCs w:val="20"/>
          <w:lang w:val="en-GB"/>
        </w:rPr>
        <w:t>)</w:t>
      </w:r>
      <w:r w:rsidRPr="00E55829">
        <w:rPr>
          <w:rFonts w:ascii="Times New Roman" w:hAnsi="Times New Roman"/>
          <w:sz w:val="20"/>
          <w:szCs w:val="20"/>
          <w:lang w:val="en-GB"/>
        </w:rPr>
        <w:t>. Similar views have been defended by Goldberg (2013) and Barnett (forthcoming) in connection to philosophical disagreement. Goldberg invokes the aforementioned notion of “attitudinal speculation” in order to make sense of the possibility that two philosophers rationally retain their incompatible philosophical views without retaining a belief in them. Barnett raises some worries about Goldberg’s metacognitive definition of attitudinal speculation and defends a view of the rational response to peer disagreement in philosophy to the effect that one is rationally permitted to have an attitude of “inclination to accept a certain view as true”. Since Barnett does not give us any detail about the functional and normative profile of this attitude, one might wonder whether what I call “hypothesis” is what he has in mind.</w:t>
      </w:r>
    </w:p>
  </w:footnote>
  <w:footnote w:id="23">
    <w:p w14:paraId="7AFABD7A" w14:textId="49CCC38C" w:rsidR="00E80A05" w:rsidRPr="00E55829" w:rsidRDefault="00E80A05" w:rsidP="004A2048">
      <w:pPr>
        <w:pStyle w:val="FootnoteText"/>
        <w:spacing w:line="480" w:lineRule="auto"/>
        <w:ind w:left="-567" w:right="-96"/>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sidRPr="00E55829">
        <w:rPr>
          <w:rFonts w:ascii="Times New Roman" w:hAnsi="Times New Roman"/>
          <w:sz w:val="20"/>
          <w:szCs w:val="20"/>
          <w:lang w:val="en-GB"/>
        </w:rPr>
        <w:t xml:space="preserve"> While Kitcher is focusing specifically on scientific inquiries, authors such as Barnett (forthcoming) and Elgin (2010) suggest generalising Kitcher’s point by looking at the structural features of various inquisitive scenarios in which fostering cognitive diversity has better epistemic payoffs than promoting consensus amongst inquirers. Noticeably, they take philosophical inquiry to be another domain in which Kitcher’s division of cognitive labour can be fruitful.</w:t>
      </w:r>
    </w:p>
  </w:footnote>
  <w:footnote w:id="24">
    <w:p w14:paraId="6BB9D624" w14:textId="35A3E591" w:rsidR="00E80A05" w:rsidRPr="00E55829" w:rsidRDefault="00E80A05" w:rsidP="004A2048">
      <w:pPr>
        <w:pStyle w:val="FootnoteText"/>
        <w:spacing w:line="480" w:lineRule="auto"/>
        <w:ind w:left="-567"/>
        <w:contextualSpacing/>
        <w:jc w:val="both"/>
        <w:rPr>
          <w:rFonts w:ascii="Times New Roman" w:hAnsi="Times New Roman"/>
          <w:sz w:val="20"/>
          <w:szCs w:val="20"/>
          <w:lang w:val="en-GB"/>
        </w:rPr>
      </w:pPr>
      <w:r w:rsidRPr="00E55829">
        <w:rPr>
          <w:rStyle w:val="FootnoteReference"/>
          <w:rFonts w:ascii="Times New Roman" w:hAnsi="Times New Roman"/>
          <w:sz w:val="20"/>
          <w:szCs w:val="20"/>
          <w:lang w:val="en-GB"/>
        </w:rPr>
        <w:footnoteRef/>
      </w:r>
      <w:r>
        <w:rPr>
          <w:rFonts w:ascii="Times New Roman" w:hAnsi="Times New Roman"/>
          <w:sz w:val="20"/>
          <w:szCs w:val="20"/>
          <w:lang w:val="en-GB"/>
        </w:rPr>
        <w:t xml:space="preserve"> Fleisher (2018</w:t>
      </w:r>
      <w:r w:rsidRPr="00E55829">
        <w:rPr>
          <w:rFonts w:ascii="Times New Roman" w:hAnsi="Times New Roman"/>
          <w:sz w:val="20"/>
          <w:szCs w:val="20"/>
          <w:lang w:val="en-GB"/>
        </w:rPr>
        <w:t xml:space="preserve">) argues for this point extensively while talking about endorsement. I submit that given that his considerations rely on there to be extrinsic epistemic reasons for endorsement, and given that the same reasons are the ones which make hypothesising rational, his point extends to hypothesis. Furthermore, given that hypothesising </w:t>
      </w:r>
      <w:r w:rsidRPr="00E55829">
        <w:rPr>
          <w:rFonts w:ascii="Times New Roman" w:hAnsi="Times New Roman"/>
          <w:i/>
          <w:sz w:val="20"/>
          <w:szCs w:val="20"/>
          <w:lang w:val="en-GB"/>
        </w:rPr>
        <w:t>p</w:t>
      </w:r>
      <w:r w:rsidRPr="00E55829">
        <w:rPr>
          <w:rFonts w:ascii="Times New Roman" w:hAnsi="Times New Roman"/>
          <w:sz w:val="20"/>
          <w:szCs w:val="20"/>
          <w:lang w:val="en-GB"/>
        </w:rPr>
        <w:t xml:space="preserve"> is something we do irrespective of whether we are in a scientific research context, this guarantees that the gap between collective and individual rationality in the division of cognitive labour can be closed at a general level, namely in non-scientific inquiries as well as in scientific ones.</w:t>
      </w:r>
    </w:p>
  </w:footnote>
  <w:footnote w:id="25">
    <w:p w14:paraId="6BDE6927" w14:textId="77777777" w:rsidR="00E80A05" w:rsidRPr="00C33A41" w:rsidRDefault="00E80A05" w:rsidP="00C33A41">
      <w:pPr>
        <w:spacing w:line="480" w:lineRule="auto"/>
        <w:ind w:left="-567"/>
        <w:contextualSpacing/>
        <w:jc w:val="both"/>
        <w:rPr>
          <w:rFonts w:ascii="Times New Roman" w:hAnsi="Times New Roman"/>
          <w:sz w:val="20"/>
          <w:szCs w:val="20"/>
          <w:lang w:val="en-GB"/>
        </w:rPr>
      </w:pPr>
      <w:r w:rsidRPr="00C33A41">
        <w:rPr>
          <w:rStyle w:val="FootnoteReference"/>
          <w:rFonts w:ascii="Times New Roman" w:hAnsi="Times New Roman"/>
          <w:sz w:val="20"/>
          <w:szCs w:val="20"/>
        </w:rPr>
        <w:footnoteRef/>
      </w:r>
      <w:r w:rsidRPr="00C33A41">
        <w:rPr>
          <w:rFonts w:ascii="Times New Roman" w:hAnsi="Times New Roman"/>
          <w:sz w:val="20"/>
          <w:szCs w:val="20"/>
        </w:rPr>
        <w:t xml:space="preserve"> </w:t>
      </w:r>
      <w:r w:rsidRPr="00C33A41">
        <w:rPr>
          <w:rFonts w:ascii="Times New Roman" w:hAnsi="Times New Roman"/>
          <w:b/>
          <w:sz w:val="20"/>
          <w:szCs w:val="20"/>
          <w:lang w:val="en-GB"/>
        </w:rPr>
        <w:t>Acknowledgements</w:t>
      </w:r>
      <w:r w:rsidRPr="00C33A41">
        <w:rPr>
          <w:rFonts w:ascii="Times New Roman" w:hAnsi="Times New Roman"/>
          <w:sz w:val="20"/>
          <w:szCs w:val="20"/>
          <w:lang w:val="en-GB"/>
        </w:rPr>
        <w:t>: I would like to thank Fernando Broncano-Berrocal, Annalisa Coliva, Bartek Czajka, Cory Davia, José Diez, Carl Hoefer, Hichem Naar, Neri Marsili, Daniel Morgan, Martina Orlandi, Lucas Rosenblatt, Sven Rosenkranz, Léa Salje, Tim Schroeder, Carlota Serrahima, Paulina Sliwa, Sarah Stroud, three anonymous reviewers for this journal, and audiences at the XII SIFA conference held in Pistoia in 2016, the LOGOS Seminar 2017 held in Barcelona, the CRÉ-GRIN workshop “Attitudes, Rationality and Concepts” held in Montreal in 2017, and the CPA 2018 conference held in Montreal for their helpful feedback on various parts of this material. Work on this article has received funding from the European Commission’s Horizon 2020 programme under grant agreement H2020-MSCA-ITN-2015-675415, the Spanish Ministerio de Economía y Competitividad (MINECO), under grant agreement: FFI2016-80588-R and the Beatriu de Pinós postdoctoral fellowship programme, under agreement 2016BP-00132.</w:t>
      </w:r>
    </w:p>
    <w:p w14:paraId="3232C531" w14:textId="5184B9F2" w:rsidR="00E80A05" w:rsidRDefault="00E80A05">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F81DAF"/>
    <w:multiLevelType w:val="hybridMultilevel"/>
    <w:tmpl w:val="7B223672"/>
    <w:lvl w:ilvl="0" w:tplc="EF4CCBF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1D090ECC"/>
    <w:multiLevelType w:val="hybridMultilevel"/>
    <w:tmpl w:val="BACCD898"/>
    <w:lvl w:ilvl="0" w:tplc="5B1010B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268B6615"/>
    <w:multiLevelType w:val="multilevel"/>
    <w:tmpl w:val="6F4A0A2A"/>
    <w:lvl w:ilvl="0">
      <w:start w:val="1"/>
      <w:numFmt w:val="decimal"/>
      <w:lvlText w:val="%1."/>
      <w:lvlJc w:val="left"/>
      <w:pPr>
        <w:ind w:left="-207"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4">
    <w:nsid w:val="2DE730A9"/>
    <w:multiLevelType w:val="hybridMultilevel"/>
    <w:tmpl w:val="FF92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52F56"/>
    <w:multiLevelType w:val="hybridMultilevel"/>
    <w:tmpl w:val="22E03650"/>
    <w:lvl w:ilvl="0" w:tplc="2DA699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C68B6"/>
    <w:multiLevelType w:val="hybridMultilevel"/>
    <w:tmpl w:val="55BC70F2"/>
    <w:lvl w:ilvl="0" w:tplc="094E5F8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83B107A"/>
    <w:multiLevelType w:val="hybridMultilevel"/>
    <w:tmpl w:val="EDFC78BE"/>
    <w:lvl w:ilvl="0" w:tplc="FC42061E">
      <w:start w:val="4"/>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68D91760"/>
    <w:multiLevelType w:val="hybridMultilevel"/>
    <w:tmpl w:val="5AFE3ED2"/>
    <w:lvl w:ilvl="0" w:tplc="D9947CD4">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3"/>
  </w:num>
  <w:num w:numId="2">
    <w:abstractNumId w:val="8"/>
  </w:num>
  <w:num w:numId="3">
    <w:abstractNumId w:val="0"/>
  </w:num>
  <w:num w:numId="4">
    <w:abstractNumId w:val="2"/>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64"/>
    <w:rsid w:val="00000017"/>
    <w:rsid w:val="000004B3"/>
    <w:rsid w:val="00000EB6"/>
    <w:rsid w:val="000017EF"/>
    <w:rsid w:val="00001E31"/>
    <w:rsid w:val="000023DE"/>
    <w:rsid w:val="00005059"/>
    <w:rsid w:val="0000609A"/>
    <w:rsid w:val="00006CFC"/>
    <w:rsid w:val="00007D4F"/>
    <w:rsid w:val="0001028A"/>
    <w:rsid w:val="000102C8"/>
    <w:rsid w:val="000106C5"/>
    <w:rsid w:val="00011D9C"/>
    <w:rsid w:val="00012CFB"/>
    <w:rsid w:val="00013D46"/>
    <w:rsid w:val="000143A3"/>
    <w:rsid w:val="0001558B"/>
    <w:rsid w:val="00015FAC"/>
    <w:rsid w:val="00020239"/>
    <w:rsid w:val="000206E2"/>
    <w:rsid w:val="00020846"/>
    <w:rsid w:val="0002087E"/>
    <w:rsid w:val="00020953"/>
    <w:rsid w:val="00020B37"/>
    <w:rsid w:val="000217F3"/>
    <w:rsid w:val="0002182C"/>
    <w:rsid w:val="00021B79"/>
    <w:rsid w:val="00021D89"/>
    <w:rsid w:val="00022C4C"/>
    <w:rsid w:val="00023748"/>
    <w:rsid w:val="00023751"/>
    <w:rsid w:val="00026228"/>
    <w:rsid w:val="00027046"/>
    <w:rsid w:val="0002708E"/>
    <w:rsid w:val="000301C6"/>
    <w:rsid w:val="00030D3D"/>
    <w:rsid w:val="000310F8"/>
    <w:rsid w:val="00031D7B"/>
    <w:rsid w:val="00032685"/>
    <w:rsid w:val="000332CA"/>
    <w:rsid w:val="00034A5A"/>
    <w:rsid w:val="000359FD"/>
    <w:rsid w:val="000362C1"/>
    <w:rsid w:val="000411D1"/>
    <w:rsid w:val="0004295A"/>
    <w:rsid w:val="00043639"/>
    <w:rsid w:val="0004584F"/>
    <w:rsid w:val="00046762"/>
    <w:rsid w:val="00046CFA"/>
    <w:rsid w:val="00047AA8"/>
    <w:rsid w:val="0005055F"/>
    <w:rsid w:val="00050F2B"/>
    <w:rsid w:val="000510D1"/>
    <w:rsid w:val="000513D7"/>
    <w:rsid w:val="00052E9D"/>
    <w:rsid w:val="00053711"/>
    <w:rsid w:val="00053CC1"/>
    <w:rsid w:val="0005421F"/>
    <w:rsid w:val="0005470C"/>
    <w:rsid w:val="0005491D"/>
    <w:rsid w:val="00054C49"/>
    <w:rsid w:val="000574CA"/>
    <w:rsid w:val="000604B4"/>
    <w:rsid w:val="00060FC7"/>
    <w:rsid w:val="000614ED"/>
    <w:rsid w:val="00061B23"/>
    <w:rsid w:val="00062961"/>
    <w:rsid w:val="00064120"/>
    <w:rsid w:val="00065665"/>
    <w:rsid w:val="00065929"/>
    <w:rsid w:val="00065F28"/>
    <w:rsid w:val="00066060"/>
    <w:rsid w:val="000661E7"/>
    <w:rsid w:val="0006759D"/>
    <w:rsid w:val="00071970"/>
    <w:rsid w:val="00072ABB"/>
    <w:rsid w:val="00074635"/>
    <w:rsid w:val="00074CBE"/>
    <w:rsid w:val="00075245"/>
    <w:rsid w:val="00075C02"/>
    <w:rsid w:val="00075DD4"/>
    <w:rsid w:val="0007631B"/>
    <w:rsid w:val="000773EF"/>
    <w:rsid w:val="0008024C"/>
    <w:rsid w:val="00080E81"/>
    <w:rsid w:val="00081301"/>
    <w:rsid w:val="00081D48"/>
    <w:rsid w:val="0008204A"/>
    <w:rsid w:val="0008295B"/>
    <w:rsid w:val="0008314D"/>
    <w:rsid w:val="000831CC"/>
    <w:rsid w:val="000834E8"/>
    <w:rsid w:val="0008424D"/>
    <w:rsid w:val="00084513"/>
    <w:rsid w:val="0008469E"/>
    <w:rsid w:val="0008514E"/>
    <w:rsid w:val="00085437"/>
    <w:rsid w:val="000875EC"/>
    <w:rsid w:val="00087713"/>
    <w:rsid w:val="00090FCF"/>
    <w:rsid w:val="00092348"/>
    <w:rsid w:val="000925F0"/>
    <w:rsid w:val="00092AF2"/>
    <w:rsid w:val="000940B4"/>
    <w:rsid w:val="000940DA"/>
    <w:rsid w:val="00094814"/>
    <w:rsid w:val="000951D0"/>
    <w:rsid w:val="000954D5"/>
    <w:rsid w:val="00096720"/>
    <w:rsid w:val="0009679D"/>
    <w:rsid w:val="00096911"/>
    <w:rsid w:val="00096F83"/>
    <w:rsid w:val="000A0038"/>
    <w:rsid w:val="000A0099"/>
    <w:rsid w:val="000A031D"/>
    <w:rsid w:val="000A1778"/>
    <w:rsid w:val="000A264B"/>
    <w:rsid w:val="000A2968"/>
    <w:rsid w:val="000A2C31"/>
    <w:rsid w:val="000A38F2"/>
    <w:rsid w:val="000A3E0A"/>
    <w:rsid w:val="000A3EC0"/>
    <w:rsid w:val="000A75F9"/>
    <w:rsid w:val="000A7B51"/>
    <w:rsid w:val="000B10DC"/>
    <w:rsid w:val="000B1606"/>
    <w:rsid w:val="000B1845"/>
    <w:rsid w:val="000B2750"/>
    <w:rsid w:val="000B2C06"/>
    <w:rsid w:val="000B2E88"/>
    <w:rsid w:val="000B329D"/>
    <w:rsid w:val="000B3DA8"/>
    <w:rsid w:val="000B3EEA"/>
    <w:rsid w:val="000B4363"/>
    <w:rsid w:val="000B57C8"/>
    <w:rsid w:val="000B68A8"/>
    <w:rsid w:val="000B6EC4"/>
    <w:rsid w:val="000B722B"/>
    <w:rsid w:val="000C033A"/>
    <w:rsid w:val="000C069F"/>
    <w:rsid w:val="000C0771"/>
    <w:rsid w:val="000C0FB5"/>
    <w:rsid w:val="000C1743"/>
    <w:rsid w:val="000C19A9"/>
    <w:rsid w:val="000C1B24"/>
    <w:rsid w:val="000C2476"/>
    <w:rsid w:val="000C2B8E"/>
    <w:rsid w:val="000C2F79"/>
    <w:rsid w:val="000C40BB"/>
    <w:rsid w:val="000C4868"/>
    <w:rsid w:val="000C49A6"/>
    <w:rsid w:val="000C4B62"/>
    <w:rsid w:val="000C5028"/>
    <w:rsid w:val="000C5D23"/>
    <w:rsid w:val="000C6D18"/>
    <w:rsid w:val="000C6D74"/>
    <w:rsid w:val="000C7F05"/>
    <w:rsid w:val="000D1E4A"/>
    <w:rsid w:val="000D1EBA"/>
    <w:rsid w:val="000D2DB7"/>
    <w:rsid w:val="000D2EB0"/>
    <w:rsid w:val="000D3744"/>
    <w:rsid w:val="000D49CB"/>
    <w:rsid w:val="000D4E73"/>
    <w:rsid w:val="000D51CC"/>
    <w:rsid w:val="000D5416"/>
    <w:rsid w:val="000D6A23"/>
    <w:rsid w:val="000E07F3"/>
    <w:rsid w:val="000E108D"/>
    <w:rsid w:val="000E1D50"/>
    <w:rsid w:val="000E2D89"/>
    <w:rsid w:val="000E2D96"/>
    <w:rsid w:val="000E2F93"/>
    <w:rsid w:val="000E4858"/>
    <w:rsid w:val="000E53C5"/>
    <w:rsid w:val="000E6830"/>
    <w:rsid w:val="000E7151"/>
    <w:rsid w:val="000F0FAF"/>
    <w:rsid w:val="000F1A18"/>
    <w:rsid w:val="000F1DEE"/>
    <w:rsid w:val="000F29CC"/>
    <w:rsid w:val="000F2EA1"/>
    <w:rsid w:val="000F328D"/>
    <w:rsid w:val="000F370D"/>
    <w:rsid w:val="000F376B"/>
    <w:rsid w:val="000F3C45"/>
    <w:rsid w:val="000F4312"/>
    <w:rsid w:val="000F5BCC"/>
    <w:rsid w:val="000F6B09"/>
    <w:rsid w:val="000F7139"/>
    <w:rsid w:val="000F7ABA"/>
    <w:rsid w:val="001003A1"/>
    <w:rsid w:val="00102696"/>
    <w:rsid w:val="00102EBA"/>
    <w:rsid w:val="0010459A"/>
    <w:rsid w:val="0010498E"/>
    <w:rsid w:val="00106547"/>
    <w:rsid w:val="0010691D"/>
    <w:rsid w:val="00106EFE"/>
    <w:rsid w:val="0010722E"/>
    <w:rsid w:val="00107C47"/>
    <w:rsid w:val="00112118"/>
    <w:rsid w:val="00112C90"/>
    <w:rsid w:val="00112ED4"/>
    <w:rsid w:val="00113002"/>
    <w:rsid w:val="001142F0"/>
    <w:rsid w:val="00114806"/>
    <w:rsid w:val="00114E83"/>
    <w:rsid w:val="0011672F"/>
    <w:rsid w:val="001167B9"/>
    <w:rsid w:val="00116C05"/>
    <w:rsid w:val="001173C7"/>
    <w:rsid w:val="00117704"/>
    <w:rsid w:val="00117BE0"/>
    <w:rsid w:val="001203A1"/>
    <w:rsid w:val="00121ECA"/>
    <w:rsid w:val="001226CC"/>
    <w:rsid w:val="00122BB1"/>
    <w:rsid w:val="00122BE4"/>
    <w:rsid w:val="00123A30"/>
    <w:rsid w:val="0012433A"/>
    <w:rsid w:val="001244DE"/>
    <w:rsid w:val="00127106"/>
    <w:rsid w:val="001272B6"/>
    <w:rsid w:val="001304FF"/>
    <w:rsid w:val="00130CE4"/>
    <w:rsid w:val="001312B4"/>
    <w:rsid w:val="00132AEC"/>
    <w:rsid w:val="00132E27"/>
    <w:rsid w:val="001331DF"/>
    <w:rsid w:val="0013322B"/>
    <w:rsid w:val="00134735"/>
    <w:rsid w:val="00135026"/>
    <w:rsid w:val="001353B3"/>
    <w:rsid w:val="0013575C"/>
    <w:rsid w:val="00135DEA"/>
    <w:rsid w:val="00137086"/>
    <w:rsid w:val="00141B70"/>
    <w:rsid w:val="0014270C"/>
    <w:rsid w:val="00142AAD"/>
    <w:rsid w:val="00143211"/>
    <w:rsid w:val="00143A85"/>
    <w:rsid w:val="0014439C"/>
    <w:rsid w:val="00144D25"/>
    <w:rsid w:val="00144D73"/>
    <w:rsid w:val="0014550A"/>
    <w:rsid w:val="0015020D"/>
    <w:rsid w:val="00151284"/>
    <w:rsid w:val="00151C6A"/>
    <w:rsid w:val="0015259A"/>
    <w:rsid w:val="0015298C"/>
    <w:rsid w:val="00153800"/>
    <w:rsid w:val="001539F9"/>
    <w:rsid w:val="00153BD5"/>
    <w:rsid w:val="00153F3B"/>
    <w:rsid w:val="00154EC6"/>
    <w:rsid w:val="00155287"/>
    <w:rsid w:val="00155721"/>
    <w:rsid w:val="00155AE5"/>
    <w:rsid w:val="00156054"/>
    <w:rsid w:val="00156338"/>
    <w:rsid w:val="00156543"/>
    <w:rsid w:val="0016090C"/>
    <w:rsid w:val="001609C5"/>
    <w:rsid w:val="00161299"/>
    <w:rsid w:val="00162C92"/>
    <w:rsid w:val="00163089"/>
    <w:rsid w:val="0016353E"/>
    <w:rsid w:val="001648DF"/>
    <w:rsid w:val="00164D33"/>
    <w:rsid w:val="0016584E"/>
    <w:rsid w:val="00165DE6"/>
    <w:rsid w:val="00166D0F"/>
    <w:rsid w:val="0016773C"/>
    <w:rsid w:val="00167D32"/>
    <w:rsid w:val="00171840"/>
    <w:rsid w:val="001719D4"/>
    <w:rsid w:val="0017233E"/>
    <w:rsid w:val="00173340"/>
    <w:rsid w:val="00173C54"/>
    <w:rsid w:val="00176621"/>
    <w:rsid w:val="00176B6A"/>
    <w:rsid w:val="00177516"/>
    <w:rsid w:val="00180ED1"/>
    <w:rsid w:val="00181001"/>
    <w:rsid w:val="001813C2"/>
    <w:rsid w:val="0018207F"/>
    <w:rsid w:val="00182BFD"/>
    <w:rsid w:val="00183264"/>
    <w:rsid w:val="001832AB"/>
    <w:rsid w:val="00183C2D"/>
    <w:rsid w:val="00184275"/>
    <w:rsid w:val="00185BC4"/>
    <w:rsid w:val="00186E90"/>
    <w:rsid w:val="00186FBE"/>
    <w:rsid w:val="00190D6C"/>
    <w:rsid w:val="00191556"/>
    <w:rsid w:val="00191B57"/>
    <w:rsid w:val="00191B84"/>
    <w:rsid w:val="001920FD"/>
    <w:rsid w:val="00192388"/>
    <w:rsid w:val="00194D97"/>
    <w:rsid w:val="001950EE"/>
    <w:rsid w:val="00195AF8"/>
    <w:rsid w:val="00195B37"/>
    <w:rsid w:val="00195B7C"/>
    <w:rsid w:val="00195BB5"/>
    <w:rsid w:val="00195D9E"/>
    <w:rsid w:val="00195F60"/>
    <w:rsid w:val="00196D46"/>
    <w:rsid w:val="001979F5"/>
    <w:rsid w:val="00197C4C"/>
    <w:rsid w:val="001A0280"/>
    <w:rsid w:val="001A0363"/>
    <w:rsid w:val="001A04CC"/>
    <w:rsid w:val="001A0BCA"/>
    <w:rsid w:val="001A233D"/>
    <w:rsid w:val="001A299D"/>
    <w:rsid w:val="001A33C2"/>
    <w:rsid w:val="001A3CB7"/>
    <w:rsid w:val="001A3FE2"/>
    <w:rsid w:val="001A48B9"/>
    <w:rsid w:val="001A55DF"/>
    <w:rsid w:val="001A5CF9"/>
    <w:rsid w:val="001B0688"/>
    <w:rsid w:val="001B08AC"/>
    <w:rsid w:val="001B184B"/>
    <w:rsid w:val="001B18D6"/>
    <w:rsid w:val="001B23F5"/>
    <w:rsid w:val="001B290F"/>
    <w:rsid w:val="001B4597"/>
    <w:rsid w:val="001B5A37"/>
    <w:rsid w:val="001B64E3"/>
    <w:rsid w:val="001B66F6"/>
    <w:rsid w:val="001C0153"/>
    <w:rsid w:val="001C07B5"/>
    <w:rsid w:val="001C1F90"/>
    <w:rsid w:val="001C22DA"/>
    <w:rsid w:val="001C2E13"/>
    <w:rsid w:val="001C4E2D"/>
    <w:rsid w:val="001C57D9"/>
    <w:rsid w:val="001C6F04"/>
    <w:rsid w:val="001C7C8A"/>
    <w:rsid w:val="001D04A3"/>
    <w:rsid w:val="001D09F8"/>
    <w:rsid w:val="001D0A0C"/>
    <w:rsid w:val="001D2B69"/>
    <w:rsid w:val="001D2BA8"/>
    <w:rsid w:val="001D2ECC"/>
    <w:rsid w:val="001D356E"/>
    <w:rsid w:val="001D36CB"/>
    <w:rsid w:val="001D3D71"/>
    <w:rsid w:val="001D42B4"/>
    <w:rsid w:val="001D452C"/>
    <w:rsid w:val="001D5305"/>
    <w:rsid w:val="001D5ACD"/>
    <w:rsid w:val="001D6141"/>
    <w:rsid w:val="001D66FF"/>
    <w:rsid w:val="001D6DE5"/>
    <w:rsid w:val="001D71D2"/>
    <w:rsid w:val="001E0664"/>
    <w:rsid w:val="001E1E99"/>
    <w:rsid w:val="001E26BB"/>
    <w:rsid w:val="001E2944"/>
    <w:rsid w:val="001E54B2"/>
    <w:rsid w:val="001E5584"/>
    <w:rsid w:val="001E6122"/>
    <w:rsid w:val="001E76B1"/>
    <w:rsid w:val="001F00AF"/>
    <w:rsid w:val="001F1601"/>
    <w:rsid w:val="001F1ED7"/>
    <w:rsid w:val="001F2C7A"/>
    <w:rsid w:val="001F3184"/>
    <w:rsid w:val="001F32F8"/>
    <w:rsid w:val="001F3488"/>
    <w:rsid w:val="001F3A04"/>
    <w:rsid w:val="001F4007"/>
    <w:rsid w:val="001F451D"/>
    <w:rsid w:val="001F5016"/>
    <w:rsid w:val="001F51BB"/>
    <w:rsid w:val="001F549F"/>
    <w:rsid w:val="001F5E17"/>
    <w:rsid w:val="001F6480"/>
    <w:rsid w:val="001F6869"/>
    <w:rsid w:val="001F6E3A"/>
    <w:rsid w:val="00201619"/>
    <w:rsid w:val="00201824"/>
    <w:rsid w:val="00201ABF"/>
    <w:rsid w:val="00202817"/>
    <w:rsid w:val="00204300"/>
    <w:rsid w:val="00204389"/>
    <w:rsid w:val="002045A7"/>
    <w:rsid w:val="00205D58"/>
    <w:rsid w:val="00205F8C"/>
    <w:rsid w:val="002074B7"/>
    <w:rsid w:val="00207C0D"/>
    <w:rsid w:val="002104F6"/>
    <w:rsid w:val="00210AC2"/>
    <w:rsid w:val="00210EF7"/>
    <w:rsid w:val="0021294E"/>
    <w:rsid w:val="00214EFF"/>
    <w:rsid w:val="00215E5C"/>
    <w:rsid w:val="00217DB2"/>
    <w:rsid w:val="00217F67"/>
    <w:rsid w:val="00221521"/>
    <w:rsid w:val="00221C78"/>
    <w:rsid w:val="00221CB4"/>
    <w:rsid w:val="0022238C"/>
    <w:rsid w:val="002225C3"/>
    <w:rsid w:val="002238E2"/>
    <w:rsid w:val="00224210"/>
    <w:rsid w:val="00225523"/>
    <w:rsid w:val="00226384"/>
    <w:rsid w:val="00226864"/>
    <w:rsid w:val="00227907"/>
    <w:rsid w:val="00227923"/>
    <w:rsid w:val="0023217D"/>
    <w:rsid w:val="002322FE"/>
    <w:rsid w:val="00235333"/>
    <w:rsid w:val="00235EF5"/>
    <w:rsid w:val="00236671"/>
    <w:rsid w:val="00236DB9"/>
    <w:rsid w:val="002404B8"/>
    <w:rsid w:val="00240743"/>
    <w:rsid w:val="002410F6"/>
    <w:rsid w:val="00241245"/>
    <w:rsid w:val="00241246"/>
    <w:rsid w:val="00241E3E"/>
    <w:rsid w:val="002431D9"/>
    <w:rsid w:val="00243CCB"/>
    <w:rsid w:val="002442C2"/>
    <w:rsid w:val="00244827"/>
    <w:rsid w:val="002452C3"/>
    <w:rsid w:val="00246AFC"/>
    <w:rsid w:val="00246FEA"/>
    <w:rsid w:val="002470BB"/>
    <w:rsid w:val="002474CB"/>
    <w:rsid w:val="00250417"/>
    <w:rsid w:val="00250706"/>
    <w:rsid w:val="0025192D"/>
    <w:rsid w:val="00255F3D"/>
    <w:rsid w:val="00256D41"/>
    <w:rsid w:val="002575CB"/>
    <w:rsid w:val="002578CA"/>
    <w:rsid w:val="002600E6"/>
    <w:rsid w:val="002604F1"/>
    <w:rsid w:val="002625C2"/>
    <w:rsid w:val="00262C08"/>
    <w:rsid w:val="0026478F"/>
    <w:rsid w:val="00264B8C"/>
    <w:rsid w:val="0026535E"/>
    <w:rsid w:val="00265431"/>
    <w:rsid w:val="00265A57"/>
    <w:rsid w:val="00266E5A"/>
    <w:rsid w:val="0026731C"/>
    <w:rsid w:val="00267779"/>
    <w:rsid w:val="00270977"/>
    <w:rsid w:val="0027341A"/>
    <w:rsid w:val="00274309"/>
    <w:rsid w:val="00275B72"/>
    <w:rsid w:val="00276026"/>
    <w:rsid w:val="002771FA"/>
    <w:rsid w:val="0027738E"/>
    <w:rsid w:val="00277442"/>
    <w:rsid w:val="002776F4"/>
    <w:rsid w:val="00280EA9"/>
    <w:rsid w:val="00280ED7"/>
    <w:rsid w:val="00281E53"/>
    <w:rsid w:val="002836A9"/>
    <w:rsid w:val="002837F4"/>
    <w:rsid w:val="002837F9"/>
    <w:rsid w:val="00283DA0"/>
    <w:rsid w:val="00284200"/>
    <w:rsid w:val="00285AAB"/>
    <w:rsid w:val="00286921"/>
    <w:rsid w:val="00286D31"/>
    <w:rsid w:val="002878BE"/>
    <w:rsid w:val="002879ED"/>
    <w:rsid w:val="00287CA9"/>
    <w:rsid w:val="00287F1F"/>
    <w:rsid w:val="00290C03"/>
    <w:rsid w:val="002923E2"/>
    <w:rsid w:val="00292473"/>
    <w:rsid w:val="00292591"/>
    <w:rsid w:val="002931E8"/>
    <w:rsid w:val="0029479D"/>
    <w:rsid w:val="0029549C"/>
    <w:rsid w:val="00295E3D"/>
    <w:rsid w:val="00296337"/>
    <w:rsid w:val="00296DB7"/>
    <w:rsid w:val="00296F56"/>
    <w:rsid w:val="00297CF4"/>
    <w:rsid w:val="002A2C58"/>
    <w:rsid w:val="002A3DB6"/>
    <w:rsid w:val="002A48F0"/>
    <w:rsid w:val="002A4E43"/>
    <w:rsid w:val="002A5819"/>
    <w:rsid w:val="002A6270"/>
    <w:rsid w:val="002A682A"/>
    <w:rsid w:val="002A689B"/>
    <w:rsid w:val="002B1462"/>
    <w:rsid w:val="002B1F4E"/>
    <w:rsid w:val="002B245A"/>
    <w:rsid w:val="002B247D"/>
    <w:rsid w:val="002B2493"/>
    <w:rsid w:val="002B3DC8"/>
    <w:rsid w:val="002B4838"/>
    <w:rsid w:val="002B4869"/>
    <w:rsid w:val="002B4CFE"/>
    <w:rsid w:val="002B4E1B"/>
    <w:rsid w:val="002B5CCC"/>
    <w:rsid w:val="002B64AE"/>
    <w:rsid w:val="002B6BEB"/>
    <w:rsid w:val="002B758C"/>
    <w:rsid w:val="002B7DDF"/>
    <w:rsid w:val="002C07FD"/>
    <w:rsid w:val="002C19A7"/>
    <w:rsid w:val="002C22D7"/>
    <w:rsid w:val="002C253A"/>
    <w:rsid w:val="002C318B"/>
    <w:rsid w:val="002C4143"/>
    <w:rsid w:val="002C4298"/>
    <w:rsid w:val="002C443E"/>
    <w:rsid w:val="002C4F7C"/>
    <w:rsid w:val="002C6380"/>
    <w:rsid w:val="002C64CB"/>
    <w:rsid w:val="002C69B0"/>
    <w:rsid w:val="002C7C80"/>
    <w:rsid w:val="002C7E6F"/>
    <w:rsid w:val="002D137A"/>
    <w:rsid w:val="002D1C80"/>
    <w:rsid w:val="002D2959"/>
    <w:rsid w:val="002D2E6C"/>
    <w:rsid w:val="002D335F"/>
    <w:rsid w:val="002D42FA"/>
    <w:rsid w:val="002D4EF7"/>
    <w:rsid w:val="002D55A8"/>
    <w:rsid w:val="002D5E9A"/>
    <w:rsid w:val="002D6D6A"/>
    <w:rsid w:val="002D78CD"/>
    <w:rsid w:val="002D7CB1"/>
    <w:rsid w:val="002E013E"/>
    <w:rsid w:val="002E0EB1"/>
    <w:rsid w:val="002E10CC"/>
    <w:rsid w:val="002E1FA8"/>
    <w:rsid w:val="002E2368"/>
    <w:rsid w:val="002E269F"/>
    <w:rsid w:val="002E26A5"/>
    <w:rsid w:val="002E3C15"/>
    <w:rsid w:val="002E6337"/>
    <w:rsid w:val="002E6560"/>
    <w:rsid w:val="002E7CB7"/>
    <w:rsid w:val="002E7FD1"/>
    <w:rsid w:val="002F05D9"/>
    <w:rsid w:val="002F12CA"/>
    <w:rsid w:val="002F1656"/>
    <w:rsid w:val="002F169D"/>
    <w:rsid w:val="002F1AD4"/>
    <w:rsid w:val="002F1C72"/>
    <w:rsid w:val="002F1CED"/>
    <w:rsid w:val="002F1F3A"/>
    <w:rsid w:val="002F31EF"/>
    <w:rsid w:val="002F36F6"/>
    <w:rsid w:val="002F37D6"/>
    <w:rsid w:val="002F3F6A"/>
    <w:rsid w:val="002F4363"/>
    <w:rsid w:val="002F508B"/>
    <w:rsid w:val="002F55B8"/>
    <w:rsid w:val="002F685D"/>
    <w:rsid w:val="002F69CF"/>
    <w:rsid w:val="002F735A"/>
    <w:rsid w:val="002F74BC"/>
    <w:rsid w:val="002F75D4"/>
    <w:rsid w:val="002F7B9B"/>
    <w:rsid w:val="00302672"/>
    <w:rsid w:val="0030371C"/>
    <w:rsid w:val="00304A8F"/>
    <w:rsid w:val="003055F0"/>
    <w:rsid w:val="00305D7D"/>
    <w:rsid w:val="0030670E"/>
    <w:rsid w:val="003101EE"/>
    <w:rsid w:val="003104DE"/>
    <w:rsid w:val="00310EA0"/>
    <w:rsid w:val="00311565"/>
    <w:rsid w:val="003119CE"/>
    <w:rsid w:val="00312895"/>
    <w:rsid w:val="00313590"/>
    <w:rsid w:val="0031495D"/>
    <w:rsid w:val="0031566C"/>
    <w:rsid w:val="00315CE3"/>
    <w:rsid w:val="00316265"/>
    <w:rsid w:val="003169D8"/>
    <w:rsid w:val="00316C2E"/>
    <w:rsid w:val="003171CF"/>
    <w:rsid w:val="00320251"/>
    <w:rsid w:val="0032077C"/>
    <w:rsid w:val="00320BC4"/>
    <w:rsid w:val="00320FD7"/>
    <w:rsid w:val="003217F0"/>
    <w:rsid w:val="003222DC"/>
    <w:rsid w:val="00322C94"/>
    <w:rsid w:val="0032308D"/>
    <w:rsid w:val="003240A0"/>
    <w:rsid w:val="00326E8E"/>
    <w:rsid w:val="00326F90"/>
    <w:rsid w:val="00330C28"/>
    <w:rsid w:val="00330C61"/>
    <w:rsid w:val="0033179A"/>
    <w:rsid w:val="00333F18"/>
    <w:rsid w:val="00335B28"/>
    <w:rsid w:val="00336311"/>
    <w:rsid w:val="003364A4"/>
    <w:rsid w:val="00336D79"/>
    <w:rsid w:val="003372D6"/>
    <w:rsid w:val="00340F58"/>
    <w:rsid w:val="00341031"/>
    <w:rsid w:val="00341DA3"/>
    <w:rsid w:val="0034233B"/>
    <w:rsid w:val="00342F58"/>
    <w:rsid w:val="0034323D"/>
    <w:rsid w:val="003460D4"/>
    <w:rsid w:val="00347EC4"/>
    <w:rsid w:val="003508DB"/>
    <w:rsid w:val="00350B95"/>
    <w:rsid w:val="00351351"/>
    <w:rsid w:val="00351822"/>
    <w:rsid w:val="00352EF3"/>
    <w:rsid w:val="00353262"/>
    <w:rsid w:val="003535EB"/>
    <w:rsid w:val="00354ADA"/>
    <w:rsid w:val="0035620B"/>
    <w:rsid w:val="00356525"/>
    <w:rsid w:val="00356570"/>
    <w:rsid w:val="00356743"/>
    <w:rsid w:val="00356A10"/>
    <w:rsid w:val="00357138"/>
    <w:rsid w:val="003574FD"/>
    <w:rsid w:val="00357E25"/>
    <w:rsid w:val="00360528"/>
    <w:rsid w:val="00360B7D"/>
    <w:rsid w:val="00360C4D"/>
    <w:rsid w:val="00361D7F"/>
    <w:rsid w:val="0036259C"/>
    <w:rsid w:val="0036343B"/>
    <w:rsid w:val="0036485D"/>
    <w:rsid w:val="00365D82"/>
    <w:rsid w:val="003660FD"/>
    <w:rsid w:val="00366889"/>
    <w:rsid w:val="00367B3A"/>
    <w:rsid w:val="00367ED7"/>
    <w:rsid w:val="00370280"/>
    <w:rsid w:val="00370474"/>
    <w:rsid w:val="00371CB6"/>
    <w:rsid w:val="00372F1F"/>
    <w:rsid w:val="003746EA"/>
    <w:rsid w:val="0037554D"/>
    <w:rsid w:val="00380CEB"/>
    <w:rsid w:val="00383D32"/>
    <w:rsid w:val="0038442E"/>
    <w:rsid w:val="00384A48"/>
    <w:rsid w:val="00384BF4"/>
    <w:rsid w:val="003855CB"/>
    <w:rsid w:val="00385B83"/>
    <w:rsid w:val="00385BB1"/>
    <w:rsid w:val="003868CB"/>
    <w:rsid w:val="00387B35"/>
    <w:rsid w:val="00387B5F"/>
    <w:rsid w:val="00390E81"/>
    <w:rsid w:val="00391055"/>
    <w:rsid w:val="00392D41"/>
    <w:rsid w:val="003931F6"/>
    <w:rsid w:val="003948F0"/>
    <w:rsid w:val="003971A3"/>
    <w:rsid w:val="003977D5"/>
    <w:rsid w:val="00397E31"/>
    <w:rsid w:val="00397F78"/>
    <w:rsid w:val="003A0E99"/>
    <w:rsid w:val="003A118E"/>
    <w:rsid w:val="003A12B5"/>
    <w:rsid w:val="003A13C4"/>
    <w:rsid w:val="003A1B3C"/>
    <w:rsid w:val="003A2B12"/>
    <w:rsid w:val="003A2B87"/>
    <w:rsid w:val="003A2F0B"/>
    <w:rsid w:val="003A30EB"/>
    <w:rsid w:val="003A51FC"/>
    <w:rsid w:val="003A5A15"/>
    <w:rsid w:val="003A6C7B"/>
    <w:rsid w:val="003A6D29"/>
    <w:rsid w:val="003A6F74"/>
    <w:rsid w:val="003A7C58"/>
    <w:rsid w:val="003B0AA8"/>
    <w:rsid w:val="003B1B3B"/>
    <w:rsid w:val="003B20B7"/>
    <w:rsid w:val="003B26CF"/>
    <w:rsid w:val="003B2983"/>
    <w:rsid w:val="003B39C3"/>
    <w:rsid w:val="003B3E82"/>
    <w:rsid w:val="003B4026"/>
    <w:rsid w:val="003B4F79"/>
    <w:rsid w:val="003B5666"/>
    <w:rsid w:val="003B6984"/>
    <w:rsid w:val="003B71F2"/>
    <w:rsid w:val="003B76A8"/>
    <w:rsid w:val="003C37CA"/>
    <w:rsid w:val="003C3DE0"/>
    <w:rsid w:val="003C447A"/>
    <w:rsid w:val="003C451E"/>
    <w:rsid w:val="003C5CED"/>
    <w:rsid w:val="003C60F6"/>
    <w:rsid w:val="003C624A"/>
    <w:rsid w:val="003C73AE"/>
    <w:rsid w:val="003C7CFC"/>
    <w:rsid w:val="003D2A7D"/>
    <w:rsid w:val="003D3331"/>
    <w:rsid w:val="003D386A"/>
    <w:rsid w:val="003D3CF3"/>
    <w:rsid w:val="003D4BE0"/>
    <w:rsid w:val="003D50EF"/>
    <w:rsid w:val="003D5926"/>
    <w:rsid w:val="003D6408"/>
    <w:rsid w:val="003D649E"/>
    <w:rsid w:val="003D726E"/>
    <w:rsid w:val="003D7B86"/>
    <w:rsid w:val="003E0058"/>
    <w:rsid w:val="003E1CC0"/>
    <w:rsid w:val="003E203F"/>
    <w:rsid w:val="003E2677"/>
    <w:rsid w:val="003E2887"/>
    <w:rsid w:val="003E2FC2"/>
    <w:rsid w:val="003E4B6C"/>
    <w:rsid w:val="003E4F2A"/>
    <w:rsid w:val="003E51AE"/>
    <w:rsid w:val="003E55EA"/>
    <w:rsid w:val="003E5FC4"/>
    <w:rsid w:val="003E664B"/>
    <w:rsid w:val="003F024C"/>
    <w:rsid w:val="003F0BB6"/>
    <w:rsid w:val="003F0F16"/>
    <w:rsid w:val="003F1046"/>
    <w:rsid w:val="003F1E2F"/>
    <w:rsid w:val="003F249E"/>
    <w:rsid w:val="003F36A5"/>
    <w:rsid w:val="003F376E"/>
    <w:rsid w:val="003F4AD6"/>
    <w:rsid w:val="003F7071"/>
    <w:rsid w:val="003F7B9A"/>
    <w:rsid w:val="00400E82"/>
    <w:rsid w:val="00400E98"/>
    <w:rsid w:val="004010A3"/>
    <w:rsid w:val="00401667"/>
    <w:rsid w:val="004049CE"/>
    <w:rsid w:val="004055D2"/>
    <w:rsid w:val="00406463"/>
    <w:rsid w:val="00406A57"/>
    <w:rsid w:val="00407092"/>
    <w:rsid w:val="0041093D"/>
    <w:rsid w:val="00410FAD"/>
    <w:rsid w:val="00411480"/>
    <w:rsid w:val="004120E9"/>
    <w:rsid w:val="004125EF"/>
    <w:rsid w:val="00412C32"/>
    <w:rsid w:val="0041351F"/>
    <w:rsid w:val="00414B87"/>
    <w:rsid w:val="00415B0A"/>
    <w:rsid w:val="00415EFF"/>
    <w:rsid w:val="0041774E"/>
    <w:rsid w:val="004178FA"/>
    <w:rsid w:val="00417EF5"/>
    <w:rsid w:val="00422157"/>
    <w:rsid w:val="0042235D"/>
    <w:rsid w:val="004236BE"/>
    <w:rsid w:val="00423BB5"/>
    <w:rsid w:val="004240D0"/>
    <w:rsid w:val="00425180"/>
    <w:rsid w:val="00425279"/>
    <w:rsid w:val="00426137"/>
    <w:rsid w:val="00426958"/>
    <w:rsid w:val="00427E70"/>
    <w:rsid w:val="004328A9"/>
    <w:rsid w:val="00432918"/>
    <w:rsid w:val="00432C76"/>
    <w:rsid w:val="0043360B"/>
    <w:rsid w:val="00433E48"/>
    <w:rsid w:val="00433F34"/>
    <w:rsid w:val="0043755E"/>
    <w:rsid w:val="00440A59"/>
    <w:rsid w:val="00443209"/>
    <w:rsid w:val="004434A0"/>
    <w:rsid w:val="0044356E"/>
    <w:rsid w:val="004440E9"/>
    <w:rsid w:val="00444C5C"/>
    <w:rsid w:val="0044671C"/>
    <w:rsid w:val="004477BE"/>
    <w:rsid w:val="00450B56"/>
    <w:rsid w:val="00451109"/>
    <w:rsid w:val="00451902"/>
    <w:rsid w:val="00451CBF"/>
    <w:rsid w:val="00452F7E"/>
    <w:rsid w:val="00454407"/>
    <w:rsid w:val="00455AEC"/>
    <w:rsid w:val="00455BFE"/>
    <w:rsid w:val="004563F2"/>
    <w:rsid w:val="004566AB"/>
    <w:rsid w:val="00456753"/>
    <w:rsid w:val="004574F8"/>
    <w:rsid w:val="00460041"/>
    <w:rsid w:val="0046068B"/>
    <w:rsid w:val="00461D9E"/>
    <w:rsid w:val="00461DAD"/>
    <w:rsid w:val="00462A95"/>
    <w:rsid w:val="00462EAE"/>
    <w:rsid w:val="00463176"/>
    <w:rsid w:val="0046331C"/>
    <w:rsid w:val="00463E58"/>
    <w:rsid w:val="004645AA"/>
    <w:rsid w:val="0046587E"/>
    <w:rsid w:val="0046596F"/>
    <w:rsid w:val="00465C5B"/>
    <w:rsid w:val="0046644F"/>
    <w:rsid w:val="0046762C"/>
    <w:rsid w:val="00471D05"/>
    <w:rsid w:val="004721B2"/>
    <w:rsid w:val="00472E08"/>
    <w:rsid w:val="004742D5"/>
    <w:rsid w:val="00476061"/>
    <w:rsid w:val="0047664A"/>
    <w:rsid w:val="00476D78"/>
    <w:rsid w:val="00477EF1"/>
    <w:rsid w:val="004811EE"/>
    <w:rsid w:val="00482880"/>
    <w:rsid w:val="00485490"/>
    <w:rsid w:val="00485496"/>
    <w:rsid w:val="00485513"/>
    <w:rsid w:val="0048592E"/>
    <w:rsid w:val="004860BF"/>
    <w:rsid w:val="004872E0"/>
    <w:rsid w:val="004902C2"/>
    <w:rsid w:val="00490FAC"/>
    <w:rsid w:val="0049105F"/>
    <w:rsid w:val="00491507"/>
    <w:rsid w:val="00492C9A"/>
    <w:rsid w:val="00493EDE"/>
    <w:rsid w:val="0049494B"/>
    <w:rsid w:val="00494A47"/>
    <w:rsid w:val="00494FE0"/>
    <w:rsid w:val="00495140"/>
    <w:rsid w:val="0049609E"/>
    <w:rsid w:val="0049653B"/>
    <w:rsid w:val="004966F0"/>
    <w:rsid w:val="00496BEC"/>
    <w:rsid w:val="004978AA"/>
    <w:rsid w:val="00497938"/>
    <w:rsid w:val="00497EEC"/>
    <w:rsid w:val="004A029F"/>
    <w:rsid w:val="004A02AB"/>
    <w:rsid w:val="004A045D"/>
    <w:rsid w:val="004A1D32"/>
    <w:rsid w:val="004A2048"/>
    <w:rsid w:val="004A2200"/>
    <w:rsid w:val="004A35FD"/>
    <w:rsid w:val="004A3CFE"/>
    <w:rsid w:val="004A53DC"/>
    <w:rsid w:val="004A56AC"/>
    <w:rsid w:val="004A66F2"/>
    <w:rsid w:val="004A775B"/>
    <w:rsid w:val="004B13E5"/>
    <w:rsid w:val="004B1F3C"/>
    <w:rsid w:val="004B3289"/>
    <w:rsid w:val="004B34E4"/>
    <w:rsid w:val="004B477C"/>
    <w:rsid w:val="004B4793"/>
    <w:rsid w:val="004B582A"/>
    <w:rsid w:val="004B6C54"/>
    <w:rsid w:val="004B70C8"/>
    <w:rsid w:val="004B7856"/>
    <w:rsid w:val="004C0A4F"/>
    <w:rsid w:val="004C1D1D"/>
    <w:rsid w:val="004C1F68"/>
    <w:rsid w:val="004C26E8"/>
    <w:rsid w:val="004C2798"/>
    <w:rsid w:val="004C2F27"/>
    <w:rsid w:val="004C30EB"/>
    <w:rsid w:val="004C48C6"/>
    <w:rsid w:val="004C4A90"/>
    <w:rsid w:val="004C6A14"/>
    <w:rsid w:val="004D01EC"/>
    <w:rsid w:val="004D2246"/>
    <w:rsid w:val="004D2667"/>
    <w:rsid w:val="004D36BF"/>
    <w:rsid w:val="004D3837"/>
    <w:rsid w:val="004D3E6B"/>
    <w:rsid w:val="004D4645"/>
    <w:rsid w:val="004D54E4"/>
    <w:rsid w:val="004D706B"/>
    <w:rsid w:val="004D717B"/>
    <w:rsid w:val="004D764D"/>
    <w:rsid w:val="004E060F"/>
    <w:rsid w:val="004E27B1"/>
    <w:rsid w:val="004E2AD1"/>
    <w:rsid w:val="004E4A57"/>
    <w:rsid w:val="004E4B5E"/>
    <w:rsid w:val="004E4DC1"/>
    <w:rsid w:val="004E551B"/>
    <w:rsid w:val="004E5D5B"/>
    <w:rsid w:val="004F02F5"/>
    <w:rsid w:val="004F22DC"/>
    <w:rsid w:val="004F2B3B"/>
    <w:rsid w:val="004F2C20"/>
    <w:rsid w:val="004F3390"/>
    <w:rsid w:val="004F40D5"/>
    <w:rsid w:val="004F4152"/>
    <w:rsid w:val="004F4682"/>
    <w:rsid w:val="004F4C34"/>
    <w:rsid w:val="004F4D64"/>
    <w:rsid w:val="004F4F34"/>
    <w:rsid w:val="004F640F"/>
    <w:rsid w:val="004F6788"/>
    <w:rsid w:val="004F683E"/>
    <w:rsid w:val="004F73FC"/>
    <w:rsid w:val="004F77E0"/>
    <w:rsid w:val="004F78BA"/>
    <w:rsid w:val="00500ADA"/>
    <w:rsid w:val="00501D60"/>
    <w:rsid w:val="00502637"/>
    <w:rsid w:val="005028BE"/>
    <w:rsid w:val="005029D7"/>
    <w:rsid w:val="00502FD8"/>
    <w:rsid w:val="00505B27"/>
    <w:rsid w:val="00506DE5"/>
    <w:rsid w:val="00507440"/>
    <w:rsid w:val="005074E8"/>
    <w:rsid w:val="00507995"/>
    <w:rsid w:val="005079BB"/>
    <w:rsid w:val="00510BFA"/>
    <w:rsid w:val="00514022"/>
    <w:rsid w:val="00515B1E"/>
    <w:rsid w:val="005166CD"/>
    <w:rsid w:val="00517C16"/>
    <w:rsid w:val="00520C08"/>
    <w:rsid w:val="0052112F"/>
    <w:rsid w:val="00522B66"/>
    <w:rsid w:val="00522FE6"/>
    <w:rsid w:val="00523430"/>
    <w:rsid w:val="005238A6"/>
    <w:rsid w:val="0052394F"/>
    <w:rsid w:val="00524326"/>
    <w:rsid w:val="00524911"/>
    <w:rsid w:val="00525A67"/>
    <w:rsid w:val="00525C73"/>
    <w:rsid w:val="00525E84"/>
    <w:rsid w:val="0052603D"/>
    <w:rsid w:val="00526C2D"/>
    <w:rsid w:val="005276CD"/>
    <w:rsid w:val="005310C6"/>
    <w:rsid w:val="005318E4"/>
    <w:rsid w:val="00531CE7"/>
    <w:rsid w:val="005328D6"/>
    <w:rsid w:val="00533820"/>
    <w:rsid w:val="00534CB7"/>
    <w:rsid w:val="00537AE9"/>
    <w:rsid w:val="00537BA7"/>
    <w:rsid w:val="00540D05"/>
    <w:rsid w:val="00540D31"/>
    <w:rsid w:val="00540DA1"/>
    <w:rsid w:val="0054111C"/>
    <w:rsid w:val="005411C6"/>
    <w:rsid w:val="00541C78"/>
    <w:rsid w:val="005434F1"/>
    <w:rsid w:val="00543A90"/>
    <w:rsid w:val="005442B4"/>
    <w:rsid w:val="005456FC"/>
    <w:rsid w:val="0054618A"/>
    <w:rsid w:val="00546A06"/>
    <w:rsid w:val="00546E0E"/>
    <w:rsid w:val="005516B8"/>
    <w:rsid w:val="00551995"/>
    <w:rsid w:val="005523AB"/>
    <w:rsid w:val="00553023"/>
    <w:rsid w:val="00553116"/>
    <w:rsid w:val="005542FA"/>
    <w:rsid w:val="00554ADD"/>
    <w:rsid w:val="00554BC3"/>
    <w:rsid w:val="00554FC6"/>
    <w:rsid w:val="005566FC"/>
    <w:rsid w:val="00556A48"/>
    <w:rsid w:val="00556AD9"/>
    <w:rsid w:val="00556BC3"/>
    <w:rsid w:val="005576F9"/>
    <w:rsid w:val="00560FDD"/>
    <w:rsid w:val="005615BA"/>
    <w:rsid w:val="00561BF7"/>
    <w:rsid w:val="00563355"/>
    <w:rsid w:val="005639FA"/>
    <w:rsid w:val="005645DD"/>
    <w:rsid w:val="005665C4"/>
    <w:rsid w:val="005667EE"/>
    <w:rsid w:val="00566856"/>
    <w:rsid w:val="00566E1E"/>
    <w:rsid w:val="00566FD1"/>
    <w:rsid w:val="00567EEE"/>
    <w:rsid w:val="00571276"/>
    <w:rsid w:val="00573837"/>
    <w:rsid w:val="005740D3"/>
    <w:rsid w:val="00574CCE"/>
    <w:rsid w:val="00577738"/>
    <w:rsid w:val="00577A6B"/>
    <w:rsid w:val="005809D7"/>
    <w:rsid w:val="00581A4B"/>
    <w:rsid w:val="0058459A"/>
    <w:rsid w:val="00585E41"/>
    <w:rsid w:val="00585F98"/>
    <w:rsid w:val="00586DFB"/>
    <w:rsid w:val="0058745C"/>
    <w:rsid w:val="005912D9"/>
    <w:rsid w:val="00591905"/>
    <w:rsid w:val="005937E5"/>
    <w:rsid w:val="00593AF1"/>
    <w:rsid w:val="00593EE5"/>
    <w:rsid w:val="005949D8"/>
    <w:rsid w:val="00597F89"/>
    <w:rsid w:val="005A07B0"/>
    <w:rsid w:val="005A1A3C"/>
    <w:rsid w:val="005A2ABB"/>
    <w:rsid w:val="005A35B0"/>
    <w:rsid w:val="005A377A"/>
    <w:rsid w:val="005A3C56"/>
    <w:rsid w:val="005A4169"/>
    <w:rsid w:val="005A4D07"/>
    <w:rsid w:val="005A5C7D"/>
    <w:rsid w:val="005A6F10"/>
    <w:rsid w:val="005A7556"/>
    <w:rsid w:val="005A7EAB"/>
    <w:rsid w:val="005B030D"/>
    <w:rsid w:val="005B0DBD"/>
    <w:rsid w:val="005B176E"/>
    <w:rsid w:val="005B1785"/>
    <w:rsid w:val="005B3012"/>
    <w:rsid w:val="005B3B77"/>
    <w:rsid w:val="005B3FCA"/>
    <w:rsid w:val="005B4D35"/>
    <w:rsid w:val="005B4F4C"/>
    <w:rsid w:val="005B52DC"/>
    <w:rsid w:val="005B54BF"/>
    <w:rsid w:val="005B73D5"/>
    <w:rsid w:val="005B7D33"/>
    <w:rsid w:val="005C0169"/>
    <w:rsid w:val="005C093D"/>
    <w:rsid w:val="005C1964"/>
    <w:rsid w:val="005C33EF"/>
    <w:rsid w:val="005C4C2E"/>
    <w:rsid w:val="005C6107"/>
    <w:rsid w:val="005C6756"/>
    <w:rsid w:val="005C67E5"/>
    <w:rsid w:val="005D0D82"/>
    <w:rsid w:val="005D1C38"/>
    <w:rsid w:val="005D36E5"/>
    <w:rsid w:val="005D5147"/>
    <w:rsid w:val="005D592C"/>
    <w:rsid w:val="005D5C86"/>
    <w:rsid w:val="005E11B8"/>
    <w:rsid w:val="005E1358"/>
    <w:rsid w:val="005E2601"/>
    <w:rsid w:val="005E3801"/>
    <w:rsid w:val="005E3886"/>
    <w:rsid w:val="005E39A0"/>
    <w:rsid w:val="005E4476"/>
    <w:rsid w:val="005E45EF"/>
    <w:rsid w:val="005E4EC7"/>
    <w:rsid w:val="005E5E00"/>
    <w:rsid w:val="005E665A"/>
    <w:rsid w:val="005E6BAA"/>
    <w:rsid w:val="005E6FBC"/>
    <w:rsid w:val="005F051B"/>
    <w:rsid w:val="005F0942"/>
    <w:rsid w:val="005F11FA"/>
    <w:rsid w:val="005F128D"/>
    <w:rsid w:val="005F161A"/>
    <w:rsid w:val="005F16E3"/>
    <w:rsid w:val="005F2632"/>
    <w:rsid w:val="005F2A80"/>
    <w:rsid w:val="005F2D51"/>
    <w:rsid w:val="005F41D9"/>
    <w:rsid w:val="005F482B"/>
    <w:rsid w:val="005F49E2"/>
    <w:rsid w:val="005F5709"/>
    <w:rsid w:val="005F6203"/>
    <w:rsid w:val="005F68EF"/>
    <w:rsid w:val="005F7288"/>
    <w:rsid w:val="00600846"/>
    <w:rsid w:val="00600F66"/>
    <w:rsid w:val="00601925"/>
    <w:rsid w:val="00601CC0"/>
    <w:rsid w:val="0060384A"/>
    <w:rsid w:val="00605371"/>
    <w:rsid w:val="0060633D"/>
    <w:rsid w:val="00606468"/>
    <w:rsid w:val="00606D72"/>
    <w:rsid w:val="00606DB1"/>
    <w:rsid w:val="006071CB"/>
    <w:rsid w:val="0061053C"/>
    <w:rsid w:val="00610EB6"/>
    <w:rsid w:val="006110DD"/>
    <w:rsid w:val="00611C33"/>
    <w:rsid w:val="00612CC0"/>
    <w:rsid w:val="00614D82"/>
    <w:rsid w:val="0061505A"/>
    <w:rsid w:val="006154CE"/>
    <w:rsid w:val="006154E0"/>
    <w:rsid w:val="0061619D"/>
    <w:rsid w:val="006162F6"/>
    <w:rsid w:val="0061762F"/>
    <w:rsid w:val="00620B59"/>
    <w:rsid w:val="00620EFB"/>
    <w:rsid w:val="00621AA3"/>
    <w:rsid w:val="006226FD"/>
    <w:rsid w:val="00622A20"/>
    <w:rsid w:val="00622A8E"/>
    <w:rsid w:val="00622CED"/>
    <w:rsid w:val="00624CAD"/>
    <w:rsid w:val="006262D4"/>
    <w:rsid w:val="00626416"/>
    <w:rsid w:val="0062745D"/>
    <w:rsid w:val="0063007E"/>
    <w:rsid w:val="0063051A"/>
    <w:rsid w:val="006306CB"/>
    <w:rsid w:val="00630C94"/>
    <w:rsid w:val="00630D4B"/>
    <w:rsid w:val="00631CA3"/>
    <w:rsid w:val="00632176"/>
    <w:rsid w:val="00632C1E"/>
    <w:rsid w:val="00632D67"/>
    <w:rsid w:val="00635296"/>
    <w:rsid w:val="00635C70"/>
    <w:rsid w:val="00635CA4"/>
    <w:rsid w:val="00636BBB"/>
    <w:rsid w:val="006412F2"/>
    <w:rsid w:val="00642A93"/>
    <w:rsid w:val="00644110"/>
    <w:rsid w:val="006456BD"/>
    <w:rsid w:val="00645E78"/>
    <w:rsid w:val="00645E9B"/>
    <w:rsid w:val="0064624F"/>
    <w:rsid w:val="0064762C"/>
    <w:rsid w:val="006476D3"/>
    <w:rsid w:val="00651677"/>
    <w:rsid w:val="0065222D"/>
    <w:rsid w:val="00652D80"/>
    <w:rsid w:val="00653429"/>
    <w:rsid w:val="006540B1"/>
    <w:rsid w:val="00655C25"/>
    <w:rsid w:val="006563BC"/>
    <w:rsid w:val="0066014F"/>
    <w:rsid w:val="006605C2"/>
    <w:rsid w:val="00661B60"/>
    <w:rsid w:val="00662271"/>
    <w:rsid w:val="00662417"/>
    <w:rsid w:val="00663A50"/>
    <w:rsid w:val="00664D63"/>
    <w:rsid w:val="006656F0"/>
    <w:rsid w:val="00665B56"/>
    <w:rsid w:val="00666DB6"/>
    <w:rsid w:val="00667ED7"/>
    <w:rsid w:val="006702C5"/>
    <w:rsid w:val="00670E64"/>
    <w:rsid w:val="00671537"/>
    <w:rsid w:val="00671AAB"/>
    <w:rsid w:val="006724B9"/>
    <w:rsid w:val="00672B82"/>
    <w:rsid w:val="00673D4A"/>
    <w:rsid w:val="00674C35"/>
    <w:rsid w:val="006754A1"/>
    <w:rsid w:val="00676C50"/>
    <w:rsid w:val="006775EE"/>
    <w:rsid w:val="006804D3"/>
    <w:rsid w:val="00680791"/>
    <w:rsid w:val="006811CE"/>
    <w:rsid w:val="00681A5F"/>
    <w:rsid w:val="0068227F"/>
    <w:rsid w:val="006837D4"/>
    <w:rsid w:val="00683D6C"/>
    <w:rsid w:val="00685F53"/>
    <w:rsid w:val="00686A76"/>
    <w:rsid w:val="00686D2C"/>
    <w:rsid w:val="00687881"/>
    <w:rsid w:val="00687CEF"/>
    <w:rsid w:val="00687F74"/>
    <w:rsid w:val="00691513"/>
    <w:rsid w:val="006916CE"/>
    <w:rsid w:val="00691899"/>
    <w:rsid w:val="00693036"/>
    <w:rsid w:val="00693CEA"/>
    <w:rsid w:val="00694F8D"/>
    <w:rsid w:val="00695150"/>
    <w:rsid w:val="00696762"/>
    <w:rsid w:val="00696E15"/>
    <w:rsid w:val="006A00F8"/>
    <w:rsid w:val="006A0AE0"/>
    <w:rsid w:val="006A1E73"/>
    <w:rsid w:val="006A206D"/>
    <w:rsid w:val="006A22F4"/>
    <w:rsid w:val="006A2397"/>
    <w:rsid w:val="006A30ED"/>
    <w:rsid w:val="006A3D4D"/>
    <w:rsid w:val="006A412A"/>
    <w:rsid w:val="006A46D0"/>
    <w:rsid w:val="006A496C"/>
    <w:rsid w:val="006A4DF3"/>
    <w:rsid w:val="006A631C"/>
    <w:rsid w:val="006A6F50"/>
    <w:rsid w:val="006B1AA3"/>
    <w:rsid w:val="006B1CA2"/>
    <w:rsid w:val="006B22B6"/>
    <w:rsid w:val="006B248A"/>
    <w:rsid w:val="006B4362"/>
    <w:rsid w:val="006B469B"/>
    <w:rsid w:val="006B4F5F"/>
    <w:rsid w:val="006B544A"/>
    <w:rsid w:val="006C0ABD"/>
    <w:rsid w:val="006C0CEA"/>
    <w:rsid w:val="006C1086"/>
    <w:rsid w:val="006C183A"/>
    <w:rsid w:val="006C1D22"/>
    <w:rsid w:val="006C1E84"/>
    <w:rsid w:val="006C24E9"/>
    <w:rsid w:val="006C2F61"/>
    <w:rsid w:val="006C356F"/>
    <w:rsid w:val="006C37AA"/>
    <w:rsid w:val="006C5889"/>
    <w:rsid w:val="006C5974"/>
    <w:rsid w:val="006C662B"/>
    <w:rsid w:val="006C6954"/>
    <w:rsid w:val="006C70DA"/>
    <w:rsid w:val="006C7344"/>
    <w:rsid w:val="006C7895"/>
    <w:rsid w:val="006C78A3"/>
    <w:rsid w:val="006C7F4D"/>
    <w:rsid w:val="006C7FBE"/>
    <w:rsid w:val="006D0609"/>
    <w:rsid w:val="006D073E"/>
    <w:rsid w:val="006D26B8"/>
    <w:rsid w:val="006D2ECE"/>
    <w:rsid w:val="006D35BA"/>
    <w:rsid w:val="006D3A19"/>
    <w:rsid w:val="006D3BBA"/>
    <w:rsid w:val="006D428C"/>
    <w:rsid w:val="006D43B5"/>
    <w:rsid w:val="006D4FE0"/>
    <w:rsid w:val="006D553A"/>
    <w:rsid w:val="006D5CBE"/>
    <w:rsid w:val="006D6897"/>
    <w:rsid w:val="006D68AB"/>
    <w:rsid w:val="006D6DA8"/>
    <w:rsid w:val="006D6E3B"/>
    <w:rsid w:val="006D7C81"/>
    <w:rsid w:val="006E0065"/>
    <w:rsid w:val="006E1A7D"/>
    <w:rsid w:val="006E227F"/>
    <w:rsid w:val="006E2E5D"/>
    <w:rsid w:val="006E5CD5"/>
    <w:rsid w:val="006E63E8"/>
    <w:rsid w:val="006E684C"/>
    <w:rsid w:val="006F3681"/>
    <w:rsid w:val="006F3880"/>
    <w:rsid w:val="006F4964"/>
    <w:rsid w:val="006F4D7F"/>
    <w:rsid w:val="006F4D9C"/>
    <w:rsid w:val="006F524B"/>
    <w:rsid w:val="006F5CBB"/>
    <w:rsid w:val="006F69DF"/>
    <w:rsid w:val="00700241"/>
    <w:rsid w:val="007005CC"/>
    <w:rsid w:val="007023B0"/>
    <w:rsid w:val="00702583"/>
    <w:rsid w:val="007035D7"/>
    <w:rsid w:val="00704848"/>
    <w:rsid w:val="00707E5F"/>
    <w:rsid w:val="0071053E"/>
    <w:rsid w:val="007124D6"/>
    <w:rsid w:val="00713394"/>
    <w:rsid w:val="00713CD0"/>
    <w:rsid w:val="00715152"/>
    <w:rsid w:val="00720D8D"/>
    <w:rsid w:val="007218EB"/>
    <w:rsid w:val="00722651"/>
    <w:rsid w:val="0072324B"/>
    <w:rsid w:val="00724A7F"/>
    <w:rsid w:val="00724EF4"/>
    <w:rsid w:val="0072528D"/>
    <w:rsid w:val="007256B6"/>
    <w:rsid w:val="00726DD4"/>
    <w:rsid w:val="007315F0"/>
    <w:rsid w:val="00731AFA"/>
    <w:rsid w:val="00732A5D"/>
    <w:rsid w:val="00733AB9"/>
    <w:rsid w:val="00735A93"/>
    <w:rsid w:val="00736616"/>
    <w:rsid w:val="007369AB"/>
    <w:rsid w:val="0073703D"/>
    <w:rsid w:val="00740C34"/>
    <w:rsid w:val="00741183"/>
    <w:rsid w:val="007419AA"/>
    <w:rsid w:val="0074211F"/>
    <w:rsid w:val="007431F3"/>
    <w:rsid w:val="007436BB"/>
    <w:rsid w:val="00743C1D"/>
    <w:rsid w:val="00745976"/>
    <w:rsid w:val="00746189"/>
    <w:rsid w:val="007471DE"/>
    <w:rsid w:val="00750009"/>
    <w:rsid w:val="00750AD9"/>
    <w:rsid w:val="00751A3C"/>
    <w:rsid w:val="00751F86"/>
    <w:rsid w:val="0075310F"/>
    <w:rsid w:val="007535F2"/>
    <w:rsid w:val="007538BF"/>
    <w:rsid w:val="00754D1B"/>
    <w:rsid w:val="007551FA"/>
    <w:rsid w:val="00755253"/>
    <w:rsid w:val="00757478"/>
    <w:rsid w:val="007619BD"/>
    <w:rsid w:val="007628F5"/>
    <w:rsid w:val="00763508"/>
    <w:rsid w:val="00763769"/>
    <w:rsid w:val="007644F6"/>
    <w:rsid w:val="0076694A"/>
    <w:rsid w:val="00767E00"/>
    <w:rsid w:val="0077175D"/>
    <w:rsid w:val="007744C1"/>
    <w:rsid w:val="00774F72"/>
    <w:rsid w:val="00775818"/>
    <w:rsid w:val="0077731D"/>
    <w:rsid w:val="00781C14"/>
    <w:rsid w:val="0078290E"/>
    <w:rsid w:val="00783A20"/>
    <w:rsid w:val="00783FE6"/>
    <w:rsid w:val="0078455E"/>
    <w:rsid w:val="00784C56"/>
    <w:rsid w:val="00786C7C"/>
    <w:rsid w:val="00786E1E"/>
    <w:rsid w:val="00786E55"/>
    <w:rsid w:val="0078700A"/>
    <w:rsid w:val="00787204"/>
    <w:rsid w:val="007872BB"/>
    <w:rsid w:val="007876E0"/>
    <w:rsid w:val="00787AC6"/>
    <w:rsid w:val="00787DD8"/>
    <w:rsid w:val="007909D4"/>
    <w:rsid w:val="00790EA0"/>
    <w:rsid w:val="00791B86"/>
    <w:rsid w:val="00792D04"/>
    <w:rsid w:val="007936E8"/>
    <w:rsid w:val="00793D2C"/>
    <w:rsid w:val="00795967"/>
    <w:rsid w:val="00795A83"/>
    <w:rsid w:val="00796095"/>
    <w:rsid w:val="0079624A"/>
    <w:rsid w:val="00796E29"/>
    <w:rsid w:val="00797239"/>
    <w:rsid w:val="007A1133"/>
    <w:rsid w:val="007A253D"/>
    <w:rsid w:val="007A366B"/>
    <w:rsid w:val="007A4785"/>
    <w:rsid w:val="007A48AD"/>
    <w:rsid w:val="007A6C02"/>
    <w:rsid w:val="007A6CA3"/>
    <w:rsid w:val="007A7152"/>
    <w:rsid w:val="007A77B1"/>
    <w:rsid w:val="007B07CB"/>
    <w:rsid w:val="007B0D3C"/>
    <w:rsid w:val="007B1F79"/>
    <w:rsid w:val="007B29F4"/>
    <w:rsid w:val="007B2A18"/>
    <w:rsid w:val="007B3C0A"/>
    <w:rsid w:val="007B4217"/>
    <w:rsid w:val="007B4C78"/>
    <w:rsid w:val="007B4D9F"/>
    <w:rsid w:val="007B53AF"/>
    <w:rsid w:val="007B5C4B"/>
    <w:rsid w:val="007B69A5"/>
    <w:rsid w:val="007B7114"/>
    <w:rsid w:val="007B732E"/>
    <w:rsid w:val="007B7793"/>
    <w:rsid w:val="007C007E"/>
    <w:rsid w:val="007C13D3"/>
    <w:rsid w:val="007C1C88"/>
    <w:rsid w:val="007C2A27"/>
    <w:rsid w:val="007C37F8"/>
    <w:rsid w:val="007C44FE"/>
    <w:rsid w:val="007C5878"/>
    <w:rsid w:val="007C5EB9"/>
    <w:rsid w:val="007C5EE7"/>
    <w:rsid w:val="007C6170"/>
    <w:rsid w:val="007C69FE"/>
    <w:rsid w:val="007C6A7C"/>
    <w:rsid w:val="007C708D"/>
    <w:rsid w:val="007C7163"/>
    <w:rsid w:val="007D00E3"/>
    <w:rsid w:val="007D0C65"/>
    <w:rsid w:val="007D1AE5"/>
    <w:rsid w:val="007D1D67"/>
    <w:rsid w:val="007D2757"/>
    <w:rsid w:val="007D35FC"/>
    <w:rsid w:val="007D370D"/>
    <w:rsid w:val="007D40A0"/>
    <w:rsid w:val="007D4AC1"/>
    <w:rsid w:val="007D5813"/>
    <w:rsid w:val="007D5DF7"/>
    <w:rsid w:val="007D6B67"/>
    <w:rsid w:val="007E1FED"/>
    <w:rsid w:val="007E21E1"/>
    <w:rsid w:val="007E27EE"/>
    <w:rsid w:val="007E4FC2"/>
    <w:rsid w:val="007F0086"/>
    <w:rsid w:val="007F14CE"/>
    <w:rsid w:val="007F2021"/>
    <w:rsid w:val="007F27CC"/>
    <w:rsid w:val="007F3028"/>
    <w:rsid w:val="007F72F4"/>
    <w:rsid w:val="007F76C6"/>
    <w:rsid w:val="0080084A"/>
    <w:rsid w:val="008009E0"/>
    <w:rsid w:val="008015DB"/>
    <w:rsid w:val="00801614"/>
    <w:rsid w:val="00801908"/>
    <w:rsid w:val="008023E9"/>
    <w:rsid w:val="00802EEA"/>
    <w:rsid w:val="008035A8"/>
    <w:rsid w:val="00804F6A"/>
    <w:rsid w:val="0080538D"/>
    <w:rsid w:val="00805EBD"/>
    <w:rsid w:val="008064B9"/>
    <w:rsid w:val="00806D95"/>
    <w:rsid w:val="0080703F"/>
    <w:rsid w:val="00807115"/>
    <w:rsid w:val="00807FAB"/>
    <w:rsid w:val="008119E6"/>
    <w:rsid w:val="0081287B"/>
    <w:rsid w:val="008142E0"/>
    <w:rsid w:val="0081491E"/>
    <w:rsid w:val="008157CF"/>
    <w:rsid w:val="00816AA8"/>
    <w:rsid w:val="00817591"/>
    <w:rsid w:val="00820012"/>
    <w:rsid w:val="0082191A"/>
    <w:rsid w:val="00821C93"/>
    <w:rsid w:val="00822413"/>
    <w:rsid w:val="0082407B"/>
    <w:rsid w:val="00824BE2"/>
    <w:rsid w:val="00825099"/>
    <w:rsid w:val="0082524B"/>
    <w:rsid w:val="00825940"/>
    <w:rsid w:val="00825C07"/>
    <w:rsid w:val="00826FB5"/>
    <w:rsid w:val="008302CD"/>
    <w:rsid w:val="00830D47"/>
    <w:rsid w:val="008318BE"/>
    <w:rsid w:val="00831AE9"/>
    <w:rsid w:val="00831C50"/>
    <w:rsid w:val="008325F4"/>
    <w:rsid w:val="00833755"/>
    <w:rsid w:val="00833D5D"/>
    <w:rsid w:val="00834307"/>
    <w:rsid w:val="0083740A"/>
    <w:rsid w:val="008375FC"/>
    <w:rsid w:val="00837D55"/>
    <w:rsid w:val="00841253"/>
    <w:rsid w:val="0084242C"/>
    <w:rsid w:val="00842904"/>
    <w:rsid w:val="00842C0D"/>
    <w:rsid w:val="00843004"/>
    <w:rsid w:val="00843781"/>
    <w:rsid w:val="00844BF7"/>
    <w:rsid w:val="00844D99"/>
    <w:rsid w:val="0085072D"/>
    <w:rsid w:val="008519E2"/>
    <w:rsid w:val="00851D86"/>
    <w:rsid w:val="0085375B"/>
    <w:rsid w:val="0085539C"/>
    <w:rsid w:val="00855795"/>
    <w:rsid w:val="00855912"/>
    <w:rsid w:val="00856417"/>
    <w:rsid w:val="008568DE"/>
    <w:rsid w:val="00861BA8"/>
    <w:rsid w:val="00861EE0"/>
    <w:rsid w:val="00862393"/>
    <w:rsid w:val="00862CBD"/>
    <w:rsid w:val="008639F0"/>
    <w:rsid w:val="008645B0"/>
    <w:rsid w:val="00865640"/>
    <w:rsid w:val="00865851"/>
    <w:rsid w:val="0086644F"/>
    <w:rsid w:val="0086739C"/>
    <w:rsid w:val="0086746A"/>
    <w:rsid w:val="0087057F"/>
    <w:rsid w:val="008721C1"/>
    <w:rsid w:val="00873563"/>
    <w:rsid w:val="00873699"/>
    <w:rsid w:val="0087369E"/>
    <w:rsid w:val="00874169"/>
    <w:rsid w:val="008757A4"/>
    <w:rsid w:val="00875863"/>
    <w:rsid w:val="00876088"/>
    <w:rsid w:val="008769A9"/>
    <w:rsid w:val="00880249"/>
    <w:rsid w:val="0088189A"/>
    <w:rsid w:val="00882874"/>
    <w:rsid w:val="00882AB7"/>
    <w:rsid w:val="00882DC7"/>
    <w:rsid w:val="00882E17"/>
    <w:rsid w:val="00882E1C"/>
    <w:rsid w:val="00883710"/>
    <w:rsid w:val="00885D8D"/>
    <w:rsid w:val="00885E1F"/>
    <w:rsid w:val="008865F9"/>
    <w:rsid w:val="008924EC"/>
    <w:rsid w:val="00893645"/>
    <w:rsid w:val="0089785C"/>
    <w:rsid w:val="008A04FB"/>
    <w:rsid w:val="008A1EF1"/>
    <w:rsid w:val="008A28F7"/>
    <w:rsid w:val="008A29C7"/>
    <w:rsid w:val="008A2F28"/>
    <w:rsid w:val="008A40FA"/>
    <w:rsid w:val="008A451B"/>
    <w:rsid w:val="008A4DD2"/>
    <w:rsid w:val="008A57D3"/>
    <w:rsid w:val="008A5B56"/>
    <w:rsid w:val="008A634D"/>
    <w:rsid w:val="008A704E"/>
    <w:rsid w:val="008A791D"/>
    <w:rsid w:val="008A7B1B"/>
    <w:rsid w:val="008B0252"/>
    <w:rsid w:val="008B0546"/>
    <w:rsid w:val="008B0717"/>
    <w:rsid w:val="008B0978"/>
    <w:rsid w:val="008B1E5A"/>
    <w:rsid w:val="008B1EE9"/>
    <w:rsid w:val="008B345D"/>
    <w:rsid w:val="008B4B6D"/>
    <w:rsid w:val="008B598B"/>
    <w:rsid w:val="008B5A3F"/>
    <w:rsid w:val="008B5EF9"/>
    <w:rsid w:val="008B6DE4"/>
    <w:rsid w:val="008B73C0"/>
    <w:rsid w:val="008C03BF"/>
    <w:rsid w:val="008C10BA"/>
    <w:rsid w:val="008C220E"/>
    <w:rsid w:val="008C2DB4"/>
    <w:rsid w:val="008C3611"/>
    <w:rsid w:val="008C3820"/>
    <w:rsid w:val="008C3B5C"/>
    <w:rsid w:val="008C3FD9"/>
    <w:rsid w:val="008C41AA"/>
    <w:rsid w:val="008C4237"/>
    <w:rsid w:val="008C4A64"/>
    <w:rsid w:val="008C7202"/>
    <w:rsid w:val="008C752E"/>
    <w:rsid w:val="008C7F09"/>
    <w:rsid w:val="008D04A9"/>
    <w:rsid w:val="008D0A84"/>
    <w:rsid w:val="008D0DD6"/>
    <w:rsid w:val="008D118E"/>
    <w:rsid w:val="008D179A"/>
    <w:rsid w:val="008D2124"/>
    <w:rsid w:val="008D246C"/>
    <w:rsid w:val="008D24E9"/>
    <w:rsid w:val="008D2D46"/>
    <w:rsid w:val="008D2DBD"/>
    <w:rsid w:val="008D4573"/>
    <w:rsid w:val="008D53CA"/>
    <w:rsid w:val="008D5471"/>
    <w:rsid w:val="008D5A0B"/>
    <w:rsid w:val="008E10AE"/>
    <w:rsid w:val="008E16B6"/>
    <w:rsid w:val="008E1D9C"/>
    <w:rsid w:val="008E1FA7"/>
    <w:rsid w:val="008E208D"/>
    <w:rsid w:val="008E2939"/>
    <w:rsid w:val="008E3179"/>
    <w:rsid w:val="008E42E9"/>
    <w:rsid w:val="008E4E67"/>
    <w:rsid w:val="008E56BC"/>
    <w:rsid w:val="008E59B3"/>
    <w:rsid w:val="008E5CD6"/>
    <w:rsid w:val="008E6313"/>
    <w:rsid w:val="008E713D"/>
    <w:rsid w:val="008E7B0B"/>
    <w:rsid w:val="008F0B7C"/>
    <w:rsid w:val="008F146F"/>
    <w:rsid w:val="008F149D"/>
    <w:rsid w:val="008F28C1"/>
    <w:rsid w:val="008F290C"/>
    <w:rsid w:val="008F2F6A"/>
    <w:rsid w:val="008F2FE7"/>
    <w:rsid w:val="008F3312"/>
    <w:rsid w:val="008F344B"/>
    <w:rsid w:val="008F3631"/>
    <w:rsid w:val="008F483A"/>
    <w:rsid w:val="008F56BF"/>
    <w:rsid w:val="008F5A7B"/>
    <w:rsid w:val="008F77AF"/>
    <w:rsid w:val="009002F1"/>
    <w:rsid w:val="0090098E"/>
    <w:rsid w:val="009016C8"/>
    <w:rsid w:val="009018D1"/>
    <w:rsid w:val="00901C9B"/>
    <w:rsid w:val="00901E8E"/>
    <w:rsid w:val="00902202"/>
    <w:rsid w:val="00902BA4"/>
    <w:rsid w:val="009033A8"/>
    <w:rsid w:val="00903C48"/>
    <w:rsid w:val="009044B9"/>
    <w:rsid w:val="0090495F"/>
    <w:rsid w:val="00905235"/>
    <w:rsid w:val="009055BF"/>
    <w:rsid w:val="00906651"/>
    <w:rsid w:val="009071B2"/>
    <w:rsid w:val="00907AA4"/>
    <w:rsid w:val="00907CCD"/>
    <w:rsid w:val="00910F1A"/>
    <w:rsid w:val="0091125B"/>
    <w:rsid w:val="00911A1F"/>
    <w:rsid w:val="00913350"/>
    <w:rsid w:val="009135B1"/>
    <w:rsid w:val="00913632"/>
    <w:rsid w:val="009140D3"/>
    <w:rsid w:val="009172BD"/>
    <w:rsid w:val="009173BE"/>
    <w:rsid w:val="00917F4C"/>
    <w:rsid w:val="00920491"/>
    <w:rsid w:val="009206F2"/>
    <w:rsid w:val="00920DD6"/>
    <w:rsid w:val="009238C6"/>
    <w:rsid w:val="009240B4"/>
    <w:rsid w:val="00924334"/>
    <w:rsid w:val="009276FA"/>
    <w:rsid w:val="0093028E"/>
    <w:rsid w:val="00933211"/>
    <w:rsid w:val="00933787"/>
    <w:rsid w:val="00933FE0"/>
    <w:rsid w:val="00934A70"/>
    <w:rsid w:val="0093562E"/>
    <w:rsid w:val="009372C0"/>
    <w:rsid w:val="00941AC4"/>
    <w:rsid w:val="0094234E"/>
    <w:rsid w:val="00942841"/>
    <w:rsid w:val="00942BE3"/>
    <w:rsid w:val="00943C28"/>
    <w:rsid w:val="009445EB"/>
    <w:rsid w:val="009452D9"/>
    <w:rsid w:val="00945620"/>
    <w:rsid w:val="009460EA"/>
    <w:rsid w:val="00946750"/>
    <w:rsid w:val="00946A0A"/>
    <w:rsid w:val="00946E90"/>
    <w:rsid w:val="009474AD"/>
    <w:rsid w:val="00947592"/>
    <w:rsid w:val="00950D8F"/>
    <w:rsid w:val="00952848"/>
    <w:rsid w:val="0095311C"/>
    <w:rsid w:val="009538CA"/>
    <w:rsid w:val="00953D85"/>
    <w:rsid w:val="00955C41"/>
    <w:rsid w:val="00955E9B"/>
    <w:rsid w:val="0095695F"/>
    <w:rsid w:val="0095714A"/>
    <w:rsid w:val="009571B9"/>
    <w:rsid w:val="00957C22"/>
    <w:rsid w:val="0096028B"/>
    <w:rsid w:val="00961B86"/>
    <w:rsid w:val="00962BA3"/>
    <w:rsid w:val="0096471E"/>
    <w:rsid w:val="00964DC0"/>
    <w:rsid w:val="00965CF2"/>
    <w:rsid w:val="0096601F"/>
    <w:rsid w:val="00966988"/>
    <w:rsid w:val="009675BF"/>
    <w:rsid w:val="0096788A"/>
    <w:rsid w:val="00967AFB"/>
    <w:rsid w:val="0097003F"/>
    <w:rsid w:val="009701D7"/>
    <w:rsid w:val="00971A8E"/>
    <w:rsid w:val="00973600"/>
    <w:rsid w:val="00974B49"/>
    <w:rsid w:val="00976DA8"/>
    <w:rsid w:val="00977200"/>
    <w:rsid w:val="00977461"/>
    <w:rsid w:val="009775EC"/>
    <w:rsid w:val="00977C84"/>
    <w:rsid w:val="00980ED2"/>
    <w:rsid w:val="00981845"/>
    <w:rsid w:val="009821BA"/>
    <w:rsid w:val="0098463D"/>
    <w:rsid w:val="00985799"/>
    <w:rsid w:val="00987933"/>
    <w:rsid w:val="0099016F"/>
    <w:rsid w:val="00990897"/>
    <w:rsid w:val="009912B5"/>
    <w:rsid w:val="009918B9"/>
    <w:rsid w:val="00993C10"/>
    <w:rsid w:val="00995230"/>
    <w:rsid w:val="00995772"/>
    <w:rsid w:val="0099593A"/>
    <w:rsid w:val="0099623B"/>
    <w:rsid w:val="00996C34"/>
    <w:rsid w:val="00996E83"/>
    <w:rsid w:val="0099704F"/>
    <w:rsid w:val="00997142"/>
    <w:rsid w:val="009A0ED8"/>
    <w:rsid w:val="009A248B"/>
    <w:rsid w:val="009A308E"/>
    <w:rsid w:val="009A4871"/>
    <w:rsid w:val="009A5800"/>
    <w:rsid w:val="009A668C"/>
    <w:rsid w:val="009A78D7"/>
    <w:rsid w:val="009B0150"/>
    <w:rsid w:val="009B0DE7"/>
    <w:rsid w:val="009B0DF9"/>
    <w:rsid w:val="009B24A9"/>
    <w:rsid w:val="009B2585"/>
    <w:rsid w:val="009B2CDB"/>
    <w:rsid w:val="009B3B4C"/>
    <w:rsid w:val="009B479E"/>
    <w:rsid w:val="009B58AE"/>
    <w:rsid w:val="009B623E"/>
    <w:rsid w:val="009B696E"/>
    <w:rsid w:val="009B6F6A"/>
    <w:rsid w:val="009B6FF9"/>
    <w:rsid w:val="009B7865"/>
    <w:rsid w:val="009C01DD"/>
    <w:rsid w:val="009C0713"/>
    <w:rsid w:val="009C2AF3"/>
    <w:rsid w:val="009C2CC2"/>
    <w:rsid w:val="009C34D5"/>
    <w:rsid w:val="009C4343"/>
    <w:rsid w:val="009C4B7E"/>
    <w:rsid w:val="009C5B84"/>
    <w:rsid w:val="009C6733"/>
    <w:rsid w:val="009C69CC"/>
    <w:rsid w:val="009C77A9"/>
    <w:rsid w:val="009C77D1"/>
    <w:rsid w:val="009D02F0"/>
    <w:rsid w:val="009D1EF6"/>
    <w:rsid w:val="009D32E4"/>
    <w:rsid w:val="009D4CC8"/>
    <w:rsid w:val="009D559F"/>
    <w:rsid w:val="009D5BAE"/>
    <w:rsid w:val="009D60A7"/>
    <w:rsid w:val="009D670A"/>
    <w:rsid w:val="009E003F"/>
    <w:rsid w:val="009E03BD"/>
    <w:rsid w:val="009E04BA"/>
    <w:rsid w:val="009E06CD"/>
    <w:rsid w:val="009E0994"/>
    <w:rsid w:val="009E09CE"/>
    <w:rsid w:val="009E108F"/>
    <w:rsid w:val="009E1635"/>
    <w:rsid w:val="009E59DD"/>
    <w:rsid w:val="009E5DC5"/>
    <w:rsid w:val="009F062D"/>
    <w:rsid w:val="009F08D9"/>
    <w:rsid w:val="009F299A"/>
    <w:rsid w:val="009F29FD"/>
    <w:rsid w:val="009F3DCF"/>
    <w:rsid w:val="009F3FE4"/>
    <w:rsid w:val="009F423F"/>
    <w:rsid w:val="009F42D1"/>
    <w:rsid w:val="009F4DD3"/>
    <w:rsid w:val="009F55EC"/>
    <w:rsid w:val="009F5BD4"/>
    <w:rsid w:val="009F5EFA"/>
    <w:rsid w:val="009F687D"/>
    <w:rsid w:val="009F6B4B"/>
    <w:rsid w:val="009F6B4D"/>
    <w:rsid w:val="009F7E1C"/>
    <w:rsid w:val="00A002E9"/>
    <w:rsid w:val="00A014A6"/>
    <w:rsid w:val="00A027BF"/>
    <w:rsid w:val="00A02922"/>
    <w:rsid w:val="00A02965"/>
    <w:rsid w:val="00A02F03"/>
    <w:rsid w:val="00A02FC4"/>
    <w:rsid w:val="00A03263"/>
    <w:rsid w:val="00A047B0"/>
    <w:rsid w:val="00A054A1"/>
    <w:rsid w:val="00A06AF5"/>
    <w:rsid w:val="00A06E3B"/>
    <w:rsid w:val="00A074A0"/>
    <w:rsid w:val="00A10147"/>
    <w:rsid w:val="00A102B3"/>
    <w:rsid w:val="00A10FF0"/>
    <w:rsid w:val="00A11132"/>
    <w:rsid w:val="00A115C2"/>
    <w:rsid w:val="00A1191A"/>
    <w:rsid w:val="00A12E26"/>
    <w:rsid w:val="00A1340C"/>
    <w:rsid w:val="00A16909"/>
    <w:rsid w:val="00A203D6"/>
    <w:rsid w:val="00A2135C"/>
    <w:rsid w:val="00A22355"/>
    <w:rsid w:val="00A226E5"/>
    <w:rsid w:val="00A22C41"/>
    <w:rsid w:val="00A2376F"/>
    <w:rsid w:val="00A23793"/>
    <w:rsid w:val="00A2434E"/>
    <w:rsid w:val="00A25253"/>
    <w:rsid w:val="00A259CB"/>
    <w:rsid w:val="00A2682B"/>
    <w:rsid w:val="00A26AD9"/>
    <w:rsid w:val="00A27988"/>
    <w:rsid w:val="00A27BD4"/>
    <w:rsid w:val="00A30B29"/>
    <w:rsid w:val="00A310FE"/>
    <w:rsid w:val="00A3209E"/>
    <w:rsid w:val="00A32271"/>
    <w:rsid w:val="00A32BF2"/>
    <w:rsid w:val="00A332FE"/>
    <w:rsid w:val="00A34BAE"/>
    <w:rsid w:val="00A362DC"/>
    <w:rsid w:val="00A36389"/>
    <w:rsid w:val="00A372F2"/>
    <w:rsid w:val="00A376AA"/>
    <w:rsid w:val="00A3779F"/>
    <w:rsid w:val="00A37E9C"/>
    <w:rsid w:val="00A412A7"/>
    <w:rsid w:val="00A425A9"/>
    <w:rsid w:val="00A429C6"/>
    <w:rsid w:val="00A42CDE"/>
    <w:rsid w:val="00A43209"/>
    <w:rsid w:val="00A4329E"/>
    <w:rsid w:val="00A43F10"/>
    <w:rsid w:val="00A44A79"/>
    <w:rsid w:val="00A451F0"/>
    <w:rsid w:val="00A45A39"/>
    <w:rsid w:val="00A45F25"/>
    <w:rsid w:val="00A505C8"/>
    <w:rsid w:val="00A50A29"/>
    <w:rsid w:val="00A520BD"/>
    <w:rsid w:val="00A523DA"/>
    <w:rsid w:val="00A52E26"/>
    <w:rsid w:val="00A53B49"/>
    <w:rsid w:val="00A54615"/>
    <w:rsid w:val="00A5500F"/>
    <w:rsid w:val="00A55970"/>
    <w:rsid w:val="00A56A1B"/>
    <w:rsid w:val="00A56CB6"/>
    <w:rsid w:val="00A60287"/>
    <w:rsid w:val="00A605EE"/>
    <w:rsid w:val="00A62952"/>
    <w:rsid w:val="00A62B00"/>
    <w:rsid w:val="00A64776"/>
    <w:rsid w:val="00A64BF8"/>
    <w:rsid w:val="00A6520F"/>
    <w:rsid w:val="00A658F2"/>
    <w:rsid w:val="00A65D3C"/>
    <w:rsid w:val="00A661A6"/>
    <w:rsid w:val="00A66DD8"/>
    <w:rsid w:val="00A66E34"/>
    <w:rsid w:val="00A672D3"/>
    <w:rsid w:val="00A675E2"/>
    <w:rsid w:val="00A70BF9"/>
    <w:rsid w:val="00A71890"/>
    <w:rsid w:val="00A736BE"/>
    <w:rsid w:val="00A740E7"/>
    <w:rsid w:val="00A74870"/>
    <w:rsid w:val="00A74A62"/>
    <w:rsid w:val="00A74C7D"/>
    <w:rsid w:val="00A74D3F"/>
    <w:rsid w:val="00A75D9D"/>
    <w:rsid w:val="00A76251"/>
    <w:rsid w:val="00A7673D"/>
    <w:rsid w:val="00A76955"/>
    <w:rsid w:val="00A7776E"/>
    <w:rsid w:val="00A77FC8"/>
    <w:rsid w:val="00A83BF0"/>
    <w:rsid w:val="00A85238"/>
    <w:rsid w:val="00A86C82"/>
    <w:rsid w:val="00A877A0"/>
    <w:rsid w:val="00A87901"/>
    <w:rsid w:val="00A919A6"/>
    <w:rsid w:val="00A919AA"/>
    <w:rsid w:val="00A91BB6"/>
    <w:rsid w:val="00A91E38"/>
    <w:rsid w:val="00A92A39"/>
    <w:rsid w:val="00A93222"/>
    <w:rsid w:val="00A93549"/>
    <w:rsid w:val="00A942C0"/>
    <w:rsid w:val="00A94674"/>
    <w:rsid w:val="00A95310"/>
    <w:rsid w:val="00A953E8"/>
    <w:rsid w:val="00A969BC"/>
    <w:rsid w:val="00A97D30"/>
    <w:rsid w:val="00AA0B06"/>
    <w:rsid w:val="00AA0B42"/>
    <w:rsid w:val="00AA16A7"/>
    <w:rsid w:val="00AA234C"/>
    <w:rsid w:val="00AA3085"/>
    <w:rsid w:val="00AA32D5"/>
    <w:rsid w:val="00AA348D"/>
    <w:rsid w:val="00AA3A91"/>
    <w:rsid w:val="00AA4239"/>
    <w:rsid w:val="00AA43B9"/>
    <w:rsid w:val="00AA4455"/>
    <w:rsid w:val="00AA4DE8"/>
    <w:rsid w:val="00AA5D08"/>
    <w:rsid w:val="00AA61F6"/>
    <w:rsid w:val="00AA645D"/>
    <w:rsid w:val="00AB0E80"/>
    <w:rsid w:val="00AB445F"/>
    <w:rsid w:val="00AB5401"/>
    <w:rsid w:val="00AB6CC8"/>
    <w:rsid w:val="00AB73FA"/>
    <w:rsid w:val="00AB7EAB"/>
    <w:rsid w:val="00AC1486"/>
    <w:rsid w:val="00AC1715"/>
    <w:rsid w:val="00AC181A"/>
    <w:rsid w:val="00AC1FB4"/>
    <w:rsid w:val="00AC2854"/>
    <w:rsid w:val="00AC294E"/>
    <w:rsid w:val="00AC345E"/>
    <w:rsid w:val="00AC3B33"/>
    <w:rsid w:val="00AC460F"/>
    <w:rsid w:val="00AC4857"/>
    <w:rsid w:val="00AC60D0"/>
    <w:rsid w:val="00AC6206"/>
    <w:rsid w:val="00AC6827"/>
    <w:rsid w:val="00AD1115"/>
    <w:rsid w:val="00AD27DB"/>
    <w:rsid w:val="00AD2B34"/>
    <w:rsid w:val="00AD2CA6"/>
    <w:rsid w:val="00AD2CBF"/>
    <w:rsid w:val="00AD321D"/>
    <w:rsid w:val="00AD3D10"/>
    <w:rsid w:val="00AD4068"/>
    <w:rsid w:val="00AD4263"/>
    <w:rsid w:val="00AD42EC"/>
    <w:rsid w:val="00AD4E18"/>
    <w:rsid w:val="00AD5476"/>
    <w:rsid w:val="00AD6010"/>
    <w:rsid w:val="00AD69AA"/>
    <w:rsid w:val="00AE01F6"/>
    <w:rsid w:val="00AE0278"/>
    <w:rsid w:val="00AE0312"/>
    <w:rsid w:val="00AE0BD3"/>
    <w:rsid w:val="00AE1F5F"/>
    <w:rsid w:val="00AE39C1"/>
    <w:rsid w:val="00AE67D7"/>
    <w:rsid w:val="00AF1504"/>
    <w:rsid w:val="00AF156E"/>
    <w:rsid w:val="00AF16A9"/>
    <w:rsid w:val="00AF1B8C"/>
    <w:rsid w:val="00AF25DD"/>
    <w:rsid w:val="00AF2CAE"/>
    <w:rsid w:val="00AF375A"/>
    <w:rsid w:val="00AF37D6"/>
    <w:rsid w:val="00AF5669"/>
    <w:rsid w:val="00AF58C2"/>
    <w:rsid w:val="00AF5C87"/>
    <w:rsid w:val="00B006AA"/>
    <w:rsid w:val="00B01071"/>
    <w:rsid w:val="00B01611"/>
    <w:rsid w:val="00B01AFF"/>
    <w:rsid w:val="00B0262C"/>
    <w:rsid w:val="00B02EB0"/>
    <w:rsid w:val="00B04AF4"/>
    <w:rsid w:val="00B05682"/>
    <w:rsid w:val="00B07808"/>
    <w:rsid w:val="00B10292"/>
    <w:rsid w:val="00B1029A"/>
    <w:rsid w:val="00B10644"/>
    <w:rsid w:val="00B108DC"/>
    <w:rsid w:val="00B11E75"/>
    <w:rsid w:val="00B138A2"/>
    <w:rsid w:val="00B14EC8"/>
    <w:rsid w:val="00B16E47"/>
    <w:rsid w:val="00B16F38"/>
    <w:rsid w:val="00B16F3A"/>
    <w:rsid w:val="00B17129"/>
    <w:rsid w:val="00B17264"/>
    <w:rsid w:val="00B17C9C"/>
    <w:rsid w:val="00B20507"/>
    <w:rsid w:val="00B205C7"/>
    <w:rsid w:val="00B2092D"/>
    <w:rsid w:val="00B20F83"/>
    <w:rsid w:val="00B21E4A"/>
    <w:rsid w:val="00B21E7B"/>
    <w:rsid w:val="00B21F8B"/>
    <w:rsid w:val="00B22396"/>
    <w:rsid w:val="00B223DB"/>
    <w:rsid w:val="00B2241E"/>
    <w:rsid w:val="00B237D4"/>
    <w:rsid w:val="00B242DC"/>
    <w:rsid w:val="00B2468F"/>
    <w:rsid w:val="00B262E8"/>
    <w:rsid w:val="00B27197"/>
    <w:rsid w:val="00B27501"/>
    <w:rsid w:val="00B2751D"/>
    <w:rsid w:val="00B2758D"/>
    <w:rsid w:val="00B30CFC"/>
    <w:rsid w:val="00B313AE"/>
    <w:rsid w:val="00B327C9"/>
    <w:rsid w:val="00B34020"/>
    <w:rsid w:val="00B3405D"/>
    <w:rsid w:val="00B340EC"/>
    <w:rsid w:val="00B34706"/>
    <w:rsid w:val="00B3540C"/>
    <w:rsid w:val="00B37935"/>
    <w:rsid w:val="00B37D21"/>
    <w:rsid w:val="00B40448"/>
    <w:rsid w:val="00B407E4"/>
    <w:rsid w:val="00B42096"/>
    <w:rsid w:val="00B433A4"/>
    <w:rsid w:val="00B44B86"/>
    <w:rsid w:val="00B45EFE"/>
    <w:rsid w:val="00B514F5"/>
    <w:rsid w:val="00B51BFB"/>
    <w:rsid w:val="00B51E13"/>
    <w:rsid w:val="00B52BEE"/>
    <w:rsid w:val="00B53CCB"/>
    <w:rsid w:val="00B54ED8"/>
    <w:rsid w:val="00B55582"/>
    <w:rsid w:val="00B55C16"/>
    <w:rsid w:val="00B56246"/>
    <w:rsid w:val="00B6028F"/>
    <w:rsid w:val="00B60508"/>
    <w:rsid w:val="00B613CC"/>
    <w:rsid w:val="00B6245D"/>
    <w:rsid w:val="00B637D1"/>
    <w:rsid w:val="00B639F8"/>
    <w:rsid w:val="00B64D36"/>
    <w:rsid w:val="00B652C7"/>
    <w:rsid w:val="00B65573"/>
    <w:rsid w:val="00B664F7"/>
    <w:rsid w:val="00B70961"/>
    <w:rsid w:val="00B70A25"/>
    <w:rsid w:val="00B70B01"/>
    <w:rsid w:val="00B713FD"/>
    <w:rsid w:val="00B72134"/>
    <w:rsid w:val="00B7352C"/>
    <w:rsid w:val="00B73976"/>
    <w:rsid w:val="00B76616"/>
    <w:rsid w:val="00B80266"/>
    <w:rsid w:val="00B8280D"/>
    <w:rsid w:val="00B84B83"/>
    <w:rsid w:val="00B84BDC"/>
    <w:rsid w:val="00B84D85"/>
    <w:rsid w:val="00B85878"/>
    <w:rsid w:val="00B8594D"/>
    <w:rsid w:val="00B86DA3"/>
    <w:rsid w:val="00B9055F"/>
    <w:rsid w:val="00B9057A"/>
    <w:rsid w:val="00B91C59"/>
    <w:rsid w:val="00B946BC"/>
    <w:rsid w:val="00B9503F"/>
    <w:rsid w:val="00B95112"/>
    <w:rsid w:val="00B974F6"/>
    <w:rsid w:val="00B975D8"/>
    <w:rsid w:val="00BA11A6"/>
    <w:rsid w:val="00BA1713"/>
    <w:rsid w:val="00BA2093"/>
    <w:rsid w:val="00BA2AC0"/>
    <w:rsid w:val="00BA3A30"/>
    <w:rsid w:val="00BA3D1E"/>
    <w:rsid w:val="00BA4A11"/>
    <w:rsid w:val="00BA4DD0"/>
    <w:rsid w:val="00BA6042"/>
    <w:rsid w:val="00BA698D"/>
    <w:rsid w:val="00BA780B"/>
    <w:rsid w:val="00BB129B"/>
    <w:rsid w:val="00BB141C"/>
    <w:rsid w:val="00BB2263"/>
    <w:rsid w:val="00BB3C71"/>
    <w:rsid w:val="00BB577E"/>
    <w:rsid w:val="00BB6F09"/>
    <w:rsid w:val="00BB7C84"/>
    <w:rsid w:val="00BB7FC7"/>
    <w:rsid w:val="00BC09EF"/>
    <w:rsid w:val="00BC0C89"/>
    <w:rsid w:val="00BC1454"/>
    <w:rsid w:val="00BC1832"/>
    <w:rsid w:val="00BC2342"/>
    <w:rsid w:val="00BC2745"/>
    <w:rsid w:val="00BC2B34"/>
    <w:rsid w:val="00BC323D"/>
    <w:rsid w:val="00BC341E"/>
    <w:rsid w:val="00BC4778"/>
    <w:rsid w:val="00BC4E0B"/>
    <w:rsid w:val="00BC5047"/>
    <w:rsid w:val="00BC5C74"/>
    <w:rsid w:val="00BC6642"/>
    <w:rsid w:val="00BC6A18"/>
    <w:rsid w:val="00BC72C4"/>
    <w:rsid w:val="00BC76FB"/>
    <w:rsid w:val="00BD024D"/>
    <w:rsid w:val="00BD0475"/>
    <w:rsid w:val="00BD0AE3"/>
    <w:rsid w:val="00BD0FCB"/>
    <w:rsid w:val="00BD1840"/>
    <w:rsid w:val="00BD3E6E"/>
    <w:rsid w:val="00BD3F64"/>
    <w:rsid w:val="00BD4414"/>
    <w:rsid w:val="00BD4F73"/>
    <w:rsid w:val="00BD5AC8"/>
    <w:rsid w:val="00BD629F"/>
    <w:rsid w:val="00BD6B4B"/>
    <w:rsid w:val="00BD7471"/>
    <w:rsid w:val="00BD7833"/>
    <w:rsid w:val="00BD7BF0"/>
    <w:rsid w:val="00BE222E"/>
    <w:rsid w:val="00BE3BAF"/>
    <w:rsid w:val="00BE501A"/>
    <w:rsid w:val="00BE53D1"/>
    <w:rsid w:val="00BE6B4F"/>
    <w:rsid w:val="00BE733D"/>
    <w:rsid w:val="00BF024A"/>
    <w:rsid w:val="00BF0A2B"/>
    <w:rsid w:val="00BF0CC1"/>
    <w:rsid w:val="00BF1129"/>
    <w:rsid w:val="00BF126D"/>
    <w:rsid w:val="00BF295B"/>
    <w:rsid w:val="00BF3072"/>
    <w:rsid w:val="00BF332B"/>
    <w:rsid w:val="00BF4B69"/>
    <w:rsid w:val="00BF4EAB"/>
    <w:rsid w:val="00BF644F"/>
    <w:rsid w:val="00BF7752"/>
    <w:rsid w:val="00C000CE"/>
    <w:rsid w:val="00C000DA"/>
    <w:rsid w:val="00C0061B"/>
    <w:rsid w:val="00C03584"/>
    <w:rsid w:val="00C0399F"/>
    <w:rsid w:val="00C03FA6"/>
    <w:rsid w:val="00C04024"/>
    <w:rsid w:val="00C04C9C"/>
    <w:rsid w:val="00C06F6A"/>
    <w:rsid w:val="00C07A75"/>
    <w:rsid w:val="00C07EC1"/>
    <w:rsid w:val="00C113F6"/>
    <w:rsid w:val="00C146EC"/>
    <w:rsid w:val="00C14896"/>
    <w:rsid w:val="00C15D62"/>
    <w:rsid w:val="00C15F72"/>
    <w:rsid w:val="00C16818"/>
    <w:rsid w:val="00C16FEF"/>
    <w:rsid w:val="00C17AD9"/>
    <w:rsid w:val="00C17F72"/>
    <w:rsid w:val="00C224CD"/>
    <w:rsid w:val="00C27883"/>
    <w:rsid w:val="00C3112D"/>
    <w:rsid w:val="00C31363"/>
    <w:rsid w:val="00C31BFF"/>
    <w:rsid w:val="00C31DCB"/>
    <w:rsid w:val="00C32166"/>
    <w:rsid w:val="00C324DC"/>
    <w:rsid w:val="00C3288D"/>
    <w:rsid w:val="00C329EF"/>
    <w:rsid w:val="00C3330A"/>
    <w:rsid w:val="00C33A41"/>
    <w:rsid w:val="00C33B16"/>
    <w:rsid w:val="00C33D33"/>
    <w:rsid w:val="00C34E58"/>
    <w:rsid w:val="00C36416"/>
    <w:rsid w:val="00C36476"/>
    <w:rsid w:val="00C36556"/>
    <w:rsid w:val="00C367F1"/>
    <w:rsid w:val="00C37820"/>
    <w:rsid w:val="00C3795C"/>
    <w:rsid w:val="00C41638"/>
    <w:rsid w:val="00C43733"/>
    <w:rsid w:val="00C43C68"/>
    <w:rsid w:val="00C43CF1"/>
    <w:rsid w:val="00C43E4B"/>
    <w:rsid w:val="00C4424F"/>
    <w:rsid w:val="00C5011A"/>
    <w:rsid w:val="00C5088F"/>
    <w:rsid w:val="00C50ADD"/>
    <w:rsid w:val="00C516D9"/>
    <w:rsid w:val="00C53364"/>
    <w:rsid w:val="00C53FCC"/>
    <w:rsid w:val="00C54D03"/>
    <w:rsid w:val="00C54D51"/>
    <w:rsid w:val="00C54F18"/>
    <w:rsid w:val="00C5592B"/>
    <w:rsid w:val="00C55C8D"/>
    <w:rsid w:val="00C55D00"/>
    <w:rsid w:val="00C562FC"/>
    <w:rsid w:val="00C57D60"/>
    <w:rsid w:val="00C61271"/>
    <w:rsid w:val="00C620C9"/>
    <w:rsid w:val="00C62A9B"/>
    <w:rsid w:val="00C63090"/>
    <w:rsid w:val="00C637F8"/>
    <w:rsid w:val="00C63BFF"/>
    <w:rsid w:val="00C65437"/>
    <w:rsid w:val="00C665B3"/>
    <w:rsid w:val="00C6682D"/>
    <w:rsid w:val="00C66CB8"/>
    <w:rsid w:val="00C679CA"/>
    <w:rsid w:val="00C67F5C"/>
    <w:rsid w:val="00C72F74"/>
    <w:rsid w:val="00C751F6"/>
    <w:rsid w:val="00C765FB"/>
    <w:rsid w:val="00C76C7B"/>
    <w:rsid w:val="00C771DC"/>
    <w:rsid w:val="00C778F8"/>
    <w:rsid w:val="00C80448"/>
    <w:rsid w:val="00C81241"/>
    <w:rsid w:val="00C814F0"/>
    <w:rsid w:val="00C8235D"/>
    <w:rsid w:val="00C828CB"/>
    <w:rsid w:val="00C82FED"/>
    <w:rsid w:val="00C83BCC"/>
    <w:rsid w:val="00C858C3"/>
    <w:rsid w:val="00C85E13"/>
    <w:rsid w:val="00C85FB6"/>
    <w:rsid w:val="00C8678B"/>
    <w:rsid w:val="00C86B69"/>
    <w:rsid w:val="00C86DFD"/>
    <w:rsid w:val="00C87096"/>
    <w:rsid w:val="00C92D07"/>
    <w:rsid w:val="00C93038"/>
    <w:rsid w:val="00C9477B"/>
    <w:rsid w:val="00C94C8B"/>
    <w:rsid w:val="00C94D51"/>
    <w:rsid w:val="00C94EA2"/>
    <w:rsid w:val="00C94F72"/>
    <w:rsid w:val="00C94FEB"/>
    <w:rsid w:val="00C950F7"/>
    <w:rsid w:val="00C95E2D"/>
    <w:rsid w:val="00C97E95"/>
    <w:rsid w:val="00CA0431"/>
    <w:rsid w:val="00CA06BE"/>
    <w:rsid w:val="00CA0993"/>
    <w:rsid w:val="00CA11FB"/>
    <w:rsid w:val="00CA1B29"/>
    <w:rsid w:val="00CA4550"/>
    <w:rsid w:val="00CA5217"/>
    <w:rsid w:val="00CA5DF2"/>
    <w:rsid w:val="00CA6BDA"/>
    <w:rsid w:val="00CA6C6B"/>
    <w:rsid w:val="00CA7BC2"/>
    <w:rsid w:val="00CA7D22"/>
    <w:rsid w:val="00CB04ED"/>
    <w:rsid w:val="00CB1C2A"/>
    <w:rsid w:val="00CB1D85"/>
    <w:rsid w:val="00CB26F2"/>
    <w:rsid w:val="00CB2CD7"/>
    <w:rsid w:val="00CB35BF"/>
    <w:rsid w:val="00CB3743"/>
    <w:rsid w:val="00CB396E"/>
    <w:rsid w:val="00CB5329"/>
    <w:rsid w:val="00CB5653"/>
    <w:rsid w:val="00CB58EE"/>
    <w:rsid w:val="00CB5A47"/>
    <w:rsid w:val="00CB5C66"/>
    <w:rsid w:val="00CB5D95"/>
    <w:rsid w:val="00CB6DCF"/>
    <w:rsid w:val="00CC1068"/>
    <w:rsid w:val="00CC1AB2"/>
    <w:rsid w:val="00CC1D80"/>
    <w:rsid w:val="00CC2960"/>
    <w:rsid w:val="00CC3CDF"/>
    <w:rsid w:val="00CC3F03"/>
    <w:rsid w:val="00CC3F5E"/>
    <w:rsid w:val="00CC7021"/>
    <w:rsid w:val="00CC7F23"/>
    <w:rsid w:val="00CD0AE3"/>
    <w:rsid w:val="00CD0DC1"/>
    <w:rsid w:val="00CD0EF7"/>
    <w:rsid w:val="00CD1793"/>
    <w:rsid w:val="00CD19C5"/>
    <w:rsid w:val="00CD1C24"/>
    <w:rsid w:val="00CD2D1A"/>
    <w:rsid w:val="00CD3356"/>
    <w:rsid w:val="00CD3931"/>
    <w:rsid w:val="00CD683C"/>
    <w:rsid w:val="00CD792A"/>
    <w:rsid w:val="00CE0B15"/>
    <w:rsid w:val="00CE1131"/>
    <w:rsid w:val="00CE136F"/>
    <w:rsid w:val="00CE172F"/>
    <w:rsid w:val="00CE2324"/>
    <w:rsid w:val="00CE2712"/>
    <w:rsid w:val="00CE2F40"/>
    <w:rsid w:val="00CE3C63"/>
    <w:rsid w:val="00CE5E13"/>
    <w:rsid w:val="00CE6227"/>
    <w:rsid w:val="00CE6276"/>
    <w:rsid w:val="00CE660A"/>
    <w:rsid w:val="00CF02E1"/>
    <w:rsid w:val="00CF1C80"/>
    <w:rsid w:val="00CF2A69"/>
    <w:rsid w:val="00CF2C48"/>
    <w:rsid w:val="00CF2E59"/>
    <w:rsid w:val="00CF31F4"/>
    <w:rsid w:val="00CF3E5F"/>
    <w:rsid w:val="00CF4600"/>
    <w:rsid w:val="00D0291D"/>
    <w:rsid w:val="00D03238"/>
    <w:rsid w:val="00D04A60"/>
    <w:rsid w:val="00D05329"/>
    <w:rsid w:val="00D064F1"/>
    <w:rsid w:val="00D06B15"/>
    <w:rsid w:val="00D11777"/>
    <w:rsid w:val="00D1209C"/>
    <w:rsid w:val="00D1460D"/>
    <w:rsid w:val="00D14FE2"/>
    <w:rsid w:val="00D163AF"/>
    <w:rsid w:val="00D207BA"/>
    <w:rsid w:val="00D21A97"/>
    <w:rsid w:val="00D22E74"/>
    <w:rsid w:val="00D23F89"/>
    <w:rsid w:val="00D24648"/>
    <w:rsid w:val="00D24DFA"/>
    <w:rsid w:val="00D264D0"/>
    <w:rsid w:val="00D26E4B"/>
    <w:rsid w:val="00D30E42"/>
    <w:rsid w:val="00D31930"/>
    <w:rsid w:val="00D327F4"/>
    <w:rsid w:val="00D337EC"/>
    <w:rsid w:val="00D34134"/>
    <w:rsid w:val="00D37B66"/>
    <w:rsid w:val="00D40180"/>
    <w:rsid w:val="00D40DBF"/>
    <w:rsid w:val="00D42A4D"/>
    <w:rsid w:val="00D42FB9"/>
    <w:rsid w:val="00D4349E"/>
    <w:rsid w:val="00D434E0"/>
    <w:rsid w:val="00D43F32"/>
    <w:rsid w:val="00D45091"/>
    <w:rsid w:val="00D45CC6"/>
    <w:rsid w:val="00D462A0"/>
    <w:rsid w:val="00D46C51"/>
    <w:rsid w:val="00D47CA1"/>
    <w:rsid w:val="00D540AE"/>
    <w:rsid w:val="00D541C8"/>
    <w:rsid w:val="00D54498"/>
    <w:rsid w:val="00D5643C"/>
    <w:rsid w:val="00D5737B"/>
    <w:rsid w:val="00D577F7"/>
    <w:rsid w:val="00D57A8A"/>
    <w:rsid w:val="00D57D60"/>
    <w:rsid w:val="00D6003B"/>
    <w:rsid w:val="00D60FCB"/>
    <w:rsid w:val="00D61B21"/>
    <w:rsid w:val="00D61F6B"/>
    <w:rsid w:val="00D6244F"/>
    <w:rsid w:val="00D62F68"/>
    <w:rsid w:val="00D63C53"/>
    <w:rsid w:val="00D648EF"/>
    <w:rsid w:val="00D64BA2"/>
    <w:rsid w:val="00D674E4"/>
    <w:rsid w:val="00D6772D"/>
    <w:rsid w:val="00D70D94"/>
    <w:rsid w:val="00D71C15"/>
    <w:rsid w:val="00D72587"/>
    <w:rsid w:val="00D73959"/>
    <w:rsid w:val="00D74DAA"/>
    <w:rsid w:val="00D755D9"/>
    <w:rsid w:val="00D7731D"/>
    <w:rsid w:val="00D80373"/>
    <w:rsid w:val="00D80506"/>
    <w:rsid w:val="00D80516"/>
    <w:rsid w:val="00D817BF"/>
    <w:rsid w:val="00D81FBB"/>
    <w:rsid w:val="00D821DC"/>
    <w:rsid w:val="00D82434"/>
    <w:rsid w:val="00D836FA"/>
    <w:rsid w:val="00D83748"/>
    <w:rsid w:val="00D83AB0"/>
    <w:rsid w:val="00D84756"/>
    <w:rsid w:val="00D847F9"/>
    <w:rsid w:val="00D84806"/>
    <w:rsid w:val="00D853CC"/>
    <w:rsid w:val="00D855AC"/>
    <w:rsid w:val="00D85931"/>
    <w:rsid w:val="00D86906"/>
    <w:rsid w:val="00D87016"/>
    <w:rsid w:val="00D87091"/>
    <w:rsid w:val="00D871CF"/>
    <w:rsid w:val="00D875CE"/>
    <w:rsid w:val="00D87BB7"/>
    <w:rsid w:val="00D90408"/>
    <w:rsid w:val="00D904A1"/>
    <w:rsid w:val="00D9065A"/>
    <w:rsid w:val="00D911DC"/>
    <w:rsid w:val="00D914E5"/>
    <w:rsid w:val="00D91DB3"/>
    <w:rsid w:val="00D922FB"/>
    <w:rsid w:val="00D92699"/>
    <w:rsid w:val="00D92B4F"/>
    <w:rsid w:val="00D9310D"/>
    <w:rsid w:val="00D96898"/>
    <w:rsid w:val="00D96A44"/>
    <w:rsid w:val="00D96A9C"/>
    <w:rsid w:val="00D97AB7"/>
    <w:rsid w:val="00DA0F37"/>
    <w:rsid w:val="00DA20FC"/>
    <w:rsid w:val="00DA2372"/>
    <w:rsid w:val="00DA3196"/>
    <w:rsid w:val="00DA3432"/>
    <w:rsid w:val="00DA4750"/>
    <w:rsid w:val="00DA56BF"/>
    <w:rsid w:val="00DA7C37"/>
    <w:rsid w:val="00DB008E"/>
    <w:rsid w:val="00DB0417"/>
    <w:rsid w:val="00DB183E"/>
    <w:rsid w:val="00DB30C1"/>
    <w:rsid w:val="00DB31D2"/>
    <w:rsid w:val="00DB3921"/>
    <w:rsid w:val="00DB49DE"/>
    <w:rsid w:val="00DB4C98"/>
    <w:rsid w:val="00DB5574"/>
    <w:rsid w:val="00DB5A4D"/>
    <w:rsid w:val="00DB654A"/>
    <w:rsid w:val="00DB7208"/>
    <w:rsid w:val="00DC0F9A"/>
    <w:rsid w:val="00DC1725"/>
    <w:rsid w:val="00DC1ED1"/>
    <w:rsid w:val="00DC27B0"/>
    <w:rsid w:val="00DC46EA"/>
    <w:rsid w:val="00DC57EA"/>
    <w:rsid w:val="00DC5AC3"/>
    <w:rsid w:val="00DC7421"/>
    <w:rsid w:val="00DC77EB"/>
    <w:rsid w:val="00DD03C2"/>
    <w:rsid w:val="00DD3B5B"/>
    <w:rsid w:val="00DD48F1"/>
    <w:rsid w:val="00DD49FE"/>
    <w:rsid w:val="00DD56C6"/>
    <w:rsid w:val="00DD6387"/>
    <w:rsid w:val="00DD6D96"/>
    <w:rsid w:val="00DD731C"/>
    <w:rsid w:val="00DD7474"/>
    <w:rsid w:val="00DD7C1A"/>
    <w:rsid w:val="00DD7EBD"/>
    <w:rsid w:val="00DE08DF"/>
    <w:rsid w:val="00DE1C44"/>
    <w:rsid w:val="00DE1EEE"/>
    <w:rsid w:val="00DE2159"/>
    <w:rsid w:val="00DE21A2"/>
    <w:rsid w:val="00DE2D2B"/>
    <w:rsid w:val="00DE2E13"/>
    <w:rsid w:val="00DE45CD"/>
    <w:rsid w:val="00DE528B"/>
    <w:rsid w:val="00DE5540"/>
    <w:rsid w:val="00DE5D42"/>
    <w:rsid w:val="00DF0245"/>
    <w:rsid w:val="00DF0A67"/>
    <w:rsid w:val="00DF1830"/>
    <w:rsid w:val="00DF1FB7"/>
    <w:rsid w:val="00DF282B"/>
    <w:rsid w:val="00DF29DC"/>
    <w:rsid w:val="00DF2F95"/>
    <w:rsid w:val="00DF3230"/>
    <w:rsid w:val="00DF4249"/>
    <w:rsid w:val="00DF4387"/>
    <w:rsid w:val="00DF43C8"/>
    <w:rsid w:val="00DF491A"/>
    <w:rsid w:val="00DF582A"/>
    <w:rsid w:val="00DF64F5"/>
    <w:rsid w:val="00DF6A05"/>
    <w:rsid w:val="00DF70A3"/>
    <w:rsid w:val="00DF7370"/>
    <w:rsid w:val="00DF7693"/>
    <w:rsid w:val="00DF78BB"/>
    <w:rsid w:val="00E00AD8"/>
    <w:rsid w:val="00E02923"/>
    <w:rsid w:val="00E02F9F"/>
    <w:rsid w:val="00E0341D"/>
    <w:rsid w:val="00E034A9"/>
    <w:rsid w:val="00E03726"/>
    <w:rsid w:val="00E0551B"/>
    <w:rsid w:val="00E05DE3"/>
    <w:rsid w:val="00E06AFA"/>
    <w:rsid w:val="00E06F32"/>
    <w:rsid w:val="00E075E0"/>
    <w:rsid w:val="00E114A8"/>
    <w:rsid w:val="00E1168A"/>
    <w:rsid w:val="00E135E6"/>
    <w:rsid w:val="00E14338"/>
    <w:rsid w:val="00E1434C"/>
    <w:rsid w:val="00E14A40"/>
    <w:rsid w:val="00E14B2E"/>
    <w:rsid w:val="00E15BED"/>
    <w:rsid w:val="00E20054"/>
    <w:rsid w:val="00E20506"/>
    <w:rsid w:val="00E20EBD"/>
    <w:rsid w:val="00E21483"/>
    <w:rsid w:val="00E216C1"/>
    <w:rsid w:val="00E21DFE"/>
    <w:rsid w:val="00E22497"/>
    <w:rsid w:val="00E23330"/>
    <w:rsid w:val="00E23949"/>
    <w:rsid w:val="00E241E7"/>
    <w:rsid w:val="00E246F3"/>
    <w:rsid w:val="00E267B2"/>
    <w:rsid w:val="00E267C4"/>
    <w:rsid w:val="00E26D95"/>
    <w:rsid w:val="00E30909"/>
    <w:rsid w:val="00E31FD0"/>
    <w:rsid w:val="00E33E81"/>
    <w:rsid w:val="00E35421"/>
    <w:rsid w:val="00E35B3A"/>
    <w:rsid w:val="00E36036"/>
    <w:rsid w:val="00E3770A"/>
    <w:rsid w:val="00E41090"/>
    <w:rsid w:val="00E42513"/>
    <w:rsid w:val="00E43A05"/>
    <w:rsid w:val="00E44C93"/>
    <w:rsid w:val="00E454D6"/>
    <w:rsid w:val="00E4561C"/>
    <w:rsid w:val="00E46C06"/>
    <w:rsid w:val="00E47579"/>
    <w:rsid w:val="00E5040E"/>
    <w:rsid w:val="00E52DD9"/>
    <w:rsid w:val="00E534C9"/>
    <w:rsid w:val="00E53696"/>
    <w:rsid w:val="00E53BF8"/>
    <w:rsid w:val="00E55751"/>
    <w:rsid w:val="00E55829"/>
    <w:rsid w:val="00E56877"/>
    <w:rsid w:val="00E57F7A"/>
    <w:rsid w:val="00E607E6"/>
    <w:rsid w:val="00E63034"/>
    <w:rsid w:val="00E634A8"/>
    <w:rsid w:val="00E64214"/>
    <w:rsid w:val="00E6521E"/>
    <w:rsid w:val="00E65E52"/>
    <w:rsid w:val="00E666E9"/>
    <w:rsid w:val="00E66962"/>
    <w:rsid w:val="00E66A52"/>
    <w:rsid w:val="00E70B0E"/>
    <w:rsid w:val="00E7279B"/>
    <w:rsid w:val="00E73C6D"/>
    <w:rsid w:val="00E73E21"/>
    <w:rsid w:val="00E73FAD"/>
    <w:rsid w:val="00E742E0"/>
    <w:rsid w:val="00E758A4"/>
    <w:rsid w:val="00E7624F"/>
    <w:rsid w:val="00E76E77"/>
    <w:rsid w:val="00E80A05"/>
    <w:rsid w:val="00E81E2C"/>
    <w:rsid w:val="00E82A03"/>
    <w:rsid w:val="00E8329D"/>
    <w:rsid w:val="00E84966"/>
    <w:rsid w:val="00E84F4D"/>
    <w:rsid w:val="00E857A0"/>
    <w:rsid w:val="00E85B0F"/>
    <w:rsid w:val="00E8674C"/>
    <w:rsid w:val="00E868C8"/>
    <w:rsid w:val="00E872D7"/>
    <w:rsid w:val="00E9172B"/>
    <w:rsid w:val="00E92450"/>
    <w:rsid w:val="00E9259D"/>
    <w:rsid w:val="00E94C3B"/>
    <w:rsid w:val="00E95360"/>
    <w:rsid w:val="00E957C8"/>
    <w:rsid w:val="00E95D74"/>
    <w:rsid w:val="00E97020"/>
    <w:rsid w:val="00EA0107"/>
    <w:rsid w:val="00EA0244"/>
    <w:rsid w:val="00EA0681"/>
    <w:rsid w:val="00EA1D5B"/>
    <w:rsid w:val="00EA2054"/>
    <w:rsid w:val="00EA4B36"/>
    <w:rsid w:val="00EA57A4"/>
    <w:rsid w:val="00EA7156"/>
    <w:rsid w:val="00EB030A"/>
    <w:rsid w:val="00EB0A8B"/>
    <w:rsid w:val="00EB1E17"/>
    <w:rsid w:val="00EB1E6E"/>
    <w:rsid w:val="00EB1E81"/>
    <w:rsid w:val="00EB2C57"/>
    <w:rsid w:val="00EB62AA"/>
    <w:rsid w:val="00EB6326"/>
    <w:rsid w:val="00EB7917"/>
    <w:rsid w:val="00EC02BE"/>
    <w:rsid w:val="00EC0ACB"/>
    <w:rsid w:val="00EC0C31"/>
    <w:rsid w:val="00EC16BE"/>
    <w:rsid w:val="00EC2748"/>
    <w:rsid w:val="00EC35C8"/>
    <w:rsid w:val="00EC583E"/>
    <w:rsid w:val="00EC619E"/>
    <w:rsid w:val="00EC6978"/>
    <w:rsid w:val="00EC6D2E"/>
    <w:rsid w:val="00EC77BC"/>
    <w:rsid w:val="00EC785E"/>
    <w:rsid w:val="00EC7BE0"/>
    <w:rsid w:val="00ED07EE"/>
    <w:rsid w:val="00ED127F"/>
    <w:rsid w:val="00ED1558"/>
    <w:rsid w:val="00ED1D96"/>
    <w:rsid w:val="00ED2243"/>
    <w:rsid w:val="00ED2317"/>
    <w:rsid w:val="00ED25BB"/>
    <w:rsid w:val="00ED31AE"/>
    <w:rsid w:val="00ED477C"/>
    <w:rsid w:val="00ED503B"/>
    <w:rsid w:val="00ED51EC"/>
    <w:rsid w:val="00ED5FFC"/>
    <w:rsid w:val="00ED7352"/>
    <w:rsid w:val="00ED76DA"/>
    <w:rsid w:val="00ED7C36"/>
    <w:rsid w:val="00EE0CF3"/>
    <w:rsid w:val="00EE51E8"/>
    <w:rsid w:val="00EE531B"/>
    <w:rsid w:val="00EE5954"/>
    <w:rsid w:val="00EE5EBD"/>
    <w:rsid w:val="00EE60FD"/>
    <w:rsid w:val="00EE6399"/>
    <w:rsid w:val="00EE6474"/>
    <w:rsid w:val="00EE6884"/>
    <w:rsid w:val="00EE794A"/>
    <w:rsid w:val="00EE7E4A"/>
    <w:rsid w:val="00EF005D"/>
    <w:rsid w:val="00EF1806"/>
    <w:rsid w:val="00EF23BB"/>
    <w:rsid w:val="00EF243C"/>
    <w:rsid w:val="00EF38E9"/>
    <w:rsid w:val="00EF4507"/>
    <w:rsid w:val="00EF4B62"/>
    <w:rsid w:val="00EF4B7D"/>
    <w:rsid w:val="00EF5A7B"/>
    <w:rsid w:val="00EF61F1"/>
    <w:rsid w:val="00EF6455"/>
    <w:rsid w:val="00EF6F12"/>
    <w:rsid w:val="00F01452"/>
    <w:rsid w:val="00F04F9F"/>
    <w:rsid w:val="00F0535F"/>
    <w:rsid w:val="00F05B75"/>
    <w:rsid w:val="00F05BBD"/>
    <w:rsid w:val="00F05E41"/>
    <w:rsid w:val="00F074A9"/>
    <w:rsid w:val="00F07841"/>
    <w:rsid w:val="00F07E33"/>
    <w:rsid w:val="00F10E1F"/>
    <w:rsid w:val="00F1180C"/>
    <w:rsid w:val="00F13FE2"/>
    <w:rsid w:val="00F1453D"/>
    <w:rsid w:val="00F16252"/>
    <w:rsid w:val="00F173C4"/>
    <w:rsid w:val="00F17CC0"/>
    <w:rsid w:val="00F210A9"/>
    <w:rsid w:val="00F212F6"/>
    <w:rsid w:val="00F216B6"/>
    <w:rsid w:val="00F219BD"/>
    <w:rsid w:val="00F235BB"/>
    <w:rsid w:val="00F2427B"/>
    <w:rsid w:val="00F24945"/>
    <w:rsid w:val="00F25B19"/>
    <w:rsid w:val="00F25B65"/>
    <w:rsid w:val="00F30333"/>
    <w:rsid w:val="00F30635"/>
    <w:rsid w:val="00F30C75"/>
    <w:rsid w:val="00F313A3"/>
    <w:rsid w:val="00F31BF2"/>
    <w:rsid w:val="00F32070"/>
    <w:rsid w:val="00F33E0D"/>
    <w:rsid w:val="00F34AD6"/>
    <w:rsid w:val="00F35F5A"/>
    <w:rsid w:val="00F36479"/>
    <w:rsid w:val="00F3732D"/>
    <w:rsid w:val="00F4064D"/>
    <w:rsid w:val="00F4154B"/>
    <w:rsid w:val="00F41D69"/>
    <w:rsid w:val="00F4322F"/>
    <w:rsid w:val="00F4470A"/>
    <w:rsid w:val="00F44E53"/>
    <w:rsid w:val="00F4555D"/>
    <w:rsid w:val="00F45611"/>
    <w:rsid w:val="00F45E6A"/>
    <w:rsid w:val="00F45EBD"/>
    <w:rsid w:val="00F45EF3"/>
    <w:rsid w:val="00F46850"/>
    <w:rsid w:val="00F46EBC"/>
    <w:rsid w:val="00F4712B"/>
    <w:rsid w:val="00F478A6"/>
    <w:rsid w:val="00F47B81"/>
    <w:rsid w:val="00F47DF7"/>
    <w:rsid w:val="00F51086"/>
    <w:rsid w:val="00F51170"/>
    <w:rsid w:val="00F51CC0"/>
    <w:rsid w:val="00F5282E"/>
    <w:rsid w:val="00F54539"/>
    <w:rsid w:val="00F56183"/>
    <w:rsid w:val="00F57944"/>
    <w:rsid w:val="00F61684"/>
    <w:rsid w:val="00F64EB7"/>
    <w:rsid w:val="00F650EA"/>
    <w:rsid w:val="00F65934"/>
    <w:rsid w:val="00F667AD"/>
    <w:rsid w:val="00F669C9"/>
    <w:rsid w:val="00F70655"/>
    <w:rsid w:val="00F71C01"/>
    <w:rsid w:val="00F71F16"/>
    <w:rsid w:val="00F72317"/>
    <w:rsid w:val="00F729BD"/>
    <w:rsid w:val="00F738AF"/>
    <w:rsid w:val="00F74703"/>
    <w:rsid w:val="00F75400"/>
    <w:rsid w:val="00F7573F"/>
    <w:rsid w:val="00F75A8E"/>
    <w:rsid w:val="00F767C6"/>
    <w:rsid w:val="00F77956"/>
    <w:rsid w:val="00F832D3"/>
    <w:rsid w:val="00F83BE4"/>
    <w:rsid w:val="00F84DC3"/>
    <w:rsid w:val="00F85572"/>
    <w:rsid w:val="00F85EBE"/>
    <w:rsid w:val="00F90046"/>
    <w:rsid w:val="00F9177A"/>
    <w:rsid w:val="00F9213B"/>
    <w:rsid w:val="00F92585"/>
    <w:rsid w:val="00F926E2"/>
    <w:rsid w:val="00F92C0B"/>
    <w:rsid w:val="00F93F5E"/>
    <w:rsid w:val="00F93FF5"/>
    <w:rsid w:val="00F94831"/>
    <w:rsid w:val="00F95181"/>
    <w:rsid w:val="00F95C2C"/>
    <w:rsid w:val="00F966EB"/>
    <w:rsid w:val="00F96886"/>
    <w:rsid w:val="00F96EEC"/>
    <w:rsid w:val="00F970A4"/>
    <w:rsid w:val="00F9759D"/>
    <w:rsid w:val="00FA0199"/>
    <w:rsid w:val="00FA24DC"/>
    <w:rsid w:val="00FA3375"/>
    <w:rsid w:val="00FA3AA4"/>
    <w:rsid w:val="00FA4B6B"/>
    <w:rsid w:val="00FA4ED7"/>
    <w:rsid w:val="00FA5A56"/>
    <w:rsid w:val="00FA5B4E"/>
    <w:rsid w:val="00FA5FCE"/>
    <w:rsid w:val="00FA6079"/>
    <w:rsid w:val="00FA7213"/>
    <w:rsid w:val="00FA7976"/>
    <w:rsid w:val="00FB1082"/>
    <w:rsid w:val="00FB22CD"/>
    <w:rsid w:val="00FB2820"/>
    <w:rsid w:val="00FB2C94"/>
    <w:rsid w:val="00FB2F5A"/>
    <w:rsid w:val="00FB32DD"/>
    <w:rsid w:val="00FB41F3"/>
    <w:rsid w:val="00FB522B"/>
    <w:rsid w:val="00FB66ED"/>
    <w:rsid w:val="00FB6965"/>
    <w:rsid w:val="00FB7299"/>
    <w:rsid w:val="00FB7321"/>
    <w:rsid w:val="00FB74C1"/>
    <w:rsid w:val="00FB7766"/>
    <w:rsid w:val="00FC0206"/>
    <w:rsid w:val="00FC055E"/>
    <w:rsid w:val="00FC3C9C"/>
    <w:rsid w:val="00FC3DBB"/>
    <w:rsid w:val="00FC4C15"/>
    <w:rsid w:val="00FC50F6"/>
    <w:rsid w:val="00FC573E"/>
    <w:rsid w:val="00FC5F74"/>
    <w:rsid w:val="00FC61AA"/>
    <w:rsid w:val="00FC6248"/>
    <w:rsid w:val="00FD2746"/>
    <w:rsid w:val="00FD46FD"/>
    <w:rsid w:val="00FD4BC1"/>
    <w:rsid w:val="00FD516D"/>
    <w:rsid w:val="00FD56EB"/>
    <w:rsid w:val="00FD587A"/>
    <w:rsid w:val="00FD5C3A"/>
    <w:rsid w:val="00FD7D64"/>
    <w:rsid w:val="00FD7E64"/>
    <w:rsid w:val="00FE0805"/>
    <w:rsid w:val="00FE0894"/>
    <w:rsid w:val="00FE1CC5"/>
    <w:rsid w:val="00FE3734"/>
    <w:rsid w:val="00FE3D7F"/>
    <w:rsid w:val="00FE444A"/>
    <w:rsid w:val="00FE4F93"/>
    <w:rsid w:val="00FE5220"/>
    <w:rsid w:val="00FE555A"/>
    <w:rsid w:val="00FE6288"/>
    <w:rsid w:val="00FE70C9"/>
    <w:rsid w:val="00FE7C08"/>
    <w:rsid w:val="00FF0EE1"/>
    <w:rsid w:val="00FF14D4"/>
    <w:rsid w:val="00FF1A70"/>
    <w:rsid w:val="00FF2637"/>
    <w:rsid w:val="00FF40A2"/>
    <w:rsid w:val="00FF6816"/>
    <w:rsid w:val="00FF7309"/>
    <w:rsid w:val="00FF7480"/>
    <w:rsid w:val="00FF77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5F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6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6864"/>
  </w:style>
  <w:style w:type="character" w:customStyle="1" w:styleId="FootnoteTextChar">
    <w:name w:val="Footnote Text Char"/>
    <w:basedOn w:val="DefaultParagraphFont"/>
    <w:link w:val="FootnoteText"/>
    <w:uiPriority w:val="99"/>
    <w:rsid w:val="00226864"/>
    <w:rPr>
      <w:rFonts w:ascii="Cambria" w:eastAsia="ＭＳ 明朝" w:hAnsi="Cambria" w:cs="Times New Roman"/>
    </w:rPr>
  </w:style>
  <w:style w:type="paragraph" w:styleId="Footer">
    <w:name w:val="footer"/>
    <w:basedOn w:val="Normal"/>
    <w:link w:val="FooterChar"/>
    <w:uiPriority w:val="99"/>
    <w:unhideWhenUsed/>
    <w:rsid w:val="00226864"/>
    <w:pPr>
      <w:tabs>
        <w:tab w:val="center" w:pos="4153"/>
        <w:tab w:val="right" w:pos="8306"/>
      </w:tabs>
    </w:pPr>
  </w:style>
  <w:style w:type="character" w:customStyle="1" w:styleId="FooterChar">
    <w:name w:val="Footer Char"/>
    <w:basedOn w:val="DefaultParagraphFont"/>
    <w:link w:val="Footer"/>
    <w:uiPriority w:val="99"/>
    <w:rsid w:val="00226864"/>
    <w:rPr>
      <w:rFonts w:ascii="Cambria" w:eastAsia="ＭＳ 明朝" w:hAnsi="Cambria" w:cs="Times New Roman"/>
    </w:rPr>
  </w:style>
  <w:style w:type="character" w:styleId="PageNumber">
    <w:name w:val="page number"/>
    <w:uiPriority w:val="99"/>
    <w:semiHidden/>
    <w:unhideWhenUsed/>
    <w:rsid w:val="00226864"/>
  </w:style>
  <w:style w:type="character" w:styleId="Hyperlink">
    <w:name w:val="Hyperlink"/>
    <w:uiPriority w:val="99"/>
    <w:unhideWhenUsed/>
    <w:rsid w:val="00226864"/>
    <w:rPr>
      <w:color w:val="0000FF"/>
      <w:u w:val="single"/>
    </w:rPr>
  </w:style>
  <w:style w:type="character" w:styleId="FootnoteReference">
    <w:name w:val="footnote reference"/>
    <w:uiPriority w:val="99"/>
    <w:unhideWhenUsed/>
    <w:rsid w:val="00226864"/>
    <w:rPr>
      <w:vertAlign w:val="superscript"/>
    </w:rPr>
  </w:style>
  <w:style w:type="paragraph" w:styleId="ListParagraph">
    <w:name w:val="List Paragraph"/>
    <w:basedOn w:val="Normal"/>
    <w:uiPriority w:val="34"/>
    <w:qFormat/>
    <w:rsid w:val="00226864"/>
    <w:pPr>
      <w:ind w:left="720"/>
      <w:contextualSpacing/>
    </w:pPr>
  </w:style>
  <w:style w:type="character" w:styleId="CommentReference">
    <w:name w:val="annotation reference"/>
    <w:uiPriority w:val="99"/>
    <w:semiHidden/>
    <w:unhideWhenUsed/>
    <w:rsid w:val="00226864"/>
    <w:rPr>
      <w:sz w:val="18"/>
      <w:szCs w:val="18"/>
    </w:rPr>
  </w:style>
  <w:style w:type="paragraph" w:styleId="CommentText">
    <w:name w:val="annotation text"/>
    <w:basedOn w:val="Normal"/>
    <w:link w:val="CommentTextChar"/>
    <w:uiPriority w:val="99"/>
    <w:semiHidden/>
    <w:unhideWhenUsed/>
    <w:rsid w:val="00226864"/>
  </w:style>
  <w:style w:type="character" w:customStyle="1" w:styleId="CommentTextChar">
    <w:name w:val="Comment Text Char"/>
    <w:basedOn w:val="DefaultParagraphFont"/>
    <w:link w:val="CommentText"/>
    <w:uiPriority w:val="99"/>
    <w:semiHidden/>
    <w:rsid w:val="00226864"/>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226864"/>
    <w:rPr>
      <w:b/>
      <w:bCs/>
      <w:sz w:val="20"/>
      <w:szCs w:val="20"/>
    </w:rPr>
  </w:style>
  <w:style w:type="character" w:customStyle="1" w:styleId="CommentSubjectChar">
    <w:name w:val="Comment Subject Char"/>
    <w:basedOn w:val="CommentTextChar"/>
    <w:link w:val="CommentSubject"/>
    <w:uiPriority w:val="99"/>
    <w:semiHidden/>
    <w:rsid w:val="00226864"/>
    <w:rPr>
      <w:rFonts w:ascii="Cambria" w:eastAsia="ＭＳ 明朝" w:hAnsi="Cambria" w:cs="Times New Roman"/>
      <w:b/>
      <w:bCs/>
      <w:sz w:val="20"/>
      <w:szCs w:val="20"/>
    </w:rPr>
  </w:style>
  <w:style w:type="paragraph" w:styleId="BalloonText">
    <w:name w:val="Balloon Text"/>
    <w:basedOn w:val="Normal"/>
    <w:link w:val="BalloonTextChar"/>
    <w:uiPriority w:val="99"/>
    <w:semiHidden/>
    <w:unhideWhenUsed/>
    <w:rsid w:val="002268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864"/>
    <w:rPr>
      <w:rFonts w:ascii="Lucida Grande" w:eastAsia="ＭＳ 明朝" w:hAnsi="Lucida Grande" w:cs="Lucida Grande"/>
      <w:sz w:val="18"/>
      <w:szCs w:val="18"/>
    </w:rPr>
  </w:style>
  <w:style w:type="paragraph" w:styleId="Header">
    <w:name w:val="header"/>
    <w:basedOn w:val="Normal"/>
    <w:link w:val="HeaderChar"/>
    <w:uiPriority w:val="99"/>
    <w:unhideWhenUsed/>
    <w:rsid w:val="00226864"/>
    <w:pPr>
      <w:tabs>
        <w:tab w:val="center" w:pos="4153"/>
        <w:tab w:val="right" w:pos="8306"/>
      </w:tabs>
    </w:pPr>
  </w:style>
  <w:style w:type="character" w:customStyle="1" w:styleId="HeaderChar">
    <w:name w:val="Header Char"/>
    <w:basedOn w:val="DefaultParagraphFont"/>
    <w:link w:val="Header"/>
    <w:uiPriority w:val="99"/>
    <w:rsid w:val="00226864"/>
    <w:rPr>
      <w:rFonts w:ascii="Cambria" w:eastAsia="ＭＳ 明朝"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6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6864"/>
  </w:style>
  <w:style w:type="character" w:customStyle="1" w:styleId="FootnoteTextChar">
    <w:name w:val="Footnote Text Char"/>
    <w:basedOn w:val="DefaultParagraphFont"/>
    <w:link w:val="FootnoteText"/>
    <w:uiPriority w:val="99"/>
    <w:rsid w:val="00226864"/>
    <w:rPr>
      <w:rFonts w:ascii="Cambria" w:eastAsia="ＭＳ 明朝" w:hAnsi="Cambria" w:cs="Times New Roman"/>
    </w:rPr>
  </w:style>
  <w:style w:type="paragraph" w:styleId="Footer">
    <w:name w:val="footer"/>
    <w:basedOn w:val="Normal"/>
    <w:link w:val="FooterChar"/>
    <w:uiPriority w:val="99"/>
    <w:unhideWhenUsed/>
    <w:rsid w:val="00226864"/>
    <w:pPr>
      <w:tabs>
        <w:tab w:val="center" w:pos="4153"/>
        <w:tab w:val="right" w:pos="8306"/>
      </w:tabs>
    </w:pPr>
  </w:style>
  <w:style w:type="character" w:customStyle="1" w:styleId="FooterChar">
    <w:name w:val="Footer Char"/>
    <w:basedOn w:val="DefaultParagraphFont"/>
    <w:link w:val="Footer"/>
    <w:uiPriority w:val="99"/>
    <w:rsid w:val="00226864"/>
    <w:rPr>
      <w:rFonts w:ascii="Cambria" w:eastAsia="ＭＳ 明朝" w:hAnsi="Cambria" w:cs="Times New Roman"/>
    </w:rPr>
  </w:style>
  <w:style w:type="character" w:styleId="PageNumber">
    <w:name w:val="page number"/>
    <w:uiPriority w:val="99"/>
    <w:semiHidden/>
    <w:unhideWhenUsed/>
    <w:rsid w:val="00226864"/>
  </w:style>
  <w:style w:type="character" w:styleId="Hyperlink">
    <w:name w:val="Hyperlink"/>
    <w:uiPriority w:val="99"/>
    <w:unhideWhenUsed/>
    <w:rsid w:val="00226864"/>
    <w:rPr>
      <w:color w:val="0000FF"/>
      <w:u w:val="single"/>
    </w:rPr>
  </w:style>
  <w:style w:type="character" w:styleId="FootnoteReference">
    <w:name w:val="footnote reference"/>
    <w:uiPriority w:val="99"/>
    <w:unhideWhenUsed/>
    <w:rsid w:val="00226864"/>
    <w:rPr>
      <w:vertAlign w:val="superscript"/>
    </w:rPr>
  </w:style>
  <w:style w:type="paragraph" w:styleId="ListParagraph">
    <w:name w:val="List Paragraph"/>
    <w:basedOn w:val="Normal"/>
    <w:uiPriority w:val="34"/>
    <w:qFormat/>
    <w:rsid w:val="00226864"/>
    <w:pPr>
      <w:ind w:left="720"/>
      <w:contextualSpacing/>
    </w:pPr>
  </w:style>
  <w:style w:type="character" w:styleId="CommentReference">
    <w:name w:val="annotation reference"/>
    <w:uiPriority w:val="99"/>
    <w:semiHidden/>
    <w:unhideWhenUsed/>
    <w:rsid w:val="00226864"/>
    <w:rPr>
      <w:sz w:val="18"/>
      <w:szCs w:val="18"/>
    </w:rPr>
  </w:style>
  <w:style w:type="paragraph" w:styleId="CommentText">
    <w:name w:val="annotation text"/>
    <w:basedOn w:val="Normal"/>
    <w:link w:val="CommentTextChar"/>
    <w:uiPriority w:val="99"/>
    <w:semiHidden/>
    <w:unhideWhenUsed/>
    <w:rsid w:val="00226864"/>
  </w:style>
  <w:style w:type="character" w:customStyle="1" w:styleId="CommentTextChar">
    <w:name w:val="Comment Text Char"/>
    <w:basedOn w:val="DefaultParagraphFont"/>
    <w:link w:val="CommentText"/>
    <w:uiPriority w:val="99"/>
    <w:semiHidden/>
    <w:rsid w:val="00226864"/>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226864"/>
    <w:rPr>
      <w:b/>
      <w:bCs/>
      <w:sz w:val="20"/>
      <w:szCs w:val="20"/>
    </w:rPr>
  </w:style>
  <w:style w:type="character" w:customStyle="1" w:styleId="CommentSubjectChar">
    <w:name w:val="Comment Subject Char"/>
    <w:basedOn w:val="CommentTextChar"/>
    <w:link w:val="CommentSubject"/>
    <w:uiPriority w:val="99"/>
    <w:semiHidden/>
    <w:rsid w:val="00226864"/>
    <w:rPr>
      <w:rFonts w:ascii="Cambria" w:eastAsia="ＭＳ 明朝" w:hAnsi="Cambria" w:cs="Times New Roman"/>
      <w:b/>
      <w:bCs/>
      <w:sz w:val="20"/>
      <w:szCs w:val="20"/>
    </w:rPr>
  </w:style>
  <w:style w:type="paragraph" w:styleId="BalloonText">
    <w:name w:val="Balloon Text"/>
    <w:basedOn w:val="Normal"/>
    <w:link w:val="BalloonTextChar"/>
    <w:uiPriority w:val="99"/>
    <w:semiHidden/>
    <w:unhideWhenUsed/>
    <w:rsid w:val="002268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864"/>
    <w:rPr>
      <w:rFonts w:ascii="Lucida Grande" w:eastAsia="ＭＳ 明朝" w:hAnsi="Lucida Grande" w:cs="Lucida Grande"/>
      <w:sz w:val="18"/>
      <w:szCs w:val="18"/>
    </w:rPr>
  </w:style>
  <w:style w:type="paragraph" w:styleId="Header">
    <w:name w:val="header"/>
    <w:basedOn w:val="Normal"/>
    <w:link w:val="HeaderChar"/>
    <w:uiPriority w:val="99"/>
    <w:unhideWhenUsed/>
    <w:rsid w:val="00226864"/>
    <w:pPr>
      <w:tabs>
        <w:tab w:val="center" w:pos="4153"/>
        <w:tab w:val="right" w:pos="8306"/>
      </w:tabs>
    </w:pPr>
  </w:style>
  <w:style w:type="character" w:customStyle="1" w:styleId="HeaderChar">
    <w:name w:val="Header Char"/>
    <w:basedOn w:val="DefaultParagraphFont"/>
    <w:link w:val="Header"/>
    <w:uiPriority w:val="99"/>
    <w:rsid w:val="00226864"/>
    <w:rPr>
      <w:rFonts w:ascii="Cambria" w:eastAsia="ＭＳ 明朝"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9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47</Pages>
  <Words>11987</Words>
  <Characters>68332</Characters>
  <Application>Microsoft Macintosh Word</Application>
  <DocSecurity>0</DocSecurity>
  <Lines>569</Lines>
  <Paragraphs>160</Paragraphs>
  <ScaleCrop>false</ScaleCrop>
  <Company/>
  <LinksUpToDate>false</LinksUpToDate>
  <CharactersWithSpaces>80159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2834</cp:revision>
  <cp:lastPrinted>2018-08-03T08:07:00Z</cp:lastPrinted>
  <dcterms:created xsi:type="dcterms:W3CDTF">2018-07-26T08:57:00Z</dcterms:created>
  <dcterms:modified xsi:type="dcterms:W3CDTF">2018-10-05T14:42:00Z</dcterms:modified>
</cp:coreProperties>
</file>