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B0C8A" w14:textId="105C7C7D" w:rsidR="00FC778B" w:rsidRDefault="00840167" w:rsidP="00FC778B">
      <w:pPr>
        <w:jc w:val="center"/>
        <w:rPr>
          <w:b/>
        </w:rPr>
      </w:pPr>
      <w:r w:rsidRPr="00C069F1">
        <w:rPr>
          <w:b/>
        </w:rPr>
        <w:t xml:space="preserve">Personal or </w:t>
      </w:r>
      <w:r w:rsidR="00F71F2D" w:rsidRPr="00C069F1">
        <w:rPr>
          <w:b/>
        </w:rPr>
        <w:t>Non-Personal Divinity: A New Pluralist Approach</w:t>
      </w:r>
    </w:p>
    <w:p w14:paraId="193D2A69" w14:textId="61136973" w:rsidR="00FC778B" w:rsidRPr="00C069F1" w:rsidRDefault="00FC778B" w:rsidP="0037401D">
      <w:pPr>
        <w:jc w:val="center"/>
        <w:rPr>
          <w:b/>
        </w:rPr>
      </w:pPr>
      <w:r>
        <w:rPr>
          <w:b/>
        </w:rPr>
        <w:t>Julian Perlmutter</w:t>
      </w:r>
    </w:p>
    <w:p w14:paraId="2E5F1417" w14:textId="77777777" w:rsidR="00F71F2D" w:rsidRPr="00C069F1" w:rsidRDefault="00F71F2D" w:rsidP="0037401D">
      <w:pPr>
        <w:jc w:val="center"/>
        <w:rPr>
          <w:b/>
        </w:rPr>
      </w:pPr>
    </w:p>
    <w:p w14:paraId="10928389" w14:textId="77777777" w:rsidR="00F71F2D" w:rsidRPr="00C069F1" w:rsidRDefault="00F71F2D" w:rsidP="0037401D">
      <w:pPr>
        <w:jc w:val="center"/>
        <w:rPr>
          <w:b/>
        </w:rPr>
      </w:pPr>
    </w:p>
    <w:p w14:paraId="624036CC" w14:textId="531F189C" w:rsidR="009D692E" w:rsidRDefault="009D692E" w:rsidP="0037401D">
      <w:pPr>
        <w:rPr>
          <w:b/>
        </w:rPr>
      </w:pPr>
      <w:r>
        <w:rPr>
          <w:b/>
        </w:rPr>
        <w:t>ABSTRACT</w:t>
      </w:r>
    </w:p>
    <w:p w14:paraId="6AFFF235" w14:textId="77FBDDC7" w:rsidR="009D692E" w:rsidRDefault="009D692E" w:rsidP="0037401D">
      <w:pPr>
        <w:rPr>
          <w:b/>
        </w:rPr>
      </w:pPr>
    </w:p>
    <w:p w14:paraId="14780552" w14:textId="6ABC5A79" w:rsidR="009D692E" w:rsidRDefault="009D692E" w:rsidP="0037401D">
      <w:pPr>
        <w:rPr>
          <w:b/>
        </w:rPr>
      </w:pPr>
      <w:r w:rsidRPr="00C069F1">
        <w:t xml:space="preserve">Religious disagreement – the existence of inconsistent religious views – is familiar and widespread. Among the most fundamental issues of such disagreement is whether to characterise the divine as personal or non-personal. On most other religious issues, the diverse views seem to presuppose some view on the personal/non-personal issue. In this essay, I address a particular question arising from disagreement over this issue. Let an </w:t>
      </w:r>
      <w:r w:rsidRPr="00C069F1">
        <w:rPr>
          <w:i/>
          <w:iCs/>
        </w:rPr>
        <w:t>exclusivist</w:t>
      </w:r>
      <w:r w:rsidRPr="00C069F1">
        <w:t xml:space="preserve"> belief be a belief that a doctrine </w:t>
      </w:r>
      <w:r w:rsidRPr="00C069F1">
        <w:rPr>
          <w:i/>
          <w:iCs/>
        </w:rPr>
        <w:t>d</w:t>
      </w:r>
      <w:r w:rsidRPr="00C069F1">
        <w:t xml:space="preserve"> on an issue is true, and that doctrines on the issue that differ from </w:t>
      </w:r>
      <w:r w:rsidRPr="00C069F1">
        <w:rPr>
          <w:i/>
          <w:iCs/>
        </w:rPr>
        <w:t>d</w:t>
      </w:r>
      <w:r w:rsidRPr="00C069F1">
        <w:t xml:space="preserve"> are false. Assume that for</w:t>
      </w:r>
      <w:r w:rsidR="005E4ED5">
        <w:t xml:space="preserve"> at least</w:t>
      </w:r>
      <w:r w:rsidRPr="00C069F1">
        <w:t xml:space="preserve"> some people, there </w:t>
      </w:r>
      <w:r w:rsidR="00D056B6">
        <w:t>is</w:t>
      </w:r>
      <w:r w:rsidRPr="00C069F1">
        <w:t xml:space="preserve"> no</w:t>
      </w:r>
      <w:r w:rsidR="00A92C90">
        <w:t xml:space="preserve"> epistemic</w:t>
      </w:r>
      <w:r w:rsidRPr="00C069F1">
        <w:t xml:space="preserve"> reason to prefer</w:t>
      </w:r>
      <w:r w:rsidR="00B13A2D">
        <w:t xml:space="preserve"> any</w:t>
      </w:r>
      <w:r w:rsidRPr="00C069F1">
        <w:t xml:space="preserve"> one exclusivist view on the personal/non-personal question. This might be because disagreements act as defeaters for disputants’ beliefs, or because someone comes at the </w:t>
      </w:r>
      <w:r w:rsidR="00EA4C5A">
        <w:t>question</w:t>
      </w:r>
      <w:r w:rsidRPr="00C069F1">
        <w:t xml:space="preserve"> without already holding a belief on the matter, and finds each view equally plausible. In these circumstances, is it still possible to engage with particular traditions in a realist, truth-seeking way? I answer that it is, arguing for a new pluralist approach to the personal/non-personal issue. By ‘pluralist’, I mean an approach that </w:t>
      </w:r>
      <w:r w:rsidRPr="00C069F1">
        <w:rPr>
          <w:rFonts w:cs="Helvetica"/>
          <w:szCs w:val="22"/>
          <w:u w:color="000000"/>
        </w:rPr>
        <w:t xml:space="preserve">reinterprets a doctrine </w:t>
      </w:r>
      <w:r w:rsidRPr="00C069F1">
        <w:rPr>
          <w:rFonts w:cs="Helvetica"/>
          <w:i/>
          <w:szCs w:val="22"/>
          <w:u w:color="000000"/>
        </w:rPr>
        <w:t>d</w:t>
      </w:r>
      <w:r w:rsidRPr="00C069F1">
        <w:rPr>
          <w:rFonts w:cs="Helvetica"/>
          <w:szCs w:val="22"/>
          <w:u w:color="000000"/>
        </w:rPr>
        <w:t xml:space="preserve"> on a given issue to be consistent with doctrines on the issue that differ from </w:t>
      </w:r>
      <w:r w:rsidRPr="00C069F1">
        <w:rPr>
          <w:rFonts w:cs="Helvetica"/>
          <w:i/>
          <w:szCs w:val="22"/>
          <w:u w:color="000000"/>
        </w:rPr>
        <w:t>d</w:t>
      </w:r>
      <w:r w:rsidRPr="00C069F1">
        <w:rPr>
          <w:rFonts w:cs="Helvetica"/>
          <w:szCs w:val="22"/>
          <w:u w:color="000000"/>
        </w:rPr>
        <w:t>.</w:t>
      </w:r>
      <w:r w:rsidRPr="00C069F1">
        <w:t xml:space="preserve"> I start with</w:t>
      </w:r>
      <w:r w:rsidRPr="00C069F1">
        <w:rPr>
          <w:rFonts w:cs="Helvetica"/>
          <w:szCs w:val="22"/>
        </w:rPr>
        <w:t xml:space="preserve"> probably the best-known pluralist account of religion, that of John Hick. After presenting his account I </w:t>
      </w:r>
      <w:r w:rsidRPr="00C069F1">
        <w:t xml:space="preserve">identify a problem that it faces which any pluralist account must address, </w:t>
      </w:r>
      <w:r w:rsidRPr="00C069F1">
        <w:rPr>
          <w:rFonts w:cs="Helvetica"/>
          <w:szCs w:val="22"/>
        </w:rPr>
        <w:t xml:space="preserve">one that has clear </w:t>
      </w:r>
      <w:r w:rsidR="00461163">
        <w:rPr>
          <w:rFonts w:cs="Helvetica"/>
          <w:szCs w:val="22"/>
        </w:rPr>
        <w:t>relevance</w:t>
      </w:r>
      <w:r w:rsidRPr="00C069F1">
        <w:rPr>
          <w:rFonts w:cs="Helvetica"/>
          <w:szCs w:val="22"/>
        </w:rPr>
        <w:t xml:space="preserve"> </w:t>
      </w:r>
      <w:r w:rsidR="0070780E">
        <w:rPr>
          <w:rFonts w:cs="Helvetica"/>
          <w:szCs w:val="22"/>
        </w:rPr>
        <w:t>to</w:t>
      </w:r>
      <w:r w:rsidRPr="00C069F1">
        <w:rPr>
          <w:rFonts w:cs="Helvetica"/>
          <w:szCs w:val="22"/>
        </w:rPr>
        <w:t xml:space="preserve"> </w:t>
      </w:r>
      <w:r w:rsidRPr="00C069F1">
        <w:rPr>
          <w:rFonts w:cs="Helvetica"/>
          <w:szCs w:val="22"/>
          <w:u w:color="000000"/>
        </w:rPr>
        <w:t>the personal/non-personal question.</w:t>
      </w:r>
      <w:r w:rsidRPr="00C069F1">
        <w:t xml:space="preserve"> </w:t>
      </w:r>
      <w:r w:rsidRPr="00C069F1">
        <w:rPr>
          <w:rFonts w:cs="Helvetica"/>
          <w:szCs w:val="22"/>
          <w:u w:color="000000"/>
        </w:rPr>
        <w:t xml:space="preserve">I then </w:t>
      </w:r>
      <w:r w:rsidRPr="00C069F1">
        <w:t xml:space="preserve">draw on Thomas Merton to outline an alternative pluralist route, illustrating how such an approach can apply to Christian and Buddhist ideas of an ultimate spiritual goal. </w:t>
      </w:r>
      <w:r w:rsidR="00043D69">
        <w:t>T</w:t>
      </w:r>
      <w:r w:rsidRPr="00C069F1">
        <w:t xml:space="preserve">he personal/non-personal issue is a good test for the approach I </w:t>
      </w:r>
      <w:r w:rsidR="00B02E91">
        <w:t>develop</w:t>
      </w:r>
      <w:r w:rsidRPr="00C069F1">
        <w:t xml:space="preserve">: because of </w:t>
      </w:r>
      <w:r w:rsidR="00514BB4">
        <w:t>the issue’s</w:t>
      </w:r>
      <w:r w:rsidRPr="00C069F1">
        <w:t xml:space="preserve"> fundamentality, if the approach </w:t>
      </w:r>
      <w:r w:rsidR="008A5A9E">
        <w:t>succeeds</w:t>
      </w:r>
      <w:r w:rsidRPr="00C069F1">
        <w:t xml:space="preserve"> </w:t>
      </w:r>
      <w:r w:rsidR="004E3A1D">
        <w:t>here</w:t>
      </w:r>
      <w:r w:rsidRPr="00C069F1">
        <w:t xml:space="preserve"> then the prospects look bright for applying it to other </w:t>
      </w:r>
      <w:r w:rsidR="00A365C4">
        <w:t>topics</w:t>
      </w:r>
      <w:r w:rsidRPr="00C069F1">
        <w:t xml:space="preserve"> of religious disagreement.</w:t>
      </w:r>
    </w:p>
    <w:p w14:paraId="460CB3D0" w14:textId="6F81132F" w:rsidR="009D692E" w:rsidRDefault="009D692E" w:rsidP="0037401D">
      <w:pPr>
        <w:rPr>
          <w:b/>
        </w:rPr>
      </w:pPr>
    </w:p>
    <w:p w14:paraId="45C9E457" w14:textId="77777777" w:rsidR="006E5757" w:rsidRDefault="006E5757" w:rsidP="0037401D">
      <w:pPr>
        <w:rPr>
          <w:b/>
        </w:rPr>
      </w:pPr>
    </w:p>
    <w:p w14:paraId="45839558" w14:textId="54832419" w:rsidR="00D679D5" w:rsidRPr="00C069F1" w:rsidRDefault="00D679D5" w:rsidP="0037401D">
      <w:pPr>
        <w:rPr>
          <w:b/>
        </w:rPr>
      </w:pPr>
      <w:r w:rsidRPr="00C069F1">
        <w:rPr>
          <w:b/>
        </w:rPr>
        <w:t>Introduction</w:t>
      </w:r>
    </w:p>
    <w:p w14:paraId="64051AEC" w14:textId="77777777" w:rsidR="00D679D5" w:rsidRPr="00C069F1" w:rsidRDefault="00D679D5" w:rsidP="0037401D"/>
    <w:p w14:paraId="266D54AA" w14:textId="15091185" w:rsidR="000D5D05" w:rsidRPr="00C069F1" w:rsidRDefault="00530D3D" w:rsidP="0037401D">
      <w:r w:rsidRPr="00C069F1">
        <w:t xml:space="preserve">Religious disagreement – the existence of </w:t>
      </w:r>
      <w:r w:rsidR="007F378D" w:rsidRPr="00C069F1">
        <w:t>inconsistent</w:t>
      </w:r>
      <w:r w:rsidRPr="00C069F1">
        <w:t xml:space="preserve"> religious views – is familiar and widespread. Among the most fundamental issues of such disagreement is whether to characterise </w:t>
      </w:r>
      <w:r w:rsidR="002B72FC" w:rsidRPr="00C069F1">
        <w:t>the</w:t>
      </w:r>
      <w:r w:rsidRPr="00C069F1">
        <w:t xml:space="preserve"> ultimate spiritual reality</w:t>
      </w:r>
      <w:r w:rsidR="002B72FC" w:rsidRPr="00C069F1">
        <w:t>, or the ‘divine’,</w:t>
      </w:r>
      <w:r w:rsidRPr="00C069F1">
        <w:t xml:space="preserve"> as personal or non-personal</w:t>
      </w:r>
      <w:r w:rsidR="002B72FC" w:rsidRPr="00C069F1">
        <w:t>.</w:t>
      </w:r>
      <w:r w:rsidRPr="00C069F1">
        <w:t xml:space="preserve"> </w:t>
      </w:r>
      <w:r w:rsidR="002B72FC" w:rsidRPr="00C069F1">
        <w:t>O</w:t>
      </w:r>
      <w:r w:rsidRPr="00C069F1">
        <w:t>n most other religious issues, the diverse views seem to presuppose some view on the personal/non-personal issue.</w:t>
      </w:r>
      <w:r w:rsidR="00282126" w:rsidRPr="00C069F1">
        <w:t xml:space="preserve"> </w:t>
      </w:r>
      <w:r w:rsidR="00113F69" w:rsidRPr="00C069F1">
        <w:t xml:space="preserve">In this </w:t>
      </w:r>
      <w:r w:rsidR="002E384C" w:rsidRPr="00C069F1">
        <w:t>essay</w:t>
      </w:r>
      <w:r w:rsidR="00113F69" w:rsidRPr="00C069F1">
        <w:t>, I</w:t>
      </w:r>
      <w:r w:rsidR="002B72FC" w:rsidRPr="00C069F1">
        <w:t xml:space="preserve"> address </w:t>
      </w:r>
      <w:r w:rsidR="00840167" w:rsidRPr="00C069F1">
        <w:t>a particular question</w:t>
      </w:r>
      <w:r w:rsidR="002B72FC" w:rsidRPr="00C069F1">
        <w:t xml:space="preserve"> arising from disagreement over th</w:t>
      </w:r>
      <w:r w:rsidR="00840167" w:rsidRPr="00C069F1">
        <w:t>is</w:t>
      </w:r>
      <w:r w:rsidR="005D124C" w:rsidRPr="00C069F1">
        <w:t xml:space="preserve"> issue</w:t>
      </w:r>
      <w:r w:rsidR="002B72FC" w:rsidRPr="00C069F1">
        <w:t xml:space="preserve">. </w:t>
      </w:r>
      <w:r w:rsidR="00BF0FAD" w:rsidRPr="00C069F1">
        <w:t xml:space="preserve">Let an </w:t>
      </w:r>
      <w:r w:rsidR="00BF0FAD" w:rsidRPr="00C069F1">
        <w:rPr>
          <w:i/>
          <w:iCs/>
        </w:rPr>
        <w:t>exclusivist</w:t>
      </w:r>
      <w:r w:rsidR="00BF0FAD" w:rsidRPr="00C069F1">
        <w:t xml:space="preserve"> belief be a </w:t>
      </w:r>
      <w:r w:rsidR="00BF0FAD" w:rsidRPr="00C069F1">
        <w:lastRenderedPageBreak/>
        <w:t xml:space="preserve">belief that a doctrine </w:t>
      </w:r>
      <w:r w:rsidR="00BF0FAD" w:rsidRPr="00C069F1">
        <w:rPr>
          <w:i/>
          <w:iCs/>
        </w:rPr>
        <w:t>d</w:t>
      </w:r>
      <w:r w:rsidR="00BF0FAD" w:rsidRPr="00C069F1">
        <w:t xml:space="preserve"> on an issue is true, and that doctrines on the issue that differ from </w:t>
      </w:r>
      <w:r w:rsidR="00BF0FAD" w:rsidRPr="00C069F1">
        <w:rPr>
          <w:i/>
          <w:iCs/>
        </w:rPr>
        <w:t>d</w:t>
      </w:r>
      <w:r w:rsidR="00BF0FAD" w:rsidRPr="00C069F1">
        <w:t xml:space="preserve"> are false.</w:t>
      </w:r>
      <w:r w:rsidR="00BF0FAD" w:rsidRPr="00C069F1">
        <w:rPr>
          <w:vertAlign w:val="superscript"/>
        </w:rPr>
        <w:footnoteReference w:id="1"/>
      </w:r>
      <w:r w:rsidR="00BF0FAD" w:rsidRPr="00C069F1">
        <w:t xml:space="preserve"> </w:t>
      </w:r>
      <w:r w:rsidR="00840167" w:rsidRPr="00C069F1">
        <w:t xml:space="preserve">Assume that for at least some people, there </w:t>
      </w:r>
      <w:r w:rsidR="00FF0D44">
        <w:t>is</w:t>
      </w:r>
      <w:r w:rsidR="00840167" w:rsidRPr="00C069F1">
        <w:t xml:space="preserve"> no sufficient</w:t>
      </w:r>
      <w:r w:rsidR="00086071">
        <w:t xml:space="preserve"> epistemic</w:t>
      </w:r>
      <w:r w:rsidR="00840167" w:rsidRPr="00C069F1">
        <w:t xml:space="preserve"> reason to prefer one</w:t>
      </w:r>
      <w:r w:rsidR="00BF0FAD" w:rsidRPr="00C069F1">
        <w:t xml:space="preserve"> exclusivist</w:t>
      </w:r>
      <w:r w:rsidR="00840167" w:rsidRPr="00C069F1">
        <w:t xml:space="preserve"> view</w:t>
      </w:r>
      <w:r w:rsidR="00BF0FAD" w:rsidRPr="00C069F1">
        <w:t xml:space="preserve"> </w:t>
      </w:r>
      <w:r w:rsidR="007C0990" w:rsidRPr="00C069F1">
        <w:t>over another</w:t>
      </w:r>
      <w:r w:rsidR="007C0990" w:rsidRPr="00C069F1">
        <w:t xml:space="preserve"> </w:t>
      </w:r>
      <w:r w:rsidR="00BF0FAD" w:rsidRPr="00C069F1">
        <w:t>on the personal/non-personal question</w:t>
      </w:r>
      <w:r w:rsidR="00840167" w:rsidRPr="00C069F1">
        <w:t>.</w:t>
      </w:r>
      <w:r w:rsidR="00D22241" w:rsidRPr="00C069F1">
        <w:t xml:space="preserve"> This might be because particular disagreements can act as defeaters for disputants’ beliefs, or it might be because someone comes at the contrasting views without already holding a belief on the matter, and finds each view equally plausible.</w:t>
      </w:r>
      <w:r w:rsidR="00675454" w:rsidRPr="00C069F1">
        <w:t xml:space="preserve"> </w:t>
      </w:r>
      <w:r w:rsidR="00FD04F1" w:rsidRPr="00C069F1">
        <w:t>I</w:t>
      </w:r>
      <w:r w:rsidR="001E6BB2" w:rsidRPr="00C069F1">
        <w:t>n</w:t>
      </w:r>
      <w:r w:rsidR="00675454" w:rsidRPr="00C069F1">
        <w:t xml:space="preserve"> these circumstances, is it still possible to </w:t>
      </w:r>
      <w:r w:rsidR="002B41D4" w:rsidRPr="00C069F1">
        <w:t>engage with the thought and language of particular traditions</w:t>
      </w:r>
      <w:r w:rsidR="001E6BB2" w:rsidRPr="00C069F1">
        <w:t xml:space="preserve"> in a realist, truth-seeking way</w:t>
      </w:r>
      <w:r w:rsidR="002B41D4" w:rsidRPr="00C069F1">
        <w:t>? I answer that it is,</w:t>
      </w:r>
      <w:r w:rsidR="00113F69" w:rsidRPr="00C069F1">
        <w:t xml:space="preserve"> a</w:t>
      </w:r>
      <w:r w:rsidR="002B41D4" w:rsidRPr="00C069F1">
        <w:t>rguing</w:t>
      </w:r>
      <w:r w:rsidR="00113F69" w:rsidRPr="00C069F1">
        <w:t xml:space="preserve"> for a new</w:t>
      </w:r>
      <w:r w:rsidR="00282126" w:rsidRPr="00C069F1">
        <w:t xml:space="preserve"> pluralist</w:t>
      </w:r>
      <w:r w:rsidR="00113F69" w:rsidRPr="00C069F1">
        <w:t xml:space="preserve"> approach to </w:t>
      </w:r>
      <w:r w:rsidR="002B41D4" w:rsidRPr="00C069F1">
        <w:t xml:space="preserve">the </w:t>
      </w:r>
      <w:r w:rsidR="005D124C" w:rsidRPr="00C069F1">
        <w:t>personal/</w:t>
      </w:r>
      <w:r w:rsidR="00113F69" w:rsidRPr="00C069F1">
        <w:t>non-personal</w:t>
      </w:r>
      <w:r w:rsidR="005D124C" w:rsidRPr="00C069F1">
        <w:t xml:space="preserve"> issue</w:t>
      </w:r>
      <w:r w:rsidR="00113F69" w:rsidRPr="00C069F1">
        <w:t>.</w:t>
      </w:r>
      <w:r w:rsidR="00282126" w:rsidRPr="00C069F1">
        <w:t xml:space="preserve"> By ‘pluralist’, I mean an approach that </w:t>
      </w:r>
      <w:r w:rsidR="00DE41A6" w:rsidRPr="00C069F1">
        <w:rPr>
          <w:rFonts w:cs="Helvetica"/>
          <w:szCs w:val="22"/>
          <w:u w:color="000000"/>
        </w:rPr>
        <w:t>reinterprets</w:t>
      </w:r>
      <w:r w:rsidR="008A55A9" w:rsidRPr="00C069F1">
        <w:rPr>
          <w:rFonts w:cs="Helvetica"/>
          <w:szCs w:val="22"/>
          <w:u w:color="000000"/>
        </w:rPr>
        <w:t xml:space="preserve"> a</w:t>
      </w:r>
      <w:r w:rsidR="00DE41A6" w:rsidRPr="00C069F1">
        <w:rPr>
          <w:rFonts w:cs="Helvetica"/>
          <w:szCs w:val="22"/>
          <w:u w:color="000000"/>
        </w:rPr>
        <w:t xml:space="preserve"> </w:t>
      </w:r>
      <w:r w:rsidR="008A55A9" w:rsidRPr="00C069F1">
        <w:rPr>
          <w:rFonts w:cs="Helvetica"/>
          <w:szCs w:val="22"/>
          <w:u w:color="000000"/>
        </w:rPr>
        <w:t xml:space="preserve">doctrine </w:t>
      </w:r>
      <w:r w:rsidR="008A55A9" w:rsidRPr="00C069F1">
        <w:rPr>
          <w:rFonts w:cs="Helvetica"/>
          <w:i/>
          <w:szCs w:val="22"/>
          <w:u w:color="000000"/>
        </w:rPr>
        <w:t>d</w:t>
      </w:r>
      <w:r w:rsidR="00DE41A6" w:rsidRPr="00C069F1">
        <w:rPr>
          <w:rFonts w:cs="Helvetica"/>
          <w:szCs w:val="22"/>
          <w:u w:color="000000"/>
        </w:rPr>
        <w:t xml:space="preserve"> on a given issue to be consistent with other doctrines on the issue that differ from </w:t>
      </w:r>
      <w:r w:rsidR="008A55A9" w:rsidRPr="00C069F1">
        <w:rPr>
          <w:rFonts w:cs="Helvetica"/>
          <w:i/>
          <w:szCs w:val="22"/>
          <w:u w:color="000000"/>
        </w:rPr>
        <w:t>d</w:t>
      </w:r>
      <w:r w:rsidR="00DE41A6" w:rsidRPr="00C069F1">
        <w:rPr>
          <w:rFonts w:cs="Helvetica"/>
          <w:szCs w:val="22"/>
          <w:u w:color="000000"/>
        </w:rPr>
        <w:t>.</w:t>
      </w:r>
      <w:r w:rsidR="00FD04F1" w:rsidRPr="00C069F1">
        <w:t xml:space="preserve"> </w:t>
      </w:r>
      <w:r w:rsidR="00B70E05" w:rsidRPr="00C069F1">
        <w:t>I’ll start with</w:t>
      </w:r>
      <w:r w:rsidR="00B70E05" w:rsidRPr="00C069F1">
        <w:rPr>
          <w:rFonts w:cs="Helvetica"/>
          <w:szCs w:val="22"/>
        </w:rPr>
        <w:t xml:space="preserve"> probably the best-known and most fully developed pluralist account of religion, that of John Hick. After briefly presenting his account I’ll </w:t>
      </w:r>
      <w:r w:rsidR="00FD04F1" w:rsidRPr="00C069F1">
        <w:t xml:space="preserve">identify a problem </w:t>
      </w:r>
      <w:r w:rsidR="00B70E05" w:rsidRPr="00C069F1">
        <w:t>that it faces which any pluralist account</w:t>
      </w:r>
      <w:r w:rsidR="00FD04F1" w:rsidRPr="00C069F1">
        <w:t xml:space="preserve"> must </w:t>
      </w:r>
      <w:r w:rsidR="00B70E05" w:rsidRPr="00C069F1">
        <w:t>address</w:t>
      </w:r>
      <w:r w:rsidR="00FD04F1" w:rsidRPr="00C069F1">
        <w:t xml:space="preserve">, </w:t>
      </w:r>
      <w:r w:rsidR="00B70E05" w:rsidRPr="00C069F1">
        <w:rPr>
          <w:rFonts w:cs="Helvetica"/>
          <w:szCs w:val="22"/>
        </w:rPr>
        <w:t xml:space="preserve">one that has a clear bearing on </w:t>
      </w:r>
      <w:r w:rsidR="00B70E05" w:rsidRPr="00C069F1">
        <w:rPr>
          <w:rFonts w:cs="Helvetica"/>
          <w:szCs w:val="22"/>
          <w:u w:color="000000"/>
        </w:rPr>
        <w:t>the personal/non-personal question.</w:t>
      </w:r>
      <w:r w:rsidR="00B70E05" w:rsidRPr="00C069F1">
        <w:t xml:space="preserve"> </w:t>
      </w:r>
      <w:r w:rsidR="00B70E05" w:rsidRPr="00C069F1">
        <w:rPr>
          <w:rFonts w:cs="Helvetica"/>
          <w:szCs w:val="22"/>
          <w:u w:color="000000"/>
        </w:rPr>
        <w:t xml:space="preserve">I’ll then </w:t>
      </w:r>
      <w:r w:rsidR="00B70E05" w:rsidRPr="00C069F1">
        <w:t xml:space="preserve">draw on Thomas Merton’s writings on Buddhism to outline an alternative pluralist route, illustrating how such an approach can apply to Christian and Buddhist ideas of an ultimate spiritual goal. </w:t>
      </w:r>
      <w:r w:rsidR="00B859C3" w:rsidRPr="00C069F1">
        <w:t xml:space="preserve">As we’ll see, the personal/non-personal issue is a good test case for the approach I’ll </w:t>
      </w:r>
      <w:r w:rsidR="002E0CF7">
        <w:t>develop</w:t>
      </w:r>
      <w:r w:rsidR="00B859C3" w:rsidRPr="00C069F1">
        <w:t xml:space="preserve">: because of </w:t>
      </w:r>
      <w:r w:rsidR="00046629">
        <w:t>the issue’s</w:t>
      </w:r>
      <w:r w:rsidR="00B859C3" w:rsidRPr="00C069F1">
        <w:t xml:space="preserve"> fundamentality, if the approach can work in this case then the prospects look bright for applying it to other cases of</w:t>
      </w:r>
      <w:r w:rsidR="007D426E" w:rsidRPr="00C069F1">
        <w:t xml:space="preserve"> religious</w:t>
      </w:r>
      <w:r w:rsidR="00B859C3" w:rsidRPr="00C069F1">
        <w:t xml:space="preserve"> disagreement.</w:t>
      </w:r>
    </w:p>
    <w:p w14:paraId="76BDBC44" w14:textId="77777777" w:rsidR="00D40A04" w:rsidRPr="00C069F1" w:rsidRDefault="00D40A04" w:rsidP="0037401D"/>
    <w:p w14:paraId="63D3FAF6" w14:textId="77777777" w:rsidR="00B70E05" w:rsidRPr="00C069F1" w:rsidRDefault="00B70E05" w:rsidP="0037401D"/>
    <w:p w14:paraId="67EC6E24" w14:textId="3DBF09FC" w:rsidR="00D40A04" w:rsidRPr="00C069F1" w:rsidRDefault="00D40A04" w:rsidP="0037401D">
      <w:pPr>
        <w:rPr>
          <w:b/>
        </w:rPr>
      </w:pPr>
      <w:r w:rsidRPr="00C069F1">
        <w:rPr>
          <w:b/>
        </w:rPr>
        <w:t>Hick’s pluralism</w:t>
      </w:r>
      <w:r w:rsidR="007209A7" w:rsidRPr="00C069F1">
        <w:rPr>
          <w:b/>
        </w:rPr>
        <w:t xml:space="preserve"> and a general problem</w:t>
      </w:r>
    </w:p>
    <w:p w14:paraId="3FD2FDBD" w14:textId="77777777" w:rsidR="00D40A04" w:rsidRPr="00C069F1" w:rsidRDefault="00D40A04" w:rsidP="0037401D"/>
    <w:p w14:paraId="2760F554" w14:textId="7AA1EF9B" w:rsidR="00D40A04" w:rsidRPr="00C069F1" w:rsidRDefault="00D40A04" w:rsidP="00D40A04">
      <w:r w:rsidRPr="00C069F1">
        <w:t>Hick</w:t>
      </w:r>
      <w:r w:rsidR="006B7EF7" w:rsidRPr="00C069F1">
        <w:t xml:space="preserve"> </w:t>
      </w:r>
      <w:r w:rsidR="00D7483F" w:rsidRPr="00C069F1">
        <w:t>asks</w:t>
      </w:r>
      <w:r w:rsidR="006B7EF7" w:rsidRPr="00C069F1">
        <w:t xml:space="preserve"> what could account for the widespread and intractable </w:t>
      </w:r>
      <w:r w:rsidR="00D7483F" w:rsidRPr="00C069F1">
        <w:t>differences in experience and belief</w:t>
      </w:r>
      <w:r w:rsidR="006B7EF7" w:rsidRPr="00C069F1">
        <w:t xml:space="preserve"> between religious traditions</w:t>
      </w:r>
      <w:r w:rsidR="00C023B8" w:rsidRPr="00C069F1">
        <w:t>.</w:t>
      </w:r>
      <w:r w:rsidR="00D7483F" w:rsidRPr="00C069F1">
        <w:t xml:space="preserve"> </w:t>
      </w:r>
      <w:r w:rsidR="00C023B8" w:rsidRPr="00C069F1">
        <w:t>H</w:t>
      </w:r>
      <w:r w:rsidR="00D7483F" w:rsidRPr="00C069F1">
        <w:t>is answer is to</w:t>
      </w:r>
      <w:r w:rsidR="006B7EF7" w:rsidRPr="00C069F1">
        <w:t xml:space="preserve"> </w:t>
      </w:r>
      <w:r w:rsidRPr="00C069F1">
        <w:t>p</w:t>
      </w:r>
      <w:r w:rsidR="00D7483F" w:rsidRPr="00C069F1">
        <w:t>osit</w:t>
      </w:r>
      <w:r w:rsidRPr="00C069F1">
        <w:t xml:space="preserve"> an ultimate</w:t>
      </w:r>
      <w:r w:rsidR="00D7483F" w:rsidRPr="00C069F1">
        <w:t xml:space="preserve"> spiritual</w:t>
      </w:r>
      <w:r w:rsidRPr="00C069F1">
        <w:t xml:space="preserve"> reality, the </w:t>
      </w:r>
      <w:r w:rsidR="00C023B8" w:rsidRPr="00C069F1">
        <w:t>Real, which is experienced in various forms</w:t>
      </w:r>
      <w:r w:rsidR="00223DED" w:rsidRPr="00C069F1">
        <w:t xml:space="preserve"> </w:t>
      </w:r>
      <w:r w:rsidR="005E1E8D" w:rsidRPr="00C069F1">
        <w:t>that are shaped</w:t>
      </w:r>
      <w:r w:rsidR="00C023B8" w:rsidRPr="00C069F1">
        <w:t xml:space="preserve"> by the conceptual lenses of particular religious traditions.</w:t>
      </w:r>
      <w:r w:rsidR="00742B1F" w:rsidRPr="00C069F1">
        <w:t xml:space="preserve"> </w:t>
      </w:r>
      <w:r w:rsidR="00C023B8" w:rsidRPr="00C069F1">
        <w:t>However, t</w:t>
      </w:r>
      <w:r w:rsidRPr="00C069F1">
        <w:t>he Real</w:t>
      </w:r>
      <w:r w:rsidR="00F04FED" w:rsidRPr="00C069F1">
        <w:t xml:space="preserve"> itself cannot be experienced directly, and </w:t>
      </w:r>
      <w:r w:rsidRPr="00C069F1">
        <w:t>is ‘transcategorial’: no human terms are literally true of it, because no ‘substantial’ human concepts</w:t>
      </w:r>
      <w:r w:rsidR="00F04FED" w:rsidRPr="00C069F1">
        <w:t xml:space="preserve"> (which would tell us something significant about </w:t>
      </w:r>
      <w:r w:rsidR="00DE570A" w:rsidRPr="00C069F1">
        <w:t>the Real</w:t>
      </w:r>
      <w:r w:rsidR="00F04FED" w:rsidRPr="00C069F1">
        <w:t>)</w:t>
      </w:r>
      <w:r w:rsidRPr="00C069F1">
        <w:t xml:space="preserve"> apply to it positively or negatively.</w:t>
      </w:r>
      <w:r w:rsidR="00BE062D" w:rsidRPr="00C069F1">
        <w:t xml:space="preserve"> Still,</w:t>
      </w:r>
      <w:r w:rsidR="00632B15" w:rsidRPr="00C069F1">
        <w:t xml:space="preserve"> </w:t>
      </w:r>
      <w:r w:rsidR="00BE062D" w:rsidRPr="00C069F1">
        <w:t>the religious</w:t>
      </w:r>
      <w:r w:rsidR="00632B15" w:rsidRPr="00C069F1">
        <w:t xml:space="preserve"> traditions</w:t>
      </w:r>
      <w:r w:rsidR="00BE062D" w:rsidRPr="00C069F1">
        <w:t xml:space="preserve"> that mediate the Real</w:t>
      </w:r>
      <w:r w:rsidR="00632B15" w:rsidRPr="00C069F1">
        <w:t xml:space="preserve"> enable essentially the same salvific process for their participants: ‘the transformation of human existence from self-centredness to Reality-centredness’.</w:t>
      </w:r>
      <w:r w:rsidR="00364E69" w:rsidRPr="00C069F1">
        <w:rPr>
          <w:rStyle w:val="FootnoteReference"/>
        </w:rPr>
        <w:footnoteReference w:id="2"/>
      </w:r>
      <w:r w:rsidR="008B3374" w:rsidRPr="00C069F1">
        <w:t xml:space="preserve"> If Hick’s approach were </w:t>
      </w:r>
      <w:r w:rsidR="0065163A" w:rsidRPr="00C069F1">
        <w:t>successful</w:t>
      </w:r>
      <w:r w:rsidR="008B3374" w:rsidRPr="00C069F1">
        <w:t xml:space="preserve">, then when confronted with religious claims that contradict each other, we would have a way of reinterpreting them to make them consistent. We would understand each claim, or doctrine, as </w:t>
      </w:r>
      <w:r w:rsidR="008B3374" w:rsidRPr="00C069F1">
        <w:lastRenderedPageBreak/>
        <w:t>applying</w:t>
      </w:r>
      <w:r w:rsidR="007C79FE" w:rsidRPr="00C069F1">
        <w:t xml:space="preserve"> literally</w:t>
      </w:r>
      <w:r w:rsidR="008B3374" w:rsidRPr="00C069F1">
        <w:t xml:space="preserve"> to the Real</w:t>
      </w:r>
      <w:r w:rsidR="00E9438E" w:rsidRPr="00C069F1">
        <w:t xml:space="preserve"> </w:t>
      </w:r>
      <w:r w:rsidR="00E9438E" w:rsidRPr="00C069F1">
        <w:rPr>
          <w:i/>
        </w:rPr>
        <w:t>as</w:t>
      </w:r>
      <w:r w:rsidR="007C79FE" w:rsidRPr="00C069F1">
        <w:rPr>
          <w:i/>
        </w:rPr>
        <w:t xml:space="preserve"> </w:t>
      </w:r>
      <w:r w:rsidR="008B3374" w:rsidRPr="00C069F1">
        <w:rPr>
          <w:i/>
        </w:rPr>
        <w:t>mediated</w:t>
      </w:r>
      <w:r w:rsidR="007C79FE" w:rsidRPr="00C069F1">
        <w:t xml:space="preserve"> by some religious tradition.</w:t>
      </w:r>
      <w:r w:rsidR="00297B6C" w:rsidRPr="00C069F1">
        <w:t xml:space="preserve"> Since it can be mediated and appear in different ways, there is no contradiction in affirming all the different claims of the various religions.</w:t>
      </w:r>
      <w:r w:rsidR="009B7791" w:rsidRPr="00C069F1">
        <w:rPr>
          <w:rStyle w:val="FootnoteReference"/>
        </w:rPr>
        <w:footnoteReference w:id="3"/>
      </w:r>
    </w:p>
    <w:p w14:paraId="3E181219" w14:textId="5CA44082" w:rsidR="00E705F7" w:rsidRPr="00C069F1" w:rsidRDefault="00F92E49" w:rsidP="00D40A04">
      <w:r w:rsidRPr="00C069F1">
        <w:tab/>
        <w:t>Hick’s position has been much discussed, but</w:t>
      </w:r>
      <w:r w:rsidR="00552FF1" w:rsidRPr="00C069F1">
        <w:t xml:space="preserve"> here</w:t>
      </w:r>
      <w:r w:rsidRPr="00C069F1">
        <w:t xml:space="preserve"> I focus on one problem that concerns whether the ultimate goal of the spiritual life, if</w:t>
      </w:r>
      <w:r w:rsidR="004C3D7B" w:rsidRPr="00C069F1">
        <w:t xml:space="preserve"> there is</w:t>
      </w:r>
      <w:r w:rsidRPr="00C069F1">
        <w:t xml:space="preserve"> such </w:t>
      </w:r>
      <w:r w:rsidR="004C3D7B" w:rsidRPr="00C069F1">
        <w:t>a thing</w:t>
      </w:r>
      <w:r w:rsidRPr="00C069F1">
        <w:t>, is personal or non-personal.</w:t>
      </w:r>
      <w:r w:rsidR="006337C2" w:rsidRPr="00C069F1">
        <w:t xml:space="preserve"> This is the Real’s </w:t>
      </w:r>
      <w:r w:rsidR="006337C2" w:rsidRPr="00C069F1">
        <w:rPr>
          <w:rFonts w:cs="Helvetica"/>
          <w:szCs w:val="22"/>
          <w:u w:color="000000"/>
        </w:rPr>
        <w:t>‘transcategoriality’</w:t>
      </w:r>
      <w:r w:rsidR="002E664D" w:rsidRPr="00C069F1">
        <w:rPr>
          <w:rFonts w:cs="Helvetica"/>
          <w:szCs w:val="22"/>
          <w:u w:color="000000"/>
        </w:rPr>
        <w:t>.</w:t>
      </w:r>
      <w:r w:rsidR="006337C2" w:rsidRPr="00C069F1">
        <w:rPr>
          <w:rFonts w:cs="Helvetica"/>
          <w:szCs w:val="22"/>
          <w:u w:color="000000"/>
        </w:rPr>
        <w:t xml:space="preserve"> </w:t>
      </w:r>
      <w:r w:rsidR="002E664D" w:rsidRPr="00C069F1">
        <w:rPr>
          <w:rFonts w:cs="Helvetica"/>
          <w:szCs w:val="22"/>
          <w:u w:color="000000"/>
        </w:rPr>
        <w:t>T</w:t>
      </w:r>
      <w:r w:rsidR="006337C2" w:rsidRPr="00C069F1">
        <w:rPr>
          <w:rFonts w:cs="Helvetica"/>
          <w:szCs w:val="22"/>
          <w:u w:color="000000"/>
        </w:rPr>
        <w:t xml:space="preserve">he notion that </w:t>
      </w:r>
      <w:r w:rsidR="003B6EAA" w:rsidRPr="00C069F1">
        <w:t>no substantial</w:t>
      </w:r>
      <w:r w:rsidR="006337C2" w:rsidRPr="00C069F1">
        <w:t xml:space="preserve"> human concepts apply to the Real positively or negatively ultimately leads to </w:t>
      </w:r>
      <w:r w:rsidR="00912071" w:rsidRPr="00C069F1">
        <w:t>self-</w:t>
      </w:r>
      <w:r w:rsidR="006337C2" w:rsidRPr="00C069F1">
        <w:t>contradiction.</w:t>
      </w:r>
      <w:r w:rsidR="001A07A8" w:rsidRPr="00C069F1">
        <w:t xml:space="preserve"> We can see this by considering </w:t>
      </w:r>
      <w:r w:rsidR="001A07A8" w:rsidRPr="00C069F1">
        <w:rPr>
          <w:rFonts w:cs="Helvetica"/>
          <w:i/>
          <w:iCs/>
          <w:szCs w:val="22"/>
          <w:u w:color="000000"/>
        </w:rPr>
        <w:t xml:space="preserve">contradictory </w:t>
      </w:r>
      <w:r w:rsidR="001A07A8" w:rsidRPr="00C069F1">
        <w:rPr>
          <w:rFonts w:cs="Helvetica"/>
          <w:i/>
          <w:szCs w:val="22"/>
          <w:u w:color="000000"/>
        </w:rPr>
        <w:t>pairs</w:t>
      </w:r>
      <w:r w:rsidR="001A07A8" w:rsidRPr="00C069F1">
        <w:rPr>
          <w:rFonts w:cs="Helvetica"/>
          <w:szCs w:val="22"/>
          <w:u w:color="000000"/>
        </w:rPr>
        <w:t xml:space="preserve"> of predicates</w:t>
      </w:r>
      <w:r w:rsidR="00E705F7" w:rsidRPr="00C069F1">
        <w:rPr>
          <w:rFonts w:cs="Helvetica"/>
          <w:szCs w:val="22"/>
          <w:u w:color="000000"/>
        </w:rPr>
        <w:t>, which</w:t>
      </w:r>
      <w:r w:rsidR="001A07A8" w:rsidRPr="00C069F1">
        <w:rPr>
          <w:rFonts w:cs="Helvetica"/>
          <w:szCs w:val="22"/>
          <w:u w:color="000000"/>
        </w:rPr>
        <w:t xml:space="preserve"> are such that exactly one</w:t>
      </w:r>
      <w:r w:rsidR="009F64AC" w:rsidRPr="00C069F1">
        <w:rPr>
          <w:rFonts w:cs="Helvetica"/>
          <w:szCs w:val="22"/>
          <w:u w:color="000000"/>
        </w:rPr>
        <w:t xml:space="preserve"> member</w:t>
      </w:r>
      <w:r w:rsidR="001A07A8" w:rsidRPr="00C069F1">
        <w:rPr>
          <w:rFonts w:cs="Helvetica"/>
          <w:szCs w:val="22"/>
          <w:u w:color="000000"/>
        </w:rPr>
        <w:t xml:space="preserve"> of the pair must apply literally to any given subject</w:t>
      </w:r>
      <w:r w:rsidR="00E705F7" w:rsidRPr="00C069F1">
        <w:rPr>
          <w:rFonts w:cs="Helvetica"/>
          <w:szCs w:val="22"/>
          <w:u w:color="000000"/>
        </w:rPr>
        <w:t>.</w:t>
      </w:r>
      <w:r w:rsidR="001A07A8" w:rsidRPr="00C069F1">
        <w:rPr>
          <w:rFonts w:cs="Helvetica"/>
          <w:szCs w:val="22"/>
          <w:u w:color="000000"/>
        </w:rPr>
        <w:t xml:space="preserve"> </w:t>
      </w:r>
      <w:r w:rsidR="00E705F7" w:rsidRPr="00C069F1">
        <w:rPr>
          <w:rFonts w:cs="Helvetica"/>
          <w:szCs w:val="22"/>
          <w:u w:color="000000"/>
        </w:rPr>
        <w:t>F</w:t>
      </w:r>
      <w:r w:rsidR="001A07A8" w:rsidRPr="00C069F1">
        <w:rPr>
          <w:rFonts w:cs="Helvetica"/>
          <w:szCs w:val="22"/>
          <w:u w:color="000000"/>
        </w:rPr>
        <w:t>or instance,</w:t>
      </w:r>
      <w:r w:rsidR="00E705F7" w:rsidRPr="00C069F1">
        <w:rPr>
          <w:rFonts w:cs="Helvetica"/>
          <w:szCs w:val="22"/>
          <w:u w:color="000000"/>
        </w:rPr>
        <w:t xml:space="preserve"> ‘is</w:t>
      </w:r>
      <w:r w:rsidR="00095B04" w:rsidRPr="00C069F1">
        <w:rPr>
          <w:rFonts w:cs="Helvetica"/>
          <w:szCs w:val="22"/>
          <w:u w:color="000000"/>
        </w:rPr>
        <w:t xml:space="preserve"> entirely</w:t>
      </w:r>
      <w:r w:rsidR="00E705F7" w:rsidRPr="00C069F1">
        <w:rPr>
          <w:rFonts w:cs="Helvetica"/>
          <w:szCs w:val="22"/>
          <w:u w:color="000000"/>
        </w:rPr>
        <w:t xml:space="preserve"> </w:t>
      </w:r>
      <w:r w:rsidR="00095B04" w:rsidRPr="00C069F1">
        <w:rPr>
          <w:rFonts w:cs="Helvetica"/>
          <w:szCs w:val="22"/>
          <w:u w:color="000000"/>
        </w:rPr>
        <w:t>yellow</w:t>
      </w:r>
      <w:r w:rsidR="00E705F7" w:rsidRPr="00C069F1">
        <w:rPr>
          <w:rFonts w:cs="Helvetica"/>
          <w:szCs w:val="22"/>
          <w:u w:color="000000"/>
        </w:rPr>
        <w:t xml:space="preserve">’ and ‘is not </w:t>
      </w:r>
      <w:r w:rsidR="00095B04" w:rsidRPr="00C069F1">
        <w:rPr>
          <w:rFonts w:cs="Helvetica"/>
          <w:szCs w:val="22"/>
          <w:u w:color="000000"/>
        </w:rPr>
        <w:t>entirely yellow</w:t>
      </w:r>
      <w:r w:rsidR="00E705F7" w:rsidRPr="00C069F1">
        <w:rPr>
          <w:rFonts w:cs="Helvetica"/>
          <w:szCs w:val="22"/>
          <w:u w:color="000000"/>
        </w:rPr>
        <w:t>’ are mutually exclusive and exhaustive: something cannot be both and cannot be neither, but must be one or the other. Now, ‘is personal’</w:t>
      </w:r>
      <w:r w:rsidR="001A07A8" w:rsidRPr="00C069F1">
        <w:rPr>
          <w:rFonts w:cs="Helvetica"/>
          <w:szCs w:val="22"/>
          <w:u w:color="000000"/>
        </w:rPr>
        <w:t xml:space="preserve"> </w:t>
      </w:r>
      <w:r w:rsidR="00073B47" w:rsidRPr="00C069F1">
        <w:rPr>
          <w:rFonts w:cs="Helvetica"/>
          <w:szCs w:val="22"/>
          <w:u w:color="000000"/>
        </w:rPr>
        <w:t>and ‘is non-</w:t>
      </w:r>
      <w:r w:rsidR="00E705F7" w:rsidRPr="00C069F1">
        <w:rPr>
          <w:rFonts w:cs="Helvetica"/>
          <w:szCs w:val="22"/>
          <w:u w:color="000000"/>
        </w:rPr>
        <w:t>personal’ looks very much like a contradictory predicate pair.</w:t>
      </w:r>
      <w:r w:rsidR="00E25F13" w:rsidRPr="00C069F1">
        <w:rPr>
          <w:rFonts w:cs="Helvetica"/>
          <w:szCs w:val="22"/>
          <w:u w:color="000000"/>
        </w:rPr>
        <w:t xml:space="preserve"> Let’s take ‘personal’ in its theological</w:t>
      </w:r>
      <w:r w:rsidR="00F91ADE" w:rsidRPr="00C069F1">
        <w:rPr>
          <w:rFonts w:cs="Helvetica"/>
          <w:szCs w:val="22"/>
          <w:u w:color="000000"/>
        </w:rPr>
        <w:t>ly relevant</w:t>
      </w:r>
      <w:r w:rsidR="00E25F13" w:rsidRPr="00C069F1">
        <w:rPr>
          <w:rFonts w:cs="Helvetica"/>
          <w:szCs w:val="22"/>
          <w:u w:color="000000"/>
        </w:rPr>
        <w:t xml:space="preserve"> sense to mean ‘self-aware’</w:t>
      </w:r>
      <w:r w:rsidR="00F91ADE" w:rsidRPr="00C069F1">
        <w:rPr>
          <w:rFonts w:cs="Helvetica"/>
          <w:szCs w:val="22"/>
          <w:u w:color="000000"/>
        </w:rPr>
        <w:t xml:space="preserve">, i.e., having the knowledge of oneself </w:t>
      </w:r>
      <w:r w:rsidR="00F91ADE" w:rsidRPr="00C069F1">
        <w:rPr>
          <w:rFonts w:cs="Helvetica"/>
          <w:i/>
          <w:szCs w:val="22"/>
          <w:u w:color="000000"/>
        </w:rPr>
        <w:t>as</w:t>
      </w:r>
      <w:r w:rsidR="00F91ADE" w:rsidRPr="00C069F1">
        <w:rPr>
          <w:rFonts w:cs="Helvetica"/>
          <w:szCs w:val="22"/>
          <w:u w:color="000000"/>
        </w:rPr>
        <w:t xml:space="preserve"> oneself that enables the use of the first-person pronoun</w:t>
      </w:r>
      <w:r w:rsidR="00BD26D1" w:rsidRPr="00C069F1">
        <w:rPr>
          <w:rFonts w:cs="Helvetica"/>
          <w:szCs w:val="22"/>
          <w:u w:color="000000"/>
        </w:rPr>
        <w:t xml:space="preserve">. </w:t>
      </w:r>
      <w:r w:rsidR="00E25F13" w:rsidRPr="00C069F1">
        <w:rPr>
          <w:rFonts w:cs="Helvetica"/>
          <w:szCs w:val="22"/>
          <w:u w:color="000000"/>
        </w:rPr>
        <w:t>It is hard to see how something could be both self-aware and not self-aware</w:t>
      </w:r>
      <w:r w:rsidR="003D384C" w:rsidRPr="00C069F1">
        <w:rPr>
          <w:rFonts w:cs="Helvetica"/>
          <w:szCs w:val="22"/>
          <w:u w:color="000000"/>
        </w:rPr>
        <w:t>.</w:t>
      </w:r>
      <w:r w:rsidR="004836B8" w:rsidRPr="00C069F1">
        <w:rPr>
          <w:rFonts w:cs="Helvetica"/>
          <w:szCs w:val="22"/>
          <w:u w:color="000000"/>
        </w:rPr>
        <w:t xml:space="preserve"> </w:t>
      </w:r>
      <w:r w:rsidR="003D384C" w:rsidRPr="00C069F1">
        <w:rPr>
          <w:rFonts w:cs="Helvetica"/>
          <w:szCs w:val="22"/>
          <w:u w:color="000000"/>
        </w:rPr>
        <w:t>S</w:t>
      </w:r>
      <w:r w:rsidR="004836B8" w:rsidRPr="00C069F1">
        <w:rPr>
          <w:rFonts w:cs="Helvetica"/>
          <w:szCs w:val="22"/>
          <w:u w:color="000000"/>
        </w:rPr>
        <w:t>elf-awareness in this sense is not something that</w:t>
      </w:r>
      <w:r w:rsidR="00A44BB0" w:rsidRPr="00C069F1">
        <w:rPr>
          <w:rFonts w:cs="Helvetica"/>
          <w:szCs w:val="22"/>
          <w:u w:color="000000"/>
        </w:rPr>
        <w:t xml:space="preserve"> </w:t>
      </w:r>
      <w:r w:rsidR="00A44BB0" w:rsidRPr="00C069F1">
        <w:rPr>
          <w:rFonts w:cs="Helvetica"/>
          <w:i/>
          <w:szCs w:val="22"/>
          <w:u w:color="000000"/>
        </w:rPr>
        <w:t>part</w:t>
      </w:r>
      <w:r w:rsidR="00A44BB0" w:rsidRPr="00C069F1">
        <w:rPr>
          <w:rFonts w:cs="Helvetica"/>
          <w:szCs w:val="22"/>
          <w:u w:color="000000"/>
        </w:rPr>
        <w:t xml:space="preserve"> of a thing can possess</w:t>
      </w:r>
      <w:r w:rsidR="004836B8" w:rsidRPr="00C069F1">
        <w:rPr>
          <w:rFonts w:cs="Helvetica"/>
          <w:szCs w:val="22"/>
          <w:u w:color="000000"/>
        </w:rPr>
        <w:t>, like redness</w:t>
      </w:r>
      <w:r w:rsidR="003D384C" w:rsidRPr="00C069F1">
        <w:rPr>
          <w:rFonts w:cs="Helvetica"/>
          <w:szCs w:val="22"/>
          <w:u w:color="000000"/>
        </w:rPr>
        <w:t>; i</w:t>
      </w:r>
      <w:r w:rsidR="00A4696F" w:rsidRPr="00C069F1">
        <w:rPr>
          <w:rFonts w:cs="Helvetica"/>
          <w:szCs w:val="22"/>
          <w:u w:color="000000"/>
        </w:rPr>
        <w:t>f something is self-aware in virtue of one of its parts (if, say, a human is self-aware in virtue of its brain), then it is self-aware tout court.</w:t>
      </w:r>
      <w:r w:rsidR="003D384C" w:rsidRPr="00C069F1">
        <w:rPr>
          <w:rFonts w:cs="Helvetica"/>
          <w:szCs w:val="22"/>
          <w:u w:color="000000"/>
        </w:rPr>
        <w:t xml:space="preserve"> Likewise, it is hard to see how something could be </w:t>
      </w:r>
      <w:r w:rsidR="003D384C" w:rsidRPr="00C069F1">
        <w:rPr>
          <w:rFonts w:cs="Helvetica"/>
          <w:i/>
          <w:szCs w:val="22"/>
          <w:u w:color="000000"/>
        </w:rPr>
        <w:t>neither</w:t>
      </w:r>
      <w:r w:rsidR="003D384C" w:rsidRPr="00C069F1">
        <w:rPr>
          <w:rFonts w:cs="Helvetica"/>
          <w:szCs w:val="22"/>
          <w:u w:color="000000"/>
        </w:rPr>
        <w:t xml:space="preserve"> self-aware </w:t>
      </w:r>
      <w:r w:rsidR="003D384C" w:rsidRPr="00C069F1">
        <w:rPr>
          <w:rFonts w:cs="Helvetica"/>
          <w:i/>
          <w:szCs w:val="22"/>
          <w:u w:color="000000"/>
        </w:rPr>
        <w:t>nor</w:t>
      </w:r>
      <w:r w:rsidR="003D384C" w:rsidRPr="00C069F1">
        <w:rPr>
          <w:rFonts w:cs="Helvetica"/>
          <w:szCs w:val="22"/>
          <w:u w:color="000000"/>
        </w:rPr>
        <w:t xml:space="preserve"> not self-aware.</w:t>
      </w:r>
      <w:r w:rsidR="006E022B" w:rsidRPr="00C069F1">
        <w:rPr>
          <w:rFonts w:cs="Helvetica"/>
          <w:szCs w:val="22"/>
          <w:u w:color="000000"/>
        </w:rPr>
        <w:t xml:space="preserve"> What other possibilities are there?</w:t>
      </w:r>
      <w:r w:rsidR="00F66BA1" w:rsidRPr="00C069F1">
        <w:rPr>
          <w:rFonts w:cs="Helvetica"/>
          <w:szCs w:val="22"/>
          <w:u w:color="000000"/>
        </w:rPr>
        <w:t xml:space="preserve"> Thus</w:t>
      </w:r>
      <w:r w:rsidR="002E79A5" w:rsidRPr="00C069F1">
        <w:rPr>
          <w:rFonts w:cs="Helvetica"/>
          <w:szCs w:val="22"/>
          <w:u w:color="000000"/>
        </w:rPr>
        <w:t>, if we understand ‘personal’ as ‘self-aware’,</w:t>
      </w:r>
      <w:r w:rsidR="00F66BA1" w:rsidRPr="00C069F1">
        <w:rPr>
          <w:rFonts w:cs="Helvetica"/>
          <w:szCs w:val="22"/>
          <w:u w:color="000000"/>
        </w:rPr>
        <w:t xml:space="preserve"> it looks as though exactly one</w:t>
      </w:r>
      <w:r w:rsidR="00360B95" w:rsidRPr="00C069F1">
        <w:rPr>
          <w:rFonts w:cs="Helvetica"/>
          <w:szCs w:val="22"/>
          <w:u w:color="000000"/>
        </w:rPr>
        <w:t xml:space="preserve"> predicate</w:t>
      </w:r>
      <w:r w:rsidR="00F66BA1" w:rsidRPr="00C069F1">
        <w:rPr>
          <w:rFonts w:cs="Helvetica"/>
          <w:szCs w:val="22"/>
          <w:u w:color="000000"/>
        </w:rPr>
        <w:t xml:space="preserve"> </w:t>
      </w:r>
      <w:r w:rsidR="00360B95" w:rsidRPr="00C069F1">
        <w:rPr>
          <w:rFonts w:cs="Helvetica"/>
          <w:szCs w:val="22"/>
          <w:u w:color="000000"/>
        </w:rPr>
        <w:t>from</w:t>
      </w:r>
      <w:r w:rsidR="00F66BA1" w:rsidRPr="00C069F1">
        <w:rPr>
          <w:rFonts w:cs="Helvetica"/>
          <w:szCs w:val="22"/>
          <w:u w:color="000000"/>
        </w:rPr>
        <w:t xml:space="preserve"> the pair ‘is personal’ and ‘is non-personal’ must be literally true of any given subject</w:t>
      </w:r>
      <w:r w:rsidR="00400283" w:rsidRPr="00C069F1">
        <w:rPr>
          <w:rFonts w:cs="Helvetica"/>
          <w:szCs w:val="22"/>
          <w:u w:color="000000"/>
        </w:rPr>
        <w:t xml:space="preserve"> – including any ultimate spiritual reality there might be</w:t>
      </w:r>
      <w:r w:rsidR="00F66BA1" w:rsidRPr="00C069F1">
        <w:rPr>
          <w:rFonts w:cs="Helvetica"/>
          <w:szCs w:val="22"/>
          <w:u w:color="000000"/>
        </w:rPr>
        <w:t>.</w:t>
      </w:r>
      <w:r w:rsidR="001211CF" w:rsidRPr="00C069F1">
        <w:rPr>
          <w:rStyle w:val="FootnoteReference"/>
          <w:rFonts w:cs="Helvetica"/>
          <w:u w:color="000000"/>
        </w:rPr>
        <w:footnoteReference w:id="4"/>
      </w:r>
      <w:r w:rsidR="00400283" w:rsidRPr="00C069F1">
        <w:rPr>
          <w:rFonts w:cs="Helvetica"/>
          <w:szCs w:val="22"/>
          <w:u w:color="000000"/>
        </w:rPr>
        <w:t xml:space="preserve"> Claiming that </w:t>
      </w:r>
      <w:r w:rsidR="00400283" w:rsidRPr="00C069F1">
        <w:t xml:space="preserve">neither ‘personal’ nor ‘non-personal’ </w:t>
      </w:r>
      <w:r w:rsidR="007A5AA3" w:rsidRPr="00C069F1">
        <w:t>applies</w:t>
      </w:r>
      <w:r w:rsidR="00400283" w:rsidRPr="00C069F1">
        <w:t xml:space="preserve"> to the Real</w:t>
      </w:r>
      <w:r w:rsidR="007A5AA3" w:rsidRPr="00C069F1">
        <w:t xml:space="preserve"> therefore</w:t>
      </w:r>
      <w:r w:rsidR="00400283" w:rsidRPr="00C069F1">
        <w:t xml:space="preserve"> leads to self-contradiction</w:t>
      </w:r>
      <w:r w:rsidR="007A5AA3" w:rsidRPr="00C069F1">
        <w:t>. For by claiming that</w:t>
      </w:r>
      <w:r w:rsidR="00767C4D" w:rsidRPr="00C069F1">
        <w:t xml:space="preserve"> ‘personal’ does not apply, we’</w:t>
      </w:r>
      <w:r w:rsidR="007A5AA3" w:rsidRPr="00C069F1">
        <w:t xml:space="preserve">re logically committed to holding that ‘non-personal’ </w:t>
      </w:r>
      <w:r w:rsidR="007A5AA3" w:rsidRPr="00C069F1">
        <w:rPr>
          <w:i/>
        </w:rPr>
        <w:t>does</w:t>
      </w:r>
      <w:r w:rsidR="007A5AA3" w:rsidRPr="00C069F1">
        <w:t xml:space="preserve"> apply. Thus, if we also claim that ‘non-personal’ does </w:t>
      </w:r>
      <w:r w:rsidR="007A5AA3" w:rsidRPr="00C069F1">
        <w:rPr>
          <w:i/>
        </w:rPr>
        <w:t>not</w:t>
      </w:r>
      <w:r w:rsidR="007A5AA3" w:rsidRPr="00C069F1">
        <w:t xml:space="preserve"> apply, we are committed to holding that ‘non-personal’ both does and does not apply.</w:t>
      </w:r>
    </w:p>
    <w:p w14:paraId="494BE9F7" w14:textId="21251DEF" w:rsidR="00072C66" w:rsidRPr="00C069F1" w:rsidRDefault="00F83E4C" w:rsidP="00D40A04">
      <w:r w:rsidRPr="00C069F1">
        <w:tab/>
        <w:t xml:space="preserve">Hick </w:t>
      </w:r>
      <w:r w:rsidR="00053E71" w:rsidRPr="00C069F1">
        <w:t>employs</w:t>
      </w:r>
      <w:r w:rsidRPr="00C069F1">
        <w:t xml:space="preserve"> </w:t>
      </w:r>
      <w:r w:rsidR="00053E71" w:rsidRPr="00C069F1">
        <w:t xml:space="preserve">several analogies </w:t>
      </w:r>
      <w:r w:rsidRPr="00C069F1">
        <w:t xml:space="preserve">to solve the problem, none of </w:t>
      </w:r>
      <w:r w:rsidR="00983CA4" w:rsidRPr="00C069F1">
        <w:t>which</w:t>
      </w:r>
      <w:r w:rsidRPr="00C069F1">
        <w:t xml:space="preserve"> are</w:t>
      </w:r>
      <w:r w:rsidR="00983CA4" w:rsidRPr="00C069F1">
        <w:t xml:space="preserve"> to my mind</w:t>
      </w:r>
      <w:r w:rsidRPr="00C069F1">
        <w:t xml:space="preserve"> successful.</w:t>
      </w:r>
      <w:r w:rsidR="00053E71" w:rsidRPr="00C069F1">
        <w:t xml:space="preserve"> First, he compares the Real to non-controversial cases of a concept applying to something neither positively nor negatively; </w:t>
      </w:r>
      <w:r w:rsidR="00983CA4" w:rsidRPr="00C069F1">
        <w:t>for instance</w:t>
      </w:r>
      <w:r w:rsidR="00053E71" w:rsidRPr="00C069F1">
        <w:t>, a molecule is not the sort of thing that can be either clever or stupid.</w:t>
      </w:r>
      <w:r w:rsidR="00E4771D" w:rsidRPr="00C069F1">
        <w:rPr>
          <w:rStyle w:val="FootnoteReference"/>
        </w:rPr>
        <w:footnoteReference w:id="5"/>
      </w:r>
      <w:r w:rsidR="00053E71" w:rsidRPr="00C069F1">
        <w:t xml:space="preserve"> But the analogy fails, since ‘clever’ and ‘stupid’ are not exhaustive,</w:t>
      </w:r>
      <w:r w:rsidR="00661C55" w:rsidRPr="00C069F1">
        <w:t xml:space="preserve"> and</w:t>
      </w:r>
      <w:r w:rsidR="00053E71" w:rsidRPr="00C069F1">
        <w:t xml:space="preserve"> so not contradictory</w:t>
      </w:r>
      <w:r w:rsidR="00661C55" w:rsidRPr="00C069F1">
        <w:t>: something can be neither clever nor stupid</w:t>
      </w:r>
      <w:r w:rsidR="00053E71" w:rsidRPr="00C069F1">
        <w:t xml:space="preserve">. ‘Personal’ and ‘non-personal’ </w:t>
      </w:r>
      <w:r w:rsidR="00053E71" w:rsidRPr="00C069F1">
        <w:rPr>
          <w:i/>
          <w:iCs/>
        </w:rPr>
        <w:t>are</w:t>
      </w:r>
      <w:r w:rsidR="00A05F58" w:rsidRPr="00C069F1">
        <w:t xml:space="preserve"> </w:t>
      </w:r>
      <w:r w:rsidR="00A05F58" w:rsidRPr="00C069F1">
        <w:lastRenderedPageBreak/>
        <w:t>exhaustive: if something is not one t</w:t>
      </w:r>
      <w:r w:rsidR="00983CA4" w:rsidRPr="00C069F1">
        <w:t>hen it is the other, so it can’t</w:t>
      </w:r>
      <w:r w:rsidR="00053E71" w:rsidRPr="00C069F1">
        <w:t xml:space="preserve"> be neither. And it can</w:t>
      </w:r>
      <w:r w:rsidR="00DA50BE" w:rsidRPr="00C069F1">
        <w:t>’</w:t>
      </w:r>
      <w:r w:rsidR="00053E71" w:rsidRPr="00C069F1">
        <w:t xml:space="preserve">t be both. So these </w:t>
      </w:r>
      <w:r w:rsidR="00053E71" w:rsidRPr="00C069F1">
        <w:rPr>
          <w:i/>
          <w:iCs/>
        </w:rPr>
        <w:t xml:space="preserve">are </w:t>
      </w:r>
      <w:r w:rsidR="00053E71" w:rsidRPr="00C069F1">
        <w:t>contradictory</w:t>
      </w:r>
      <w:r w:rsidR="00C13C54" w:rsidRPr="00C069F1">
        <w:t xml:space="preserve"> predicates</w:t>
      </w:r>
      <w:r w:rsidR="00053E71" w:rsidRPr="00C069F1">
        <w:t>.</w:t>
      </w:r>
    </w:p>
    <w:p w14:paraId="33FF4536" w14:textId="6ADDBD94" w:rsidR="00F83E4C" w:rsidRPr="00C069F1" w:rsidRDefault="00072C66" w:rsidP="00D40A04">
      <w:r w:rsidRPr="00C069F1">
        <w:tab/>
      </w:r>
      <w:r w:rsidR="00A329FB" w:rsidRPr="00C069F1">
        <w:t xml:space="preserve">Second, </w:t>
      </w:r>
      <w:r w:rsidR="00E7608B" w:rsidRPr="00C069F1">
        <w:t>Hick compares contradictory religious predicates to relational terms such as ‘large’ and ‘small’</w:t>
      </w:r>
      <w:r w:rsidR="00766066" w:rsidRPr="00C069F1">
        <w:t>: such terms do not describe something in itself but rather describe something in relation to other things and to the perceiver</w:t>
      </w:r>
      <w:r w:rsidR="00E7608B" w:rsidRPr="00C069F1">
        <w:t xml:space="preserve">. </w:t>
      </w:r>
      <w:r w:rsidR="00D8226A" w:rsidRPr="00C069F1">
        <w:t>W</w:t>
      </w:r>
      <w:r w:rsidR="00E7608B" w:rsidRPr="00C069F1">
        <w:t xml:space="preserve">e experience a mountain as large or small depending on how far we are from it, </w:t>
      </w:r>
      <w:r w:rsidR="00D8226A" w:rsidRPr="00C069F1">
        <w:t>but the mountain itself is neither: ‘</w:t>
      </w:r>
      <w:r w:rsidR="00760DC3" w:rsidRPr="00C069F1">
        <w:t>[</w:t>
      </w:r>
      <w:r w:rsidR="00D8226A" w:rsidRPr="00C069F1">
        <w:t>i</w:t>
      </w:r>
      <w:r w:rsidR="00760DC3" w:rsidRPr="00C069F1">
        <w:t>]</w:t>
      </w:r>
      <w:r w:rsidR="00D8226A" w:rsidRPr="00C069F1">
        <w:t>t is what it is’.</w:t>
      </w:r>
      <w:r w:rsidR="00926E6A" w:rsidRPr="00C069F1">
        <w:t xml:space="preserve"> Similarly, ‘the Real is what it is’, but is experienced in different, contradictory ways by different observers.</w:t>
      </w:r>
      <w:r w:rsidR="00D10CC2" w:rsidRPr="00C069F1">
        <w:t xml:space="preserve"> Apparently contradictory religious predicates, such as</w:t>
      </w:r>
      <w:r w:rsidR="00926E6A" w:rsidRPr="00C069F1">
        <w:t xml:space="preserve"> ‘</w:t>
      </w:r>
      <w:r w:rsidR="00D10CC2" w:rsidRPr="00C069F1">
        <w:t>p</w:t>
      </w:r>
      <w:r w:rsidR="00926E6A" w:rsidRPr="00C069F1">
        <w:t>ersonal’ and ‘non-personal’</w:t>
      </w:r>
      <w:r w:rsidR="00D10CC2" w:rsidRPr="00C069F1">
        <w:t>,</w:t>
      </w:r>
      <w:r w:rsidR="00926E6A" w:rsidRPr="00C069F1">
        <w:t xml:space="preserve"> are to be understood relationally, rather than as describing the Real in itself.</w:t>
      </w:r>
      <w:r w:rsidR="00C40136" w:rsidRPr="00C069F1">
        <w:rPr>
          <w:rStyle w:val="FootnoteReference"/>
        </w:rPr>
        <w:footnoteReference w:id="6"/>
      </w:r>
      <w:r w:rsidR="00D62D0C" w:rsidRPr="00C069F1">
        <w:t xml:space="preserve"> Unfortunately, this analogy also fails, for the simple reason that ‘personal’/‘non-personal’ are </w:t>
      </w:r>
      <w:r w:rsidR="00D62D0C" w:rsidRPr="00C069F1">
        <w:rPr>
          <w:i/>
        </w:rPr>
        <w:t>not</w:t>
      </w:r>
      <w:r w:rsidR="00D62D0C" w:rsidRPr="00C069F1">
        <w:t xml:space="preserve"> relational terms like ‘large’/‘small’</w:t>
      </w:r>
      <w:r w:rsidR="00E12547" w:rsidRPr="00C069F1">
        <w:t>.</w:t>
      </w:r>
      <w:r w:rsidR="00D62D0C" w:rsidRPr="00C069F1">
        <w:t xml:space="preserve"> </w:t>
      </w:r>
      <w:r w:rsidR="00E12547" w:rsidRPr="00C069F1">
        <w:t>R</w:t>
      </w:r>
      <w:r w:rsidR="00D62D0C" w:rsidRPr="00C069F1">
        <w:t>ather,</w:t>
      </w:r>
      <w:r w:rsidR="00332A0E" w:rsidRPr="00C069F1">
        <w:t xml:space="preserve"> in ordinary usage</w:t>
      </w:r>
      <w:r w:rsidR="00D62D0C" w:rsidRPr="00C069F1">
        <w:t xml:space="preserve"> they refer to intrinsic prope</w:t>
      </w:r>
      <w:r w:rsidR="00332A0E" w:rsidRPr="00C069F1">
        <w:t xml:space="preserve">rties, and it’s not clear how we might understand them relationally. Of course, we can say that something or someone </w:t>
      </w:r>
      <w:r w:rsidR="00332A0E" w:rsidRPr="00C069F1">
        <w:rPr>
          <w:i/>
        </w:rPr>
        <w:t>appears</w:t>
      </w:r>
      <w:r w:rsidR="00332A0E" w:rsidRPr="00C069F1">
        <w:t xml:space="preserve"> to us in a personal or non-personal way. We can imagine an android that sometimes appears to exhibit self-awareness and sometimes appears to lack it, depending on how we interact with it. But the question would still remain whether the android </w:t>
      </w:r>
      <w:r w:rsidR="00142CE3" w:rsidRPr="00C069F1">
        <w:t>was</w:t>
      </w:r>
      <w:r w:rsidR="00332A0E" w:rsidRPr="00C069F1">
        <w:t xml:space="preserve"> self-aware, </w:t>
      </w:r>
      <w:r w:rsidR="00142CE3" w:rsidRPr="00C069F1">
        <w:t>was</w:t>
      </w:r>
      <w:r w:rsidR="00332A0E" w:rsidRPr="00C069F1">
        <w:t xml:space="preserve"> a personal being.</w:t>
      </w:r>
      <w:r w:rsidR="00142CE3" w:rsidRPr="00C069F1">
        <w:t xml:space="preserve"> And </w:t>
      </w:r>
      <w:r w:rsidR="00142CE3" w:rsidRPr="00C069F1">
        <w:rPr>
          <w:i/>
        </w:rPr>
        <w:t>this</w:t>
      </w:r>
      <w:r w:rsidR="00B517C3" w:rsidRPr="00C069F1">
        <w:t xml:space="preserve"> could not</w:t>
      </w:r>
      <w:r w:rsidR="00142CE3" w:rsidRPr="00C069F1">
        <w:t xml:space="preserve"> be answered simply </w:t>
      </w:r>
      <w:r w:rsidR="00B517C3" w:rsidRPr="00C069F1">
        <w:t>in terms of how it appeared</w:t>
      </w:r>
      <w:r w:rsidR="00142CE3" w:rsidRPr="00C069F1">
        <w:t xml:space="preserve"> to us; we </w:t>
      </w:r>
      <w:r w:rsidR="00B517C3" w:rsidRPr="00C069F1">
        <w:t>would be</w:t>
      </w:r>
      <w:r w:rsidR="00142CE3" w:rsidRPr="00C069F1">
        <w:t xml:space="preserve"> asking for a description of its intrinsic nature.</w:t>
      </w:r>
      <w:r w:rsidR="00D95FC0" w:rsidRPr="00C069F1">
        <w:t xml:space="preserve"> And </w:t>
      </w:r>
      <w:r w:rsidR="00B517C3" w:rsidRPr="00C069F1">
        <w:t>now</w:t>
      </w:r>
      <w:r w:rsidR="00D95FC0" w:rsidRPr="00C069F1">
        <w:t xml:space="preserve"> we are back to our problem: it must be one or the other.</w:t>
      </w:r>
    </w:p>
    <w:p w14:paraId="5D83573A" w14:textId="53EE0A84" w:rsidR="009107FB" w:rsidRPr="00C069F1" w:rsidRDefault="009107FB" w:rsidP="00D40A04">
      <w:r w:rsidRPr="00C069F1">
        <w:tab/>
        <w:t>Third,</w:t>
      </w:r>
      <w:r w:rsidR="00E24D4D" w:rsidRPr="00C069F1">
        <w:t xml:space="preserve"> Hick draws</w:t>
      </w:r>
      <w:r w:rsidR="000D4B26" w:rsidRPr="00C069F1">
        <w:t xml:space="preserve"> an</w:t>
      </w:r>
      <w:r w:rsidR="00E24D4D" w:rsidRPr="00C069F1">
        <w:t xml:space="preserve"> analogy between contradict</w:t>
      </w:r>
      <w:r w:rsidR="00123904" w:rsidRPr="00C069F1">
        <w:t>ory ways of describing the Real</w:t>
      </w:r>
      <w:r w:rsidR="00E24D4D" w:rsidRPr="00C069F1">
        <w:t xml:space="preserve"> and the different ways that light is described in physics.</w:t>
      </w:r>
      <w:r w:rsidR="008C2E00" w:rsidRPr="00C069F1">
        <w:t xml:space="preserve"> When light is experimented on in different ways it behaves sometimes like a wave and sometimes like a particle. Likewise, when the Real is interacted with in different ways across different traditions, it appears sometimes as personal and sometimes as non-personal. In both cases, Hick suggests, a single reality can </w:t>
      </w:r>
      <w:r w:rsidR="007D68D1" w:rsidRPr="00C069F1">
        <w:t>appear in different ways to the observer depending on the context.</w:t>
      </w:r>
      <w:r w:rsidR="009152DE" w:rsidRPr="00C069F1">
        <w:rPr>
          <w:rStyle w:val="FootnoteReference"/>
        </w:rPr>
        <w:footnoteReference w:id="7"/>
      </w:r>
      <w:r w:rsidR="001062F0" w:rsidRPr="00C069F1">
        <w:t xml:space="preserve"> But again, the analogy fails.</w:t>
      </w:r>
      <w:r w:rsidR="00B517C3" w:rsidRPr="00C069F1">
        <w:t xml:space="preserve"> As we saw </w:t>
      </w:r>
      <w:r w:rsidR="002347CB" w:rsidRPr="00C069F1">
        <w:t>earlier</w:t>
      </w:r>
      <w:r w:rsidR="00B517C3" w:rsidRPr="00C069F1">
        <w:t>,</w:t>
      </w:r>
      <w:r w:rsidR="001062F0" w:rsidRPr="00C069F1">
        <w:t xml:space="preserve"> </w:t>
      </w:r>
      <w:r w:rsidR="00A73B9B" w:rsidRPr="00C069F1">
        <w:t>‘personal’/‘non-personal’</w:t>
      </w:r>
      <w:r w:rsidR="00B517C3" w:rsidRPr="00C069F1">
        <w:t>,</w:t>
      </w:r>
      <w:r w:rsidR="00A73B9B" w:rsidRPr="00C069F1">
        <w:t xml:space="preserve"> </w:t>
      </w:r>
      <w:r w:rsidR="00B517C3" w:rsidRPr="00C069F1">
        <w:t xml:space="preserve">unlike ‘wave’/‘particle’, </w:t>
      </w:r>
      <w:r w:rsidR="00A73B9B" w:rsidRPr="00C069F1">
        <w:t>canno</w:t>
      </w:r>
      <w:r w:rsidR="001062F0" w:rsidRPr="00C069F1">
        <w:t>t be used simply to describe behaviour.</w:t>
      </w:r>
      <w:r w:rsidR="00B517C3" w:rsidRPr="00C069F1">
        <w:t xml:space="preserve"> They refer to an intrinsic aspect of something. And, once a</w:t>
      </w:r>
      <w:r w:rsidR="001062F0" w:rsidRPr="00C069F1">
        <w:t xml:space="preserve">gain, </w:t>
      </w:r>
      <w:r w:rsidR="00A73B9B" w:rsidRPr="00C069F1">
        <w:t>‘</w:t>
      </w:r>
      <w:r w:rsidR="001062F0" w:rsidRPr="00C069F1">
        <w:t>personal/non-personal</w:t>
      </w:r>
      <w:r w:rsidR="00A73B9B" w:rsidRPr="00C069F1">
        <w:t>’</w:t>
      </w:r>
      <w:r w:rsidR="001062F0" w:rsidRPr="00C069F1">
        <w:t xml:space="preserve"> are exhaustive:</w:t>
      </w:r>
      <w:r w:rsidR="003771FF" w:rsidRPr="00C069F1">
        <w:t xml:space="preserve"> unlike the wave/particle distinction,</w:t>
      </w:r>
      <w:r w:rsidR="001062F0" w:rsidRPr="00C069F1">
        <w:t xml:space="preserve"> </w:t>
      </w:r>
      <w:r w:rsidR="00A73B9B" w:rsidRPr="00C069F1">
        <w:t>something cannot</w:t>
      </w:r>
      <w:r w:rsidR="001062F0" w:rsidRPr="00C069F1">
        <w:t xml:space="preserve"> be intrinsically neither, only </w:t>
      </w:r>
      <w:r w:rsidR="001062F0" w:rsidRPr="00C069F1">
        <w:rPr>
          <w:i/>
          <w:iCs/>
        </w:rPr>
        <w:t>appearing</w:t>
      </w:r>
      <w:r w:rsidR="001062F0" w:rsidRPr="00C069F1">
        <w:t xml:space="preserve"> in each way to different religious participants.</w:t>
      </w:r>
    </w:p>
    <w:p w14:paraId="2F2AC1A3" w14:textId="032F12FE" w:rsidR="00123904" w:rsidRPr="00C069F1" w:rsidRDefault="00123904" w:rsidP="00D40A04">
      <w:r w:rsidRPr="00C069F1">
        <w:tab/>
        <w:t>The problem Hick faces here illustrates a more general difficulty for pluralist accounts of religion. How are we to ensure that we don’t unjustifiedly privilege</w:t>
      </w:r>
      <w:r w:rsidR="00A54DA4" w:rsidRPr="00C069F1">
        <w:t xml:space="preserve"> any</w:t>
      </w:r>
      <w:r w:rsidRPr="00C069F1">
        <w:t xml:space="preserve"> one way of characterising the divine</w:t>
      </w:r>
      <w:r w:rsidR="00E70793" w:rsidRPr="00C069F1">
        <w:t>, yet still engage with particular traditions in a realist, truth-seeking way</w:t>
      </w:r>
      <w:r w:rsidRPr="00C069F1">
        <w:t>?</w:t>
      </w:r>
      <w:r w:rsidR="001C7FC2" w:rsidRPr="00C069F1">
        <w:t xml:space="preserve"> We’ve seen that</w:t>
      </w:r>
      <w:r w:rsidR="00E63F14" w:rsidRPr="00C069F1">
        <w:t>, in</w:t>
      </w:r>
      <w:r w:rsidR="001C7FC2" w:rsidRPr="00C069F1">
        <w:t xml:space="preserve"> attempt</w:t>
      </w:r>
      <w:r w:rsidR="00E63F14" w:rsidRPr="00C069F1">
        <w:t>ing</w:t>
      </w:r>
      <w:r w:rsidR="001C7FC2" w:rsidRPr="00C069F1">
        <w:t xml:space="preserve"> to avoid</w:t>
      </w:r>
      <w:r w:rsidR="00E63F14" w:rsidRPr="00C069F1">
        <w:t xml:space="preserve"> an</w:t>
      </w:r>
      <w:r w:rsidR="001C7FC2" w:rsidRPr="00C069F1">
        <w:t xml:space="preserve"> </w:t>
      </w:r>
      <w:r w:rsidR="00E63F14" w:rsidRPr="00C069F1">
        <w:t>unjustified preference for personal or non-personal characterisations,</w:t>
      </w:r>
      <w:r w:rsidR="00DD48A6" w:rsidRPr="00C069F1">
        <w:t xml:space="preserve"> Hick claims</w:t>
      </w:r>
      <w:r w:rsidR="00E63F14" w:rsidRPr="00C069F1">
        <w:rPr>
          <w:rFonts w:cs="Helvetica"/>
          <w:szCs w:val="22"/>
          <w:u w:color="000000"/>
        </w:rPr>
        <w:t xml:space="preserve"> that </w:t>
      </w:r>
      <w:r w:rsidR="00E63F14" w:rsidRPr="00C069F1">
        <w:t>neither ‘personal’ nor ‘non-personal’ applies to the Real</w:t>
      </w:r>
      <w:r w:rsidR="00DD48A6" w:rsidRPr="00C069F1">
        <w:t xml:space="preserve"> – resulting</w:t>
      </w:r>
      <w:r w:rsidR="00E63F14" w:rsidRPr="00C069F1">
        <w:t xml:space="preserve"> </w:t>
      </w:r>
      <w:r w:rsidR="00DD48A6" w:rsidRPr="00C069F1">
        <w:t>in</w:t>
      </w:r>
      <w:r w:rsidR="00E63F14" w:rsidRPr="00C069F1">
        <w:t xml:space="preserve"> self-contradiction.</w:t>
      </w:r>
      <w:r w:rsidR="0023278B" w:rsidRPr="00C069F1">
        <w:t xml:space="preserve"> If we cannot make sense of </w:t>
      </w:r>
      <w:r w:rsidR="00D412E4" w:rsidRPr="00C069F1">
        <w:t xml:space="preserve">Hick’s </w:t>
      </w:r>
      <w:r w:rsidR="003A3C8B" w:rsidRPr="00C069F1">
        <w:t>description</w:t>
      </w:r>
      <w:r w:rsidR="00D412E4" w:rsidRPr="00C069F1">
        <w:t xml:space="preserve"> of the Real</w:t>
      </w:r>
      <w:r w:rsidR="0023278B" w:rsidRPr="00C069F1">
        <w:t xml:space="preserve">, then we cannot make sense of the idea that </w:t>
      </w:r>
      <w:r w:rsidR="00290928" w:rsidRPr="00C069F1">
        <w:t>the Real</w:t>
      </w:r>
      <w:r w:rsidR="00FE1D79" w:rsidRPr="00C069F1">
        <w:t xml:space="preserve"> </w:t>
      </w:r>
      <w:r w:rsidR="009B1722" w:rsidRPr="00C069F1">
        <w:t>is mediated by different religious traditions</w:t>
      </w:r>
      <w:r w:rsidR="00BB0493" w:rsidRPr="00C069F1">
        <w:t>.</w:t>
      </w:r>
      <w:r w:rsidR="009B1722" w:rsidRPr="00C069F1">
        <w:t xml:space="preserve"> </w:t>
      </w:r>
      <w:r w:rsidR="00BB0493" w:rsidRPr="00C069F1">
        <w:t>T</w:t>
      </w:r>
      <w:r w:rsidR="009B1722" w:rsidRPr="00C069F1">
        <w:t>hus</w:t>
      </w:r>
      <w:r w:rsidR="00BB0493" w:rsidRPr="00C069F1">
        <w:t>, we cannot</w:t>
      </w:r>
      <w:r w:rsidR="00DD7131" w:rsidRPr="00C069F1">
        <w:t xml:space="preserve"> properly</w:t>
      </w:r>
      <w:r w:rsidR="00BB0493" w:rsidRPr="00C069F1">
        <w:t xml:space="preserve"> </w:t>
      </w:r>
      <w:r w:rsidR="00DD7131" w:rsidRPr="00C069F1">
        <w:t>understand</w:t>
      </w:r>
      <w:r w:rsidR="00CF1958" w:rsidRPr="00C069F1">
        <w:t xml:space="preserve"> </w:t>
      </w:r>
      <w:r w:rsidR="00BB0493" w:rsidRPr="00C069F1">
        <w:t>Hick’s</w:t>
      </w:r>
      <w:r w:rsidR="00CF1958" w:rsidRPr="00C069F1">
        <w:t xml:space="preserve"> </w:t>
      </w:r>
      <w:r w:rsidR="00CF1958" w:rsidRPr="00C069F1">
        <w:lastRenderedPageBreak/>
        <w:t>account of</w:t>
      </w:r>
      <w:r w:rsidR="009B1722" w:rsidRPr="00C069F1">
        <w:t xml:space="preserve"> </w:t>
      </w:r>
      <w:r w:rsidR="00CF1958" w:rsidRPr="00C069F1">
        <w:t>how</w:t>
      </w:r>
      <w:r w:rsidR="009C129F" w:rsidRPr="00C069F1">
        <w:t xml:space="preserve"> adherents can engage with</w:t>
      </w:r>
      <w:r w:rsidR="009B1722" w:rsidRPr="00C069F1">
        <w:t xml:space="preserve"> these traditions</w:t>
      </w:r>
      <w:r w:rsidR="009C129F" w:rsidRPr="00C069F1">
        <w:t xml:space="preserve"> in a realist</w:t>
      </w:r>
      <w:r w:rsidR="001F00C1" w:rsidRPr="00C069F1">
        <w:t>, truth-seeking</w:t>
      </w:r>
      <w:r w:rsidR="009C129F" w:rsidRPr="00C069F1">
        <w:t xml:space="preserve"> way</w:t>
      </w:r>
      <w:r w:rsidR="008F42F5" w:rsidRPr="00C069F1">
        <w:t>.</w:t>
      </w:r>
      <w:r w:rsidRPr="00C069F1">
        <w:t xml:space="preserve"> I’ll now sketch an approach that, I suggest, offers promise for overcoming this</w:t>
      </w:r>
      <w:r w:rsidR="001C7386" w:rsidRPr="00C069F1">
        <w:t xml:space="preserve"> general</w:t>
      </w:r>
      <w:r w:rsidRPr="00C069F1">
        <w:t xml:space="preserve"> difficulty.</w:t>
      </w:r>
    </w:p>
    <w:p w14:paraId="1C67E181" w14:textId="77777777" w:rsidR="00893C8F" w:rsidRPr="00C069F1" w:rsidRDefault="00893C8F" w:rsidP="00D40A04">
      <w:pPr>
        <w:rPr>
          <w:b/>
        </w:rPr>
      </w:pPr>
    </w:p>
    <w:p w14:paraId="31D6474C" w14:textId="77777777" w:rsidR="00F4606A" w:rsidRPr="00C069F1" w:rsidRDefault="00F4606A" w:rsidP="00D40A04">
      <w:pPr>
        <w:rPr>
          <w:b/>
        </w:rPr>
      </w:pPr>
    </w:p>
    <w:p w14:paraId="06AC73FA" w14:textId="117ADF54" w:rsidR="00960BAB" w:rsidRPr="00C069F1" w:rsidRDefault="00950A49" w:rsidP="00D40A04">
      <w:pPr>
        <w:rPr>
          <w:b/>
        </w:rPr>
      </w:pPr>
      <w:r w:rsidRPr="00C069F1">
        <w:rPr>
          <w:b/>
        </w:rPr>
        <w:t>An alternative, two-part pluralist approach</w:t>
      </w:r>
    </w:p>
    <w:p w14:paraId="577A2A90" w14:textId="77777777" w:rsidR="00960BAB" w:rsidRPr="00C069F1" w:rsidRDefault="00960BAB" w:rsidP="00D40A04"/>
    <w:p w14:paraId="419F121D" w14:textId="6E164EF4" w:rsidR="00AB2C3E" w:rsidRPr="00C069F1" w:rsidRDefault="008819E1" w:rsidP="00D40A04">
      <w:r w:rsidRPr="00C069F1">
        <w:t xml:space="preserve">The attitude towards disputed doctrines that lies at the core of this approach is what I call </w:t>
      </w:r>
      <w:r w:rsidRPr="00C069F1">
        <w:rPr>
          <w:bCs/>
          <w:i/>
          <w:iCs/>
        </w:rPr>
        <w:t>taking seriously</w:t>
      </w:r>
      <w:r w:rsidRPr="00C069F1">
        <w:rPr>
          <w:bCs/>
          <w:iCs/>
        </w:rPr>
        <w:t>.</w:t>
      </w:r>
      <w:r w:rsidR="00D53E62" w:rsidRPr="00C069F1">
        <w:rPr>
          <w:bCs/>
          <w:iCs/>
        </w:rPr>
        <w:t xml:space="preserve"> This is </w:t>
      </w:r>
      <w:r w:rsidRPr="00C069F1">
        <w:t>to treat (part of) a religious outlook as inviting our attention, as drawing us into something not fully grasped.</w:t>
      </w:r>
      <w:r w:rsidR="00DC15E2" w:rsidRPr="00C069F1">
        <w:t xml:space="preserve"> The approach as a whole has two parts.</w:t>
      </w:r>
    </w:p>
    <w:p w14:paraId="79151559" w14:textId="7871C6D7" w:rsidR="00A336B5" w:rsidRPr="00C069F1" w:rsidRDefault="00AB2C3E" w:rsidP="00D40A04">
      <w:pPr>
        <w:rPr>
          <w:rFonts w:cs="Helvetica"/>
          <w:szCs w:val="22"/>
          <w:u w:color="000000"/>
        </w:rPr>
      </w:pPr>
      <w:r w:rsidRPr="00C069F1">
        <w:tab/>
      </w:r>
      <w:r w:rsidR="00CA1BB3" w:rsidRPr="00C069F1">
        <w:t>The first part is a response to the</w:t>
      </w:r>
      <w:r w:rsidR="00A55BB5" w:rsidRPr="00C069F1">
        <w:t xml:space="preserve"> sort of</w:t>
      </w:r>
      <w:r w:rsidR="00832FAD" w:rsidRPr="00C069F1">
        <w:t xml:space="preserve"> disagreement</w:t>
      </w:r>
      <w:r w:rsidR="00F601BF" w:rsidRPr="00C069F1">
        <w:t xml:space="preserve"> that concerns us,</w:t>
      </w:r>
      <w:r w:rsidR="00CA1BB3" w:rsidRPr="00C069F1">
        <w:t xml:space="preserve"> </w:t>
      </w:r>
      <w:r w:rsidR="00891DA1" w:rsidRPr="00C069F1">
        <w:t>in which</w:t>
      </w:r>
      <w:r w:rsidR="00CA1BB3" w:rsidRPr="00C069F1">
        <w:t xml:space="preserve"> exclusivist belief</w:t>
      </w:r>
      <w:r w:rsidR="00891DA1" w:rsidRPr="00C069F1">
        <w:t xml:space="preserve"> is</w:t>
      </w:r>
      <w:r w:rsidR="00CA1BB3" w:rsidRPr="00C069F1">
        <w:t xml:space="preserve"> unjustified</w:t>
      </w:r>
      <w:r w:rsidR="00891DA1" w:rsidRPr="00C069F1">
        <w:t xml:space="preserve"> for someone</w:t>
      </w:r>
      <w:r w:rsidR="00CA1BB3" w:rsidRPr="00C069F1">
        <w:t>.</w:t>
      </w:r>
      <w:r w:rsidR="00B60679" w:rsidRPr="00C069F1">
        <w:t xml:space="preserve"> The </w:t>
      </w:r>
      <w:r w:rsidR="00A55BB5" w:rsidRPr="00C069F1">
        <w:t>situation places a</w:t>
      </w:r>
      <w:r w:rsidR="00B60679" w:rsidRPr="00C069F1">
        <w:t xml:space="preserve"> requirement on </w:t>
      </w:r>
      <w:r w:rsidR="00E55338" w:rsidRPr="00C069F1">
        <w:t>someone</w:t>
      </w:r>
      <w:r w:rsidR="00B60679" w:rsidRPr="00C069F1">
        <w:t xml:space="preserve"> </w:t>
      </w:r>
      <w:r w:rsidR="00E55338" w:rsidRPr="00C069F1">
        <w:t>not to hold</w:t>
      </w:r>
      <w:r w:rsidR="00B60679" w:rsidRPr="00C069F1">
        <w:t xml:space="preserve"> </w:t>
      </w:r>
      <w:r w:rsidR="00E55338" w:rsidRPr="00C069F1">
        <w:t>either of the</w:t>
      </w:r>
      <w:r w:rsidR="00B60679" w:rsidRPr="00C069F1">
        <w:t xml:space="preserve"> disputed </w:t>
      </w:r>
      <w:r w:rsidR="00E55338" w:rsidRPr="00C069F1">
        <w:t>views</w:t>
      </w:r>
      <w:r w:rsidR="000B1A35" w:rsidRPr="00C069F1">
        <w:t xml:space="preserve"> – in our case, either of the views on whether the divine is personal or non-personal</w:t>
      </w:r>
      <w:r w:rsidR="00B60679" w:rsidRPr="00C069F1">
        <w:t>. So</w:t>
      </w:r>
      <w:r w:rsidR="00F06198" w:rsidRPr="00C069F1">
        <w:rPr>
          <w:rFonts w:cs="Helvetica"/>
          <w:szCs w:val="22"/>
          <w:u w:color="000000"/>
        </w:rPr>
        <w:t xml:space="preserve">, to </w:t>
      </w:r>
      <w:r w:rsidR="004249F6" w:rsidRPr="00C069F1">
        <w:rPr>
          <w:rFonts w:cs="Helvetica"/>
          <w:szCs w:val="22"/>
          <w:u w:color="000000"/>
        </w:rPr>
        <w:t>borrow</w:t>
      </w:r>
      <w:r w:rsidR="00F06198" w:rsidRPr="00C069F1">
        <w:rPr>
          <w:rFonts w:cs="Helvetica"/>
          <w:szCs w:val="22"/>
          <w:u w:color="000000"/>
        </w:rPr>
        <w:t xml:space="preserve"> a term from Philip Quinn,</w:t>
      </w:r>
      <w:r w:rsidR="00B60679" w:rsidRPr="00C069F1">
        <w:rPr>
          <w:rFonts w:cs="Helvetica"/>
          <w:szCs w:val="22"/>
          <w:u w:color="000000"/>
        </w:rPr>
        <w:t xml:space="preserve"> in such a situation</w:t>
      </w:r>
      <w:r w:rsidR="006D3F57" w:rsidRPr="00C069F1">
        <w:rPr>
          <w:rFonts w:cs="Helvetica"/>
          <w:szCs w:val="22"/>
          <w:u w:color="000000"/>
        </w:rPr>
        <w:t xml:space="preserve"> </w:t>
      </w:r>
      <w:r w:rsidR="007209A7" w:rsidRPr="00C069F1">
        <w:rPr>
          <w:rFonts w:cs="Helvetica"/>
          <w:szCs w:val="22"/>
          <w:u w:color="000000"/>
        </w:rPr>
        <w:t>one</w:t>
      </w:r>
      <w:r w:rsidR="006D3F57" w:rsidRPr="00C069F1">
        <w:rPr>
          <w:rFonts w:cs="Helvetica"/>
          <w:szCs w:val="22"/>
          <w:u w:color="000000"/>
        </w:rPr>
        <w:t xml:space="preserve"> should</w:t>
      </w:r>
      <w:r w:rsidR="00E55338" w:rsidRPr="00C069F1">
        <w:rPr>
          <w:rFonts w:cs="Helvetica"/>
          <w:szCs w:val="22"/>
          <w:u w:color="000000"/>
        </w:rPr>
        <w:t xml:space="preserve"> hold a</w:t>
      </w:r>
      <w:r w:rsidR="006D3F57" w:rsidRPr="00C069F1">
        <w:rPr>
          <w:rFonts w:cs="Helvetica"/>
          <w:szCs w:val="22"/>
          <w:u w:color="000000"/>
        </w:rPr>
        <w:t xml:space="preserve"> ‘thin</w:t>
      </w:r>
      <w:r w:rsidR="00386331" w:rsidRPr="00C069F1">
        <w:rPr>
          <w:rFonts w:cs="Helvetica"/>
          <w:szCs w:val="22"/>
          <w:u w:color="000000"/>
        </w:rPr>
        <w:t>ned</w:t>
      </w:r>
      <w:r w:rsidR="006D3F57" w:rsidRPr="00C069F1">
        <w:rPr>
          <w:rFonts w:cs="Helvetica"/>
          <w:szCs w:val="22"/>
          <w:u w:color="000000"/>
        </w:rPr>
        <w:t>’</w:t>
      </w:r>
      <w:r w:rsidR="00E55338" w:rsidRPr="00C069F1">
        <w:rPr>
          <w:rFonts w:cs="Helvetica"/>
          <w:szCs w:val="22"/>
          <w:u w:color="000000"/>
        </w:rPr>
        <w:t xml:space="preserve"> set</w:t>
      </w:r>
      <w:r w:rsidR="006D3F57" w:rsidRPr="00C069F1">
        <w:rPr>
          <w:rFonts w:cs="Helvetica"/>
          <w:szCs w:val="22"/>
          <w:u w:color="000000"/>
        </w:rPr>
        <w:t xml:space="preserve"> </w:t>
      </w:r>
      <w:r w:rsidR="00E55338" w:rsidRPr="00C069F1">
        <w:rPr>
          <w:rFonts w:cs="Helvetica"/>
          <w:szCs w:val="22"/>
          <w:u w:color="000000"/>
        </w:rPr>
        <w:t>of</w:t>
      </w:r>
      <w:r w:rsidR="006D3F57" w:rsidRPr="00C069F1">
        <w:rPr>
          <w:rFonts w:cs="Helvetica"/>
          <w:szCs w:val="22"/>
          <w:u w:color="000000"/>
        </w:rPr>
        <w:t xml:space="preserve"> beliefs.</w:t>
      </w:r>
      <w:r w:rsidR="004B7A27" w:rsidRPr="00C069F1">
        <w:rPr>
          <w:rStyle w:val="FootnoteReference"/>
          <w:rFonts w:cs="Helvetica"/>
          <w:u w:color="000000"/>
        </w:rPr>
        <w:footnoteReference w:id="8"/>
      </w:r>
      <w:r w:rsidR="001A0AB8" w:rsidRPr="00C069F1">
        <w:rPr>
          <w:rFonts w:cs="Helvetica"/>
          <w:szCs w:val="22"/>
          <w:u w:color="000000"/>
        </w:rPr>
        <w:t xml:space="preserve"> However, we must adapt</w:t>
      </w:r>
      <w:r w:rsidR="00290208" w:rsidRPr="00C069F1">
        <w:rPr>
          <w:rFonts w:cs="Helvetica"/>
          <w:szCs w:val="22"/>
          <w:u w:color="000000"/>
        </w:rPr>
        <w:t xml:space="preserve"> Quinn’s use of the term</w:t>
      </w:r>
      <w:r w:rsidR="00405FA6" w:rsidRPr="00C069F1">
        <w:rPr>
          <w:rFonts w:cs="Helvetica"/>
          <w:szCs w:val="22"/>
          <w:u w:color="000000"/>
        </w:rPr>
        <w:t>, for</w:t>
      </w:r>
      <w:r w:rsidR="00026963" w:rsidRPr="00C069F1">
        <w:rPr>
          <w:rFonts w:cs="Helvetica"/>
          <w:szCs w:val="22"/>
          <w:u w:color="000000"/>
        </w:rPr>
        <w:t xml:space="preserve"> </w:t>
      </w:r>
      <w:r w:rsidR="00405FA6" w:rsidRPr="00C069F1">
        <w:rPr>
          <w:rFonts w:cs="Helvetica"/>
          <w:szCs w:val="22"/>
          <w:u w:color="000000"/>
        </w:rPr>
        <w:t>he</w:t>
      </w:r>
      <w:r w:rsidR="00026963" w:rsidRPr="00C069F1">
        <w:rPr>
          <w:rFonts w:cs="Helvetica"/>
          <w:szCs w:val="22"/>
          <w:u w:color="000000"/>
        </w:rPr>
        <w:t xml:space="preserve"> use</w:t>
      </w:r>
      <w:r w:rsidR="004802FB" w:rsidRPr="00C069F1">
        <w:rPr>
          <w:rFonts w:cs="Helvetica"/>
          <w:szCs w:val="22"/>
          <w:u w:color="000000"/>
        </w:rPr>
        <w:t>s</w:t>
      </w:r>
      <w:r w:rsidR="00026963" w:rsidRPr="00C069F1">
        <w:rPr>
          <w:rFonts w:cs="Helvetica"/>
          <w:szCs w:val="22"/>
          <w:u w:color="000000"/>
        </w:rPr>
        <w:t xml:space="preserve"> </w:t>
      </w:r>
      <w:r w:rsidR="00405FA6" w:rsidRPr="00C069F1">
        <w:rPr>
          <w:rFonts w:cs="Helvetica"/>
          <w:szCs w:val="22"/>
          <w:u w:color="000000"/>
        </w:rPr>
        <w:t>it</w:t>
      </w:r>
      <w:r w:rsidR="00536674" w:rsidRPr="00C069F1">
        <w:rPr>
          <w:rFonts w:cs="Helvetica"/>
          <w:szCs w:val="22"/>
          <w:u w:color="000000"/>
        </w:rPr>
        <w:t xml:space="preserve"> about </w:t>
      </w:r>
      <w:r w:rsidR="00031E83" w:rsidRPr="00C069F1">
        <w:rPr>
          <w:rFonts w:cs="Helvetica"/>
          <w:i/>
          <w:szCs w:val="22"/>
          <w:u w:color="000000"/>
        </w:rPr>
        <w:t>contrary</w:t>
      </w:r>
      <w:r w:rsidR="00031E83" w:rsidRPr="00C069F1">
        <w:rPr>
          <w:rFonts w:cs="Helvetica"/>
          <w:szCs w:val="22"/>
          <w:u w:color="000000"/>
        </w:rPr>
        <w:t>, not contradictory, predicates</w:t>
      </w:r>
      <w:r w:rsidR="000F7D51" w:rsidRPr="00C069F1">
        <w:rPr>
          <w:rFonts w:cs="Helvetica"/>
          <w:szCs w:val="22"/>
          <w:u w:color="000000"/>
        </w:rPr>
        <w:t>.</w:t>
      </w:r>
      <w:r w:rsidR="00031E83" w:rsidRPr="00C069F1">
        <w:rPr>
          <w:rFonts w:cs="Helvetica"/>
          <w:szCs w:val="22"/>
          <w:u w:color="000000"/>
        </w:rPr>
        <w:t xml:space="preserve"> </w:t>
      </w:r>
      <w:r w:rsidR="000F7D51" w:rsidRPr="00C069F1">
        <w:rPr>
          <w:rFonts w:cs="Helvetica"/>
          <w:szCs w:val="22"/>
          <w:u w:color="000000"/>
        </w:rPr>
        <w:t>L</w:t>
      </w:r>
      <w:r w:rsidR="00031E83" w:rsidRPr="00C069F1">
        <w:rPr>
          <w:rFonts w:cs="Helvetica"/>
          <w:szCs w:val="22"/>
          <w:u w:color="000000"/>
        </w:rPr>
        <w:t>ike contradictory predicates, nothing can have</w:t>
      </w:r>
      <w:r w:rsidR="00EB1282" w:rsidRPr="00C069F1">
        <w:rPr>
          <w:rFonts w:cs="Helvetica"/>
          <w:szCs w:val="22"/>
          <w:u w:color="000000"/>
        </w:rPr>
        <w:t xml:space="preserve"> both members of a pair of contraries</w:t>
      </w:r>
      <w:r w:rsidR="000F7D51" w:rsidRPr="00C069F1">
        <w:rPr>
          <w:rFonts w:cs="Helvetica"/>
          <w:szCs w:val="22"/>
          <w:u w:color="000000"/>
        </w:rPr>
        <w:t xml:space="preserve">; but unlike contradictories, something </w:t>
      </w:r>
      <w:r w:rsidR="000F7D51" w:rsidRPr="00C069F1">
        <w:rPr>
          <w:rFonts w:cs="Helvetica"/>
          <w:i/>
          <w:szCs w:val="22"/>
          <w:u w:color="000000"/>
        </w:rPr>
        <w:t>can</w:t>
      </w:r>
      <w:r w:rsidR="003378CA" w:rsidRPr="00C069F1">
        <w:rPr>
          <w:rFonts w:cs="Helvetica"/>
          <w:szCs w:val="22"/>
          <w:u w:color="000000"/>
        </w:rPr>
        <w:t xml:space="preserve"> lack both </w:t>
      </w:r>
      <w:r w:rsidR="00932FE2" w:rsidRPr="00C069F1">
        <w:rPr>
          <w:rFonts w:cs="Helvetica"/>
          <w:szCs w:val="22"/>
          <w:u w:color="000000"/>
        </w:rPr>
        <w:t>contraries</w:t>
      </w:r>
      <w:r w:rsidR="00701AAB" w:rsidRPr="00C069F1">
        <w:rPr>
          <w:rFonts w:cs="Helvetica"/>
          <w:szCs w:val="22"/>
          <w:u w:color="000000"/>
        </w:rPr>
        <w:t xml:space="preserve"> (</w:t>
      </w:r>
      <w:r w:rsidR="008E1AC4" w:rsidRPr="00C069F1">
        <w:rPr>
          <w:rFonts w:cs="Helvetica"/>
          <w:szCs w:val="22"/>
          <w:u w:color="000000"/>
        </w:rPr>
        <w:t>for instance, ‘is entirely yellow’ and ‘is entirely red’)</w:t>
      </w:r>
      <w:r w:rsidR="00EB1282" w:rsidRPr="00C069F1">
        <w:rPr>
          <w:rFonts w:cs="Helvetica"/>
          <w:szCs w:val="22"/>
          <w:u w:color="000000"/>
        </w:rPr>
        <w:t>.</w:t>
      </w:r>
      <w:r w:rsidR="00C05CCA" w:rsidRPr="00C069F1">
        <w:rPr>
          <w:rFonts w:cs="Helvetica"/>
          <w:szCs w:val="22"/>
          <w:u w:color="000000"/>
        </w:rPr>
        <w:t xml:space="preserve"> </w:t>
      </w:r>
      <w:r w:rsidR="006836BE" w:rsidRPr="00C069F1">
        <w:rPr>
          <w:rFonts w:cs="Helvetica"/>
          <w:szCs w:val="22"/>
          <w:u w:color="000000"/>
        </w:rPr>
        <w:t>Thus</w:t>
      </w:r>
      <w:r w:rsidR="009B1194" w:rsidRPr="00C069F1">
        <w:rPr>
          <w:rFonts w:cs="Helvetica"/>
          <w:szCs w:val="22"/>
          <w:u w:color="000000"/>
        </w:rPr>
        <w:t xml:space="preserve">, </w:t>
      </w:r>
      <w:r w:rsidR="00772188" w:rsidRPr="00C069F1">
        <w:rPr>
          <w:rFonts w:cs="Helvetica"/>
          <w:szCs w:val="22"/>
          <w:u w:color="000000"/>
        </w:rPr>
        <w:t>when confronted with</w:t>
      </w:r>
      <w:r w:rsidR="008973AF" w:rsidRPr="00C069F1">
        <w:rPr>
          <w:rFonts w:cs="Helvetica"/>
          <w:szCs w:val="22"/>
          <w:u w:color="000000"/>
        </w:rPr>
        <w:t xml:space="preserve"> a disagreement </w:t>
      </w:r>
      <w:r w:rsidR="00D626D3" w:rsidRPr="00C069F1">
        <w:rPr>
          <w:rFonts w:cs="Helvetica"/>
          <w:szCs w:val="22"/>
          <w:u w:color="000000"/>
        </w:rPr>
        <w:t>over</w:t>
      </w:r>
      <w:r w:rsidR="008973AF" w:rsidRPr="00C069F1">
        <w:rPr>
          <w:rFonts w:cs="Helvetica"/>
          <w:szCs w:val="22"/>
          <w:u w:color="000000"/>
        </w:rPr>
        <w:t xml:space="preserve"> which predicate</w:t>
      </w:r>
      <w:r w:rsidR="00B009BF" w:rsidRPr="00C069F1">
        <w:rPr>
          <w:rFonts w:cs="Helvetica"/>
          <w:szCs w:val="22"/>
          <w:u w:color="000000"/>
        </w:rPr>
        <w:t xml:space="preserve"> in a contrary pair</w:t>
      </w:r>
      <w:r w:rsidR="008973AF" w:rsidRPr="00C069F1">
        <w:rPr>
          <w:rFonts w:cs="Helvetica"/>
          <w:szCs w:val="22"/>
          <w:u w:color="000000"/>
        </w:rPr>
        <w:t xml:space="preserve"> applies to the divine</w:t>
      </w:r>
      <w:r w:rsidR="00F202F8" w:rsidRPr="00C069F1">
        <w:rPr>
          <w:rFonts w:cs="Helvetica"/>
          <w:szCs w:val="22"/>
          <w:u w:color="000000"/>
        </w:rPr>
        <w:t>,</w:t>
      </w:r>
      <w:r w:rsidR="00AE5239" w:rsidRPr="00C069F1">
        <w:rPr>
          <w:rFonts w:cs="Helvetica"/>
          <w:szCs w:val="22"/>
          <w:u w:color="000000"/>
        </w:rPr>
        <w:t xml:space="preserve"> Quinn</w:t>
      </w:r>
      <w:r w:rsidR="008B3F6E" w:rsidRPr="00C069F1">
        <w:rPr>
          <w:rFonts w:cs="Helvetica"/>
          <w:szCs w:val="22"/>
          <w:u w:color="000000"/>
        </w:rPr>
        <w:t xml:space="preserve"> suggests</w:t>
      </w:r>
      <w:r w:rsidR="002C3CC7" w:rsidRPr="00C069F1">
        <w:rPr>
          <w:rFonts w:cs="Helvetica"/>
          <w:szCs w:val="22"/>
          <w:u w:color="000000"/>
        </w:rPr>
        <w:t xml:space="preserve"> that we</w:t>
      </w:r>
      <w:r w:rsidR="009917A8" w:rsidRPr="00C069F1">
        <w:rPr>
          <w:rFonts w:cs="Helvetica"/>
          <w:szCs w:val="22"/>
          <w:u w:color="000000"/>
        </w:rPr>
        <w:t xml:space="preserve"> </w:t>
      </w:r>
      <w:r w:rsidR="00DB33BB" w:rsidRPr="00C069F1">
        <w:rPr>
          <w:rFonts w:cs="Helvetica"/>
          <w:szCs w:val="22"/>
          <w:u w:color="000000"/>
        </w:rPr>
        <w:t>postulate</w:t>
      </w:r>
      <w:r w:rsidR="002C3CC7" w:rsidRPr="00C069F1">
        <w:rPr>
          <w:rFonts w:cs="Helvetica"/>
          <w:szCs w:val="22"/>
          <w:u w:color="000000"/>
        </w:rPr>
        <w:t xml:space="preserve"> that </w:t>
      </w:r>
      <w:r w:rsidR="00DB33BB" w:rsidRPr="00C069F1">
        <w:rPr>
          <w:rFonts w:cs="Helvetica"/>
          <w:szCs w:val="22"/>
          <w:u w:color="000000"/>
        </w:rPr>
        <w:t>neither</w:t>
      </w:r>
      <w:r w:rsidR="002C3CC7" w:rsidRPr="00C069F1">
        <w:rPr>
          <w:rFonts w:cs="Helvetica"/>
          <w:szCs w:val="22"/>
          <w:u w:color="000000"/>
        </w:rPr>
        <w:t xml:space="preserve"> predicate applies.</w:t>
      </w:r>
      <w:r w:rsidR="0053746B" w:rsidRPr="00C069F1">
        <w:rPr>
          <w:rStyle w:val="FootnoteReference"/>
          <w:rFonts w:cs="Helvetica"/>
          <w:u w:color="000000"/>
        </w:rPr>
        <w:footnoteReference w:id="9"/>
      </w:r>
      <w:r w:rsidR="006D13B8" w:rsidRPr="00C069F1">
        <w:rPr>
          <w:rFonts w:cs="Helvetica"/>
          <w:szCs w:val="22"/>
          <w:u w:color="000000"/>
        </w:rPr>
        <w:t xml:space="preserve"> </w:t>
      </w:r>
      <w:r w:rsidR="003C22BC" w:rsidRPr="00C069F1">
        <w:rPr>
          <w:rFonts w:cs="Helvetica"/>
          <w:szCs w:val="22"/>
          <w:u w:color="000000"/>
        </w:rPr>
        <w:t>But</w:t>
      </w:r>
      <w:r w:rsidR="002F4E70" w:rsidRPr="00C069F1">
        <w:rPr>
          <w:rFonts w:cs="Helvetica"/>
          <w:szCs w:val="22"/>
          <w:u w:color="000000"/>
        </w:rPr>
        <w:t>,</w:t>
      </w:r>
      <w:r w:rsidR="006D13B8" w:rsidRPr="00C069F1">
        <w:rPr>
          <w:rFonts w:cs="Helvetica"/>
          <w:szCs w:val="22"/>
          <w:u w:color="000000"/>
        </w:rPr>
        <w:t xml:space="preserve"> as we</w:t>
      </w:r>
      <w:r w:rsidR="00AE3E66" w:rsidRPr="00C069F1">
        <w:rPr>
          <w:rFonts w:cs="Helvetica"/>
          <w:szCs w:val="22"/>
          <w:u w:color="000000"/>
        </w:rPr>
        <w:t>’</w:t>
      </w:r>
      <w:r w:rsidR="006D13B8" w:rsidRPr="00C069F1">
        <w:rPr>
          <w:rFonts w:cs="Helvetica"/>
          <w:szCs w:val="22"/>
          <w:u w:color="000000"/>
        </w:rPr>
        <w:t>ve seen,</w:t>
      </w:r>
      <w:r w:rsidR="00A76BD3" w:rsidRPr="00C069F1">
        <w:rPr>
          <w:rFonts w:cs="Helvetica"/>
          <w:szCs w:val="22"/>
          <w:u w:color="000000"/>
        </w:rPr>
        <w:t xml:space="preserve"> this won’t work for </w:t>
      </w:r>
      <w:r w:rsidR="00A76BD3" w:rsidRPr="00C069F1">
        <w:rPr>
          <w:rFonts w:cs="Helvetica"/>
          <w:i/>
          <w:szCs w:val="22"/>
          <w:u w:color="000000"/>
        </w:rPr>
        <w:t xml:space="preserve">contradictory </w:t>
      </w:r>
      <w:r w:rsidR="00A76BD3" w:rsidRPr="00C069F1">
        <w:rPr>
          <w:rFonts w:cs="Helvetica"/>
          <w:szCs w:val="22"/>
          <w:u w:color="000000"/>
        </w:rPr>
        <w:t>pairs</w:t>
      </w:r>
      <w:r w:rsidR="00F5796B" w:rsidRPr="00C069F1">
        <w:rPr>
          <w:rFonts w:cs="Helvetica"/>
          <w:szCs w:val="22"/>
          <w:u w:color="000000"/>
        </w:rPr>
        <w:t xml:space="preserve"> such as </w:t>
      </w:r>
      <w:r w:rsidR="00C25B9A" w:rsidRPr="00C069F1">
        <w:rPr>
          <w:rFonts w:cs="Helvetica"/>
          <w:szCs w:val="22"/>
          <w:u w:color="000000"/>
        </w:rPr>
        <w:t>‘</w:t>
      </w:r>
      <w:r w:rsidR="00F5796B" w:rsidRPr="00C069F1">
        <w:rPr>
          <w:rFonts w:cs="Helvetica"/>
          <w:szCs w:val="22"/>
          <w:u w:color="000000"/>
        </w:rPr>
        <w:t>personal</w:t>
      </w:r>
      <w:r w:rsidR="00C25B9A" w:rsidRPr="00C069F1">
        <w:rPr>
          <w:rFonts w:cs="Helvetica"/>
          <w:szCs w:val="22"/>
          <w:u w:color="000000"/>
        </w:rPr>
        <w:t>’</w:t>
      </w:r>
      <w:r w:rsidR="00F5796B" w:rsidRPr="00C069F1">
        <w:rPr>
          <w:rFonts w:cs="Helvetica"/>
          <w:szCs w:val="22"/>
          <w:u w:color="000000"/>
        </w:rPr>
        <w:t>/</w:t>
      </w:r>
      <w:r w:rsidR="00C25B9A" w:rsidRPr="00C069F1">
        <w:rPr>
          <w:rFonts w:cs="Helvetica"/>
          <w:szCs w:val="22"/>
          <w:u w:color="000000"/>
        </w:rPr>
        <w:t>‘</w:t>
      </w:r>
      <w:r w:rsidR="00F5796B" w:rsidRPr="00C069F1">
        <w:rPr>
          <w:rFonts w:cs="Helvetica"/>
          <w:szCs w:val="22"/>
          <w:u w:color="000000"/>
        </w:rPr>
        <w:t>non-personal</w:t>
      </w:r>
      <w:r w:rsidR="00C25B9A" w:rsidRPr="00C069F1">
        <w:rPr>
          <w:rFonts w:cs="Helvetica"/>
          <w:szCs w:val="22"/>
          <w:u w:color="000000"/>
        </w:rPr>
        <w:t>’</w:t>
      </w:r>
      <w:r w:rsidR="007B2FB9" w:rsidRPr="00C069F1">
        <w:rPr>
          <w:rFonts w:cs="Helvetica"/>
          <w:szCs w:val="22"/>
          <w:u w:color="000000"/>
        </w:rPr>
        <w:t>, since</w:t>
      </w:r>
      <w:r w:rsidR="00FB3107" w:rsidRPr="00C069F1">
        <w:rPr>
          <w:rFonts w:cs="Helvetica"/>
          <w:szCs w:val="22"/>
          <w:u w:color="000000"/>
        </w:rPr>
        <w:t xml:space="preserve"> claiming that neither of a contradictory pair applies leads to self-contradiction.</w:t>
      </w:r>
      <w:r w:rsidR="00B14798" w:rsidRPr="00C069F1">
        <w:rPr>
          <w:rStyle w:val="FootnoteReference"/>
          <w:rFonts w:cs="Helvetica"/>
          <w:u w:color="000000"/>
        </w:rPr>
        <w:footnoteReference w:id="10"/>
      </w:r>
      <w:r w:rsidR="00147E8A" w:rsidRPr="00C069F1">
        <w:rPr>
          <w:rFonts w:cs="Helvetica"/>
          <w:szCs w:val="22"/>
          <w:u w:color="000000"/>
        </w:rPr>
        <w:t xml:space="preserve"> So</w:t>
      </w:r>
      <w:r w:rsidR="00C40440" w:rsidRPr="00C069F1">
        <w:rPr>
          <w:rFonts w:cs="Helvetica"/>
          <w:szCs w:val="22"/>
          <w:u w:color="000000"/>
        </w:rPr>
        <w:t>,</w:t>
      </w:r>
      <w:r w:rsidR="00B845C6" w:rsidRPr="00C069F1">
        <w:rPr>
          <w:rFonts w:cs="Helvetica"/>
          <w:szCs w:val="22"/>
          <w:u w:color="000000"/>
        </w:rPr>
        <w:t xml:space="preserve"> if</w:t>
      </w:r>
      <w:r w:rsidR="00E4704D" w:rsidRPr="00C069F1">
        <w:rPr>
          <w:rFonts w:cs="Helvetica"/>
          <w:szCs w:val="22"/>
          <w:u w:color="000000"/>
        </w:rPr>
        <w:t xml:space="preserve"> </w:t>
      </w:r>
      <w:r w:rsidR="00FD59CB" w:rsidRPr="00C069F1">
        <w:rPr>
          <w:rFonts w:cs="Helvetica"/>
          <w:szCs w:val="22"/>
          <w:u w:color="000000"/>
        </w:rPr>
        <w:t>n</w:t>
      </w:r>
      <w:r w:rsidR="008230D9" w:rsidRPr="00C069F1">
        <w:rPr>
          <w:rFonts w:cs="Helvetica"/>
          <w:szCs w:val="22"/>
          <w:u w:color="000000"/>
        </w:rPr>
        <w:t>either</w:t>
      </w:r>
      <w:r w:rsidR="00101586" w:rsidRPr="00C069F1">
        <w:rPr>
          <w:rFonts w:cs="Helvetica"/>
          <w:szCs w:val="22"/>
          <w:u w:color="000000"/>
        </w:rPr>
        <w:t xml:space="preserve"> belief</w:t>
      </w:r>
      <w:r w:rsidR="00642B2D" w:rsidRPr="00C069F1">
        <w:rPr>
          <w:rFonts w:cs="Helvetica"/>
          <w:szCs w:val="22"/>
          <w:u w:color="000000"/>
        </w:rPr>
        <w:t xml:space="preserve"> on the personal/non-personal issue</w:t>
      </w:r>
      <w:r w:rsidR="00FD59CB" w:rsidRPr="00C069F1">
        <w:rPr>
          <w:rFonts w:cs="Helvetica"/>
          <w:szCs w:val="22"/>
          <w:u w:color="000000"/>
        </w:rPr>
        <w:t xml:space="preserve"> is a belief that one </w:t>
      </w:r>
      <w:r w:rsidR="00A9417A" w:rsidRPr="00C069F1">
        <w:rPr>
          <w:rFonts w:cs="Helvetica"/>
          <w:szCs w:val="22"/>
          <w:u w:color="000000"/>
        </w:rPr>
        <w:t>would be</w:t>
      </w:r>
      <w:r w:rsidR="00FD59CB" w:rsidRPr="00C069F1">
        <w:rPr>
          <w:rFonts w:cs="Helvetica"/>
          <w:szCs w:val="22"/>
          <w:u w:color="000000"/>
        </w:rPr>
        <w:t xml:space="preserve"> justified in holding</w:t>
      </w:r>
      <w:r w:rsidR="00642B2D" w:rsidRPr="00C069F1">
        <w:rPr>
          <w:rFonts w:cs="Helvetica"/>
          <w:szCs w:val="22"/>
          <w:u w:color="000000"/>
        </w:rPr>
        <w:t>,</w:t>
      </w:r>
      <w:r w:rsidR="00B845C6" w:rsidRPr="00C069F1">
        <w:rPr>
          <w:rFonts w:cs="Helvetica"/>
          <w:szCs w:val="22"/>
          <w:u w:color="000000"/>
        </w:rPr>
        <w:t xml:space="preserve"> then</w:t>
      </w:r>
      <w:r w:rsidR="006D3F57" w:rsidRPr="00C069F1">
        <w:rPr>
          <w:rFonts w:cs="Helvetica"/>
          <w:szCs w:val="22"/>
          <w:u w:color="000000"/>
        </w:rPr>
        <w:t xml:space="preserve"> </w:t>
      </w:r>
      <w:r w:rsidR="000B1A35" w:rsidRPr="00C069F1">
        <w:rPr>
          <w:rFonts w:cs="Helvetica"/>
          <w:szCs w:val="22"/>
          <w:u w:color="000000"/>
        </w:rPr>
        <w:t>one should</w:t>
      </w:r>
      <w:r w:rsidR="005C5A2F" w:rsidRPr="00C069F1">
        <w:rPr>
          <w:rFonts w:cs="Helvetica"/>
          <w:szCs w:val="22"/>
          <w:u w:color="000000"/>
        </w:rPr>
        <w:t xml:space="preserve"> simply</w:t>
      </w:r>
      <w:r w:rsidR="00131419" w:rsidRPr="00C069F1">
        <w:rPr>
          <w:rFonts w:cs="Helvetica"/>
          <w:szCs w:val="22"/>
          <w:u w:color="000000"/>
        </w:rPr>
        <w:t xml:space="preserve"> hold </w:t>
      </w:r>
      <w:r w:rsidR="00087011" w:rsidRPr="00C069F1">
        <w:rPr>
          <w:rFonts w:cs="Helvetica"/>
          <w:szCs w:val="22"/>
          <w:u w:color="000000"/>
        </w:rPr>
        <w:t>no</w:t>
      </w:r>
      <w:r w:rsidR="00131419" w:rsidRPr="00C069F1">
        <w:rPr>
          <w:rFonts w:cs="Helvetica"/>
          <w:szCs w:val="22"/>
          <w:u w:color="000000"/>
        </w:rPr>
        <w:t xml:space="preserve"> belief on the issue</w:t>
      </w:r>
      <w:r w:rsidR="000B1A35" w:rsidRPr="00C069F1">
        <w:rPr>
          <w:rFonts w:cs="Helvetica"/>
          <w:szCs w:val="22"/>
          <w:u w:color="000000"/>
        </w:rPr>
        <w:t xml:space="preserve">. In other words, </w:t>
      </w:r>
      <w:r w:rsidR="007209A7" w:rsidRPr="00C069F1">
        <w:rPr>
          <w:rFonts w:cs="Helvetica"/>
          <w:szCs w:val="22"/>
          <w:u w:color="000000"/>
        </w:rPr>
        <w:t>one</w:t>
      </w:r>
      <w:r w:rsidR="006D3F57" w:rsidRPr="00C069F1">
        <w:rPr>
          <w:rFonts w:cs="Helvetica"/>
          <w:szCs w:val="22"/>
          <w:u w:color="000000"/>
        </w:rPr>
        <w:t xml:space="preserve"> should </w:t>
      </w:r>
      <w:r w:rsidR="00D12888" w:rsidRPr="00C069F1">
        <w:rPr>
          <w:rFonts w:cs="Helvetica"/>
          <w:szCs w:val="22"/>
          <w:u w:color="000000"/>
        </w:rPr>
        <w:t>believe</w:t>
      </w:r>
      <w:r w:rsidR="00B17E0F" w:rsidRPr="00C069F1">
        <w:rPr>
          <w:rFonts w:cs="Helvetica"/>
          <w:szCs w:val="22"/>
          <w:u w:color="000000"/>
        </w:rPr>
        <w:t xml:space="preserve"> a thinned set of </w:t>
      </w:r>
      <w:r w:rsidR="00D12888" w:rsidRPr="00C069F1">
        <w:rPr>
          <w:rFonts w:cs="Helvetica"/>
          <w:szCs w:val="22"/>
          <w:u w:color="000000"/>
        </w:rPr>
        <w:t>literal claims</w:t>
      </w:r>
      <w:r w:rsidR="00B17E0F" w:rsidRPr="00C069F1">
        <w:rPr>
          <w:rFonts w:cs="Helvetica"/>
          <w:szCs w:val="22"/>
          <w:u w:color="000000"/>
        </w:rPr>
        <w:t>, containing</w:t>
      </w:r>
      <w:r w:rsidR="00F06198" w:rsidRPr="00C069F1">
        <w:rPr>
          <w:rFonts w:cs="Helvetica"/>
          <w:szCs w:val="22"/>
          <w:u w:color="000000"/>
        </w:rPr>
        <w:t xml:space="preserve"> only those beliefs that</w:t>
      </w:r>
      <w:r w:rsidR="00533AD7" w:rsidRPr="00C069F1">
        <w:rPr>
          <w:rFonts w:cs="Helvetica"/>
          <w:szCs w:val="22"/>
          <w:u w:color="000000"/>
        </w:rPr>
        <w:t xml:space="preserve"> do not </w:t>
      </w:r>
      <w:r w:rsidR="00165B2F" w:rsidRPr="00C069F1">
        <w:rPr>
          <w:rFonts w:cs="Helvetica"/>
          <w:szCs w:val="22"/>
          <w:u w:color="000000"/>
        </w:rPr>
        <w:t>entail</w:t>
      </w:r>
      <w:r w:rsidR="00533AD7" w:rsidRPr="00C069F1">
        <w:rPr>
          <w:rFonts w:cs="Helvetica"/>
          <w:szCs w:val="22"/>
          <w:u w:color="000000"/>
        </w:rPr>
        <w:t xml:space="preserve"> </w:t>
      </w:r>
      <w:r w:rsidR="00817850" w:rsidRPr="00C069F1">
        <w:rPr>
          <w:rFonts w:cs="Helvetica"/>
          <w:szCs w:val="22"/>
          <w:u w:color="000000"/>
        </w:rPr>
        <w:t>any</w:t>
      </w:r>
      <w:r w:rsidR="00533AD7" w:rsidRPr="00C069F1">
        <w:rPr>
          <w:rFonts w:cs="Helvetica"/>
          <w:szCs w:val="22"/>
          <w:u w:color="000000"/>
        </w:rPr>
        <w:t xml:space="preserve"> view on the issue.</w:t>
      </w:r>
      <w:r w:rsidR="000B1A35" w:rsidRPr="00C069F1">
        <w:rPr>
          <w:rFonts w:cs="Helvetica"/>
          <w:szCs w:val="22"/>
          <w:u w:color="000000"/>
        </w:rPr>
        <w:t xml:space="preserve"> </w:t>
      </w:r>
      <w:r w:rsidR="00165B2F" w:rsidRPr="00C069F1">
        <w:rPr>
          <w:rFonts w:cs="Helvetica"/>
          <w:szCs w:val="22"/>
          <w:u w:color="000000"/>
        </w:rPr>
        <w:t>These will include any beliefs that</w:t>
      </w:r>
      <w:r w:rsidR="00F06198" w:rsidRPr="00C069F1">
        <w:rPr>
          <w:rFonts w:cs="Helvetica"/>
          <w:szCs w:val="22"/>
          <w:u w:color="000000"/>
        </w:rPr>
        <w:t xml:space="preserve"> are</w:t>
      </w:r>
      <w:r w:rsidR="00F81DDF" w:rsidRPr="00C069F1">
        <w:rPr>
          <w:rFonts w:cs="Helvetica"/>
          <w:szCs w:val="22"/>
          <w:u w:color="000000"/>
        </w:rPr>
        <w:t xml:space="preserve"> </w:t>
      </w:r>
      <w:r w:rsidR="009073F8" w:rsidRPr="00C069F1">
        <w:rPr>
          <w:rFonts w:cs="Helvetica"/>
          <w:i/>
          <w:szCs w:val="22"/>
          <w:u w:color="000000"/>
        </w:rPr>
        <w:t>shared</w:t>
      </w:r>
      <w:r w:rsidR="009073F8" w:rsidRPr="00C069F1">
        <w:rPr>
          <w:rFonts w:cs="Helvetica"/>
          <w:szCs w:val="22"/>
          <w:u w:color="000000"/>
        </w:rPr>
        <w:t xml:space="preserve"> by </w:t>
      </w:r>
      <w:r w:rsidR="000319E6" w:rsidRPr="00C069F1">
        <w:rPr>
          <w:rFonts w:cs="Helvetica"/>
          <w:szCs w:val="22"/>
          <w:u w:color="000000"/>
        </w:rPr>
        <w:t xml:space="preserve">all </w:t>
      </w:r>
      <w:r w:rsidR="00B029D5" w:rsidRPr="00C069F1">
        <w:rPr>
          <w:rFonts w:cs="Helvetica"/>
          <w:szCs w:val="22"/>
          <w:u w:color="000000"/>
        </w:rPr>
        <w:t>disputants</w:t>
      </w:r>
      <w:r w:rsidR="009073F8" w:rsidRPr="00C069F1">
        <w:rPr>
          <w:rFonts w:cs="Helvetica"/>
          <w:szCs w:val="22"/>
          <w:u w:color="000000"/>
        </w:rPr>
        <w:t>.</w:t>
      </w:r>
      <w:r w:rsidR="007E4546" w:rsidRPr="00C069F1">
        <w:rPr>
          <w:rFonts w:cs="Helvetica"/>
          <w:szCs w:val="22"/>
          <w:u w:color="000000"/>
        </w:rPr>
        <w:t xml:space="preserve"> </w:t>
      </w:r>
      <w:r w:rsidR="00642EC8" w:rsidRPr="00C069F1">
        <w:rPr>
          <w:rFonts w:cs="Helvetica"/>
          <w:szCs w:val="22"/>
          <w:u w:color="000000"/>
        </w:rPr>
        <w:t>This approach</w:t>
      </w:r>
      <w:r w:rsidR="004C4E70" w:rsidRPr="00C069F1">
        <w:rPr>
          <w:rFonts w:cs="Helvetica"/>
          <w:szCs w:val="22"/>
          <w:u w:color="000000"/>
        </w:rPr>
        <w:t xml:space="preserve"> can</w:t>
      </w:r>
      <w:r w:rsidR="00642EC8" w:rsidRPr="00C069F1">
        <w:rPr>
          <w:rFonts w:cs="Helvetica"/>
          <w:szCs w:val="22"/>
          <w:u w:color="000000"/>
        </w:rPr>
        <w:t xml:space="preserve"> </w:t>
      </w:r>
      <w:r w:rsidR="004C4E70" w:rsidRPr="00C069F1">
        <w:rPr>
          <w:rFonts w:cs="Helvetica"/>
          <w:szCs w:val="22"/>
          <w:u w:color="000000"/>
        </w:rPr>
        <w:t>affirm</w:t>
      </w:r>
      <w:r w:rsidR="00642EC8" w:rsidRPr="00C069F1">
        <w:rPr>
          <w:rFonts w:cs="Helvetica"/>
          <w:szCs w:val="22"/>
          <w:u w:color="000000"/>
        </w:rPr>
        <w:t xml:space="preserve"> that the contradictory predicate-pair ‘personal’/‘non-personal’ has one member that applies literally to </w:t>
      </w:r>
      <w:r w:rsidR="007E4546" w:rsidRPr="00C069F1">
        <w:rPr>
          <w:rFonts w:cs="Helvetica"/>
          <w:szCs w:val="22"/>
          <w:u w:color="000000"/>
        </w:rPr>
        <w:t xml:space="preserve">the divine </w:t>
      </w:r>
      <w:r w:rsidR="00642EC8" w:rsidRPr="00C069F1">
        <w:rPr>
          <w:rFonts w:cs="Helvetica"/>
          <w:szCs w:val="22"/>
          <w:u w:color="000000"/>
        </w:rPr>
        <w:t>–</w:t>
      </w:r>
      <w:r w:rsidR="007E4546" w:rsidRPr="00C069F1">
        <w:rPr>
          <w:rFonts w:cs="Helvetica"/>
          <w:szCs w:val="22"/>
          <w:u w:color="000000"/>
        </w:rPr>
        <w:t xml:space="preserve"> and it</w:t>
      </w:r>
      <w:r w:rsidR="00642EC8" w:rsidRPr="00C069F1">
        <w:rPr>
          <w:rFonts w:cs="Helvetica"/>
          <w:szCs w:val="22"/>
          <w:u w:color="000000"/>
        </w:rPr>
        <w:t xml:space="preserve"> thus avoid</w:t>
      </w:r>
      <w:r w:rsidR="007E4546" w:rsidRPr="00C069F1">
        <w:rPr>
          <w:rFonts w:cs="Helvetica"/>
          <w:szCs w:val="22"/>
          <w:u w:color="000000"/>
        </w:rPr>
        <w:t>s</w:t>
      </w:r>
      <w:r w:rsidR="00642EC8" w:rsidRPr="00C069F1">
        <w:rPr>
          <w:rFonts w:cs="Helvetica"/>
          <w:szCs w:val="22"/>
          <w:u w:color="000000"/>
        </w:rPr>
        <w:t xml:space="preserve"> Hick’s self-contradiction. But</w:t>
      </w:r>
      <w:r w:rsidR="004C4E70" w:rsidRPr="00C069F1">
        <w:rPr>
          <w:rFonts w:cs="Helvetica"/>
          <w:szCs w:val="22"/>
          <w:u w:color="000000"/>
        </w:rPr>
        <w:t xml:space="preserve"> given a disagreement of the kind I’ve described</w:t>
      </w:r>
      <w:r w:rsidR="00FA14CB" w:rsidRPr="00C069F1">
        <w:rPr>
          <w:rFonts w:cs="Helvetica"/>
          <w:szCs w:val="22"/>
          <w:u w:color="000000"/>
        </w:rPr>
        <w:t xml:space="preserve"> </w:t>
      </w:r>
      <w:r w:rsidR="00AD7920" w:rsidRPr="00C069F1">
        <w:rPr>
          <w:rFonts w:cs="Helvetica"/>
          <w:szCs w:val="22"/>
          <w:u w:color="000000"/>
        </w:rPr>
        <w:t>over</w:t>
      </w:r>
      <w:r w:rsidR="00642EC8" w:rsidRPr="00C069F1">
        <w:rPr>
          <w:rFonts w:cs="Helvetica"/>
          <w:szCs w:val="22"/>
          <w:u w:color="000000"/>
        </w:rPr>
        <w:t xml:space="preserve"> which predicate applies, we should remain agnostic</w:t>
      </w:r>
      <w:r w:rsidR="007E4546" w:rsidRPr="00C069F1">
        <w:rPr>
          <w:rFonts w:cs="Helvetica"/>
          <w:szCs w:val="22"/>
          <w:u w:color="000000"/>
        </w:rPr>
        <w:t xml:space="preserve"> on the matter</w:t>
      </w:r>
      <w:r w:rsidR="003272D1" w:rsidRPr="00C069F1">
        <w:rPr>
          <w:rFonts w:cs="Helvetica"/>
          <w:szCs w:val="22"/>
          <w:u w:color="000000"/>
        </w:rPr>
        <w:t>, not giving unwarranted victory to either concept.</w:t>
      </w:r>
      <w:r w:rsidR="006D46DB" w:rsidRPr="00C069F1">
        <w:rPr>
          <w:rFonts w:cs="Helvetica"/>
          <w:szCs w:val="22"/>
          <w:u w:color="000000"/>
        </w:rPr>
        <w:t xml:space="preserve"> Moreover, even </w:t>
      </w:r>
      <w:r w:rsidR="00624F21" w:rsidRPr="00C069F1">
        <w:rPr>
          <w:rFonts w:cs="Helvetica"/>
          <w:szCs w:val="22"/>
          <w:u w:color="000000"/>
        </w:rPr>
        <w:t>in the case of a</w:t>
      </w:r>
      <w:r w:rsidR="006D46DB" w:rsidRPr="00C069F1">
        <w:rPr>
          <w:rFonts w:cs="Helvetica"/>
          <w:szCs w:val="22"/>
          <w:u w:color="000000"/>
        </w:rPr>
        <w:t xml:space="preserve"> </w:t>
      </w:r>
      <w:r w:rsidR="006D46DB" w:rsidRPr="00C069F1">
        <w:rPr>
          <w:rFonts w:cs="Helvetica"/>
          <w:i/>
          <w:szCs w:val="22"/>
          <w:u w:color="000000"/>
        </w:rPr>
        <w:t>contrary</w:t>
      </w:r>
      <w:r w:rsidR="006D46DB" w:rsidRPr="00C069F1">
        <w:rPr>
          <w:rFonts w:cs="Helvetica"/>
          <w:szCs w:val="22"/>
          <w:u w:color="000000"/>
        </w:rPr>
        <w:t xml:space="preserve"> </w:t>
      </w:r>
      <w:r w:rsidR="00AA2386" w:rsidRPr="00C069F1">
        <w:rPr>
          <w:rFonts w:cs="Helvetica"/>
          <w:szCs w:val="22"/>
          <w:u w:color="000000"/>
        </w:rPr>
        <w:t>predicate-</w:t>
      </w:r>
      <w:r w:rsidR="006D46DB" w:rsidRPr="00C069F1">
        <w:rPr>
          <w:rFonts w:cs="Helvetica"/>
          <w:szCs w:val="22"/>
          <w:u w:color="000000"/>
        </w:rPr>
        <w:t xml:space="preserve">pair, </w:t>
      </w:r>
      <w:r w:rsidR="008D2652" w:rsidRPr="00C069F1">
        <w:rPr>
          <w:rFonts w:cs="Helvetica"/>
          <w:szCs w:val="22"/>
          <w:u w:color="000000"/>
        </w:rPr>
        <w:t xml:space="preserve">the mere fact that </w:t>
      </w:r>
      <w:r w:rsidR="005926CA" w:rsidRPr="00C069F1">
        <w:rPr>
          <w:rFonts w:cs="Helvetica"/>
          <w:szCs w:val="22"/>
          <w:u w:color="000000"/>
        </w:rPr>
        <w:t xml:space="preserve">neither member is </w:t>
      </w:r>
      <w:r w:rsidR="005552DF" w:rsidRPr="00C069F1">
        <w:rPr>
          <w:rFonts w:cs="Helvetica"/>
          <w:szCs w:val="22"/>
          <w:u w:color="000000"/>
        </w:rPr>
        <w:t>such</w:t>
      </w:r>
      <w:r w:rsidR="005926CA" w:rsidRPr="00C069F1">
        <w:rPr>
          <w:rFonts w:cs="Helvetica"/>
          <w:szCs w:val="22"/>
          <w:u w:color="000000"/>
        </w:rPr>
        <w:t xml:space="preserve"> that one </w:t>
      </w:r>
      <w:r w:rsidR="00E213B0" w:rsidRPr="00C069F1">
        <w:rPr>
          <w:rFonts w:cs="Helvetica"/>
          <w:szCs w:val="22"/>
          <w:u w:color="000000"/>
        </w:rPr>
        <w:t>would be</w:t>
      </w:r>
      <w:r w:rsidR="005926CA" w:rsidRPr="00C069F1">
        <w:rPr>
          <w:rFonts w:cs="Helvetica"/>
          <w:szCs w:val="22"/>
          <w:u w:color="000000"/>
        </w:rPr>
        <w:t xml:space="preserve"> justified in favouring</w:t>
      </w:r>
      <w:r w:rsidR="005552DF" w:rsidRPr="00C069F1">
        <w:rPr>
          <w:rFonts w:cs="Helvetica"/>
          <w:szCs w:val="22"/>
          <w:u w:color="000000"/>
        </w:rPr>
        <w:t xml:space="preserve"> it</w:t>
      </w:r>
      <w:r w:rsidR="003C1EF3" w:rsidRPr="00C069F1">
        <w:rPr>
          <w:rFonts w:cs="Helvetica"/>
          <w:szCs w:val="22"/>
          <w:u w:color="000000"/>
        </w:rPr>
        <w:t xml:space="preserve"> </w:t>
      </w:r>
      <w:r w:rsidR="006D46DB" w:rsidRPr="00C069F1">
        <w:rPr>
          <w:rFonts w:cs="Helvetica"/>
          <w:szCs w:val="22"/>
          <w:u w:color="000000"/>
        </w:rPr>
        <w:t>does</w:t>
      </w:r>
      <w:r w:rsidR="008F4305" w:rsidRPr="00C069F1">
        <w:rPr>
          <w:rFonts w:cs="Helvetica"/>
          <w:szCs w:val="22"/>
          <w:u w:color="000000"/>
        </w:rPr>
        <w:t xml:space="preserve"> not,</w:t>
      </w:r>
      <w:r w:rsidR="00EC757A" w:rsidRPr="00C069F1">
        <w:rPr>
          <w:rFonts w:cs="Helvetica"/>
          <w:szCs w:val="22"/>
          <w:u w:color="000000"/>
        </w:rPr>
        <w:t xml:space="preserve"> in itself</w:t>
      </w:r>
      <w:r w:rsidR="008F4305" w:rsidRPr="00C069F1">
        <w:rPr>
          <w:rFonts w:cs="Helvetica"/>
          <w:szCs w:val="22"/>
          <w:u w:color="000000"/>
        </w:rPr>
        <w:t>,</w:t>
      </w:r>
      <w:r w:rsidR="006D46DB" w:rsidRPr="00C069F1">
        <w:rPr>
          <w:rFonts w:cs="Helvetica"/>
          <w:szCs w:val="22"/>
          <w:u w:color="000000"/>
        </w:rPr>
        <w:t xml:space="preserve"> warrant the claim that neither of the predicates applies to the divine. It might be that one of them applies</w:t>
      </w:r>
      <w:r w:rsidR="00382EF0" w:rsidRPr="00C069F1">
        <w:rPr>
          <w:rFonts w:cs="Helvetica"/>
          <w:szCs w:val="22"/>
          <w:u w:color="000000"/>
        </w:rPr>
        <w:t>, or it might be that neither does</w:t>
      </w:r>
      <w:r w:rsidR="00797DC1" w:rsidRPr="00C069F1">
        <w:rPr>
          <w:rFonts w:cs="Helvetica"/>
          <w:szCs w:val="22"/>
          <w:u w:color="000000"/>
        </w:rPr>
        <w:t>. Without any</w:t>
      </w:r>
      <w:r w:rsidR="00345BF5" w:rsidRPr="00C069F1">
        <w:rPr>
          <w:rFonts w:cs="Helvetica"/>
          <w:szCs w:val="22"/>
          <w:u w:color="000000"/>
        </w:rPr>
        <w:t>thing to guide us, we ought simply to withhold belief</w:t>
      </w:r>
      <w:r w:rsidR="00577086" w:rsidRPr="00C069F1">
        <w:rPr>
          <w:rFonts w:cs="Helvetica"/>
          <w:szCs w:val="22"/>
          <w:u w:color="000000"/>
        </w:rPr>
        <w:t xml:space="preserve"> on this matter too.</w:t>
      </w:r>
    </w:p>
    <w:p w14:paraId="4BD6146D" w14:textId="15745841" w:rsidR="00201A2C" w:rsidRPr="00C069F1" w:rsidRDefault="00A336B5" w:rsidP="000967AF">
      <w:pPr>
        <w:rPr>
          <w:rFonts w:cs="Helvetica"/>
          <w:szCs w:val="22"/>
          <w:u w:color="000000"/>
        </w:rPr>
      </w:pPr>
      <w:r w:rsidRPr="00C069F1">
        <w:rPr>
          <w:rFonts w:cs="Helvetica"/>
          <w:szCs w:val="22"/>
          <w:u w:color="000000"/>
        </w:rPr>
        <w:lastRenderedPageBreak/>
        <w:tab/>
      </w:r>
      <w:r w:rsidR="003624EF" w:rsidRPr="00C069F1">
        <w:rPr>
          <w:rFonts w:cs="Helvetica"/>
          <w:szCs w:val="22"/>
          <w:u w:color="000000"/>
        </w:rPr>
        <w:t>Instead</w:t>
      </w:r>
      <w:r w:rsidRPr="00C069F1">
        <w:rPr>
          <w:rFonts w:cs="Helvetica"/>
          <w:szCs w:val="22"/>
          <w:u w:color="000000"/>
        </w:rPr>
        <w:t>,</w:t>
      </w:r>
      <w:r w:rsidR="00F14828" w:rsidRPr="00C069F1">
        <w:rPr>
          <w:rFonts w:cs="Helvetica"/>
          <w:szCs w:val="22"/>
          <w:u w:color="000000"/>
        </w:rPr>
        <w:t xml:space="preserve"> when</w:t>
      </w:r>
      <w:r w:rsidR="00B61E3A" w:rsidRPr="00C069F1">
        <w:rPr>
          <w:rFonts w:cs="Helvetica"/>
          <w:szCs w:val="22"/>
          <w:u w:color="000000"/>
        </w:rPr>
        <w:t xml:space="preserve"> neither of two incompatible properties is one that we </w:t>
      </w:r>
      <w:r w:rsidR="002230A3" w:rsidRPr="00C069F1">
        <w:rPr>
          <w:rFonts w:cs="Helvetica"/>
          <w:szCs w:val="22"/>
          <w:u w:color="000000"/>
        </w:rPr>
        <w:t>would be</w:t>
      </w:r>
      <w:r w:rsidR="00B61E3A" w:rsidRPr="00C069F1">
        <w:rPr>
          <w:rFonts w:cs="Helvetica"/>
          <w:szCs w:val="22"/>
          <w:u w:color="000000"/>
        </w:rPr>
        <w:t xml:space="preserve"> justified in attributing</w:t>
      </w:r>
      <w:r w:rsidR="000A554E" w:rsidRPr="00C069F1">
        <w:rPr>
          <w:rFonts w:cs="Helvetica"/>
          <w:szCs w:val="22"/>
          <w:u w:color="000000"/>
        </w:rPr>
        <w:t xml:space="preserve"> literally</w:t>
      </w:r>
      <w:r w:rsidR="00B61E3A" w:rsidRPr="00C069F1">
        <w:rPr>
          <w:rFonts w:cs="Helvetica"/>
          <w:szCs w:val="22"/>
          <w:u w:color="000000"/>
        </w:rPr>
        <w:t xml:space="preserve"> to</w:t>
      </w:r>
      <w:r w:rsidR="00F14828" w:rsidRPr="00C069F1">
        <w:rPr>
          <w:rFonts w:cs="Helvetica"/>
          <w:szCs w:val="22"/>
          <w:u w:color="000000"/>
        </w:rPr>
        <w:t xml:space="preserve"> </w:t>
      </w:r>
      <w:r w:rsidR="00D278E8" w:rsidRPr="00C069F1">
        <w:rPr>
          <w:rFonts w:cs="Helvetica"/>
          <w:szCs w:val="22"/>
          <w:u w:color="000000"/>
        </w:rPr>
        <w:t>the divine</w:t>
      </w:r>
      <w:r w:rsidR="009F543E" w:rsidRPr="00C069F1">
        <w:rPr>
          <w:rFonts w:cs="Helvetica"/>
          <w:szCs w:val="22"/>
          <w:u w:color="000000"/>
        </w:rPr>
        <w:t>,</w:t>
      </w:r>
      <w:r w:rsidRPr="00C069F1">
        <w:rPr>
          <w:rFonts w:cs="Helvetica"/>
          <w:szCs w:val="22"/>
          <w:u w:color="000000"/>
        </w:rPr>
        <w:t xml:space="preserve"> we can reinterpret the predicates</w:t>
      </w:r>
      <w:r w:rsidR="00250DCD" w:rsidRPr="00C069F1">
        <w:rPr>
          <w:rFonts w:cs="Helvetica"/>
          <w:szCs w:val="22"/>
          <w:u w:color="000000"/>
        </w:rPr>
        <w:t xml:space="preserve"> as</w:t>
      </w:r>
      <w:r w:rsidR="006242D8" w:rsidRPr="00C069F1">
        <w:rPr>
          <w:rFonts w:cs="Helvetica"/>
          <w:szCs w:val="22"/>
          <w:u w:color="000000"/>
        </w:rPr>
        <w:t xml:space="preserve"> </w:t>
      </w:r>
      <w:r w:rsidR="006242D8" w:rsidRPr="00C069F1">
        <w:rPr>
          <w:rFonts w:cs="Helvetica"/>
          <w:i/>
          <w:szCs w:val="22"/>
          <w:u w:color="000000"/>
        </w:rPr>
        <w:t>metaphor</w:t>
      </w:r>
      <w:r w:rsidR="00250DCD" w:rsidRPr="00C069F1">
        <w:rPr>
          <w:rFonts w:cs="Helvetica"/>
          <w:i/>
          <w:szCs w:val="22"/>
          <w:u w:color="000000"/>
        </w:rPr>
        <w:t>s</w:t>
      </w:r>
      <w:r w:rsidR="00250DCD" w:rsidRPr="00C069F1">
        <w:rPr>
          <w:rFonts w:cs="Helvetica"/>
          <w:szCs w:val="22"/>
          <w:u w:color="000000"/>
        </w:rPr>
        <w:t xml:space="preserve"> that</w:t>
      </w:r>
      <w:r w:rsidR="001101D8" w:rsidRPr="00C069F1">
        <w:rPr>
          <w:rFonts w:cs="Helvetica"/>
          <w:szCs w:val="22"/>
          <w:u w:color="000000"/>
        </w:rPr>
        <w:t xml:space="preserve"> </w:t>
      </w:r>
      <w:r w:rsidR="001F69A2" w:rsidRPr="00C069F1">
        <w:rPr>
          <w:rFonts w:cs="Helvetica"/>
          <w:szCs w:val="22"/>
          <w:u w:color="000000"/>
        </w:rPr>
        <w:t xml:space="preserve">augment </w:t>
      </w:r>
      <w:r w:rsidR="00875439" w:rsidRPr="00C069F1">
        <w:rPr>
          <w:rFonts w:cs="Helvetica"/>
          <w:szCs w:val="22"/>
          <w:u w:color="000000"/>
        </w:rPr>
        <w:t>our thinned set of</w:t>
      </w:r>
      <w:r w:rsidR="00386331" w:rsidRPr="00C069F1">
        <w:rPr>
          <w:rFonts w:cs="Helvetica"/>
          <w:szCs w:val="22"/>
          <w:u w:color="000000"/>
        </w:rPr>
        <w:t xml:space="preserve"> literal claims</w:t>
      </w:r>
      <w:r w:rsidRPr="00C069F1">
        <w:rPr>
          <w:rFonts w:cs="Helvetica"/>
          <w:szCs w:val="22"/>
          <w:u w:color="000000"/>
        </w:rPr>
        <w:t>. This is the second part of the approach</w:t>
      </w:r>
      <w:r w:rsidR="00582D98" w:rsidRPr="00C069F1">
        <w:rPr>
          <w:rFonts w:cs="Helvetica"/>
          <w:szCs w:val="22"/>
          <w:u w:color="000000"/>
        </w:rPr>
        <w:t xml:space="preserve"> I propose here</w:t>
      </w:r>
      <w:r w:rsidRPr="00C069F1">
        <w:rPr>
          <w:rFonts w:cs="Helvetica"/>
          <w:szCs w:val="22"/>
          <w:u w:color="000000"/>
        </w:rPr>
        <w:t>.</w:t>
      </w:r>
      <w:r w:rsidR="006A7196" w:rsidRPr="00C069F1">
        <w:rPr>
          <w:rFonts w:cs="Helvetica"/>
          <w:szCs w:val="22"/>
          <w:u w:color="000000"/>
        </w:rPr>
        <w:t xml:space="preserve"> In order to see how this can work, it’s worth noting </w:t>
      </w:r>
      <w:r w:rsidR="007355E1" w:rsidRPr="00C069F1">
        <w:rPr>
          <w:rFonts w:cs="Helvetica"/>
          <w:szCs w:val="22"/>
          <w:u w:color="000000"/>
        </w:rPr>
        <w:t>two</w:t>
      </w:r>
      <w:r w:rsidR="003A1B53" w:rsidRPr="00C069F1">
        <w:rPr>
          <w:rFonts w:cs="Helvetica"/>
          <w:szCs w:val="22"/>
          <w:u w:color="000000"/>
        </w:rPr>
        <w:t xml:space="preserve"> things about metaphors</w:t>
      </w:r>
      <w:r w:rsidR="006A7196" w:rsidRPr="00C069F1">
        <w:rPr>
          <w:rFonts w:cs="Helvetica"/>
          <w:szCs w:val="22"/>
          <w:u w:color="000000"/>
        </w:rPr>
        <w:t>.</w:t>
      </w:r>
      <w:r w:rsidR="003A1B53" w:rsidRPr="00C069F1">
        <w:rPr>
          <w:rFonts w:cs="Helvetica"/>
          <w:szCs w:val="22"/>
          <w:u w:color="000000"/>
        </w:rPr>
        <w:t xml:space="preserve"> First,</w:t>
      </w:r>
      <w:r w:rsidR="00387B55" w:rsidRPr="00C069F1">
        <w:rPr>
          <w:rFonts w:cs="Helvetica"/>
          <w:szCs w:val="22"/>
          <w:u w:color="000000"/>
        </w:rPr>
        <w:t xml:space="preserve"> a key role they play is</w:t>
      </w:r>
      <w:r w:rsidR="005E0D5F" w:rsidRPr="00C069F1">
        <w:rPr>
          <w:rFonts w:cs="Helvetica"/>
          <w:szCs w:val="22"/>
          <w:u w:color="000000"/>
        </w:rPr>
        <w:t xml:space="preserve"> </w:t>
      </w:r>
      <w:r w:rsidR="00387B55" w:rsidRPr="00C069F1">
        <w:rPr>
          <w:rFonts w:cs="Helvetica"/>
          <w:szCs w:val="22"/>
          <w:u w:color="000000"/>
        </w:rPr>
        <w:t>to</w:t>
      </w:r>
      <w:r w:rsidR="00582D98" w:rsidRPr="00C069F1">
        <w:rPr>
          <w:rFonts w:cs="Helvetica"/>
          <w:szCs w:val="22"/>
          <w:u w:color="000000"/>
        </w:rPr>
        <w:t xml:space="preserve"> tell</w:t>
      </w:r>
      <w:r w:rsidRPr="00C069F1">
        <w:rPr>
          <w:rFonts w:cs="Helvetica"/>
          <w:szCs w:val="22"/>
          <w:u w:color="000000"/>
        </w:rPr>
        <w:t xml:space="preserve"> us about </w:t>
      </w:r>
      <w:r w:rsidR="00381D3D" w:rsidRPr="00C069F1">
        <w:rPr>
          <w:rFonts w:cs="Helvetica"/>
          <w:i/>
          <w:szCs w:val="22"/>
          <w:u w:color="000000"/>
        </w:rPr>
        <w:t>x</w:t>
      </w:r>
      <w:r w:rsidRPr="00C069F1">
        <w:rPr>
          <w:rFonts w:cs="Helvetica"/>
          <w:szCs w:val="22"/>
          <w:u w:color="000000"/>
        </w:rPr>
        <w:t xml:space="preserve"> by</w:t>
      </w:r>
      <w:r w:rsidR="0024528F" w:rsidRPr="00C069F1">
        <w:rPr>
          <w:rFonts w:cs="Helvetica"/>
          <w:szCs w:val="22"/>
          <w:u w:color="000000"/>
        </w:rPr>
        <w:t xml:space="preserve"> juxtaposing </w:t>
      </w:r>
      <w:r w:rsidR="005E0D5F" w:rsidRPr="00C069F1">
        <w:rPr>
          <w:rFonts w:cs="Helvetica"/>
          <w:szCs w:val="22"/>
          <w:u w:color="000000"/>
        </w:rPr>
        <w:t xml:space="preserve">it with </w:t>
      </w:r>
      <w:r w:rsidR="00381D3D" w:rsidRPr="00C069F1">
        <w:rPr>
          <w:rFonts w:cs="Helvetica"/>
          <w:i/>
          <w:szCs w:val="22"/>
          <w:u w:color="000000"/>
        </w:rPr>
        <w:t>y</w:t>
      </w:r>
      <w:r w:rsidR="0024528F" w:rsidRPr="00C069F1">
        <w:rPr>
          <w:rFonts w:cs="Helvetica"/>
          <w:szCs w:val="22"/>
          <w:u w:color="000000"/>
        </w:rPr>
        <w:t>, thereby</w:t>
      </w:r>
      <w:r w:rsidRPr="00C069F1">
        <w:rPr>
          <w:rFonts w:cs="Helvetica"/>
          <w:szCs w:val="22"/>
          <w:u w:color="000000"/>
        </w:rPr>
        <w:t xml:space="preserve"> drawing attenti</w:t>
      </w:r>
      <w:r w:rsidR="00582D98" w:rsidRPr="00C069F1">
        <w:rPr>
          <w:rFonts w:cs="Helvetica"/>
          <w:szCs w:val="22"/>
          <w:u w:color="000000"/>
        </w:rPr>
        <w:t xml:space="preserve">on to aspects of </w:t>
      </w:r>
      <w:r w:rsidR="00381D3D" w:rsidRPr="00C069F1">
        <w:rPr>
          <w:rFonts w:cs="Helvetica"/>
          <w:i/>
          <w:szCs w:val="22"/>
          <w:u w:color="000000"/>
        </w:rPr>
        <w:t>x</w:t>
      </w:r>
      <w:r w:rsidRPr="00C069F1">
        <w:rPr>
          <w:rFonts w:cs="Helvetica"/>
          <w:szCs w:val="22"/>
          <w:u w:color="000000"/>
        </w:rPr>
        <w:t xml:space="preserve"> </w:t>
      </w:r>
      <w:r w:rsidR="00F6724D" w:rsidRPr="00C069F1">
        <w:rPr>
          <w:rFonts w:cs="Helvetica"/>
          <w:szCs w:val="22"/>
          <w:u w:color="000000"/>
        </w:rPr>
        <w:t xml:space="preserve">that resemble </w:t>
      </w:r>
      <w:r w:rsidR="00F6724D" w:rsidRPr="00C069F1">
        <w:rPr>
          <w:rFonts w:cs="Helvetica"/>
          <w:i/>
          <w:szCs w:val="22"/>
          <w:u w:color="000000"/>
        </w:rPr>
        <w:t>y</w:t>
      </w:r>
      <w:r w:rsidRPr="00C069F1">
        <w:rPr>
          <w:rFonts w:cs="Helvetica"/>
          <w:szCs w:val="22"/>
          <w:u w:color="000000"/>
        </w:rPr>
        <w:t>.</w:t>
      </w:r>
      <w:r w:rsidR="00844685" w:rsidRPr="00C069F1">
        <w:rPr>
          <w:rFonts w:cs="Helvetica"/>
          <w:szCs w:val="22"/>
          <w:u w:color="000000"/>
        </w:rPr>
        <w:t xml:space="preserve"> And</w:t>
      </w:r>
      <w:r w:rsidR="00CA4211" w:rsidRPr="00C069F1">
        <w:rPr>
          <w:rFonts w:cs="Helvetica"/>
          <w:szCs w:val="22"/>
          <w:u w:color="000000"/>
        </w:rPr>
        <w:t xml:space="preserve"> </w:t>
      </w:r>
      <w:r w:rsidR="00844685" w:rsidRPr="00C069F1">
        <w:rPr>
          <w:rFonts w:cs="Helvetica"/>
          <w:szCs w:val="22"/>
          <w:u w:color="000000"/>
        </w:rPr>
        <w:t>s</w:t>
      </w:r>
      <w:r w:rsidR="00CA4211" w:rsidRPr="00C069F1">
        <w:rPr>
          <w:rFonts w:cs="Helvetica"/>
          <w:szCs w:val="22"/>
          <w:u w:color="000000"/>
        </w:rPr>
        <w:t>econd,</w:t>
      </w:r>
      <w:r w:rsidR="00494BEC" w:rsidRPr="00C069F1">
        <w:rPr>
          <w:rFonts w:cs="Helvetica"/>
          <w:szCs w:val="22"/>
          <w:u w:color="000000"/>
        </w:rPr>
        <w:t xml:space="preserve"> an illuminating</w:t>
      </w:r>
      <w:r w:rsidR="000863D4" w:rsidRPr="00C069F1">
        <w:rPr>
          <w:rFonts w:cs="Helvetica"/>
          <w:szCs w:val="22"/>
          <w:u w:color="000000"/>
        </w:rPr>
        <w:t xml:space="preserve"> </w:t>
      </w:r>
      <w:r w:rsidR="008F2F4A" w:rsidRPr="00C069F1">
        <w:rPr>
          <w:rFonts w:cs="Helvetica"/>
          <w:szCs w:val="22"/>
          <w:u w:color="000000"/>
        </w:rPr>
        <w:t>metaphor</w:t>
      </w:r>
      <w:r w:rsidR="00494BEC" w:rsidRPr="00C069F1">
        <w:rPr>
          <w:rFonts w:cs="Helvetica"/>
          <w:szCs w:val="22"/>
          <w:u w:color="000000"/>
        </w:rPr>
        <w:t xml:space="preserve"> will be illuminating</w:t>
      </w:r>
      <w:r w:rsidR="000863D4" w:rsidRPr="00C069F1">
        <w:rPr>
          <w:rFonts w:cs="Helvetica"/>
          <w:szCs w:val="22"/>
          <w:u w:color="000000"/>
        </w:rPr>
        <w:t xml:space="preserve"> </w:t>
      </w:r>
      <w:r w:rsidR="00494BEC" w:rsidRPr="00C069F1">
        <w:rPr>
          <w:rFonts w:cs="Helvetica"/>
          <w:szCs w:val="22"/>
          <w:u w:color="000000"/>
        </w:rPr>
        <w:t>precisely because it has</w:t>
      </w:r>
      <w:r w:rsidR="008F2F4A" w:rsidRPr="00C069F1">
        <w:rPr>
          <w:rFonts w:cs="Helvetica"/>
          <w:szCs w:val="22"/>
          <w:u w:color="000000"/>
        </w:rPr>
        <w:t xml:space="preserve"> no exhaustive literal paraphrase</w:t>
      </w:r>
      <w:r w:rsidR="003A27C2" w:rsidRPr="00C069F1">
        <w:rPr>
          <w:rFonts w:cs="Helvetica"/>
          <w:szCs w:val="22"/>
          <w:u w:color="000000"/>
        </w:rPr>
        <w:t>.</w:t>
      </w:r>
      <w:r w:rsidR="00836DBE" w:rsidRPr="00C069F1">
        <w:rPr>
          <w:rFonts w:cs="Helvetica"/>
          <w:szCs w:val="22"/>
          <w:u w:color="000000"/>
        </w:rPr>
        <w:t xml:space="preserve"> </w:t>
      </w:r>
      <w:r w:rsidR="003A27C2" w:rsidRPr="00C069F1">
        <w:rPr>
          <w:rFonts w:cs="Helvetica"/>
          <w:szCs w:val="22"/>
          <w:u w:color="000000"/>
        </w:rPr>
        <w:t>A</w:t>
      </w:r>
      <w:r w:rsidR="00836DBE" w:rsidRPr="00C069F1">
        <w:rPr>
          <w:rFonts w:cs="Helvetica"/>
          <w:szCs w:val="22"/>
          <w:u w:color="000000"/>
        </w:rPr>
        <w:t>ny literal paraphrase would lose something of what the metaphor conveys</w:t>
      </w:r>
      <w:r w:rsidR="00371272" w:rsidRPr="00C069F1">
        <w:rPr>
          <w:rFonts w:cs="Helvetica"/>
          <w:szCs w:val="22"/>
          <w:u w:color="000000"/>
        </w:rPr>
        <w:t xml:space="preserve"> – though it remains true that there will always be a literal </w:t>
      </w:r>
      <w:r w:rsidR="00371272" w:rsidRPr="00C069F1">
        <w:rPr>
          <w:rFonts w:cs="Helvetica"/>
          <w:i/>
          <w:szCs w:val="22"/>
          <w:u w:color="000000"/>
        </w:rPr>
        <w:t>approximation</w:t>
      </w:r>
      <w:r w:rsidR="00836DBE" w:rsidRPr="00C069F1">
        <w:rPr>
          <w:rFonts w:cs="Helvetica"/>
          <w:szCs w:val="22"/>
          <w:u w:color="000000"/>
        </w:rPr>
        <w:t>.</w:t>
      </w:r>
      <w:r w:rsidR="006E63E9" w:rsidRPr="00C069F1">
        <w:rPr>
          <w:rFonts w:cs="Helvetica"/>
          <w:szCs w:val="22"/>
          <w:u w:color="000000"/>
        </w:rPr>
        <w:t xml:space="preserve"> For instance, to speak of a ‘biting’ or ‘</w:t>
      </w:r>
      <w:r w:rsidR="00BD1C7D" w:rsidRPr="00C069F1">
        <w:rPr>
          <w:rFonts w:cs="Helvetica"/>
          <w:szCs w:val="22"/>
          <w:u w:color="000000"/>
        </w:rPr>
        <w:t>cutting</w:t>
      </w:r>
      <w:r w:rsidR="006E63E9" w:rsidRPr="00C069F1">
        <w:rPr>
          <w:rFonts w:cs="Helvetica"/>
          <w:szCs w:val="22"/>
          <w:u w:color="000000"/>
        </w:rPr>
        <w:t>’ wind is to say more than simply that it stings</w:t>
      </w:r>
      <w:r w:rsidR="008033D8" w:rsidRPr="00C069F1">
        <w:rPr>
          <w:rFonts w:cs="Helvetica"/>
          <w:szCs w:val="22"/>
          <w:u w:color="000000"/>
        </w:rPr>
        <w:t>: something in the image of biting or cutting is lost</w:t>
      </w:r>
      <w:r w:rsidR="00217C9F" w:rsidRPr="00C069F1">
        <w:rPr>
          <w:rFonts w:cs="Helvetica"/>
          <w:szCs w:val="22"/>
          <w:u w:color="000000"/>
        </w:rPr>
        <w:t xml:space="preserve"> in </w:t>
      </w:r>
      <w:r w:rsidR="00AD004E" w:rsidRPr="00C069F1">
        <w:rPr>
          <w:rFonts w:cs="Helvetica"/>
          <w:szCs w:val="22"/>
          <w:u w:color="000000"/>
        </w:rPr>
        <w:t>the</w:t>
      </w:r>
      <w:r w:rsidR="008033D8" w:rsidRPr="00C069F1">
        <w:rPr>
          <w:rFonts w:cs="Helvetica"/>
          <w:szCs w:val="22"/>
          <w:u w:color="000000"/>
        </w:rPr>
        <w:t xml:space="preserve"> literal</w:t>
      </w:r>
      <w:r w:rsidR="00217C9F" w:rsidRPr="00C069F1">
        <w:rPr>
          <w:rFonts w:cs="Helvetica"/>
          <w:szCs w:val="22"/>
          <w:u w:color="000000"/>
        </w:rPr>
        <w:t xml:space="preserve"> rephrasing</w:t>
      </w:r>
      <w:r w:rsidR="002E7699" w:rsidRPr="00C069F1">
        <w:rPr>
          <w:rFonts w:cs="Helvetica"/>
          <w:szCs w:val="22"/>
          <w:u w:color="000000"/>
        </w:rPr>
        <w:t>.</w:t>
      </w:r>
      <w:r w:rsidR="00DE25C2" w:rsidRPr="00C069F1">
        <w:rPr>
          <w:rStyle w:val="FootnoteReference"/>
          <w:rFonts w:cs="Helvetica"/>
          <w:u w:color="000000"/>
        </w:rPr>
        <w:footnoteReference w:id="11"/>
      </w:r>
      <w:r w:rsidR="000967AF" w:rsidRPr="00C069F1">
        <w:rPr>
          <w:rFonts w:cs="Helvetica"/>
          <w:szCs w:val="22"/>
          <w:u w:color="000000"/>
        </w:rPr>
        <w:t xml:space="preserve"> M</w:t>
      </w:r>
      <w:r w:rsidR="000C10BB" w:rsidRPr="00C069F1">
        <w:rPr>
          <w:rFonts w:cs="Helvetica"/>
          <w:szCs w:val="22"/>
          <w:u w:color="000000"/>
        </w:rPr>
        <w:t>etaphors</w:t>
      </w:r>
      <w:r w:rsidR="000967AF" w:rsidRPr="00C069F1">
        <w:rPr>
          <w:rFonts w:cs="Helvetica"/>
          <w:szCs w:val="22"/>
          <w:u w:color="000000"/>
        </w:rPr>
        <w:t xml:space="preserve"> thus</w:t>
      </w:r>
      <w:r w:rsidR="000C10BB" w:rsidRPr="00C069F1">
        <w:rPr>
          <w:rFonts w:cs="Helvetica"/>
          <w:szCs w:val="22"/>
          <w:u w:color="000000"/>
        </w:rPr>
        <w:t xml:space="preserve"> </w:t>
      </w:r>
      <w:r w:rsidR="00783B19" w:rsidRPr="00C069F1">
        <w:rPr>
          <w:rFonts w:cs="Helvetica"/>
          <w:szCs w:val="22"/>
          <w:u w:color="000000"/>
        </w:rPr>
        <w:t>contain content of their own that would not otherwise be conveyable.</w:t>
      </w:r>
    </w:p>
    <w:p w14:paraId="3FEB3461" w14:textId="7F757224" w:rsidR="00642EC8" w:rsidRPr="00C069F1" w:rsidRDefault="007E49FC" w:rsidP="00201A2C">
      <w:pPr>
        <w:ind w:firstLine="720"/>
        <w:rPr>
          <w:rFonts w:cs="Helvetica"/>
          <w:szCs w:val="22"/>
          <w:u w:color="000000"/>
        </w:rPr>
      </w:pPr>
      <w:r w:rsidRPr="00C069F1">
        <w:rPr>
          <w:rFonts w:cs="Helvetica"/>
          <w:szCs w:val="22"/>
          <w:u w:color="000000"/>
        </w:rPr>
        <w:t>Let’s</w:t>
      </w:r>
      <w:r w:rsidR="00C629F6" w:rsidRPr="00C069F1">
        <w:rPr>
          <w:rFonts w:cs="Helvetica"/>
          <w:szCs w:val="22"/>
          <w:u w:color="000000"/>
        </w:rPr>
        <w:t xml:space="preserve"> re</w:t>
      </w:r>
      <w:r w:rsidR="00783B19" w:rsidRPr="00C069F1">
        <w:rPr>
          <w:rFonts w:cs="Helvetica"/>
          <w:szCs w:val="22"/>
          <w:u w:color="000000"/>
        </w:rPr>
        <w:t>turn</w:t>
      </w:r>
      <w:r w:rsidRPr="00C069F1">
        <w:rPr>
          <w:rFonts w:cs="Helvetica"/>
          <w:szCs w:val="22"/>
          <w:u w:color="000000"/>
        </w:rPr>
        <w:t>, then,</w:t>
      </w:r>
      <w:r w:rsidR="00783B19" w:rsidRPr="00C069F1">
        <w:rPr>
          <w:rFonts w:cs="Helvetica"/>
          <w:szCs w:val="22"/>
          <w:u w:color="000000"/>
        </w:rPr>
        <w:t xml:space="preserve"> to</w:t>
      </w:r>
      <w:r w:rsidR="00A56DFB" w:rsidRPr="00C069F1">
        <w:rPr>
          <w:rFonts w:cs="Helvetica"/>
          <w:szCs w:val="22"/>
          <w:u w:color="000000"/>
        </w:rPr>
        <w:t xml:space="preserve"> the</w:t>
      </w:r>
      <w:r w:rsidR="00122DF9" w:rsidRPr="00C069F1">
        <w:rPr>
          <w:rFonts w:cs="Helvetica"/>
          <w:szCs w:val="22"/>
          <w:u w:color="000000"/>
        </w:rPr>
        <w:t xml:space="preserve"> religious</w:t>
      </w:r>
      <w:r w:rsidR="00036755" w:rsidRPr="00C069F1">
        <w:rPr>
          <w:rFonts w:cs="Helvetica"/>
          <w:szCs w:val="22"/>
          <w:u w:color="000000"/>
        </w:rPr>
        <w:t xml:space="preserve"> pluralist approach</w:t>
      </w:r>
      <w:r w:rsidR="00C6475E" w:rsidRPr="00C069F1">
        <w:rPr>
          <w:rFonts w:cs="Helvetica"/>
          <w:szCs w:val="22"/>
          <w:u w:color="000000"/>
        </w:rPr>
        <w:t xml:space="preserve"> that</w:t>
      </w:r>
      <w:r w:rsidR="008714C8" w:rsidRPr="00C069F1">
        <w:rPr>
          <w:rFonts w:cs="Helvetica"/>
          <w:szCs w:val="22"/>
          <w:u w:color="000000"/>
        </w:rPr>
        <w:t xml:space="preserve"> we’re</w:t>
      </w:r>
      <w:r w:rsidR="00C6475E" w:rsidRPr="00C069F1">
        <w:rPr>
          <w:rFonts w:cs="Helvetica"/>
          <w:szCs w:val="22"/>
          <w:u w:color="000000"/>
        </w:rPr>
        <w:t xml:space="preserve"> developing</w:t>
      </w:r>
      <w:r w:rsidR="00EF745E" w:rsidRPr="00C069F1">
        <w:rPr>
          <w:rFonts w:cs="Helvetica"/>
          <w:szCs w:val="22"/>
          <w:u w:color="000000"/>
        </w:rPr>
        <w:t>.</w:t>
      </w:r>
      <w:r w:rsidR="00E01ECF" w:rsidRPr="00C069F1">
        <w:rPr>
          <w:rFonts w:cs="Helvetica"/>
          <w:szCs w:val="22"/>
          <w:u w:color="000000"/>
        </w:rPr>
        <w:t xml:space="preserve"> We have </w:t>
      </w:r>
      <w:r w:rsidR="001F27F1" w:rsidRPr="00C069F1">
        <w:rPr>
          <w:rFonts w:cs="Helvetica"/>
          <w:szCs w:val="22"/>
          <w:u w:color="000000"/>
        </w:rPr>
        <w:t xml:space="preserve">a thinned </w:t>
      </w:r>
      <w:r w:rsidR="00C51538" w:rsidRPr="00C069F1">
        <w:rPr>
          <w:rFonts w:cs="Helvetica"/>
          <w:szCs w:val="22"/>
          <w:u w:color="000000"/>
        </w:rPr>
        <w:t>body</w:t>
      </w:r>
      <w:r w:rsidR="001F27F1" w:rsidRPr="00C069F1">
        <w:rPr>
          <w:rFonts w:cs="Helvetica"/>
          <w:szCs w:val="22"/>
          <w:u w:color="000000"/>
        </w:rPr>
        <w:t xml:space="preserve"> of literal claims</w:t>
      </w:r>
      <w:r w:rsidR="003577B5" w:rsidRPr="00C069F1">
        <w:rPr>
          <w:rFonts w:cs="Helvetica"/>
          <w:szCs w:val="22"/>
          <w:u w:color="000000"/>
        </w:rPr>
        <w:t xml:space="preserve"> about the divine</w:t>
      </w:r>
      <w:r w:rsidR="00E53123" w:rsidRPr="00C069F1">
        <w:rPr>
          <w:rFonts w:cs="Helvetica"/>
          <w:szCs w:val="22"/>
          <w:u w:color="000000"/>
        </w:rPr>
        <w:t>, which</w:t>
      </w:r>
      <w:r w:rsidR="00970F18" w:rsidRPr="00C069F1">
        <w:rPr>
          <w:rFonts w:cs="Helvetica"/>
          <w:szCs w:val="22"/>
          <w:u w:color="000000"/>
        </w:rPr>
        <w:t xml:space="preserve"> (in the case we’re considering)</w:t>
      </w:r>
      <w:r w:rsidR="00E53123" w:rsidRPr="00C069F1">
        <w:rPr>
          <w:rFonts w:cs="Helvetica"/>
          <w:szCs w:val="22"/>
          <w:u w:color="000000"/>
        </w:rPr>
        <w:t xml:space="preserve"> excludes any claim as to whether or not the divine is personal</w:t>
      </w:r>
      <w:r w:rsidR="001F27F1" w:rsidRPr="00C069F1">
        <w:rPr>
          <w:rFonts w:cs="Helvetica"/>
          <w:szCs w:val="22"/>
          <w:u w:color="000000"/>
        </w:rPr>
        <w:t>.</w:t>
      </w:r>
      <w:r w:rsidR="00796160" w:rsidRPr="00C069F1">
        <w:rPr>
          <w:rFonts w:cs="Helvetica"/>
          <w:szCs w:val="22"/>
          <w:u w:color="000000"/>
        </w:rPr>
        <w:t xml:space="preserve"> </w:t>
      </w:r>
      <w:r w:rsidR="00EF745E" w:rsidRPr="00C069F1">
        <w:rPr>
          <w:rFonts w:cs="Helvetica"/>
          <w:szCs w:val="22"/>
          <w:u w:color="000000"/>
        </w:rPr>
        <w:t>B</w:t>
      </w:r>
      <w:r w:rsidR="00C315D7" w:rsidRPr="00C069F1">
        <w:rPr>
          <w:rFonts w:cs="Helvetica"/>
          <w:szCs w:val="22"/>
          <w:u w:color="000000"/>
        </w:rPr>
        <w:t xml:space="preserve">y reinterpreting personal and </w:t>
      </w:r>
      <w:r w:rsidR="0024528F" w:rsidRPr="00C069F1">
        <w:rPr>
          <w:rFonts w:cs="Helvetica"/>
          <w:szCs w:val="22"/>
          <w:u w:color="000000"/>
        </w:rPr>
        <w:t>non-</w:t>
      </w:r>
      <w:r w:rsidR="00C315D7" w:rsidRPr="00C069F1">
        <w:rPr>
          <w:rFonts w:cs="Helvetica"/>
          <w:szCs w:val="22"/>
          <w:u w:color="000000"/>
        </w:rPr>
        <w:t>personal characterisations of the divine metaphorically</w:t>
      </w:r>
      <w:r w:rsidR="002176FB" w:rsidRPr="00C069F1">
        <w:rPr>
          <w:rFonts w:cs="Helvetica"/>
          <w:szCs w:val="22"/>
          <w:u w:color="000000"/>
        </w:rPr>
        <w:t>,</w:t>
      </w:r>
      <w:r w:rsidR="00C315D7" w:rsidRPr="00C069F1">
        <w:rPr>
          <w:rFonts w:cs="Helvetica"/>
          <w:szCs w:val="22"/>
          <w:u w:color="000000"/>
        </w:rPr>
        <w:t xml:space="preserve"> we can</w:t>
      </w:r>
      <w:r w:rsidR="00D74CDE" w:rsidRPr="00C069F1">
        <w:rPr>
          <w:rFonts w:cs="Helvetica"/>
          <w:szCs w:val="22"/>
          <w:u w:color="000000"/>
        </w:rPr>
        <w:t xml:space="preserve"> understand them as expressing aspects of th</w:t>
      </w:r>
      <w:r w:rsidR="00A82730" w:rsidRPr="00C069F1">
        <w:rPr>
          <w:rFonts w:cs="Helvetica"/>
          <w:szCs w:val="22"/>
          <w:u w:color="000000"/>
        </w:rPr>
        <w:t>is</w:t>
      </w:r>
      <w:r w:rsidR="00D74CDE" w:rsidRPr="00C069F1">
        <w:rPr>
          <w:rFonts w:cs="Helvetica"/>
          <w:szCs w:val="22"/>
          <w:u w:color="000000"/>
        </w:rPr>
        <w:t xml:space="preserve"> divine</w:t>
      </w:r>
      <w:r w:rsidR="00416F6E" w:rsidRPr="00C069F1">
        <w:rPr>
          <w:rFonts w:cs="Helvetica"/>
          <w:szCs w:val="22"/>
          <w:u w:color="000000"/>
        </w:rPr>
        <w:t xml:space="preserve"> reality</w:t>
      </w:r>
      <w:r w:rsidR="00CC1267" w:rsidRPr="00C069F1">
        <w:rPr>
          <w:rFonts w:cs="Helvetica"/>
          <w:szCs w:val="22"/>
          <w:u w:color="000000"/>
        </w:rPr>
        <w:t xml:space="preserve"> that evade the literal descriptions in the thinned body of </w:t>
      </w:r>
      <w:r w:rsidR="00AE45AE" w:rsidRPr="00C069F1">
        <w:rPr>
          <w:rFonts w:cs="Helvetica"/>
          <w:szCs w:val="22"/>
          <w:u w:color="000000"/>
        </w:rPr>
        <w:t>beliefs</w:t>
      </w:r>
      <w:r w:rsidR="00B35E78" w:rsidRPr="00C069F1">
        <w:rPr>
          <w:rFonts w:cs="Helvetica"/>
          <w:szCs w:val="22"/>
          <w:u w:color="000000"/>
        </w:rPr>
        <w:t xml:space="preserve"> – though it remains true that</w:t>
      </w:r>
      <w:r w:rsidR="000969F7" w:rsidRPr="00C069F1">
        <w:rPr>
          <w:rFonts w:cs="Helvetica"/>
          <w:szCs w:val="22"/>
          <w:u w:color="000000"/>
        </w:rPr>
        <w:t xml:space="preserve"> i</w:t>
      </w:r>
      <w:r w:rsidR="00D46729" w:rsidRPr="00C069F1">
        <w:rPr>
          <w:rFonts w:cs="Helvetica"/>
          <w:szCs w:val="22"/>
          <w:u w:color="000000"/>
        </w:rPr>
        <w:t>n</w:t>
      </w:r>
      <w:r w:rsidR="00B35E78" w:rsidRPr="00C069F1">
        <w:rPr>
          <w:rFonts w:cs="Helvetica"/>
          <w:szCs w:val="22"/>
          <w:u w:color="000000"/>
        </w:rPr>
        <w:t xml:space="preserve"> the</w:t>
      </w:r>
      <w:r w:rsidR="00F97BBB" w:rsidRPr="00C069F1">
        <w:rPr>
          <w:rFonts w:cs="Helvetica"/>
          <w:szCs w:val="22"/>
          <w:u w:color="000000"/>
        </w:rPr>
        <w:t xml:space="preserve"> literal</w:t>
      </w:r>
      <w:r w:rsidR="00DE4241" w:rsidRPr="00C069F1">
        <w:rPr>
          <w:rFonts w:cs="Helvetica"/>
          <w:szCs w:val="22"/>
          <w:u w:color="000000"/>
        </w:rPr>
        <w:t xml:space="preserve"> descriptions </w:t>
      </w:r>
      <w:r w:rsidR="000969F7" w:rsidRPr="00C069F1">
        <w:rPr>
          <w:rFonts w:cs="Helvetica"/>
          <w:szCs w:val="22"/>
          <w:u w:color="000000"/>
        </w:rPr>
        <w:t>we have</w:t>
      </w:r>
      <w:r w:rsidR="00DE4241" w:rsidRPr="00C069F1">
        <w:rPr>
          <w:rFonts w:cs="Helvetica"/>
          <w:szCs w:val="22"/>
          <w:u w:color="000000"/>
        </w:rPr>
        <w:t xml:space="preserve"> approximation</w:t>
      </w:r>
      <w:r w:rsidR="00A74BB3" w:rsidRPr="00C069F1">
        <w:rPr>
          <w:rFonts w:cs="Helvetica"/>
          <w:szCs w:val="22"/>
          <w:u w:color="000000"/>
        </w:rPr>
        <w:t>s</w:t>
      </w:r>
      <w:r w:rsidR="00DE4241" w:rsidRPr="00C069F1">
        <w:rPr>
          <w:rFonts w:cs="Helvetica"/>
          <w:szCs w:val="22"/>
          <w:u w:color="000000"/>
        </w:rPr>
        <w:t xml:space="preserve"> of what the metaphors convey.</w:t>
      </w:r>
      <w:r w:rsidR="00E46173" w:rsidRPr="00C069F1">
        <w:rPr>
          <w:rFonts w:cs="Helvetica"/>
          <w:szCs w:val="22"/>
          <w:u w:color="000000"/>
        </w:rPr>
        <w:t xml:space="preserve"> In this way,</w:t>
      </w:r>
      <w:r w:rsidR="001E1E33" w:rsidRPr="00C069F1">
        <w:rPr>
          <w:rFonts w:cs="Helvetica"/>
          <w:szCs w:val="22"/>
          <w:u w:color="000000"/>
        </w:rPr>
        <w:t xml:space="preserve"> we can</w:t>
      </w:r>
      <w:r w:rsidR="00A336B5" w:rsidRPr="00C069F1">
        <w:rPr>
          <w:rFonts w:cs="Helvetica"/>
          <w:szCs w:val="22"/>
          <w:u w:color="000000"/>
        </w:rPr>
        <w:t xml:space="preserve"> </w:t>
      </w:r>
      <w:r w:rsidR="00C315D7" w:rsidRPr="00C069F1">
        <w:rPr>
          <w:bCs/>
          <w:iCs/>
        </w:rPr>
        <w:t>take</w:t>
      </w:r>
      <w:r w:rsidR="008B2090" w:rsidRPr="00C069F1">
        <w:rPr>
          <w:bCs/>
          <w:iCs/>
        </w:rPr>
        <w:t xml:space="preserve"> both</w:t>
      </w:r>
      <w:r w:rsidR="00C315D7" w:rsidRPr="00C069F1">
        <w:rPr>
          <w:bCs/>
          <w:iCs/>
        </w:rPr>
        <w:t xml:space="preserve"> </w:t>
      </w:r>
      <w:r w:rsidR="008B2090" w:rsidRPr="00C069F1">
        <w:rPr>
          <w:bCs/>
          <w:iCs/>
        </w:rPr>
        <w:t>personal and non-personal characterisations</w:t>
      </w:r>
      <w:r w:rsidR="00C315D7" w:rsidRPr="00C069F1">
        <w:rPr>
          <w:bCs/>
          <w:iCs/>
        </w:rPr>
        <w:t xml:space="preserve"> seriously,</w:t>
      </w:r>
      <w:r w:rsidR="00A336B5" w:rsidRPr="00C069F1">
        <w:rPr>
          <w:bCs/>
          <w:iCs/>
        </w:rPr>
        <w:t xml:space="preserve"> </w:t>
      </w:r>
      <w:r w:rsidR="00C315D7" w:rsidRPr="00C069F1">
        <w:t>letting</w:t>
      </w:r>
      <w:r w:rsidR="00A336B5" w:rsidRPr="00C069F1">
        <w:t xml:space="preserve"> </w:t>
      </w:r>
      <w:r w:rsidR="00C315D7" w:rsidRPr="00C069F1">
        <w:t>them</w:t>
      </w:r>
      <w:r w:rsidR="00A336B5" w:rsidRPr="00C069F1">
        <w:t xml:space="preserve"> </w:t>
      </w:r>
      <w:r w:rsidR="00C315D7" w:rsidRPr="00C069F1">
        <w:t>invite our attention and</w:t>
      </w:r>
      <w:r w:rsidR="00A336B5" w:rsidRPr="00C069F1">
        <w:t xml:space="preserve"> </w:t>
      </w:r>
      <w:r w:rsidR="00C315D7" w:rsidRPr="00C069F1">
        <w:t>draw</w:t>
      </w:r>
      <w:r w:rsidR="00A336B5" w:rsidRPr="00C069F1">
        <w:t xml:space="preserve"> us into </w:t>
      </w:r>
      <w:r w:rsidR="00D119DB" w:rsidRPr="00C069F1">
        <w:t>a possible</w:t>
      </w:r>
      <w:r w:rsidR="0024528F" w:rsidRPr="00C069F1">
        <w:t xml:space="preserve"> reality that</w:t>
      </w:r>
      <w:r w:rsidR="00A336B5" w:rsidRPr="00C069F1">
        <w:t xml:space="preserve"> </w:t>
      </w:r>
      <w:r w:rsidR="00C315D7" w:rsidRPr="00C069F1">
        <w:t>we don’t</w:t>
      </w:r>
      <w:r w:rsidR="00A336B5" w:rsidRPr="00C069F1">
        <w:t xml:space="preserve"> </w:t>
      </w:r>
      <w:r w:rsidR="00C315D7" w:rsidRPr="00C069F1">
        <w:t>fully grasp</w:t>
      </w:r>
      <w:r w:rsidR="00A336B5" w:rsidRPr="00C069F1">
        <w:t>.</w:t>
      </w:r>
      <w:r w:rsidR="009842E6" w:rsidRPr="00C069F1">
        <w:t xml:space="preserve"> This </w:t>
      </w:r>
      <w:r w:rsidR="00667EC2" w:rsidRPr="00C069F1">
        <w:t>might</w:t>
      </w:r>
      <w:r w:rsidR="009842E6" w:rsidRPr="00C069F1">
        <w:t xml:space="preserve"> involve propositional belief: we believe metaphors insofar as what they express seems true, </w:t>
      </w:r>
      <w:r w:rsidR="007248C8" w:rsidRPr="00C069F1">
        <w:t>for instance</w:t>
      </w:r>
      <w:r w:rsidR="009842E6" w:rsidRPr="00C069F1">
        <w:t xml:space="preserve"> that last night, after days of dry weather, the heavens opened.</w:t>
      </w:r>
      <w:r w:rsidR="007248C8" w:rsidRPr="00C069F1">
        <w:rPr>
          <w:rStyle w:val="FootnoteReference"/>
        </w:rPr>
        <w:footnoteReference w:id="12"/>
      </w:r>
      <w:r w:rsidR="001B7405" w:rsidRPr="00C069F1">
        <w:t xml:space="preserve"> But taking the metaphors seriously needn’t involve </w:t>
      </w:r>
      <w:r w:rsidR="00B71BCB" w:rsidRPr="00C069F1">
        <w:t>believing them; it could</w:t>
      </w:r>
      <w:r w:rsidR="0015790D" w:rsidRPr="00C069F1">
        <w:t xml:space="preserve"> simply</w:t>
      </w:r>
      <w:r w:rsidR="00B71BCB" w:rsidRPr="00C069F1">
        <w:t xml:space="preserve"> be a matter of</w:t>
      </w:r>
      <w:r w:rsidR="00240DC4" w:rsidRPr="00C069F1">
        <w:t xml:space="preserve"> letting them shape</w:t>
      </w:r>
      <w:r w:rsidR="00F848EE" w:rsidRPr="00C069F1">
        <w:t xml:space="preserve"> our </w:t>
      </w:r>
      <w:r w:rsidR="00684FB7" w:rsidRPr="00C069F1">
        <w:t>engagement with</w:t>
      </w:r>
      <w:r w:rsidR="00F848EE" w:rsidRPr="00C069F1">
        <w:t xml:space="preserve"> a possible divine reality at the imaginative and emotional levels.</w:t>
      </w:r>
      <w:r w:rsidR="00455311" w:rsidRPr="00C069F1">
        <w:t xml:space="preserve"> </w:t>
      </w:r>
      <w:r w:rsidR="003F6F87" w:rsidRPr="00C069F1">
        <w:t>In any case</w:t>
      </w:r>
      <w:r w:rsidR="0049571E" w:rsidRPr="00C069F1">
        <w:t>,</w:t>
      </w:r>
      <w:r w:rsidR="00786216" w:rsidRPr="00C069F1">
        <w:t xml:space="preserve"> </w:t>
      </w:r>
      <w:r w:rsidR="00095250" w:rsidRPr="00C069F1">
        <w:t>reinterpreting the claims</w:t>
      </w:r>
      <w:r w:rsidR="004078D1" w:rsidRPr="00C069F1">
        <w:t xml:space="preserve"> metaphorical</w:t>
      </w:r>
      <w:r w:rsidR="00095250" w:rsidRPr="00C069F1">
        <w:t>ly</w:t>
      </w:r>
      <w:r w:rsidR="004078D1" w:rsidRPr="00C069F1">
        <w:t xml:space="preserve"> </w:t>
      </w:r>
      <w:r w:rsidR="00095250" w:rsidRPr="00C069F1">
        <w:t>allows us to</w:t>
      </w:r>
      <w:r w:rsidR="00455311" w:rsidRPr="00C069F1">
        <w:t xml:space="preserve"> use the language of </w:t>
      </w:r>
      <w:r w:rsidR="00EF055E" w:rsidRPr="00C069F1">
        <w:t>the</w:t>
      </w:r>
      <w:r w:rsidR="00455311" w:rsidRPr="00C069F1">
        <w:t xml:space="preserve"> tr</w:t>
      </w:r>
      <w:r w:rsidR="00387B55" w:rsidRPr="00C069F1">
        <w:t>aditions</w:t>
      </w:r>
      <w:r w:rsidR="00EF055E" w:rsidRPr="00C069F1">
        <w:t xml:space="preserve"> involved</w:t>
      </w:r>
      <w:r w:rsidR="00387B55" w:rsidRPr="00C069F1">
        <w:t xml:space="preserve"> in a</w:t>
      </w:r>
      <w:r w:rsidR="00682CF1" w:rsidRPr="00C069F1">
        <w:t xml:space="preserve"> realist,</w:t>
      </w:r>
      <w:r w:rsidR="00387B55" w:rsidRPr="00C069F1">
        <w:t xml:space="preserve"> truth-seeking way</w:t>
      </w:r>
      <w:r w:rsidR="00CF30F6" w:rsidRPr="00C069F1">
        <w:t>.</w:t>
      </w:r>
      <w:r w:rsidR="00387B55" w:rsidRPr="00C069F1">
        <w:t xml:space="preserve"> </w:t>
      </w:r>
      <w:r w:rsidR="00CF30F6" w:rsidRPr="00C069F1">
        <w:t>M</w:t>
      </w:r>
      <w:r w:rsidR="00387B55" w:rsidRPr="00C069F1">
        <w:t xml:space="preserve">oreover, when confronted with religious claims that would contradict each other if taken literally, we can </w:t>
      </w:r>
      <w:r w:rsidR="0056454C" w:rsidRPr="00C069F1">
        <w:t>understand</w:t>
      </w:r>
      <w:r w:rsidR="00387B55" w:rsidRPr="00C069F1">
        <w:t xml:space="preserve"> them</w:t>
      </w:r>
      <w:r w:rsidR="0056454C" w:rsidRPr="00C069F1">
        <w:t xml:space="preserve"> in a way that</w:t>
      </w:r>
      <w:r w:rsidR="00387B55" w:rsidRPr="00C069F1">
        <w:t xml:space="preserve"> make</w:t>
      </w:r>
      <w:r w:rsidR="00965A2A" w:rsidRPr="00C069F1">
        <w:t>s</w:t>
      </w:r>
      <w:r w:rsidR="00387B55" w:rsidRPr="00C069F1">
        <w:t xml:space="preserve"> them consistent. Because metaphors do not literally predicate concepts of a subject, in affirming contradictory predicates of a subject metaphorically we </w:t>
      </w:r>
      <w:r w:rsidR="00965C1E" w:rsidRPr="00C069F1">
        <w:t>do not fall into contradiction.</w:t>
      </w:r>
      <w:r w:rsidR="00D164A7" w:rsidRPr="00C069F1">
        <w:t xml:space="preserve"> Rather, contrasting metaphors</w:t>
      </w:r>
      <w:r w:rsidR="00F63668" w:rsidRPr="00C069F1">
        <w:t xml:space="preserve"> can</w:t>
      </w:r>
      <w:r w:rsidR="00D164A7" w:rsidRPr="00C069F1">
        <w:t xml:space="preserve"> illuminate different aspects of </w:t>
      </w:r>
      <w:r w:rsidR="008B0252" w:rsidRPr="00C069F1">
        <w:t>something.</w:t>
      </w:r>
      <w:r w:rsidR="000514A7" w:rsidRPr="00C069F1">
        <w:t xml:space="preserve"> </w:t>
      </w:r>
      <w:r w:rsidR="00DF084D" w:rsidRPr="00C069F1">
        <w:t>For instance, w</w:t>
      </w:r>
      <w:r w:rsidR="000514A7" w:rsidRPr="00C069F1">
        <w:t>e do not</w:t>
      </w:r>
      <w:r w:rsidR="006A7449" w:rsidRPr="00C069F1">
        <w:t xml:space="preserve"> </w:t>
      </w:r>
      <w:r w:rsidR="000514A7" w:rsidRPr="00C069F1">
        <w:t xml:space="preserve">contradict ourselves </w:t>
      </w:r>
      <w:r w:rsidR="00655B52" w:rsidRPr="00C069F1">
        <w:t>by</w:t>
      </w:r>
      <w:r w:rsidR="000514A7" w:rsidRPr="00C069F1">
        <w:t xml:space="preserve"> metaphorically</w:t>
      </w:r>
      <w:r w:rsidR="00A96C7A" w:rsidRPr="00C069F1">
        <w:t xml:space="preserve"> calling</w:t>
      </w:r>
      <w:r w:rsidR="000514A7" w:rsidRPr="00C069F1">
        <w:t xml:space="preserve"> God both a lion and a rock</w:t>
      </w:r>
      <w:r w:rsidR="0084251D" w:rsidRPr="00C069F1">
        <w:t>; instead, we illuminate different aspects of God (his might and his steadfastness)</w:t>
      </w:r>
      <w:r w:rsidR="000514A7" w:rsidRPr="00C069F1">
        <w:t>.</w:t>
      </w:r>
    </w:p>
    <w:p w14:paraId="5D5E382F" w14:textId="2C525B23" w:rsidR="00822382" w:rsidRPr="00C069F1" w:rsidRDefault="00822382" w:rsidP="00D40A04">
      <w:r w:rsidRPr="00C069F1">
        <w:tab/>
        <w:t>What are the prospects for applying this two-stage project to personal and non-personal concepts of the divine?</w:t>
      </w:r>
      <w:r w:rsidR="00232D5E" w:rsidRPr="00C069F1">
        <w:t xml:space="preserve"> Regarding the first stage,</w:t>
      </w:r>
      <w:r w:rsidR="006205A0" w:rsidRPr="00C069F1">
        <w:t xml:space="preserve"> </w:t>
      </w:r>
      <w:r w:rsidR="00232D5E" w:rsidRPr="00C069F1">
        <w:t>i</w:t>
      </w:r>
      <w:r w:rsidR="006205A0" w:rsidRPr="00C069F1">
        <w:t>t may seem that given the relatively fundamental nature of the</w:t>
      </w:r>
      <w:r w:rsidR="00EC45B5" w:rsidRPr="00C069F1">
        <w:t xml:space="preserve"> personal/non-personal</w:t>
      </w:r>
      <w:r w:rsidR="006205A0" w:rsidRPr="00C069F1">
        <w:t xml:space="preserve"> </w:t>
      </w:r>
      <w:r w:rsidR="00DE54E3" w:rsidRPr="00C069F1">
        <w:t>question</w:t>
      </w:r>
      <w:r w:rsidR="006205A0" w:rsidRPr="00C069F1">
        <w:t>, it will be hard to find characterisations</w:t>
      </w:r>
      <w:r w:rsidR="005E1EF6" w:rsidRPr="00C069F1">
        <w:t xml:space="preserve"> of the divine</w:t>
      </w:r>
      <w:r w:rsidR="00232D5E" w:rsidRPr="00C069F1">
        <w:t xml:space="preserve"> </w:t>
      </w:r>
      <w:r w:rsidR="00232D5E" w:rsidRPr="00C069F1">
        <w:rPr>
          <w:rFonts w:cs="Helvetica"/>
          <w:szCs w:val="22"/>
          <w:u w:color="000000"/>
        </w:rPr>
        <w:t xml:space="preserve">that </w:t>
      </w:r>
      <w:r w:rsidR="00232D5E" w:rsidRPr="00C069F1">
        <w:rPr>
          <w:rFonts w:cs="Helvetica"/>
          <w:szCs w:val="22"/>
          <w:u w:color="000000"/>
        </w:rPr>
        <w:lastRenderedPageBreak/>
        <w:t xml:space="preserve">do not </w:t>
      </w:r>
      <w:r w:rsidR="009A7B35" w:rsidRPr="00C069F1">
        <w:rPr>
          <w:rFonts w:cs="Helvetica"/>
          <w:szCs w:val="22"/>
          <w:u w:color="000000"/>
        </w:rPr>
        <w:t>presuppose</w:t>
      </w:r>
      <w:r w:rsidR="00232D5E" w:rsidRPr="00C069F1">
        <w:rPr>
          <w:rFonts w:cs="Helvetica"/>
          <w:szCs w:val="22"/>
          <w:u w:color="000000"/>
        </w:rPr>
        <w:t xml:space="preserve"> any view on the issue</w:t>
      </w:r>
      <w:r w:rsidR="003D58EB" w:rsidRPr="00C069F1">
        <w:t>.</w:t>
      </w:r>
      <w:r w:rsidR="000F1DAF" w:rsidRPr="00C069F1">
        <w:t xml:space="preserve"> </w:t>
      </w:r>
      <w:r w:rsidR="003D58EB" w:rsidRPr="00C069F1">
        <w:t>However, I think</w:t>
      </w:r>
      <w:r w:rsidR="000F1DAF" w:rsidRPr="00C069F1">
        <w:t xml:space="preserve"> </w:t>
      </w:r>
      <w:r w:rsidR="00D8491B" w:rsidRPr="00C069F1">
        <w:t>we can help matters by</w:t>
      </w:r>
      <w:r w:rsidR="000F1DAF" w:rsidRPr="00C069F1">
        <w:t xml:space="preserve"> drawing on </w:t>
      </w:r>
      <w:r w:rsidR="00160272" w:rsidRPr="00C069F1">
        <w:t>writers</w:t>
      </w:r>
      <w:r w:rsidR="000F1DAF" w:rsidRPr="00C069F1">
        <w:t xml:space="preserve"> who </w:t>
      </w:r>
      <w:r w:rsidR="009F4516" w:rsidRPr="00C069F1">
        <w:t>have</w:t>
      </w:r>
      <w:r w:rsidR="000F1DAF" w:rsidRPr="00C069F1">
        <w:t xml:space="preserve"> inhabit</w:t>
      </w:r>
      <w:r w:rsidR="009F4516" w:rsidRPr="00C069F1">
        <w:t>ed</w:t>
      </w:r>
      <w:r w:rsidR="000F1DAF" w:rsidRPr="00C069F1">
        <w:t xml:space="preserve"> both </w:t>
      </w:r>
      <w:r w:rsidR="00D43F22" w:rsidRPr="00C069F1">
        <w:t>‘personalist’ and ‘non-personalist’</w:t>
      </w:r>
      <w:r w:rsidR="000F1DAF" w:rsidRPr="00C069F1">
        <w:t xml:space="preserve"> </w:t>
      </w:r>
      <w:r w:rsidR="00157BE7" w:rsidRPr="00C069F1">
        <w:t>religious</w:t>
      </w:r>
      <w:r w:rsidR="000F1DAF" w:rsidRPr="00C069F1">
        <w:t xml:space="preserve"> tradition</w:t>
      </w:r>
      <w:r w:rsidR="00FF47A4" w:rsidRPr="00C069F1">
        <w:t>s</w:t>
      </w:r>
      <w:r w:rsidR="005C6EE0" w:rsidRPr="00C069F1">
        <w:t>.</w:t>
      </w:r>
      <w:r w:rsidR="00157BE7" w:rsidRPr="00C069F1">
        <w:t xml:space="preserve"> </w:t>
      </w:r>
      <w:r w:rsidR="005C6EE0" w:rsidRPr="00C069F1">
        <w:t xml:space="preserve">Such </w:t>
      </w:r>
      <w:r w:rsidR="006B21BD" w:rsidRPr="00C069F1">
        <w:t>writers</w:t>
      </w:r>
      <w:r w:rsidR="00157BE7" w:rsidRPr="00C069F1">
        <w:t xml:space="preserve"> will be especially well placed to discern any ideas</w:t>
      </w:r>
      <w:r w:rsidR="0038455A" w:rsidRPr="00C069F1">
        <w:t xml:space="preserve"> that </w:t>
      </w:r>
      <w:r w:rsidR="00E57B1B" w:rsidRPr="00C069F1">
        <w:t>traditions</w:t>
      </w:r>
      <w:r w:rsidR="00C443FB" w:rsidRPr="00C069F1">
        <w:t xml:space="preserve"> of these two kinds have in common</w:t>
      </w:r>
      <w:r w:rsidR="000F1DAF" w:rsidRPr="00C069F1">
        <w:t>.</w:t>
      </w:r>
      <w:r w:rsidR="00D8491B" w:rsidRPr="00C069F1">
        <w:t xml:space="preserve"> Here I’ll present just a few thoughts from one such figure, Thomas Merton, in order to illustrate the potential of this</w:t>
      </w:r>
      <w:r w:rsidR="003D58EB" w:rsidRPr="00C069F1">
        <w:t xml:space="preserve"> general</w:t>
      </w:r>
      <w:r w:rsidR="00D8491B" w:rsidRPr="00C069F1">
        <w:t xml:space="preserve"> approach when applied to the personal/non-personal question</w:t>
      </w:r>
      <w:r w:rsidR="00160272" w:rsidRPr="00C069F1">
        <w:t xml:space="preserve"> – and specifically to Christian</w:t>
      </w:r>
      <w:r w:rsidR="00231237" w:rsidRPr="00C069F1">
        <w:t xml:space="preserve"> and </w:t>
      </w:r>
      <w:r w:rsidR="00231237" w:rsidRPr="00C069F1">
        <w:t>Buddhist</w:t>
      </w:r>
      <w:r w:rsidR="00275DB3" w:rsidRPr="00C069F1">
        <w:t xml:space="preserve"> concepts of the divine.</w:t>
      </w:r>
      <w:r w:rsidR="0028705C" w:rsidRPr="00C069F1">
        <w:t xml:space="preserve"> In </w:t>
      </w:r>
      <w:r w:rsidR="003C281E" w:rsidRPr="00C069F1">
        <w:t>his</w:t>
      </w:r>
      <w:r w:rsidR="0028705C" w:rsidRPr="00C069F1">
        <w:t xml:space="preserve"> essay </w:t>
      </w:r>
      <w:r w:rsidR="003C281E" w:rsidRPr="00C069F1">
        <w:t>‘</w:t>
      </w:r>
      <w:r w:rsidR="0028705C" w:rsidRPr="00C069F1">
        <w:t>Nirvana</w:t>
      </w:r>
      <w:r w:rsidR="003C281E" w:rsidRPr="00C069F1">
        <w:t>’</w:t>
      </w:r>
      <w:r w:rsidR="0028705C" w:rsidRPr="00C069F1">
        <w:t>,</w:t>
      </w:r>
      <w:r w:rsidR="003C281E" w:rsidRPr="00C069F1">
        <w:rPr>
          <w:rStyle w:val="FootnoteReference"/>
          <w:rFonts w:cs="Helvetica"/>
          <w:u w:color="000000"/>
        </w:rPr>
        <w:footnoteReference w:id="13"/>
      </w:r>
      <w:r w:rsidR="00F67A31" w:rsidRPr="00C069F1">
        <w:t xml:space="preserve"> Merton describes the Buddhist idea of Nirvana in a way that suggests features shared with Christian notions of knowing God.</w:t>
      </w:r>
      <w:r w:rsidR="003D58EB" w:rsidRPr="00C069F1">
        <w:t xml:space="preserve"> This will obviously be relevant to our project, since whatever else we may claim about Nirvana, it’s clear that it is not supposed to be a personal reality.</w:t>
      </w:r>
    </w:p>
    <w:p w14:paraId="48137408" w14:textId="312EC999" w:rsidR="007C0E64" w:rsidRPr="00C069F1" w:rsidRDefault="007C0E64" w:rsidP="00D40A04">
      <w:pPr>
        <w:rPr>
          <w:rFonts w:cs="Helvetica"/>
          <w:szCs w:val="22"/>
          <w:u w:color="000000"/>
        </w:rPr>
      </w:pPr>
      <w:r w:rsidRPr="00C069F1">
        <w:tab/>
        <w:t xml:space="preserve">First, then, we </w:t>
      </w:r>
      <w:r w:rsidRPr="00C069F1">
        <w:rPr>
          <w:rFonts w:cs="Helvetica"/>
          <w:szCs w:val="22"/>
          <w:u w:color="000000"/>
        </w:rPr>
        <w:t>thin</w:t>
      </w:r>
      <w:r w:rsidR="002B3989" w:rsidRPr="00C069F1">
        <w:rPr>
          <w:rFonts w:cs="Helvetica"/>
          <w:szCs w:val="22"/>
          <w:u w:color="000000"/>
        </w:rPr>
        <w:t xml:space="preserve"> out</w:t>
      </w:r>
      <w:r w:rsidRPr="00C069F1">
        <w:rPr>
          <w:rFonts w:cs="Helvetica"/>
          <w:szCs w:val="22"/>
          <w:u w:color="000000"/>
        </w:rPr>
        <w:t xml:space="preserve"> our beliefs</w:t>
      </w:r>
      <w:r w:rsidR="0015593E" w:rsidRPr="00C069F1">
        <w:rPr>
          <w:rFonts w:cs="Helvetica"/>
          <w:szCs w:val="22"/>
          <w:u w:color="000000"/>
        </w:rPr>
        <w:t xml:space="preserve"> about the divine</w:t>
      </w:r>
      <w:r w:rsidRPr="00C069F1">
        <w:rPr>
          <w:rFonts w:cs="Helvetica"/>
          <w:szCs w:val="22"/>
          <w:u w:color="000000"/>
        </w:rPr>
        <w:t xml:space="preserve"> to exclude any literal claim as to whether </w:t>
      </w:r>
      <w:r w:rsidR="0015593E" w:rsidRPr="00C069F1">
        <w:rPr>
          <w:rFonts w:cs="Helvetica"/>
          <w:szCs w:val="22"/>
          <w:u w:color="000000"/>
        </w:rPr>
        <w:t>it</w:t>
      </w:r>
      <w:r w:rsidRPr="00C069F1">
        <w:rPr>
          <w:rFonts w:cs="Helvetica"/>
          <w:szCs w:val="22"/>
          <w:u w:color="000000"/>
        </w:rPr>
        <w:t xml:space="preserve"> is personal or non-personal.</w:t>
      </w:r>
      <w:r w:rsidRPr="00C069F1">
        <w:t xml:space="preserve"> Working at </w:t>
      </w:r>
      <w:r w:rsidR="008A2D8E" w:rsidRPr="00C069F1">
        <w:t>a very</w:t>
      </w:r>
      <w:r w:rsidRPr="00C069F1">
        <w:t xml:space="preserve"> general level, are there any </w:t>
      </w:r>
      <w:r w:rsidRPr="00C069F1">
        <w:rPr>
          <w:rFonts w:cs="Helvetica"/>
          <w:szCs w:val="22"/>
          <w:u w:color="000000"/>
        </w:rPr>
        <w:t>beliefs shared by Christians and Buddhists that can survive this ‘thinning’ process?</w:t>
      </w:r>
      <w:r w:rsidR="0028705C" w:rsidRPr="00C069F1">
        <w:rPr>
          <w:rFonts w:cs="Helvetica"/>
          <w:szCs w:val="22"/>
          <w:u w:color="000000"/>
        </w:rPr>
        <w:t xml:space="preserve"> Here are some possibilities</w:t>
      </w:r>
      <w:r w:rsidR="003D58EB" w:rsidRPr="00C069F1">
        <w:rPr>
          <w:rFonts w:cs="Helvetica"/>
          <w:szCs w:val="22"/>
          <w:u w:color="000000"/>
        </w:rPr>
        <w:t xml:space="preserve"> from Merton</w:t>
      </w:r>
      <w:r w:rsidR="00DC5947" w:rsidRPr="00C069F1">
        <w:rPr>
          <w:rFonts w:cs="Helvetica"/>
          <w:szCs w:val="22"/>
          <w:u w:color="000000"/>
        </w:rPr>
        <w:t>’s essay</w:t>
      </w:r>
      <w:r w:rsidR="0028705C" w:rsidRPr="00C069F1">
        <w:rPr>
          <w:rFonts w:cs="Helvetica"/>
          <w:szCs w:val="22"/>
          <w:u w:color="000000"/>
        </w:rPr>
        <w:t>:</w:t>
      </w:r>
    </w:p>
    <w:p w14:paraId="4AE151E7" w14:textId="77777777" w:rsidR="0028705C" w:rsidRPr="00C069F1" w:rsidRDefault="0028705C" w:rsidP="00D40A04">
      <w:pPr>
        <w:rPr>
          <w:rFonts w:cs="Helvetica"/>
          <w:szCs w:val="22"/>
          <w:u w:color="000000"/>
        </w:rPr>
      </w:pPr>
    </w:p>
    <w:p w14:paraId="036EC960" w14:textId="77777777" w:rsidR="004756D4" w:rsidRPr="00C069F1" w:rsidRDefault="00435A5A" w:rsidP="004756D4">
      <w:pPr>
        <w:pStyle w:val="Quote"/>
        <w:rPr>
          <w:color w:val="auto"/>
        </w:rPr>
      </w:pPr>
      <w:r w:rsidRPr="00C069F1">
        <w:rPr>
          <w:color w:val="auto"/>
        </w:rPr>
        <w:t>When man is grounded in authentic truth and love the roots of desire themselves wither, brokenness is at an end, and truth is found in…perfect aw</w:t>
      </w:r>
      <w:r w:rsidR="009D0F5D" w:rsidRPr="00C069F1">
        <w:rPr>
          <w:color w:val="auto"/>
        </w:rPr>
        <w:t>areness and perfect compassion. (p. 84)</w:t>
      </w:r>
    </w:p>
    <w:p w14:paraId="71BB42AA" w14:textId="77777777" w:rsidR="004756D4" w:rsidRPr="00C069F1" w:rsidRDefault="004756D4" w:rsidP="004756D4">
      <w:pPr>
        <w:pStyle w:val="Quote"/>
        <w:rPr>
          <w:color w:val="auto"/>
        </w:rPr>
      </w:pPr>
    </w:p>
    <w:p w14:paraId="4BFD01AA" w14:textId="77777777" w:rsidR="003F0E90" w:rsidRPr="00C069F1" w:rsidRDefault="004756D4" w:rsidP="004756D4">
      <w:pPr>
        <w:pStyle w:val="Quote"/>
        <w:rPr>
          <w:color w:val="auto"/>
        </w:rPr>
      </w:pPr>
      <w:r w:rsidRPr="00C069F1">
        <w:rPr>
          <w:color w:val="auto"/>
        </w:rPr>
        <w:t>[T]he ground of reality in which truth and peace are found (pp. 85–6)</w:t>
      </w:r>
    </w:p>
    <w:p w14:paraId="58C50646" w14:textId="77777777" w:rsidR="003F0E90" w:rsidRPr="00C069F1" w:rsidRDefault="003F0E90" w:rsidP="004756D4">
      <w:pPr>
        <w:pStyle w:val="Quote"/>
        <w:rPr>
          <w:color w:val="auto"/>
        </w:rPr>
      </w:pPr>
    </w:p>
    <w:p w14:paraId="0BF4C44A" w14:textId="22A02ADD" w:rsidR="00205711" w:rsidRPr="00C069F1" w:rsidRDefault="0049563E" w:rsidP="004756D4">
      <w:pPr>
        <w:pStyle w:val="Quote"/>
        <w:rPr>
          <w:color w:val="auto"/>
        </w:rPr>
      </w:pPr>
      <w:r w:rsidRPr="00C069F1">
        <w:rPr>
          <w:color w:val="auto"/>
        </w:rPr>
        <w:t>Such love [involved in both</w:t>
      </w:r>
      <w:r w:rsidR="00A32529" w:rsidRPr="00C069F1">
        <w:rPr>
          <w:color w:val="auto"/>
        </w:rPr>
        <w:t xml:space="preserve"> </w:t>
      </w:r>
      <w:r w:rsidRPr="00C069F1">
        <w:rPr>
          <w:color w:val="auto"/>
        </w:rPr>
        <w:t xml:space="preserve">attaining Nirvana and knowing God] </w:t>
      </w:r>
      <w:r w:rsidR="003F0E90" w:rsidRPr="00C069F1">
        <w:rPr>
          <w:color w:val="auto"/>
        </w:rPr>
        <w:t>begins only when the ego renounces its claim to absolute autonomy and ceases to live in a little kingdom of desires in which it is its o</w:t>
      </w:r>
      <w:r w:rsidR="00A32529" w:rsidRPr="00C069F1">
        <w:rPr>
          <w:color w:val="auto"/>
        </w:rPr>
        <w:t>wn end and reason for existing.</w:t>
      </w:r>
      <w:r w:rsidR="003F0E90" w:rsidRPr="00C069F1">
        <w:rPr>
          <w:color w:val="auto"/>
        </w:rPr>
        <w:t xml:space="preserve"> (p. 86)</w:t>
      </w:r>
    </w:p>
    <w:p w14:paraId="4C527B7A" w14:textId="77777777" w:rsidR="00205711" w:rsidRPr="00C069F1" w:rsidRDefault="00205711" w:rsidP="004756D4">
      <w:pPr>
        <w:pStyle w:val="Quote"/>
        <w:rPr>
          <w:color w:val="auto"/>
        </w:rPr>
      </w:pPr>
    </w:p>
    <w:p w14:paraId="50273D2C" w14:textId="77777777" w:rsidR="007C0B2C" w:rsidRPr="00C069F1" w:rsidRDefault="00205711" w:rsidP="004756D4">
      <w:pPr>
        <w:pStyle w:val="Quote"/>
        <w:rPr>
          <w:color w:val="auto"/>
        </w:rPr>
      </w:pPr>
      <w:r w:rsidRPr="00C069F1">
        <w:rPr>
          <w:color w:val="auto"/>
        </w:rPr>
        <w:t>Absolute Reality and Absolute Love (p. 86)</w:t>
      </w:r>
    </w:p>
    <w:p w14:paraId="3C8CFCCA" w14:textId="77777777" w:rsidR="007C0B2C" w:rsidRPr="00C069F1" w:rsidRDefault="007C0B2C" w:rsidP="004756D4">
      <w:pPr>
        <w:pStyle w:val="Quote"/>
        <w:rPr>
          <w:color w:val="auto"/>
        </w:rPr>
      </w:pPr>
    </w:p>
    <w:p w14:paraId="601C12E2" w14:textId="26F69DCB" w:rsidR="004756D4" w:rsidRPr="00C069F1" w:rsidRDefault="007C0B2C" w:rsidP="004756D4">
      <w:pPr>
        <w:pStyle w:val="Quote"/>
        <w:rPr>
          <w:color w:val="auto"/>
        </w:rPr>
      </w:pPr>
      <w:r w:rsidRPr="00C069F1">
        <w:rPr>
          <w:color w:val="auto"/>
        </w:rPr>
        <w:t>[T]he highest illumination of love is an explosion of the power of Love’s evidence in which all the psycholog</w:t>
      </w:r>
      <w:r w:rsidR="009759BA" w:rsidRPr="00C069F1">
        <w:rPr>
          <w:color w:val="auto"/>
        </w:rPr>
        <w:t>ical limits of an ‘experiencing’</w:t>
      </w:r>
      <w:r w:rsidRPr="00C069F1">
        <w:rPr>
          <w:color w:val="auto"/>
        </w:rPr>
        <w:t xml:space="preserve"> subject are dissolved and what remains is the transcendent clarity of love itself, realized in the ego-less subject in a mystery beyond comprehension but not beyond consent. (pp. 86–7)</w:t>
      </w:r>
    </w:p>
    <w:p w14:paraId="0896B06A" w14:textId="77777777" w:rsidR="00A7208D" w:rsidRPr="00C069F1" w:rsidRDefault="00A7208D" w:rsidP="00A7208D"/>
    <w:p w14:paraId="17FA7B92" w14:textId="55CFB92E" w:rsidR="00A7208D" w:rsidRPr="00C069F1" w:rsidRDefault="00A7208D" w:rsidP="00A7208D">
      <w:r w:rsidRPr="00C069F1">
        <w:t>These</w:t>
      </w:r>
      <w:r w:rsidR="004D5039" w:rsidRPr="00C069F1">
        <w:t xml:space="preserve"> quotations</w:t>
      </w:r>
      <w:r w:rsidRPr="00C069F1">
        <w:t xml:space="preserve"> include </w:t>
      </w:r>
      <w:r w:rsidR="00A3188D" w:rsidRPr="00C069F1">
        <w:t>descriptions</w:t>
      </w:r>
      <w:r w:rsidR="00954C5F" w:rsidRPr="00C069F1">
        <w:t xml:space="preserve"> both</w:t>
      </w:r>
      <w:r w:rsidRPr="00C069F1">
        <w:t xml:space="preserve"> of an ultimate spir</w:t>
      </w:r>
      <w:r w:rsidR="00A3188D" w:rsidRPr="00C069F1">
        <w:t>itual reality</w:t>
      </w:r>
      <w:r w:rsidRPr="00C069F1">
        <w:t xml:space="preserve"> and of what is involved in attaining</w:t>
      </w:r>
      <w:r w:rsidR="00417805" w:rsidRPr="00C069F1">
        <w:t xml:space="preserve"> full awareness of</w:t>
      </w:r>
      <w:r w:rsidRPr="00C069F1">
        <w:t xml:space="preserve"> that reality.</w:t>
      </w:r>
      <w:r w:rsidR="00A56490" w:rsidRPr="00C069F1">
        <w:t xml:space="preserve"> Now we may question the extent to which Christians</w:t>
      </w:r>
      <w:r w:rsidR="00954C5F" w:rsidRPr="00C069F1">
        <w:t xml:space="preserve"> and Buddhists would recognise</w:t>
      </w:r>
      <w:r w:rsidR="00A56490" w:rsidRPr="00C069F1">
        <w:t xml:space="preserve"> their </w:t>
      </w:r>
      <w:r w:rsidR="00954C5F" w:rsidRPr="00C069F1">
        <w:t>own beliefs in these characterisations</w:t>
      </w:r>
      <w:r w:rsidR="00F966D2" w:rsidRPr="00C069F1">
        <w:t xml:space="preserve"> (</w:t>
      </w:r>
      <w:r w:rsidR="00311241" w:rsidRPr="00C069F1">
        <w:t>the dissolution of</w:t>
      </w:r>
      <w:r w:rsidR="00D359E9" w:rsidRPr="00C069F1">
        <w:t xml:space="preserve"> the experiencing subject may be especially problematic for many Christians)</w:t>
      </w:r>
      <w:r w:rsidR="00954C5F" w:rsidRPr="00C069F1">
        <w:t xml:space="preserve">; but suppose that </w:t>
      </w:r>
      <w:r w:rsidR="00CA692A" w:rsidRPr="00C069F1">
        <w:t>all</w:t>
      </w:r>
      <w:r w:rsidR="00954C5F" w:rsidRPr="00C069F1">
        <w:t xml:space="preserve"> adherents of these two religions would be happy with</w:t>
      </w:r>
      <w:r w:rsidR="00CA692A" w:rsidRPr="00C069F1">
        <w:t xml:space="preserve"> at least some of</w:t>
      </w:r>
      <w:r w:rsidR="00954C5F" w:rsidRPr="00C069F1">
        <w:t xml:space="preserve"> them.</w:t>
      </w:r>
      <w:r w:rsidR="00A3188D" w:rsidRPr="00C069F1">
        <w:t xml:space="preserve"> None of </w:t>
      </w:r>
      <w:r w:rsidR="00954C5F" w:rsidRPr="00C069F1">
        <w:t>these descriptions</w:t>
      </w:r>
      <w:r w:rsidR="00A3188D" w:rsidRPr="00C069F1">
        <w:t xml:space="preserve"> obviously entail</w:t>
      </w:r>
      <w:r w:rsidR="004D5039" w:rsidRPr="00C069F1">
        <w:t>s</w:t>
      </w:r>
      <w:r w:rsidR="00A3188D" w:rsidRPr="00C069F1">
        <w:t xml:space="preserve"> either personal or non-personal concepts of </w:t>
      </w:r>
      <w:r w:rsidR="00954C5F" w:rsidRPr="00C069F1">
        <w:t>ultimate</w:t>
      </w:r>
      <w:r w:rsidR="00A3188D" w:rsidRPr="00C069F1">
        <w:t xml:space="preserve"> reality.</w:t>
      </w:r>
      <w:r w:rsidR="00521523" w:rsidRPr="00C069F1">
        <w:t xml:space="preserve"> So it seems </w:t>
      </w:r>
      <w:r w:rsidR="00521523" w:rsidRPr="00C069F1">
        <w:lastRenderedPageBreak/>
        <w:t>that they offer possible ways to characterise that reality once we’ve thinned away beliefs on either side of the divide.</w:t>
      </w:r>
    </w:p>
    <w:p w14:paraId="0987F157" w14:textId="68C2C8AA" w:rsidR="00770763" w:rsidRPr="00C069F1" w:rsidRDefault="00770763" w:rsidP="00A7208D">
      <w:r w:rsidRPr="00C069F1">
        <w:tab/>
        <w:t>What about the second stage?</w:t>
      </w:r>
      <w:r w:rsidR="002F7E28" w:rsidRPr="00C069F1">
        <w:t xml:space="preserve"> Merton’s specifically Christian or Buddhist characterisations of ultimate reality</w:t>
      </w:r>
      <w:r w:rsidR="00662A05" w:rsidRPr="00C069F1">
        <w:t xml:space="preserve"> lend themselves quite readily to metaphorical reinterpretation (even if he would not have intended t</w:t>
      </w:r>
      <w:r w:rsidR="00CD0FAD" w:rsidRPr="00C069F1">
        <w:t>his in all cases). For instance, ‘Pure Being is Infinite Giving’ (Christian), and ‘Absolute Emptiness is Absolute Compassion’ (Buddhist)</w:t>
      </w:r>
      <w:r w:rsidR="00CD20B6" w:rsidRPr="00C069F1">
        <w:t xml:space="preserve"> (p. 86)</w:t>
      </w:r>
      <w:r w:rsidR="00CD0FAD" w:rsidRPr="00C069F1">
        <w:t>.</w:t>
      </w:r>
      <w:r w:rsidR="00C25F74" w:rsidRPr="00C069F1">
        <w:t xml:space="preserve"> </w:t>
      </w:r>
      <w:r w:rsidR="00543709" w:rsidRPr="00C069F1">
        <w:t>The notion of gift may capture something of the experience of attaining the ultimate spiritual reality, both in one’s receipt of it and in how it prompts one to act. And</w:t>
      </w:r>
      <w:r w:rsidR="000C2277" w:rsidRPr="00C069F1">
        <w:t xml:space="preserve"> Merton himself suggests that</w:t>
      </w:r>
      <w:r w:rsidR="00543709" w:rsidRPr="00C069F1">
        <w:t xml:space="preserve"> the notion of ‘emptiness’</w:t>
      </w:r>
      <w:r w:rsidR="000C2277" w:rsidRPr="00C069F1">
        <w:t xml:space="preserve"> must be taken metaphorically, to express the ultimate’s lack of boundedness or being limited to any particular thing in the world</w:t>
      </w:r>
      <w:r w:rsidR="00EA58A5" w:rsidRPr="00C069F1">
        <w:t xml:space="preserve"> (p. 85)</w:t>
      </w:r>
      <w:r w:rsidR="000C2277" w:rsidRPr="00C069F1">
        <w:t>.</w:t>
      </w:r>
      <w:r w:rsidR="00D651FA" w:rsidRPr="00C069F1">
        <w:t xml:space="preserve"> Or again, on the Christian side, Merton writes of ‘the Spirit of Love as the source of all that is and of all love’ (p. 86). </w:t>
      </w:r>
      <w:r w:rsidR="003F1EA2" w:rsidRPr="00C069F1">
        <w:t>T</w:t>
      </w:r>
      <w:r w:rsidR="00D651FA" w:rsidRPr="00C069F1">
        <w:t xml:space="preserve">he love that someone </w:t>
      </w:r>
      <w:r w:rsidR="003F1EA2" w:rsidRPr="00C069F1">
        <w:t>embodies when he comes to know ultimate reality may be metaphorically personified as a spirit, to emphasise the personal dimensions of a life lived in the knowledge of that reality.</w:t>
      </w:r>
    </w:p>
    <w:p w14:paraId="08E5C1B8" w14:textId="1253DFD6" w:rsidR="00D7023D" w:rsidRPr="00C069F1" w:rsidRDefault="00D7023D" w:rsidP="00A7208D">
      <w:r w:rsidRPr="00C069F1">
        <w:tab/>
        <w:t>It is worth</w:t>
      </w:r>
      <w:r w:rsidR="00095F5B" w:rsidRPr="00C069F1">
        <w:t xml:space="preserve"> </w:t>
      </w:r>
      <w:r w:rsidR="00D94A75" w:rsidRPr="00C069F1">
        <w:t>making an additional point:</w:t>
      </w:r>
      <w:r w:rsidR="00095F5B" w:rsidRPr="00C069F1">
        <w:t xml:space="preserve"> </w:t>
      </w:r>
      <w:r w:rsidR="00EB49E4" w:rsidRPr="00C069F1">
        <w:t xml:space="preserve">understanding </w:t>
      </w:r>
      <w:r w:rsidR="00C46128" w:rsidRPr="00C069F1">
        <w:t>religious</w:t>
      </w:r>
      <w:r w:rsidR="00D10792" w:rsidRPr="00C069F1">
        <w:t xml:space="preserve"> </w:t>
      </w:r>
      <w:r w:rsidR="005B00DA" w:rsidRPr="00C069F1">
        <w:t>claims</w:t>
      </w:r>
      <w:r w:rsidR="00A84AF1" w:rsidRPr="00C069F1">
        <w:t xml:space="preserve"> metaphorically</w:t>
      </w:r>
      <w:r w:rsidR="00CA37CA" w:rsidRPr="00C069F1">
        <w:t xml:space="preserve"> </w:t>
      </w:r>
      <w:r w:rsidR="00D10792" w:rsidRPr="00C069F1">
        <w:t xml:space="preserve">on such a potentially large scale </w:t>
      </w:r>
      <w:r w:rsidR="00095F5B" w:rsidRPr="00C069F1">
        <w:t>should not be a frightening prospect</w:t>
      </w:r>
      <w:r w:rsidR="00BE2124" w:rsidRPr="00C069F1">
        <w:t>.</w:t>
      </w:r>
      <w:r w:rsidR="00D94A75" w:rsidRPr="00C069F1">
        <w:t xml:space="preserve"> The process of</w:t>
      </w:r>
      <w:r w:rsidR="002744B8" w:rsidRPr="00C069F1">
        <w:t xml:space="preserve"> metaphorical</w:t>
      </w:r>
      <w:r w:rsidR="00D94A75" w:rsidRPr="00C069F1">
        <w:t xml:space="preserve"> reinterpretation proposed</w:t>
      </w:r>
      <w:r w:rsidR="009B2DBD" w:rsidRPr="00C069F1">
        <w:t xml:space="preserve"> here</w:t>
      </w:r>
      <w:r w:rsidR="00D94A75" w:rsidRPr="00C069F1">
        <w:t xml:space="preserve"> </w:t>
      </w:r>
      <w:r w:rsidR="005435E6" w:rsidRPr="00C069F1">
        <w:t>merely exten</w:t>
      </w:r>
      <w:r w:rsidR="00B4598E" w:rsidRPr="00C069F1">
        <w:t>ds</w:t>
      </w:r>
      <w:r w:rsidR="00D162D4" w:rsidRPr="00C069F1">
        <w:t>, in two ways,</w:t>
      </w:r>
      <w:r w:rsidR="005435E6" w:rsidRPr="00C069F1">
        <w:t xml:space="preserve"> </w:t>
      </w:r>
      <w:r w:rsidR="002D573D" w:rsidRPr="00C069F1">
        <w:t>a</w:t>
      </w:r>
      <w:r w:rsidR="00D540ED" w:rsidRPr="00C069F1">
        <w:t xml:space="preserve"> </w:t>
      </w:r>
      <w:r w:rsidR="002524DF" w:rsidRPr="00C069F1">
        <w:t>type</w:t>
      </w:r>
      <w:r w:rsidR="00D540ED" w:rsidRPr="00C069F1">
        <w:t xml:space="preserve"> of religious language</w:t>
      </w:r>
      <w:r w:rsidR="001B07FC" w:rsidRPr="00C069F1">
        <w:t xml:space="preserve"> that is already essential</w:t>
      </w:r>
      <w:r w:rsidR="007E6A9C" w:rsidRPr="00C069F1">
        <w:t xml:space="preserve"> and widespread</w:t>
      </w:r>
      <w:r w:rsidR="00185BDD" w:rsidRPr="00C069F1">
        <w:t>.</w:t>
      </w:r>
      <w:r w:rsidR="00667501" w:rsidRPr="00C069F1">
        <w:t xml:space="preserve"> </w:t>
      </w:r>
      <w:r w:rsidR="00185BDD" w:rsidRPr="00C069F1">
        <w:t>First,</w:t>
      </w:r>
      <w:r w:rsidR="000C57E5" w:rsidRPr="00C069F1">
        <w:t xml:space="preserve"> </w:t>
      </w:r>
      <w:r w:rsidR="00B91275" w:rsidRPr="00C069F1">
        <w:t>it</w:t>
      </w:r>
      <w:r w:rsidR="000C57E5" w:rsidRPr="00C069F1">
        <w:t xml:space="preserve"> extends</w:t>
      </w:r>
      <w:r w:rsidR="00185BDD" w:rsidRPr="00C069F1">
        <w:t xml:space="preserve"> </w:t>
      </w:r>
      <w:r w:rsidR="008D76C3" w:rsidRPr="00C069F1">
        <w:t>th</w:t>
      </w:r>
      <w:r w:rsidR="000C57E5" w:rsidRPr="00C069F1">
        <w:t>e</w:t>
      </w:r>
      <w:r w:rsidR="00185BDD" w:rsidRPr="00C069F1">
        <w:t xml:space="preserve"> already-large proportion of religious language</w:t>
      </w:r>
      <w:r w:rsidR="007902DA" w:rsidRPr="00C069F1">
        <w:t xml:space="preserve"> </w:t>
      </w:r>
      <w:r w:rsidR="007902DA" w:rsidRPr="00C069F1">
        <w:rPr>
          <w:i/>
        </w:rPr>
        <w:t>within</w:t>
      </w:r>
      <w:r w:rsidR="007902DA" w:rsidRPr="00C069F1">
        <w:t xml:space="preserve"> </w:t>
      </w:r>
      <w:r w:rsidR="00E52F51" w:rsidRPr="00C069F1">
        <w:t>a given tradition</w:t>
      </w:r>
      <w:r w:rsidR="00185BDD" w:rsidRPr="00C069F1">
        <w:t xml:space="preserve"> that is understood metaphorically.</w:t>
      </w:r>
      <w:r w:rsidR="00D46403" w:rsidRPr="00C069F1">
        <w:t xml:space="preserve"> For instance, </w:t>
      </w:r>
      <w:r w:rsidR="00C10177" w:rsidRPr="00C069F1">
        <w:t>the Judaeo-Christian tradition</w:t>
      </w:r>
      <w:r w:rsidR="002862CF" w:rsidRPr="00C069F1">
        <w:t>,</w:t>
      </w:r>
      <w:r w:rsidR="00C10177" w:rsidRPr="00C069F1">
        <w:t xml:space="preserve"> </w:t>
      </w:r>
      <w:r w:rsidR="00D46403" w:rsidRPr="00C069F1">
        <w:t xml:space="preserve">as Janet Soskice has pointed out, </w:t>
      </w:r>
      <w:r w:rsidR="001A6400" w:rsidRPr="00C069F1">
        <w:t>‘speak[s] for the most part</w:t>
      </w:r>
      <w:r w:rsidR="00071977" w:rsidRPr="00C069F1">
        <w:t xml:space="preserve"> metaphorically of God, or not at all’.</w:t>
      </w:r>
      <w:r w:rsidR="00646EBD" w:rsidRPr="00C069F1">
        <w:rPr>
          <w:rStyle w:val="FootnoteReference"/>
        </w:rPr>
        <w:footnoteReference w:id="14"/>
      </w:r>
      <w:r w:rsidR="001B6B75" w:rsidRPr="00C069F1">
        <w:t xml:space="preserve"> </w:t>
      </w:r>
      <w:r w:rsidR="00D92082" w:rsidRPr="00C069F1">
        <w:t xml:space="preserve">In the </w:t>
      </w:r>
      <w:r w:rsidR="00816470" w:rsidRPr="00C069F1">
        <w:t>sacred texts of Judaism</w:t>
      </w:r>
      <w:r w:rsidR="001570E8" w:rsidRPr="00C069F1">
        <w:t>,</w:t>
      </w:r>
      <w:r w:rsidR="00EA66D3" w:rsidRPr="00C069F1">
        <w:t xml:space="preserve"> </w:t>
      </w:r>
      <w:r w:rsidR="00BA3CE6" w:rsidRPr="00C069F1">
        <w:t>‘</w:t>
      </w:r>
      <w:r w:rsidR="004F176B" w:rsidRPr="00C069F1">
        <w:t xml:space="preserve">God is </w:t>
      </w:r>
      <w:r w:rsidR="00EA21AE" w:rsidRPr="00C069F1">
        <w:t>compared to</w:t>
      </w:r>
      <w:r w:rsidR="00552817" w:rsidRPr="00C069F1">
        <w:t xml:space="preserve"> a lion, a king, a rock, stars, dew, clouds, fire, </w:t>
      </w:r>
      <w:r w:rsidR="00BA3CE6" w:rsidRPr="00C069F1">
        <w:t>and a breast-feeding mother</w:t>
      </w:r>
      <w:r w:rsidR="006B3277" w:rsidRPr="00C069F1">
        <w:t>’</w:t>
      </w:r>
      <w:r w:rsidR="004E410D" w:rsidRPr="00C069F1">
        <w:t>.</w:t>
      </w:r>
      <w:r w:rsidR="00103165" w:rsidRPr="00C069F1">
        <w:t xml:space="preserve"> </w:t>
      </w:r>
      <w:r w:rsidR="004E410D" w:rsidRPr="00C069F1">
        <w:t>I</w:t>
      </w:r>
      <w:r w:rsidR="00ED781A" w:rsidRPr="00C069F1">
        <w:t>n the New Testament</w:t>
      </w:r>
      <w:r w:rsidR="001570E8" w:rsidRPr="00C069F1">
        <w:t>,</w:t>
      </w:r>
      <w:r w:rsidR="00103165" w:rsidRPr="00C069F1">
        <w:t xml:space="preserve"> </w:t>
      </w:r>
      <w:r w:rsidR="00D2430F" w:rsidRPr="00C069F1">
        <w:t>Jesus is described as</w:t>
      </w:r>
      <w:r w:rsidR="00042C84" w:rsidRPr="00C069F1">
        <w:t xml:space="preserve"> ‘the son of God, our High Priest, the King, shepherd, lamb of God’.</w:t>
      </w:r>
      <w:r w:rsidR="006B3277" w:rsidRPr="00C069F1">
        <w:rPr>
          <w:rStyle w:val="FootnoteReference"/>
        </w:rPr>
        <w:footnoteReference w:id="15"/>
      </w:r>
      <w:r w:rsidR="00E709DB" w:rsidRPr="00C069F1">
        <w:t xml:space="preserve"> Second, the </w:t>
      </w:r>
      <w:r w:rsidR="00127E8C" w:rsidRPr="00C069F1">
        <w:t>approach</w:t>
      </w:r>
      <w:r w:rsidR="001C4438" w:rsidRPr="00C069F1">
        <w:t xml:space="preserve"> I’ve </w:t>
      </w:r>
      <w:r w:rsidR="0066506A" w:rsidRPr="00C069F1">
        <w:t>sketched</w:t>
      </w:r>
      <w:r w:rsidR="00DB3C6F" w:rsidRPr="00C069F1">
        <w:t xml:space="preserve"> </w:t>
      </w:r>
      <w:r w:rsidR="00856902" w:rsidRPr="00C069F1">
        <w:t>extends</w:t>
      </w:r>
      <w:r w:rsidR="007259A6" w:rsidRPr="00C069F1">
        <w:t xml:space="preserve"> the</w:t>
      </w:r>
      <w:r w:rsidR="0038380F" w:rsidRPr="00C069F1">
        <w:t xml:space="preserve"> range of</w:t>
      </w:r>
      <w:r w:rsidR="007259A6" w:rsidRPr="00C069F1">
        <w:t xml:space="preserve"> metaphors that adherents of a tradition </w:t>
      </w:r>
      <w:r w:rsidR="00DC4DD2" w:rsidRPr="00C069F1">
        <w:t>can</w:t>
      </w:r>
      <w:r w:rsidR="007259A6" w:rsidRPr="00C069F1">
        <w:t xml:space="preserve"> </w:t>
      </w:r>
      <w:r w:rsidR="00594A9F" w:rsidRPr="00C069F1">
        <w:t>acquire</w:t>
      </w:r>
      <w:r w:rsidR="004B5A32" w:rsidRPr="00C069F1">
        <w:t>:</w:t>
      </w:r>
      <w:r w:rsidR="005F305C" w:rsidRPr="00C069F1">
        <w:t xml:space="preserve"> specifically, it allows adherents of one tradition to incorporate into </w:t>
      </w:r>
      <w:r w:rsidR="00B1413A" w:rsidRPr="00C069F1">
        <w:t>their</w:t>
      </w:r>
      <w:r w:rsidR="005F305C" w:rsidRPr="00C069F1">
        <w:t xml:space="preserve"> metaphor</w:t>
      </w:r>
      <w:r w:rsidR="00993C11" w:rsidRPr="00C069F1">
        <w:t>-</w:t>
      </w:r>
      <w:r w:rsidR="005F305C" w:rsidRPr="00C069F1">
        <w:t>repertoire language from another tradition.</w:t>
      </w:r>
      <w:r w:rsidR="008B72FA" w:rsidRPr="00C069F1">
        <w:t xml:space="preserve"> </w:t>
      </w:r>
      <w:r w:rsidR="000B4915" w:rsidRPr="00C069F1">
        <w:t xml:space="preserve">Given how wide and varied the metaphors already are within particular traditions, </w:t>
      </w:r>
      <w:r w:rsidR="001F53BA" w:rsidRPr="00C069F1">
        <w:t>a further widening of the range will hardly be at odds with</w:t>
      </w:r>
      <w:r w:rsidR="00B9479E" w:rsidRPr="00C069F1">
        <w:t xml:space="preserve"> </w:t>
      </w:r>
      <w:r w:rsidR="0012769C" w:rsidRPr="00C069F1">
        <w:t xml:space="preserve">the sort of </w:t>
      </w:r>
      <w:r w:rsidR="004067D5" w:rsidRPr="00C069F1">
        <w:t>thing</w:t>
      </w:r>
      <w:r w:rsidR="0012769C" w:rsidRPr="00C069F1">
        <w:t xml:space="preserve"> we already </w:t>
      </w:r>
      <w:r w:rsidR="004067D5" w:rsidRPr="00C069F1">
        <w:t>see</w:t>
      </w:r>
      <w:r w:rsidR="00F12418" w:rsidRPr="00C069F1">
        <w:t>.</w:t>
      </w:r>
      <w:r w:rsidR="009A6F77" w:rsidRPr="00C069F1">
        <w:t xml:space="preserve"> Of course, it</w:t>
      </w:r>
      <w:r w:rsidR="008A7C09" w:rsidRPr="00C069F1">
        <w:t xml:space="preserve"> may not</w:t>
      </w:r>
      <w:r w:rsidR="009A6F77" w:rsidRPr="00C069F1">
        <w:t xml:space="preserve"> </w:t>
      </w:r>
      <w:r w:rsidR="008A7C09" w:rsidRPr="00C069F1">
        <w:t xml:space="preserve">be </w:t>
      </w:r>
      <w:r w:rsidR="009A6F77" w:rsidRPr="00C069F1">
        <w:t xml:space="preserve">the case that anything goes; there </w:t>
      </w:r>
      <w:r w:rsidR="00AF7C19" w:rsidRPr="00C069F1">
        <w:t>might</w:t>
      </w:r>
      <w:r w:rsidR="009A6F77" w:rsidRPr="00C069F1">
        <w:t xml:space="preserve"> be inappropriate metaphors for the divine.</w:t>
      </w:r>
      <w:r w:rsidR="00765B86" w:rsidRPr="00C069F1">
        <w:t xml:space="preserve"> But whe</w:t>
      </w:r>
      <w:r w:rsidR="00B151CF" w:rsidRPr="00C069F1">
        <w:t>n,</w:t>
      </w:r>
      <w:r w:rsidR="00765B86" w:rsidRPr="00C069F1">
        <w:t xml:space="preserve"> </w:t>
      </w:r>
      <w:r w:rsidR="00B151CF" w:rsidRPr="00C069F1">
        <w:t>in a</w:t>
      </w:r>
      <w:r w:rsidR="00765B86" w:rsidRPr="00C069F1">
        <w:t xml:space="preserve"> religious disagreement</w:t>
      </w:r>
      <w:r w:rsidR="00B151CF" w:rsidRPr="00C069F1">
        <w:t>,</w:t>
      </w:r>
      <w:r w:rsidR="00765B86" w:rsidRPr="00C069F1">
        <w:t xml:space="preserve"> there is insufficient reason to prefer one</w:t>
      </w:r>
      <w:r w:rsidR="00831287" w:rsidRPr="00C069F1">
        <w:t xml:space="preserve"> (literally understood)</w:t>
      </w:r>
      <w:r w:rsidR="00765B86" w:rsidRPr="00C069F1">
        <w:t xml:space="preserve"> </w:t>
      </w:r>
      <w:r w:rsidR="008E3050" w:rsidRPr="00C069F1">
        <w:t>claim</w:t>
      </w:r>
      <w:r w:rsidR="00765B86" w:rsidRPr="00C069F1">
        <w:t xml:space="preserve"> over another</w:t>
      </w:r>
      <w:r w:rsidR="00831287" w:rsidRPr="00C069F1">
        <w:t>,</w:t>
      </w:r>
      <w:r w:rsidR="00AD6489" w:rsidRPr="00C069F1">
        <w:t xml:space="preserve"> </w:t>
      </w:r>
      <w:r w:rsidR="00C641F5" w:rsidRPr="00C069F1">
        <w:t>treating both claims metaphorically is a way of cultivating openness to both traditions</w:t>
      </w:r>
      <w:r w:rsidR="00586CE3" w:rsidRPr="00C069F1">
        <w:t xml:space="preserve"> – thus increasing one’s chances of </w:t>
      </w:r>
      <w:r w:rsidR="00E572C2" w:rsidRPr="00C069F1">
        <w:t>finding truth wherever it may lie.</w:t>
      </w:r>
      <w:bookmarkStart w:id="0" w:name="_GoBack"/>
      <w:bookmarkEnd w:id="0"/>
    </w:p>
    <w:p w14:paraId="4C2F1FCE" w14:textId="77777777" w:rsidR="006D3487" w:rsidRPr="00C069F1" w:rsidRDefault="006D3487" w:rsidP="00A7208D"/>
    <w:p w14:paraId="68498147" w14:textId="77777777" w:rsidR="00A670E1" w:rsidRDefault="00A670E1" w:rsidP="00A7208D"/>
    <w:p w14:paraId="20F1727E" w14:textId="77777777" w:rsidR="004028F0" w:rsidRDefault="004028F0" w:rsidP="00A7208D">
      <w:pPr>
        <w:rPr>
          <w:b/>
        </w:rPr>
      </w:pPr>
    </w:p>
    <w:p w14:paraId="550D8D88" w14:textId="77777777" w:rsidR="004028F0" w:rsidRDefault="004028F0" w:rsidP="00A7208D">
      <w:pPr>
        <w:rPr>
          <w:b/>
        </w:rPr>
      </w:pPr>
    </w:p>
    <w:p w14:paraId="365729B2" w14:textId="69C210DB" w:rsidR="006D3487" w:rsidRPr="00C069F1" w:rsidRDefault="006D3487" w:rsidP="00A7208D">
      <w:pPr>
        <w:rPr>
          <w:b/>
        </w:rPr>
      </w:pPr>
      <w:r w:rsidRPr="00C069F1">
        <w:rPr>
          <w:b/>
        </w:rPr>
        <w:lastRenderedPageBreak/>
        <w:t>Conclusions</w:t>
      </w:r>
    </w:p>
    <w:p w14:paraId="48E7746B" w14:textId="77777777" w:rsidR="006D3487" w:rsidRPr="00C069F1" w:rsidRDefault="006D3487" w:rsidP="00A7208D"/>
    <w:p w14:paraId="6C5E135E" w14:textId="215943DB" w:rsidR="00C66D8E" w:rsidRPr="00C069F1" w:rsidRDefault="001B4CFB">
      <w:r w:rsidRPr="00C069F1">
        <w:t>I’ve been concerned here</w:t>
      </w:r>
      <w:r w:rsidR="007E7EDC" w:rsidRPr="00C069F1">
        <w:t xml:space="preserve"> </w:t>
      </w:r>
      <w:r w:rsidRPr="00C069F1">
        <w:t>with</w:t>
      </w:r>
      <w:r w:rsidR="000A65E1" w:rsidRPr="00C069F1">
        <w:t xml:space="preserve"> the general kind of</w:t>
      </w:r>
      <w:r w:rsidRPr="00C069F1">
        <w:t xml:space="preserve"> religious disagreement in which there</w:t>
      </w:r>
      <w:r w:rsidR="00EC547B" w:rsidRPr="00C069F1">
        <w:t xml:space="preserve"> i</w:t>
      </w:r>
      <w:r w:rsidRPr="00C069F1">
        <w:t>s insufficient reason to prefer one view over another.</w:t>
      </w:r>
      <w:r w:rsidR="007E7EDC" w:rsidRPr="00C069F1">
        <w:t xml:space="preserve"> More specifically, I’ve looked at disagreements over whether the divine is personal or non-personal.</w:t>
      </w:r>
      <w:r w:rsidR="009274CE" w:rsidRPr="00C069F1">
        <w:t xml:space="preserve"> Using this issue as a test case,</w:t>
      </w:r>
      <w:r w:rsidR="007E7EDC" w:rsidRPr="00C069F1">
        <w:t xml:space="preserve"> </w:t>
      </w:r>
      <w:r w:rsidR="006D3487" w:rsidRPr="00C069F1">
        <w:t>I’</w:t>
      </w:r>
      <w:r w:rsidR="008F3E24" w:rsidRPr="00C069F1">
        <w:t xml:space="preserve">ve </w:t>
      </w:r>
      <w:r w:rsidR="00336D62" w:rsidRPr="00C069F1">
        <w:t>outlined</w:t>
      </w:r>
      <w:r w:rsidR="008F3E24" w:rsidRPr="00C069F1">
        <w:t xml:space="preserve"> an</w:t>
      </w:r>
      <w:r w:rsidR="006D3487" w:rsidRPr="00C069F1">
        <w:t xml:space="preserve"> approach for engaging with religious traditions in a</w:t>
      </w:r>
      <w:r w:rsidR="00907D3A" w:rsidRPr="00C069F1">
        <w:t xml:space="preserve"> realist,</w:t>
      </w:r>
      <w:r w:rsidR="006D3487" w:rsidRPr="00C069F1">
        <w:t xml:space="preserve"> truth-seeking way </w:t>
      </w:r>
      <w:r w:rsidR="008F3E24" w:rsidRPr="00C069F1">
        <w:t xml:space="preserve">when </w:t>
      </w:r>
      <w:r w:rsidR="00330BDB" w:rsidRPr="00C069F1">
        <w:t>there is</w:t>
      </w:r>
      <w:r w:rsidR="00750590" w:rsidRPr="00C069F1">
        <w:t xml:space="preserve"> no</w:t>
      </w:r>
      <w:r w:rsidR="00084D32" w:rsidRPr="00C069F1">
        <w:t xml:space="preserve"> way of deciding </w:t>
      </w:r>
      <w:r w:rsidR="00330BDB" w:rsidRPr="00C069F1">
        <w:t>between inconsistent claims</w:t>
      </w:r>
      <w:r w:rsidR="00A9094A" w:rsidRPr="00C069F1">
        <w:t>.</w:t>
      </w:r>
      <w:r w:rsidR="00636C54" w:rsidRPr="00C069F1">
        <w:t xml:space="preserve"> </w:t>
      </w:r>
      <w:r w:rsidR="00A9094A" w:rsidRPr="00C069F1">
        <w:t>T</w:t>
      </w:r>
      <w:r w:rsidR="00636C54" w:rsidRPr="00C069F1">
        <w:t>hin your</w:t>
      </w:r>
      <w:r w:rsidR="004820C8" w:rsidRPr="00C069F1">
        <w:t xml:space="preserve"> literal</w:t>
      </w:r>
      <w:r w:rsidR="00636C54" w:rsidRPr="00C069F1">
        <w:t xml:space="preserve"> beliefs down to </w:t>
      </w:r>
      <w:r w:rsidR="00A9094A" w:rsidRPr="00C069F1">
        <w:t>those</w:t>
      </w:r>
      <w:r w:rsidR="004D5039" w:rsidRPr="00C069F1">
        <w:t xml:space="preserve"> that</w:t>
      </w:r>
      <w:r w:rsidR="00A9094A" w:rsidRPr="00C069F1">
        <w:t xml:space="preserve"> </w:t>
      </w:r>
      <w:r w:rsidR="00A9094A" w:rsidRPr="00C069F1">
        <w:rPr>
          <w:rFonts w:cs="Helvetica"/>
          <w:szCs w:val="22"/>
          <w:u w:color="000000"/>
        </w:rPr>
        <w:t xml:space="preserve">don’t entail </w:t>
      </w:r>
      <w:r w:rsidR="00672731" w:rsidRPr="00C069F1">
        <w:rPr>
          <w:rFonts w:cs="Helvetica"/>
          <w:szCs w:val="22"/>
          <w:u w:color="000000"/>
        </w:rPr>
        <w:t>any</w:t>
      </w:r>
      <w:r w:rsidR="00A9094A" w:rsidRPr="00C069F1">
        <w:rPr>
          <w:rFonts w:cs="Helvetica"/>
          <w:szCs w:val="22"/>
          <w:u w:color="000000"/>
        </w:rPr>
        <w:t xml:space="preserve"> view on the disputed issue</w:t>
      </w:r>
      <w:r w:rsidR="00672731" w:rsidRPr="00C069F1">
        <w:rPr>
          <w:rFonts w:cs="Helvetica"/>
          <w:szCs w:val="22"/>
          <w:u w:color="000000"/>
        </w:rPr>
        <w:t>; included in the thinned set will be</w:t>
      </w:r>
      <w:r w:rsidR="00A9094A" w:rsidRPr="00C069F1">
        <w:rPr>
          <w:rFonts w:cs="Helvetica"/>
          <w:szCs w:val="22"/>
          <w:u w:color="000000"/>
        </w:rPr>
        <w:t xml:space="preserve"> any</w:t>
      </w:r>
      <w:r w:rsidR="00672731" w:rsidRPr="00C069F1">
        <w:rPr>
          <w:rFonts w:cs="Helvetica"/>
          <w:szCs w:val="22"/>
          <w:u w:color="000000"/>
        </w:rPr>
        <w:t xml:space="preserve"> beliefs</w:t>
      </w:r>
      <w:r w:rsidR="00E711CD" w:rsidRPr="00C069F1">
        <w:t xml:space="preserve"> shared by all disputants.</w:t>
      </w:r>
      <w:r w:rsidR="00A24873" w:rsidRPr="00C069F1">
        <w:t xml:space="preserve"> Thus, </w:t>
      </w:r>
      <w:r w:rsidR="00A24873" w:rsidRPr="00C069F1">
        <w:rPr>
          <w:rFonts w:cs="Helvetica"/>
          <w:szCs w:val="22"/>
          <w:u w:color="000000"/>
        </w:rPr>
        <w:t>when faced with a contradictory predicate pair,</w:t>
      </w:r>
      <w:r w:rsidR="00984D62" w:rsidRPr="00C069F1">
        <w:t xml:space="preserve"> </w:t>
      </w:r>
      <w:r w:rsidR="00A24873" w:rsidRPr="00C069F1">
        <w:rPr>
          <w:rFonts w:cs="Helvetica"/>
          <w:szCs w:val="22"/>
          <w:u w:color="000000"/>
        </w:rPr>
        <w:t>y</w:t>
      </w:r>
      <w:r w:rsidR="0019253E" w:rsidRPr="00C069F1">
        <w:rPr>
          <w:rFonts w:cs="Helvetica"/>
          <w:szCs w:val="22"/>
          <w:u w:color="000000"/>
        </w:rPr>
        <w:t>ou</w:t>
      </w:r>
      <w:r w:rsidR="00CF4C9C" w:rsidRPr="00C069F1">
        <w:rPr>
          <w:rFonts w:cs="Helvetica"/>
          <w:szCs w:val="22"/>
          <w:u w:color="000000"/>
        </w:rPr>
        <w:t xml:space="preserve"> can</w:t>
      </w:r>
      <w:r w:rsidR="006D1771" w:rsidRPr="00C069F1">
        <w:rPr>
          <w:rFonts w:cs="Helvetica"/>
          <w:szCs w:val="22"/>
          <w:u w:color="000000"/>
        </w:rPr>
        <w:t xml:space="preserve"> avoid self-contradiction by</w:t>
      </w:r>
      <w:r w:rsidR="00CF4C9C" w:rsidRPr="00C069F1">
        <w:rPr>
          <w:rFonts w:cs="Helvetica"/>
          <w:szCs w:val="22"/>
          <w:u w:color="000000"/>
        </w:rPr>
        <w:t xml:space="preserve"> accept</w:t>
      </w:r>
      <w:r w:rsidR="006D1771" w:rsidRPr="00C069F1">
        <w:rPr>
          <w:rFonts w:cs="Helvetica"/>
          <w:szCs w:val="22"/>
          <w:u w:color="000000"/>
        </w:rPr>
        <w:t>ing</w:t>
      </w:r>
      <w:r w:rsidR="00CF4C9C" w:rsidRPr="00C069F1">
        <w:rPr>
          <w:rFonts w:cs="Helvetica"/>
          <w:szCs w:val="22"/>
          <w:u w:color="000000"/>
        </w:rPr>
        <w:t xml:space="preserve"> that one of the predicates applies literally to the divine</w:t>
      </w:r>
      <w:r w:rsidR="006D1771" w:rsidRPr="00C069F1">
        <w:rPr>
          <w:rFonts w:cs="Helvetica"/>
          <w:szCs w:val="22"/>
          <w:u w:color="000000"/>
        </w:rPr>
        <w:t xml:space="preserve"> –</w:t>
      </w:r>
      <w:r w:rsidR="00923EB8" w:rsidRPr="00C069F1">
        <w:rPr>
          <w:rFonts w:cs="Helvetica"/>
          <w:szCs w:val="22"/>
          <w:u w:color="000000"/>
        </w:rPr>
        <w:t xml:space="preserve"> even </w:t>
      </w:r>
      <w:r w:rsidR="00472B22" w:rsidRPr="00C069F1">
        <w:rPr>
          <w:rFonts w:cs="Helvetica"/>
          <w:szCs w:val="22"/>
          <w:u w:color="000000"/>
        </w:rPr>
        <w:t>though</w:t>
      </w:r>
      <w:r w:rsidR="00923EB8" w:rsidRPr="00C069F1">
        <w:rPr>
          <w:rFonts w:cs="Helvetica"/>
          <w:szCs w:val="22"/>
          <w:u w:color="000000"/>
        </w:rPr>
        <w:t xml:space="preserve"> you withhold belief over </w:t>
      </w:r>
      <w:r w:rsidR="00923EB8" w:rsidRPr="00C069F1">
        <w:rPr>
          <w:rFonts w:cs="Helvetica"/>
          <w:i/>
          <w:szCs w:val="22"/>
          <w:u w:color="000000"/>
        </w:rPr>
        <w:t>which</w:t>
      </w:r>
      <w:r w:rsidR="00923EB8" w:rsidRPr="00C069F1">
        <w:rPr>
          <w:rFonts w:cs="Helvetica"/>
          <w:szCs w:val="22"/>
          <w:u w:color="000000"/>
        </w:rPr>
        <w:t xml:space="preserve"> </w:t>
      </w:r>
      <w:r w:rsidR="00472B22" w:rsidRPr="00C069F1">
        <w:rPr>
          <w:rFonts w:cs="Helvetica"/>
          <w:szCs w:val="22"/>
          <w:u w:color="000000"/>
        </w:rPr>
        <w:t>predicate applies</w:t>
      </w:r>
      <w:r w:rsidR="00984D62" w:rsidRPr="00C069F1">
        <w:rPr>
          <w:rFonts w:cs="Helvetica"/>
          <w:szCs w:val="22"/>
          <w:u w:color="000000"/>
        </w:rPr>
        <w:t>.</w:t>
      </w:r>
      <w:r w:rsidR="00636C54" w:rsidRPr="00C069F1">
        <w:t xml:space="preserve"> </w:t>
      </w:r>
      <w:r w:rsidR="00E711CD" w:rsidRPr="00C069F1">
        <w:t>Then</w:t>
      </w:r>
      <w:r w:rsidR="00636C54" w:rsidRPr="00C069F1">
        <w:t xml:space="preserve"> reinterpret the disputed claims metaphorically</w:t>
      </w:r>
      <w:r w:rsidR="008F3E24" w:rsidRPr="00C069F1">
        <w:t>.</w:t>
      </w:r>
      <w:r w:rsidR="006D3487" w:rsidRPr="00C069F1">
        <w:t xml:space="preserve"> </w:t>
      </w:r>
      <w:r w:rsidR="00C66D8E" w:rsidRPr="00C069F1">
        <w:t xml:space="preserve">Drawing on Thomas Merton, I’ve illustrated how the approach may be applied to Christian and Buddhist personal and non-personal concepts of the divine. </w:t>
      </w:r>
      <w:r w:rsidR="006D3487" w:rsidRPr="00C069F1">
        <w:t xml:space="preserve">The personal/non-personal </w:t>
      </w:r>
      <w:r w:rsidR="0079331B" w:rsidRPr="00C069F1">
        <w:t>dispute</w:t>
      </w:r>
      <w:r w:rsidR="006D3487" w:rsidRPr="00C069F1">
        <w:t xml:space="preserve"> is one of the most fundamental</w:t>
      </w:r>
      <w:r w:rsidR="00E70594" w:rsidRPr="00C069F1">
        <w:t xml:space="preserve"> religious</w:t>
      </w:r>
      <w:r w:rsidR="008F3E24" w:rsidRPr="00C069F1">
        <w:t xml:space="preserve"> </w:t>
      </w:r>
      <w:r w:rsidR="00E70594" w:rsidRPr="00C069F1">
        <w:t>disagreements</w:t>
      </w:r>
      <w:r w:rsidR="006B1A4C" w:rsidRPr="00C069F1">
        <w:t>.</w:t>
      </w:r>
      <w:r w:rsidR="008F3E24" w:rsidRPr="00C069F1">
        <w:t xml:space="preserve"> </w:t>
      </w:r>
      <w:r w:rsidR="001048BE" w:rsidRPr="00C069F1">
        <w:t>Thus,</w:t>
      </w:r>
      <w:r w:rsidR="008F3E24" w:rsidRPr="00C069F1">
        <w:t xml:space="preserve"> </w:t>
      </w:r>
      <w:r w:rsidR="00636C54" w:rsidRPr="00C069F1">
        <w:t>if th</w:t>
      </w:r>
      <w:r w:rsidR="00C66D8E" w:rsidRPr="00C069F1">
        <w:t>e</w:t>
      </w:r>
      <w:r w:rsidR="00636C54" w:rsidRPr="00C069F1">
        <w:t xml:space="preserve"> approach can </w:t>
      </w:r>
      <w:r w:rsidR="00C66D8E" w:rsidRPr="00C069F1">
        <w:t>succeed on this issue,</w:t>
      </w:r>
      <w:r w:rsidR="001048BE" w:rsidRPr="00C069F1">
        <w:t xml:space="preserve"> then</w:t>
      </w:r>
      <w:r w:rsidR="00C66D8E" w:rsidRPr="00C069F1">
        <w:t xml:space="preserve"> the prospects look bright for </w:t>
      </w:r>
      <w:r w:rsidR="001048BE" w:rsidRPr="00C069F1">
        <w:t>applying it to</w:t>
      </w:r>
      <w:r w:rsidR="007079E6" w:rsidRPr="00C069F1">
        <w:t xml:space="preserve"> other</w:t>
      </w:r>
      <w:r w:rsidR="00C11D05" w:rsidRPr="00C069F1">
        <w:t xml:space="preserve"> religious</w:t>
      </w:r>
      <w:r w:rsidR="001048BE" w:rsidRPr="00C069F1">
        <w:t xml:space="preserve"> disagreements</w:t>
      </w:r>
      <w:r w:rsidR="007079E6" w:rsidRPr="00C069F1">
        <w:t>,</w:t>
      </w:r>
      <w:r w:rsidR="001048BE" w:rsidRPr="00C069F1">
        <w:t xml:space="preserve"> where there </w:t>
      </w:r>
      <w:r w:rsidR="007079E6" w:rsidRPr="00C069F1">
        <w:t>will likely be</w:t>
      </w:r>
      <w:r w:rsidR="001048BE" w:rsidRPr="00C069F1">
        <w:t xml:space="preserve"> more common ground</w:t>
      </w:r>
      <w:r w:rsidR="003B37CD" w:rsidRPr="00C069F1">
        <w:t xml:space="preserve"> between disputants</w:t>
      </w:r>
      <w:r w:rsidR="00C66D8E" w:rsidRPr="00C069F1">
        <w:t>.</w:t>
      </w:r>
    </w:p>
    <w:sectPr w:rsidR="00C66D8E" w:rsidRPr="00C069F1" w:rsidSect="000823DF">
      <w:footerReference w:type="even" r:id="rId8"/>
      <w:footerReference w:type="default" r:id="rId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5A3C4" w14:textId="77777777" w:rsidR="00742C02" w:rsidRDefault="00742C02" w:rsidP="0018201E">
      <w:pPr>
        <w:spacing w:line="240" w:lineRule="auto"/>
      </w:pPr>
      <w:r>
        <w:separator/>
      </w:r>
    </w:p>
  </w:endnote>
  <w:endnote w:type="continuationSeparator" w:id="0">
    <w:p w14:paraId="1B7BFD15" w14:textId="77777777" w:rsidR="00742C02" w:rsidRDefault="00742C02" w:rsidP="00182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8416" w14:textId="77777777" w:rsidR="00082BAE" w:rsidRDefault="00082BAE" w:rsidP="00EB3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6F6C4" w14:textId="77777777" w:rsidR="00082BAE" w:rsidRDefault="00082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8385" w14:textId="77777777" w:rsidR="00082BAE" w:rsidRDefault="00082BAE" w:rsidP="00EB3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AFB">
      <w:rPr>
        <w:rStyle w:val="PageNumber"/>
        <w:noProof/>
      </w:rPr>
      <w:t>1</w:t>
    </w:r>
    <w:r>
      <w:rPr>
        <w:rStyle w:val="PageNumber"/>
      </w:rPr>
      <w:fldChar w:fldCharType="end"/>
    </w:r>
  </w:p>
  <w:p w14:paraId="1C799D2D" w14:textId="77777777" w:rsidR="00082BAE" w:rsidRDefault="00082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13E29" w14:textId="77777777" w:rsidR="00742C02" w:rsidRDefault="00742C02" w:rsidP="0018201E">
      <w:pPr>
        <w:spacing w:line="240" w:lineRule="auto"/>
      </w:pPr>
      <w:r>
        <w:separator/>
      </w:r>
    </w:p>
  </w:footnote>
  <w:footnote w:type="continuationSeparator" w:id="0">
    <w:p w14:paraId="2CA1709B" w14:textId="77777777" w:rsidR="00742C02" w:rsidRDefault="00742C02" w:rsidP="0018201E">
      <w:pPr>
        <w:spacing w:line="240" w:lineRule="auto"/>
      </w:pPr>
      <w:r>
        <w:continuationSeparator/>
      </w:r>
    </w:p>
  </w:footnote>
  <w:footnote w:id="1">
    <w:p w14:paraId="527C94D5" w14:textId="55306F35" w:rsidR="00BF0FAD" w:rsidRPr="00C069F1" w:rsidRDefault="00BF0FAD" w:rsidP="00BF0FAD">
      <w:pPr>
        <w:pStyle w:val="FootnoteText"/>
        <w:rPr>
          <w:szCs w:val="18"/>
        </w:rPr>
      </w:pPr>
      <w:r w:rsidRPr="00C069F1">
        <w:rPr>
          <w:rStyle w:val="FootnoteReference"/>
          <w:rFonts w:cs="Times New Roman"/>
          <w:sz w:val="18"/>
          <w:szCs w:val="18"/>
        </w:rPr>
        <w:footnoteRef/>
      </w:r>
      <w:r w:rsidRPr="00C069F1">
        <w:rPr>
          <w:szCs w:val="18"/>
        </w:rPr>
        <w:t xml:space="preserve"> In contrast to the ‘salvific exclusivist’ view that only members of one tradition can achieve salvation. For a classification of responses to religious diversity, see R</w:t>
      </w:r>
      <w:r w:rsidR="007B1487" w:rsidRPr="00C069F1">
        <w:rPr>
          <w:szCs w:val="18"/>
        </w:rPr>
        <w:t>obert</w:t>
      </w:r>
      <w:r w:rsidRPr="00C069F1">
        <w:rPr>
          <w:szCs w:val="18"/>
        </w:rPr>
        <w:t xml:space="preserve"> McKim, </w:t>
      </w:r>
      <w:r w:rsidRPr="00C069F1">
        <w:rPr>
          <w:i/>
          <w:szCs w:val="18"/>
        </w:rPr>
        <w:t>On Religious Diversity</w:t>
      </w:r>
      <w:r w:rsidRPr="00C069F1">
        <w:rPr>
          <w:szCs w:val="18"/>
        </w:rPr>
        <w:t xml:space="preserve"> (New York: O</w:t>
      </w:r>
      <w:r w:rsidR="00347FA1" w:rsidRPr="00C069F1">
        <w:rPr>
          <w:szCs w:val="18"/>
        </w:rPr>
        <w:t>xford University Press</w:t>
      </w:r>
      <w:r w:rsidRPr="00C069F1">
        <w:rPr>
          <w:szCs w:val="18"/>
        </w:rPr>
        <w:t>, 2012), ch. 1.</w:t>
      </w:r>
    </w:p>
  </w:footnote>
  <w:footnote w:id="2">
    <w:p w14:paraId="320A1F9B" w14:textId="3FE448B1" w:rsidR="00364E69" w:rsidRPr="00C069F1" w:rsidRDefault="00364E69">
      <w:pPr>
        <w:pStyle w:val="FootnoteText"/>
        <w:rPr>
          <w:szCs w:val="18"/>
          <w:lang w:val="en-US"/>
        </w:rPr>
      </w:pPr>
      <w:r w:rsidRPr="00C069F1">
        <w:rPr>
          <w:rStyle w:val="FootnoteReference"/>
          <w:sz w:val="18"/>
          <w:szCs w:val="18"/>
        </w:rPr>
        <w:footnoteRef/>
      </w:r>
      <w:r w:rsidRPr="00C069F1">
        <w:rPr>
          <w:szCs w:val="18"/>
        </w:rPr>
        <w:t xml:space="preserve"> J</w:t>
      </w:r>
      <w:r w:rsidR="00E77E2F" w:rsidRPr="00C069F1">
        <w:rPr>
          <w:szCs w:val="18"/>
        </w:rPr>
        <w:t>ohn</w:t>
      </w:r>
      <w:r w:rsidRPr="00C069F1">
        <w:rPr>
          <w:szCs w:val="18"/>
        </w:rPr>
        <w:t xml:space="preserve"> Hick, </w:t>
      </w:r>
      <w:r w:rsidRPr="00C069F1">
        <w:rPr>
          <w:i/>
          <w:szCs w:val="18"/>
        </w:rPr>
        <w:t>An Interpretation of Religion: Human Responses to the Transcendent</w:t>
      </w:r>
      <w:r w:rsidRPr="00C069F1">
        <w:rPr>
          <w:szCs w:val="18"/>
        </w:rPr>
        <w:t>, 2</w:t>
      </w:r>
      <w:r w:rsidRPr="00C069F1">
        <w:rPr>
          <w:szCs w:val="18"/>
          <w:vertAlign w:val="superscript"/>
        </w:rPr>
        <w:t>nd</w:t>
      </w:r>
      <w:r w:rsidRPr="00C069F1">
        <w:rPr>
          <w:szCs w:val="18"/>
        </w:rPr>
        <w:t xml:space="preserve"> ed. (Basingstoke: Palgrave Macmillan, 2004), p. 240. For a presentation of the ‘pluralistic hypothesis’, see ch. 14; for an overview and discussion of the hypothesis, see the </w:t>
      </w:r>
      <w:r w:rsidR="000A4438" w:rsidRPr="00C069F1">
        <w:rPr>
          <w:szCs w:val="18"/>
        </w:rPr>
        <w:t>I</w:t>
      </w:r>
      <w:r w:rsidRPr="00C069F1">
        <w:rPr>
          <w:szCs w:val="18"/>
        </w:rPr>
        <w:t>ntroduction to the second edition.</w:t>
      </w:r>
    </w:p>
  </w:footnote>
  <w:footnote w:id="3">
    <w:p w14:paraId="473ECAED" w14:textId="5C059826" w:rsidR="009B7791" w:rsidRPr="00C069F1" w:rsidRDefault="009B7791">
      <w:pPr>
        <w:pStyle w:val="FootnoteText"/>
        <w:rPr>
          <w:szCs w:val="18"/>
        </w:rPr>
      </w:pPr>
      <w:r w:rsidRPr="00C069F1">
        <w:rPr>
          <w:rStyle w:val="FootnoteReference"/>
          <w:sz w:val="18"/>
          <w:szCs w:val="18"/>
        </w:rPr>
        <w:footnoteRef/>
      </w:r>
      <w:r w:rsidR="0027064B" w:rsidRPr="00C069F1">
        <w:rPr>
          <w:szCs w:val="18"/>
        </w:rPr>
        <w:t xml:space="preserve"> I’ve presented just one interpretatio</w:t>
      </w:r>
      <w:r w:rsidR="002D06DC" w:rsidRPr="00C069F1">
        <w:rPr>
          <w:szCs w:val="18"/>
        </w:rPr>
        <w:t>n</w:t>
      </w:r>
      <w:r w:rsidR="0027064B" w:rsidRPr="00C069F1">
        <w:rPr>
          <w:szCs w:val="18"/>
        </w:rPr>
        <w:t xml:space="preserve"> of</w:t>
      </w:r>
      <w:r w:rsidR="00B3379C" w:rsidRPr="00C069F1">
        <w:rPr>
          <w:szCs w:val="18"/>
        </w:rPr>
        <w:t xml:space="preserve"> Hick’s</w:t>
      </w:r>
      <w:r w:rsidR="0027064B" w:rsidRPr="00C069F1">
        <w:rPr>
          <w:szCs w:val="18"/>
        </w:rPr>
        <w:t xml:space="preserve"> pluralistic hypothesis</w:t>
      </w:r>
      <w:r w:rsidR="002D06DC" w:rsidRPr="00C069F1">
        <w:rPr>
          <w:szCs w:val="18"/>
        </w:rPr>
        <w:t xml:space="preserve">; for a discussion of </w:t>
      </w:r>
      <w:r w:rsidR="00EE45BE" w:rsidRPr="00C069F1">
        <w:rPr>
          <w:szCs w:val="18"/>
        </w:rPr>
        <w:t>two possible interpretations</w:t>
      </w:r>
      <w:r w:rsidR="008F06A8" w:rsidRPr="00C069F1">
        <w:rPr>
          <w:szCs w:val="18"/>
        </w:rPr>
        <w:t>, see</w:t>
      </w:r>
      <w:r w:rsidR="00272D48" w:rsidRPr="00C069F1">
        <w:rPr>
          <w:szCs w:val="18"/>
        </w:rPr>
        <w:t xml:space="preserve"> Philip L.</w:t>
      </w:r>
      <w:r w:rsidR="00E96941" w:rsidRPr="00C069F1">
        <w:rPr>
          <w:szCs w:val="18"/>
        </w:rPr>
        <w:t xml:space="preserve"> Quinn,</w:t>
      </w:r>
      <w:r w:rsidR="00272D48" w:rsidRPr="00C069F1">
        <w:rPr>
          <w:szCs w:val="18"/>
        </w:rPr>
        <w:t xml:space="preserve"> ‘Towards Thinner Theologies: Hick and Alston on Religious Diversity’</w:t>
      </w:r>
      <w:r w:rsidR="00DC5EB1" w:rsidRPr="00C069F1">
        <w:rPr>
          <w:szCs w:val="18"/>
        </w:rPr>
        <w:t xml:space="preserve">, </w:t>
      </w:r>
      <w:r w:rsidR="00F62AA1" w:rsidRPr="00C069F1">
        <w:rPr>
          <w:rFonts w:cs="Times New Roman"/>
          <w:i/>
          <w:iCs/>
          <w:szCs w:val="18"/>
        </w:rPr>
        <w:t>International Journal for Philosophy of Religion</w:t>
      </w:r>
      <w:r w:rsidR="00F62AA1" w:rsidRPr="00C069F1">
        <w:rPr>
          <w:rFonts w:cs="Times New Roman"/>
          <w:szCs w:val="18"/>
        </w:rPr>
        <w:t xml:space="preserve"> </w:t>
      </w:r>
      <w:r w:rsidR="00675EB3" w:rsidRPr="00C069F1">
        <w:rPr>
          <w:rFonts w:cs="Times New Roman"/>
          <w:szCs w:val="18"/>
        </w:rPr>
        <w:t>38</w:t>
      </w:r>
      <w:r w:rsidR="00F62AA1" w:rsidRPr="00C069F1">
        <w:rPr>
          <w:rFonts w:cs="Times New Roman"/>
          <w:szCs w:val="18"/>
        </w:rPr>
        <w:t>, no. 1 (</w:t>
      </w:r>
      <w:r w:rsidR="00CF0000" w:rsidRPr="00C069F1">
        <w:rPr>
          <w:rFonts w:cs="Times New Roman"/>
          <w:szCs w:val="18"/>
        </w:rPr>
        <w:t>1995</w:t>
      </w:r>
      <w:r w:rsidR="00F62AA1" w:rsidRPr="00C069F1">
        <w:rPr>
          <w:rFonts w:cs="Times New Roman"/>
          <w:szCs w:val="18"/>
        </w:rPr>
        <w:t>)</w:t>
      </w:r>
      <w:r w:rsidR="00196751" w:rsidRPr="00C069F1">
        <w:rPr>
          <w:rFonts w:cs="Times New Roman"/>
          <w:szCs w:val="18"/>
        </w:rPr>
        <w:t>,</w:t>
      </w:r>
      <w:r w:rsidR="00973D53" w:rsidRPr="00C069F1">
        <w:rPr>
          <w:rFonts w:cs="Times New Roman"/>
          <w:szCs w:val="18"/>
        </w:rPr>
        <w:t xml:space="preserve"> pp.</w:t>
      </w:r>
      <w:r w:rsidR="00196751" w:rsidRPr="00C069F1">
        <w:rPr>
          <w:rFonts w:cs="Times New Roman"/>
          <w:szCs w:val="18"/>
        </w:rPr>
        <w:t xml:space="preserve"> </w:t>
      </w:r>
      <w:r w:rsidR="00973D53" w:rsidRPr="00C069F1">
        <w:rPr>
          <w:rFonts w:cs="Times New Roman"/>
          <w:szCs w:val="18"/>
        </w:rPr>
        <w:t>145–164</w:t>
      </w:r>
      <w:r w:rsidR="00196751" w:rsidRPr="00C069F1">
        <w:rPr>
          <w:rFonts w:cs="Times New Roman"/>
          <w:szCs w:val="18"/>
        </w:rPr>
        <w:t>, at</w:t>
      </w:r>
      <w:r w:rsidR="001069FB" w:rsidRPr="00C069F1">
        <w:rPr>
          <w:rFonts w:cs="Times New Roman"/>
          <w:szCs w:val="18"/>
        </w:rPr>
        <w:t xml:space="preserve"> pp.</w:t>
      </w:r>
      <w:r w:rsidR="00E96941" w:rsidRPr="00C069F1">
        <w:rPr>
          <w:szCs w:val="18"/>
        </w:rPr>
        <w:t xml:space="preserve"> 147–</w:t>
      </w:r>
      <w:r w:rsidR="00312EEA" w:rsidRPr="00C069F1">
        <w:rPr>
          <w:szCs w:val="18"/>
        </w:rPr>
        <w:t>8</w:t>
      </w:r>
      <w:r w:rsidR="008F06A8" w:rsidRPr="00C069F1">
        <w:rPr>
          <w:szCs w:val="18"/>
        </w:rPr>
        <w:t>. My discussion of Hick</w:t>
      </w:r>
      <w:r w:rsidR="005600B2" w:rsidRPr="00C069F1">
        <w:rPr>
          <w:szCs w:val="18"/>
        </w:rPr>
        <w:t xml:space="preserve"> that follows </w:t>
      </w:r>
      <w:r w:rsidR="00C47956" w:rsidRPr="00C069F1">
        <w:rPr>
          <w:szCs w:val="18"/>
        </w:rPr>
        <w:t>does not depend on any one interpretation.</w:t>
      </w:r>
    </w:p>
  </w:footnote>
  <w:footnote w:id="4">
    <w:p w14:paraId="4C75BAED" w14:textId="50F8444F" w:rsidR="001211CF" w:rsidRPr="00C069F1" w:rsidRDefault="001211CF">
      <w:pPr>
        <w:pStyle w:val="FootnoteText"/>
        <w:rPr>
          <w:szCs w:val="18"/>
          <w:lang w:val="en-US"/>
        </w:rPr>
      </w:pPr>
      <w:r w:rsidRPr="00C069F1">
        <w:rPr>
          <w:rStyle w:val="FootnoteReference"/>
          <w:sz w:val="18"/>
          <w:szCs w:val="18"/>
        </w:rPr>
        <w:footnoteRef/>
      </w:r>
      <w:r w:rsidRPr="00C069F1">
        <w:rPr>
          <w:szCs w:val="18"/>
        </w:rPr>
        <w:t xml:space="preserve"> </w:t>
      </w:r>
      <w:r w:rsidR="00A676E6" w:rsidRPr="00C069F1">
        <w:rPr>
          <w:szCs w:val="18"/>
        </w:rPr>
        <w:t xml:space="preserve">See </w:t>
      </w:r>
      <w:r w:rsidR="00D256F8" w:rsidRPr="00C069F1">
        <w:rPr>
          <w:szCs w:val="18"/>
        </w:rPr>
        <w:t>William</w:t>
      </w:r>
      <w:r w:rsidR="001B03DB" w:rsidRPr="00C069F1">
        <w:rPr>
          <w:szCs w:val="18"/>
        </w:rPr>
        <w:t xml:space="preserve"> L.</w:t>
      </w:r>
      <w:r w:rsidR="00A676E6" w:rsidRPr="00C069F1">
        <w:rPr>
          <w:szCs w:val="18"/>
        </w:rPr>
        <w:t xml:space="preserve"> </w:t>
      </w:r>
      <w:r w:rsidRPr="00C069F1">
        <w:rPr>
          <w:szCs w:val="18"/>
        </w:rPr>
        <w:t>Rowe</w:t>
      </w:r>
      <w:r w:rsidR="00D256F8" w:rsidRPr="00C069F1">
        <w:rPr>
          <w:szCs w:val="18"/>
        </w:rPr>
        <w:t xml:space="preserve">, ‘Religious Pluralism’, </w:t>
      </w:r>
      <w:r w:rsidR="00D256F8" w:rsidRPr="00C069F1">
        <w:rPr>
          <w:i/>
          <w:szCs w:val="18"/>
        </w:rPr>
        <w:t>Religious Studies</w:t>
      </w:r>
      <w:r w:rsidR="00B51EF6" w:rsidRPr="00C069F1">
        <w:rPr>
          <w:szCs w:val="18"/>
        </w:rPr>
        <w:t xml:space="preserve"> 35, no. 2</w:t>
      </w:r>
      <w:r w:rsidR="00D333ED" w:rsidRPr="00C069F1">
        <w:rPr>
          <w:szCs w:val="18"/>
        </w:rPr>
        <w:t xml:space="preserve"> </w:t>
      </w:r>
      <w:r w:rsidR="00B51EF6" w:rsidRPr="00C069F1">
        <w:rPr>
          <w:szCs w:val="18"/>
        </w:rPr>
        <w:t>(</w:t>
      </w:r>
      <w:r w:rsidR="00D333ED" w:rsidRPr="00C069F1">
        <w:rPr>
          <w:szCs w:val="18"/>
        </w:rPr>
        <w:t>1999</w:t>
      </w:r>
      <w:r w:rsidR="00B51EF6" w:rsidRPr="00C069F1">
        <w:rPr>
          <w:szCs w:val="18"/>
        </w:rPr>
        <w:t>)</w:t>
      </w:r>
      <w:r w:rsidR="00D333ED" w:rsidRPr="00C069F1">
        <w:rPr>
          <w:szCs w:val="18"/>
        </w:rPr>
        <w:t>, p</w:t>
      </w:r>
      <w:r w:rsidR="009106EA" w:rsidRPr="00C069F1">
        <w:rPr>
          <w:szCs w:val="18"/>
        </w:rPr>
        <w:t>p</w:t>
      </w:r>
      <w:r w:rsidR="00D333ED" w:rsidRPr="00C069F1">
        <w:rPr>
          <w:szCs w:val="18"/>
        </w:rPr>
        <w:t>. 1</w:t>
      </w:r>
      <w:r w:rsidR="009106EA" w:rsidRPr="00C069F1">
        <w:rPr>
          <w:szCs w:val="18"/>
        </w:rPr>
        <w:t>39–150</w:t>
      </w:r>
      <w:r w:rsidR="00F44BD4" w:rsidRPr="00C069F1">
        <w:rPr>
          <w:szCs w:val="18"/>
        </w:rPr>
        <w:t>. See</w:t>
      </w:r>
      <w:r w:rsidR="000A33A3" w:rsidRPr="00C069F1">
        <w:rPr>
          <w:szCs w:val="18"/>
        </w:rPr>
        <w:t xml:space="preserve"> also</w:t>
      </w:r>
      <w:r w:rsidR="00A676E6" w:rsidRPr="00C069F1">
        <w:rPr>
          <w:szCs w:val="18"/>
        </w:rPr>
        <w:t xml:space="preserve"> Alvin</w:t>
      </w:r>
      <w:r w:rsidRPr="00C069F1">
        <w:rPr>
          <w:szCs w:val="18"/>
        </w:rPr>
        <w:t xml:space="preserve"> Plantinga</w:t>
      </w:r>
      <w:r w:rsidR="00083FB0" w:rsidRPr="00C069F1">
        <w:rPr>
          <w:szCs w:val="18"/>
        </w:rPr>
        <w:t xml:space="preserve">, </w:t>
      </w:r>
      <w:r w:rsidR="00083FB0" w:rsidRPr="00C069F1">
        <w:rPr>
          <w:i/>
          <w:szCs w:val="18"/>
        </w:rPr>
        <w:t>Warranted Christian Belie</w:t>
      </w:r>
      <w:r w:rsidR="00A44813" w:rsidRPr="00C069F1">
        <w:rPr>
          <w:i/>
          <w:szCs w:val="18"/>
        </w:rPr>
        <w:t>f</w:t>
      </w:r>
      <w:r w:rsidR="00A44813" w:rsidRPr="00C069F1">
        <w:rPr>
          <w:szCs w:val="18"/>
        </w:rPr>
        <w:t xml:space="preserve"> (Oxford: Oxford University Press, 2000)</w:t>
      </w:r>
      <w:r w:rsidR="00721F6B" w:rsidRPr="00C069F1">
        <w:rPr>
          <w:szCs w:val="18"/>
        </w:rPr>
        <w:t>, p. 45</w:t>
      </w:r>
      <w:r w:rsidR="00130D75" w:rsidRPr="00C069F1">
        <w:rPr>
          <w:szCs w:val="18"/>
        </w:rPr>
        <w:t>, referenced in</w:t>
      </w:r>
      <w:r w:rsidRPr="00C069F1">
        <w:rPr>
          <w:szCs w:val="18"/>
        </w:rPr>
        <w:t xml:space="preserve"> Hick</w:t>
      </w:r>
      <w:r w:rsidR="00130D75" w:rsidRPr="00C069F1">
        <w:rPr>
          <w:szCs w:val="18"/>
        </w:rPr>
        <w:t>,</w:t>
      </w:r>
      <w:r w:rsidR="00646EE8" w:rsidRPr="00C069F1">
        <w:rPr>
          <w:szCs w:val="18"/>
        </w:rPr>
        <w:t xml:space="preserve"> </w:t>
      </w:r>
      <w:r w:rsidR="00646EE8" w:rsidRPr="00C069F1">
        <w:rPr>
          <w:i/>
          <w:szCs w:val="18"/>
        </w:rPr>
        <w:t>An</w:t>
      </w:r>
      <w:r w:rsidR="007117EC" w:rsidRPr="00C069F1">
        <w:rPr>
          <w:szCs w:val="18"/>
        </w:rPr>
        <w:t xml:space="preserve"> </w:t>
      </w:r>
      <w:r w:rsidR="007117EC" w:rsidRPr="00C069F1">
        <w:rPr>
          <w:i/>
          <w:szCs w:val="18"/>
        </w:rPr>
        <w:t>Interpretation of Religion</w:t>
      </w:r>
      <w:r w:rsidR="007117EC" w:rsidRPr="00C069F1">
        <w:rPr>
          <w:szCs w:val="18"/>
        </w:rPr>
        <w:t>,</w:t>
      </w:r>
      <w:r w:rsidRPr="00C069F1">
        <w:rPr>
          <w:szCs w:val="18"/>
        </w:rPr>
        <w:t xml:space="preserve"> p. xxi.</w:t>
      </w:r>
    </w:p>
  </w:footnote>
  <w:footnote w:id="5">
    <w:p w14:paraId="7A6BE9DD" w14:textId="66E2D339" w:rsidR="00E4771D" w:rsidRPr="00C069F1" w:rsidRDefault="00E4771D">
      <w:pPr>
        <w:pStyle w:val="FootnoteText"/>
        <w:rPr>
          <w:szCs w:val="18"/>
          <w:lang w:val="en-US"/>
        </w:rPr>
      </w:pPr>
      <w:r w:rsidRPr="00C069F1">
        <w:rPr>
          <w:rStyle w:val="FootnoteReference"/>
          <w:sz w:val="18"/>
          <w:szCs w:val="18"/>
        </w:rPr>
        <w:footnoteRef/>
      </w:r>
      <w:r w:rsidRPr="00C069F1">
        <w:rPr>
          <w:szCs w:val="18"/>
        </w:rPr>
        <w:t xml:space="preserve"> Hick, </w:t>
      </w:r>
      <w:r w:rsidRPr="00C069F1">
        <w:rPr>
          <w:i/>
          <w:szCs w:val="18"/>
        </w:rPr>
        <w:t>An Interpretation of Religion</w:t>
      </w:r>
      <w:r w:rsidRPr="00C069F1">
        <w:rPr>
          <w:szCs w:val="18"/>
        </w:rPr>
        <w:t>, pp. xx</w:t>
      </w:r>
      <w:r w:rsidRPr="00C069F1">
        <w:rPr>
          <w:szCs w:val="18"/>
        </w:rPr>
        <w:softHyphen/>
        <w:t>–xxi.</w:t>
      </w:r>
    </w:p>
  </w:footnote>
  <w:footnote w:id="6">
    <w:p w14:paraId="05CD69CB" w14:textId="017A36DF" w:rsidR="00C40136" w:rsidRPr="00C069F1" w:rsidRDefault="00C40136">
      <w:pPr>
        <w:pStyle w:val="FootnoteText"/>
        <w:rPr>
          <w:szCs w:val="18"/>
          <w:lang w:val="en-US"/>
        </w:rPr>
      </w:pPr>
      <w:r w:rsidRPr="00C069F1">
        <w:rPr>
          <w:rStyle w:val="FootnoteReference"/>
          <w:sz w:val="18"/>
          <w:szCs w:val="18"/>
        </w:rPr>
        <w:footnoteRef/>
      </w:r>
      <w:r w:rsidRPr="00C069F1">
        <w:rPr>
          <w:szCs w:val="18"/>
        </w:rPr>
        <w:t xml:space="preserve"> Ibid., pp. xxiv–xxv.</w:t>
      </w:r>
    </w:p>
  </w:footnote>
  <w:footnote w:id="7">
    <w:p w14:paraId="569B1615" w14:textId="3566C31B" w:rsidR="009152DE" w:rsidRPr="00C069F1" w:rsidRDefault="009152DE">
      <w:pPr>
        <w:pStyle w:val="FootnoteText"/>
        <w:rPr>
          <w:szCs w:val="18"/>
          <w:lang w:val="en-US"/>
        </w:rPr>
      </w:pPr>
      <w:r w:rsidRPr="00C069F1">
        <w:rPr>
          <w:rStyle w:val="FootnoteReference"/>
          <w:sz w:val="18"/>
          <w:szCs w:val="18"/>
        </w:rPr>
        <w:footnoteRef/>
      </w:r>
      <w:r w:rsidRPr="00C069F1">
        <w:rPr>
          <w:szCs w:val="18"/>
        </w:rPr>
        <w:t xml:space="preserve"> </w:t>
      </w:r>
      <w:r w:rsidR="00E515A3" w:rsidRPr="00C069F1">
        <w:rPr>
          <w:szCs w:val="18"/>
        </w:rPr>
        <w:t>Hick,</w:t>
      </w:r>
      <w:r w:rsidR="00A31F03" w:rsidRPr="00C069F1">
        <w:rPr>
          <w:szCs w:val="18"/>
        </w:rPr>
        <w:t xml:space="preserve"> ‘In Defence of Religious Pluralism’, in his</w:t>
      </w:r>
      <w:r w:rsidR="00E515A3" w:rsidRPr="00C069F1">
        <w:rPr>
          <w:szCs w:val="18"/>
        </w:rPr>
        <w:t xml:space="preserve"> </w:t>
      </w:r>
      <w:r w:rsidR="00E515A3" w:rsidRPr="00C069F1">
        <w:rPr>
          <w:i/>
          <w:szCs w:val="18"/>
        </w:rPr>
        <w:t>Problems of Religious Pluralism</w:t>
      </w:r>
      <w:r w:rsidR="00AB0BC9" w:rsidRPr="00C069F1">
        <w:rPr>
          <w:i/>
          <w:szCs w:val="18"/>
        </w:rPr>
        <w:t xml:space="preserve"> </w:t>
      </w:r>
      <w:r w:rsidR="00AB0BC9" w:rsidRPr="00C069F1">
        <w:rPr>
          <w:szCs w:val="18"/>
        </w:rPr>
        <w:t>(</w:t>
      </w:r>
      <w:r w:rsidR="00321747" w:rsidRPr="00C069F1">
        <w:rPr>
          <w:szCs w:val="18"/>
        </w:rPr>
        <w:t>New York, NY</w:t>
      </w:r>
      <w:r w:rsidR="00AB0BC9" w:rsidRPr="00C069F1">
        <w:rPr>
          <w:szCs w:val="18"/>
        </w:rPr>
        <w:t xml:space="preserve">: </w:t>
      </w:r>
      <w:r w:rsidR="00321747" w:rsidRPr="00C069F1">
        <w:rPr>
          <w:szCs w:val="18"/>
        </w:rPr>
        <w:t>Palgrave Macmillan</w:t>
      </w:r>
      <w:r w:rsidR="00AB0BC9" w:rsidRPr="00C069F1">
        <w:rPr>
          <w:szCs w:val="18"/>
        </w:rPr>
        <w:t>, 198</w:t>
      </w:r>
      <w:r w:rsidR="00A54501" w:rsidRPr="00C069F1">
        <w:rPr>
          <w:szCs w:val="18"/>
        </w:rPr>
        <w:t>5</w:t>
      </w:r>
      <w:r w:rsidR="00AB0BC9" w:rsidRPr="00C069F1">
        <w:rPr>
          <w:szCs w:val="18"/>
        </w:rPr>
        <w:t>),</w:t>
      </w:r>
      <w:r w:rsidR="00D63588" w:rsidRPr="00C069F1">
        <w:rPr>
          <w:szCs w:val="18"/>
        </w:rPr>
        <w:t xml:space="preserve"> </w:t>
      </w:r>
      <w:r w:rsidR="001069FB" w:rsidRPr="00C069F1">
        <w:rPr>
          <w:szCs w:val="18"/>
        </w:rPr>
        <w:t>ch. 7</w:t>
      </w:r>
      <w:r w:rsidR="00E515A3" w:rsidRPr="00C069F1">
        <w:rPr>
          <w:szCs w:val="18"/>
        </w:rPr>
        <w:t>,</w:t>
      </w:r>
      <w:r w:rsidR="004037A6" w:rsidRPr="00C069F1">
        <w:rPr>
          <w:szCs w:val="18"/>
        </w:rPr>
        <w:t xml:space="preserve"> at</w:t>
      </w:r>
      <w:r w:rsidR="00E515A3" w:rsidRPr="00C069F1">
        <w:rPr>
          <w:szCs w:val="18"/>
        </w:rPr>
        <w:t xml:space="preserve"> pp. 98–9.</w:t>
      </w:r>
    </w:p>
  </w:footnote>
  <w:footnote w:id="8">
    <w:p w14:paraId="6793F06E" w14:textId="7F1743DD" w:rsidR="004B7A27" w:rsidRPr="00C069F1" w:rsidRDefault="004B7A27">
      <w:pPr>
        <w:pStyle w:val="FootnoteText"/>
        <w:rPr>
          <w:szCs w:val="18"/>
        </w:rPr>
      </w:pPr>
      <w:r w:rsidRPr="00C069F1">
        <w:rPr>
          <w:rStyle w:val="FootnoteReference"/>
          <w:sz w:val="18"/>
          <w:szCs w:val="18"/>
        </w:rPr>
        <w:footnoteRef/>
      </w:r>
      <w:r w:rsidRPr="00C069F1">
        <w:rPr>
          <w:szCs w:val="18"/>
        </w:rPr>
        <w:t xml:space="preserve"> </w:t>
      </w:r>
      <w:r w:rsidR="00761C13" w:rsidRPr="00C069F1">
        <w:rPr>
          <w:szCs w:val="18"/>
        </w:rPr>
        <w:t>Quinn, ‘Towards Thinner Theologies</w:t>
      </w:r>
      <w:r w:rsidR="00761C13" w:rsidRPr="00C069F1">
        <w:rPr>
          <w:szCs w:val="18"/>
        </w:rPr>
        <w:t xml:space="preserve">’, </w:t>
      </w:r>
      <w:r w:rsidR="00CB7D54" w:rsidRPr="00C069F1">
        <w:rPr>
          <w:szCs w:val="18"/>
        </w:rPr>
        <w:t xml:space="preserve">esp. p. </w:t>
      </w:r>
      <w:r w:rsidR="00D82990" w:rsidRPr="00C069F1">
        <w:rPr>
          <w:szCs w:val="18"/>
        </w:rPr>
        <w:t>163.</w:t>
      </w:r>
    </w:p>
  </w:footnote>
  <w:footnote w:id="9">
    <w:p w14:paraId="3FE62F4D" w14:textId="4CE29A15" w:rsidR="0053746B" w:rsidRPr="00C069F1" w:rsidRDefault="0053746B">
      <w:pPr>
        <w:pStyle w:val="FootnoteText"/>
        <w:rPr>
          <w:szCs w:val="18"/>
        </w:rPr>
      </w:pPr>
      <w:r w:rsidRPr="00C069F1">
        <w:rPr>
          <w:rStyle w:val="FootnoteReference"/>
          <w:sz w:val="18"/>
          <w:szCs w:val="18"/>
        </w:rPr>
        <w:footnoteRef/>
      </w:r>
      <w:r w:rsidRPr="00C069F1">
        <w:rPr>
          <w:szCs w:val="18"/>
        </w:rPr>
        <w:t xml:space="preserve"> Ibid., p. 154.</w:t>
      </w:r>
    </w:p>
  </w:footnote>
  <w:footnote w:id="10">
    <w:p w14:paraId="12E84FE5" w14:textId="399FA101" w:rsidR="00B14798" w:rsidRPr="00C069F1" w:rsidRDefault="00B14798">
      <w:pPr>
        <w:pStyle w:val="FootnoteText"/>
        <w:rPr>
          <w:szCs w:val="18"/>
        </w:rPr>
      </w:pPr>
      <w:r w:rsidRPr="00C069F1">
        <w:rPr>
          <w:rStyle w:val="FootnoteReference"/>
          <w:sz w:val="18"/>
          <w:szCs w:val="18"/>
        </w:rPr>
        <w:footnoteRef/>
      </w:r>
      <w:r w:rsidRPr="00C069F1">
        <w:rPr>
          <w:szCs w:val="18"/>
        </w:rPr>
        <w:t xml:space="preserve"> Quinn</w:t>
      </w:r>
      <w:r w:rsidR="00C957DA" w:rsidRPr="00C069F1">
        <w:rPr>
          <w:szCs w:val="18"/>
        </w:rPr>
        <w:t xml:space="preserve"> suggests </w:t>
      </w:r>
      <w:r w:rsidR="001751DD" w:rsidRPr="00C069F1">
        <w:rPr>
          <w:szCs w:val="18"/>
        </w:rPr>
        <w:t>a ‘ch</w:t>
      </w:r>
      <w:r w:rsidR="00A46C95" w:rsidRPr="00C069F1">
        <w:rPr>
          <w:szCs w:val="18"/>
        </w:rPr>
        <w:t>aritable reading’ of Hick</w:t>
      </w:r>
      <w:r w:rsidR="005A514F" w:rsidRPr="00C069F1">
        <w:rPr>
          <w:szCs w:val="18"/>
        </w:rPr>
        <w:t>,</w:t>
      </w:r>
      <w:r w:rsidR="00A46C95" w:rsidRPr="00C069F1">
        <w:rPr>
          <w:szCs w:val="18"/>
        </w:rPr>
        <w:t xml:space="preserve"> on which</w:t>
      </w:r>
      <w:r w:rsidR="00E23728" w:rsidRPr="00C069F1">
        <w:rPr>
          <w:szCs w:val="18"/>
        </w:rPr>
        <w:t xml:space="preserve"> being</w:t>
      </w:r>
      <w:r w:rsidR="00A46C95" w:rsidRPr="00C069F1">
        <w:rPr>
          <w:szCs w:val="18"/>
        </w:rPr>
        <w:t xml:space="preserve"> personal and</w:t>
      </w:r>
      <w:r w:rsidR="00E23728" w:rsidRPr="00C069F1">
        <w:rPr>
          <w:szCs w:val="18"/>
        </w:rPr>
        <w:t xml:space="preserve"> being</w:t>
      </w:r>
      <w:r w:rsidR="00A46C95" w:rsidRPr="00C069F1">
        <w:rPr>
          <w:szCs w:val="18"/>
        </w:rPr>
        <w:t xml:space="preserve"> non-personal are contraries, not contradictories, and hence that the Real can lack both members of the pair</w:t>
      </w:r>
      <w:r w:rsidR="00197C4F" w:rsidRPr="00C069F1">
        <w:rPr>
          <w:szCs w:val="18"/>
        </w:rPr>
        <w:t xml:space="preserve"> (</w:t>
      </w:r>
      <w:r w:rsidR="00780EB4" w:rsidRPr="00C069F1">
        <w:rPr>
          <w:szCs w:val="18"/>
        </w:rPr>
        <w:t xml:space="preserve">ibid., </w:t>
      </w:r>
      <w:r w:rsidR="00197C4F" w:rsidRPr="00C069F1">
        <w:rPr>
          <w:szCs w:val="18"/>
        </w:rPr>
        <w:t>pp. 150</w:t>
      </w:r>
      <w:r w:rsidR="00B31F42" w:rsidRPr="00C069F1">
        <w:rPr>
          <w:szCs w:val="18"/>
        </w:rPr>
        <w:t xml:space="preserve"> and</w:t>
      </w:r>
      <w:r w:rsidR="00197C4F" w:rsidRPr="00C069F1">
        <w:rPr>
          <w:szCs w:val="18"/>
        </w:rPr>
        <w:t xml:space="preserve"> 164, </w:t>
      </w:r>
      <w:r w:rsidR="000709B9" w:rsidRPr="00C069F1">
        <w:rPr>
          <w:szCs w:val="18"/>
        </w:rPr>
        <w:t>n. 7)</w:t>
      </w:r>
      <w:r w:rsidR="00A46C95" w:rsidRPr="00C069F1">
        <w:rPr>
          <w:szCs w:val="18"/>
        </w:rPr>
        <w:t>.</w:t>
      </w:r>
      <w:r w:rsidR="006C5ADC" w:rsidRPr="00C069F1">
        <w:rPr>
          <w:szCs w:val="18"/>
        </w:rPr>
        <w:t xml:space="preserve"> But</w:t>
      </w:r>
      <w:r w:rsidR="002F4E70" w:rsidRPr="00C069F1">
        <w:rPr>
          <w:szCs w:val="18"/>
        </w:rPr>
        <w:t>,</w:t>
      </w:r>
      <w:r w:rsidR="006C5ADC" w:rsidRPr="00C069F1">
        <w:rPr>
          <w:szCs w:val="18"/>
        </w:rPr>
        <w:t xml:space="preserve"> as I argued above, this seems </w:t>
      </w:r>
      <w:r w:rsidR="00383FCE" w:rsidRPr="00C069F1">
        <w:rPr>
          <w:szCs w:val="18"/>
        </w:rPr>
        <w:t>untenable</w:t>
      </w:r>
      <w:r w:rsidR="00551AC3" w:rsidRPr="00C069F1">
        <w:rPr>
          <w:szCs w:val="18"/>
        </w:rPr>
        <w:t>.</w:t>
      </w:r>
    </w:p>
  </w:footnote>
  <w:footnote w:id="11">
    <w:p w14:paraId="1CF115DB" w14:textId="0DF1906E" w:rsidR="00DE25C2" w:rsidRPr="00C069F1" w:rsidRDefault="00DE25C2">
      <w:pPr>
        <w:pStyle w:val="FootnoteText"/>
        <w:rPr>
          <w:szCs w:val="18"/>
        </w:rPr>
      </w:pPr>
      <w:r w:rsidRPr="00C069F1">
        <w:rPr>
          <w:rStyle w:val="FootnoteReference"/>
          <w:sz w:val="18"/>
          <w:szCs w:val="18"/>
        </w:rPr>
        <w:footnoteRef/>
      </w:r>
      <w:r w:rsidRPr="00C069F1">
        <w:rPr>
          <w:szCs w:val="18"/>
        </w:rPr>
        <w:t xml:space="preserve"> Cf.</w:t>
      </w:r>
      <w:r w:rsidR="004D0E23" w:rsidRPr="00C069F1">
        <w:rPr>
          <w:szCs w:val="18"/>
        </w:rPr>
        <w:t xml:space="preserve"> Sebastian</w:t>
      </w:r>
      <w:r w:rsidRPr="00C069F1">
        <w:rPr>
          <w:szCs w:val="18"/>
        </w:rPr>
        <w:t xml:space="preserve"> Gäb,</w:t>
      </w:r>
      <w:r w:rsidR="00F048CF" w:rsidRPr="00C069F1">
        <w:rPr>
          <w:szCs w:val="18"/>
        </w:rPr>
        <w:t xml:space="preserve"> </w:t>
      </w:r>
      <w:r w:rsidR="00E47BA5" w:rsidRPr="00C069F1">
        <w:rPr>
          <w:szCs w:val="18"/>
        </w:rPr>
        <w:t>‘Metaphor and Theological Realism’</w:t>
      </w:r>
      <w:r w:rsidR="005514AE" w:rsidRPr="00C069F1">
        <w:rPr>
          <w:szCs w:val="18"/>
        </w:rPr>
        <w:t>,</w:t>
      </w:r>
      <w:r w:rsidR="005514AE" w:rsidRPr="00C069F1">
        <w:rPr>
          <w:szCs w:val="18"/>
        </w:rPr>
        <w:t xml:space="preserve"> </w:t>
      </w:r>
      <w:r w:rsidR="005514AE" w:rsidRPr="00C069F1">
        <w:rPr>
          <w:rFonts w:cs="Times New Roman"/>
          <w:i/>
          <w:iCs/>
          <w:szCs w:val="18"/>
        </w:rPr>
        <w:t>European Journal for Philosophy of Religion</w:t>
      </w:r>
      <w:r w:rsidR="005514AE" w:rsidRPr="00C069F1">
        <w:rPr>
          <w:rFonts w:cs="Times New Roman"/>
          <w:szCs w:val="18"/>
        </w:rPr>
        <w:t xml:space="preserve"> </w:t>
      </w:r>
      <w:r w:rsidR="005514AE" w:rsidRPr="00C069F1">
        <w:rPr>
          <w:rFonts w:cs="Times New Roman"/>
          <w:szCs w:val="18"/>
        </w:rPr>
        <w:t>6</w:t>
      </w:r>
      <w:r w:rsidR="005514AE" w:rsidRPr="00C069F1">
        <w:rPr>
          <w:rFonts w:cs="Times New Roman"/>
          <w:szCs w:val="18"/>
        </w:rPr>
        <w:t>, no. 1 (</w:t>
      </w:r>
      <w:r w:rsidR="00B813E1" w:rsidRPr="00C069F1">
        <w:rPr>
          <w:rFonts w:cs="Times New Roman"/>
          <w:szCs w:val="18"/>
        </w:rPr>
        <w:t>2014</w:t>
      </w:r>
      <w:r w:rsidR="005514AE" w:rsidRPr="00C069F1">
        <w:rPr>
          <w:rFonts w:cs="Times New Roman"/>
          <w:szCs w:val="18"/>
        </w:rPr>
        <w:t xml:space="preserve">), pp. </w:t>
      </w:r>
      <w:r w:rsidR="005107D3" w:rsidRPr="00C069F1">
        <w:rPr>
          <w:rFonts w:cs="Times New Roman"/>
          <w:szCs w:val="18"/>
        </w:rPr>
        <w:t>79–92</w:t>
      </w:r>
      <w:r w:rsidR="005514AE" w:rsidRPr="00C069F1">
        <w:rPr>
          <w:rFonts w:cs="Times New Roman"/>
          <w:szCs w:val="18"/>
        </w:rPr>
        <w:t>, at</w:t>
      </w:r>
      <w:r w:rsidRPr="00C069F1">
        <w:rPr>
          <w:szCs w:val="18"/>
        </w:rPr>
        <w:t xml:space="preserve"> p. 84.</w:t>
      </w:r>
    </w:p>
  </w:footnote>
  <w:footnote w:id="12">
    <w:p w14:paraId="75D3C0C2" w14:textId="24B96A07" w:rsidR="007248C8" w:rsidRPr="00C069F1" w:rsidRDefault="007248C8">
      <w:pPr>
        <w:pStyle w:val="FootnoteText"/>
        <w:rPr>
          <w:szCs w:val="18"/>
        </w:rPr>
      </w:pPr>
      <w:r w:rsidRPr="00C069F1">
        <w:rPr>
          <w:rStyle w:val="FootnoteReference"/>
          <w:sz w:val="18"/>
          <w:szCs w:val="18"/>
        </w:rPr>
        <w:footnoteRef/>
      </w:r>
      <w:r w:rsidRPr="00C069F1">
        <w:rPr>
          <w:szCs w:val="18"/>
        </w:rPr>
        <w:t xml:space="preserve"> </w:t>
      </w:r>
      <w:r w:rsidR="00601C98" w:rsidRPr="00C069F1">
        <w:rPr>
          <w:szCs w:val="18"/>
        </w:rPr>
        <w:t>For a convincing argument that metaphors</w:t>
      </w:r>
      <w:r w:rsidR="001914F7" w:rsidRPr="00C069F1">
        <w:rPr>
          <w:szCs w:val="18"/>
        </w:rPr>
        <w:t xml:space="preserve"> do indeed have propositional content even though it cannot be expressed literally, see </w:t>
      </w:r>
      <w:r w:rsidR="0060191B" w:rsidRPr="00C069F1">
        <w:rPr>
          <w:szCs w:val="18"/>
        </w:rPr>
        <w:t>ibid.</w:t>
      </w:r>
      <w:r w:rsidR="001914F7" w:rsidRPr="00C069F1">
        <w:rPr>
          <w:szCs w:val="18"/>
        </w:rPr>
        <w:t xml:space="preserve">, </w:t>
      </w:r>
      <w:r w:rsidR="001F5136" w:rsidRPr="00C069F1">
        <w:rPr>
          <w:szCs w:val="18"/>
        </w:rPr>
        <w:t>sec. III.</w:t>
      </w:r>
    </w:p>
  </w:footnote>
  <w:footnote w:id="13">
    <w:p w14:paraId="2703C7DD" w14:textId="77777777" w:rsidR="003C281E" w:rsidRPr="00C069F1" w:rsidRDefault="003C281E" w:rsidP="003C281E">
      <w:pPr>
        <w:pStyle w:val="FootnoteText"/>
        <w:rPr>
          <w:szCs w:val="18"/>
        </w:rPr>
      </w:pPr>
      <w:r w:rsidRPr="00C069F1">
        <w:rPr>
          <w:rStyle w:val="FootnoteReference"/>
          <w:sz w:val="18"/>
          <w:szCs w:val="18"/>
        </w:rPr>
        <w:footnoteRef/>
      </w:r>
      <w:r w:rsidRPr="00C069F1">
        <w:rPr>
          <w:szCs w:val="18"/>
        </w:rPr>
        <w:t xml:space="preserve"> Thomas Merton, ‘Nirvana’, in his </w:t>
      </w:r>
      <w:r w:rsidRPr="00C069F1">
        <w:rPr>
          <w:i/>
          <w:iCs/>
          <w:szCs w:val="18"/>
        </w:rPr>
        <w:t>Zen and the Birds of Appetite </w:t>
      </w:r>
      <w:r w:rsidRPr="00C069F1">
        <w:rPr>
          <w:szCs w:val="18"/>
        </w:rPr>
        <w:t>(New York, NY: New Directions, 1968), ch. 7.</w:t>
      </w:r>
    </w:p>
  </w:footnote>
  <w:footnote w:id="14">
    <w:p w14:paraId="199AE02E" w14:textId="322C48C4" w:rsidR="00646EBD" w:rsidRPr="00C069F1" w:rsidRDefault="00646EBD">
      <w:pPr>
        <w:pStyle w:val="FootnoteText"/>
        <w:rPr>
          <w:szCs w:val="18"/>
        </w:rPr>
      </w:pPr>
      <w:r w:rsidRPr="00C069F1">
        <w:rPr>
          <w:rStyle w:val="FootnoteReference"/>
          <w:sz w:val="18"/>
          <w:szCs w:val="18"/>
        </w:rPr>
        <w:footnoteRef/>
      </w:r>
      <w:r w:rsidR="004E381C" w:rsidRPr="00C069F1">
        <w:rPr>
          <w:szCs w:val="18"/>
        </w:rPr>
        <w:t xml:space="preserve"> </w:t>
      </w:r>
      <w:r w:rsidR="004E381C" w:rsidRPr="00C069F1">
        <w:rPr>
          <w:szCs w:val="18"/>
          <w:lang w:val="en-US"/>
        </w:rPr>
        <w:t>J</w:t>
      </w:r>
      <w:r w:rsidR="00F76E97" w:rsidRPr="00C069F1">
        <w:rPr>
          <w:szCs w:val="18"/>
          <w:lang w:val="en-US"/>
        </w:rPr>
        <w:t>anet Martin</w:t>
      </w:r>
      <w:r w:rsidR="004E381C" w:rsidRPr="00C069F1">
        <w:rPr>
          <w:szCs w:val="18"/>
          <w:lang w:val="en-US"/>
        </w:rPr>
        <w:t xml:space="preserve"> Soskice, ‘Theological Realism’,</w:t>
      </w:r>
      <w:r w:rsidR="00F76E97" w:rsidRPr="00C069F1">
        <w:rPr>
          <w:szCs w:val="18"/>
          <w:lang w:val="en-US"/>
        </w:rPr>
        <w:t xml:space="preserve"> in</w:t>
      </w:r>
      <w:r w:rsidR="004E381C" w:rsidRPr="00C069F1">
        <w:rPr>
          <w:szCs w:val="18"/>
        </w:rPr>
        <w:t xml:space="preserve"> </w:t>
      </w:r>
      <w:r w:rsidR="004E381C" w:rsidRPr="00C069F1">
        <w:rPr>
          <w:i/>
          <w:szCs w:val="18"/>
        </w:rPr>
        <w:t>The Rationality of Religious Belief: Essays in Honour of Basil Mitchell</w:t>
      </w:r>
      <w:r w:rsidR="004E381C" w:rsidRPr="00C069F1">
        <w:rPr>
          <w:szCs w:val="18"/>
        </w:rPr>
        <w:t>, ed. W</w:t>
      </w:r>
      <w:r w:rsidR="00AF560B" w:rsidRPr="00C069F1">
        <w:rPr>
          <w:szCs w:val="18"/>
        </w:rPr>
        <w:t>illiam</w:t>
      </w:r>
      <w:r w:rsidR="004E381C" w:rsidRPr="00C069F1">
        <w:rPr>
          <w:szCs w:val="18"/>
        </w:rPr>
        <w:t xml:space="preserve"> J. Abraham and S</w:t>
      </w:r>
      <w:r w:rsidR="00A7325E" w:rsidRPr="00C069F1">
        <w:rPr>
          <w:szCs w:val="18"/>
        </w:rPr>
        <w:t>teven W.</w:t>
      </w:r>
      <w:r w:rsidR="004E381C" w:rsidRPr="00C069F1">
        <w:rPr>
          <w:szCs w:val="18"/>
        </w:rPr>
        <w:t xml:space="preserve"> Holtzer (Oxford: O</w:t>
      </w:r>
      <w:r w:rsidR="005551DC" w:rsidRPr="00C069F1">
        <w:rPr>
          <w:szCs w:val="18"/>
        </w:rPr>
        <w:t>xford University Press</w:t>
      </w:r>
      <w:r w:rsidR="004E381C" w:rsidRPr="00C069F1">
        <w:rPr>
          <w:szCs w:val="18"/>
        </w:rPr>
        <w:t xml:space="preserve">, 1987), </w:t>
      </w:r>
      <w:r w:rsidR="00321B4D" w:rsidRPr="00C069F1">
        <w:rPr>
          <w:szCs w:val="18"/>
        </w:rPr>
        <w:t>ch. 7, at</w:t>
      </w:r>
      <w:r w:rsidRPr="00C069F1">
        <w:rPr>
          <w:szCs w:val="18"/>
        </w:rPr>
        <w:t xml:space="preserve"> p. 119.</w:t>
      </w:r>
    </w:p>
  </w:footnote>
  <w:footnote w:id="15">
    <w:p w14:paraId="2A64F6D3" w14:textId="3B539B20" w:rsidR="006B3277" w:rsidRPr="00C069F1" w:rsidRDefault="006B3277">
      <w:pPr>
        <w:pStyle w:val="FootnoteText"/>
        <w:rPr>
          <w:szCs w:val="18"/>
        </w:rPr>
      </w:pPr>
      <w:r w:rsidRPr="00C069F1">
        <w:rPr>
          <w:rStyle w:val="FootnoteReference"/>
          <w:sz w:val="18"/>
          <w:szCs w:val="18"/>
        </w:rPr>
        <w:footnoteRef/>
      </w:r>
      <w:r w:rsidRPr="00C069F1">
        <w:rPr>
          <w:szCs w:val="18"/>
        </w:rPr>
        <w:t xml:space="preserve"> </w:t>
      </w:r>
      <w:r w:rsidR="00A95946" w:rsidRPr="00C069F1">
        <w:rPr>
          <w:szCs w:val="18"/>
        </w:rPr>
        <w:t>Ibid.</w:t>
      </w:r>
      <w:r w:rsidR="00E57F30" w:rsidRPr="00C069F1">
        <w:rPr>
          <w:szCs w:val="18"/>
        </w:rPr>
        <w:t>, p. 106.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575C13"/>
    <w:multiLevelType w:val="multilevel"/>
    <w:tmpl w:val="0422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8F4C80"/>
    <w:multiLevelType w:val="hybridMultilevel"/>
    <w:tmpl w:val="30AEE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F2D"/>
    <w:rsid w:val="00000750"/>
    <w:rsid w:val="00002917"/>
    <w:rsid w:val="00003ACD"/>
    <w:rsid w:val="00006080"/>
    <w:rsid w:val="00006D3A"/>
    <w:rsid w:val="000071C5"/>
    <w:rsid w:val="0001086C"/>
    <w:rsid w:val="00010C0F"/>
    <w:rsid w:val="00011C7D"/>
    <w:rsid w:val="0001453A"/>
    <w:rsid w:val="0001505B"/>
    <w:rsid w:val="000165B8"/>
    <w:rsid w:val="000205AA"/>
    <w:rsid w:val="00020EEA"/>
    <w:rsid w:val="00021C95"/>
    <w:rsid w:val="000229FB"/>
    <w:rsid w:val="00023931"/>
    <w:rsid w:val="00026963"/>
    <w:rsid w:val="00030481"/>
    <w:rsid w:val="000319E6"/>
    <w:rsid w:val="00031E83"/>
    <w:rsid w:val="000322CA"/>
    <w:rsid w:val="0003399B"/>
    <w:rsid w:val="00033DF5"/>
    <w:rsid w:val="00036755"/>
    <w:rsid w:val="00036C73"/>
    <w:rsid w:val="00036CBC"/>
    <w:rsid w:val="000376AB"/>
    <w:rsid w:val="00041A2F"/>
    <w:rsid w:val="00042C84"/>
    <w:rsid w:val="000433AF"/>
    <w:rsid w:val="00043D69"/>
    <w:rsid w:val="00044181"/>
    <w:rsid w:val="000462A1"/>
    <w:rsid w:val="00046629"/>
    <w:rsid w:val="000514A7"/>
    <w:rsid w:val="00053E71"/>
    <w:rsid w:val="000552F3"/>
    <w:rsid w:val="00056426"/>
    <w:rsid w:val="0005772A"/>
    <w:rsid w:val="00060768"/>
    <w:rsid w:val="00060E0E"/>
    <w:rsid w:val="0006152C"/>
    <w:rsid w:val="000637FC"/>
    <w:rsid w:val="0006433B"/>
    <w:rsid w:val="00064FC6"/>
    <w:rsid w:val="00065FEE"/>
    <w:rsid w:val="000709B9"/>
    <w:rsid w:val="00071977"/>
    <w:rsid w:val="00072C66"/>
    <w:rsid w:val="00073AF5"/>
    <w:rsid w:val="00073B47"/>
    <w:rsid w:val="000749DF"/>
    <w:rsid w:val="00074F6A"/>
    <w:rsid w:val="000768BB"/>
    <w:rsid w:val="000810D6"/>
    <w:rsid w:val="000816BC"/>
    <w:rsid w:val="000823DF"/>
    <w:rsid w:val="0008281D"/>
    <w:rsid w:val="00082AAF"/>
    <w:rsid w:val="00082BAE"/>
    <w:rsid w:val="00082F50"/>
    <w:rsid w:val="00083FB0"/>
    <w:rsid w:val="00084D32"/>
    <w:rsid w:val="00085124"/>
    <w:rsid w:val="00086071"/>
    <w:rsid w:val="000863D4"/>
    <w:rsid w:val="00087011"/>
    <w:rsid w:val="0009328A"/>
    <w:rsid w:val="00093F80"/>
    <w:rsid w:val="00095250"/>
    <w:rsid w:val="000954E9"/>
    <w:rsid w:val="00095B04"/>
    <w:rsid w:val="00095F5B"/>
    <w:rsid w:val="000967AF"/>
    <w:rsid w:val="000969F7"/>
    <w:rsid w:val="000A0A20"/>
    <w:rsid w:val="000A33A3"/>
    <w:rsid w:val="000A4438"/>
    <w:rsid w:val="000A554E"/>
    <w:rsid w:val="000A65E1"/>
    <w:rsid w:val="000A79A5"/>
    <w:rsid w:val="000B08A8"/>
    <w:rsid w:val="000B19D4"/>
    <w:rsid w:val="000B1A35"/>
    <w:rsid w:val="000B2AEF"/>
    <w:rsid w:val="000B31A6"/>
    <w:rsid w:val="000B3727"/>
    <w:rsid w:val="000B4915"/>
    <w:rsid w:val="000B4EB2"/>
    <w:rsid w:val="000B5499"/>
    <w:rsid w:val="000B6438"/>
    <w:rsid w:val="000C05A9"/>
    <w:rsid w:val="000C10BB"/>
    <w:rsid w:val="000C1355"/>
    <w:rsid w:val="000C2277"/>
    <w:rsid w:val="000C22C1"/>
    <w:rsid w:val="000C2AA8"/>
    <w:rsid w:val="000C2F87"/>
    <w:rsid w:val="000C365B"/>
    <w:rsid w:val="000C3D46"/>
    <w:rsid w:val="000C57E5"/>
    <w:rsid w:val="000C6C48"/>
    <w:rsid w:val="000C6D03"/>
    <w:rsid w:val="000C7E68"/>
    <w:rsid w:val="000D0D2A"/>
    <w:rsid w:val="000D2662"/>
    <w:rsid w:val="000D2BCA"/>
    <w:rsid w:val="000D4B26"/>
    <w:rsid w:val="000D502D"/>
    <w:rsid w:val="000D5D05"/>
    <w:rsid w:val="000D6402"/>
    <w:rsid w:val="000D6E59"/>
    <w:rsid w:val="000D79A2"/>
    <w:rsid w:val="000E1402"/>
    <w:rsid w:val="000E3FF5"/>
    <w:rsid w:val="000E55A3"/>
    <w:rsid w:val="000E5681"/>
    <w:rsid w:val="000F1AF1"/>
    <w:rsid w:val="000F1DAF"/>
    <w:rsid w:val="000F2A51"/>
    <w:rsid w:val="000F2E31"/>
    <w:rsid w:val="000F3C0A"/>
    <w:rsid w:val="000F4715"/>
    <w:rsid w:val="000F7935"/>
    <w:rsid w:val="000F7D51"/>
    <w:rsid w:val="00101586"/>
    <w:rsid w:val="00102958"/>
    <w:rsid w:val="00102F15"/>
    <w:rsid w:val="00103165"/>
    <w:rsid w:val="001048BE"/>
    <w:rsid w:val="001062F0"/>
    <w:rsid w:val="001069FB"/>
    <w:rsid w:val="0010710D"/>
    <w:rsid w:val="00107F85"/>
    <w:rsid w:val="001101D8"/>
    <w:rsid w:val="00110786"/>
    <w:rsid w:val="00110EB7"/>
    <w:rsid w:val="0011173C"/>
    <w:rsid w:val="00111ED7"/>
    <w:rsid w:val="00113F69"/>
    <w:rsid w:val="0011461B"/>
    <w:rsid w:val="001150AD"/>
    <w:rsid w:val="0011660B"/>
    <w:rsid w:val="001167F5"/>
    <w:rsid w:val="00116823"/>
    <w:rsid w:val="001211CF"/>
    <w:rsid w:val="0012237D"/>
    <w:rsid w:val="00122557"/>
    <w:rsid w:val="00122DF9"/>
    <w:rsid w:val="001231FE"/>
    <w:rsid w:val="00123904"/>
    <w:rsid w:val="00123C63"/>
    <w:rsid w:val="00125A0F"/>
    <w:rsid w:val="00125C5C"/>
    <w:rsid w:val="00126300"/>
    <w:rsid w:val="0012769C"/>
    <w:rsid w:val="00127E8C"/>
    <w:rsid w:val="00130D75"/>
    <w:rsid w:val="00131419"/>
    <w:rsid w:val="00133657"/>
    <w:rsid w:val="00135E50"/>
    <w:rsid w:val="00136FB1"/>
    <w:rsid w:val="00137BEA"/>
    <w:rsid w:val="00142CE3"/>
    <w:rsid w:val="001437DB"/>
    <w:rsid w:val="001447A6"/>
    <w:rsid w:val="00145352"/>
    <w:rsid w:val="001465F7"/>
    <w:rsid w:val="00146B86"/>
    <w:rsid w:val="00147E8A"/>
    <w:rsid w:val="001515E2"/>
    <w:rsid w:val="00152931"/>
    <w:rsid w:val="00155732"/>
    <w:rsid w:val="0015593E"/>
    <w:rsid w:val="00156AAF"/>
    <w:rsid w:val="001570E8"/>
    <w:rsid w:val="001573E3"/>
    <w:rsid w:val="0015790D"/>
    <w:rsid w:val="00157BE7"/>
    <w:rsid w:val="00160272"/>
    <w:rsid w:val="001634C8"/>
    <w:rsid w:val="001637DA"/>
    <w:rsid w:val="00164C35"/>
    <w:rsid w:val="00165B2F"/>
    <w:rsid w:val="00165B43"/>
    <w:rsid w:val="00166A62"/>
    <w:rsid w:val="001670F3"/>
    <w:rsid w:val="00167366"/>
    <w:rsid w:val="001701A3"/>
    <w:rsid w:val="001716A8"/>
    <w:rsid w:val="001732B2"/>
    <w:rsid w:val="00174691"/>
    <w:rsid w:val="001751DD"/>
    <w:rsid w:val="00176149"/>
    <w:rsid w:val="00177C9F"/>
    <w:rsid w:val="00177F84"/>
    <w:rsid w:val="001801F2"/>
    <w:rsid w:val="00181913"/>
    <w:rsid w:val="00181EA9"/>
    <w:rsid w:val="0018201E"/>
    <w:rsid w:val="00185BDD"/>
    <w:rsid w:val="00186A5A"/>
    <w:rsid w:val="00190036"/>
    <w:rsid w:val="001905ED"/>
    <w:rsid w:val="001914F7"/>
    <w:rsid w:val="00191BE2"/>
    <w:rsid w:val="00191C0F"/>
    <w:rsid w:val="0019253E"/>
    <w:rsid w:val="00192CD7"/>
    <w:rsid w:val="00195C34"/>
    <w:rsid w:val="00196224"/>
    <w:rsid w:val="00196751"/>
    <w:rsid w:val="0019743F"/>
    <w:rsid w:val="00197C4F"/>
    <w:rsid w:val="001A07A8"/>
    <w:rsid w:val="001A0AB8"/>
    <w:rsid w:val="001A0E34"/>
    <w:rsid w:val="001A28AF"/>
    <w:rsid w:val="001A296B"/>
    <w:rsid w:val="001A2BBC"/>
    <w:rsid w:val="001A2F1E"/>
    <w:rsid w:val="001A5052"/>
    <w:rsid w:val="001A5A40"/>
    <w:rsid w:val="001A6400"/>
    <w:rsid w:val="001B03DB"/>
    <w:rsid w:val="001B07FC"/>
    <w:rsid w:val="001B2C6E"/>
    <w:rsid w:val="001B371B"/>
    <w:rsid w:val="001B3BFC"/>
    <w:rsid w:val="001B45A2"/>
    <w:rsid w:val="001B45C4"/>
    <w:rsid w:val="001B4A52"/>
    <w:rsid w:val="001B4CFB"/>
    <w:rsid w:val="001B5449"/>
    <w:rsid w:val="001B6B75"/>
    <w:rsid w:val="001B7405"/>
    <w:rsid w:val="001B7A39"/>
    <w:rsid w:val="001C017A"/>
    <w:rsid w:val="001C1748"/>
    <w:rsid w:val="001C21B8"/>
    <w:rsid w:val="001C32AA"/>
    <w:rsid w:val="001C4438"/>
    <w:rsid w:val="001C51AE"/>
    <w:rsid w:val="001C6F4B"/>
    <w:rsid w:val="001C7386"/>
    <w:rsid w:val="001C7FC2"/>
    <w:rsid w:val="001D013E"/>
    <w:rsid w:val="001D2D48"/>
    <w:rsid w:val="001E1628"/>
    <w:rsid w:val="001E1D9B"/>
    <w:rsid w:val="001E1E33"/>
    <w:rsid w:val="001E3846"/>
    <w:rsid w:val="001E4E24"/>
    <w:rsid w:val="001E5EF4"/>
    <w:rsid w:val="001E6BB2"/>
    <w:rsid w:val="001F00C1"/>
    <w:rsid w:val="001F1996"/>
    <w:rsid w:val="001F229B"/>
    <w:rsid w:val="001F27F1"/>
    <w:rsid w:val="001F361F"/>
    <w:rsid w:val="001F459B"/>
    <w:rsid w:val="001F4EC2"/>
    <w:rsid w:val="001F5136"/>
    <w:rsid w:val="001F53BA"/>
    <w:rsid w:val="001F69A2"/>
    <w:rsid w:val="00201A2C"/>
    <w:rsid w:val="002027E9"/>
    <w:rsid w:val="00202890"/>
    <w:rsid w:val="00203341"/>
    <w:rsid w:val="002036F2"/>
    <w:rsid w:val="00204498"/>
    <w:rsid w:val="00205711"/>
    <w:rsid w:val="0020596E"/>
    <w:rsid w:val="0021118B"/>
    <w:rsid w:val="00211269"/>
    <w:rsid w:val="002127DD"/>
    <w:rsid w:val="002136FE"/>
    <w:rsid w:val="002155E5"/>
    <w:rsid w:val="00216D3A"/>
    <w:rsid w:val="002176FB"/>
    <w:rsid w:val="00217C9F"/>
    <w:rsid w:val="0022026C"/>
    <w:rsid w:val="002224F4"/>
    <w:rsid w:val="0022263F"/>
    <w:rsid w:val="002226D8"/>
    <w:rsid w:val="00222C52"/>
    <w:rsid w:val="00223021"/>
    <w:rsid w:val="002230A3"/>
    <w:rsid w:val="00223787"/>
    <w:rsid w:val="00223DED"/>
    <w:rsid w:val="00224165"/>
    <w:rsid w:val="00225AFE"/>
    <w:rsid w:val="00226D72"/>
    <w:rsid w:val="00227AE8"/>
    <w:rsid w:val="00230740"/>
    <w:rsid w:val="00230B05"/>
    <w:rsid w:val="00230EA8"/>
    <w:rsid w:val="00231237"/>
    <w:rsid w:val="00231DED"/>
    <w:rsid w:val="00231F84"/>
    <w:rsid w:val="0023263E"/>
    <w:rsid w:val="0023278B"/>
    <w:rsid w:val="00232D5E"/>
    <w:rsid w:val="002347CB"/>
    <w:rsid w:val="002361C6"/>
    <w:rsid w:val="00237308"/>
    <w:rsid w:val="002402CE"/>
    <w:rsid w:val="00240DC4"/>
    <w:rsid w:val="00241F51"/>
    <w:rsid w:val="002426A9"/>
    <w:rsid w:val="00242D66"/>
    <w:rsid w:val="00243ECA"/>
    <w:rsid w:val="00244F31"/>
    <w:rsid w:val="0024528F"/>
    <w:rsid w:val="002479F7"/>
    <w:rsid w:val="00247B2F"/>
    <w:rsid w:val="00247EEE"/>
    <w:rsid w:val="00247FFE"/>
    <w:rsid w:val="00250DCD"/>
    <w:rsid w:val="00250EA0"/>
    <w:rsid w:val="002524DF"/>
    <w:rsid w:val="00252EC9"/>
    <w:rsid w:val="0025373E"/>
    <w:rsid w:val="0025381F"/>
    <w:rsid w:val="0025501C"/>
    <w:rsid w:val="00255158"/>
    <w:rsid w:val="00255640"/>
    <w:rsid w:val="00262C6D"/>
    <w:rsid w:val="00264E36"/>
    <w:rsid w:val="002651C9"/>
    <w:rsid w:val="00265538"/>
    <w:rsid w:val="00265E78"/>
    <w:rsid w:val="002701E9"/>
    <w:rsid w:val="0027064B"/>
    <w:rsid w:val="00272D48"/>
    <w:rsid w:val="002744B8"/>
    <w:rsid w:val="002748B8"/>
    <w:rsid w:val="00275170"/>
    <w:rsid w:val="00275DB3"/>
    <w:rsid w:val="002772EF"/>
    <w:rsid w:val="00280B93"/>
    <w:rsid w:val="00280D80"/>
    <w:rsid w:val="00281203"/>
    <w:rsid w:val="00282126"/>
    <w:rsid w:val="002862CF"/>
    <w:rsid w:val="0028705C"/>
    <w:rsid w:val="002870E4"/>
    <w:rsid w:val="0028755A"/>
    <w:rsid w:val="00287788"/>
    <w:rsid w:val="00290208"/>
    <w:rsid w:val="002906FA"/>
    <w:rsid w:val="00290928"/>
    <w:rsid w:val="00290B51"/>
    <w:rsid w:val="00291B3C"/>
    <w:rsid w:val="00292B93"/>
    <w:rsid w:val="00293232"/>
    <w:rsid w:val="0029545E"/>
    <w:rsid w:val="002976C5"/>
    <w:rsid w:val="00297B6C"/>
    <w:rsid w:val="002A01FC"/>
    <w:rsid w:val="002A2D2A"/>
    <w:rsid w:val="002A3CDB"/>
    <w:rsid w:val="002A3D63"/>
    <w:rsid w:val="002A5698"/>
    <w:rsid w:val="002B249C"/>
    <w:rsid w:val="002B3989"/>
    <w:rsid w:val="002B41D4"/>
    <w:rsid w:val="002B7054"/>
    <w:rsid w:val="002B7271"/>
    <w:rsid w:val="002B72FC"/>
    <w:rsid w:val="002B751E"/>
    <w:rsid w:val="002B7B3E"/>
    <w:rsid w:val="002B7B92"/>
    <w:rsid w:val="002C157A"/>
    <w:rsid w:val="002C3223"/>
    <w:rsid w:val="002C3CC7"/>
    <w:rsid w:val="002C51F1"/>
    <w:rsid w:val="002C564C"/>
    <w:rsid w:val="002C6A22"/>
    <w:rsid w:val="002C7ADB"/>
    <w:rsid w:val="002D06DC"/>
    <w:rsid w:val="002D0E4B"/>
    <w:rsid w:val="002D18E8"/>
    <w:rsid w:val="002D428B"/>
    <w:rsid w:val="002D438E"/>
    <w:rsid w:val="002D573D"/>
    <w:rsid w:val="002D5A6F"/>
    <w:rsid w:val="002D7A7D"/>
    <w:rsid w:val="002E096F"/>
    <w:rsid w:val="002E0CF7"/>
    <w:rsid w:val="002E1933"/>
    <w:rsid w:val="002E2C8C"/>
    <w:rsid w:val="002E384C"/>
    <w:rsid w:val="002E4947"/>
    <w:rsid w:val="002E5487"/>
    <w:rsid w:val="002E6605"/>
    <w:rsid w:val="002E664D"/>
    <w:rsid w:val="002E6CF3"/>
    <w:rsid w:val="002E7699"/>
    <w:rsid w:val="002E79A5"/>
    <w:rsid w:val="002E7E3F"/>
    <w:rsid w:val="002F1DA8"/>
    <w:rsid w:val="002F206B"/>
    <w:rsid w:val="002F2542"/>
    <w:rsid w:val="002F456A"/>
    <w:rsid w:val="002F4982"/>
    <w:rsid w:val="002F4E70"/>
    <w:rsid w:val="002F68AC"/>
    <w:rsid w:val="002F6F05"/>
    <w:rsid w:val="002F7E28"/>
    <w:rsid w:val="002F7FE8"/>
    <w:rsid w:val="00300CD3"/>
    <w:rsid w:val="0030175D"/>
    <w:rsid w:val="00301B54"/>
    <w:rsid w:val="00303902"/>
    <w:rsid w:val="00305DB5"/>
    <w:rsid w:val="00306C1C"/>
    <w:rsid w:val="00306D27"/>
    <w:rsid w:val="00310427"/>
    <w:rsid w:val="00310BC0"/>
    <w:rsid w:val="00311241"/>
    <w:rsid w:val="00311B57"/>
    <w:rsid w:val="00311C13"/>
    <w:rsid w:val="00312EEA"/>
    <w:rsid w:val="00313307"/>
    <w:rsid w:val="00314924"/>
    <w:rsid w:val="0031507C"/>
    <w:rsid w:val="00316570"/>
    <w:rsid w:val="00316981"/>
    <w:rsid w:val="00317D6E"/>
    <w:rsid w:val="00321747"/>
    <w:rsid w:val="00321B4D"/>
    <w:rsid w:val="003237DF"/>
    <w:rsid w:val="003241CA"/>
    <w:rsid w:val="00326A68"/>
    <w:rsid w:val="00326AC4"/>
    <w:rsid w:val="003272D1"/>
    <w:rsid w:val="003274DB"/>
    <w:rsid w:val="00327894"/>
    <w:rsid w:val="00330BDB"/>
    <w:rsid w:val="003323E3"/>
    <w:rsid w:val="00332A0E"/>
    <w:rsid w:val="0033302A"/>
    <w:rsid w:val="003349D6"/>
    <w:rsid w:val="003355BA"/>
    <w:rsid w:val="00335735"/>
    <w:rsid w:val="00336D62"/>
    <w:rsid w:val="003378CA"/>
    <w:rsid w:val="00340E94"/>
    <w:rsid w:val="00341E37"/>
    <w:rsid w:val="00341F74"/>
    <w:rsid w:val="00343173"/>
    <w:rsid w:val="00345833"/>
    <w:rsid w:val="00345BF5"/>
    <w:rsid w:val="00346896"/>
    <w:rsid w:val="00347FA1"/>
    <w:rsid w:val="003513C8"/>
    <w:rsid w:val="003515DE"/>
    <w:rsid w:val="00351EA6"/>
    <w:rsid w:val="00355759"/>
    <w:rsid w:val="003577B5"/>
    <w:rsid w:val="00357CAD"/>
    <w:rsid w:val="00357F11"/>
    <w:rsid w:val="00360158"/>
    <w:rsid w:val="0036072E"/>
    <w:rsid w:val="00360B95"/>
    <w:rsid w:val="003624EF"/>
    <w:rsid w:val="00363005"/>
    <w:rsid w:val="00364E69"/>
    <w:rsid w:val="00365488"/>
    <w:rsid w:val="003664B1"/>
    <w:rsid w:val="00371272"/>
    <w:rsid w:val="0037401D"/>
    <w:rsid w:val="003771FF"/>
    <w:rsid w:val="00377415"/>
    <w:rsid w:val="00381D3D"/>
    <w:rsid w:val="00382EF0"/>
    <w:rsid w:val="0038301D"/>
    <w:rsid w:val="0038380F"/>
    <w:rsid w:val="00383FCE"/>
    <w:rsid w:val="003841B2"/>
    <w:rsid w:val="00384478"/>
    <w:rsid w:val="0038455A"/>
    <w:rsid w:val="00386331"/>
    <w:rsid w:val="00387B55"/>
    <w:rsid w:val="00391A3E"/>
    <w:rsid w:val="00392E77"/>
    <w:rsid w:val="003939A0"/>
    <w:rsid w:val="00394CF7"/>
    <w:rsid w:val="00395461"/>
    <w:rsid w:val="003963B8"/>
    <w:rsid w:val="00397DC6"/>
    <w:rsid w:val="003A0268"/>
    <w:rsid w:val="003A142A"/>
    <w:rsid w:val="003A1B53"/>
    <w:rsid w:val="003A1DE4"/>
    <w:rsid w:val="003A27C2"/>
    <w:rsid w:val="003A3C8B"/>
    <w:rsid w:val="003A3D9C"/>
    <w:rsid w:val="003A4C87"/>
    <w:rsid w:val="003A4F92"/>
    <w:rsid w:val="003A5D97"/>
    <w:rsid w:val="003A5E26"/>
    <w:rsid w:val="003A6FDA"/>
    <w:rsid w:val="003B0DB5"/>
    <w:rsid w:val="003B0F52"/>
    <w:rsid w:val="003B37A4"/>
    <w:rsid w:val="003B37CD"/>
    <w:rsid w:val="003B5A68"/>
    <w:rsid w:val="003B6C16"/>
    <w:rsid w:val="003B6D05"/>
    <w:rsid w:val="003B6EAA"/>
    <w:rsid w:val="003B6F81"/>
    <w:rsid w:val="003B704E"/>
    <w:rsid w:val="003C007A"/>
    <w:rsid w:val="003C03A4"/>
    <w:rsid w:val="003C1795"/>
    <w:rsid w:val="003C180C"/>
    <w:rsid w:val="003C19FF"/>
    <w:rsid w:val="003C1B16"/>
    <w:rsid w:val="003C1EF3"/>
    <w:rsid w:val="003C22BC"/>
    <w:rsid w:val="003C281E"/>
    <w:rsid w:val="003C311E"/>
    <w:rsid w:val="003C325A"/>
    <w:rsid w:val="003C6AB1"/>
    <w:rsid w:val="003C6D0D"/>
    <w:rsid w:val="003C796A"/>
    <w:rsid w:val="003D1C10"/>
    <w:rsid w:val="003D2427"/>
    <w:rsid w:val="003D384C"/>
    <w:rsid w:val="003D4525"/>
    <w:rsid w:val="003D48FC"/>
    <w:rsid w:val="003D4B76"/>
    <w:rsid w:val="003D5663"/>
    <w:rsid w:val="003D58EB"/>
    <w:rsid w:val="003E04DC"/>
    <w:rsid w:val="003E2B9E"/>
    <w:rsid w:val="003E3F56"/>
    <w:rsid w:val="003E60A1"/>
    <w:rsid w:val="003F0BE8"/>
    <w:rsid w:val="003F0E90"/>
    <w:rsid w:val="003F156D"/>
    <w:rsid w:val="003F1EA2"/>
    <w:rsid w:val="003F387A"/>
    <w:rsid w:val="003F4B6B"/>
    <w:rsid w:val="003F581F"/>
    <w:rsid w:val="003F5E32"/>
    <w:rsid w:val="003F677A"/>
    <w:rsid w:val="003F6BD0"/>
    <w:rsid w:val="003F6F87"/>
    <w:rsid w:val="003F753E"/>
    <w:rsid w:val="00400283"/>
    <w:rsid w:val="004006F5"/>
    <w:rsid w:val="004007D9"/>
    <w:rsid w:val="00401174"/>
    <w:rsid w:val="00401509"/>
    <w:rsid w:val="004017C8"/>
    <w:rsid w:val="0040214C"/>
    <w:rsid w:val="004028F0"/>
    <w:rsid w:val="00402EC9"/>
    <w:rsid w:val="004037A6"/>
    <w:rsid w:val="00405FA6"/>
    <w:rsid w:val="00406263"/>
    <w:rsid w:val="004067D5"/>
    <w:rsid w:val="004078D1"/>
    <w:rsid w:val="00412A58"/>
    <w:rsid w:val="00416F6E"/>
    <w:rsid w:val="00417805"/>
    <w:rsid w:val="00420776"/>
    <w:rsid w:val="004213FF"/>
    <w:rsid w:val="0042484D"/>
    <w:rsid w:val="004249F6"/>
    <w:rsid w:val="0043346C"/>
    <w:rsid w:val="00435A5A"/>
    <w:rsid w:val="00436A6C"/>
    <w:rsid w:val="00441E4F"/>
    <w:rsid w:val="0044289A"/>
    <w:rsid w:val="00444193"/>
    <w:rsid w:val="00445837"/>
    <w:rsid w:val="004502AF"/>
    <w:rsid w:val="004504F5"/>
    <w:rsid w:val="00450A8E"/>
    <w:rsid w:val="00451A0A"/>
    <w:rsid w:val="0045334A"/>
    <w:rsid w:val="00454492"/>
    <w:rsid w:val="0045492F"/>
    <w:rsid w:val="00454F67"/>
    <w:rsid w:val="00455311"/>
    <w:rsid w:val="00457283"/>
    <w:rsid w:val="00461163"/>
    <w:rsid w:val="00464379"/>
    <w:rsid w:val="00464DB5"/>
    <w:rsid w:val="004701A3"/>
    <w:rsid w:val="00470837"/>
    <w:rsid w:val="0047141C"/>
    <w:rsid w:val="004728DF"/>
    <w:rsid w:val="00472B22"/>
    <w:rsid w:val="00473C76"/>
    <w:rsid w:val="0047557A"/>
    <w:rsid w:val="004756D4"/>
    <w:rsid w:val="004766DC"/>
    <w:rsid w:val="00476A86"/>
    <w:rsid w:val="0047754E"/>
    <w:rsid w:val="004802FB"/>
    <w:rsid w:val="00480E9A"/>
    <w:rsid w:val="004820C8"/>
    <w:rsid w:val="004820EE"/>
    <w:rsid w:val="004836B8"/>
    <w:rsid w:val="004836ED"/>
    <w:rsid w:val="004870C0"/>
    <w:rsid w:val="00490E6D"/>
    <w:rsid w:val="0049156A"/>
    <w:rsid w:val="00491BBF"/>
    <w:rsid w:val="00491F43"/>
    <w:rsid w:val="00493087"/>
    <w:rsid w:val="00493721"/>
    <w:rsid w:val="00493767"/>
    <w:rsid w:val="00493EFF"/>
    <w:rsid w:val="00494BEC"/>
    <w:rsid w:val="0049563E"/>
    <w:rsid w:val="0049571E"/>
    <w:rsid w:val="004A051B"/>
    <w:rsid w:val="004A41E1"/>
    <w:rsid w:val="004A4240"/>
    <w:rsid w:val="004A550F"/>
    <w:rsid w:val="004B05F5"/>
    <w:rsid w:val="004B1810"/>
    <w:rsid w:val="004B5193"/>
    <w:rsid w:val="004B55A5"/>
    <w:rsid w:val="004B5A32"/>
    <w:rsid w:val="004B7502"/>
    <w:rsid w:val="004B7A27"/>
    <w:rsid w:val="004C067C"/>
    <w:rsid w:val="004C1DD6"/>
    <w:rsid w:val="004C3D7B"/>
    <w:rsid w:val="004C4E70"/>
    <w:rsid w:val="004C6F73"/>
    <w:rsid w:val="004C720B"/>
    <w:rsid w:val="004D0E23"/>
    <w:rsid w:val="004D286A"/>
    <w:rsid w:val="004D350A"/>
    <w:rsid w:val="004D5039"/>
    <w:rsid w:val="004D5225"/>
    <w:rsid w:val="004D5F05"/>
    <w:rsid w:val="004E1909"/>
    <w:rsid w:val="004E214B"/>
    <w:rsid w:val="004E2817"/>
    <w:rsid w:val="004E2D0C"/>
    <w:rsid w:val="004E381C"/>
    <w:rsid w:val="004E3A1D"/>
    <w:rsid w:val="004E3A32"/>
    <w:rsid w:val="004E410D"/>
    <w:rsid w:val="004E542E"/>
    <w:rsid w:val="004F176B"/>
    <w:rsid w:val="004F228E"/>
    <w:rsid w:val="004F2458"/>
    <w:rsid w:val="005008D7"/>
    <w:rsid w:val="00501661"/>
    <w:rsid w:val="0050214D"/>
    <w:rsid w:val="0050342B"/>
    <w:rsid w:val="00504F58"/>
    <w:rsid w:val="0050575D"/>
    <w:rsid w:val="0050736B"/>
    <w:rsid w:val="005107D3"/>
    <w:rsid w:val="00510F08"/>
    <w:rsid w:val="0051118B"/>
    <w:rsid w:val="005111FF"/>
    <w:rsid w:val="005114DB"/>
    <w:rsid w:val="005116BC"/>
    <w:rsid w:val="005126D9"/>
    <w:rsid w:val="00513565"/>
    <w:rsid w:val="00513ADB"/>
    <w:rsid w:val="00513FBF"/>
    <w:rsid w:val="00514BB4"/>
    <w:rsid w:val="0051683E"/>
    <w:rsid w:val="00516C7C"/>
    <w:rsid w:val="00521523"/>
    <w:rsid w:val="00521970"/>
    <w:rsid w:val="0052206F"/>
    <w:rsid w:val="005235A2"/>
    <w:rsid w:val="0052460E"/>
    <w:rsid w:val="00524914"/>
    <w:rsid w:val="005253E7"/>
    <w:rsid w:val="005306D9"/>
    <w:rsid w:val="00530D3D"/>
    <w:rsid w:val="00531638"/>
    <w:rsid w:val="00533AD7"/>
    <w:rsid w:val="00533BEC"/>
    <w:rsid w:val="00533ED7"/>
    <w:rsid w:val="0053538F"/>
    <w:rsid w:val="00536674"/>
    <w:rsid w:val="0053667C"/>
    <w:rsid w:val="005371D7"/>
    <w:rsid w:val="0053746B"/>
    <w:rsid w:val="00540D84"/>
    <w:rsid w:val="00541ED7"/>
    <w:rsid w:val="005435E6"/>
    <w:rsid w:val="00543709"/>
    <w:rsid w:val="00544DAD"/>
    <w:rsid w:val="005463C7"/>
    <w:rsid w:val="00546469"/>
    <w:rsid w:val="00547D25"/>
    <w:rsid w:val="005514AE"/>
    <w:rsid w:val="00551AC3"/>
    <w:rsid w:val="00552817"/>
    <w:rsid w:val="00552FF1"/>
    <w:rsid w:val="005541C1"/>
    <w:rsid w:val="005551DC"/>
    <w:rsid w:val="005552DF"/>
    <w:rsid w:val="00556539"/>
    <w:rsid w:val="005573AE"/>
    <w:rsid w:val="005600B2"/>
    <w:rsid w:val="005609E2"/>
    <w:rsid w:val="005632E1"/>
    <w:rsid w:val="0056454C"/>
    <w:rsid w:val="0056473F"/>
    <w:rsid w:val="00564F59"/>
    <w:rsid w:val="00567693"/>
    <w:rsid w:val="005706FE"/>
    <w:rsid w:val="005708DF"/>
    <w:rsid w:val="00571725"/>
    <w:rsid w:val="005727E2"/>
    <w:rsid w:val="0057471A"/>
    <w:rsid w:val="00574EBA"/>
    <w:rsid w:val="00577086"/>
    <w:rsid w:val="00577126"/>
    <w:rsid w:val="0057786E"/>
    <w:rsid w:val="0058059D"/>
    <w:rsid w:val="00582D98"/>
    <w:rsid w:val="00586CE3"/>
    <w:rsid w:val="005920E7"/>
    <w:rsid w:val="005926CA"/>
    <w:rsid w:val="00594A9F"/>
    <w:rsid w:val="00596AA1"/>
    <w:rsid w:val="00596D01"/>
    <w:rsid w:val="005A0A54"/>
    <w:rsid w:val="005A1F20"/>
    <w:rsid w:val="005A4CE8"/>
    <w:rsid w:val="005A514F"/>
    <w:rsid w:val="005A6B3C"/>
    <w:rsid w:val="005A7654"/>
    <w:rsid w:val="005B00DA"/>
    <w:rsid w:val="005B20A4"/>
    <w:rsid w:val="005B22BD"/>
    <w:rsid w:val="005B3904"/>
    <w:rsid w:val="005B5FB9"/>
    <w:rsid w:val="005B765E"/>
    <w:rsid w:val="005C0072"/>
    <w:rsid w:val="005C0C5B"/>
    <w:rsid w:val="005C2F63"/>
    <w:rsid w:val="005C33A8"/>
    <w:rsid w:val="005C5A2F"/>
    <w:rsid w:val="005C6DD1"/>
    <w:rsid w:val="005C6EE0"/>
    <w:rsid w:val="005C77D9"/>
    <w:rsid w:val="005D04D1"/>
    <w:rsid w:val="005D0D7D"/>
    <w:rsid w:val="005D1127"/>
    <w:rsid w:val="005D124C"/>
    <w:rsid w:val="005D1716"/>
    <w:rsid w:val="005D381A"/>
    <w:rsid w:val="005D3A09"/>
    <w:rsid w:val="005D4624"/>
    <w:rsid w:val="005D53A8"/>
    <w:rsid w:val="005D5437"/>
    <w:rsid w:val="005D6297"/>
    <w:rsid w:val="005E03B1"/>
    <w:rsid w:val="005E0727"/>
    <w:rsid w:val="005E0A12"/>
    <w:rsid w:val="005E0D5F"/>
    <w:rsid w:val="005E0DEA"/>
    <w:rsid w:val="005E1E8D"/>
    <w:rsid w:val="005E1EF6"/>
    <w:rsid w:val="005E3052"/>
    <w:rsid w:val="005E4ED5"/>
    <w:rsid w:val="005E52D8"/>
    <w:rsid w:val="005E5EFF"/>
    <w:rsid w:val="005F2323"/>
    <w:rsid w:val="005F2ED4"/>
    <w:rsid w:val="005F305C"/>
    <w:rsid w:val="005F36DE"/>
    <w:rsid w:val="005F560A"/>
    <w:rsid w:val="005F6374"/>
    <w:rsid w:val="005F6AC1"/>
    <w:rsid w:val="005F7F57"/>
    <w:rsid w:val="00600694"/>
    <w:rsid w:val="0060191B"/>
    <w:rsid w:val="00601C98"/>
    <w:rsid w:val="00602E22"/>
    <w:rsid w:val="00604404"/>
    <w:rsid w:val="00605143"/>
    <w:rsid w:val="006055DD"/>
    <w:rsid w:val="00606893"/>
    <w:rsid w:val="006075A9"/>
    <w:rsid w:val="0061163E"/>
    <w:rsid w:val="00615140"/>
    <w:rsid w:val="00615A40"/>
    <w:rsid w:val="0061752D"/>
    <w:rsid w:val="006205A0"/>
    <w:rsid w:val="00620DF9"/>
    <w:rsid w:val="006233CD"/>
    <w:rsid w:val="006242D8"/>
    <w:rsid w:val="0062440A"/>
    <w:rsid w:val="00624D8A"/>
    <w:rsid w:val="00624E58"/>
    <w:rsid w:val="00624F21"/>
    <w:rsid w:val="00625E9C"/>
    <w:rsid w:val="0063254A"/>
    <w:rsid w:val="00632B15"/>
    <w:rsid w:val="006337C2"/>
    <w:rsid w:val="006338C0"/>
    <w:rsid w:val="00633941"/>
    <w:rsid w:val="006345FD"/>
    <w:rsid w:val="00636C32"/>
    <w:rsid w:val="00636C54"/>
    <w:rsid w:val="00637559"/>
    <w:rsid w:val="00640821"/>
    <w:rsid w:val="00640BC5"/>
    <w:rsid w:val="00642B2D"/>
    <w:rsid w:val="00642C33"/>
    <w:rsid w:val="00642D4E"/>
    <w:rsid w:val="00642EB9"/>
    <w:rsid w:val="00642EC8"/>
    <w:rsid w:val="00643A43"/>
    <w:rsid w:val="0064500B"/>
    <w:rsid w:val="00645BEC"/>
    <w:rsid w:val="00646EBD"/>
    <w:rsid w:val="00646EE8"/>
    <w:rsid w:val="00650A0A"/>
    <w:rsid w:val="0065163A"/>
    <w:rsid w:val="00651F6D"/>
    <w:rsid w:val="006531E8"/>
    <w:rsid w:val="006533ED"/>
    <w:rsid w:val="00655685"/>
    <w:rsid w:val="00655B52"/>
    <w:rsid w:val="0065668E"/>
    <w:rsid w:val="006567D8"/>
    <w:rsid w:val="006573C9"/>
    <w:rsid w:val="00661C55"/>
    <w:rsid w:val="0066267D"/>
    <w:rsid w:val="00662A05"/>
    <w:rsid w:val="0066391B"/>
    <w:rsid w:val="00663E6A"/>
    <w:rsid w:val="0066506A"/>
    <w:rsid w:val="00667501"/>
    <w:rsid w:val="00667EC2"/>
    <w:rsid w:val="0067121A"/>
    <w:rsid w:val="00671448"/>
    <w:rsid w:val="00671BB3"/>
    <w:rsid w:val="00672731"/>
    <w:rsid w:val="00672885"/>
    <w:rsid w:val="00673006"/>
    <w:rsid w:val="006730E2"/>
    <w:rsid w:val="00674651"/>
    <w:rsid w:val="00675454"/>
    <w:rsid w:val="0067570F"/>
    <w:rsid w:val="00675EB3"/>
    <w:rsid w:val="0067724B"/>
    <w:rsid w:val="00677571"/>
    <w:rsid w:val="00682CF1"/>
    <w:rsid w:val="00682D42"/>
    <w:rsid w:val="0068346F"/>
    <w:rsid w:val="006836BE"/>
    <w:rsid w:val="00683B83"/>
    <w:rsid w:val="00684FB7"/>
    <w:rsid w:val="0069173A"/>
    <w:rsid w:val="006930E9"/>
    <w:rsid w:val="0069413D"/>
    <w:rsid w:val="006942E8"/>
    <w:rsid w:val="006979A3"/>
    <w:rsid w:val="006A0666"/>
    <w:rsid w:val="006A103F"/>
    <w:rsid w:val="006A2333"/>
    <w:rsid w:val="006A381A"/>
    <w:rsid w:val="006A3940"/>
    <w:rsid w:val="006A3CA4"/>
    <w:rsid w:val="006A5DC8"/>
    <w:rsid w:val="006A644A"/>
    <w:rsid w:val="006A6600"/>
    <w:rsid w:val="006A6CF4"/>
    <w:rsid w:val="006A6EFD"/>
    <w:rsid w:val="006A7196"/>
    <w:rsid w:val="006A7449"/>
    <w:rsid w:val="006B1A4C"/>
    <w:rsid w:val="006B21BD"/>
    <w:rsid w:val="006B2E74"/>
    <w:rsid w:val="006B3277"/>
    <w:rsid w:val="006B68E5"/>
    <w:rsid w:val="006B787A"/>
    <w:rsid w:val="006B7B67"/>
    <w:rsid w:val="006B7EF7"/>
    <w:rsid w:val="006C01B0"/>
    <w:rsid w:val="006C09F9"/>
    <w:rsid w:val="006C0CF4"/>
    <w:rsid w:val="006C0E1B"/>
    <w:rsid w:val="006C1D9B"/>
    <w:rsid w:val="006C2038"/>
    <w:rsid w:val="006C31CF"/>
    <w:rsid w:val="006C33BD"/>
    <w:rsid w:val="006C5ADC"/>
    <w:rsid w:val="006D0D3D"/>
    <w:rsid w:val="006D13B8"/>
    <w:rsid w:val="006D1771"/>
    <w:rsid w:val="006D32EC"/>
    <w:rsid w:val="006D3487"/>
    <w:rsid w:val="006D3BA3"/>
    <w:rsid w:val="006D3F57"/>
    <w:rsid w:val="006D46DB"/>
    <w:rsid w:val="006D50CB"/>
    <w:rsid w:val="006D5493"/>
    <w:rsid w:val="006D5FF3"/>
    <w:rsid w:val="006E022B"/>
    <w:rsid w:val="006E0962"/>
    <w:rsid w:val="006E0ECC"/>
    <w:rsid w:val="006E189B"/>
    <w:rsid w:val="006E3341"/>
    <w:rsid w:val="006E3E97"/>
    <w:rsid w:val="006E4579"/>
    <w:rsid w:val="006E5757"/>
    <w:rsid w:val="006E63E9"/>
    <w:rsid w:val="006E7025"/>
    <w:rsid w:val="006F2C49"/>
    <w:rsid w:val="006F2D34"/>
    <w:rsid w:val="006F7127"/>
    <w:rsid w:val="006F7978"/>
    <w:rsid w:val="006F7CA7"/>
    <w:rsid w:val="00701AAB"/>
    <w:rsid w:val="007044DB"/>
    <w:rsid w:val="00706F08"/>
    <w:rsid w:val="0070780E"/>
    <w:rsid w:val="007079E6"/>
    <w:rsid w:val="007107C9"/>
    <w:rsid w:val="00710C5D"/>
    <w:rsid w:val="007117EC"/>
    <w:rsid w:val="00714881"/>
    <w:rsid w:val="00716B9D"/>
    <w:rsid w:val="0072016B"/>
    <w:rsid w:val="00720496"/>
    <w:rsid w:val="007209A7"/>
    <w:rsid w:val="00720F14"/>
    <w:rsid w:val="00721F6B"/>
    <w:rsid w:val="007241FA"/>
    <w:rsid w:val="007248C8"/>
    <w:rsid w:val="007259A6"/>
    <w:rsid w:val="007275FE"/>
    <w:rsid w:val="00727763"/>
    <w:rsid w:val="007278A2"/>
    <w:rsid w:val="007278B6"/>
    <w:rsid w:val="00727F00"/>
    <w:rsid w:val="00731833"/>
    <w:rsid w:val="00731D19"/>
    <w:rsid w:val="00732EFF"/>
    <w:rsid w:val="007334AC"/>
    <w:rsid w:val="0073548E"/>
    <w:rsid w:val="007355E1"/>
    <w:rsid w:val="00735C51"/>
    <w:rsid w:val="00735E32"/>
    <w:rsid w:val="00736557"/>
    <w:rsid w:val="0073670F"/>
    <w:rsid w:val="007367E6"/>
    <w:rsid w:val="00740A83"/>
    <w:rsid w:val="00741AA4"/>
    <w:rsid w:val="00742B1F"/>
    <w:rsid w:val="00742C02"/>
    <w:rsid w:val="00744FAC"/>
    <w:rsid w:val="007463C0"/>
    <w:rsid w:val="00747D95"/>
    <w:rsid w:val="00750590"/>
    <w:rsid w:val="00750D5E"/>
    <w:rsid w:val="00752285"/>
    <w:rsid w:val="00752389"/>
    <w:rsid w:val="0075251F"/>
    <w:rsid w:val="0075353A"/>
    <w:rsid w:val="00753AE3"/>
    <w:rsid w:val="00753D51"/>
    <w:rsid w:val="00753EEA"/>
    <w:rsid w:val="00753F67"/>
    <w:rsid w:val="0075415F"/>
    <w:rsid w:val="007563EE"/>
    <w:rsid w:val="0075695D"/>
    <w:rsid w:val="00756E49"/>
    <w:rsid w:val="007607E4"/>
    <w:rsid w:val="00760DC3"/>
    <w:rsid w:val="00761C13"/>
    <w:rsid w:val="00763C47"/>
    <w:rsid w:val="007646A9"/>
    <w:rsid w:val="00765B86"/>
    <w:rsid w:val="00766066"/>
    <w:rsid w:val="00767576"/>
    <w:rsid w:val="00767907"/>
    <w:rsid w:val="00767C4D"/>
    <w:rsid w:val="00770460"/>
    <w:rsid w:val="00770763"/>
    <w:rsid w:val="00770C17"/>
    <w:rsid w:val="00772188"/>
    <w:rsid w:val="00772287"/>
    <w:rsid w:val="007728FE"/>
    <w:rsid w:val="00773818"/>
    <w:rsid w:val="00774F44"/>
    <w:rsid w:val="00776318"/>
    <w:rsid w:val="007765E3"/>
    <w:rsid w:val="0077735F"/>
    <w:rsid w:val="007778B8"/>
    <w:rsid w:val="00777C19"/>
    <w:rsid w:val="007805AD"/>
    <w:rsid w:val="0078066C"/>
    <w:rsid w:val="00780AB7"/>
    <w:rsid w:val="00780EB4"/>
    <w:rsid w:val="00783B19"/>
    <w:rsid w:val="00783C59"/>
    <w:rsid w:val="00784C2D"/>
    <w:rsid w:val="00784F76"/>
    <w:rsid w:val="00786216"/>
    <w:rsid w:val="007872CD"/>
    <w:rsid w:val="007902DA"/>
    <w:rsid w:val="00790D1F"/>
    <w:rsid w:val="0079120C"/>
    <w:rsid w:val="0079331B"/>
    <w:rsid w:val="00793D9B"/>
    <w:rsid w:val="00793E53"/>
    <w:rsid w:val="00794AEB"/>
    <w:rsid w:val="007950A6"/>
    <w:rsid w:val="007951E7"/>
    <w:rsid w:val="0079552E"/>
    <w:rsid w:val="007957DF"/>
    <w:rsid w:val="00796160"/>
    <w:rsid w:val="00797DC1"/>
    <w:rsid w:val="007A0B03"/>
    <w:rsid w:val="007A0B76"/>
    <w:rsid w:val="007A19E0"/>
    <w:rsid w:val="007A27C9"/>
    <w:rsid w:val="007A2B3E"/>
    <w:rsid w:val="007A5724"/>
    <w:rsid w:val="007A5AA3"/>
    <w:rsid w:val="007A78F4"/>
    <w:rsid w:val="007B1487"/>
    <w:rsid w:val="007B19A5"/>
    <w:rsid w:val="007B1B98"/>
    <w:rsid w:val="007B2FB9"/>
    <w:rsid w:val="007B4C53"/>
    <w:rsid w:val="007B5D4E"/>
    <w:rsid w:val="007B602A"/>
    <w:rsid w:val="007B616E"/>
    <w:rsid w:val="007B6914"/>
    <w:rsid w:val="007B7A02"/>
    <w:rsid w:val="007B7AE1"/>
    <w:rsid w:val="007C036F"/>
    <w:rsid w:val="007C0990"/>
    <w:rsid w:val="007C0B2C"/>
    <w:rsid w:val="007C0E64"/>
    <w:rsid w:val="007C1FC1"/>
    <w:rsid w:val="007C386E"/>
    <w:rsid w:val="007C38B6"/>
    <w:rsid w:val="007C3EF4"/>
    <w:rsid w:val="007C3FB3"/>
    <w:rsid w:val="007C66EE"/>
    <w:rsid w:val="007C6D4A"/>
    <w:rsid w:val="007C710D"/>
    <w:rsid w:val="007C79FE"/>
    <w:rsid w:val="007D1581"/>
    <w:rsid w:val="007D19B5"/>
    <w:rsid w:val="007D2011"/>
    <w:rsid w:val="007D2B75"/>
    <w:rsid w:val="007D3EEB"/>
    <w:rsid w:val="007D426E"/>
    <w:rsid w:val="007D68D1"/>
    <w:rsid w:val="007E36A3"/>
    <w:rsid w:val="007E4546"/>
    <w:rsid w:val="007E49FC"/>
    <w:rsid w:val="007E6A9C"/>
    <w:rsid w:val="007E7563"/>
    <w:rsid w:val="007E7B3F"/>
    <w:rsid w:val="007E7EDC"/>
    <w:rsid w:val="007F0ACC"/>
    <w:rsid w:val="007F0BC7"/>
    <w:rsid w:val="007F1168"/>
    <w:rsid w:val="007F26F0"/>
    <w:rsid w:val="007F2E21"/>
    <w:rsid w:val="007F378D"/>
    <w:rsid w:val="007F691D"/>
    <w:rsid w:val="007F78A6"/>
    <w:rsid w:val="00800F47"/>
    <w:rsid w:val="008033D8"/>
    <w:rsid w:val="00803AB0"/>
    <w:rsid w:val="00805EA5"/>
    <w:rsid w:val="0081227E"/>
    <w:rsid w:val="0081235A"/>
    <w:rsid w:val="00813585"/>
    <w:rsid w:val="008141A4"/>
    <w:rsid w:val="00814366"/>
    <w:rsid w:val="008145FC"/>
    <w:rsid w:val="00814EC8"/>
    <w:rsid w:val="00816470"/>
    <w:rsid w:val="008167F7"/>
    <w:rsid w:val="00817850"/>
    <w:rsid w:val="00820711"/>
    <w:rsid w:val="0082130B"/>
    <w:rsid w:val="00822312"/>
    <w:rsid w:val="00822382"/>
    <w:rsid w:val="00822705"/>
    <w:rsid w:val="008230D9"/>
    <w:rsid w:val="0082476E"/>
    <w:rsid w:val="008247EF"/>
    <w:rsid w:val="0082625C"/>
    <w:rsid w:val="00826F67"/>
    <w:rsid w:val="00831287"/>
    <w:rsid w:val="00831764"/>
    <w:rsid w:val="00832801"/>
    <w:rsid w:val="00832FAD"/>
    <w:rsid w:val="00834362"/>
    <w:rsid w:val="00836510"/>
    <w:rsid w:val="00836DBE"/>
    <w:rsid w:val="0084010F"/>
    <w:rsid w:val="00840167"/>
    <w:rsid w:val="008407CC"/>
    <w:rsid w:val="0084251D"/>
    <w:rsid w:val="00842DBC"/>
    <w:rsid w:val="008431F6"/>
    <w:rsid w:val="00844685"/>
    <w:rsid w:val="008528B5"/>
    <w:rsid w:val="00852DA1"/>
    <w:rsid w:val="00855657"/>
    <w:rsid w:val="0085592E"/>
    <w:rsid w:val="00856902"/>
    <w:rsid w:val="00862427"/>
    <w:rsid w:val="00862EFA"/>
    <w:rsid w:val="008637BA"/>
    <w:rsid w:val="0086425F"/>
    <w:rsid w:val="008714C8"/>
    <w:rsid w:val="00871671"/>
    <w:rsid w:val="00872C97"/>
    <w:rsid w:val="00872F9A"/>
    <w:rsid w:val="008753AB"/>
    <w:rsid w:val="00875439"/>
    <w:rsid w:val="00877861"/>
    <w:rsid w:val="00877C15"/>
    <w:rsid w:val="00877C66"/>
    <w:rsid w:val="008819E1"/>
    <w:rsid w:val="008822D5"/>
    <w:rsid w:val="00886844"/>
    <w:rsid w:val="00891B3A"/>
    <w:rsid w:val="00891DA1"/>
    <w:rsid w:val="008929A8"/>
    <w:rsid w:val="0089343A"/>
    <w:rsid w:val="00893C8F"/>
    <w:rsid w:val="0089464E"/>
    <w:rsid w:val="00894834"/>
    <w:rsid w:val="008957EA"/>
    <w:rsid w:val="00896149"/>
    <w:rsid w:val="00896A50"/>
    <w:rsid w:val="008973AF"/>
    <w:rsid w:val="008A01AF"/>
    <w:rsid w:val="008A1173"/>
    <w:rsid w:val="008A2D8E"/>
    <w:rsid w:val="008A55A9"/>
    <w:rsid w:val="008A5A9E"/>
    <w:rsid w:val="008A61A0"/>
    <w:rsid w:val="008A6388"/>
    <w:rsid w:val="008A6B20"/>
    <w:rsid w:val="008A7C09"/>
    <w:rsid w:val="008B0252"/>
    <w:rsid w:val="008B2090"/>
    <w:rsid w:val="008B3374"/>
    <w:rsid w:val="008B3F6E"/>
    <w:rsid w:val="008B4CF2"/>
    <w:rsid w:val="008B5E90"/>
    <w:rsid w:val="008B6297"/>
    <w:rsid w:val="008B72FA"/>
    <w:rsid w:val="008B79F9"/>
    <w:rsid w:val="008C025C"/>
    <w:rsid w:val="008C1865"/>
    <w:rsid w:val="008C18D3"/>
    <w:rsid w:val="008C1EC2"/>
    <w:rsid w:val="008C2DAD"/>
    <w:rsid w:val="008C2E00"/>
    <w:rsid w:val="008C6ABF"/>
    <w:rsid w:val="008C6D4F"/>
    <w:rsid w:val="008C6FA8"/>
    <w:rsid w:val="008C7621"/>
    <w:rsid w:val="008C7874"/>
    <w:rsid w:val="008C7D55"/>
    <w:rsid w:val="008D1409"/>
    <w:rsid w:val="008D2652"/>
    <w:rsid w:val="008D2CDE"/>
    <w:rsid w:val="008D3BF8"/>
    <w:rsid w:val="008D3C33"/>
    <w:rsid w:val="008D50B1"/>
    <w:rsid w:val="008D5D47"/>
    <w:rsid w:val="008D76C3"/>
    <w:rsid w:val="008E0FDA"/>
    <w:rsid w:val="008E1AC4"/>
    <w:rsid w:val="008E1FD9"/>
    <w:rsid w:val="008E3050"/>
    <w:rsid w:val="008E6FFE"/>
    <w:rsid w:val="008E72B0"/>
    <w:rsid w:val="008E7AD7"/>
    <w:rsid w:val="008F0389"/>
    <w:rsid w:val="008F04A9"/>
    <w:rsid w:val="008F06A8"/>
    <w:rsid w:val="008F2008"/>
    <w:rsid w:val="008F2204"/>
    <w:rsid w:val="008F2F4A"/>
    <w:rsid w:val="008F3E24"/>
    <w:rsid w:val="008F41BA"/>
    <w:rsid w:val="008F42F5"/>
    <w:rsid w:val="008F4305"/>
    <w:rsid w:val="008F4998"/>
    <w:rsid w:val="0090040B"/>
    <w:rsid w:val="00900EA9"/>
    <w:rsid w:val="00901C2F"/>
    <w:rsid w:val="00902B97"/>
    <w:rsid w:val="00902BE5"/>
    <w:rsid w:val="00903EA8"/>
    <w:rsid w:val="009059D7"/>
    <w:rsid w:val="009073F8"/>
    <w:rsid w:val="00907D3A"/>
    <w:rsid w:val="009105CD"/>
    <w:rsid w:val="009106EA"/>
    <w:rsid w:val="009107FB"/>
    <w:rsid w:val="00911C4C"/>
    <w:rsid w:val="00912071"/>
    <w:rsid w:val="009127FA"/>
    <w:rsid w:val="0091409E"/>
    <w:rsid w:val="00914C5C"/>
    <w:rsid w:val="009152DE"/>
    <w:rsid w:val="00915BAE"/>
    <w:rsid w:val="009175E5"/>
    <w:rsid w:val="0092027D"/>
    <w:rsid w:val="009213A7"/>
    <w:rsid w:val="009223C3"/>
    <w:rsid w:val="00923AC5"/>
    <w:rsid w:val="00923EB8"/>
    <w:rsid w:val="00925CD1"/>
    <w:rsid w:val="00926E6A"/>
    <w:rsid w:val="009274CE"/>
    <w:rsid w:val="00931575"/>
    <w:rsid w:val="00931AA0"/>
    <w:rsid w:val="009325D9"/>
    <w:rsid w:val="00932FE2"/>
    <w:rsid w:val="009355DA"/>
    <w:rsid w:val="00936B4D"/>
    <w:rsid w:val="00936E86"/>
    <w:rsid w:val="009373D3"/>
    <w:rsid w:val="00937C83"/>
    <w:rsid w:val="00937E0D"/>
    <w:rsid w:val="009414F7"/>
    <w:rsid w:val="0094428D"/>
    <w:rsid w:val="00945ADD"/>
    <w:rsid w:val="00945DEC"/>
    <w:rsid w:val="00946AE4"/>
    <w:rsid w:val="00947F50"/>
    <w:rsid w:val="009504D6"/>
    <w:rsid w:val="00950A49"/>
    <w:rsid w:val="009524B1"/>
    <w:rsid w:val="009535CC"/>
    <w:rsid w:val="00954213"/>
    <w:rsid w:val="00954C5F"/>
    <w:rsid w:val="009567D4"/>
    <w:rsid w:val="00956AD8"/>
    <w:rsid w:val="00957B4E"/>
    <w:rsid w:val="00960BAB"/>
    <w:rsid w:val="00961603"/>
    <w:rsid w:val="00964286"/>
    <w:rsid w:val="00965A2A"/>
    <w:rsid w:val="00965C1E"/>
    <w:rsid w:val="00965C65"/>
    <w:rsid w:val="00970F18"/>
    <w:rsid w:val="0097274F"/>
    <w:rsid w:val="00972AAB"/>
    <w:rsid w:val="00972D5E"/>
    <w:rsid w:val="00973D53"/>
    <w:rsid w:val="0097473F"/>
    <w:rsid w:val="0097560A"/>
    <w:rsid w:val="009759BA"/>
    <w:rsid w:val="009764C4"/>
    <w:rsid w:val="00976EE6"/>
    <w:rsid w:val="00976FB5"/>
    <w:rsid w:val="00980125"/>
    <w:rsid w:val="0098025D"/>
    <w:rsid w:val="009806C7"/>
    <w:rsid w:val="0098074E"/>
    <w:rsid w:val="009812F3"/>
    <w:rsid w:val="00983CA4"/>
    <w:rsid w:val="009842E6"/>
    <w:rsid w:val="00984D62"/>
    <w:rsid w:val="0098529B"/>
    <w:rsid w:val="009858A8"/>
    <w:rsid w:val="009917A8"/>
    <w:rsid w:val="00991AE1"/>
    <w:rsid w:val="00993C11"/>
    <w:rsid w:val="009944C0"/>
    <w:rsid w:val="00995DF8"/>
    <w:rsid w:val="00997CB3"/>
    <w:rsid w:val="009A04E7"/>
    <w:rsid w:val="009A0B37"/>
    <w:rsid w:val="009A276A"/>
    <w:rsid w:val="009A3294"/>
    <w:rsid w:val="009A3861"/>
    <w:rsid w:val="009A436F"/>
    <w:rsid w:val="009A6E43"/>
    <w:rsid w:val="009A6F77"/>
    <w:rsid w:val="009A7B35"/>
    <w:rsid w:val="009B1194"/>
    <w:rsid w:val="009B12A5"/>
    <w:rsid w:val="009B1722"/>
    <w:rsid w:val="009B2DBD"/>
    <w:rsid w:val="009B3E32"/>
    <w:rsid w:val="009B4965"/>
    <w:rsid w:val="009B4B22"/>
    <w:rsid w:val="009B7791"/>
    <w:rsid w:val="009C0B18"/>
    <w:rsid w:val="009C0D43"/>
    <w:rsid w:val="009C129F"/>
    <w:rsid w:val="009C1C62"/>
    <w:rsid w:val="009C31A4"/>
    <w:rsid w:val="009C5ECF"/>
    <w:rsid w:val="009C7DD2"/>
    <w:rsid w:val="009D0F5D"/>
    <w:rsid w:val="009D0FFD"/>
    <w:rsid w:val="009D692E"/>
    <w:rsid w:val="009D70AC"/>
    <w:rsid w:val="009E0C93"/>
    <w:rsid w:val="009E31DA"/>
    <w:rsid w:val="009E346E"/>
    <w:rsid w:val="009E7C78"/>
    <w:rsid w:val="009F1432"/>
    <w:rsid w:val="009F3368"/>
    <w:rsid w:val="009F33D7"/>
    <w:rsid w:val="009F397B"/>
    <w:rsid w:val="009F4516"/>
    <w:rsid w:val="009F543E"/>
    <w:rsid w:val="009F64AC"/>
    <w:rsid w:val="009F69F7"/>
    <w:rsid w:val="009F76D2"/>
    <w:rsid w:val="009F7CB0"/>
    <w:rsid w:val="00A022B8"/>
    <w:rsid w:val="00A02607"/>
    <w:rsid w:val="00A0319A"/>
    <w:rsid w:val="00A052EF"/>
    <w:rsid w:val="00A05F58"/>
    <w:rsid w:val="00A064E6"/>
    <w:rsid w:val="00A06818"/>
    <w:rsid w:val="00A07B23"/>
    <w:rsid w:val="00A1026E"/>
    <w:rsid w:val="00A132EA"/>
    <w:rsid w:val="00A14047"/>
    <w:rsid w:val="00A206CD"/>
    <w:rsid w:val="00A208EE"/>
    <w:rsid w:val="00A24873"/>
    <w:rsid w:val="00A25517"/>
    <w:rsid w:val="00A25D05"/>
    <w:rsid w:val="00A262C9"/>
    <w:rsid w:val="00A301F3"/>
    <w:rsid w:val="00A3188D"/>
    <w:rsid w:val="00A31F03"/>
    <w:rsid w:val="00A32529"/>
    <w:rsid w:val="00A329FB"/>
    <w:rsid w:val="00A336B5"/>
    <w:rsid w:val="00A342A9"/>
    <w:rsid w:val="00A365C4"/>
    <w:rsid w:val="00A37168"/>
    <w:rsid w:val="00A400DC"/>
    <w:rsid w:val="00A43828"/>
    <w:rsid w:val="00A44149"/>
    <w:rsid w:val="00A44813"/>
    <w:rsid w:val="00A44BB0"/>
    <w:rsid w:val="00A46787"/>
    <w:rsid w:val="00A4696F"/>
    <w:rsid w:val="00A46C95"/>
    <w:rsid w:val="00A5079D"/>
    <w:rsid w:val="00A50834"/>
    <w:rsid w:val="00A5267E"/>
    <w:rsid w:val="00A53C8F"/>
    <w:rsid w:val="00A54492"/>
    <w:rsid w:val="00A54501"/>
    <w:rsid w:val="00A54DA4"/>
    <w:rsid w:val="00A55663"/>
    <w:rsid w:val="00A55BB5"/>
    <w:rsid w:val="00A56490"/>
    <w:rsid w:val="00A56DFB"/>
    <w:rsid w:val="00A60434"/>
    <w:rsid w:val="00A61056"/>
    <w:rsid w:val="00A6194A"/>
    <w:rsid w:val="00A624E1"/>
    <w:rsid w:val="00A64111"/>
    <w:rsid w:val="00A654B3"/>
    <w:rsid w:val="00A670E1"/>
    <w:rsid w:val="00A676E6"/>
    <w:rsid w:val="00A7186F"/>
    <w:rsid w:val="00A7208D"/>
    <w:rsid w:val="00A7325E"/>
    <w:rsid w:val="00A73937"/>
    <w:rsid w:val="00A73B9B"/>
    <w:rsid w:val="00A73E8E"/>
    <w:rsid w:val="00A74A5E"/>
    <w:rsid w:val="00A74BB3"/>
    <w:rsid w:val="00A74F69"/>
    <w:rsid w:val="00A76BD3"/>
    <w:rsid w:val="00A82730"/>
    <w:rsid w:val="00A84AF1"/>
    <w:rsid w:val="00A9094A"/>
    <w:rsid w:val="00A91027"/>
    <w:rsid w:val="00A91842"/>
    <w:rsid w:val="00A918B3"/>
    <w:rsid w:val="00A91BF7"/>
    <w:rsid w:val="00A91F80"/>
    <w:rsid w:val="00A92C90"/>
    <w:rsid w:val="00A936BA"/>
    <w:rsid w:val="00A9417A"/>
    <w:rsid w:val="00A95946"/>
    <w:rsid w:val="00A959EE"/>
    <w:rsid w:val="00A96907"/>
    <w:rsid w:val="00A96C7A"/>
    <w:rsid w:val="00A97A4B"/>
    <w:rsid w:val="00AA0E93"/>
    <w:rsid w:val="00AA2386"/>
    <w:rsid w:val="00AA4D38"/>
    <w:rsid w:val="00AA5961"/>
    <w:rsid w:val="00AA5B77"/>
    <w:rsid w:val="00AA6918"/>
    <w:rsid w:val="00AA73CE"/>
    <w:rsid w:val="00AA7E27"/>
    <w:rsid w:val="00AB0BC9"/>
    <w:rsid w:val="00AB2C3E"/>
    <w:rsid w:val="00AB6684"/>
    <w:rsid w:val="00AC05B4"/>
    <w:rsid w:val="00AC0E68"/>
    <w:rsid w:val="00AC2C3F"/>
    <w:rsid w:val="00AC3653"/>
    <w:rsid w:val="00AC5FB0"/>
    <w:rsid w:val="00AC7945"/>
    <w:rsid w:val="00AC7E37"/>
    <w:rsid w:val="00AD004E"/>
    <w:rsid w:val="00AD1485"/>
    <w:rsid w:val="00AD569A"/>
    <w:rsid w:val="00AD59AE"/>
    <w:rsid w:val="00AD6489"/>
    <w:rsid w:val="00AD7920"/>
    <w:rsid w:val="00AD793E"/>
    <w:rsid w:val="00AE0988"/>
    <w:rsid w:val="00AE155E"/>
    <w:rsid w:val="00AE3A7E"/>
    <w:rsid w:val="00AE3E66"/>
    <w:rsid w:val="00AE42D9"/>
    <w:rsid w:val="00AE440F"/>
    <w:rsid w:val="00AE45AE"/>
    <w:rsid w:val="00AE48EF"/>
    <w:rsid w:val="00AE5239"/>
    <w:rsid w:val="00AF32B0"/>
    <w:rsid w:val="00AF4C2B"/>
    <w:rsid w:val="00AF560B"/>
    <w:rsid w:val="00AF5EF6"/>
    <w:rsid w:val="00AF7C19"/>
    <w:rsid w:val="00B00700"/>
    <w:rsid w:val="00B008F9"/>
    <w:rsid w:val="00B009BF"/>
    <w:rsid w:val="00B029D5"/>
    <w:rsid w:val="00B02E91"/>
    <w:rsid w:val="00B02EB6"/>
    <w:rsid w:val="00B051D0"/>
    <w:rsid w:val="00B07A70"/>
    <w:rsid w:val="00B10326"/>
    <w:rsid w:val="00B10E92"/>
    <w:rsid w:val="00B122FF"/>
    <w:rsid w:val="00B12E37"/>
    <w:rsid w:val="00B13A2D"/>
    <w:rsid w:val="00B13A87"/>
    <w:rsid w:val="00B13F93"/>
    <w:rsid w:val="00B1413A"/>
    <w:rsid w:val="00B14775"/>
    <w:rsid w:val="00B14798"/>
    <w:rsid w:val="00B147CA"/>
    <w:rsid w:val="00B151CF"/>
    <w:rsid w:val="00B152FB"/>
    <w:rsid w:val="00B1639B"/>
    <w:rsid w:val="00B17510"/>
    <w:rsid w:val="00B17D98"/>
    <w:rsid w:val="00B17E0F"/>
    <w:rsid w:val="00B234D9"/>
    <w:rsid w:val="00B23B58"/>
    <w:rsid w:val="00B23CAD"/>
    <w:rsid w:val="00B24457"/>
    <w:rsid w:val="00B2540F"/>
    <w:rsid w:val="00B31F42"/>
    <w:rsid w:val="00B332BA"/>
    <w:rsid w:val="00B3379C"/>
    <w:rsid w:val="00B33913"/>
    <w:rsid w:val="00B34288"/>
    <w:rsid w:val="00B354CE"/>
    <w:rsid w:val="00B35E78"/>
    <w:rsid w:val="00B35F30"/>
    <w:rsid w:val="00B369CF"/>
    <w:rsid w:val="00B41F77"/>
    <w:rsid w:val="00B43046"/>
    <w:rsid w:val="00B451CC"/>
    <w:rsid w:val="00B4598E"/>
    <w:rsid w:val="00B4788A"/>
    <w:rsid w:val="00B47CB8"/>
    <w:rsid w:val="00B50BA8"/>
    <w:rsid w:val="00B517C3"/>
    <w:rsid w:val="00B51EF6"/>
    <w:rsid w:val="00B53A08"/>
    <w:rsid w:val="00B57F72"/>
    <w:rsid w:val="00B6056A"/>
    <w:rsid w:val="00B60679"/>
    <w:rsid w:val="00B60735"/>
    <w:rsid w:val="00B613C4"/>
    <w:rsid w:val="00B61E3A"/>
    <w:rsid w:val="00B62790"/>
    <w:rsid w:val="00B66EA3"/>
    <w:rsid w:val="00B70E05"/>
    <w:rsid w:val="00B71BCB"/>
    <w:rsid w:val="00B738FD"/>
    <w:rsid w:val="00B74330"/>
    <w:rsid w:val="00B81377"/>
    <w:rsid w:val="00B813E1"/>
    <w:rsid w:val="00B826CB"/>
    <w:rsid w:val="00B8270E"/>
    <w:rsid w:val="00B83816"/>
    <w:rsid w:val="00B8443D"/>
    <w:rsid w:val="00B845C6"/>
    <w:rsid w:val="00B858D6"/>
    <w:rsid w:val="00B859C3"/>
    <w:rsid w:val="00B86E4A"/>
    <w:rsid w:val="00B86FD7"/>
    <w:rsid w:val="00B91127"/>
    <w:rsid w:val="00B91275"/>
    <w:rsid w:val="00B926AB"/>
    <w:rsid w:val="00B9479E"/>
    <w:rsid w:val="00BA2121"/>
    <w:rsid w:val="00BA2A9A"/>
    <w:rsid w:val="00BA3CE6"/>
    <w:rsid w:val="00BA3FD5"/>
    <w:rsid w:val="00BA49C9"/>
    <w:rsid w:val="00BA51C2"/>
    <w:rsid w:val="00BA5376"/>
    <w:rsid w:val="00BA656C"/>
    <w:rsid w:val="00BA65E8"/>
    <w:rsid w:val="00BA780B"/>
    <w:rsid w:val="00BB0493"/>
    <w:rsid w:val="00BB30D2"/>
    <w:rsid w:val="00BB60A3"/>
    <w:rsid w:val="00BB7C7F"/>
    <w:rsid w:val="00BC0921"/>
    <w:rsid w:val="00BC1964"/>
    <w:rsid w:val="00BC2365"/>
    <w:rsid w:val="00BC3A75"/>
    <w:rsid w:val="00BC5621"/>
    <w:rsid w:val="00BD1779"/>
    <w:rsid w:val="00BD1C7D"/>
    <w:rsid w:val="00BD26D1"/>
    <w:rsid w:val="00BD3E3B"/>
    <w:rsid w:val="00BE062D"/>
    <w:rsid w:val="00BE11E7"/>
    <w:rsid w:val="00BE2124"/>
    <w:rsid w:val="00BE283F"/>
    <w:rsid w:val="00BE68CC"/>
    <w:rsid w:val="00BF01A1"/>
    <w:rsid w:val="00BF0FAD"/>
    <w:rsid w:val="00BF1CCF"/>
    <w:rsid w:val="00BF412C"/>
    <w:rsid w:val="00BF4A63"/>
    <w:rsid w:val="00BF4AEE"/>
    <w:rsid w:val="00BF6E00"/>
    <w:rsid w:val="00C01F33"/>
    <w:rsid w:val="00C023B8"/>
    <w:rsid w:val="00C03756"/>
    <w:rsid w:val="00C03AFB"/>
    <w:rsid w:val="00C04ADA"/>
    <w:rsid w:val="00C04BC6"/>
    <w:rsid w:val="00C05CCA"/>
    <w:rsid w:val="00C069F1"/>
    <w:rsid w:val="00C07D59"/>
    <w:rsid w:val="00C10177"/>
    <w:rsid w:val="00C10821"/>
    <w:rsid w:val="00C11D05"/>
    <w:rsid w:val="00C13C54"/>
    <w:rsid w:val="00C14423"/>
    <w:rsid w:val="00C175B1"/>
    <w:rsid w:val="00C2259A"/>
    <w:rsid w:val="00C25B9A"/>
    <w:rsid w:val="00C25F74"/>
    <w:rsid w:val="00C2623D"/>
    <w:rsid w:val="00C315D7"/>
    <w:rsid w:val="00C351E7"/>
    <w:rsid w:val="00C365DB"/>
    <w:rsid w:val="00C37A38"/>
    <w:rsid w:val="00C40136"/>
    <w:rsid w:val="00C40440"/>
    <w:rsid w:val="00C443FB"/>
    <w:rsid w:val="00C46128"/>
    <w:rsid w:val="00C47956"/>
    <w:rsid w:val="00C47D06"/>
    <w:rsid w:val="00C51538"/>
    <w:rsid w:val="00C525A8"/>
    <w:rsid w:val="00C525D8"/>
    <w:rsid w:val="00C529D8"/>
    <w:rsid w:val="00C530A8"/>
    <w:rsid w:val="00C62811"/>
    <w:rsid w:val="00C629F6"/>
    <w:rsid w:val="00C63FBB"/>
    <w:rsid w:val="00C641F5"/>
    <w:rsid w:val="00C6475E"/>
    <w:rsid w:val="00C66D8E"/>
    <w:rsid w:val="00C721A0"/>
    <w:rsid w:val="00C739EC"/>
    <w:rsid w:val="00C73AD0"/>
    <w:rsid w:val="00C747AD"/>
    <w:rsid w:val="00C76235"/>
    <w:rsid w:val="00C76EFB"/>
    <w:rsid w:val="00C80C78"/>
    <w:rsid w:val="00C84A88"/>
    <w:rsid w:val="00C8528D"/>
    <w:rsid w:val="00C853EA"/>
    <w:rsid w:val="00C86731"/>
    <w:rsid w:val="00C900BC"/>
    <w:rsid w:val="00C902C1"/>
    <w:rsid w:val="00C937A0"/>
    <w:rsid w:val="00C94076"/>
    <w:rsid w:val="00C9472B"/>
    <w:rsid w:val="00C94D2F"/>
    <w:rsid w:val="00C957DA"/>
    <w:rsid w:val="00C96887"/>
    <w:rsid w:val="00CA0A17"/>
    <w:rsid w:val="00CA1BB3"/>
    <w:rsid w:val="00CA2005"/>
    <w:rsid w:val="00CA37CA"/>
    <w:rsid w:val="00CA4211"/>
    <w:rsid w:val="00CA56D8"/>
    <w:rsid w:val="00CA5762"/>
    <w:rsid w:val="00CA5B44"/>
    <w:rsid w:val="00CA60B2"/>
    <w:rsid w:val="00CA64CA"/>
    <w:rsid w:val="00CA692A"/>
    <w:rsid w:val="00CA76B1"/>
    <w:rsid w:val="00CA7A5E"/>
    <w:rsid w:val="00CB2E99"/>
    <w:rsid w:val="00CB37F6"/>
    <w:rsid w:val="00CB4845"/>
    <w:rsid w:val="00CB787A"/>
    <w:rsid w:val="00CB7D54"/>
    <w:rsid w:val="00CC1267"/>
    <w:rsid w:val="00CC1FF0"/>
    <w:rsid w:val="00CC6E35"/>
    <w:rsid w:val="00CC6FDE"/>
    <w:rsid w:val="00CC71FB"/>
    <w:rsid w:val="00CD0FAD"/>
    <w:rsid w:val="00CD1163"/>
    <w:rsid w:val="00CD20B6"/>
    <w:rsid w:val="00CD2CB9"/>
    <w:rsid w:val="00CD5B2F"/>
    <w:rsid w:val="00CE1D04"/>
    <w:rsid w:val="00CE1D90"/>
    <w:rsid w:val="00CE4D4C"/>
    <w:rsid w:val="00CE5BD3"/>
    <w:rsid w:val="00CE6446"/>
    <w:rsid w:val="00CE688E"/>
    <w:rsid w:val="00CF0000"/>
    <w:rsid w:val="00CF00B7"/>
    <w:rsid w:val="00CF0587"/>
    <w:rsid w:val="00CF0726"/>
    <w:rsid w:val="00CF1958"/>
    <w:rsid w:val="00CF24F0"/>
    <w:rsid w:val="00CF30F6"/>
    <w:rsid w:val="00CF3B4B"/>
    <w:rsid w:val="00CF4C9C"/>
    <w:rsid w:val="00CF5D28"/>
    <w:rsid w:val="00CF6DFE"/>
    <w:rsid w:val="00CF7688"/>
    <w:rsid w:val="00CF76E1"/>
    <w:rsid w:val="00CF7763"/>
    <w:rsid w:val="00D0013E"/>
    <w:rsid w:val="00D00436"/>
    <w:rsid w:val="00D04407"/>
    <w:rsid w:val="00D05268"/>
    <w:rsid w:val="00D056B6"/>
    <w:rsid w:val="00D05DC6"/>
    <w:rsid w:val="00D10792"/>
    <w:rsid w:val="00D10CC2"/>
    <w:rsid w:val="00D119DB"/>
    <w:rsid w:val="00D11B1A"/>
    <w:rsid w:val="00D11E9E"/>
    <w:rsid w:val="00D12623"/>
    <w:rsid w:val="00D12888"/>
    <w:rsid w:val="00D162D4"/>
    <w:rsid w:val="00D164A7"/>
    <w:rsid w:val="00D16A55"/>
    <w:rsid w:val="00D20E96"/>
    <w:rsid w:val="00D21FE0"/>
    <w:rsid w:val="00D22241"/>
    <w:rsid w:val="00D2430F"/>
    <w:rsid w:val="00D256F8"/>
    <w:rsid w:val="00D261A6"/>
    <w:rsid w:val="00D278E8"/>
    <w:rsid w:val="00D3313E"/>
    <w:rsid w:val="00D333ED"/>
    <w:rsid w:val="00D359E9"/>
    <w:rsid w:val="00D361C0"/>
    <w:rsid w:val="00D36B75"/>
    <w:rsid w:val="00D40517"/>
    <w:rsid w:val="00D40A04"/>
    <w:rsid w:val="00D412E4"/>
    <w:rsid w:val="00D43B4C"/>
    <w:rsid w:val="00D43F22"/>
    <w:rsid w:val="00D44064"/>
    <w:rsid w:val="00D46403"/>
    <w:rsid w:val="00D46729"/>
    <w:rsid w:val="00D50A7E"/>
    <w:rsid w:val="00D518C5"/>
    <w:rsid w:val="00D51E51"/>
    <w:rsid w:val="00D53E62"/>
    <w:rsid w:val="00D540ED"/>
    <w:rsid w:val="00D57279"/>
    <w:rsid w:val="00D615C3"/>
    <w:rsid w:val="00D626D3"/>
    <w:rsid w:val="00D62D0C"/>
    <w:rsid w:val="00D63588"/>
    <w:rsid w:val="00D63A15"/>
    <w:rsid w:val="00D646A7"/>
    <w:rsid w:val="00D6497C"/>
    <w:rsid w:val="00D651FA"/>
    <w:rsid w:val="00D66A53"/>
    <w:rsid w:val="00D679D5"/>
    <w:rsid w:val="00D7023D"/>
    <w:rsid w:val="00D72584"/>
    <w:rsid w:val="00D72B4C"/>
    <w:rsid w:val="00D73A68"/>
    <w:rsid w:val="00D74303"/>
    <w:rsid w:val="00D7483F"/>
    <w:rsid w:val="00D74B30"/>
    <w:rsid w:val="00D74CDE"/>
    <w:rsid w:val="00D766DE"/>
    <w:rsid w:val="00D8226A"/>
    <w:rsid w:val="00D82990"/>
    <w:rsid w:val="00D83660"/>
    <w:rsid w:val="00D83676"/>
    <w:rsid w:val="00D83BAC"/>
    <w:rsid w:val="00D8491B"/>
    <w:rsid w:val="00D85E6C"/>
    <w:rsid w:val="00D875DF"/>
    <w:rsid w:val="00D912E5"/>
    <w:rsid w:val="00D92082"/>
    <w:rsid w:val="00D929B7"/>
    <w:rsid w:val="00D945CC"/>
    <w:rsid w:val="00D94760"/>
    <w:rsid w:val="00D94A75"/>
    <w:rsid w:val="00D95FC0"/>
    <w:rsid w:val="00D96E04"/>
    <w:rsid w:val="00DA071C"/>
    <w:rsid w:val="00DA1E7B"/>
    <w:rsid w:val="00DA3321"/>
    <w:rsid w:val="00DA4749"/>
    <w:rsid w:val="00DA50BE"/>
    <w:rsid w:val="00DA5800"/>
    <w:rsid w:val="00DA5A51"/>
    <w:rsid w:val="00DA7D2A"/>
    <w:rsid w:val="00DB024F"/>
    <w:rsid w:val="00DB12E3"/>
    <w:rsid w:val="00DB33BB"/>
    <w:rsid w:val="00DB3C6F"/>
    <w:rsid w:val="00DB6601"/>
    <w:rsid w:val="00DB7878"/>
    <w:rsid w:val="00DC0DF6"/>
    <w:rsid w:val="00DC15E2"/>
    <w:rsid w:val="00DC40C3"/>
    <w:rsid w:val="00DC4DD2"/>
    <w:rsid w:val="00DC5947"/>
    <w:rsid w:val="00DC5DF8"/>
    <w:rsid w:val="00DC5EB1"/>
    <w:rsid w:val="00DC6CF4"/>
    <w:rsid w:val="00DD025C"/>
    <w:rsid w:val="00DD03D9"/>
    <w:rsid w:val="00DD1B45"/>
    <w:rsid w:val="00DD48A6"/>
    <w:rsid w:val="00DD57A3"/>
    <w:rsid w:val="00DD6A32"/>
    <w:rsid w:val="00DD710D"/>
    <w:rsid w:val="00DD7131"/>
    <w:rsid w:val="00DD76B9"/>
    <w:rsid w:val="00DE0CE4"/>
    <w:rsid w:val="00DE25C2"/>
    <w:rsid w:val="00DE349E"/>
    <w:rsid w:val="00DE3E26"/>
    <w:rsid w:val="00DE41A6"/>
    <w:rsid w:val="00DE4241"/>
    <w:rsid w:val="00DE54E3"/>
    <w:rsid w:val="00DE570A"/>
    <w:rsid w:val="00DF084D"/>
    <w:rsid w:val="00DF1D65"/>
    <w:rsid w:val="00DF21E2"/>
    <w:rsid w:val="00DF2C58"/>
    <w:rsid w:val="00DF3B85"/>
    <w:rsid w:val="00DF737E"/>
    <w:rsid w:val="00DF7668"/>
    <w:rsid w:val="00DF7F54"/>
    <w:rsid w:val="00E00E87"/>
    <w:rsid w:val="00E01C8C"/>
    <w:rsid w:val="00E01ECF"/>
    <w:rsid w:val="00E01FD3"/>
    <w:rsid w:val="00E100DA"/>
    <w:rsid w:val="00E11BE9"/>
    <w:rsid w:val="00E12527"/>
    <w:rsid w:val="00E12547"/>
    <w:rsid w:val="00E14E85"/>
    <w:rsid w:val="00E151D4"/>
    <w:rsid w:val="00E16D5B"/>
    <w:rsid w:val="00E21150"/>
    <w:rsid w:val="00E213B0"/>
    <w:rsid w:val="00E21593"/>
    <w:rsid w:val="00E22B91"/>
    <w:rsid w:val="00E23728"/>
    <w:rsid w:val="00E23AAF"/>
    <w:rsid w:val="00E23BC7"/>
    <w:rsid w:val="00E24D4D"/>
    <w:rsid w:val="00E25034"/>
    <w:rsid w:val="00E25F13"/>
    <w:rsid w:val="00E262BF"/>
    <w:rsid w:val="00E26948"/>
    <w:rsid w:val="00E314E7"/>
    <w:rsid w:val="00E316B3"/>
    <w:rsid w:val="00E33595"/>
    <w:rsid w:val="00E34059"/>
    <w:rsid w:val="00E34D6A"/>
    <w:rsid w:val="00E36218"/>
    <w:rsid w:val="00E36F74"/>
    <w:rsid w:val="00E374AE"/>
    <w:rsid w:val="00E37BC3"/>
    <w:rsid w:val="00E406E1"/>
    <w:rsid w:val="00E40762"/>
    <w:rsid w:val="00E40994"/>
    <w:rsid w:val="00E41758"/>
    <w:rsid w:val="00E41DAE"/>
    <w:rsid w:val="00E42724"/>
    <w:rsid w:val="00E42E4A"/>
    <w:rsid w:val="00E44B1B"/>
    <w:rsid w:val="00E44F62"/>
    <w:rsid w:val="00E4549D"/>
    <w:rsid w:val="00E45B1D"/>
    <w:rsid w:val="00E460E8"/>
    <w:rsid w:val="00E46173"/>
    <w:rsid w:val="00E46CC7"/>
    <w:rsid w:val="00E4704D"/>
    <w:rsid w:val="00E4771D"/>
    <w:rsid w:val="00E47BA5"/>
    <w:rsid w:val="00E50A3C"/>
    <w:rsid w:val="00E511B1"/>
    <w:rsid w:val="00E515A3"/>
    <w:rsid w:val="00E51CA9"/>
    <w:rsid w:val="00E51FD7"/>
    <w:rsid w:val="00E52761"/>
    <w:rsid w:val="00E529B1"/>
    <w:rsid w:val="00E52F51"/>
    <w:rsid w:val="00E53123"/>
    <w:rsid w:val="00E55338"/>
    <w:rsid w:val="00E554D5"/>
    <w:rsid w:val="00E56C01"/>
    <w:rsid w:val="00E572C2"/>
    <w:rsid w:val="00E57B1B"/>
    <w:rsid w:val="00E57F30"/>
    <w:rsid w:val="00E62099"/>
    <w:rsid w:val="00E62B35"/>
    <w:rsid w:val="00E6300E"/>
    <w:rsid w:val="00E631E1"/>
    <w:rsid w:val="00E63F14"/>
    <w:rsid w:val="00E64313"/>
    <w:rsid w:val="00E650AF"/>
    <w:rsid w:val="00E6518B"/>
    <w:rsid w:val="00E65356"/>
    <w:rsid w:val="00E70594"/>
    <w:rsid w:val="00E705F7"/>
    <w:rsid w:val="00E70793"/>
    <w:rsid w:val="00E709DB"/>
    <w:rsid w:val="00E711CD"/>
    <w:rsid w:val="00E7303F"/>
    <w:rsid w:val="00E73743"/>
    <w:rsid w:val="00E73E03"/>
    <w:rsid w:val="00E749DB"/>
    <w:rsid w:val="00E74C35"/>
    <w:rsid w:val="00E7608B"/>
    <w:rsid w:val="00E77E2F"/>
    <w:rsid w:val="00E8274A"/>
    <w:rsid w:val="00E8386D"/>
    <w:rsid w:val="00E87316"/>
    <w:rsid w:val="00E92FD9"/>
    <w:rsid w:val="00E9438E"/>
    <w:rsid w:val="00E95673"/>
    <w:rsid w:val="00E9578E"/>
    <w:rsid w:val="00E95989"/>
    <w:rsid w:val="00E96941"/>
    <w:rsid w:val="00E96A06"/>
    <w:rsid w:val="00E97ED6"/>
    <w:rsid w:val="00EA028E"/>
    <w:rsid w:val="00EA21AE"/>
    <w:rsid w:val="00EA249B"/>
    <w:rsid w:val="00EA274D"/>
    <w:rsid w:val="00EA4136"/>
    <w:rsid w:val="00EA4C5A"/>
    <w:rsid w:val="00EA589D"/>
    <w:rsid w:val="00EA58A5"/>
    <w:rsid w:val="00EA58BD"/>
    <w:rsid w:val="00EA66D3"/>
    <w:rsid w:val="00EA6E84"/>
    <w:rsid w:val="00EA73BD"/>
    <w:rsid w:val="00EB1282"/>
    <w:rsid w:val="00EB23AC"/>
    <w:rsid w:val="00EB391E"/>
    <w:rsid w:val="00EB49E4"/>
    <w:rsid w:val="00EB4EF8"/>
    <w:rsid w:val="00EB5152"/>
    <w:rsid w:val="00EB52B9"/>
    <w:rsid w:val="00EB5562"/>
    <w:rsid w:val="00EB5CDD"/>
    <w:rsid w:val="00EB6651"/>
    <w:rsid w:val="00EB6A79"/>
    <w:rsid w:val="00EC12EF"/>
    <w:rsid w:val="00EC1B66"/>
    <w:rsid w:val="00EC3C3A"/>
    <w:rsid w:val="00EC41EF"/>
    <w:rsid w:val="00EC45B5"/>
    <w:rsid w:val="00EC547B"/>
    <w:rsid w:val="00EC5E80"/>
    <w:rsid w:val="00EC757A"/>
    <w:rsid w:val="00ED0BF2"/>
    <w:rsid w:val="00ED0E61"/>
    <w:rsid w:val="00ED1DA6"/>
    <w:rsid w:val="00ED25A6"/>
    <w:rsid w:val="00ED30B9"/>
    <w:rsid w:val="00ED4436"/>
    <w:rsid w:val="00ED49FA"/>
    <w:rsid w:val="00ED52A3"/>
    <w:rsid w:val="00ED7004"/>
    <w:rsid w:val="00ED781A"/>
    <w:rsid w:val="00ED7ABE"/>
    <w:rsid w:val="00EE0843"/>
    <w:rsid w:val="00EE1760"/>
    <w:rsid w:val="00EE2256"/>
    <w:rsid w:val="00EE344E"/>
    <w:rsid w:val="00EE3AF9"/>
    <w:rsid w:val="00EE45BE"/>
    <w:rsid w:val="00EE5441"/>
    <w:rsid w:val="00EE7885"/>
    <w:rsid w:val="00EF055E"/>
    <w:rsid w:val="00EF22EB"/>
    <w:rsid w:val="00EF2C0E"/>
    <w:rsid w:val="00EF5C92"/>
    <w:rsid w:val="00EF745E"/>
    <w:rsid w:val="00F03FCF"/>
    <w:rsid w:val="00F048CF"/>
    <w:rsid w:val="00F04AAF"/>
    <w:rsid w:val="00F04D8C"/>
    <w:rsid w:val="00F04FED"/>
    <w:rsid w:val="00F05EE4"/>
    <w:rsid w:val="00F06198"/>
    <w:rsid w:val="00F07E38"/>
    <w:rsid w:val="00F10B80"/>
    <w:rsid w:val="00F12418"/>
    <w:rsid w:val="00F14828"/>
    <w:rsid w:val="00F14CFB"/>
    <w:rsid w:val="00F152E9"/>
    <w:rsid w:val="00F15839"/>
    <w:rsid w:val="00F159A1"/>
    <w:rsid w:val="00F15A08"/>
    <w:rsid w:val="00F202F8"/>
    <w:rsid w:val="00F2048B"/>
    <w:rsid w:val="00F20633"/>
    <w:rsid w:val="00F21441"/>
    <w:rsid w:val="00F22812"/>
    <w:rsid w:val="00F241C4"/>
    <w:rsid w:val="00F26274"/>
    <w:rsid w:val="00F26D0E"/>
    <w:rsid w:val="00F26D71"/>
    <w:rsid w:val="00F3194F"/>
    <w:rsid w:val="00F31991"/>
    <w:rsid w:val="00F34094"/>
    <w:rsid w:val="00F34514"/>
    <w:rsid w:val="00F34B8F"/>
    <w:rsid w:val="00F35335"/>
    <w:rsid w:val="00F35666"/>
    <w:rsid w:val="00F36B2F"/>
    <w:rsid w:val="00F37496"/>
    <w:rsid w:val="00F40551"/>
    <w:rsid w:val="00F42B70"/>
    <w:rsid w:val="00F4353C"/>
    <w:rsid w:val="00F44BD4"/>
    <w:rsid w:val="00F45FFC"/>
    <w:rsid w:val="00F4606A"/>
    <w:rsid w:val="00F47776"/>
    <w:rsid w:val="00F47AF9"/>
    <w:rsid w:val="00F47D27"/>
    <w:rsid w:val="00F50597"/>
    <w:rsid w:val="00F527BC"/>
    <w:rsid w:val="00F5796B"/>
    <w:rsid w:val="00F601BF"/>
    <w:rsid w:val="00F60F5E"/>
    <w:rsid w:val="00F6188A"/>
    <w:rsid w:val="00F62326"/>
    <w:rsid w:val="00F62AA1"/>
    <w:rsid w:val="00F63668"/>
    <w:rsid w:val="00F644F6"/>
    <w:rsid w:val="00F64B39"/>
    <w:rsid w:val="00F64E55"/>
    <w:rsid w:val="00F665FD"/>
    <w:rsid w:val="00F66BA1"/>
    <w:rsid w:val="00F6724D"/>
    <w:rsid w:val="00F67A31"/>
    <w:rsid w:val="00F67EE4"/>
    <w:rsid w:val="00F70149"/>
    <w:rsid w:val="00F708DC"/>
    <w:rsid w:val="00F71F2D"/>
    <w:rsid w:val="00F73C40"/>
    <w:rsid w:val="00F74766"/>
    <w:rsid w:val="00F757C6"/>
    <w:rsid w:val="00F76E00"/>
    <w:rsid w:val="00F76E97"/>
    <w:rsid w:val="00F775B2"/>
    <w:rsid w:val="00F77638"/>
    <w:rsid w:val="00F8175D"/>
    <w:rsid w:val="00F818D9"/>
    <w:rsid w:val="00F81DDF"/>
    <w:rsid w:val="00F82B2D"/>
    <w:rsid w:val="00F82BB2"/>
    <w:rsid w:val="00F83E4C"/>
    <w:rsid w:val="00F848EE"/>
    <w:rsid w:val="00F84ACA"/>
    <w:rsid w:val="00F85B1B"/>
    <w:rsid w:val="00F85C6F"/>
    <w:rsid w:val="00F8739C"/>
    <w:rsid w:val="00F873C8"/>
    <w:rsid w:val="00F91ADE"/>
    <w:rsid w:val="00F92B3E"/>
    <w:rsid w:val="00F92E49"/>
    <w:rsid w:val="00F954D5"/>
    <w:rsid w:val="00F966D2"/>
    <w:rsid w:val="00F97842"/>
    <w:rsid w:val="00F97BBB"/>
    <w:rsid w:val="00FA14CB"/>
    <w:rsid w:val="00FA3D6C"/>
    <w:rsid w:val="00FA6074"/>
    <w:rsid w:val="00FA7B2D"/>
    <w:rsid w:val="00FB0665"/>
    <w:rsid w:val="00FB092C"/>
    <w:rsid w:val="00FB0933"/>
    <w:rsid w:val="00FB2BA2"/>
    <w:rsid w:val="00FB3107"/>
    <w:rsid w:val="00FB41C6"/>
    <w:rsid w:val="00FB4ABA"/>
    <w:rsid w:val="00FB5E79"/>
    <w:rsid w:val="00FB6138"/>
    <w:rsid w:val="00FB6802"/>
    <w:rsid w:val="00FB7CF6"/>
    <w:rsid w:val="00FC1CB5"/>
    <w:rsid w:val="00FC2C48"/>
    <w:rsid w:val="00FC472C"/>
    <w:rsid w:val="00FC6349"/>
    <w:rsid w:val="00FC6A93"/>
    <w:rsid w:val="00FC778B"/>
    <w:rsid w:val="00FD04F1"/>
    <w:rsid w:val="00FD05E8"/>
    <w:rsid w:val="00FD0A27"/>
    <w:rsid w:val="00FD0B4D"/>
    <w:rsid w:val="00FD13C5"/>
    <w:rsid w:val="00FD4542"/>
    <w:rsid w:val="00FD59CB"/>
    <w:rsid w:val="00FE0386"/>
    <w:rsid w:val="00FE0BF8"/>
    <w:rsid w:val="00FE1D79"/>
    <w:rsid w:val="00FE75C6"/>
    <w:rsid w:val="00FE7C07"/>
    <w:rsid w:val="00FF082D"/>
    <w:rsid w:val="00FF09F0"/>
    <w:rsid w:val="00FF0D44"/>
    <w:rsid w:val="00FF2589"/>
    <w:rsid w:val="00FF3D04"/>
    <w:rsid w:val="00FF45C4"/>
    <w:rsid w:val="00FF47A4"/>
    <w:rsid w:val="00FF62F6"/>
    <w:rsid w:val="00FF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62A50"/>
  <w14:defaultImageDpi w14:val="300"/>
  <w15:docId w15:val="{9E8A246E-9B5F-DF4E-B369-A1F2C614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1FE0"/>
    <w:pPr>
      <w:spacing w:line="360" w:lineRule="auto"/>
      <w:jc w:val="both"/>
    </w:pPr>
    <w:rPr>
      <w:rFonts w:ascii="Times New Roman" w:hAnsi="Times New Roman"/>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autoRedefine/>
    <w:uiPriority w:val="29"/>
    <w:qFormat/>
    <w:rsid w:val="009D0F5D"/>
    <w:pPr>
      <w:ind w:left="720" w:right="720"/>
    </w:pPr>
    <w:rPr>
      <w:iCs/>
      <w:color w:val="000000" w:themeColor="text1"/>
      <w:sz w:val="20"/>
    </w:rPr>
  </w:style>
  <w:style w:type="character" w:customStyle="1" w:styleId="QuoteChar">
    <w:name w:val="Quote Char"/>
    <w:basedOn w:val="DefaultParagraphFont"/>
    <w:link w:val="Quote"/>
    <w:uiPriority w:val="29"/>
    <w:rsid w:val="009D0F5D"/>
    <w:rPr>
      <w:rFonts w:ascii="Times New Roman" w:hAnsi="Times New Roman"/>
      <w:iCs/>
      <w:color w:val="000000" w:themeColor="text1"/>
      <w:sz w:val="20"/>
      <w:lang w:val="en-GB"/>
    </w:rPr>
  </w:style>
  <w:style w:type="paragraph" w:customStyle="1" w:styleId="Style1">
    <w:name w:val="Style1"/>
    <w:basedOn w:val="FootnoteText"/>
    <w:autoRedefine/>
    <w:qFormat/>
    <w:rsid w:val="00125A0F"/>
    <w:rPr>
      <w:lang w:val="en-US"/>
    </w:rPr>
  </w:style>
  <w:style w:type="paragraph" w:styleId="FootnoteText">
    <w:name w:val="footnote text"/>
    <w:basedOn w:val="Normal"/>
    <w:link w:val="FootnoteTextChar"/>
    <w:autoRedefine/>
    <w:uiPriority w:val="99"/>
    <w:unhideWhenUsed/>
    <w:qFormat/>
    <w:rsid w:val="009C0D43"/>
    <w:rPr>
      <w:sz w:val="18"/>
      <w:szCs w:val="20"/>
    </w:rPr>
  </w:style>
  <w:style w:type="character" w:customStyle="1" w:styleId="FootnoteTextChar">
    <w:name w:val="Footnote Text Char"/>
    <w:basedOn w:val="DefaultParagraphFont"/>
    <w:link w:val="FootnoteText"/>
    <w:uiPriority w:val="99"/>
    <w:rsid w:val="009C0D43"/>
    <w:rPr>
      <w:rFonts w:ascii="Times New Roman" w:hAnsi="Times New Roman"/>
      <w:sz w:val="18"/>
      <w:szCs w:val="20"/>
      <w:lang w:val="en-GB"/>
    </w:rPr>
  </w:style>
  <w:style w:type="character" w:styleId="FootnoteReference">
    <w:name w:val="footnote reference"/>
    <w:basedOn w:val="DefaultParagraphFont"/>
    <w:uiPriority w:val="99"/>
    <w:unhideWhenUsed/>
    <w:rsid w:val="0094428D"/>
    <w:rPr>
      <w:sz w:val="22"/>
      <w:szCs w:val="22"/>
      <w:vertAlign w:val="superscript"/>
    </w:rPr>
  </w:style>
  <w:style w:type="paragraph" w:styleId="ListParagraph">
    <w:name w:val="List Paragraph"/>
    <w:basedOn w:val="Normal"/>
    <w:uiPriority w:val="34"/>
    <w:qFormat/>
    <w:rsid w:val="00CF7763"/>
    <w:pPr>
      <w:ind w:left="720"/>
      <w:contextualSpacing/>
    </w:pPr>
  </w:style>
  <w:style w:type="paragraph" w:styleId="Footer">
    <w:name w:val="footer"/>
    <w:basedOn w:val="Normal"/>
    <w:link w:val="FooterChar"/>
    <w:uiPriority w:val="99"/>
    <w:unhideWhenUsed/>
    <w:rsid w:val="00082BAE"/>
    <w:pPr>
      <w:tabs>
        <w:tab w:val="center" w:pos="4320"/>
        <w:tab w:val="right" w:pos="8640"/>
      </w:tabs>
      <w:spacing w:line="240" w:lineRule="auto"/>
    </w:pPr>
  </w:style>
  <w:style w:type="character" w:customStyle="1" w:styleId="FooterChar">
    <w:name w:val="Footer Char"/>
    <w:basedOn w:val="DefaultParagraphFont"/>
    <w:link w:val="Footer"/>
    <w:uiPriority w:val="99"/>
    <w:rsid w:val="00082BAE"/>
    <w:rPr>
      <w:rFonts w:ascii="Times New Roman" w:hAnsi="Times New Roman"/>
      <w:sz w:val="22"/>
      <w:lang w:val="en-GB"/>
    </w:rPr>
  </w:style>
  <w:style w:type="character" w:styleId="PageNumber">
    <w:name w:val="page number"/>
    <w:basedOn w:val="DefaultParagraphFont"/>
    <w:uiPriority w:val="99"/>
    <w:semiHidden/>
    <w:unhideWhenUsed/>
    <w:rsid w:val="00082BAE"/>
  </w:style>
  <w:style w:type="paragraph" w:styleId="Header">
    <w:name w:val="header"/>
    <w:basedOn w:val="Normal"/>
    <w:link w:val="HeaderChar"/>
    <w:uiPriority w:val="99"/>
    <w:unhideWhenUsed/>
    <w:rsid w:val="00082BAE"/>
    <w:pPr>
      <w:tabs>
        <w:tab w:val="center" w:pos="4320"/>
        <w:tab w:val="right" w:pos="8640"/>
      </w:tabs>
      <w:spacing w:line="240" w:lineRule="auto"/>
    </w:pPr>
  </w:style>
  <w:style w:type="character" w:customStyle="1" w:styleId="HeaderChar">
    <w:name w:val="Header Char"/>
    <w:basedOn w:val="DefaultParagraphFont"/>
    <w:link w:val="Header"/>
    <w:uiPriority w:val="99"/>
    <w:rsid w:val="00082BAE"/>
    <w:rPr>
      <w:rFonts w:ascii="Times New Roman" w:hAnsi="Times New Roman"/>
      <w:sz w:val="22"/>
      <w:lang w:val="en-GB"/>
    </w:rPr>
  </w:style>
  <w:style w:type="character" w:styleId="Hyperlink">
    <w:name w:val="Hyperlink"/>
    <w:basedOn w:val="DefaultParagraphFont"/>
    <w:uiPriority w:val="99"/>
    <w:unhideWhenUsed/>
    <w:rsid w:val="000F2E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44247">
      <w:bodyDiv w:val="1"/>
      <w:marLeft w:val="0"/>
      <w:marRight w:val="0"/>
      <w:marTop w:val="0"/>
      <w:marBottom w:val="0"/>
      <w:divBdr>
        <w:top w:val="none" w:sz="0" w:space="0" w:color="auto"/>
        <w:left w:val="none" w:sz="0" w:space="0" w:color="auto"/>
        <w:bottom w:val="none" w:sz="0" w:space="0" w:color="auto"/>
        <w:right w:val="none" w:sz="0" w:space="0" w:color="auto"/>
      </w:divBdr>
      <w:divsChild>
        <w:div w:id="1455978622">
          <w:marLeft w:val="0"/>
          <w:marRight w:val="0"/>
          <w:marTop w:val="0"/>
          <w:marBottom w:val="0"/>
          <w:divBdr>
            <w:top w:val="none" w:sz="0" w:space="0" w:color="auto"/>
            <w:left w:val="none" w:sz="0" w:space="0" w:color="auto"/>
            <w:bottom w:val="none" w:sz="0" w:space="0" w:color="auto"/>
            <w:right w:val="none" w:sz="0" w:space="0" w:color="auto"/>
          </w:divBdr>
          <w:divsChild>
            <w:div w:id="1213736338">
              <w:marLeft w:val="0"/>
              <w:marRight w:val="0"/>
              <w:marTop w:val="0"/>
              <w:marBottom w:val="0"/>
              <w:divBdr>
                <w:top w:val="none" w:sz="0" w:space="0" w:color="auto"/>
                <w:left w:val="none" w:sz="0" w:space="0" w:color="auto"/>
                <w:bottom w:val="none" w:sz="0" w:space="0" w:color="auto"/>
                <w:right w:val="none" w:sz="0" w:space="0" w:color="auto"/>
              </w:divBdr>
              <w:divsChild>
                <w:div w:id="9606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74">
      <w:bodyDiv w:val="1"/>
      <w:marLeft w:val="0"/>
      <w:marRight w:val="0"/>
      <w:marTop w:val="0"/>
      <w:marBottom w:val="0"/>
      <w:divBdr>
        <w:top w:val="none" w:sz="0" w:space="0" w:color="auto"/>
        <w:left w:val="none" w:sz="0" w:space="0" w:color="auto"/>
        <w:bottom w:val="none" w:sz="0" w:space="0" w:color="auto"/>
        <w:right w:val="none" w:sz="0" w:space="0" w:color="auto"/>
      </w:divBdr>
    </w:div>
    <w:div w:id="552035606">
      <w:bodyDiv w:val="1"/>
      <w:marLeft w:val="0"/>
      <w:marRight w:val="0"/>
      <w:marTop w:val="0"/>
      <w:marBottom w:val="0"/>
      <w:divBdr>
        <w:top w:val="none" w:sz="0" w:space="0" w:color="auto"/>
        <w:left w:val="none" w:sz="0" w:space="0" w:color="auto"/>
        <w:bottom w:val="none" w:sz="0" w:space="0" w:color="auto"/>
        <w:right w:val="none" w:sz="0" w:space="0" w:color="auto"/>
      </w:divBdr>
    </w:div>
    <w:div w:id="592671397">
      <w:bodyDiv w:val="1"/>
      <w:marLeft w:val="0"/>
      <w:marRight w:val="0"/>
      <w:marTop w:val="0"/>
      <w:marBottom w:val="0"/>
      <w:divBdr>
        <w:top w:val="none" w:sz="0" w:space="0" w:color="auto"/>
        <w:left w:val="none" w:sz="0" w:space="0" w:color="auto"/>
        <w:bottom w:val="none" w:sz="0" w:space="0" w:color="auto"/>
        <w:right w:val="none" w:sz="0" w:space="0" w:color="auto"/>
      </w:divBdr>
      <w:divsChild>
        <w:div w:id="744913139">
          <w:marLeft w:val="0"/>
          <w:marRight w:val="0"/>
          <w:marTop w:val="0"/>
          <w:marBottom w:val="0"/>
          <w:divBdr>
            <w:top w:val="none" w:sz="0" w:space="0" w:color="auto"/>
            <w:left w:val="none" w:sz="0" w:space="0" w:color="auto"/>
            <w:bottom w:val="none" w:sz="0" w:space="0" w:color="auto"/>
            <w:right w:val="none" w:sz="0" w:space="0" w:color="auto"/>
          </w:divBdr>
          <w:divsChild>
            <w:div w:id="398020745">
              <w:marLeft w:val="0"/>
              <w:marRight w:val="0"/>
              <w:marTop w:val="0"/>
              <w:marBottom w:val="0"/>
              <w:divBdr>
                <w:top w:val="none" w:sz="0" w:space="0" w:color="auto"/>
                <w:left w:val="none" w:sz="0" w:space="0" w:color="auto"/>
                <w:bottom w:val="none" w:sz="0" w:space="0" w:color="auto"/>
                <w:right w:val="none" w:sz="0" w:space="0" w:color="auto"/>
              </w:divBdr>
              <w:divsChild>
                <w:div w:id="1775444004">
                  <w:marLeft w:val="0"/>
                  <w:marRight w:val="0"/>
                  <w:marTop w:val="0"/>
                  <w:marBottom w:val="0"/>
                  <w:divBdr>
                    <w:top w:val="none" w:sz="0" w:space="0" w:color="auto"/>
                    <w:left w:val="none" w:sz="0" w:space="0" w:color="auto"/>
                    <w:bottom w:val="none" w:sz="0" w:space="0" w:color="auto"/>
                    <w:right w:val="none" w:sz="0" w:space="0" w:color="auto"/>
                  </w:divBdr>
                  <w:divsChild>
                    <w:div w:id="4350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045640">
      <w:bodyDiv w:val="1"/>
      <w:marLeft w:val="0"/>
      <w:marRight w:val="0"/>
      <w:marTop w:val="0"/>
      <w:marBottom w:val="0"/>
      <w:divBdr>
        <w:top w:val="none" w:sz="0" w:space="0" w:color="auto"/>
        <w:left w:val="none" w:sz="0" w:space="0" w:color="auto"/>
        <w:bottom w:val="none" w:sz="0" w:space="0" w:color="auto"/>
        <w:right w:val="none" w:sz="0" w:space="0" w:color="auto"/>
      </w:divBdr>
    </w:div>
    <w:div w:id="1263489363">
      <w:bodyDiv w:val="1"/>
      <w:marLeft w:val="0"/>
      <w:marRight w:val="0"/>
      <w:marTop w:val="0"/>
      <w:marBottom w:val="0"/>
      <w:divBdr>
        <w:top w:val="none" w:sz="0" w:space="0" w:color="auto"/>
        <w:left w:val="none" w:sz="0" w:space="0" w:color="auto"/>
        <w:bottom w:val="none" w:sz="0" w:space="0" w:color="auto"/>
        <w:right w:val="none" w:sz="0" w:space="0" w:color="auto"/>
      </w:divBdr>
    </w:div>
    <w:div w:id="1349025176">
      <w:bodyDiv w:val="1"/>
      <w:marLeft w:val="0"/>
      <w:marRight w:val="0"/>
      <w:marTop w:val="0"/>
      <w:marBottom w:val="0"/>
      <w:divBdr>
        <w:top w:val="none" w:sz="0" w:space="0" w:color="auto"/>
        <w:left w:val="none" w:sz="0" w:space="0" w:color="auto"/>
        <w:bottom w:val="none" w:sz="0" w:space="0" w:color="auto"/>
        <w:right w:val="none" w:sz="0" w:space="0" w:color="auto"/>
      </w:divBdr>
    </w:div>
    <w:div w:id="1367834572">
      <w:bodyDiv w:val="1"/>
      <w:marLeft w:val="0"/>
      <w:marRight w:val="0"/>
      <w:marTop w:val="0"/>
      <w:marBottom w:val="0"/>
      <w:divBdr>
        <w:top w:val="none" w:sz="0" w:space="0" w:color="auto"/>
        <w:left w:val="none" w:sz="0" w:space="0" w:color="auto"/>
        <w:bottom w:val="none" w:sz="0" w:space="0" w:color="auto"/>
        <w:right w:val="none" w:sz="0" w:space="0" w:color="auto"/>
      </w:divBdr>
    </w:div>
    <w:div w:id="1492789057">
      <w:bodyDiv w:val="1"/>
      <w:marLeft w:val="0"/>
      <w:marRight w:val="0"/>
      <w:marTop w:val="0"/>
      <w:marBottom w:val="0"/>
      <w:divBdr>
        <w:top w:val="none" w:sz="0" w:space="0" w:color="auto"/>
        <w:left w:val="none" w:sz="0" w:space="0" w:color="auto"/>
        <w:bottom w:val="none" w:sz="0" w:space="0" w:color="auto"/>
        <w:right w:val="none" w:sz="0" w:space="0" w:color="auto"/>
      </w:divBdr>
    </w:div>
    <w:div w:id="1591429857">
      <w:bodyDiv w:val="1"/>
      <w:marLeft w:val="0"/>
      <w:marRight w:val="0"/>
      <w:marTop w:val="0"/>
      <w:marBottom w:val="0"/>
      <w:divBdr>
        <w:top w:val="none" w:sz="0" w:space="0" w:color="auto"/>
        <w:left w:val="none" w:sz="0" w:space="0" w:color="auto"/>
        <w:bottom w:val="none" w:sz="0" w:space="0" w:color="auto"/>
        <w:right w:val="none" w:sz="0" w:space="0" w:color="auto"/>
      </w:divBdr>
      <w:divsChild>
        <w:div w:id="776606844">
          <w:marLeft w:val="0"/>
          <w:marRight w:val="0"/>
          <w:marTop w:val="0"/>
          <w:marBottom w:val="0"/>
          <w:divBdr>
            <w:top w:val="none" w:sz="0" w:space="0" w:color="auto"/>
            <w:left w:val="none" w:sz="0" w:space="0" w:color="auto"/>
            <w:bottom w:val="none" w:sz="0" w:space="0" w:color="auto"/>
            <w:right w:val="none" w:sz="0" w:space="0" w:color="auto"/>
          </w:divBdr>
          <w:divsChild>
            <w:div w:id="1228997823">
              <w:marLeft w:val="0"/>
              <w:marRight w:val="0"/>
              <w:marTop w:val="0"/>
              <w:marBottom w:val="0"/>
              <w:divBdr>
                <w:top w:val="none" w:sz="0" w:space="0" w:color="auto"/>
                <w:left w:val="none" w:sz="0" w:space="0" w:color="auto"/>
                <w:bottom w:val="none" w:sz="0" w:space="0" w:color="auto"/>
                <w:right w:val="none" w:sz="0" w:space="0" w:color="auto"/>
              </w:divBdr>
              <w:divsChild>
                <w:div w:id="1760250150">
                  <w:marLeft w:val="0"/>
                  <w:marRight w:val="0"/>
                  <w:marTop w:val="0"/>
                  <w:marBottom w:val="0"/>
                  <w:divBdr>
                    <w:top w:val="none" w:sz="0" w:space="0" w:color="auto"/>
                    <w:left w:val="none" w:sz="0" w:space="0" w:color="auto"/>
                    <w:bottom w:val="none" w:sz="0" w:space="0" w:color="auto"/>
                    <w:right w:val="none" w:sz="0" w:space="0" w:color="auto"/>
                  </w:divBdr>
                  <w:divsChild>
                    <w:div w:id="184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44567">
      <w:bodyDiv w:val="1"/>
      <w:marLeft w:val="0"/>
      <w:marRight w:val="0"/>
      <w:marTop w:val="0"/>
      <w:marBottom w:val="0"/>
      <w:divBdr>
        <w:top w:val="none" w:sz="0" w:space="0" w:color="auto"/>
        <w:left w:val="none" w:sz="0" w:space="0" w:color="auto"/>
        <w:bottom w:val="none" w:sz="0" w:space="0" w:color="auto"/>
        <w:right w:val="none" w:sz="0" w:space="0" w:color="auto"/>
      </w:divBdr>
    </w:div>
    <w:div w:id="1780372260">
      <w:bodyDiv w:val="1"/>
      <w:marLeft w:val="0"/>
      <w:marRight w:val="0"/>
      <w:marTop w:val="0"/>
      <w:marBottom w:val="0"/>
      <w:divBdr>
        <w:top w:val="none" w:sz="0" w:space="0" w:color="auto"/>
        <w:left w:val="none" w:sz="0" w:space="0" w:color="auto"/>
        <w:bottom w:val="none" w:sz="0" w:space="0" w:color="auto"/>
        <w:right w:val="none" w:sz="0" w:space="0" w:color="auto"/>
      </w:divBdr>
    </w:div>
    <w:div w:id="1798061456">
      <w:bodyDiv w:val="1"/>
      <w:marLeft w:val="0"/>
      <w:marRight w:val="0"/>
      <w:marTop w:val="0"/>
      <w:marBottom w:val="0"/>
      <w:divBdr>
        <w:top w:val="none" w:sz="0" w:space="0" w:color="auto"/>
        <w:left w:val="none" w:sz="0" w:space="0" w:color="auto"/>
        <w:bottom w:val="none" w:sz="0" w:space="0" w:color="auto"/>
        <w:right w:val="none" w:sz="0" w:space="0" w:color="auto"/>
      </w:divBdr>
      <w:divsChild>
        <w:div w:id="1074469789">
          <w:marLeft w:val="0"/>
          <w:marRight w:val="0"/>
          <w:marTop w:val="0"/>
          <w:marBottom w:val="0"/>
          <w:divBdr>
            <w:top w:val="none" w:sz="0" w:space="0" w:color="auto"/>
            <w:left w:val="none" w:sz="0" w:space="0" w:color="auto"/>
            <w:bottom w:val="none" w:sz="0" w:space="0" w:color="auto"/>
            <w:right w:val="none" w:sz="0" w:space="0" w:color="auto"/>
          </w:divBdr>
          <w:divsChild>
            <w:div w:id="1236276901">
              <w:marLeft w:val="0"/>
              <w:marRight w:val="0"/>
              <w:marTop w:val="0"/>
              <w:marBottom w:val="0"/>
              <w:divBdr>
                <w:top w:val="none" w:sz="0" w:space="0" w:color="auto"/>
                <w:left w:val="none" w:sz="0" w:space="0" w:color="auto"/>
                <w:bottom w:val="none" w:sz="0" w:space="0" w:color="auto"/>
                <w:right w:val="none" w:sz="0" w:space="0" w:color="auto"/>
              </w:divBdr>
              <w:divsChild>
                <w:div w:id="3063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09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23AB90-7962-BB45-AF2A-3A40DE38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9</Pages>
  <Words>3784</Words>
  <Characters>20131</Characters>
  <Application>Microsoft Office Word</Application>
  <DocSecurity>0</DocSecurity>
  <Lines>279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Perlmutter</dc:creator>
  <cp:keywords/>
  <dc:description/>
  <cp:lastModifiedBy>Julian Perlmutter</cp:lastModifiedBy>
  <cp:revision>1176</cp:revision>
  <dcterms:created xsi:type="dcterms:W3CDTF">2020-06-04T08:54:00Z</dcterms:created>
  <dcterms:modified xsi:type="dcterms:W3CDTF">2020-07-16T18:19:00Z</dcterms:modified>
</cp:coreProperties>
</file>