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7FA1D" w14:textId="73988BDF" w:rsidR="00F44175" w:rsidRPr="003938EF" w:rsidRDefault="003938EF" w:rsidP="003938EF">
      <w:pPr>
        <w:pStyle w:val="NormalWeb"/>
        <w:shd w:val="clear" w:color="auto" w:fill="FFFFFF"/>
        <w:spacing w:before="0" w:beforeAutospacing="0" w:after="150" w:afterAutospacing="0" w:line="360" w:lineRule="auto"/>
        <w:jc w:val="both"/>
        <w:rPr>
          <w:b/>
          <w:bCs/>
          <w:color w:val="555555"/>
        </w:rPr>
      </w:pPr>
      <w:r w:rsidRPr="003938EF">
        <w:rPr>
          <w:b/>
          <w:bCs/>
          <w:color w:val="555555"/>
        </w:rPr>
        <w:t>I)</w:t>
      </w:r>
      <w:r w:rsidR="00F44175" w:rsidRPr="003938EF">
        <w:rPr>
          <w:b/>
          <w:bCs/>
          <w:color w:val="555555"/>
        </w:rPr>
        <w:t> Meaning of Venn Diagram</w:t>
      </w:r>
    </w:p>
    <w:p w14:paraId="65D31708" w14:textId="411D416D" w:rsidR="00F44175" w:rsidRPr="003938EF" w:rsidRDefault="003938EF" w:rsidP="003938EF">
      <w:pPr>
        <w:pStyle w:val="NormalWeb"/>
        <w:shd w:val="clear" w:color="auto" w:fill="FFFFFF"/>
        <w:spacing w:before="0" w:beforeAutospacing="0" w:after="150" w:afterAutospacing="0" w:line="360" w:lineRule="auto"/>
        <w:jc w:val="both"/>
        <w:rPr>
          <w:b/>
          <w:bCs/>
          <w:color w:val="555555"/>
        </w:rPr>
      </w:pPr>
      <w:r w:rsidRPr="003938EF">
        <w:rPr>
          <w:b/>
          <w:bCs/>
          <w:color w:val="555555"/>
        </w:rPr>
        <w:t>II)</w:t>
      </w:r>
      <w:r w:rsidR="00F44175" w:rsidRPr="003938EF">
        <w:rPr>
          <w:b/>
          <w:bCs/>
          <w:color w:val="555555"/>
        </w:rPr>
        <w:t>Importance of Venn Diagram</w:t>
      </w:r>
    </w:p>
    <w:p w14:paraId="59AC78CF" w14:textId="2588A416" w:rsidR="0059329A" w:rsidRPr="003938EF" w:rsidRDefault="00F44175" w:rsidP="003938EF">
      <w:pPr>
        <w:pStyle w:val="ListParagraph"/>
        <w:numPr>
          <w:ilvl w:val="0"/>
          <w:numId w:val="2"/>
        </w:numPr>
        <w:spacing w:line="360" w:lineRule="auto"/>
        <w:jc w:val="both"/>
        <w:rPr>
          <w:rFonts w:ascii="Times New Roman" w:hAnsi="Times New Roman" w:cs="Times New Roman"/>
          <w:color w:val="282C33"/>
          <w:sz w:val="24"/>
          <w:szCs w:val="24"/>
        </w:rPr>
      </w:pPr>
      <w:r w:rsidRPr="003938EF">
        <w:rPr>
          <w:rFonts w:ascii="Times New Roman" w:hAnsi="Times New Roman" w:cs="Times New Roman"/>
          <w:color w:val="202122"/>
          <w:sz w:val="24"/>
          <w:szCs w:val="24"/>
          <w:shd w:val="clear" w:color="auto" w:fill="FFFFFF"/>
        </w:rPr>
        <w:t>A </w:t>
      </w:r>
      <w:r w:rsidR="003938EF" w:rsidRPr="003938EF">
        <w:rPr>
          <w:rFonts w:ascii="Times New Roman" w:hAnsi="Times New Roman" w:cs="Times New Roman"/>
          <w:b/>
          <w:bCs/>
          <w:color w:val="202122"/>
          <w:sz w:val="24"/>
          <w:szCs w:val="24"/>
          <w:shd w:val="clear" w:color="auto" w:fill="FFFFFF"/>
        </w:rPr>
        <w:t xml:space="preserve">Venn Diagram </w:t>
      </w:r>
      <w:r w:rsidRPr="003938EF">
        <w:rPr>
          <w:rFonts w:ascii="Times New Roman" w:hAnsi="Times New Roman" w:cs="Times New Roman"/>
          <w:color w:val="202122"/>
          <w:sz w:val="24"/>
          <w:szCs w:val="24"/>
          <w:shd w:val="clear" w:color="auto" w:fill="FFFFFF"/>
        </w:rPr>
        <w:t xml:space="preserve">is a widely used diagram style that shows the logical relation between sets, popularized by John </w:t>
      </w:r>
      <w:r w:rsidR="000C4211" w:rsidRPr="003938EF">
        <w:rPr>
          <w:rFonts w:ascii="Times New Roman" w:hAnsi="Times New Roman" w:cs="Times New Roman"/>
          <w:color w:val="202122"/>
          <w:sz w:val="24"/>
          <w:szCs w:val="24"/>
          <w:shd w:val="clear" w:color="auto" w:fill="FFFFFF"/>
        </w:rPr>
        <w:t>Venn.</w:t>
      </w:r>
      <w:r w:rsidR="000C4211" w:rsidRPr="003938EF">
        <w:rPr>
          <w:rFonts w:ascii="Times New Roman" w:hAnsi="Times New Roman" w:cs="Times New Roman"/>
          <w:color w:val="282C33"/>
          <w:sz w:val="24"/>
          <w:szCs w:val="24"/>
        </w:rPr>
        <w:t xml:space="preserve"> A</w:t>
      </w:r>
      <w:r w:rsidR="00963A49" w:rsidRPr="003938EF">
        <w:rPr>
          <w:rFonts w:ascii="Times New Roman" w:hAnsi="Times New Roman" w:cs="Times New Roman"/>
          <w:color w:val="282C33"/>
          <w:sz w:val="24"/>
          <w:szCs w:val="24"/>
        </w:rPr>
        <w:t xml:space="preserve"> </w:t>
      </w:r>
      <w:r w:rsidR="00CC12A8" w:rsidRPr="003938EF">
        <w:rPr>
          <w:rFonts w:ascii="Times New Roman" w:hAnsi="Times New Roman" w:cs="Times New Roman"/>
          <w:color w:val="282C33"/>
          <w:sz w:val="24"/>
          <w:szCs w:val="24"/>
        </w:rPr>
        <w:t>Venn diagram uses overlapping circles or other shapes to illustrate the logical relationships between two or more sets of items. Often, they serve to graphically organize things, highlighting how the items are similar and different.</w:t>
      </w:r>
    </w:p>
    <w:p w14:paraId="73E868AE" w14:textId="33B0BC47" w:rsidR="00CC12A8" w:rsidRPr="003938EF" w:rsidRDefault="00EC148A" w:rsidP="003938EF">
      <w:pPr>
        <w:spacing w:after="240" w:line="360" w:lineRule="auto"/>
        <w:ind w:left="720" w:hanging="720"/>
        <w:jc w:val="both"/>
        <w:rPr>
          <w:rFonts w:ascii="Times New Roman" w:eastAsia="Times New Roman" w:hAnsi="Times New Roman" w:cs="Times New Roman"/>
          <w:color w:val="282C33"/>
          <w:sz w:val="24"/>
          <w:szCs w:val="24"/>
          <w:lang w:eastAsia="en-MY" w:bidi="ta-IN"/>
        </w:rPr>
      </w:pPr>
      <w:r>
        <w:rPr>
          <w:rFonts w:ascii="Times New Roman" w:eastAsia="Times New Roman" w:hAnsi="Times New Roman" w:cs="Times New Roman"/>
          <w:b/>
          <w:bCs/>
          <w:color w:val="282C33"/>
          <w:sz w:val="24"/>
          <w:szCs w:val="24"/>
          <w:lang w:eastAsia="en-MY" w:bidi="ta-IN"/>
        </w:rPr>
        <w:t xml:space="preserve">   </w:t>
      </w:r>
      <w:r w:rsidR="003938EF" w:rsidRPr="003938EF">
        <w:rPr>
          <w:rFonts w:ascii="Times New Roman" w:eastAsia="Times New Roman" w:hAnsi="Times New Roman" w:cs="Times New Roman"/>
          <w:b/>
          <w:bCs/>
          <w:color w:val="282C33"/>
          <w:sz w:val="24"/>
          <w:szCs w:val="24"/>
          <w:lang w:eastAsia="en-MY" w:bidi="ta-IN"/>
        </w:rPr>
        <w:t>II)</w:t>
      </w:r>
      <w:r w:rsidR="003938EF">
        <w:rPr>
          <w:rFonts w:ascii="Times New Roman" w:eastAsia="Times New Roman" w:hAnsi="Times New Roman" w:cs="Times New Roman"/>
          <w:b/>
          <w:bCs/>
          <w:color w:val="282C33"/>
          <w:sz w:val="24"/>
          <w:szCs w:val="24"/>
          <w:lang w:eastAsia="en-MY" w:bidi="ta-IN"/>
        </w:rPr>
        <w:tab/>
      </w:r>
      <w:r w:rsidR="00863999" w:rsidRPr="003938EF">
        <w:rPr>
          <w:rFonts w:ascii="Times New Roman" w:eastAsia="Times New Roman" w:hAnsi="Times New Roman" w:cs="Times New Roman"/>
          <w:color w:val="282C33"/>
          <w:sz w:val="24"/>
          <w:szCs w:val="24"/>
          <w:lang w:eastAsia="en-MY" w:bidi="ta-IN"/>
        </w:rPr>
        <w:t xml:space="preserve">The importance of Venn Diagram </w:t>
      </w:r>
      <w:r w:rsidR="00863999" w:rsidRPr="003938EF">
        <w:rPr>
          <w:rFonts w:ascii="Times New Roman" w:eastAsia="Times New Roman" w:hAnsi="Times New Roman" w:cs="Times New Roman"/>
          <w:b/>
          <w:bCs/>
          <w:color w:val="282C33"/>
          <w:sz w:val="24"/>
          <w:szCs w:val="24"/>
          <w:lang w:eastAsia="en-MY" w:bidi="ta-IN"/>
        </w:rPr>
        <w:t>is used t</w:t>
      </w:r>
      <w:r w:rsidR="00CC12A8" w:rsidRPr="003938EF">
        <w:rPr>
          <w:rFonts w:ascii="Times New Roman" w:eastAsia="Times New Roman" w:hAnsi="Times New Roman" w:cs="Times New Roman"/>
          <w:b/>
          <w:bCs/>
          <w:color w:val="282C33"/>
          <w:sz w:val="24"/>
          <w:szCs w:val="24"/>
          <w:lang w:eastAsia="en-MY" w:bidi="ta-IN"/>
        </w:rPr>
        <w:t>o reason through the logic behind statements or equations</w:t>
      </w:r>
      <w:r w:rsidR="00CC12A8" w:rsidRPr="003938EF">
        <w:rPr>
          <w:rFonts w:ascii="Times New Roman" w:eastAsia="Times New Roman" w:hAnsi="Times New Roman" w:cs="Times New Roman"/>
          <w:color w:val="282C33"/>
          <w:sz w:val="24"/>
          <w:szCs w:val="24"/>
          <w:lang w:eastAsia="en-MY" w:bidi="ta-IN"/>
        </w:rPr>
        <w:t>, such as the Boolean logic behind a word search involving “or” and “and” statements and how they’re grouped.</w:t>
      </w:r>
    </w:p>
    <w:p w14:paraId="1FEE069B" w14:textId="060B938C" w:rsidR="00CF2639" w:rsidRPr="003938EF" w:rsidRDefault="00863999" w:rsidP="003938EF">
      <w:pPr>
        <w:spacing w:line="360" w:lineRule="auto"/>
        <w:ind w:left="720"/>
        <w:jc w:val="both"/>
        <w:rPr>
          <w:rFonts w:ascii="Times New Roman" w:hAnsi="Times New Roman" w:cs="Times New Roman"/>
          <w:color w:val="282C33"/>
          <w:sz w:val="24"/>
          <w:szCs w:val="24"/>
        </w:rPr>
      </w:pPr>
      <w:r w:rsidRPr="003938EF">
        <w:rPr>
          <w:rFonts w:ascii="Times New Roman" w:eastAsia="Times New Roman" w:hAnsi="Times New Roman" w:cs="Times New Roman"/>
          <w:color w:val="282C33"/>
          <w:sz w:val="24"/>
          <w:szCs w:val="24"/>
          <w:lang w:eastAsia="en-MY" w:bidi="ta-IN"/>
        </w:rPr>
        <w:t>-</w:t>
      </w:r>
      <w:r w:rsidR="00CC12A8" w:rsidRPr="003938EF">
        <w:rPr>
          <w:rFonts w:ascii="Times New Roman" w:hAnsi="Times New Roman" w:cs="Times New Roman"/>
          <w:color w:val="282C33"/>
          <w:sz w:val="24"/>
          <w:szCs w:val="24"/>
        </w:rPr>
        <w:t xml:space="preserve">Venn diagrams </w:t>
      </w:r>
      <w:r w:rsidR="00CC12A8" w:rsidRPr="003938EF">
        <w:rPr>
          <w:rFonts w:ascii="Times New Roman" w:hAnsi="Times New Roman" w:cs="Times New Roman"/>
          <w:b/>
          <w:bCs/>
          <w:color w:val="282C33"/>
          <w:sz w:val="24"/>
          <w:szCs w:val="24"/>
        </w:rPr>
        <w:t>are used to determine the validity of particular arguments and conclusions</w:t>
      </w:r>
      <w:r w:rsidR="00CC12A8" w:rsidRPr="003938EF">
        <w:rPr>
          <w:rFonts w:ascii="Times New Roman" w:hAnsi="Times New Roman" w:cs="Times New Roman"/>
          <w:color w:val="282C33"/>
          <w:sz w:val="24"/>
          <w:szCs w:val="24"/>
        </w:rPr>
        <w:t>. In deductive reasoning, if the premises are true and the argument form is correct, then the conclusion must be true. For example, if all dogs are animals, and our pet Mojo is a dog, then Mojo has to be an animal. If we assign variables, then let’s say dogs are C, animals are A, and Mojo is B. In argument form, we say: All C are A. B is C</w:t>
      </w:r>
      <w:r w:rsidR="003938EF">
        <w:rPr>
          <w:rFonts w:ascii="Times New Roman" w:hAnsi="Times New Roman" w:cs="Times New Roman"/>
          <w:color w:val="282C33"/>
          <w:sz w:val="24"/>
          <w:szCs w:val="24"/>
        </w:rPr>
        <w:t>.</w:t>
      </w:r>
    </w:p>
    <w:p w14:paraId="11F7AA7A" w14:textId="4A80319C" w:rsidR="00CF2639" w:rsidRPr="003938EF" w:rsidRDefault="00CF2639" w:rsidP="003938EF">
      <w:pPr>
        <w:spacing w:line="360" w:lineRule="auto"/>
        <w:ind w:left="720"/>
        <w:jc w:val="both"/>
        <w:rPr>
          <w:rFonts w:ascii="Times New Roman" w:hAnsi="Times New Roman" w:cs="Times New Roman"/>
          <w:color w:val="282C33"/>
          <w:sz w:val="24"/>
          <w:szCs w:val="24"/>
        </w:rPr>
      </w:pPr>
      <w:r w:rsidRPr="003938EF">
        <w:rPr>
          <w:rFonts w:ascii="Times New Roman" w:hAnsi="Times New Roman" w:cs="Times New Roman"/>
          <w:color w:val="282C33"/>
          <w:sz w:val="24"/>
          <w:szCs w:val="24"/>
        </w:rPr>
        <w:t xml:space="preserve">Venn diagram </w:t>
      </w:r>
      <w:r w:rsidR="000C4211" w:rsidRPr="003938EF">
        <w:rPr>
          <w:rFonts w:ascii="Times New Roman" w:hAnsi="Times New Roman" w:cs="Times New Roman"/>
          <w:color w:val="282C33"/>
          <w:sz w:val="24"/>
          <w:szCs w:val="24"/>
        </w:rPr>
        <w:t xml:space="preserve">are </w:t>
      </w:r>
      <w:r w:rsidR="000C4211" w:rsidRPr="003938EF">
        <w:rPr>
          <w:rFonts w:ascii="Times New Roman" w:hAnsi="Times New Roman" w:cs="Times New Roman"/>
          <w:color w:val="000000"/>
          <w:sz w:val="24"/>
          <w:szCs w:val="24"/>
        </w:rPr>
        <w:t>another</w:t>
      </w:r>
      <w:r w:rsidRPr="003938EF">
        <w:rPr>
          <w:rFonts w:ascii="Times New Roman" w:hAnsi="Times New Roman" w:cs="Times New Roman"/>
          <w:color w:val="000000"/>
          <w:sz w:val="24"/>
          <w:szCs w:val="24"/>
        </w:rPr>
        <w:t xml:space="preserve"> method which can </w:t>
      </w:r>
      <w:r w:rsidRPr="003938EF">
        <w:rPr>
          <w:rFonts w:ascii="Times New Roman" w:hAnsi="Times New Roman" w:cs="Times New Roman"/>
          <w:b/>
          <w:bCs/>
          <w:color w:val="000000"/>
          <w:sz w:val="24"/>
          <w:szCs w:val="24"/>
        </w:rPr>
        <w:t xml:space="preserve">be used to determine </w:t>
      </w:r>
      <w:r w:rsidR="000C4211" w:rsidRPr="003938EF">
        <w:rPr>
          <w:rFonts w:ascii="Times New Roman" w:hAnsi="Times New Roman" w:cs="Times New Roman"/>
          <w:b/>
          <w:bCs/>
          <w:color w:val="000000"/>
          <w:sz w:val="24"/>
          <w:szCs w:val="24"/>
        </w:rPr>
        <w:t>categorical</w:t>
      </w:r>
      <w:r w:rsidRPr="003938EF">
        <w:rPr>
          <w:rFonts w:ascii="Times New Roman" w:hAnsi="Times New Roman" w:cs="Times New Roman"/>
          <w:b/>
          <w:bCs/>
          <w:color w:val="000000"/>
          <w:sz w:val="24"/>
          <w:szCs w:val="24"/>
        </w:rPr>
        <w:t xml:space="preserve"> syllogisms </w:t>
      </w:r>
      <w:r w:rsidRPr="003938EF">
        <w:rPr>
          <w:rFonts w:ascii="Times New Roman" w:hAnsi="Times New Roman" w:cs="Times New Roman"/>
          <w:b/>
          <w:bCs/>
          <w:sz w:val="24"/>
          <w:szCs w:val="24"/>
        </w:rPr>
        <w:t xml:space="preserve">valid </w:t>
      </w:r>
      <w:r w:rsidRPr="003938EF">
        <w:rPr>
          <w:rFonts w:ascii="Times New Roman" w:hAnsi="Times New Roman" w:cs="Times New Roman"/>
          <w:b/>
          <w:bCs/>
          <w:color w:val="000000"/>
          <w:sz w:val="24"/>
          <w:szCs w:val="24"/>
        </w:rPr>
        <w:t>or invalid.</w:t>
      </w:r>
      <w:r w:rsidRPr="003938EF">
        <w:rPr>
          <w:rFonts w:ascii="Times New Roman" w:hAnsi="Times New Roman" w:cs="Times New Roman"/>
          <w:color w:val="000000"/>
          <w:sz w:val="24"/>
          <w:szCs w:val="24"/>
        </w:rPr>
        <w:t xml:space="preserve"> As always, an argument is valid if the </w:t>
      </w:r>
      <w:r w:rsidR="000C4211" w:rsidRPr="003938EF">
        <w:rPr>
          <w:rFonts w:ascii="Times New Roman" w:hAnsi="Times New Roman" w:cs="Times New Roman"/>
          <w:color w:val="000000"/>
          <w:sz w:val="24"/>
          <w:szCs w:val="24"/>
        </w:rPr>
        <w:t>premise</w:t>
      </w:r>
      <w:r w:rsidRPr="003938EF">
        <w:rPr>
          <w:rFonts w:ascii="Times New Roman" w:hAnsi="Times New Roman" w:cs="Times New Roman"/>
          <w:color w:val="000000"/>
          <w:sz w:val="24"/>
          <w:szCs w:val="24"/>
        </w:rPr>
        <w:t xml:space="preserve"> </w:t>
      </w:r>
      <w:r w:rsidR="000C4211" w:rsidRPr="003938EF">
        <w:rPr>
          <w:rFonts w:ascii="Times New Roman" w:hAnsi="Times New Roman" w:cs="Times New Roman"/>
          <w:color w:val="000000"/>
          <w:sz w:val="24"/>
          <w:szCs w:val="24"/>
        </w:rPr>
        <w:t>forces</w:t>
      </w:r>
      <w:r w:rsidRPr="003938EF">
        <w:rPr>
          <w:rFonts w:ascii="Times New Roman" w:hAnsi="Times New Roman" w:cs="Times New Roman"/>
          <w:color w:val="000000"/>
          <w:sz w:val="24"/>
          <w:szCs w:val="24"/>
        </w:rPr>
        <w:t xml:space="preserve"> the </w:t>
      </w:r>
      <w:r w:rsidRPr="003938EF">
        <w:rPr>
          <w:rFonts w:ascii="Times New Roman" w:hAnsi="Times New Roman" w:cs="Times New Roman"/>
          <w:sz w:val="24"/>
          <w:szCs w:val="24"/>
        </w:rPr>
        <w:t>conclusion</w:t>
      </w:r>
      <w:r w:rsidRPr="003938EF">
        <w:rPr>
          <w:rFonts w:ascii="Times New Roman" w:hAnsi="Times New Roman" w:cs="Times New Roman"/>
          <w:color w:val="000000"/>
          <w:sz w:val="24"/>
          <w:szCs w:val="24"/>
        </w:rPr>
        <w:t xml:space="preserve"> </w:t>
      </w:r>
      <w:r w:rsidR="000C4211" w:rsidRPr="003938EF">
        <w:rPr>
          <w:rFonts w:ascii="Times New Roman" w:hAnsi="Times New Roman" w:cs="Times New Roman"/>
          <w:color w:val="000000"/>
          <w:sz w:val="24"/>
          <w:szCs w:val="24"/>
        </w:rPr>
        <w:t>in</w:t>
      </w:r>
      <w:r w:rsidRPr="003938EF">
        <w:rPr>
          <w:rFonts w:ascii="Times New Roman" w:hAnsi="Times New Roman" w:cs="Times New Roman"/>
          <w:color w:val="000000"/>
          <w:sz w:val="24"/>
          <w:szCs w:val="24"/>
        </w:rPr>
        <w:t xml:space="preserve"> other words, if the premises are assumed to be true (even if they are not actually </w:t>
      </w:r>
      <w:r w:rsidR="000C4211" w:rsidRPr="003938EF">
        <w:rPr>
          <w:rFonts w:ascii="Times New Roman" w:hAnsi="Times New Roman" w:cs="Times New Roman"/>
          <w:color w:val="000000"/>
          <w:sz w:val="24"/>
          <w:szCs w:val="24"/>
        </w:rPr>
        <w:t>true,</w:t>
      </w:r>
      <w:r w:rsidRPr="003938EF">
        <w:rPr>
          <w:rFonts w:ascii="Times New Roman" w:hAnsi="Times New Roman" w:cs="Times New Roman"/>
          <w:color w:val="000000"/>
          <w:sz w:val="24"/>
          <w:szCs w:val="24"/>
        </w:rPr>
        <w:t xml:space="preserve"> we can pretend that they are momentarily) would the conclusion then </w:t>
      </w:r>
      <w:r w:rsidR="000C4211" w:rsidRPr="003938EF">
        <w:rPr>
          <w:rFonts w:ascii="Times New Roman" w:hAnsi="Times New Roman" w:cs="Times New Roman"/>
          <w:sz w:val="24"/>
          <w:szCs w:val="24"/>
        </w:rPr>
        <w:t>necessarily</w:t>
      </w:r>
      <w:r w:rsidR="000C4211" w:rsidRPr="003938EF">
        <w:rPr>
          <w:rFonts w:ascii="Times New Roman" w:hAnsi="Times New Roman" w:cs="Times New Roman"/>
          <w:color w:val="000000"/>
          <w:sz w:val="24"/>
          <w:szCs w:val="24"/>
        </w:rPr>
        <w:t xml:space="preserve"> be</w:t>
      </w:r>
      <w:r w:rsidRPr="003938EF">
        <w:rPr>
          <w:rFonts w:ascii="Times New Roman" w:hAnsi="Times New Roman" w:cs="Times New Roman"/>
          <w:color w:val="000000"/>
          <w:sz w:val="24"/>
          <w:szCs w:val="24"/>
        </w:rPr>
        <w:t xml:space="preserve"> true as well? If the answer is yes, then the argument is valid, and if the answer is no, then the argument is invalid. In the language of Venn diagrams, the argument is valid if all of the information on the conclusion diagram is in the premise diagram.</w:t>
      </w:r>
    </w:p>
    <w:p w14:paraId="6E50703E" w14:textId="1EEEDFE7" w:rsidR="00CC12A8" w:rsidRDefault="00CC12A8">
      <w:pPr>
        <w:rPr>
          <w:rFonts w:ascii="Segoe UI" w:hAnsi="Segoe UI" w:cs="Segoe UI"/>
          <w:color w:val="282C33"/>
          <w:sz w:val="30"/>
          <w:szCs w:val="30"/>
        </w:rPr>
      </w:pPr>
    </w:p>
    <w:p w14:paraId="100D26CC" w14:textId="66C4E937" w:rsidR="00CF2639" w:rsidRDefault="00CC12A8">
      <w:pPr>
        <w:rPr>
          <w:rFonts w:ascii="Segoe UI" w:hAnsi="Segoe UI" w:cs="Segoe UI"/>
          <w:color w:val="282C33"/>
          <w:sz w:val="30"/>
          <w:szCs w:val="30"/>
        </w:rPr>
      </w:pPr>
      <w:r>
        <w:rPr>
          <w:rFonts w:ascii="Segoe UI" w:hAnsi="Segoe UI" w:cs="Segoe UI"/>
          <w:color w:val="282C33"/>
          <w:sz w:val="30"/>
          <w:szCs w:val="30"/>
        </w:rPr>
        <w:tab/>
      </w:r>
    </w:p>
    <w:p w14:paraId="0E61EFC7" w14:textId="77777777" w:rsidR="00CF2639" w:rsidRDefault="00CF2639">
      <w:pPr>
        <w:rPr>
          <w:rFonts w:ascii="Segoe UI" w:hAnsi="Segoe UI" w:cs="Segoe UI"/>
          <w:color w:val="282C33"/>
          <w:sz w:val="30"/>
          <w:szCs w:val="30"/>
        </w:rPr>
      </w:pPr>
    </w:p>
    <w:p w14:paraId="327BB1B2" w14:textId="0F4C8054" w:rsidR="00CF2639" w:rsidRDefault="00CF2639">
      <w:pPr>
        <w:rPr>
          <w:rFonts w:ascii="Segoe UI" w:hAnsi="Segoe UI" w:cs="Segoe UI"/>
          <w:color w:val="282C33"/>
          <w:sz w:val="30"/>
          <w:szCs w:val="30"/>
        </w:rPr>
      </w:pPr>
    </w:p>
    <w:p w14:paraId="5A55EB98" w14:textId="483CEDD3" w:rsidR="00CF2639" w:rsidRDefault="00CF2639">
      <w:pPr>
        <w:rPr>
          <w:rFonts w:ascii="Segoe UI" w:hAnsi="Segoe UI" w:cs="Segoe UI"/>
          <w:color w:val="282C33"/>
          <w:sz w:val="30"/>
          <w:szCs w:val="30"/>
        </w:rPr>
      </w:pPr>
    </w:p>
    <w:p w14:paraId="7405D829" w14:textId="218F4BD6" w:rsidR="00CF2639" w:rsidRDefault="00CF2639">
      <w:pPr>
        <w:rPr>
          <w:rFonts w:ascii="Segoe UI" w:hAnsi="Segoe UI" w:cs="Segoe UI"/>
          <w:color w:val="282C33"/>
          <w:sz w:val="30"/>
          <w:szCs w:val="30"/>
        </w:rPr>
      </w:pPr>
    </w:p>
    <w:p w14:paraId="4D10719E" w14:textId="21F07A44" w:rsidR="00CC12A8" w:rsidRDefault="00CC12A8">
      <w:r>
        <w:rPr>
          <w:rFonts w:ascii="Segoe UI" w:hAnsi="Segoe UI" w:cs="Segoe UI"/>
          <w:color w:val="282C33"/>
          <w:sz w:val="30"/>
          <w:szCs w:val="30"/>
        </w:rPr>
        <w:tab/>
        <w:t xml:space="preserve">                        </w:t>
      </w:r>
    </w:p>
    <w:sectPr w:rsidR="00CC12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E5279" w14:textId="77777777" w:rsidR="00F44175" w:rsidRDefault="00F44175" w:rsidP="00F44175">
      <w:pPr>
        <w:spacing w:after="0" w:line="240" w:lineRule="auto"/>
      </w:pPr>
      <w:r>
        <w:separator/>
      </w:r>
    </w:p>
  </w:endnote>
  <w:endnote w:type="continuationSeparator" w:id="0">
    <w:p w14:paraId="6EF68D8F" w14:textId="77777777" w:rsidR="00F44175" w:rsidRDefault="00F44175" w:rsidP="00F4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09BB4" w14:textId="77777777" w:rsidR="00F44175" w:rsidRDefault="00F44175" w:rsidP="00F44175">
      <w:pPr>
        <w:spacing w:after="0" w:line="240" w:lineRule="auto"/>
      </w:pPr>
      <w:r>
        <w:separator/>
      </w:r>
    </w:p>
  </w:footnote>
  <w:footnote w:type="continuationSeparator" w:id="0">
    <w:p w14:paraId="3930AC10" w14:textId="77777777" w:rsidR="00F44175" w:rsidRDefault="00F44175" w:rsidP="00F4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340FE"/>
    <w:multiLevelType w:val="multilevel"/>
    <w:tmpl w:val="3108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60521"/>
    <w:multiLevelType w:val="hybridMultilevel"/>
    <w:tmpl w:val="32147FB8"/>
    <w:lvl w:ilvl="0" w:tplc="F434EFDA">
      <w:start w:val="1"/>
      <w:numFmt w:val="upperRoman"/>
      <w:lvlText w:val="%1)"/>
      <w:lvlJc w:val="left"/>
      <w:pPr>
        <w:ind w:left="1080" w:hanging="720"/>
      </w:pPr>
      <w:rPr>
        <w:rFonts w:hint="default"/>
        <w:b/>
        <w:color w:val="2021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2A8"/>
    <w:rsid w:val="000C4211"/>
    <w:rsid w:val="003938EF"/>
    <w:rsid w:val="0059329A"/>
    <w:rsid w:val="00863999"/>
    <w:rsid w:val="00963A49"/>
    <w:rsid w:val="00A63BA5"/>
    <w:rsid w:val="00CC12A8"/>
    <w:rsid w:val="00CF2639"/>
    <w:rsid w:val="00D26374"/>
    <w:rsid w:val="00EC148A"/>
    <w:rsid w:val="00F44175"/>
  </w:rsids>
  <m:mathPr>
    <m:mathFont m:val="Cambria Math"/>
    <m:brkBin m:val="before"/>
    <m:brkBinSub m:val="--"/>
    <m:smallFrac m:val="0"/>
    <m:dispDef/>
    <m:lMargin m:val="0"/>
    <m:rMargin m:val="0"/>
    <m:defJc m:val="centerGroup"/>
    <m:wrapIndent m:val="1440"/>
    <m:intLim m:val="subSup"/>
    <m:naryLim m:val="undOvr"/>
  </m:mathPr>
  <w:themeFontLang w:val="en-MY"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84E2C"/>
  <w15:chartTrackingRefBased/>
  <w15:docId w15:val="{0E7224F5-6AD3-4767-AF7C-C18C9823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C12A8"/>
    <w:rPr>
      <w:b/>
      <w:bCs/>
    </w:rPr>
  </w:style>
  <w:style w:type="character" w:styleId="Hyperlink">
    <w:name w:val="Hyperlink"/>
    <w:basedOn w:val="DefaultParagraphFont"/>
    <w:uiPriority w:val="99"/>
    <w:semiHidden/>
    <w:unhideWhenUsed/>
    <w:rsid w:val="00CC12A8"/>
    <w:rPr>
      <w:color w:val="0000FF"/>
      <w:u w:val="single"/>
    </w:rPr>
  </w:style>
  <w:style w:type="paragraph" w:styleId="Header">
    <w:name w:val="header"/>
    <w:basedOn w:val="Normal"/>
    <w:link w:val="HeaderChar"/>
    <w:uiPriority w:val="99"/>
    <w:unhideWhenUsed/>
    <w:rsid w:val="00F4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175"/>
  </w:style>
  <w:style w:type="paragraph" w:styleId="Footer">
    <w:name w:val="footer"/>
    <w:basedOn w:val="Normal"/>
    <w:link w:val="FooterChar"/>
    <w:uiPriority w:val="99"/>
    <w:unhideWhenUsed/>
    <w:rsid w:val="00F4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175"/>
  </w:style>
  <w:style w:type="paragraph" w:styleId="NormalWeb">
    <w:name w:val="Normal (Web)"/>
    <w:basedOn w:val="Normal"/>
    <w:uiPriority w:val="99"/>
    <w:semiHidden/>
    <w:unhideWhenUsed/>
    <w:rsid w:val="00F44175"/>
    <w:pPr>
      <w:spacing w:before="100" w:beforeAutospacing="1" w:after="100" w:afterAutospacing="1" w:line="240" w:lineRule="auto"/>
    </w:pPr>
    <w:rPr>
      <w:rFonts w:ascii="Times New Roman" w:eastAsia="Times New Roman" w:hAnsi="Times New Roman" w:cs="Times New Roman"/>
      <w:sz w:val="24"/>
      <w:szCs w:val="24"/>
      <w:lang w:eastAsia="en-MY" w:bidi="ta-IN"/>
    </w:rPr>
  </w:style>
  <w:style w:type="paragraph" w:styleId="ListParagraph">
    <w:name w:val="List Paragraph"/>
    <w:basedOn w:val="Normal"/>
    <w:uiPriority w:val="34"/>
    <w:qFormat/>
    <w:rsid w:val="00393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153352">
      <w:bodyDiv w:val="1"/>
      <w:marLeft w:val="0"/>
      <w:marRight w:val="0"/>
      <w:marTop w:val="0"/>
      <w:marBottom w:val="0"/>
      <w:divBdr>
        <w:top w:val="none" w:sz="0" w:space="0" w:color="auto"/>
        <w:left w:val="none" w:sz="0" w:space="0" w:color="auto"/>
        <w:bottom w:val="none" w:sz="0" w:space="0" w:color="auto"/>
        <w:right w:val="none" w:sz="0" w:space="0" w:color="auto"/>
      </w:divBdr>
    </w:div>
    <w:div w:id="1275559074">
      <w:bodyDiv w:val="1"/>
      <w:marLeft w:val="0"/>
      <w:marRight w:val="0"/>
      <w:marTop w:val="0"/>
      <w:marBottom w:val="0"/>
      <w:divBdr>
        <w:top w:val="none" w:sz="0" w:space="0" w:color="auto"/>
        <w:left w:val="none" w:sz="0" w:space="0" w:color="auto"/>
        <w:bottom w:val="none" w:sz="0" w:space="0" w:color="auto"/>
        <w:right w:val="none" w:sz="0" w:space="0" w:color="auto"/>
      </w:divBdr>
    </w:div>
    <w:div w:id="211500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39FCE-C149-4544-9EB8-66BEE8E54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Tilaga chandrasekaran</dc:creator>
  <cp:keywords/>
  <dc:description/>
  <cp:lastModifiedBy>Tilaga chandrasekaran</cp:lastModifiedBy>
  <cp:revision>9</cp:revision>
  <dcterms:created xsi:type="dcterms:W3CDTF">2021-10-27T02:31:00Z</dcterms:created>
  <dcterms:modified xsi:type="dcterms:W3CDTF">2021-10-28T12:30:00Z</dcterms:modified>
</cp:coreProperties>
</file>