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D4" w:rsidRPr="000B14C3" w:rsidRDefault="00D47632" w:rsidP="00003DC2">
      <w:pPr>
        <w:pStyle w:val="Heading1"/>
        <w:spacing w:after="120" w:line="276" w:lineRule="auto"/>
        <w:ind w:left="0" w:firstLine="0"/>
        <w:rPr>
          <w:rFonts w:ascii="Palatino Linotype" w:hAnsi="Palatino Linotype" w:cs="Cooper Black"/>
          <w:color w:val="auto"/>
          <w:kern w:val="2"/>
          <w:sz w:val="22"/>
          <w:szCs w:val="22"/>
          <w14:ligatures w14:val="standard"/>
          <w14:numForm w14:val="oldStyle"/>
          <w14:numSpacing w14:val="proportional"/>
          <w14:cntxtAlts/>
        </w:rPr>
      </w:pPr>
      <w:bookmarkStart w:id="0" w:name="OLE_LINK121"/>
      <w:bookmarkStart w:id="1" w:name="OLE_LINK122"/>
      <w:r w:rsidRPr="000B14C3">
        <w:rPr>
          <w:rFonts w:ascii="Arial Black" w:hAnsi="Arial Black" w:cs="Cooper Black"/>
          <w:b/>
          <w:color w:val="auto"/>
          <w:kern w:val="2"/>
          <w:sz w:val="40"/>
          <w:szCs w:val="22"/>
          <w14:ligatures w14:val="standard"/>
          <w14:numForm w14:val="oldStyle"/>
          <w14:numSpacing w14:val="proportional"/>
          <w14:cntxtAlts/>
        </w:rPr>
        <w:t>A Comprehensive Account of Blame</w:t>
      </w:r>
      <w:r w:rsidRPr="000B14C3">
        <w:rPr>
          <w:rFonts w:ascii="Palatino Linotype" w:hAnsi="Palatino Linotype" w:cs="Cooper Black"/>
          <w:color w:val="auto"/>
          <w:kern w:val="2"/>
          <w:sz w:val="22"/>
          <w:szCs w:val="22"/>
          <w14:ligatures w14:val="standard"/>
          <w14:numForm w14:val="oldStyle"/>
          <w14:numSpacing w14:val="proportional"/>
          <w14:cntxtAlts/>
        </w:rPr>
        <w:br/>
      </w:r>
      <w:r w:rsidRPr="000B14C3">
        <w:rPr>
          <w:rFonts w:ascii="Arial Black" w:hAnsi="Arial Black" w:cs="Cooper Black"/>
          <w:b/>
          <w:color w:val="auto"/>
          <w:kern w:val="2"/>
          <w:sz w:val="22"/>
          <w:szCs w:val="22"/>
          <w14:ligatures w14:val="standard"/>
          <w14:numForm w14:val="oldStyle"/>
          <w14:numSpacing w14:val="proportional"/>
          <w14:cntxtAlts/>
        </w:rPr>
        <w:t>Self</w:t>
      </w:r>
      <w:r w:rsidR="006123E8" w:rsidRPr="000B14C3">
        <w:rPr>
          <w:rFonts w:ascii="Arial Black" w:hAnsi="Arial Black" w:cs="Cooper Black"/>
          <w:b/>
          <w:color w:val="auto"/>
          <w:kern w:val="2"/>
          <w:sz w:val="22"/>
          <w:szCs w:val="22"/>
          <w14:ligatures w14:val="standard"/>
          <w14:numForm w14:val="oldStyle"/>
          <w14:numSpacing w14:val="proportional"/>
          <w14:cntxtAlts/>
        </w:rPr>
        <w:t>-</w:t>
      </w:r>
      <w:r w:rsidRPr="000B14C3">
        <w:rPr>
          <w:rFonts w:ascii="Arial Black" w:hAnsi="Arial Black" w:cs="Cooper Black"/>
          <w:b/>
          <w:color w:val="auto"/>
          <w:kern w:val="2"/>
          <w:sz w:val="22"/>
          <w:szCs w:val="22"/>
          <w14:ligatures w14:val="standard"/>
          <w14:numForm w14:val="oldStyle"/>
          <w14:numSpacing w14:val="proportional"/>
          <w14:cntxtAlts/>
        </w:rPr>
        <w:t>Blame, Non-Moral Blame, and Blame for the Non-</w:t>
      </w:r>
      <w:bookmarkEnd w:id="0"/>
      <w:bookmarkEnd w:id="1"/>
      <w:r w:rsidR="000C065F">
        <w:rPr>
          <w:rFonts w:ascii="Arial Black" w:hAnsi="Arial Black" w:cs="Cooper Black"/>
          <w:b/>
          <w:color w:val="auto"/>
          <w:kern w:val="2"/>
          <w:sz w:val="22"/>
          <w:szCs w:val="22"/>
          <w14:ligatures w14:val="standard"/>
          <w14:numForm w14:val="oldStyle"/>
          <w14:numSpacing w14:val="proportional"/>
          <w14:cntxtAlts/>
        </w:rPr>
        <w:t>Voluntary</w:t>
      </w:r>
    </w:p>
    <w:p w:rsidR="0095311E" w:rsidRPr="000B14C3" w:rsidRDefault="0095311E" w:rsidP="00003DC2">
      <w:pPr>
        <w:pStyle w:val="Heading2"/>
        <w:spacing w:after="120" w:line="276" w:lineRule="auto"/>
        <w:ind w:left="0" w:firstLine="0"/>
        <w:rPr>
          <w:rFonts w:ascii="Palatino Linotype" w:hAnsi="Palatino Linotype" w:cs="Hoefler Text"/>
          <w:bCs/>
          <w:color w:val="auto"/>
          <w:kern w:val="2"/>
          <w:sz w:val="22"/>
          <w:szCs w:val="22"/>
          <w14:ligatures w14:val="standard"/>
          <w14:numForm w14:val="oldStyle"/>
          <w14:numSpacing w14:val="proportional"/>
          <w14:cntxtAlts/>
        </w:rPr>
      </w:pPr>
    </w:p>
    <w:p w:rsidR="004F3B5D" w:rsidRPr="000B14C3" w:rsidRDefault="004F3B5D" w:rsidP="004F3B5D">
      <w:pPr>
        <w:rPr>
          <w:kern w:val="2"/>
          <w14:ligatures w14:val="standard"/>
          <w14:numForm w14:val="oldStyle"/>
          <w14:numSpacing w14:val="proportional"/>
          <w14:cntxtAlts/>
        </w:rPr>
      </w:pPr>
    </w:p>
    <w:p w:rsidR="00367FD4" w:rsidRPr="00DD7D92" w:rsidRDefault="00D47632" w:rsidP="00AB5AAC">
      <w:pPr>
        <w:pStyle w:val="Heading2"/>
        <w:spacing w:after="120"/>
        <w:ind w:left="0" w:firstLine="0"/>
        <w:rPr>
          <w:rFonts w:ascii="Arial" w:hAnsi="Arial" w:cs="Arial"/>
          <w:b/>
          <w:bCs/>
          <w:color w:val="auto"/>
          <w:kern w:val="2"/>
          <w:sz w:val="24"/>
          <w:szCs w:val="22"/>
          <w14:ligatures w14:val="standard"/>
          <w14:numForm w14:val="oldStyle"/>
          <w14:numSpacing w14:val="proportional"/>
          <w14:cntxtAlts/>
        </w:rPr>
      </w:pPr>
      <w:r w:rsidRPr="00DD7D92">
        <w:rPr>
          <w:rFonts w:ascii="Arial" w:hAnsi="Arial" w:cs="Arial"/>
          <w:b/>
          <w:bCs/>
          <w:color w:val="auto"/>
          <w:kern w:val="2"/>
          <w:sz w:val="24"/>
          <w:szCs w:val="22"/>
          <w14:ligatures w14:val="standard"/>
          <w14:numForm w14:val="oldStyle"/>
          <w14:numSpacing w14:val="proportional"/>
          <w14:cntxtAlts/>
        </w:rPr>
        <w:t>Douglas W. Portmore</w:t>
      </w:r>
    </w:p>
    <w:p w:rsidR="00AB5AAC" w:rsidRDefault="00AB5AAC" w:rsidP="00AB5AAC">
      <w:pPr>
        <w:rPr>
          <w:kern w:val="2"/>
          <w:sz w:val="18"/>
          <w14:ligatures w14:val="standard"/>
          <w14:numForm w14:val="oldStyle"/>
          <w14:numSpacing w14:val="proportional"/>
          <w14:cntxtAlts/>
        </w:rPr>
      </w:pPr>
      <w:r w:rsidRPr="000B14C3">
        <w:rPr>
          <w:kern w:val="2"/>
          <w:sz w:val="18"/>
          <w14:ligatures w14:val="standard"/>
          <w14:numForm w14:val="oldStyle"/>
          <w14:numSpacing w14:val="proportional"/>
          <w14:cntxtAlts/>
        </w:rPr>
        <w:t>Arizona State University</w:t>
      </w:r>
      <w:r w:rsidR="00543066">
        <w:rPr>
          <w:kern w:val="2"/>
          <w:sz w:val="18"/>
          <w14:ligatures w14:val="standard"/>
          <w14:numForm w14:val="oldStyle"/>
          <w14:numSpacing w14:val="proportional"/>
          <w14:cntxtAlts/>
        </w:rPr>
        <w:t xml:space="preserve"> </w:t>
      </w:r>
    </w:p>
    <w:p w:rsidR="00543066" w:rsidRDefault="00543066" w:rsidP="00AB5AAC">
      <w:pPr>
        <w:rPr>
          <w:kern w:val="2"/>
          <w:sz w:val="18"/>
          <w14:ligatures w14:val="standard"/>
          <w14:numForm w14:val="oldStyle"/>
          <w14:numSpacing w14:val="proportional"/>
          <w14:cntxtAlts/>
        </w:rPr>
      </w:pPr>
      <w:r w:rsidRPr="00543066">
        <w:rPr>
          <w:kern w:val="2"/>
          <w:sz w:val="16"/>
          <w14:ligatures w14:val="standard"/>
          <w14:numForm w14:val="oldStyle"/>
          <w14:numSpacing w14:val="proportional"/>
          <w14:cntxtAlts/>
        </w:rPr>
        <w:t>dwportmore@gmail.com</w:t>
      </w:r>
    </w:p>
    <w:p w:rsidR="00543066" w:rsidRPr="000B14C3" w:rsidRDefault="00543066" w:rsidP="00AB5AAC">
      <w:pPr>
        <w:rPr>
          <w:kern w:val="2"/>
          <w14:ligatures w14:val="standard"/>
          <w14:numForm w14:val="oldStyle"/>
          <w14:numSpacing w14:val="proportional"/>
          <w14:cntxtAlts/>
        </w:rPr>
      </w:pPr>
    </w:p>
    <w:p w:rsidR="00367FD4" w:rsidRPr="000B14C3" w:rsidRDefault="00367FD4" w:rsidP="00003DC2">
      <w:pPr>
        <w:pStyle w:val="Heading2"/>
        <w:spacing w:after="120" w:line="276" w:lineRule="auto"/>
        <w:ind w:left="0" w:firstLine="0"/>
        <w:rPr>
          <w:rFonts w:ascii="Palatino Linotype" w:hAnsi="Palatino Linotype" w:cs="Hoefler Text"/>
          <w:color w:val="auto"/>
          <w:kern w:val="2"/>
          <w:sz w:val="22"/>
          <w:szCs w:val="22"/>
          <w14:ligatures w14:val="standard"/>
          <w14:numForm w14:val="oldStyle"/>
          <w14:numSpacing w14:val="proportional"/>
          <w14:cntxtAlts/>
        </w:rPr>
      </w:pPr>
    </w:p>
    <w:p w:rsidR="007976BA" w:rsidRPr="000B14C3" w:rsidRDefault="007976BA" w:rsidP="007976BA">
      <w:pPr>
        <w:rPr>
          <w:kern w:val="2"/>
          <w14:ligatures w14:val="standard"/>
          <w14:numForm w14:val="oldStyle"/>
          <w14:numSpacing w14:val="proportional"/>
          <w14:cntxtAlts/>
        </w:rPr>
      </w:pPr>
    </w:p>
    <w:p w:rsidR="007976BA" w:rsidRPr="000B14C3" w:rsidRDefault="007976BA" w:rsidP="007976BA">
      <w:pPr>
        <w:rPr>
          <w:kern w:val="2"/>
          <w14:ligatures w14:val="standard"/>
          <w14:numForm w14:val="oldStyle"/>
          <w14:numSpacing w14:val="proportional"/>
          <w14:cntxtAlts/>
        </w:rPr>
      </w:pPr>
    </w:p>
    <w:p w:rsidR="009E39F2" w:rsidRDefault="007976BA" w:rsidP="00DE4830">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 xml:space="preserve">Blame is multifarious. </w:t>
      </w:r>
      <w:r w:rsidR="00DE4830" w:rsidRPr="000B14C3">
        <w:rPr>
          <w:rFonts w:ascii="Palatino Linotype" w:hAnsi="Palatino Linotype" w:cs="Cooper Black"/>
          <w:color w:val="auto"/>
          <w:kern w:val="2"/>
          <w:sz w:val="22"/>
          <w:szCs w:val="22"/>
          <w14:ligatures w14:val="standard"/>
          <w14:numForm w14:val="oldStyle"/>
          <w14:numSpacing w14:val="proportional"/>
          <w14:cntxtAlts/>
        </w:rPr>
        <w:t xml:space="preserve">It can be </w:t>
      </w:r>
      <w:r w:rsidR="00167ACD">
        <w:rPr>
          <w:rFonts w:ascii="Palatino Linotype" w:hAnsi="Palatino Linotype" w:cs="Cooper Black"/>
          <w:color w:val="auto"/>
          <w:kern w:val="2"/>
          <w:sz w:val="22"/>
          <w:szCs w:val="22"/>
          <w14:ligatures w14:val="standard"/>
          <w14:numForm w14:val="oldStyle"/>
          <w14:numSpacing w14:val="proportional"/>
          <w14:cntxtAlts/>
        </w:rPr>
        <w:t>heated</w:t>
      </w:r>
      <w:r w:rsidR="00DE4830" w:rsidRPr="000B14C3">
        <w:rPr>
          <w:rFonts w:ascii="Palatino Linotype" w:hAnsi="Palatino Linotype" w:cs="Cooper Black"/>
          <w:color w:val="auto"/>
          <w:kern w:val="2"/>
          <w:sz w:val="22"/>
          <w:szCs w:val="22"/>
          <w14:ligatures w14:val="standard"/>
          <w14:numForm w14:val="oldStyle"/>
          <w14:numSpacing w14:val="proportional"/>
          <w14:cntxtAlts/>
        </w:rPr>
        <w:t xml:space="preserve"> or </w:t>
      </w:r>
      <w:r w:rsidR="00E866D8">
        <w:rPr>
          <w:rFonts w:ascii="Palatino Linotype" w:hAnsi="Palatino Linotype" w:cs="Cooper Black"/>
          <w:color w:val="auto"/>
          <w:kern w:val="2"/>
          <w:sz w:val="22"/>
          <w:szCs w:val="22"/>
          <w14:ligatures w14:val="standard"/>
          <w14:numForm w14:val="oldStyle"/>
          <w14:numSpacing w14:val="proportional"/>
          <w14:cntxtAlts/>
        </w:rPr>
        <w:t>sed</w:t>
      </w:r>
      <w:r w:rsidR="00DE4830" w:rsidRPr="000B14C3">
        <w:rPr>
          <w:rFonts w:ascii="Palatino Linotype" w:hAnsi="Palatino Linotype" w:cs="Cooper Black"/>
          <w:color w:val="auto"/>
          <w:kern w:val="2"/>
          <w:sz w:val="22"/>
          <w:szCs w:val="22"/>
          <w14:ligatures w14:val="standard"/>
          <w14:numForm w14:val="oldStyle"/>
          <w14:numSpacing w14:val="proportional"/>
          <w14:cntxtAlts/>
        </w:rPr>
        <w:t xml:space="preserve">ate. It can be expressed or kept private.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We blame both the living and the dead. </w:t>
      </w:r>
      <w:bookmarkStart w:id="2" w:name="OLE_LINK137"/>
      <w:bookmarkStart w:id="3" w:name="OLE_LINK138"/>
      <w:r w:rsidR="00DE4830" w:rsidRPr="000B14C3">
        <w:rPr>
          <w:rFonts w:ascii="Palatino Linotype" w:hAnsi="Palatino Linotype" w:cs="Cooper Black"/>
          <w:color w:val="auto"/>
          <w:kern w:val="2"/>
          <w:sz w:val="22"/>
          <w:szCs w:val="22"/>
          <w14:ligatures w14:val="standard"/>
          <w14:numForm w14:val="oldStyle"/>
          <w14:numSpacing w14:val="proportional"/>
          <w14:cntxtAlts/>
        </w:rPr>
        <w:t xml:space="preserve">And we </w:t>
      </w:r>
      <w:r w:rsidRPr="000B14C3">
        <w:rPr>
          <w:rFonts w:ascii="Palatino Linotype" w:hAnsi="Palatino Linotype" w:cs="Cooper Black"/>
          <w:color w:val="auto"/>
          <w:kern w:val="2"/>
          <w:sz w:val="22"/>
          <w:szCs w:val="22"/>
          <w14:ligatures w14:val="standard"/>
          <w14:numForm w14:val="oldStyle"/>
          <w14:numSpacing w14:val="proportional"/>
          <w14:cntxtAlts/>
        </w:rPr>
        <w:t>blame ourselves</w:t>
      </w:r>
      <w:r w:rsidR="00DE4830" w:rsidRPr="000B14C3">
        <w:rPr>
          <w:rFonts w:ascii="Palatino Linotype" w:hAnsi="Palatino Linotype" w:cs="Cooper Black"/>
          <w:color w:val="auto"/>
          <w:kern w:val="2"/>
          <w:sz w:val="22"/>
          <w:szCs w:val="22"/>
          <w14:ligatures w14:val="standard"/>
          <w14:numForm w14:val="oldStyle"/>
          <w14:numSpacing w14:val="proportional"/>
          <w14:cntxtAlts/>
        </w:rPr>
        <w:t xml:space="preserve"> as well as other</w:t>
      </w:r>
      <w:r w:rsidR="00A66651" w:rsidRPr="000B14C3">
        <w:rPr>
          <w:rFonts w:ascii="Palatino Linotype" w:hAnsi="Palatino Linotype" w:cs="Cooper Black"/>
          <w:color w:val="auto"/>
          <w:kern w:val="2"/>
          <w:sz w:val="22"/>
          <w:szCs w:val="22"/>
          <w14:ligatures w14:val="standard"/>
          <w14:numForm w14:val="oldStyle"/>
          <w14:numSpacing w14:val="proportional"/>
          <w14:cntxtAlts/>
        </w:rPr>
        <w:t>s</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DE4830" w:rsidRPr="000B14C3">
        <w:rPr>
          <w:rFonts w:ascii="Palatino Linotype" w:hAnsi="Palatino Linotype" w:cs="Cooper Black"/>
          <w:color w:val="auto"/>
          <w:kern w:val="2"/>
          <w:sz w:val="22"/>
          <w:szCs w:val="22"/>
          <w14:ligatures w14:val="standard"/>
          <w14:numForm w14:val="oldStyle"/>
          <w14:numSpacing w14:val="proportional"/>
          <w14:cntxtAlts/>
        </w:rPr>
        <w:t>What’s more,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we blame ourselves, not only for our moral failings, but also for our non-moral failings</w:t>
      </w:r>
      <w:r w:rsidR="00776DD2" w:rsidRPr="000B14C3">
        <w:rPr>
          <w:rFonts w:ascii="Palatino Linotype" w:hAnsi="Palatino Linotype" w:cs="Cooper Black"/>
          <w:color w:val="auto"/>
          <w:kern w:val="2"/>
          <w:sz w:val="22"/>
          <w:szCs w:val="22"/>
          <w14:ligatures w14:val="standard"/>
          <w14:numForm w14:val="oldStyle"/>
          <w14:numSpacing w14:val="proportional"/>
          <w14:cntxtAlts/>
        </w:rPr>
        <w:t>:</w:t>
      </w:r>
      <w:r w:rsidR="00A66651"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for our </w:t>
      </w:r>
      <w:r w:rsidR="003B2A2D">
        <w:rPr>
          <w:rFonts w:ascii="Palatino Linotype" w:hAnsi="Palatino Linotype" w:cs="Cooper Black"/>
          <w:color w:val="auto"/>
          <w:kern w:val="2"/>
          <w:sz w:val="22"/>
          <w:szCs w:val="22"/>
          <w14:ligatures w14:val="standard"/>
          <w14:numForm w14:val="oldStyle"/>
          <w14:numSpacing w14:val="proportional"/>
          <w14:cntxtAlts/>
        </w:rPr>
        <w:t>aesthetic bad taste, gustatory</w:t>
      </w:r>
      <w:r w:rsidR="003B2A2D" w:rsidRPr="000B14C3">
        <w:rPr>
          <w:rFonts w:ascii="Palatino Linotype" w:hAnsi="Palatino Linotype" w:cs="Cooper Black"/>
          <w:color w:val="auto"/>
          <w:kern w:val="2"/>
          <w:sz w:val="22"/>
          <w:szCs w:val="22"/>
          <w14:ligatures w14:val="standard"/>
          <w14:numForm w14:val="oldStyle"/>
          <w14:numSpacing w14:val="proportional"/>
          <w14:cntxtAlts/>
        </w:rPr>
        <w:t xml:space="preserve"> self-indulgence, </w:t>
      </w:r>
      <w:r w:rsidR="00C32EC4">
        <w:rPr>
          <w:rFonts w:ascii="Palatino Linotype" w:hAnsi="Palatino Linotype" w:cs="Cooper Black"/>
          <w:color w:val="auto"/>
          <w:kern w:val="2"/>
          <w:sz w:val="22"/>
          <w:szCs w:val="22"/>
          <w14:ligatures w14:val="standard"/>
          <w14:numForm w14:val="oldStyle"/>
          <w14:numSpacing w14:val="proportional"/>
          <w14:cntxtAlts/>
        </w:rPr>
        <w:t>or</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poor </w:t>
      </w:r>
      <w:r w:rsidR="003B2A2D">
        <w:rPr>
          <w:rFonts w:ascii="Palatino Linotype" w:hAnsi="Palatino Linotype" w:cs="Cooper Black"/>
          <w:color w:val="auto"/>
          <w:kern w:val="2"/>
          <w:sz w:val="22"/>
          <w:szCs w:val="22"/>
          <w14:ligatures w14:val="standard"/>
          <w14:numForm w14:val="oldStyle"/>
          <w14:numSpacing w14:val="proportional"/>
          <w14:cntxtAlts/>
        </w:rPr>
        <w:t xml:space="preserve">athletic </w:t>
      </w:r>
      <w:r w:rsidRPr="000B14C3">
        <w:rPr>
          <w:rFonts w:ascii="Palatino Linotype" w:hAnsi="Palatino Linotype" w:cs="Cooper Black"/>
          <w:color w:val="auto"/>
          <w:kern w:val="2"/>
          <w:sz w:val="22"/>
          <w:szCs w:val="22"/>
          <w14:ligatures w14:val="standard"/>
          <w14:numForm w14:val="oldStyle"/>
          <w14:numSpacing w14:val="proportional"/>
          <w14:cntxtAlts/>
        </w:rPr>
        <w:t>performance.</w:t>
      </w:r>
      <w:bookmarkEnd w:id="2"/>
      <w:bookmarkEnd w:id="3"/>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DE4830" w:rsidRPr="000B14C3">
        <w:rPr>
          <w:rFonts w:ascii="Palatino Linotype" w:hAnsi="Palatino Linotype" w:cs="Cooper Black"/>
          <w:color w:val="auto"/>
          <w:kern w:val="2"/>
          <w:sz w:val="22"/>
          <w:szCs w:val="22"/>
          <w14:ligatures w14:val="standard"/>
          <w14:numForm w14:val="oldStyle"/>
          <w14:numSpacing w14:val="proportional"/>
          <w14:cntxtAlts/>
        </w:rPr>
        <w:t>And w</w:t>
      </w:r>
      <w:r w:rsidRPr="000B14C3">
        <w:rPr>
          <w:rFonts w:ascii="Palatino Linotype" w:hAnsi="Palatino Linotype" w:cs="Cooper Black"/>
          <w:color w:val="auto"/>
          <w:kern w:val="2"/>
          <w:sz w:val="22"/>
          <w:szCs w:val="22"/>
          <w14:ligatures w14:val="standard"/>
          <w14:numForm w14:val="oldStyle"/>
          <w14:numSpacing w14:val="proportional"/>
          <w14:cntxtAlts/>
        </w:rPr>
        <w:t>e blame ourselves both for things over which we exert</w:t>
      </w:r>
      <w:r w:rsidR="0027633E" w:rsidRPr="000B14C3">
        <w:rPr>
          <w:rFonts w:ascii="Palatino Linotype" w:hAnsi="Palatino Linotype" w:cs="Cooper Black"/>
          <w:color w:val="auto"/>
          <w:kern w:val="2"/>
          <w:sz w:val="22"/>
          <w:szCs w:val="22"/>
          <w14:ligatures w14:val="standard"/>
          <w14:numForm w14:val="oldStyle"/>
          <w14:numSpacing w14:val="proportional"/>
          <w14:cntxtAlts/>
        </w:rPr>
        <w:t>ed</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340C57">
        <w:rPr>
          <w:rFonts w:ascii="Palatino Linotype" w:hAnsi="Palatino Linotype" w:cs="Cooper Black"/>
          <w:color w:val="auto"/>
          <w:kern w:val="2"/>
          <w:sz w:val="22"/>
          <w:szCs w:val="22"/>
          <w14:ligatures w14:val="standard"/>
          <w14:numForm w14:val="oldStyle"/>
          <w14:numSpacing w14:val="proportional"/>
          <w14:cntxtAlts/>
        </w:rPr>
        <w:t>voluntary</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control (e.g., our voluntary acts) and for things over which we </w:t>
      </w:r>
      <w:r w:rsidR="0047770A" w:rsidRPr="000B14C3">
        <w:rPr>
          <w:rFonts w:ascii="Palatino Linotype" w:hAnsi="Palatino Linotype" w:cs="Cooper Black"/>
          <w:color w:val="auto"/>
          <w:kern w:val="2"/>
          <w:sz w:val="22"/>
          <w:szCs w:val="22"/>
          <w14:ligatures w14:val="standard"/>
          <w14:numForm w14:val="oldStyle"/>
          <w14:numSpacing w14:val="proportional"/>
          <w14:cntxtAlts/>
        </w:rPr>
        <w:t>lacked such control</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(e.g., our </w:t>
      </w:r>
      <w:r w:rsidR="00C85964">
        <w:rPr>
          <w:rFonts w:ascii="Palatino Linotype" w:hAnsi="Palatino Linotype" w:cs="Cooper Black"/>
          <w:color w:val="auto"/>
          <w:kern w:val="2"/>
          <w:sz w:val="22"/>
          <w:szCs w:val="22"/>
          <w14:ligatures w14:val="standard"/>
          <w14:numForm w14:val="oldStyle"/>
          <w14:numSpacing w14:val="proportional"/>
          <w14:cntxtAlts/>
        </w:rPr>
        <w:t xml:space="preserve">fallacious </w:t>
      </w:r>
      <w:r w:rsidR="004C4F79">
        <w:rPr>
          <w:rFonts w:ascii="Palatino Linotype" w:hAnsi="Palatino Linotype" w:cs="Cooper Black"/>
          <w:color w:val="auto"/>
          <w:kern w:val="2"/>
          <w:sz w:val="22"/>
          <w:szCs w:val="22"/>
          <w14:ligatures w14:val="standard"/>
          <w14:numForm w14:val="oldStyle"/>
          <w14:numSpacing w14:val="proportional"/>
          <w14:cntxtAlts/>
        </w:rPr>
        <w:t xml:space="preserve">beliefs, </w:t>
      </w:r>
      <w:bookmarkStart w:id="4" w:name="_Hlk22983337"/>
      <w:r w:rsidR="006F799A">
        <w:rPr>
          <w:rFonts w:ascii="Palatino Linotype" w:hAnsi="Palatino Linotype" w:cs="Cooper Black"/>
          <w:color w:val="auto"/>
          <w:kern w:val="2"/>
          <w:sz w:val="22"/>
          <w:szCs w:val="22"/>
          <w14:ligatures w14:val="standard"/>
          <w14:numForm w14:val="oldStyle"/>
          <w14:numSpacing w14:val="proportional"/>
          <w14:cntxtAlts/>
        </w:rPr>
        <w:t xml:space="preserve">malicious desires, </w:t>
      </w:r>
      <w:r w:rsidR="004C4F79">
        <w:rPr>
          <w:rFonts w:ascii="Palatino Linotype" w:hAnsi="Palatino Linotype" w:cs="Cooper Black"/>
          <w:color w:val="auto"/>
          <w:kern w:val="2"/>
          <w:sz w:val="22"/>
          <w:szCs w:val="22"/>
          <w14:ligatures w14:val="standard"/>
          <w14:numForm w14:val="oldStyle"/>
          <w14:numSpacing w14:val="proportional"/>
          <w14:cntxtAlts/>
        </w:rPr>
        <w:t xml:space="preserve">and </w:t>
      </w:r>
      <w:r w:rsidR="00C85964">
        <w:rPr>
          <w:rFonts w:ascii="Palatino Linotype" w:hAnsi="Palatino Linotype" w:cs="Cooper Black"/>
          <w:color w:val="auto"/>
          <w:kern w:val="2"/>
          <w:sz w:val="22"/>
          <w:szCs w:val="22"/>
          <w14:ligatures w14:val="standard"/>
          <w14:numForm w14:val="oldStyle"/>
          <w14:numSpacing w14:val="proportional"/>
          <w14:cntxtAlts/>
        </w:rPr>
        <w:t xml:space="preserve">irrational </w:t>
      </w:r>
      <w:r w:rsidR="004C4F79">
        <w:rPr>
          <w:rFonts w:ascii="Palatino Linotype" w:hAnsi="Palatino Linotype" w:cs="Cooper Black"/>
          <w:color w:val="auto"/>
          <w:kern w:val="2"/>
          <w:sz w:val="22"/>
          <w:szCs w:val="22"/>
          <w14:ligatures w14:val="standard"/>
          <w14:numForm w14:val="oldStyle"/>
          <w14:numSpacing w14:val="proportional"/>
          <w14:cntxtAlts/>
        </w:rPr>
        <w:t>intentions</w:t>
      </w:r>
      <w:bookmarkEnd w:id="4"/>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p>
    <w:p w:rsidR="007976BA" w:rsidRPr="000B14C3" w:rsidRDefault="007976BA" w:rsidP="009E39F2">
      <w:pPr>
        <w:pStyle w:val="Heading1"/>
        <w:spacing w:after="120" w:line="360" w:lineRule="auto"/>
        <w:ind w:left="0" w:firstLine="720"/>
        <w:rPr>
          <w:rFonts w:ascii="Palatino Linotype" w:hAnsi="Palatino Linotype" w:cs="Hoefler Text"/>
          <w:bCs/>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Unfortunately, though, many extant accounts of blame fail to do justice to the manifest diversity in our blaming practices. For instance, T</w:t>
      </w:r>
      <w:r w:rsidR="00EB42DD">
        <w:rPr>
          <w:rFonts w:ascii="Palatino Linotype" w:hAnsi="Palatino Linotype" w:cs="Cooper Black"/>
          <w:color w:val="auto"/>
          <w:kern w:val="2"/>
          <w:sz w:val="22"/>
          <w:szCs w:val="22"/>
          <w14:ligatures w14:val="standard"/>
          <w14:numForm w14:val="oldStyle"/>
          <w14:numSpacing w14:val="proportional"/>
          <w14:cntxtAlts/>
        </w:rPr>
        <w:t>. M.</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Scanlon holds that </w:t>
      </w:r>
      <w:bookmarkStart w:id="5" w:name="OLE_LINK19"/>
      <w:bookmarkStart w:id="6" w:name="OLE_LINK20"/>
      <w:r w:rsidRPr="000B14C3">
        <w:rPr>
          <w:rFonts w:ascii="Palatino Linotype" w:hAnsi="Palatino Linotype" w:cs="Cooper Black"/>
          <w:color w:val="auto"/>
          <w:kern w:val="2"/>
          <w:sz w:val="22"/>
          <w:szCs w:val="22"/>
          <w14:ligatures w14:val="standard"/>
          <w14:numForm w14:val="oldStyle"/>
          <w14:numSpacing w14:val="proportional"/>
          <w14:cntxtAlts/>
        </w:rPr>
        <w:t>“to blame a person is…to take your relationship with him or her to be modified” (2008, 128</w:t>
      </w:r>
      <w:r w:rsidR="0089527B" w:rsidRPr="000B14C3">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9)</w:t>
      </w:r>
      <w:bookmarkEnd w:id="5"/>
      <w:bookmarkEnd w:id="6"/>
      <w:r w:rsidR="0017672B">
        <w:rPr>
          <w:rFonts w:ascii="Palatino Linotype" w:hAnsi="Palatino Linotype" w:cs="Cooper Black"/>
          <w:color w:val="auto"/>
          <w:kern w:val="2"/>
          <w:sz w:val="22"/>
          <w:szCs w:val="22"/>
          <w14:ligatures w14:val="standard"/>
          <w14:numForm w14:val="oldStyle"/>
          <w14:numSpacing w14:val="proportional"/>
          <w14:cntxtAlts/>
        </w:rPr>
        <w:t xml:space="preserve"> and, </w:t>
      </w:r>
      <w:r w:rsidR="009F1C7A">
        <w:rPr>
          <w:rFonts w:ascii="Palatino Linotype" w:hAnsi="Palatino Linotype" w:cs="Cooper Black"/>
          <w:color w:val="auto"/>
          <w:kern w:val="2"/>
          <w:sz w:val="22"/>
          <w:szCs w:val="22"/>
          <w14:ligatures w14:val="standard"/>
          <w14:numForm w14:val="oldStyle"/>
          <w14:numSpacing w14:val="proportional"/>
          <w14:cntxtAlts/>
        </w:rPr>
        <w:t>as a consequence</w:t>
      </w:r>
      <w:r w:rsidR="0017672B">
        <w:rPr>
          <w:rFonts w:ascii="Palatino Linotype" w:hAnsi="Palatino Linotype" w:cs="Cooper Black"/>
          <w:color w:val="auto"/>
          <w:kern w:val="2"/>
          <w:sz w:val="22"/>
          <w:szCs w:val="22"/>
          <w14:ligatures w14:val="standard"/>
          <w14:numForm w14:val="oldStyle"/>
          <w14:numSpacing w14:val="proportional"/>
          <w14:cntxtAlts/>
        </w:rPr>
        <w:t xml:space="preserve">, </w:t>
      </w:r>
      <w:r w:rsidR="009F1C7A">
        <w:rPr>
          <w:rFonts w:ascii="Palatino Linotype" w:hAnsi="Palatino Linotype" w:cs="Cooper Black"/>
          <w:color w:val="auto"/>
          <w:kern w:val="2"/>
          <w:sz w:val="22"/>
          <w:szCs w:val="22"/>
          <w14:ligatures w14:val="standard"/>
          <w14:numForm w14:val="oldStyle"/>
          <w14:numSpacing w14:val="proportional"/>
          <w14:cntxtAlts/>
        </w:rPr>
        <w:t>“</w:t>
      </w:r>
      <w:r w:rsidR="0017672B">
        <w:rPr>
          <w:rFonts w:ascii="Palatino Linotype" w:hAnsi="Palatino Linotype" w:cs="Cooper Black"/>
          <w:color w:val="auto"/>
          <w:kern w:val="2"/>
          <w:sz w:val="22"/>
          <w:szCs w:val="22"/>
          <w14:ligatures w14:val="standard"/>
          <w14:numForm w14:val="oldStyle"/>
          <w14:numSpacing w14:val="proportional"/>
          <w14:cntxtAlts/>
        </w:rPr>
        <w:t>to</w:t>
      </w:r>
      <w:r w:rsidR="009F1C7A">
        <w:rPr>
          <w:rFonts w:ascii="Palatino Linotype" w:hAnsi="Palatino Linotype" w:cs="Cooper Black"/>
          <w:color w:val="auto"/>
          <w:kern w:val="2"/>
          <w:sz w:val="22"/>
          <w:szCs w:val="22"/>
          <w14:ligatures w14:val="standard"/>
          <w14:numForm w14:val="oldStyle"/>
          <w14:numSpacing w14:val="proportional"/>
          <w14:cntxtAlts/>
        </w:rPr>
        <w:t xml:space="preserve"> </w:t>
      </w:r>
      <w:r w:rsidR="009F1C7A" w:rsidRPr="009F1C7A">
        <w:rPr>
          <w:rFonts w:ascii="Palatino Linotype" w:hAnsi="Palatino Linotype" w:cs="Cooper Black"/>
          <w:color w:val="auto"/>
          <w:kern w:val="2"/>
          <w:sz w:val="22"/>
          <w:szCs w:val="22"/>
          <w14:ligatures w14:val="standard"/>
          <w14:numForm w14:val="oldStyle"/>
          <w14:numSpacing w14:val="proportional"/>
          <w14:cntxtAlts/>
        </w:rPr>
        <w:t>alter or withhold intentions and expectations that that relationship would normally involve</w:t>
      </w:r>
      <w:r w:rsidR="009F1C7A">
        <w:rPr>
          <w:rFonts w:ascii="Palatino Linotype" w:hAnsi="Palatino Linotype" w:cs="Cooper Black"/>
          <w:color w:val="auto"/>
          <w:kern w:val="2"/>
          <w:sz w:val="22"/>
          <w:szCs w:val="22"/>
          <w14:ligatures w14:val="standard"/>
          <w14:numForm w14:val="oldStyle"/>
          <w14:numSpacing w14:val="proportional"/>
          <w14:cntxtAlts/>
        </w:rPr>
        <w:t>” (201</w:t>
      </w:r>
      <w:r w:rsidR="00B47882">
        <w:rPr>
          <w:rFonts w:ascii="Palatino Linotype" w:hAnsi="Palatino Linotype" w:cs="Cooper Black"/>
          <w:color w:val="auto"/>
          <w:kern w:val="2"/>
          <w:sz w:val="22"/>
          <w:szCs w:val="22"/>
          <w14:ligatures w14:val="standard"/>
          <w14:numForm w14:val="oldStyle"/>
          <w14:numSpacing w14:val="proportional"/>
          <w14:cntxtAlts/>
        </w:rPr>
        <w:t>3</w:t>
      </w:r>
      <w:r w:rsidR="009F1C7A">
        <w:rPr>
          <w:rFonts w:ascii="Palatino Linotype" w:hAnsi="Palatino Linotype" w:cs="Cooper Black"/>
          <w:color w:val="auto"/>
          <w:kern w:val="2"/>
          <w:sz w:val="22"/>
          <w:szCs w:val="22"/>
          <w14:ligatures w14:val="standard"/>
          <w14:numForm w14:val="oldStyle"/>
          <w14:numSpacing w14:val="proportional"/>
          <w14:cntxtAlts/>
        </w:rPr>
        <w:t>, 89)</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Yet, it seems clear that </w:t>
      </w:r>
      <w:r w:rsidR="004766FB" w:rsidRPr="000B14C3">
        <w:rPr>
          <w:rFonts w:ascii="Palatino Linotype" w:hAnsi="Palatino Linotype" w:cs="Cooper Black"/>
          <w:color w:val="auto"/>
          <w:kern w:val="2"/>
          <w:sz w:val="22"/>
          <w:szCs w:val="22"/>
          <w14:ligatures w14:val="standard"/>
          <w14:numForm w14:val="oldStyle"/>
          <w14:numSpacing w14:val="proportional"/>
          <w14:cntxtAlts/>
        </w:rPr>
        <w:t>we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can blame the dead without </w:t>
      </w:r>
      <w:r w:rsidR="00FD7AC1">
        <w:rPr>
          <w:rFonts w:ascii="Palatino Linotype" w:hAnsi="Palatino Linotype" w:cs="Cooper Black"/>
          <w:color w:val="auto"/>
          <w:kern w:val="2"/>
          <w:sz w:val="22"/>
          <w:szCs w:val="22"/>
          <w14:ligatures w14:val="standard"/>
          <w14:numForm w14:val="oldStyle"/>
          <w14:numSpacing w14:val="proportional"/>
          <w14:cntxtAlts/>
        </w:rPr>
        <w:t xml:space="preserve">either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taking our relationship with them to </w:t>
      </w:r>
      <w:r w:rsidR="00D13CB7" w:rsidRPr="000B14C3">
        <w:rPr>
          <w:rFonts w:ascii="Palatino Linotype" w:hAnsi="Palatino Linotype" w:cs="Cooper Black"/>
          <w:color w:val="auto"/>
          <w:kern w:val="2"/>
          <w:sz w:val="22"/>
          <w:szCs w:val="22"/>
          <w14:ligatures w14:val="standard"/>
          <w14:numForm w14:val="oldStyle"/>
          <w14:numSpacing w14:val="proportional"/>
          <w14:cntxtAlts/>
        </w:rPr>
        <w:t>have been</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modified </w:t>
      </w:r>
      <w:r w:rsidR="00FD7AC1">
        <w:rPr>
          <w:rFonts w:ascii="Palatino Linotype" w:hAnsi="Palatino Linotype" w:cs="Cooper Black"/>
          <w:color w:val="auto"/>
          <w:kern w:val="2"/>
          <w:sz w:val="22"/>
          <w:szCs w:val="22"/>
          <w14:ligatures w14:val="standard"/>
          <w14:numForm w14:val="oldStyle"/>
          <w14:numSpacing w14:val="proportional"/>
          <w14:cntxtAlts/>
        </w:rPr>
        <w:t>or</w:t>
      </w:r>
      <w:r w:rsidR="009F1C7A">
        <w:rPr>
          <w:rFonts w:ascii="Palatino Linotype" w:hAnsi="Palatino Linotype" w:cs="Cooper Black"/>
          <w:color w:val="auto"/>
          <w:kern w:val="2"/>
          <w:sz w:val="22"/>
          <w:szCs w:val="22"/>
          <w14:ligatures w14:val="standard"/>
          <w14:numForm w14:val="oldStyle"/>
          <w14:numSpacing w14:val="proportional"/>
          <w14:cntxtAlts/>
        </w:rPr>
        <w:t xml:space="preserve"> altering our intentions with respect to them</w:t>
      </w:r>
      <w:r w:rsidRPr="000B14C3">
        <w:rPr>
          <w:rFonts w:ascii="Palatino Linotype" w:hAnsi="Palatino Linotype" w:cs="Cooper Black"/>
          <w:color w:val="auto"/>
          <w:kern w:val="2"/>
          <w:sz w:val="22"/>
          <w:szCs w:val="22"/>
          <w14:ligatures w14:val="standard"/>
          <w14:numForm w14:val="oldStyle"/>
          <w14:numSpacing w14:val="proportional"/>
          <w14:cntxtAlts/>
        </w:rPr>
        <w:t>. Others</w:t>
      </w:r>
      <w:r w:rsidR="002C208F">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e.g., Miranda Fricker</w:t>
      </w:r>
      <w:r w:rsidR="002C208F">
        <w:rPr>
          <w:rFonts w:ascii="Palatino Linotype" w:hAnsi="Palatino Linotype" w:cs="Cooper Black"/>
          <w:color w:val="auto"/>
          <w:kern w:val="2"/>
          <w:sz w:val="22"/>
          <w:szCs w:val="22"/>
          <w14:ligatures w14:val="standard"/>
          <w14:numForm w14:val="oldStyle"/>
          <w14:numSpacing w14:val="proportional"/>
          <w14:cntxtAlts/>
        </w:rPr>
        <w:t xml:space="preserve"> (2016</w:t>
      </w:r>
      <w:r w:rsidRPr="000B14C3">
        <w:rPr>
          <w:rFonts w:ascii="Palatino Linotype" w:hAnsi="Palatino Linotype" w:cs="Cooper Black"/>
          <w:color w:val="auto"/>
          <w:kern w:val="2"/>
          <w:sz w:val="22"/>
          <w:szCs w:val="22"/>
          <w14:ligatures w14:val="standard"/>
          <w14:numForm w14:val="oldStyle"/>
          <w14:numSpacing w14:val="proportional"/>
          <w14:cntxtAlts/>
        </w:rPr>
        <w:t>)</w:t>
      </w:r>
      <w:r w:rsidR="002C208F">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acknowledge </w:t>
      </w:r>
      <w:r w:rsidR="007128E6" w:rsidRPr="000B14C3">
        <w:rPr>
          <w:rFonts w:ascii="Palatino Linotype" w:hAnsi="Palatino Linotype" w:cs="Cooper Black"/>
          <w:color w:val="auto"/>
          <w:kern w:val="2"/>
          <w:sz w:val="22"/>
          <w:szCs w:val="22"/>
          <w14:ligatures w14:val="standard"/>
          <w14:numForm w14:val="oldStyle"/>
          <w14:numSpacing w14:val="proportional"/>
          <w14:cntxtAlts/>
        </w:rPr>
        <w:t>blame’s</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manifest diversity but hold that, given </w:t>
      </w:r>
      <w:r w:rsidR="007128E6" w:rsidRPr="000B14C3">
        <w:rPr>
          <w:rFonts w:ascii="Palatino Linotype" w:hAnsi="Palatino Linotype" w:cs="Cooper Black"/>
          <w:color w:val="auto"/>
          <w:kern w:val="2"/>
          <w:sz w:val="22"/>
          <w:szCs w:val="22"/>
          <w14:ligatures w14:val="standard"/>
          <w14:numForm w14:val="oldStyle"/>
          <w14:numSpacing w14:val="proportional"/>
          <w14:cntxtAlts/>
        </w:rPr>
        <w:t>this</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diversity, </w:t>
      </w:r>
      <w:r w:rsidR="00AA5165">
        <w:rPr>
          <w:rFonts w:ascii="Palatino Linotype" w:hAnsi="Palatino Linotype" w:cs="Cooper Black"/>
          <w:color w:val="auto"/>
          <w:kern w:val="2"/>
          <w:sz w:val="22"/>
          <w:szCs w:val="22"/>
          <w14:ligatures w14:val="standard"/>
          <w14:numForm w14:val="oldStyle"/>
          <w14:numSpacing w14:val="proportional"/>
          <w14:cntxtAlts/>
        </w:rPr>
        <w:t xml:space="preserve">there can </w:t>
      </w:r>
      <w:r w:rsidR="005465D9">
        <w:rPr>
          <w:rFonts w:ascii="Palatino Linotype" w:hAnsi="Palatino Linotype" w:cs="Cooper Black"/>
          <w:color w:val="auto"/>
          <w:kern w:val="2"/>
          <w:sz w:val="22"/>
          <w:szCs w:val="22"/>
          <w14:ligatures w14:val="standard"/>
          <w14:numForm w14:val="oldStyle"/>
          <w14:numSpacing w14:val="proportional"/>
          <w14:cntxtAlts/>
        </w:rPr>
        <w:t xml:space="preserve">be </w:t>
      </w:r>
      <w:r w:rsidR="00C426D2">
        <w:rPr>
          <w:rFonts w:ascii="Palatino Linotype" w:hAnsi="Palatino Linotype" w:cs="Cooper Black"/>
          <w:color w:val="auto"/>
          <w:kern w:val="2"/>
          <w:sz w:val="22"/>
          <w:szCs w:val="22"/>
          <w14:ligatures w14:val="standard"/>
          <w14:numForm w14:val="oldStyle"/>
          <w14:numSpacing w14:val="proportional"/>
          <w14:cntxtAlts/>
        </w:rPr>
        <w:t>no hope of providing</w:t>
      </w:r>
      <w:r w:rsidR="00BC17F3"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91466E">
        <w:rPr>
          <w:rFonts w:ascii="Palatino Linotype" w:hAnsi="Palatino Linotype" w:cs="Cooper Black"/>
          <w:color w:val="auto"/>
          <w:kern w:val="2"/>
          <w:sz w:val="22"/>
          <w:szCs w:val="22"/>
          <w14:ligatures w14:val="standard"/>
          <w14:numForm w14:val="oldStyle"/>
          <w14:numSpacing w14:val="proportional"/>
          <w14:cntxtAlts/>
        </w:rPr>
        <w:t xml:space="preserve">illuminating </w:t>
      </w:r>
      <w:r w:rsidRPr="000B14C3">
        <w:rPr>
          <w:rFonts w:ascii="Palatino Linotype" w:hAnsi="Palatino Linotype" w:cs="Cooper Black"/>
          <w:color w:val="auto"/>
          <w:kern w:val="2"/>
          <w:sz w:val="22"/>
          <w:szCs w:val="22"/>
          <w14:ligatures w14:val="standard"/>
          <w14:numForm w14:val="oldStyle"/>
          <w14:numSpacing w14:val="proportional"/>
          <w14:cntxtAlts/>
        </w:rPr>
        <w:t>necessary and sufficient conditions</w:t>
      </w:r>
      <w:r w:rsidR="009E39F2">
        <w:rPr>
          <w:rFonts w:ascii="Palatino Linotype" w:hAnsi="Palatino Linotype" w:cs="Cooper Black"/>
          <w:color w:val="auto"/>
          <w:kern w:val="2"/>
          <w:sz w:val="22"/>
          <w:szCs w:val="22"/>
          <w14:ligatures w14:val="standard"/>
          <w14:numForm w14:val="oldStyle"/>
          <w14:numSpacing w14:val="proportional"/>
          <w14:cntxtAlts/>
        </w:rPr>
        <w:t xml:space="preserve"> for blame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These philosophers hold that just as </w:t>
      </w:r>
      <w:r w:rsidRPr="000B14C3">
        <w:rPr>
          <w:rFonts w:ascii="Palatino Linotype" w:hAnsi="Palatino Linotype" w:cs="Hoefler Text"/>
          <w:bCs/>
          <w:color w:val="auto"/>
          <w:kern w:val="2"/>
          <w:sz w:val="22"/>
          <w:szCs w:val="22"/>
          <w14:ligatures w14:val="standard"/>
          <w14:numForm w14:val="oldStyle"/>
          <w14:numSpacing w14:val="proportional"/>
          <w14:cntxtAlts/>
        </w:rPr>
        <w:t>there</w:t>
      </w:r>
      <w:r w:rsidR="005F18DA">
        <w:rPr>
          <w:rFonts w:ascii="Palatino Linotype" w:hAnsi="Palatino Linotype" w:cs="Hoefler Text"/>
          <w:bCs/>
          <w:color w:val="auto"/>
          <w:kern w:val="2"/>
          <w:sz w:val="22"/>
          <w:szCs w:val="22"/>
          <w14:ligatures w14:val="standard"/>
          <w14:numForm w14:val="oldStyle"/>
          <w14:numSpacing w14:val="proportional"/>
          <w14:cntxtAlts/>
        </w:rPr>
        <w:t xml:space="preserve">’s nothing </w:t>
      </w:r>
      <w:r w:rsidRPr="000B14C3">
        <w:rPr>
          <w:rFonts w:ascii="Palatino Linotype" w:hAnsi="Palatino Linotype" w:cs="Hoefler Text"/>
          <w:bCs/>
          <w:color w:val="auto"/>
          <w:kern w:val="2"/>
          <w:sz w:val="22"/>
          <w:szCs w:val="22"/>
          <w14:ligatures w14:val="standard"/>
          <w14:numForm w14:val="oldStyle"/>
          <w14:numSpacing w14:val="proportional"/>
          <w14:cntxtAlts/>
        </w:rPr>
        <w:t>common to all instances of the word ‘game’</w:t>
      </w:r>
      <w:r w:rsidR="00BC17F3" w:rsidRPr="000B14C3">
        <w:rPr>
          <w:rFonts w:ascii="Palatino Linotype" w:hAnsi="Palatino Linotype" w:cs="Hoefler Text"/>
          <w:bCs/>
          <w:color w:val="auto"/>
          <w:kern w:val="2"/>
          <w:sz w:val="22"/>
          <w:szCs w:val="22"/>
          <w14:ligatures w14:val="standard"/>
          <w14:numForm w14:val="oldStyle"/>
          <w14:numSpacing w14:val="proportional"/>
          <w14:cntxtAlts/>
        </w:rPr>
        <w:t>,</w:t>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 </w:t>
      </w:r>
      <w:r w:rsidRPr="000B14C3">
        <w:rPr>
          <w:rFonts w:ascii="Palatino Linotype" w:hAnsi="Palatino Linotype" w:cs="Cooper Black"/>
          <w:color w:val="auto"/>
          <w:kern w:val="2"/>
          <w:sz w:val="22"/>
          <w:szCs w:val="22"/>
          <w14:ligatures w14:val="standard"/>
          <w14:numForm w14:val="oldStyle"/>
          <w14:numSpacing w14:val="proportional"/>
          <w14:cntxtAlts/>
        </w:rPr>
        <w:t>there</w:t>
      </w:r>
      <w:r w:rsidR="005F18DA">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s</w:t>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 </w:t>
      </w:r>
      <w:r w:rsidR="005F18DA">
        <w:rPr>
          <w:rFonts w:ascii="Palatino Linotype" w:hAnsi="Palatino Linotype" w:cs="Hoefler Text"/>
          <w:bCs/>
          <w:color w:val="auto"/>
          <w:kern w:val="2"/>
          <w:sz w:val="22"/>
          <w:szCs w:val="22"/>
          <w14:ligatures w14:val="standard"/>
          <w14:numForm w14:val="oldStyle"/>
          <w14:numSpacing w14:val="proportional"/>
          <w14:cntxtAlts/>
        </w:rPr>
        <w:t>no</w:t>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thing common to all instances of the word ‘blame’. </w:t>
      </w:r>
      <w:r w:rsidR="00D13CB7" w:rsidRPr="000B14C3">
        <w:rPr>
          <w:rFonts w:ascii="Palatino Linotype" w:hAnsi="Palatino Linotype" w:cs="Cooper Black"/>
          <w:color w:val="auto"/>
          <w:kern w:val="2"/>
          <w:sz w:val="22"/>
          <w:szCs w:val="22"/>
          <w14:ligatures w14:val="standard"/>
          <w14:numForm w14:val="oldStyle"/>
          <w14:numSpacing w14:val="proportional"/>
          <w14:cntxtAlts/>
        </w:rPr>
        <w:t>They believe</w:t>
      </w:r>
      <w:r w:rsidR="007128E6" w:rsidRPr="000B14C3">
        <w:rPr>
          <w:rFonts w:ascii="Palatino Linotype" w:hAnsi="Palatino Linotype" w:cs="Cooper Black"/>
          <w:color w:val="auto"/>
          <w:kern w:val="2"/>
          <w:sz w:val="22"/>
          <w:szCs w:val="22"/>
          <w14:ligatures w14:val="standard"/>
          <w14:numForm w14:val="oldStyle"/>
          <w14:numSpacing w14:val="proportional"/>
          <w14:cntxtAlts/>
        </w:rPr>
        <w:t xml:space="preserve"> that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the best </w:t>
      </w:r>
      <w:r w:rsidR="00D13CB7" w:rsidRPr="000B14C3">
        <w:rPr>
          <w:rFonts w:ascii="Palatino Linotype" w:hAnsi="Palatino Linotype" w:cs="Cooper Black"/>
          <w:color w:val="auto"/>
          <w:kern w:val="2"/>
          <w:sz w:val="22"/>
          <w:szCs w:val="22"/>
          <w14:ligatures w14:val="standard"/>
          <w14:numForm w14:val="oldStyle"/>
          <w14:numSpacing w14:val="proportional"/>
          <w14:cntxtAlts/>
        </w:rPr>
        <w:t xml:space="preserve">that </w:t>
      </w:r>
      <w:r w:rsidRPr="000B14C3">
        <w:rPr>
          <w:rFonts w:ascii="Palatino Linotype" w:hAnsi="Palatino Linotype" w:cs="Cooper Black"/>
          <w:color w:val="auto"/>
          <w:kern w:val="2"/>
          <w:sz w:val="22"/>
          <w:szCs w:val="22"/>
          <w14:ligatures w14:val="standard"/>
          <w14:numForm w14:val="oldStyle"/>
          <w14:numSpacing w14:val="proportional"/>
          <w14:cntxtAlts/>
        </w:rPr>
        <w:t>we can hope for is an account that specifies the extension of ‘blame’ in terms of sufficient resemblance to some paradigm</w:t>
      </w:r>
      <w:r w:rsidR="005465D9">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304AA5">
        <w:rPr>
          <w:rFonts w:ascii="Palatino Linotype" w:hAnsi="Palatino Linotype" w:cs="Cooper Black"/>
          <w:color w:val="auto"/>
          <w:kern w:val="2"/>
          <w:sz w:val="22"/>
          <w:szCs w:val="22"/>
          <w14:ligatures w14:val="standard"/>
          <w14:numForm w14:val="oldStyle"/>
          <w14:numSpacing w14:val="proportional"/>
          <w14:cntxtAlts/>
        </w:rPr>
        <w:t xml:space="preserve">or </w:t>
      </w:r>
      <w:r w:rsidR="00AF47AE">
        <w:rPr>
          <w:rFonts w:ascii="Palatino Linotype" w:hAnsi="Palatino Linotype" w:cs="Cooper Black"/>
          <w:color w:val="auto"/>
          <w:kern w:val="2"/>
          <w:sz w:val="22"/>
          <w:szCs w:val="22"/>
          <w14:ligatures w14:val="standard"/>
          <w14:numForm w14:val="oldStyle"/>
          <w14:numSpacing w14:val="proportional"/>
          <w14:cntxtAlts/>
        </w:rPr>
        <w:t xml:space="preserve">in terms of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what </w:t>
      </w:r>
      <w:r w:rsidR="00633312">
        <w:rPr>
          <w:rFonts w:ascii="Palatino Linotype" w:hAnsi="Palatino Linotype" w:cs="Cooper Black"/>
          <w:color w:val="auto"/>
          <w:kern w:val="2"/>
          <w:sz w:val="22"/>
          <w:szCs w:val="22"/>
          <w14:ligatures w14:val="standard"/>
          <w14:numForm w14:val="oldStyle"/>
          <w14:numSpacing w14:val="proportional"/>
          <w14:cntxtAlts/>
        </w:rPr>
        <w:t xml:space="preserve">Ludwig </w:t>
      </w:r>
      <w:r w:rsidRPr="000B14C3">
        <w:rPr>
          <w:rFonts w:ascii="Palatino Linotype" w:hAnsi="Palatino Linotype" w:cs="Cooper Black"/>
          <w:color w:val="auto"/>
          <w:kern w:val="2"/>
          <w:sz w:val="22"/>
          <w:szCs w:val="22"/>
          <w14:ligatures w14:val="standard"/>
          <w14:numForm w14:val="oldStyle"/>
          <w14:numSpacing w14:val="proportional"/>
          <w14:cntxtAlts/>
        </w:rPr>
        <w:t>Wittgenstein</w:t>
      </w:r>
      <w:r w:rsidR="00EB42DD">
        <w:rPr>
          <w:rFonts w:ascii="Palatino Linotype" w:hAnsi="Palatino Linotype" w:cs="Cooper Black"/>
          <w:color w:val="auto"/>
          <w:kern w:val="2"/>
          <w:sz w:val="22"/>
          <w:szCs w:val="22"/>
          <w14:ligatures w14:val="standard"/>
          <w14:numForm w14:val="oldStyle"/>
          <w14:numSpacing w14:val="proportional"/>
          <w14:cntxtAlts/>
        </w:rPr>
        <w:t xml:space="preserve"> (1953)</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called </w:t>
      </w:r>
      <w:r w:rsidRPr="000B14C3">
        <w:rPr>
          <w:rFonts w:ascii="Palatino Linotype" w:hAnsi="Palatino Linotype" w:cs="Cooper Black"/>
          <w:i/>
          <w:color w:val="auto"/>
          <w:kern w:val="2"/>
          <w:sz w:val="22"/>
          <w:szCs w:val="22"/>
          <w14:ligatures w14:val="standard"/>
          <w14:numForm w14:val="oldStyle"/>
          <w14:numSpacing w14:val="proportional"/>
          <w14:cntxtAlts/>
        </w:rPr>
        <w:t>family resemblances</w:t>
      </w:r>
      <w:r w:rsidRPr="000B14C3">
        <w:rPr>
          <w:rFonts w:ascii="Palatino Linotype" w:hAnsi="Palatino Linotype" w:cs="Cooper Black"/>
          <w:color w:val="auto"/>
          <w:kern w:val="2"/>
          <w:sz w:val="22"/>
          <w:szCs w:val="22"/>
          <w14:ligatures w14:val="standard"/>
          <w14:numForm w14:val="oldStyle"/>
          <w14:numSpacing w14:val="proportional"/>
          <w14:cntxtAlts/>
        </w:rPr>
        <w:t>. Still others</w:t>
      </w:r>
      <w:r w:rsidR="002C208F">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e.g., Angela Smith</w:t>
      </w:r>
      <w:r w:rsidR="002C208F">
        <w:rPr>
          <w:rFonts w:ascii="Palatino Linotype" w:hAnsi="Palatino Linotype" w:cs="Cooper Black"/>
          <w:color w:val="auto"/>
          <w:kern w:val="2"/>
          <w:sz w:val="22"/>
          <w:szCs w:val="22"/>
          <w14:ligatures w14:val="standard"/>
          <w14:numForm w14:val="oldStyle"/>
          <w14:numSpacing w14:val="proportional"/>
          <w14:cntxtAlts/>
        </w:rPr>
        <w:t xml:space="preserve"> (2013</w:t>
      </w:r>
      <w:r w:rsidRPr="000B14C3">
        <w:rPr>
          <w:rFonts w:ascii="Palatino Linotype" w:hAnsi="Palatino Linotype" w:cs="Cooper Black"/>
          <w:color w:val="auto"/>
          <w:kern w:val="2"/>
          <w:sz w:val="22"/>
          <w:szCs w:val="22"/>
          <w14:ligatures w14:val="standard"/>
          <w14:numForm w14:val="oldStyle"/>
          <w14:numSpacing w14:val="proportional"/>
          <w14:cntxtAlts/>
        </w:rPr>
        <w:t>)</w:t>
      </w:r>
      <w:r w:rsidR="002C208F">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think that </w:t>
      </w:r>
      <w:r w:rsidRPr="000B14C3">
        <w:rPr>
          <w:rFonts w:ascii="Palatino Linotype" w:hAnsi="Palatino Linotype" w:cs="Cooper Black"/>
          <w:color w:val="auto"/>
          <w:kern w:val="2"/>
          <w:sz w:val="22"/>
          <w:szCs w:val="22"/>
          <w14:ligatures w14:val="standard"/>
          <w14:numForm w14:val="oldStyle"/>
          <w14:numSpacing w14:val="proportional"/>
          <w14:cntxtAlts/>
        </w:rPr>
        <w:lastRenderedPageBreak/>
        <w:t xml:space="preserve">although the diversity in our blaming practices shouldn’t lead us to give up on the prospect of </w:t>
      </w:r>
      <w:r w:rsidR="00D4374D">
        <w:rPr>
          <w:rFonts w:ascii="Palatino Linotype" w:hAnsi="Palatino Linotype" w:cs="Cooper Black"/>
          <w:color w:val="auto"/>
          <w:kern w:val="2"/>
          <w:sz w:val="22"/>
          <w:szCs w:val="22"/>
          <w14:ligatures w14:val="standard"/>
          <w14:numForm w14:val="oldStyle"/>
          <w14:numSpacing w14:val="proportional"/>
          <w14:cntxtAlts/>
        </w:rPr>
        <w:t>providing</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91466E">
        <w:rPr>
          <w:rFonts w:ascii="Palatino Linotype" w:hAnsi="Palatino Linotype" w:cs="Cooper Black"/>
          <w:color w:val="auto"/>
          <w:kern w:val="2"/>
          <w:sz w:val="22"/>
          <w:szCs w:val="22"/>
          <w14:ligatures w14:val="standard"/>
          <w14:numForm w14:val="oldStyle"/>
          <w14:numSpacing w14:val="proportional"/>
          <w14:cntxtAlts/>
        </w:rPr>
        <w:t xml:space="preserve">illuminating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necessary and sufficient conditions, we should give up on </w:t>
      </w:r>
      <w:r w:rsidR="00845B83">
        <w:rPr>
          <w:rFonts w:ascii="Palatino Linotype" w:hAnsi="Palatino Linotype" w:cs="Cooper Black"/>
          <w:color w:val="auto"/>
          <w:kern w:val="2"/>
          <w:sz w:val="22"/>
          <w:szCs w:val="22"/>
          <w14:ligatures w14:val="standard"/>
          <w14:numForm w14:val="oldStyle"/>
          <w14:numSpacing w14:val="proportional"/>
          <w14:cntxtAlts/>
        </w:rPr>
        <w:t>trying to</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specify those conditions in terms of what’s </w:t>
      </w:r>
      <w:r w:rsidRPr="000B14C3">
        <w:rPr>
          <w:rFonts w:ascii="Palatino Linotype" w:hAnsi="Palatino Linotype" w:cs="Cooper Black"/>
          <w:i/>
          <w:color w:val="auto"/>
          <w:kern w:val="2"/>
          <w:sz w:val="22"/>
          <w:szCs w:val="22"/>
          <w14:ligatures w14:val="standard"/>
          <w14:numForm w14:val="oldStyle"/>
          <w14:numSpacing w14:val="proportional"/>
          <w14:cntxtAlts/>
        </w:rPr>
        <w:t>constitutive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of blame. For, as these functionalists see things, the </w:t>
      </w:r>
      <w:r w:rsidRPr="000B14C3">
        <w:rPr>
          <w:rFonts w:ascii="Palatino Linotype" w:hAnsi="Palatino Linotype" w:cs="Hoefler Text"/>
          <w:bCs/>
          <w:color w:val="auto"/>
          <w:kern w:val="2"/>
          <w:sz w:val="22"/>
          <w:szCs w:val="22"/>
          <w14:ligatures w14:val="standard"/>
          <w14:numForm w14:val="oldStyle"/>
          <w14:numSpacing w14:val="proportional"/>
          <w14:cntxtAlts/>
        </w:rPr>
        <w:t>only thing that unites all instances of blam</w:t>
      </w:r>
      <w:r w:rsidR="00074D44" w:rsidRPr="000B14C3">
        <w:rPr>
          <w:rFonts w:ascii="Palatino Linotype" w:hAnsi="Palatino Linotype" w:cs="Hoefler Text"/>
          <w:bCs/>
          <w:color w:val="auto"/>
          <w:kern w:val="2"/>
          <w:sz w:val="22"/>
          <w:szCs w:val="22"/>
          <w14:ligatures w14:val="standard"/>
          <w14:numForm w14:val="oldStyle"/>
          <w14:numSpacing w14:val="proportional"/>
          <w14:cntxtAlts/>
        </w:rPr>
        <w:t>e</w:t>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 is that they </w:t>
      </w:r>
      <w:r w:rsidR="00BC17F3" w:rsidRPr="000B14C3">
        <w:rPr>
          <w:rFonts w:ascii="Palatino Linotype" w:hAnsi="Palatino Linotype" w:cs="Hoefler Text"/>
          <w:bCs/>
          <w:color w:val="auto"/>
          <w:kern w:val="2"/>
          <w:sz w:val="22"/>
          <w:szCs w:val="22"/>
          <w14:ligatures w14:val="standard"/>
          <w14:numForm w14:val="oldStyle"/>
          <w14:numSpacing w14:val="proportional"/>
          <w14:cntxtAlts/>
        </w:rPr>
        <w:t>all</w:t>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 play the same functional role.</w:t>
      </w:r>
      <w:r w:rsidR="009E39F2"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1"/>
      </w:r>
      <w:r w:rsidRPr="000B14C3">
        <w:rPr>
          <w:rFonts w:ascii="Palatino Linotype" w:hAnsi="Palatino Linotype" w:cs="Hoefler Text"/>
          <w:bCs/>
          <w:color w:val="auto"/>
          <w:kern w:val="2"/>
          <w:sz w:val="22"/>
          <w:szCs w:val="22"/>
          <w14:ligatures w14:val="standard"/>
          <w14:numForm w14:val="oldStyle"/>
          <w14:numSpacing w14:val="proportional"/>
          <w14:cntxtAlts/>
        </w:rPr>
        <w:t xml:space="preserve"> </w:t>
      </w:r>
    </w:p>
    <w:p w:rsidR="00E32E19" w:rsidRDefault="00161CF6" w:rsidP="004518BE">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I’m more optimistic about the possibility of providing</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 a</w:t>
      </w:r>
      <w:r w:rsidR="002C2732">
        <w:rPr>
          <w:rFonts w:ascii="Palatino Linotype" w:hAnsi="Palatino Linotype" w:cs="Cooper Black"/>
          <w:color w:val="auto"/>
          <w:kern w:val="2"/>
          <w:sz w:val="22"/>
          <w:szCs w:val="22"/>
          <w14:ligatures w14:val="standard"/>
          <w14:numForm w14:val="oldStyle"/>
          <w14:numSpacing w14:val="proportional"/>
          <w14:cntxtAlts/>
        </w:rPr>
        <w:t>n</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4518BE">
        <w:rPr>
          <w:rFonts w:ascii="Palatino Linotype" w:hAnsi="Palatino Linotype" w:cs="Cooper Black"/>
          <w:color w:val="auto"/>
          <w:kern w:val="2"/>
          <w:sz w:val="22"/>
          <w:szCs w:val="22"/>
          <w14:ligatures w14:val="standard"/>
          <w14:numForm w14:val="oldStyle"/>
          <w14:numSpacing w14:val="proportional"/>
          <w14:cntxtAlts/>
        </w:rPr>
        <w:t xml:space="preserve">illuminating </w:t>
      </w:r>
      <w:r w:rsidR="002C2732">
        <w:rPr>
          <w:rFonts w:ascii="Palatino Linotype" w:hAnsi="Palatino Linotype" w:cs="Cooper Black"/>
          <w:color w:val="auto"/>
          <w:kern w:val="2"/>
          <w:sz w:val="22"/>
          <w:szCs w:val="22"/>
          <w14:ligatures w14:val="standard"/>
          <w14:numForm w14:val="oldStyle"/>
          <w14:numSpacing w14:val="proportional"/>
          <w14:cntxtAlts/>
        </w:rPr>
        <w:t xml:space="preserve">set of </w:t>
      </w:r>
      <w:r w:rsidR="007976BA" w:rsidRPr="000B14C3">
        <w:rPr>
          <w:rFonts w:ascii="Palatino Linotype" w:hAnsi="Palatino Linotype" w:cs="Cooper Black"/>
          <w:color w:val="auto"/>
          <w:kern w:val="2"/>
          <w:sz w:val="22"/>
          <w:szCs w:val="22"/>
          <w14:ligatures w14:val="standard"/>
          <w14:numForm w14:val="oldStyle"/>
          <w14:numSpacing w14:val="proportional"/>
          <w14:cntxtAlts/>
        </w:rPr>
        <w:t>necessary and sufficient conditions</w:t>
      </w:r>
      <w:r w:rsidR="009E39F2">
        <w:rPr>
          <w:rFonts w:ascii="Palatino Linotype" w:hAnsi="Palatino Linotype" w:cs="Cooper Black"/>
          <w:color w:val="auto"/>
          <w:kern w:val="2"/>
          <w:sz w:val="22"/>
          <w:szCs w:val="22"/>
          <w14:ligatures w14:val="standard"/>
          <w14:numForm w14:val="oldStyle"/>
          <w14:numSpacing w14:val="proportional"/>
          <w14:cntxtAlts/>
        </w:rPr>
        <w:t xml:space="preserve"> that specif</w:t>
      </w:r>
      <w:r w:rsidR="000E2A5A">
        <w:rPr>
          <w:rFonts w:ascii="Palatino Linotype" w:hAnsi="Palatino Linotype" w:cs="Cooper Black"/>
          <w:color w:val="auto"/>
          <w:kern w:val="2"/>
          <w:sz w:val="22"/>
          <w:szCs w:val="22"/>
          <w14:ligatures w14:val="standard"/>
          <w14:numForm w14:val="oldStyle"/>
          <w14:numSpacing w14:val="proportional"/>
          <w14:cntxtAlts/>
        </w:rPr>
        <w:t>ies</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 blame’s </w:t>
      </w:r>
      <w:r w:rsidR="0063206E">
        <w:rPr>
          <w:rFonts w:ascii="Palatino Linotype" w:hAnsi="Palatino Linotype" w:cs="Cooper Black"/>
          <w:color w:val="auto"/>
          <w:kern w:val="2"/>
          <w:sz w:val="22"/>
          <w:szCs w:val="22"/>
          <w14:ligatures w14:val="standard"/>
          <w14:numForm w14:val="oldStyle"/>
          <w14:numSpacing w14:val="proportional"/>
          <w14:cntxtAlts/>
        </w:rPr>
        <w:t xml:space="preserve">extension in terms of its </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constitution as opposed to </w:t>
      </w:r>
      <w:r w:rsidR="00C71B09">
        <w:rPr>
          <w:rFonts w:ascii="Palatino Linotype" w:hAnsi="Palatino Linotype" w:cs="Cooper Black"/>
          <w:color w:val="auto"/>
          <w:kern w:val="2"/>
          <w:sz w:val="22"/>
          <w:szCs w:val="22"/>
          <w14:ligatures w14:val="standard"/>
          <w14:numForm w14:val="oldStyle"/>
          <w14:numSpacing w14:val="proportional"/>
          <w14:cntxtAlts/>
        </w:rPr>
        <w:t>its</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 function. </w:t>
      </w:r>
      <w:r w:rsidR="007128E6" w:rsidRPr="000B14C3">
        <w:rPr>
          <w:rFonts w:ascii="Palatino Linotype" w:hAnsi="Palatino Linotype" w:cs="Cooper Black"/>
          <w:color w:val="auto"/>
          <w:kern w:val="2"/>
          <w:sz w:val="22"/>
          <w:szCs w:val="22"/>
          <w14:ligatures w14:val="standard"/>
          <w14:numForm w14:val="oldStyle"/>
          <w14:numSpacing w14:val="proportional"/>
          <w14:cntxtAlts/>
        </w:rPr>
        <w:t>In what follows, I</w:t>
      </w:r>
      <w:r w:rsidR="00F50364">
        <w:rPr>
          <w:rFonts w:ascii="Palatino Linotype" w:hAnsi="Palatino Linotype" w:cs="Cooper Black"/>
          <w:color w:val="auto"/>
          <w:kern w:val="2"/>
          <w:sz w:val="22"/>
          <w:szCs w:val="22"/>
          <w14:ligatures w14:val="standard"/>
          <w14:numForm w14:val="oldStyle"/>
          <w14:numSpacing w14:val="proportional"/>
          <w14:cntxtAlts/>
        </w:rPr>
        <w:t>’ll</w:t>
      </w:r>
      <w:r w:rsidR="00792C11">
        <w:rPr>
          <w:rFonts w:ascii="Palatino Linotype" w:hAnsi="Palatino Linotype" w:cs="Cooper Black"/>
          <w:color w:val="auto"/>
          <w:kern w:val="2"/>
          <w:sz w:val="22"/>
          <w:szCs w:val="22"/>
          <w14:ligatures w14:val="standard"/>
          <w14:numForm w14:val="oldStyle"/>
          <w14:numSpacing w14:val="proportional"/>
          <w14:cntxtAlts/>
        </w:rPr>
        <w:t xml:space="preserve"> propose just</w:t>
      </w:r>
      <w:r w:rsidR="002D4E09">
        <w:rPr>
          <w:rFonts w:ascii="Palatino Linotype" w:hAnsi="Palatino Linotype" w:cs="Cooper Black"/>
          <w:color w:val="auto"/>
          <w:kern w:val="2"/>
          <w:sz w:val="22"/>
          <w:szCs w:val="22"/>
          <w14:ligatures w14:val="standard"/>
          <w14:numForm w14:val="oldStyle"/>
          <w14:numSpacing w14:val="proportional"/>
          <w14:cntxtAlts/>
        </w:rPr>
        <w:t xml:space="preserve"> such an</w:t>
      </w:r>
      <w:r w:rsidR="007976BA" w:rsidRPr="000B14C3">
        <w:rPr>
          <w:rFonts w:ascii="Palatino Linotype" w:hAnsi="Palatino Linotype" w:cs="Cooper Black"/>
          <w:color w:val="auto"/>
          <w:kern w:val="2"/>
          <w:sz w:val="22"/>
          <w:szCs w:val="22"/>
          <w14:ligatures w14:val="standard"/>
          <w14:numForm w14:val="oldStyle"/>
          <w14:numSpacing w14:val="proportional"/>
          <w14:cntxtAlts/>
        </w:rPr>
        <w:t xml:space="preserve"> analysis.</w:t>
      </w:r>
      <w:r w:rsidR="00074D44"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792C11">
        <w:rPr>
          <w:rFonts w:ascii="Palatino Linotype" w:hAnsi="Palatino Linotype" w:cs="Cooper Black"/>
          <w:color w:val="auto"/>
          <w:kern w:val="2"/>
          <w:sz w:val="22"/>
          <w:szCs w:val="22"/>
          <w14:ligatures w14:val="standard"/>
          <w14:numForm w14:val="oldStyle"/>
          <w14:numSpacing w14:val="proportional"/>
          <w14:cntxtAlts/>
        </w:rPr>
        <w:t xml:space="preserve">This proposal is stated and </w:t>
      </w:r>
      <w:r w:rsidR="006A68B4">
        <w:rPr>
          <w:rFonts w:ascii="Palatino Linotype" w:hAnsi="Palatino Linotype" w:cs="Cooper Black"/>
          <w:color w:val="auto"/>
          <w:kern w:val="2"/>
          <w:sz w:val="22"/>
          <w:szCs w:val="22"/>
          <w14:ligatures w14:val="standard"/>
          <w14:numForm w14:val="oldStyle"/>
          <w14:numSpacing w14:val="proportional"/>
          <w14:cntxtAlts/>
        </w:rPr>
        <w:t xml:space="preserve">then </w:t>
      </w:r>
      <w:r w:rsidR="00792C11">
        <w:rPr>
          <w:rFonts w:ascii="Palatino Linotype" w:hAnsi="Palatino Linotype" w:cs="Cooper Black"/>
          <w:color w:val="auto"/>
          <w:kern w:val="2"/>
          <w:sz w:val="22"/>
          <w:szCs w:val="22"/>
          <w14:ligatures w14:val="standard"/>
          <w14:numForm w14:val="oldStyle"/>
          <w14:numSpacing w14:val="proportional"/>
          <w14:cntxtAlts/>
        </w:rPr>
        <w:t>clarified in</w:t>
      </w:r>
      <w:r w:rsidR="005A3A51">
        <w:rPr>
          <w:rFonts w:ascii="Palatino Linotype" w:hAnsi="Palatino Linotype" w:cs="Cooper Black"/>
          <w:color w:val="auto"/>
          <w:kern w:val="2"/>
          <w:sz w:val="22"/>
          <w:szCs w:val="22"/>
          <w14:ligatures w14:val="standard"/>
          <w14:numForm w14:val="oldStyle"/>
          <w14:numSpacing w14:val="proportional"/>
          <w14:cntxtAlts/>
        </w:rPr>
        <w:t xml:space="preserve"> section 1. </w:t>
      </w:r>
      <w:r w:rsidR="00352095">
        <w:rPr>
          <w:rFonts w:ascii="Palatino Linotype" w:hAnsi="Palatino Linotype" w:cs="Cooper Black"/>
          <w:color w:val="auto"/>
          <w:kern w:val="2"/>
          <w:sz w:val="22"/>
          <w:szCs w:val="22"/>
          <w14:ligatures w14:val="standard"/>
          <w14:numForm w14:val="oldStyle"/>
          <w14:numSpacing w14:val="proportional"/>
          <w14:cntxtAlts/>
        </w:rPr>
        <w:t>O</w:t>
      </w:r>
      <w:r w:rsidR="005A3A51">
        <w:rPr>
          <w:rFonts w:ascii="Palatino Linotype" w:hAnsi="Palatino Linotype" w:cs="Cooper Black"/>
          <w:color w:val="auto"/>
          <w:kern w:val="2"/>
          <w:sz w:val="22"/>
          <w:szCs w:val="22"/>
          <w14:ligatures w14:val="standard"/>
          <w14:numForm w14:val="oldStyle"/>
          <w14:numSpacing w14:val="proportional"/>
          <w14:cntxtAlts/>
        </w:rPr>
        <w:t xml:space="preserve">n this </w:t>
      </w:r>
      <w:r w:rsidR="00792C11">
        <w:rPr>
          <w:rFonts w:ascii="Palatino Linotype" w:hAnsi="Palatino Linotype" w:cs="Cooper Black"/>
          <w:color w:val="auto"/>
          <w:kern w:val="2"/>
          <w:sz w:val="22"/>
          <w:szCs w:val="22"/>
          <w14:ligatures w14:val="standard"/>
          <w14:numForm w14:val="oldStyle"/>
          <w14:numSpacing w14:val="proportional"/>
          <w14:cntxtAlts/>
        </w:rPr>
        <w:t>proposal</w:t>
      </w:r>
      <w:r w:rsidR="005A3A51">
        <w:rPr>
          <w:rFonts w:ascii="Palatino Linotype" w:hAnsi="Palatino Linotype" w:cs="Cooper Black"/>
          <w:color w:val="auto"/>
          <w:kern w:val="2"/>
          <w:sz w:val="22"/>
          <w:szCs w:val="22"/>
          <w14:ligatures w14:val="standard"/>
          <w14:numForm w14:val="oldStyle"/>
          <w14:numSpacing w14:val="proportional"/>
          <w14:cntxtAlts/>
        </w:rPr>
        <w:t xml:space="preserve">, there are two conditions </w:t>
      </w:r>
      <w:r w:rsidR="002D4E09">
        <w:rPr>
          <w:rFonts w:ascii="Palatino Linotype" w:hAnsi="Palatino Linotype" w:cs="Cooper Black"/>
          <w:color w:val="auto"/>
          <w:kern w:val="2"/>
          <w:sz w:val="22"/>
          <w:szCs w:val="22"/>
          <w14:ligatures w14:val="standard"/>
          <w14:numForm w14:val="oldStyle"/>
          <w14:numSpacing w14:val="proportional"/>
          <w14:cntxtAlts/>
        </w:rPr>
        <w:t>for</w:t>
      </w:r>
      <w:r w:rsidR="00E32E19">
        <w:rPr>
          <w:rFonts w:ascii="Palatino Linotype" w:hAnsi="Palatino Linotype" w:cs="Cooper Black"/>
          <w:color w:val="auto"/>
          <w:kern w:val="2"/>
          <w:sz w:val="22"/>
          <w:szCs w:val="22"/>
          <w14:ligatures w14:val="standard"/>
          <w14:numForm w14:val="oldStyle"/>
          <w14:numSpacing w14:val="proportional"/>
          <w14:cntxtAlts/>
        </w:rPr>
        <w:t xml:space="preserve"> blaming</w:t>
      </w:r>
      <w:r w:rsidR="005A3A51">
        <w:rPr>
          <w:rFonts w:ascii="Palatino Linotype" w:hAnsi="Palatino Linotype" w:cs="Cooper Black"/>
          <w:color w:val="auto"/>
          <w:kern w:val="2"/>
          <w:sz w:val="22"/>
          <w:szCs w:val="22"/>
          <w14:ligatures w14:val="standard"/>
          <w14:numForm w14:val="oldStyle"/>
          <w14:numSpacing w14:val="proportional"/>
          <w14:cntxtAlts/>
        </w:rPr>
        <w:t xml:space="preserve"> </w:t>
      </w:r>
      <w:r w:rsidR="00792C11">
        <w:rPr>
          <w:rFonts w:ascii="Palatino Linotype" w:hAnsi="Palatino Linotype" w:cs="Cooper Black"/>
          <w:color w:val="auto"/>
          <w:kern w:val="2"/>
          <w:sz w:val="22"/>
          <w:szCs w:val="22"/>
          <w14:ligatures w14:val="standard"/>
          <w14:numForm w14:val="oldStyle"/>
          <w14:numSpacing w14:val="proportional"/>
          <w14:cntxtAlts/>
        </w:rPr>
        <w:t xml:space="preserve">someone </w:t>
      </w:r>
      <w:r w:rsidR="00E32E19">
        <w:rPr>
          <w:rFonts w:ascii="Palatino Linotype" w:hAnsi="Palatino Linotype" w:cs="Cooper Black"/>
          <w:color w:val="auto"/>
          <w:kern w:val="2"/>
          <w:sz w:val="22"/>
          <w:szCs w:val="22"/>
          <w14:ligatures w14:val="standard"/>
          <w14:numForm w14:val="oldStyle"/>
          <w14:numSpacing w14:val="proportional"/>
          <w14:cntxtAlts/>
        </w:rPr>
        <w:t>that</w:t>
      </w:r>
      <w:r w:rsidR="005A3A51">
        <w:rPr>
          <w:rFonts w:ascii="Palatino Linotype" w:hAnsi="Palatino Linotype" w:cs="Cooper Black"/>
          <w:color w:val="auto"/>
          <w:kern w:val="2"/>
          <w:sz w:val="22"/>
          <w:szCs w:val="22"/>
          <w14:ligatures w14:val="standard"/>
          <w14:numForm w14:val="oldStyle"/>
          <w14:numSpacing w14:val="proportional"/>
          <w14:cntxtAlts/>
        </w:rPr>
        <w:t xml:space="preserve"> are individually necessary and jointly sufficient. </w:t>
      </w:r>
      <w:r w:rsidR="002D4E09">
        <w:rPr>
          <w:rFonts w:ascii="Palatino Linotype" w:hAnsi="Palatino Linotype" w:cs="Cooper Black"/>
          <w:color w:val="auto"/>
          <w:kern w:val="2"/>
          <w:sz w:val="22"/>
          <w:szCs w:val="22"/>
          <w14:ligatures w14:val="standard"/>
          <w14:numForm w14:val="oldStyle"/>
          <w14:numSpacing w14:val="proportional"/>
          <w14:cntxtAlts/>
        </w:rPr>
        <w:t>So, i</w:t>
      </w:r>
      <w:r w:rsidR="005A3A51">
        <w:rPr>
          <w:rFonts w:ascii="Palatino Linotype" w:hAnsi="Palatino Linotype" w:cs="Cooper Black"/>
          <w:color w:val="auto"/>
          <w:kern w:val="2"/>
          <w:sz w:val="22"/>
          <w:szCs w:val="22"/>
          <w14:ligatures w14:val="standard"/>
          <w14:numForm w14:val="oldStyle"/>
          <w14:numSpacing w14:val="proportional"/>
          <w14:cntxtAlts/>
        </w:rPr>
        <w:t>n section</w:t>
      </w:r>
      <w:r w:rsidR="005B04A4">
        <w:rPr>
          <w:rFonts w:ascii="Palatino Linotype" w:hAnsi="Palatino Linotype" w:cs="Cooper Black"/>
          <w:color w:val="auto"/>
          <w:kern w:val="2"/>
          <w:sz w:val="22"/>
          <w:szCs w:val="22"/>
          <w14:ligatures w14:val="standard"/>
          <w14:numForm w14:val="oldStyle"/>
          <w14:numSpacing w14:val="proportional"/>
          <w14:cntxtAlts/>
        </w:rPr>
        <w:t>s</w:t>
      </w:r>
      <w:r w:rsidR="005A3A51">
        <w:rPr>
          <w:rFonts w:ascii="Palatino Linotype" w:hAnsi="Palatino Linotype" w:cs="Cooper Black"/>
          <w:color w:val="auto"/>
          <w:kern w:val="2"/>
          <w:sz w:val="22"/>
          <w:szCs w:val="22"/>
          <w14:ligatures w14:val="standard"/>
          <w14:numForm w14:val="oldStyle"/>
          <w14:numSpacing w14:val="proportional"/>
          <w14:cntxtAlts/>
        </w:rPr>
        <w:t xml:space="preserve"> 2</w:t>
      </w:r>
      <w:r w:rsidR="005B04A4">
        <w:rPr>
          <w:rFonts w:ascii="Palatino Linotype" w:hAnsi="Palatino Linotype" w:cs="Cooper Black"/>
          <w:color w:val="auto"/>
          <w:kern w:val="2"/>
          <w:sz w:val="22"/>
          <w:szCs w:val="22"/>
          <w14:ligatures w14:val="standard"/>
          <w14:numForm w14:val="oldStyle"/>
          <w14:numSpacing w14:val="proportional"/>
          <w14:cntxtAlts/>
        </w:rPr>
        <w:t xml:space="preserve"> and 3</w:t>
      </w:r>
      <w:r w:rsidR="005A3A51">
        <w:rPr>
          <w:rFonts w:ascii="Palatino Linotype" w:hAnsi="Palatino Linotype" w:cs="Cooper Black"/>
          <w:color w:val="auto"/>
          <w:kern w:val="2"/>
          <w:sz w:val="22"/>
          <w:szCs w:val="22"/>
          <w14:ligatures w14:val="standard"/>
          <w14:numForm w14:val="oldStyle"/>
          <w14:numSpacing w14:val="proportional"/>
          <w14:cntxtAlts/>
        </w:rPr>
        <w:t xml:space="preserve">, I defend the necessity of each. </w:t>
      </w:r>
      <w:r w:rsidR="00E32E19">
        <w:rPr>
          <w:rFonts w:ascii="Palatino Linotype" w:hAnsi="Palatino Linotype" w:cs="Cooper Black"/>
          <w:color w:val="auto"/>
          <w:kern w:val="2"/>
          <w:sz w:val="22"/>
          <w:szCs w:val="22"/>
          <w14:ligatures w14:val="standard"/>
          <w14:numForm w14:val="oldStyle"/>
          <w14:numSpacing w14:val="proportional"/>
          <w14:cntxtAlts/>
        </w:rPr>
        <w:t>And, i</w:t>
      </w:r>
      <w:r w:rsidR="005A3A51">
        <w:rPr>
          <w:rFonts w:ascii="Palatino Linotype" w:hAnsi="Palatino Linotype" w:cs="Cooper Black"/>
          <w:color w:val="auto"/>
          <w:kern w:val="2"/>
          <w:sz w:val="22"/>
          <w:szCs w:val="22"/>
          <w14:ligatures w14:val="standard"/>
          <w14:numForm w14:val="oldStyle"/>
          <w14:numSpacing w14:val="proportional"/>
          <w14:cntxtAlts/>
        </w:rPr>
        <w:t xml:space="preserve">n section </w:t>
      </w:r>
      <w:r w:rsidR="005B04A4">
        <w:rPr>
          <w:rFonts w:ascii="Palatino Linotype" w:hAnsi="Palatino Linotype" w:cs="Cooper Black"/>
          <w:color w:val="auto"/>
          <w:kern w:val="2"/>
          <w:sz w:val="22"/>
          <w:szCs w:val="22"/>
          <w14:ligatures w14:val="standard"/>
          <w14:numForm w14:val="oldStyle"/>
          <w14:numSpacing w14:val="proportional"/>
          <w14:cntxtAlts/>
        </w:rPr>
        <w:t>4</w:t>
      </w:r>
      <w:r w:rsidR="005A3A51">
        <w:rPr>
          <w:rFonts w:ascii="Palatino Linotype" w:hAnsi="Palatino Linotype" w:cs="Cooper Black"/>
          <w:color w:val="auto"/>
          <w:kern w:val="2"/>
          <w:sz w:val="22"/>
          <w:szCs w:val="22"/>
          <w14:ligatures w14:val="standard"/>
          <w14:numForm w14:val="oldStyle"/>
          <w14:numSpacing w14:val="proportional"/>
          <w14:cntxtAlts/>
        </w:rPr>
        <w:t xml:space="preserve">, I defend their joint sufficiency. In section </w:t>
      </w:r>
      <w:r w:rsidR="005B04A4">
        <w:rPr>
          <w:rFonts w:ascii="Palatino Linotype" w:hAnsi="Palatino Linotype" w:cs="Cooper Black"/>
          <w:color w:val="auto"/>
          <w:kern w:val="2"/>
          <w:sz w:val="22"/>
          <w:szCs w:val="22"/>
          <w14:ligatures w14:val="standard"/>
          <w14:numForm w14:val="oldStyle"/>
          <w14:numSpacing w14:val="proportional"/>
          <w14:cntxtAlts/>
        </w:rPr>
        <w:t>5</w:t>
      </w:r>
      <w:r w:rsidR="005A3A51">
        <w:rPr>
          <w:rFonts w:ascii="Palatino Linotype" w:hAnsi="Palatino Linotype" w:cs="Cooper Black"/>
          <w:color w:val="auto"/>
          <w:kern w:val="2"/>
          <w:sz w:val="22"/>
          <w:szCs w:val="22"/>
          <w14:ligatures w14:val="standard"/>
          <w14:numForm w14:val="oldStyle"/>
          <w14:numSpacing w14:val="proportional"/>
          <w14:cntxtAlts/>
        </w:rPr>
        <w:t xml:space="preserve">, I </w:t>
      </w:r>
      <w:r w:rsidR="004C43D6">
        <w:rPr>
          <w:rFonts w:ascii="Palatino Linotype" w:hAnsi="Palatino Linotype" w:cs="Cooper Black"/>
          <w:color w:val="auto"/>
          <w:kern w:val="2"/>
          <w:sz w:val="22"/>
          <w:szCs w:val="22"/>
          <w14:ligatures w14:val="standard"/>
          <w14:numForm w14:val="oldStyle"/>
          <w14:numSpacing w14:val="proportional"/>
          <w14:cntxtAlts/>
        </w:rPr>
        <w:t>go through all the</w:t>
      </w:r>
      <w:r w:rsidR="004518BE">
        <w:rPr>
          <w:rFonts w:ascii="Palatino Linotype" w:hAnsi="Palatino Linotype" w:cs="Cooper Black"/>
          <w:color w:val="auto"/>
          <w:kern w:val="2"/>
          <w:sz w:val="22"/>
          <w:szCs w:val="22"/>
          <w14:ligatures w14:val="standard"/>
          <w14:numForm w14:val="oldStyle"/>
          <w14:numSpacing w14:val="proportional"/>
          <w14:cntxtAlts/>
        </w:rPr>
        <w:t xml:space="preserve"> disparate forms</w:t>
      </w:r>
      <w:r w:rsidR="004C43D6">
        <w:rPr>
          <w:rFonts w:ascii="Palatino Linotype" w:hAnsi="Palatino Linotype" w:cs="Cooper Black"/>
          <w:color w:val="auto"/>
          <w:kern w:val="2"/>
          <w:sz w:val="22"/>
          <w:szCs w:val="22"/>
          <w14:ligatures w14:val="standard"/>
          <w14:numForm w14:val="oldStyle"/>
          <w14:numSpacing w14:val="proportional"/>
          <w14:cntxtAlts/>
        </w:rPr>
        <w:t xml:space="preserve"> of blame and how </w:t>
      </w:r>
      <w:r w:rsidR="00F50364">
        <w:rPr>
          <w:rFonts w:ascii="Palatino Linotype" w:hAnsi="Palatino Linotype" w:cs="Cooper Black"/>
          <w:color w:val="auto"/>
          <w:kern w:val="2"/>
          <w:sz w:val="22"/>
          <w:szCs w:val="22"/>
          <w14:ligatures w14:val="standard"/>
          <w14:numForm w14:val="oldStyle"/>
          <w14:numSpacing w14:val="proportional"/>
          <w14:cntxtAlts/>
        </w:rPr>
        <w:t>my</w:t>
      </w:r>
      <w:r w:rsidR="004C43D6">
        <w:rPr>
          <w:rFonts w:ascii="Palatino Linotype" w:hAnsi="Palatino Linotype" w:cs="Cooper Black"/>
          <w:color w:val="auto"/>
          <w:kern w:val="2"/>
          <w:sz w:val="22"/>
          <w:szCs w:val="22"/>
          <w14:ligatures w14:val="standard"/>
          <w14:numForm w14:val="oldStyle"/>
          <w14:numSpacing w14:val="proportional"/>
          <w14:cntxtAlts/>
        </w:rPr>
        <w:t xml:space="preserve"> </w:t>
      </w:r>
      <w:r w:rsidR="002D4E09">
        <w:rPr>
          <w:rFonts w:ascii="Palatino Linotype" w:hAnsi="Palatino Linotype" w:cs="Cooper Black"/>
          <w:color w:val="auto"/>
          <w:kern w:val="2"/>
          <w:sz w:val="22"/>
          <w:szCs w:val="22"/>
          <w14:ligatures w14:val="standard"/>
          <w14:numForm w14:val="oldStyle"/>
          <w14:numSpacing w14:val="proportional"/>
          <w14:cntxtAlts/>
        </w:rPr>
        <w:t>propos</w:t>
      </w:r>
      <w:r w:rsidR="00792C11">
        <w:rPr>
          <w:rFonts w:ascii="Palatino Linotype" w:hAnsi="Palatino Linotype" w:cs="Cooper Black"/>
          <w:color w:val="auto"/>
          <w:kern w:val="2"/>
          <w:sz w:val="22"/>
          <w:szCs w:val="22"/>
          <w14:ligatures w14:val="standard"/>
          <w14:numForm w14:val="oldStyle"/>
          <w14:numSpacing w14:val="proportional"/>
          <w14:cntxtAlts/>
        </w:rPr>
        <w:t>al can</w:t>
      </w:r>
      <w:r w:rsidR="004C43D6">
        <w:rPr>
          <w:rFonts w:ascii="Palatino Linotype" w:hAnsi="Palatino Linotype" w:cs="Cooper Black"/>
          <w:color w:val="auto"/>
          <w:kern w:val="2"/>
          <w:sz w:val="22"/>
          <w:szCs w:val="22"/>
          <w14:ligatures w14:val="standard"/>
          <w14:numForm w14:val="oldStyle"/>
          <w14:numSpacing w14:val="proportional"/>
          <w14:cntxtAlts/>
        </w:rPr>
        <w:t xml:space="preserve"> account for </w:t>
      </w:r>
      <w:r w:rsidR="00352095">
        <w:rPr>
          <w:rFonts w:ascii="Palatino Linotype" w:hAnsi="Palatino Linotype" w:cs="Cooper Black"/>
          <w:color w:val="auto"/>
          <w:kern w:val="2"/>
          <w:sz w:val="22"/>
          <w:szCs w:val="22"/>
          <w14:ligatures w14:val="standard"/>
          <w14:numForm w14:val="oldStyle"/>
          <w14:numSpacing w14:val="proportional"/>
          <w14:cntxtAlts/>
        </w:rPr>
        <w:t xml:space="preserve">each of </w:t>
      </w:r>
      <w:r w:rsidR="00F1483B">
        <w:rPr>
          <w:rFonts w:ascii="Palatino Linotype" w:hAnsi="Palatino Linotype" w:cs="Cooper Black"/>
          <w:color w:val="auto"/>
          <w:kern w:val="2"/>
          <w:sz w:val="22"/>
          <w:szCs w:val="22"/>
          <w14:ligatures w14:val="standard"/>
          <w14:numForm w14:val="oldStyle"/>
          <w14:numSpacing w14:val="proportional"/>
          <w14:cntxtAlts/>
        </w:rPr>
        <w:t>them</w:t>
      </w:r>
      <w:r w:rsidR="004518BE">
        <w:rPr>
          <w:rFonts w:ascii="Palatino Linotype" w:hAnsi="Palatino Linotype" w:cs="Cooper Black"/>
          <w:color w:val="auto"/>
          <w:kern w:val="2"/>
          <w:sz w:val="22"/>
          <w:szCs w:val="22"/>
          <w14:ligatures w14:val="standard"/>
          <w14:numForm w14:val="oldStyle"/>
          <w14:numSpacing w14:val="proportional"/>
          <w14:cntxtAlts/>
        </w:rPr>
        <w:t>.</w:t>
      </w:r>
      <w:r w:rsidR="002D4E09">
        <w:rPr>
          <w:rFonts w:ascii="Palatino Linotype" w:hAnsi="Palatino Linotype" w:cs="Cooper Black"/>
          <w:color w:val="auto"/>
          <w:kern w:val="2"/>
          <w:sz w:val="22"/>
          <w:szCs w:val="22"/>
          <w14:ligatures w14:val="standard"/>
          <w14:numForm w14:val="oldStyle"/>
          <w14:numSpacing w14:val="proportional"/>
          <w14:cntxtAlts/>
        </w:rPr>
        <w:t xml:space="preserve"> I</w:t>
      </w:r>
      <w:r w:rsidR="00792C11">
        <w:rPr>
          <w:rFonts w:ascii="Palatino Linotype" w:hAnsi="Palatino Linotype" w:cs="Cooper Black"/>
          <w:color w:val="auto"/>
          <w:kern w:val="2"/>
          <w:sz w:val="22"/>
          <w:szCs w:val="22"/>
          <w14:ligatures w14:val="standard"/>
          <w14:numForm w14:val="oldStyle"/>
          <w14:numSpacing w14:val="proportional"/>
          <w14:cntxtAlts/>
        </w:rPr>
        <w:t>, then,</w:t>
      </w:r>
      <w:r w:rsidR="002D4E09">
        <w:rPr>
          <w:rFonts w:ascii="Palatino Linotype" w:hAnsi="Palatino Linotype" w:cs="Cooper Black"/>
          <w:color w:val="auto"/>
          <w:kern w:val="2"/>
          <w:sz w:val="22"/>
          <w:szCs w:val="22"/>
          <w14:ligatures w14:val="standard"/>
          <w14:numForm w14:val="oldStyle"/>
          <w14:numSpacing w14:val="proportional"/>
          <w14:cntxtAlts/>
        </w:rPr>
        <w:t xml:space="preserve"> </w:t>
      </w:r>
      <w:r w:rsidR="00792C11">
        <w:rPr>
          <w:rFonts w:ascii="Palatino Linotype" w:hAnsi="Palatino Linotype" w:cs="Cooper Black"/>
          <w:color w:val="auto"/>
          <w:kern w:val="2"/>
          <w:sz w:val="22"/>
          <w:szCs w:val="22"/>
          <w14:ligatures w14:val="standard"/>
          <w14:numForm w14:val="oldStyle"/>
          <w14:numSpacing w14:val="proportional"/>
          <w14:cntxtAlts/>
        </w:rPr>
        <w:t>conclude</w:t>
      </w:r>
      <w:r w:rsidR="002D4E09">
        <w:rPr>
          <w:rFonts w:ascii="Palatino Linotype" w:hAnsi="Palatino Linotype" w:cs="Cooper Black"/>
          <w:color w:val="auto"/>
          <w:kern w:val="2"/>
          <w:sz w:val="22"/>
          <w:szCs w:val="22"/>
          <w14:ligatures w14:val="standard"/>
          <w14:numForm w14:val="oldStyle"/>
          <w14:numSpacing w14:val="proportional"/>
          <w14:cntxtAlts/>
        </w:rPr>
        <w:t xml:space="preserve"> in section </w:t>
      </w:r>
      <w:r w:rsidR="005B04A4">
        <w:rPr>
          <w:rFonts w:ascii="Palatino Linotype" w:hAnsi="Palatino Linotype" w:cs="Cooper Black"/>
          <w:color w:val="auto"/>
          <w:kern w:val="2"/>
          <w:sz w:val="22"/>
          <w:szCs w:val="22"/>
          <w14:ligatures w14:val="standard"/>
          <w14:numForm w14:val="oldStyle"/>
          <w14:numSpacing w14:val="proportional"/>
          <w14:cntxtAlts/>
        </w:rPr>
        <w:t>6</w:t>
      </w:r>
      <w:r w:rsidR="002D4E09">
        <w:rPr>
          <w:rFonts w:ascii="Palatino Linotype" w:hAnsi="Palatino Linotype" w:cs="Cooper Black"/>
          <w:color w:val="auto"/>
          <w:kern w:val="2"/>
          <w:sz w:val="22"/>
          <w:szCs w:val="22"/>
          <w14:ligatures w14:val="standard"/>
          <w14:numForm w14:val="oldStyle"/>
          <w14:numSpacing w14:val="proportional"/>
          <w14:cntxtAlts/>
        </w:rPr>
        <w:t xml:space="preserve"> </w:t>
      </w:r>
      <w:r w:rsidR="00792C11">
        <w:rPr>
          <w:rFonts w:ascii="Palatino Linotype" w:hAnsi="Palatino Linotype" w:cs="Cooper Black"/>
          <w:color w:val="auto"/>
          <w:kern w:val="2"/>
          <w:sz w:val="22"/>
          <w:szCs w:val="22"/>
          <w14:ligatures w14:val="standard"/>
          <w14:numForm w14:val="oldStyle"/>
          <w14:numSpacing w14:val="proportional"/>
          <w14:cntxtAlts/>
        </w:rPr>
        <w:t xml:space="preserve">with </w:t>
      </w:r>
      <w:r w:rsidR="002D4E09">
        <w:rPr>
          <w:rFonts w:ascii="Palatino Linotype" w:hAnsi="Palatino Linotype" w:cs="Cooper Black"/>
          <w:color w:val="auto"/>
          <w:kern w:val="2"/>
          <w:sz w:val="22"/>
          <w:szCs w:val="22"/>
          <w14:ligatures w14:val="standard"/>
          <w14:numForm w14:val="oldStyle"/>
          <w14:numSpacing w14:val="proportional"/>
          <w14:cntxtAlts/>
        </w:rPr>
        <w:t xml:space="preserve">a summary of </w:t>
      </w:r>
      <w:r w:rsidR="00D23008">
        <w:rPr>
          <w:rFonts w:ascii="Palatino Linotype" w:hAnsi="Palatino Linotype" w:cs="Cooper Black"/>
          <w:color w:val="auto"/>
          <w:kern w:val="2"/>
          <w:sz w:val="22"/>
          <w:szCs w:val="22"/>
          <w14:ligatures w14:val="standard"/>
          <w14:numForm w14:val="oldStyle"/>
          <w14:numSpacing w14:val="proportional"/>
          <w14:cntxtAlts/>
        </w:rPr>
        <w:t>results along with an explanation of their importance</w:t>
      </w:r>
      <w:r w:rsidR="002D4E09">
        <w:rPr>
          <w:rFonts w:ascii="Palatino Linotype" w:hAnsi="Palatino Linotype" w:cs="Cooper Black"/>
          <w:color w:val="auto"/>
          <w:kern w:val="2"/>
          <w:sz w:val="22"/>
          <w:szCs w:val="22"/>
          <w14:ligatures w14:val="standard"/>
          <w14:numForm w14:val="oldStyle"/>
          <w14:numSpacing w14:val="proportional"/>
          <w14:cntxtAlts/>
        </w:rPr>
        <w:t xml:space="preserve">.  </w:t>
      </w:r>
      <w:r w:rsidR="004518BE">
        <w:rPr>
          <w:rFonts w:ascii="Palatino Linotype" w:hAnsi="Palatino Linotype" w:cs="Cooper Black"/>
          <w:color w:val="auto"/>
          <w:kern w:val="2"/>
          <w:sz w:val="22"/>
          <w:szCs w:val="22"/>
          <w14:ligatures w14:val="standard"/>
          <w14:numForm w14:val="oldStyle"/>
          <w14:numSpacing w14:val="proportional"/>
          <w14:cntxtAlts/>
        </w:rPr>
        <w:t xml:space="preserve"> </w:t>
      </w:r>
      <w:r w:rsidR="005A3A51">
        <w:rPr>
          <w:rFonts w:ascii="Palatino Linotype" w:hAnsi="Palatino Linotype" w:cs="Cooper Black"/>
          <w:color w:val="auto"/>
          <w:kern w:val="2"/>
          <w:sz w:val="22"/>
          <w:szCs w:val="22"/>
          <w14:ligatures w14:val="standard"/>
          <w14:numForm w14:val="oldStyle"/>
          <w14:numSpacing w14:val="proportional"/>
          <w14:cntxtAlts/>
        </w:rPr>
        <w:t xml:space="preserve"> </w:t>
      </w:r>
    </w:p>
    <w:p w:rsidR="004518BE" w:rsidRPr="000B14C3" w:rsidRDefault="004518BE" w:rsidP="004518BE">
      <w:pPr>
        <w:pStyle w:val="Heading1"/>
        <w:spacing w:after="120" w:line="360" w:lineRule="auto"/>
        <w:rPr>
          <w:rFonts w:ascii="Palatino Linotype" w:hAnsi="Palatino Linotype" w:cs="Cooper Black"/>
          <w:color w:val="auto"/>
          <w:kern w:val="2"/>
          <w:sz w:val="22"/>
          <w:szCs w:val="22"/>
          <w14:ligatures w14:val="standard"/>
          <w14:numForm w14:val="oldStyle"/>
          <w14:numSpacing w14:val="proportional"/>
          <w14:cntxtAlts/>
        </w:rPr>
      </w:pPr>
    </w:p>
    <w:p w:rsidR="004518BE" w:rsidRPr="00913CCE" w:rsidRDefault="004518BE" w:rsidP="004518BE">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sidRPr="00913CCE">
        <w:rPr>
          <w:rFonts w:ascii="Palatino Linotype" w:hAnsi="Palatino Linotype" w:cs="Cooper Black"/>
          <w:b/>
          <w:i/>
          <w:color w:val="auto"/>
          <w:kern w:val="2"/>
          <w:sz w:val="22"/>
          <w:szCs w:val="22"/>
          <w14:ligatures w14:val="standard"/>
          <w14:numForm w14:val="oldStyle"/>
          <w14:numSpacing w14:val="proportional"/>
          <w14:cntxtAlts/>
        </w:rPr>
        <w:t>1. My Proposal for a Comprehensive Account of Blame</w:t>
      </w:r>
    </w:p>
    <w:p w:rsidR="004518BE" w:rsidRPr="000B14C3" w:rsidRDefault="004518BE" w:rsidP="004518BE">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To be blamed</w:t>
      </w:r>
      <w:r w:rsidR="00530330">
        <w:rPr>
          <w:rFonts w:ascii="Palatino Linotype" w:hAnsi="Palatino Linotype" w:cs="Cooper Black"/>
          <w:color w:val="auto"/>
          <w:kern w:val="2"/>
          <w:sz w:val="22"/>
          <w:szCs w:val="22"/>
          <w14:ligatures w14:val="standard"/>
          <w14:numForm w14:val="oldStyle"/>
          <w14:numSpacing w14:val="proportional"/>
          <w14:cntxtAlts/>
        </w:rPr>
        <w:t xml:space="preserve"> </w:t>
      </w:r>
      <w:r w:rsidRPr="000B14C3">
        <w:rPr>
          <w:rFonts w:ascii="Palatino Linotype" w:hAnsi="Palatino Linotype" w:cs="Cooper Black"/>
          <w:color w:val="auto"/>
          <w:kern w:val="2"/>
          <w:sz w:val="22"/>
          <w:szCs w:val="22"/>
          <w14:ligatures w14:val="standard"/>
          <w14:numForm w14:val="oldStyle"/>
          <w14:numSpacing w14:val="proportional"/>
          <w14:cntxtAlts/>
        </w:rPr>
        <w:t>for something is</w:t>
      </w:r>
      <w:r w:rsidR="00EC344A">
        <w:rPr>
          <w:rFonts w:ascii="Palatino Linotype" w:hAnsi="Palatino Linotype" w:cs="Cooper Black"/>
          <w:color w:val="auto"/>
          <w:kern w:val="2"/>
          <w:sz w:val="22"/>
          <w:szCs w:val="22"/>
          <w14:ligatures w14:val="standard"/>
          <w14:numForm w14:val="oldStyle"/>
          <w14:numSpacing w14:val="proportional"/>
          <w14:cntxtAlts/>
        </w:rPr>
        <w:t>, in part,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to be held responsible for it. But there are at least two ways of being responsible for something. One is to be the cause of it. This is </w:t>
      </w:r>
      <w:r w:rsidRPr="000B14C3">
        <w:rPr>
          <w:rFonts w:ascii="Palatino Linotype" w:hAnsi="Palatino Linotype" w:cs="Cooper Black"/>
          <w:i/>
          <w:color w:val="auto"/>
          <w:kern w:val="2"/>
          <w:sz w:val="22"/>
          <w:szCs w:val="22"/>
          <w14:ligatures w14:val="standard"/>
          <w14:numForm w14:val="oldStyle"/>
          <w14:numSpacing w14:val="proportional"/>
          <w14:cntxtAlts/>
        </w:rPr>
        <w:t>causal responsibility</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Another is to be accountable for it. And if one is accountable for something, then one </w:t>
      </w:r>
      <w:r>
        <w:rPr>
          <w:rFonts w:ascii="Palatino Linotype" w:hAnsi="Palatino Linotype" w:cs="Cooper Black"/>
          <w:color w:val="auto"/>
          <w:kern w:val="2"/>
          <w:sz w:val="22"/>
          <w:szCs w:val="22"/>
          <w14:ligatures w14:val="standard"/>
          <w14:numForm w14:val="oldStyle"/>
          <w14:numSpacing w14:val="proportional"/>
          <w14:cntxtAlts/>
        </w:rPr>
        <w:t xml:space="preserve">can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appropriately </w:t>
      </w:r>
      <w:r w:rsidR="002C3EE0">
        <w:rPr>
          <w:rFonts w:ascii="Palatino Linotype" w:hAnsi="Palatino Linotype" w:cs="Cooper Black"/>
          <w:color w:val="auto"/>
          <w:kern w:val="2"/>
          <w:sz w:val="22"/>
          <w:szCs w:val="22"/>
          <w14:ligatures w14:val="standard"/>
          <w14:numForm w14:val="oldStyle"/>
          <w14:numSpacing w14:val="proportional"/>
          <w14:cntxtAlts/>
        </w:rPr>
        <w:t xml:space="preserve">be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held liable to reward or sanction for it. The reward or sanction needn’t come from the law, society, or common opinion, but it must at least come from the approval or disapproval of one’s own conscience—see </w:t>
      </w:r>
      <w:r>
        <w:rPr>
          <w:rFonts w:ascii="Palatino Linotype" w:hAnsi="Palatino Linotype" w:cs="Cooper Black"/>
          <w:color w:val="auto"/>
          <w:kern w:val="2"/>
          <w:sz w:val="22"/>
          <w:szCs w:val="22"/>
          <w14:ligatures w14:val="standard"/>
          <w14:numForm w14:val="oldStyle"/>
          <w14:numSpacing w14:val="proportional"/>
          <w14:cntxtAlts/>
        </w:rPr>
        <w:t xml:space="preserve">Mill </w:t>
      </w:r>
      <w:r w:rsidR="00C505C4">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1991, ch</w:t>
      </w:r>
      <w:r>
        <w:rPr>
          <w:rFonts w:ascii="Palatino Linotype" w:hAnsi="Palatino Linotype" w:cs="Cooper Black"/>
          <w:color w:val="auto"/>
          <w:kern w:val="2"/>
          <w:sz w:val="22"/>
          <w:szCs w:val="22"/>
          <w14:ligatures w14:val="standard"/>
          <w14:numForm w14:val="oldStyle"/>
          <w14:numSpacing w14:val="proportional"/>
          <w14:cntxtAlts/>
        </w:rPr>
        <w:t>ap</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Pr>
          <w:rFonts w:ascii="Palatino Linotype" w:hAnsi="Palatino Linotype" w:cs="Cooper Black"/>
          <w:color w:val="auto"/>
          <w:kern w:val="2"/>
          <w:sz w:val="22"/>
          <w:szCs w:val="22"/>
          <w14:ligatures w14:val="standard"/>
          <w14:numForm w14:val="oldStyle"/>
          <w14:numSpacing w14:val="proportional"/>
          <w14:cntxtAlts/>
        </w:rPr>
        <w:t>5</w:t>
      </w:r>
      <w:r w:rsidR="00C505C4">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And, to distinguish this from causal responsibility, I’ll call it </w:t>
      </w:r>
      <w:r w:rsidRPr="000B14C3">
        <w:rPr>
          <w:rFonts w:ascii="Palatino Linotype" w:hAnsi="Palatino Linotype" w:cs="Cooper Black"/>
          <w:i/>
          <w:color w:val="auto"/>
          <w:kern w:val="2"/>
          <w:sz w:val="22"/>
          <w:szCs w:val="22"/>
          <w14:ligatures w14:val="standard"/>
          <w14:numForm w14:val="oldStyle"/>
          <w14:numSpacing w14:val="proportional"/>
          <w14:cntxtAlts/>
        </w:rPr>
        <w:t>normative responsibility</w:t>
      </w:r>
      <w:r w:rsidRPr="000B14C3">
        <w:rPr>
          <w:rFonts w:ascii="Palatino Linotype" w:hAnsi="Palatino Linotype" w:cs="Cooper Black"/>
          <w:color w:val="auto"/>
          <w:kern w:val="2"/>
          <w:sz w:val="22"/>
          <w:szCs w:val="22"/>
          <w14:ligatures w14:val="standard"/>
          <w14:numForm w14:val="oldStyle"/>
          <w14:numSpacing w14:val="proportional"/>
          <w14:cntxtAlts/>
        </w:rPr>
        <w:t>.</w:t>
      </w:r>
      <w:r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2"/>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517436">
        <w:rPr>
          <w:rFonts w:ascii="Palatino Linotype" w:hAnsi="Palatino Linotype" w:cs="Cooper Black"/>
          <w:color w:val="auto"/>
          <w:kern w:val="2"/>
          <w:sz w:val="22"/>
          <w:szCs w:val="22"/>
          <w14:ligatures w14:val="standard"/>
          <w14:numForm w14:val="oldStyle"/>
          <w14:numSpacing w14:val="proportional"/>
          <w14:cntxtAlts/>
        </w:rPr>
        <w:t>I</w:t>
      </w:r>
      <w:r w:rsidRPr="000B14C3">
        <w:rPr>
          <w:rFonts w:ascii="Palatino Linotype" w:hAnsi="Palatino Linotype" w:cs="Cooper Black"/>
          <w:color w:val="auto"/>
          <w:kern w:val="2"/>
          <w:sz w:val="22"/>
          <w:szCs w:val="22"/>
          <w14:ligatures w14:val="standard"/>
          <w14:numForm w14:val="oldStyle"/>
          <w14:numSpacing w14:val="proportional"/>
          <w14:cntxtAlts/>
        </w:rPr>
        <w:t>t’s important to distinguish the</w:t>
      </w:r>
      <w:r w:rsidR="00EA70F1">
        <w:rPr>
          <w:rFonts w:ascii="Palatino Linotype" w:hAnsi="Palatino Linotype" w:cs="Cooper Black"/>
          <w:color w:val="auto"/>
          <w:kern w:val="2"/>
          <w:sz w:val="22"/>
          <w:szCs w:val="22"/>
          <w14:ligatures w14:val="standard"/>
          <w14:numForm w14:val="oldStyle"/>
          <w14:numSpacing w14:val="proportional"/>
          <w14:cntxtAlts/>
        </w:rPr>
        <w:t>se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two, </w:t>
      </w:r>
      <w:r w:rsidRPr="000B14C3">
        <w:rPr>
          <w:rFonts w:ascii="Palatino Linotype" w:hAnsi="Palatino Linotype" w:cs="Cooper Black"/>
          <w:color w:val="auto"/>
          <w:kern w:val="2"/>
          <w:sz w:val="22"/>
          <w:szCs w:val="22"/>
          <w14:ligatures w14:val="standard"/>
          <w14:numForm w14:val="oldStyle"/>
          <w14:numSpacing w14:val="proportional"/>
          <w14:cntxtAlts/>
        </w:rPr>
        <w:lastRenderedPageBreak/>
        <w:t>because one can be causally responsible for something without being normatively responsible for it. I can</w:t>
      </w:r>
      <w:r>
        <w:rPr>
          <w:rFonts w:ascii="Palatino Linotype" w:hAnsi="Palatino Linotype" w:cs="Cooper Black"/>
          <w:color w:val="auto"/>
          <w:kern w:val="2"/>
          <w:sz w:val="22"/>
          <w:szCs w:val="22"/>
          <w14:ligatures w14:val="standard"/>
          <w14:numForm w14:val="oldStyle"/>
          <w14:numSpacing w14:val="proportional"/>
          <w14:cntxtAlts/>
        </w:rPr>
        <w:t>, for instance,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be causally responsible for </w:t>
      </w:r>
      <w:r>
        <w:rPr>
          <w:rFonts w:ascii="Palatino Linotype" w:hAnsi="Palatino Linotype" w:cs="Cooper Black"/>
          <w:color w:val="auto"/>
          <w:kern w:val="2"/>
          <w:sz w:val="22"/>
          <w:szCs w:val="22"/>
          <w14:ligatures w14:val="standard"/>
          <w14:numForm w14:val="oldStyle"/>
          <w14:numSpacing w14:val="proportional"/>
          <w14:cntxtAlts/>
        </w:rPr>
        <w:t>spreading</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Pr>
          <w:rFonts w:ascii="Palatino Linotype" w:hAnsi="Palatino Linotype" w:cs="Cooper Black"/>
          <w:color w:val="auto"/>
          <w:kern w:val="2"/>
          <w:sz w:val="22"/>
          <w:szCs w:val="22"/>
          <w14:ligatures w14:val="standard"/>
          <w14:numForm w14:val="oldStyle"/>
          <w14:numSpacing w14:val="proportional"/>
          <w14:cntxtAlts/>
        </w:rPr>
        <w:t>a virus</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Pr>
          <w:rFonts w:ascii="Palatino Linotype" w:hAnsi="Palatino Linotype" w:cs="Cooper Black"/>
          <w:color w:val="auto"/>
          <w:kern w:val="2"/>
          <w:sz w:val="22"/>
          <w:szCs w:val="22"/>
          <w14:ligatures w14:val="standard"/>
          <w14:numForm w14:val="oldStyle"/>
          <w14:numSpacing w14:val="proportional"/>
          <w14:cntxtAlts/>
        </w:rPr>
        <w:t xml:space="preserve">at work </w:t>
      </w:r>
      <w:r w:rsidRPr="000B14C3">
        <w:rPr>
          <w:rFonts w:ascii="Palatino Linotype" w:hAnsi="Palatino Linotype" w:cs="Cooper Black"/>
          <w:color w:val="auto"/>
          <w:kern w:val="2"/>
          <w:sz w:val="22"/>
          <w:szCs w:val="22"/>
          <w14:ligatures w14:val="standard"/>
          <w14:numForm w14:val="oldStyle"/>
          <w14:numSpacing w14:val="proportional"/>
          <w14:cntxtAlts/>
        </w:rPr>
        <w:t>even if I</w:t>
      </w:r>
      <w:r>
        <w:rPr>
          <w:rFonts w:ascii="Palatino Linotype" w:hAnsi="Palatino Linotype" w:cs="Cooper Black"/>
          <w:color w:val="auto"/>
          <w:kern w:val="2"/>
          <w:sz w:val="22"/>
          <w:szCs w:val="22"/>
          <w14:ligatures w14:val="standard"/>
          <w14:numForm w14:val="oldStyle"/>
          <w14:numSpacing w14:val="proportional"/>
          <w14:cntxtAlts/>
        </w:rPr>
        <w:t>’m not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normatively responsible </w:t>
      </w:r>
      <w:r>
        <w:rPr>
          <w:rFonts w:ascii="Palatino Linotype" w:hAnsi="Palatino Linotype" w:cs="Cooper Black"/>
          <w:color w:val="auto"/>
          <w:kern w:val="2"/>
          <w:sz w:val="22"/>
          <w:szCs w:val="22"/>
          <w14:ligatures w14:val="standard"/>
          <w14:numForm w14:val="oldStyle"/>
          <w14:numSpacing w14:val="proportional"/>
          <w14:cntxtAlts/>
        </w:rPr>
        <w:t xml:space="preserve">for doing so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given that I </w:t>
      </w:r>
      <w:r>
        <w:rPr>
          <w:rFonts w:ascii="Palatino Linotype" w:hAnsi="Palatino Linotype" w:cs="Cooper Black"/>
          <w:color w:val="auto"/>
          <w:kern w:val="2"/>
          <w:sz w:val="22"/>
          <w:szCs w:val="22"/>
          <w14:ligatures w14:val="standard"/>
          <w14:numForm w14:val="oldStyle"/>
          <w14:numSpacing w14:val="proportional"/>
          <w14:cntxtAlts/>
        </w:rPr>
        <w:t xml:space="preserve">had no </w:t>
      </w:r>
      <w:r w:rsidR="00EC344A">
        <w:rPr>
          <w:rFonts w:ascii="Palatino Linotype" w:hAnsi="Palatino Linotype" w:cs="Cooper Black"/>
          <w:color w:val="auto"/>
          <w:kern w:val="2"/>
          <w:sz w:val="22"/>
          <w:szCs w:val="22"/>
          <w14:ligatures w14:val="standard"/>
          <w14:numForm w14:val="oldStyle"/>
          <w14:numSpacing w14:val="proportional"/>
          <w14:cntxtAlts/>
        </w:rPr>
        <w:t>reason to suspect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that I was infected. </w:t>
      </w:r>
    </w:p>
    <w:p w:rsidR="004518BE" w:rsidRPr="000B14C3" w:rsidRDefault="004518BE" w:rsidP="004518BE">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 xml:space="preserve">My aim in this paper is to provide an account of </w:t>
      </w:r>
      <w:r w:rsidRPr="000B14C3">
        <w:rPr>
          <w:rFonts w:ascii="Palatino Linotype" w:hAnsi="Palatino Linotype" w:cs="Cooper Black"/>
          <w:i/>
          <w:color w:val="auto"/>
          <w:kern w:val="2"/>
          <w:sz w:val="22"/>
          <w:szCs w:val="22"/>
          <w14:ligatures w14:val="standard"/>
          <w14:numForm w14:val="oldStyle"/>
          <w14:numSpacing w14:val="proportional"/>
          <w14:cntxtAlts/>
        </w:rPr>
        <w:t xml:space="preserve">normative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as opposed to </w:t>
      </w:r>
      <w:r w:rsidRPr="000B14C3">
        <w:rPr>
          <w:rFonts w:ascii="Palatino Linotype" w:hAnsi="Palatino Linotype" w:cs="Cooper Black"/>
          <w:i/>
          <w:color w:val="auto"/>
          <w:kern w:val="2"/>
          <w:sz w:val="22"/>
          <w:szCs w:val="22"/>
          <w14:ligatures w14:val="standard"/>
          <w14:numForm w14:val="oldStyle"/>
          <w14:numSpacing w14:val="proportional"/>
          <w14:cntxtAlts/>
        </w:rPr>
        <w:t xml:space="preserve">causal </w:t>
      </w:r>
      <w:r w:rsidRPr="00DC45EC">
        <w:rPr>
          <w:rFonts w:ascii="Palatino Linotype" w:hAnsi="Palatino Linotype" w:cs="Cooper Black"/>
          <w:color w:val="auto"/>
          <w:kern w:val="2"/>
          <w:sz w:val="22"/>
          <w:szCs w:val="22"/>
          <w14:ligatures w14:val="standard"/>
          <w14:numForm w14:val="oldStyle"/>
          <w14:numSpacing w14:val="proportional"/>
          <w14:cntxtAlts/>
        </w:rPr>
        <w:t>blame</w:t>
      </w:r>
      <w:r w:rsidRPr="000B14C3">
        <w:rPr>
          <w:rFonts w:ascii="Palatino Linotype" w:hAnsi="Palatino Linotype" w:cs="Cooper Black"/>
          <w:color w:val="auto"/>
          <w:kern w:val="2"/>
          <w:sz w:val="22"/>
          <w:szCs w:val="22"/>
          <w14:ligatures w14:val="standard"/>
          <w14:numForm w14:val="oldStyle"/>
          <w14:numSpacing w14:val="proportional"/>
          <w14:cntxtAlts/>
        </w:rPr>
        <w:t>.</w:t>
      </w:r>
      <w:r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3"/>
      </w:r>
      <w:r w:rsidRPr="000B14C3">
        <w:rPr>
          <w:rFonts w:ascii="Palatino Linotype" w:hAnsi="Palatino Linotype" w:cs="Cooper Black"/>
          <w:color w:val="auto"/>
          <w:kern w:val="2"/>
          <w:sz w:val="22"/>
          <w:szCs w:val="22"/>
          <w14:ligatures w14:val="standard"/>
          <w14:numForm w14:val="oldStyle"/>
          <w14:numSpacing w14:val="proportional"/>
          <w14:cntxtAlts/>
        </w:rPr>
        <w:t xml:space="preserve"> In the remainder, though, I’ll leave the ‘normative’ qualifier implicit.</w:t>
      </w:r>
      <w:r w:rsidR="005F31E0">
        <w:rPr>
          <w:rFonts w:ascii="Palatino Linotype" w:hAnsi="Palatino Linotype" w:cs="Cooper Black"/>
          <w:color w:val="auto"/>
          <w:kern w:val="2"/>
          <w:sz w:val="22"/>
          <w:szCs w:val="22"/>
          <w14:ligatures w14:val="standard"/>
          <w14:numForm w14:val="oldStyle"/>
          <w14:numSpacing w14:val="proportional"/>
          <w14:cntxtAlts/>
        </w:rPr>
        <w:t xml:space="preserve"> </w:t>
      </w:r>
    </w:p>
    <w:p w:rsidR="004518BE" w:rsidRPr="000B14C3" w:rsidRDefault="004518BE" w:rsidP="004518BE">
      <w:pPr>
        <w:pStyle w:val="Heading1"/>
        <w:spacing w:after="120"/>
        <w:ind w:left="0" w:firstLine="0"/>
        <w:rPr>
          <w:rFonts w:ascii="Palatino Linotype" w:hAnsi="Palatino Linotype" w:cs="Cooper Black"/>
          <w:color w:val="auto"/>
          <w:kern w:val="2"/>
          <w:sz w:val="22"/>
          <w:szCs w:val="22"/>
          <w14:ligatures w14:val="standard"/>
          <w14:numForm w14:val="oldStyle"/>
          <w14:numSpacing w14:val="proportional"/>
          <w14:cntxtAlts/>
        </w:rPr>
      </w:pPr>
    </w:p>
    <w:p w:rsidR="003D3D41" w:rsidRDefault="004518BE" w:rsidP="004518BE">
      <w:pPr>
        <w:pStyle w:val="Heading1"/>
        <w:spacing w:after="120" w:line="360" w:lineRule="auto"/>
        <w:ind w:left="72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i/>
          <w:color w:val="auto"/>
          <w:kern w:val="2"/>
          <w:sz w:val="22"/>
          <w:szCs w:val="22"/>
          <w14:ligatures w14:val="standard"/>
          <w14:numForm w14:val="oldStyle"/>
          <w14:numSpacing w14:val="proportional"/>
          <w14:cntxtAlts/>
        </w:rPr>
        <w:t>My Proposal:</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3D3D41" w:rsidRPr="003D3D41">
        <w:rPr>
          <w:rFonts w:ascii="Palatino Linotype" w:hAnsi="Palatino Linotype" w:cs="Cooper Black"/>
          <w:color w:val="auto"/>
          <w:kern w:val="2"/>
          <w:sz w:val="22"/>
          <w:szCs w:val="22"/>
          <w14:ligatures w14:val="standard"/>
          <w14:numForm w14:val="oldStyle"/>
          <w14:numSpacing w14:val="proportional"/>
          <w14:cntxtAlts/>
        </w:rPr>
        <w:t xml:space="preserve">For any action φ, any subject S, and any potential target T (where T may or may not be identical to S), S blames T </w:t>
      </w:r>
      <w:bookmarkStart w:id="7" w:name="_Hlk23921954"/>
      <w:r w:rsidR="003D3D41" w:rsidRPr="003D3D41">
        <w:rPr>
          <w:rFonts w:ascii="Palatino Linotype" w:hAnsi="Palatino Linotype" w:cs="Cooper Black"/>
          <w:color w:val="auto"/>
          <w:kern w:val="2"/>
          <w:sz w:val="22"/>
          <w:szCs w:val="22"/>
          <w14:ligatures w14:val="standard"/>
          <w14:numForm w14:val="oldStyle"/>
          <w14:numSpacing w14:val="proportional"/>
          <w14:cntxtAlts/>
        </w:rPr>
        <w:t>for having seemingly φ-ed</w:t>
      </w:r>
      <w:bookmarkEnd w:id="7"/>
      <w:r w:rsidR="003D3D41" w:rsidRPr="003D3D41">
        <w:rPr>
          <w:rFonts w:ascii="Palatino Linotype" w:hAnsi="Palatino Linotype" w:cs="Cooper Black"/>
          <w:color w:val="auto"/>
          <w:kern w:val="2"/>
          <w:sz w:val="22"/>
          <w:szCs w:val="22"/>
          <w14:ligatures w14:val="standard"/>
          <w14:numForm w14:val="oldStyle"/>
          <w14:numSpacing w14:val="proportional"/>
          <w14:cntxtAlts/>
        </w:rPr>
        <w:t xml:space="preserve"> if and only if both of the following conditions are met: </w:t>
      </w:r>
    </w:p>
    <w:p w:rsidR="003D3D41" w:rsidRDefault="003D3D41" w:rsidP="003D3D41">
      <w:pPr>
        <w:pStyle w:val="Heading1"/>
        <w:numPr>
          <w:ilvl w:val="0"/>
          <w:numId w:val="31"/>
        </w:numPr>
        <w:spacing w:after="120" w:line="360" w:lineRule="auto"/>
        <w:rPr>
          <w:rFonts w:ascii="Palatino Linotype" w:hAnsi="Palatino Linotype" w:cs="Cooper Black"/>
          <w:color w:val="auto"/>
          <w:kern w:val="2"/>
          <w:sz w:val="22"/>
          <w:szCs w:val="22"/>
          <w14:ligatures w14:val="standard"/>
          <w14:numForm w14:val="oldStyle"/>
          <w14:numSpacing w14:val="proportional"/>
          <w14:cntxtAlts/>
        </w:rPr>
      </w:pPr>
      <w:r w:rsidRPr="003D3D41">
        <w:rPr>
          <w:rFonts w:ascii="Palatino Linotype" w:hAnsi="Palatino Linotype" w:cs="Cooper Black"/>
          <w:color w:val="auto"/>
          <w:kern w:val="2"/>
          <w:sz w:val="22"/>
          <w:szCs w:val="22"/>
          <w14:ligatures w14:val="standard"/>
          <w14:numForm w14:val="oldStyle"/>
          <w14:numSpacing w14:val="proportional"/>
          <w14:cntxtAlts/>
        </w:rPr>
        <w:t>(</w:t>
      </w:r>
      <w:r w:rsidR="00BB2F8B">
        <w:rPr>
          <w:rFonts w:ascii="Palatino Linotype" w:hAnsi="Palatino Linotype" w:cs="Cooper Black"/>
          <w:kern w:val="2"/>
          <w:sz w:val="22"/>
          <w:szCs w:val="22"/>
          <w14:ligatures w14:val="standard"/>
          <w14:numForm w14:val="oldStyle"/>
          <w14:numSpacing w14:val="proportional"/>
          <w14:cntxtAlts/>
        </w:rPr>
        <w:t>Condition</w:t>
      </w:r>
      <w:r w:rsidR="00BB2F8B" w:rsidRPr="00BB2F8B">
        <w:rPr>
          <w:rFonts w:ascii="Palatino Linotype" w:hAnsi="Palatino Linotype" w:cs="Cooper Black"/>
          <w:kern w:val="2"/>
          <w:sz w:val="22"/>
          <w:szCs w:val="22"/>
          <w:vertAlign w:val="subscript"/>
          <w14:ligatures w14:val="standard"/>
          <w14:numForm w14:val="oldStyle"/>
          <w14:numSpacing w14:val="proportional"/>
          <w14:cntxtAlts/>
        </w:rPr>
        <w:t>1</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w:t>
      </w:r>
      <w:bookmarkStart w:id="8" w:name="OLE_LINK15"/>
      <w:bookmarkStart w:id="9" w:name="OLE_LINK16"/>
      <w:r w:rsidRPr="003D3D41">
        <w:rPr>
          <w:rFonts w:ascii="Palatino Linotype" w:hAnsi="Palatino Linotype" w:cs="Cooper Black"/>
          <w:color w:val="auto"/>
          <w:kern w:val="2"/>
          <w:sz w:val="22"/>
          <w:szCs w:val="22"/>
          <w14:ligatures w14:val="standard"/>
          <w14:numForm w14:val="oldStyle"/>
          <w14:numSpacing w14:val="proportional"/>
          <w14:cntxtAlts/>
        </w:rPr>
        <w:t>S has some set of mental states</w:t>
      </w:r>
      <w:r w:rsidR="00DC45EC">
        <w:rPr>
          <w:rFonts w:ascii="Palatino Linotype" w:hAnsi="Palatino Linotype" w:cs="Cooper Black"/>
          <w:color w:val="auto"/>
          <w:kern w:val="2"/>
          <w:sz w:val="22"/>
          <w:szCs w:val="22"/>
          <w14:ligatures w14:val="standard"/>
          <w14:numForm w14:val="oldStyle"/>
          <w14:numSpacing w14:val="proportional"/>
          <w14:cntxtAlts/>
        </w:rPr>
        <w:t xml:space="preserve"> that</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represent</w:t>
      </w:r>
      <w:r w:rsidR="00DC45EC">
        <w:rPr>
          <w:rFonts w:ascii="Palatino Linotype" w:hAnsi="Palatino Linotype" w:cs="Cooper Black"/>
          <w:color w:val="auto"/>
          <w:kern w:val="2"/>
          <w:sz w:val="22"/>
          <w:szCs w:val="22"/>
          <w14:ligatures w14:val="standard"/>
          <w14:numForm w14:val="oldStyle"/>
          <w14:numSpacing w14:val="proportional"/>
          <w14:cntxtAlts/>
        </w:rPr>
        <w:t>s</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w:t>
      </w:r>
      <w:r w:rsidR="00DC45EC">
        <w:rPr>
          <w:rFonts w:ascii="Palatino Linotype" w:hAnsi="Palatino Linotype" w:cs="Cooper Black"/>
          <w:color w:val="auto"/>
          <w:kern w:val="2"/>
          <w:sz w:val="22"/>
          <w:szCs w:val="22"/>
          <w14:ligatures w14:val="standard"/>
          <w14:numForm w14:val="oldStyle"/>
          <w14:numSpacing w14:val="proportional"/>
          <w14:cntxtAlts/>
        </w:rPr>
        <w:t>T</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w:t>
      </w:r>
      <w:bookmarkStart w:id="10" w:name="OLE_LINK5"/>
      <w:bookmarkStart w:id="11" w:name="OLE_LINK6"/>
      <w:r w:rsidRPr="003D3D41">
        <w:rPr>
          <w:rFonts w:ascii="Palatino Linotype" w:hAnsi="Palatino Linotype" w:cs="Cooper Black"/>
          <w:color w:val="auto"/>
          <w:kern w:val="2"/>
          <w:sz w:val="22"/>
          <w:szCs w:val="22"/>
          <w14:ligatures w14:val="standard"/>
          <w14:numForm w14:val="oldStyle"/>
          <w14:numSpacing w14:val="proportional"/>
          <w14:cntxtAlts/>
        </w:rPr>
        <w:t xml:space="preserve">(a) </w:t>
      </w:r>
      <w:r w:rsidR="00DC45EC">
        <w:rPr>
          <w:rFonts w:ascii="Palatino Linotype" w:hAnsi="Palatino Linotype" w:cs="Cooper Black"/>
          <w:color w:val="auto"/>
          <w:kern w:val="2"/>
          <w:sz w:val="22"/>
          <w:szCs w:val="22"/>
          <w14:ligatures w14:val="standard"/>
          <w14:numForm w14:val="oldStyle"/>
          <w14:numSpacing w14:val="proportional"/>
          <w14:cntxtAlts/>
        </w:rPr>
        <w:t xml:space="preserve">as </w:t>
      </w:r>
      <w:r w:rsidRPr="003D3D41">
        <w:rPr>
          <w:rFonts w:ascii="Palatino Linotype" w:hAnsi="Palatino Linotype" w:cs="Cooper Black"/>
          <w:color w:val="auto"/>
          <w:kern w:val="2"/>
          <w:sz w:val="22"/>
          <w:szCs w:val="22"/>
          <w14:ligatures w14:val="standard"/>
          <w14:numForm w14:val="oldStyle"/>
          <w14:numSpacing w14:val="proportional"/>
          <w14:cntxtAlts/>
        </w:rPr>
        <w:t>ha</w:t>
      </w:r>
      <w:r w:rsidR="00DC45EC">
        <w:rPr>
          <w:rFonts w:ascii="Palatino Linotype" w:hAnsi="Palatino Linotype" w:cs="Cooper Black"/>
          <w:color w:val="auto"/>
          <w:kern w:val="2"/>
          <w:sz w:val="22"/>
          <w:szCs w:val="22"/>
          <w14:ligatures w14:val="standard"/>
          <w14:numForm w14:val="oldStyle"/>
          <w14:numSpacing w14:val="proportional"/>
          <w14:cntxtAlts/>
        </w:rPr>
        <w:t>ving</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φ-ed, (b) </w:t>
      </w:r>
      <w:r w:rsidR="00DC45EC">
        <w:rPr>
          <w:rFonts w:ascii="Palatino Linotype" w:hAnsi="Palatino Linotype" w:cs="Cooper Black"/>
          <w:color w:val="auto"/>
          <w:kern w:val="2"/>
          <w:sz w:val="22"/>
          <w:szCs w:val="22"/>
          <w14:ligatures w14:val="standard"/>
          <w14:numForm w14:val="oldStyle"/>
          <w14:numSpacing w14:val="proportional"/>
          <w14:cntxtAlts/>
        </w:rPr>
        <w:t xml:space="preserve">as </w:t>
      </w:r>
      <w:r w:rsidRPr="003D3D41">
        <w:rPr>
          <w:rFonts w:ascii="Palatino Linotype" w:hAnsi="Palatino Linotype" w:cs="Cooper Black"/>
          <w:color w:val="auto"/>
          <w:kern w:val="2"/>
          <w:sz w:val="22"/>
          <w:szCs w:val="22"/>
          <w14:ligatures w14:val="standard"/>
          <w14:numForm w14:val="oldStyle"/>
          <w14:numSpacing w14:val="proportional"/>
          <w14:cntxtAlts/>
        </w:rPr>
        <w:t>ha</w:t>
      </w:r>
      <w:r w:rsidR="00DC45EC">
        <w:rPr>
          <w:rFonts w:ascii="Palatino Linotype" w:hAnsi="Palatino Linotype" w:cs="Cooper Black"/>
          <w:color w:val="auto"/>
          <w:kern w:val="2"/>
          <w:sz w:val="22"/>
          <w:szCs w:val="22"/>
          <w14:ligatures w14:val="standard"/>
          <w14:numForm w14:val="oldStyle"/>
          <w14:numSpacing w14:val="proportional"/>
          <w14:cntxtAlts/>
        </w:rPr>
        <w:t>ving</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violated a legitimate demand in φ-ing, and (c) </w:t>
      </w:r>
      <w:bookmarkStart w:id="12" w:name="_Hlk22882990"/>
      <w:r w:rsidR="00DC45EC">
        <w:rPr>
          <w:rFonts w:ascii="Palatino Linotype" w:hAnsi="Palatino Linotype" w:cs="Cooper Black"/>
          <w:color w:val="auto"/>
          <w:kern w:val="2"/>
          <w:sz w:val="22"/>
          <w:szCs w:val="22"/>
          <w14:ligatures w14:val="standard"/>
          <w14:numForm w14:val="oldStyle"/>
          <w14:numSpacing w14:val="proportional"/>
          <w14:cntxtAlts/>
        </w:rPr>
        <w:t xml:space="preserve">as </w:t>
      </w:r>
      <w:r w:rsidR="00E935B5">
        <w:rPr>
          <w:rFonts w:ascii="Palatino Linotype" w:hAnsi="Palatino Linotype" w:cs="Cooper Black"/>
          <w:color w:val="auto"/>
          <w:kern w:val="2"/>
          <w:sz w:val="22"/>
          <w:szCs w:val="22"/>
          <w14:ligatures w14:val="standard"/>
          <w14:numForm w14:val="oldStyle"/>
          <w14:numSpacing w14:val="proportional"/>
          <w14:cntxtAlts/>
        </w:rPr>
        <w:t xml:space="preserve">not having suffered </w:t>
      </w:r>
      <w:bookmarkEnd w:id="10"/>
      <w:bookmarkEnd w:id="11"/>
      <w:bookmarkEnd w:id="12"/>
      <w:r w:rsidR="00E935B5">
        <w:rPr>
          <w:rFonts w:ascii="Palatino Linotype" w:hAnsi="Palatino Linotype" w:cs="Cooper Black"/>
          <w:color w:val="auto"/>
          <w:kern w:val="2"/>
          <w:sz w:val="22"/>
          <w:szCs w:val="22"/>
          <w14:ligatures w14:val="standard"/>
          <w14:numForm w14:val="oldStyle"/>
          <w14:numSpacing w14:val="proportional"/>
          <w14:cntxtAlts/>
        </w:rPr>
        <w:t xml:space="preserve">all </w:t>
      </w:r>
      <w:r w:rsidRPr="003D3D41">
        <w:rPr>
          <w:rFonts w:ascii="Palatino Linotype" w:hAnsi="Palatino Linotype" w:cs="Cooper Black"/>
          <w:color w:val="auto"/>
          <w:kern w:val="2"/>
          <w:sz w:val="22"/>
          <w:szCs w:val="22"/>
          <w14:ligatures w14:val="standard"/>
          <w14:numForm w14:val="oldStyle"/>
          <w14:numSpacing w14:val="proportional"/>
          <w14:cntxtAlts/>
        </w:rPr>
        <w:t xml:space="preserve">the guilt, regret, </w:t>
      </w:r>
      <w:r w:rsidR="006A3D8C">
        <w:rPr>
          <w:rFonts w:ascii="Palatino Linotype" w:hAnsi="Palatino Linotype" w:cs="Cooper Black"/>
          <w:color w:val="auto"/>
          <w:kern w:val="2"/>
          <w:sz w:val="22"/>
          <w:szCs w:val="22"/>
          <w14:ligatures w14:val="standard"/>
          <w14:numForm w14:val="oldStyle"/>
          <w14:numSpacing w14:val="proportional"/>
          <w14:cntxtAlts/>
        </w:rPr>
        <w:t>and</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remorse </w:t>
      </w:r>
      <w:r w:rsidR="00E935B5">
        <w:rPr>
          <w:rFonts w:ascii="Palatino Linotype" w:hAnsi="Palatino Linotype" w:cs="Cooper Black"/>
          <w:color w:val="auto"/>
          <w:kern w:val="2"/>
          <w:sz w:val="22"/>
          <w:szCs w:val="22"/>
          <w14:ligatures w14:val="standard"/>
          <w14:numForm w14:val="oldStyle"/>
          <w14:numSpacing w14:val="proportional"/>
          <w14:cntxtAlts/>
        </w:rPr>
        <w:t>that she deserves</w:t>
      </w:r>
      <w:r w:rsidR="00F26B3C">
        <w:rPr>
          <w:rFonts w:ascii="Palatino Linotype" w:hAnsi="Palatino Linotype" w:cs="Cooper Black"/>
          <w:color w:val="auto"/>
          <w:kern w:val="2"/>
          <w:sz w:val="22"/>
          <w:szCs w:val="22"/>
          <w14:ligatures w14:val="standard"/>
          <w14:numForm w14:val="oldStyle"/>
          <w14:numSpacing w14:val="proportional"/>
          <w14:cntxtAlts/>
        </w:rPr>
        <w:t xml:space="preserve"> </w:t>
      </w:r>
      <w:r w:rsidR="00E935B5">
        <w:rPr>
          <w:rFonts w:ascii="Palatino Linotype" w:hAnsi="Palatino Linotype" w:cs="Cooper Black"/>
          <w:color w:val="auto"/>
          <w:kern w:val="2"/>
          <w:sz w:val="22"/>
          <w:szCs w:val="22"/>
          <w14:ligatures w14:val="standard"/>
          <w14:numForm w14:val="oldStyle"/>
          <w14:numSpacing w14:val="proportional"/>
          <w14:cntxtAlts/>
        </w:rPr>
        <w:t xml:space="preserve">to suffer </w:t>
      </w:r>
      <w:r w:rsidR="00DC45EC">
        <w:rPr>
          <w:rFonts w:ascii="Palatino Linotype" w:hAnsi="Palatino Linotype" w:cs="Cooper Black"/>
          <w:color w:val="auto"/>
          <w:kern w:val="2"/>
          <w:sz w:val="22"/>
          <w:szCs w:val="22"/>
          <w14:ligatures w14:val="standard"/>
          <w14:numForm w14:val="oldStyle"/>
          <w14:numSpacing w14:val="proportional"/>
          <w14:cntxtAlts/>
        </w:rPr>
        <w:t>in</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w:t>
      </w:r>
      <w:r w:rsidR="00E935B5">
        <w:rPr>
          <w:rFonts w:ascii="Palatino Linotype" w:hAnsi="Palatino Linotype" w:cs="Cooper Black"/>
          <w:color w:val="auto"/>
          <w:kern w:val="2"/>
          <w:sz w:val="22"/>
          <w:szCs w:val="22"/>
          <w14:ligatures w14:val="standard"/>
          <w14:numForm w14:val="oldStyle"/>
          <w14:numSpacing w14:val="proportional"/>
          <w14:cntxtAlts/>
        </w:rPr>
        <w:t xml:space="preserve">the </w:t>
      </w:r>
      <w:bookmarkStart w:id="13" w:name="OLE_LINK43"/>
      <w:bookmarkStart w:id="14" w:name="OLE_LINK44"/>
      <w:r w:rsidR="00E935B5">
        <w:rPr>
          <w:rFonts w:ascii="Palatino Linotype" w:hAnsi="Palatino Linotype" w:cs="Cooper Black"/>
          <w:color w:val="auto"/>
          <w:kern w:val="2"/>
          <w:sz w:val="22"/>
          <w:szCs w:val="22"/>
          <w14:ligatures w14:val="standard"/>
          <w14:numForm w14:val="oldStyle"/>
          <w14:numSpacing w14:val="proportional"/>
          <w14:cntxtAlts/>
        </w:rPr>
        <w:t>recognition</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w:t>
      </w:r>
      <w:r w:rsidR="000851DF">
        <w:rPr>
          <w:rFonts w:ascii="Palatino Linotype" w:hAnsi="Palatino Linotype" w:cs="Cooper Black"/>
          <w:color w:val="auto"/>
          <w:kern w:val="2"/>
          <w:sz w:val="22"/>
          <w:szCs w:val="22"/>
          <w14:ligatures w14:val="standard"/>
          <w14:numForm w14:val="oldStyle"/>
          <w14:numSpacing w14:val="proportional"/>
          <w14:cntxtAlts/>
        </w:rPr>
        <w:t>of having</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violated </w:t>
      </w:r>
      <w:r w:rsidR="009736CC">
        <w:rPr>
          <w:rFonts w:ascii="Palatino Linotype" w:hAnsi="Palatino Linotype" w:cs="Cooper Black"/>
          <w:color w:val="auto"/>
          <w:kern w:val="2"/>
          <w:sz w:val="22"/>
          <w:szCs w:val="22"/>
          <w14:ligatures w14:val="standard"/>
          <w14:numForm w14:val="oldStyle"/>
          <w14:numSpacing w14:val="proportional"/>
          <w14:cntxtAlts/>
        </w:rPr>
        <w:t>this</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legitimate demand</w:t>
      </w:r>
      <w:bookmarkEnd w:id="8"/>
      <w:bookmarkEnd w:id="9"/>
      <w:bookmarkEnd w:id="13"/>
      <w:bookmarkEnd w:id="14"/>
      <w:r w:rsidR="002763D5">
        <w:rPr>
          <w:rFonts w:ascii="Palatino Linotype" w:hAnsi="Palatino Linotype" w:cs="Cooper Black"/>
          <w:color w:val="auto"/>
          <w:kern w:val="2"/>
          <w:sz w:val="22"/>
          <w:szCs w:val="22"/>
          <w14:ligatures w14:val="standard"/>
          <w14:numForm w14:val="oldStyle"/>
          <w14:numSpacing w14:val="proportional"/>
          <w14:cntxtAlts/>
        </w:rPr>
        <w:t>,</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and </w:t>
      </w:r>
    </w:p>
    <w:p w:rsidR="000851DF" w:rsidRPr="007B7714" w:rsidRDefault="003D3D41" w:rsidP="000851DF">
      <w:pPr>
        <w:pStyle w:val="Heading1"/>
        <w:numPr>
          <w:ilvl w:val="0"/>
          <w:numId w:val="31"/>
        </w:numPr>
        <w:spacing w:after="120" w:line="360" w:lineRule="auto"/>
        <w:rPr>
          <w:rFonts w:ascii="Palatino Linotype" w:hAnsi="Palatino Linotype" w:cs="Cooper Black"/>
          <w:color w:val="auto"/>
          <w:kern w:val="2"/>
          <w:sz w:val="22"/>
          <w:szCs w:val="22"/>
          <w14:ligatures w14:val="standard"/>
          <w14:numForm w14:val="oldStyle"/>
          <w14:numSpacing w14:val="proportional"/>
          <w14:cntxtAlts/>
        </w:rPr>
      </w:pPr>
      <w:r w:rsidRPr="003D3D41">
        <w:rPr>
          <w:rFonts w:ascii="Palatino Linotype" w:hAnsi="Palatino Linotype" w:cs="Cooper Black"/>
          <w:color w:val="auto"/>
          <w:kern w:val="2"/>
          <w:sz w:val="22"/>
          <w:szCs w:val="22"/>
          <w14:ligatures w14:val="standard"/>
          <w14:numForm w14:val="oldStyle"/>
          <w14:numSpacing w14:val="proportional"/>
          <w14:cntxtAlts/>
        </w:rPr>
        <w:t>(</w:t>
      </w:r>
      <w:r w:rsidR="00BB2F8B">
        <w:rPr>
          <w:rFonts w:ascii="Palatino Linotype" w:hAnsi="Palatino Linotype" w:cs="Cooper Black"/>
          <w:kern w:val="2"/>
          <w:sz w:val="22"/>
          <w:szCs w:val="22"/>
          <w14:ligatures w14:val="standard"/>
          <w14:numForm w14:val="oldStyle"/>
          <w14:numSpacing w14:val="proportional"/>
          <w14:cntxtAlts/>
        </w:rPr>
        <w:t>Condition</w:t>
      </w:r>
      <w:r w:rsidR="00BB2F8B">
        <w:rPr>
          <w:rFonts w:ascii="Palatino Linotype" w:hAnsi="Palatino Linotype" w:cs="Cooper Black"/>
          <w:kern w:val="2"/>
          <w:sz w:val="22"/>
          <w:szCs w:val="22"/>
          <w:vertAlign w:val="subscript"/>
          <w14:ligatures w14:val="standard"/>
          <w14:numForm w14:val="oldStyle"/>
          <w14:numSpacing w14:val="proportional"/>
          <w14:cntxtAlts/>
        </w:rPr>
        <w:t>2</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S feels, as a result of these </w:t>
      </w:r>
      <w:r w:rsidR="005619AA">
        <w:rPr>
          <w:rFonts w:ascii="Palatino Linotype" w:hAnsi="Palatino Linotype" w:cs="Cooper Black"/>
          <w:color w:val="auto"/>
          <w:kern w:val="2"/>
          <w:sz w:val="22"/>
          <w:szCs w:val="22"/>
          <w14:ligatures w14:val="standard"/>
          <w14:numForm w14:val="oldStyle"/>
          <w14:numSpacing w14:val="proportional"/>
          <w14:cntxtAlts/>
        </w:rPr>
        <w:t>representations</w:t>
      </w:r>
      <w:r w:rsidRPr="003D3D41">
        <w:rPr>
          <w:rFonts w:ascii="Palatino Linotype" w:hAnsi="Palatino Linotype" w:cs="Cooper Black"/>
          <w:color w:val="auto"/>
          <w:kern w:val="2"/>
          <w:sz w:val="22"/>
          <w:szCs w:val="22"/>
          <w14:ligatures w14:val="standard"/>
          <w14:numForm w14:val="oldStyle"/>
          <w14:numSpacing w14:val="proportional"/>
          <w14:cntxtAlts/>
        </w:rPr>
        <w:t>, disapproval of, or disappointment in, T</w:t>
      </w:r>
      <w:r>
        <w:rPr>
          <w:rFonts w:ascii="Palatino Linotype" w:hAnsi="Palatino Linotype" w:cs="Cooper Black"/>
          <w:color w:val="auto"/>
          <w:kern w:val="2"/>
          <w:sz w:val="22"/>
          <w:szCs w:val="22"/>
          <w14:ligatures w14:val="standard"/>
          <w14:numForm w14:val="oldStyle"/>
          <w14:numSpacing w14:val="proportional"/>
          <w14:cntxtAlts/>
        </w:rPr>
        <w:t xml:space="preserve">. </w:t>
      </w:r>
    </w:p>
    <w:p w:rsidR="004518BE" w:rsidRPr="000B14C3" w:rsidRDefault="003D3D41" w:rsidP="003D3D41">
      <w:pPr>
        <w:pStyle w:val="Heading1"/>
        <w:spacing w:after="120" w:line="360" w:lineRule="auto"/>
        <w:ind w:left="720" w:firstLine="0"/>
        <w:rPr>
          <w:rFonts w:ascii="Palatino Linotype" w:hAnsi="Palatino Linotype" w:cs="Cooper Black"/>
          <w:color w:val="auto"/>
          <w:kern w:val="2"/>
          <w:sz w:val="22"/>
          <w:szCs w:val="22"/>
          <w14:ligatures w14:val="standard"/>
          <w14:numForm w14:val="oldStyle"/>
          <w14:numSpacing w14:val="proportional"/>
          <w14:cntxtAlts/>
        </w:rPr>
      </w:pPr>
      <w:r w:rsidRPr="003D3D41">
        <w:rPr>
          <w:rFonts w:ascii="Palatino Linotype" w:hAnsi="Palatino Linotype" w:cs="Cooper Black"/>
          <w:color w:val="auto"/>
          <w:kern w:val="2"/>
          <w:sz w:val="22"/>
          <w:szCs w:val="22"/>
          <w14:ligatures w14:val="standard"/>
          <w14:numForm w14:val="oldStyle"/>
          <w14:numSpacing w14:val="proportional"/>
          <w14:cntxtAlts/>
        </w:rPr>
        <w:t xml:space="preserve">Additionally, the greater the amount of guilt, regret, </w:t>
      </w:r>
      <w:r w:rsidR="006A3D8C">
        <w:rPr>
          <w:rFonts w:ascii="Palatino Linotype" w:hAnsi="Palatino Linotype" w:cs="Cooper Black"/>
          <w:color w:val="auto"/>
          <w:kern w:val="2"/>
          <w:sz w:val="22"/>
          <w:szCs w:val="22"/>
          <w14:ligatures w14:val="standard"/>
          <w14:numForm w14:val="oldStyle"/>
          <w14:numSpacing w14:val="proportional"/>
          <w14:cntxtAlts/>
        </w:rPr>
        <w:t>and</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remorse that S represents T as deserving to suffer, the greater the </w:t>
      </w:r>
      <w:r w:rsidR="007B7714">
        <w:rPr>
          <w:rFonts w:ascii="Palatino Linotype" w:hAnsi="Palatino Linotype" w:cs="Cooper Black"/>
          <w:color w:val="auto"/>
          <w:kern w:val="2"/>
          <w:sz w:val="22"/>
          <w:szCs w:val="22"/>
          <w14:ligatures w14:val="standard"/>
          <w14:numForm w14:val="oldStyle"/>
          <w14:numSpacing w14:val="proportional"/>
          <w14:cntxtAlts/>
        </w:rPr>
        <w:t>intensity</w:t>
      </w:r>
      <w:r w:rsidRPr="003D3D41">
        <w:rPr>
          <w:rFonts w:ascii="Palatino Linotype" w:hAnsi="Palatino Linotype" w:cs="Cooper Black"/>
          <w:color w:val="auto"/>
          <w:kern w:val="2"/>
          <w:sz w:val="22"/>
          <w:szCs w:val="22"/>
          <w14:ligatures w14:val="standard"/>
          <w14:numForm w14:val="oldStyle"/>
          <w14:numSpacing w14:val="proportional"/>
          <w14:cntxtAlts/>
        </w:rPr>
        <w:t xml:space="preserve"> to which S blames T</w:t>
      </w:r>
      <w:r w:rsidR="004518BE" w:rsidRPr="000B14C3">
        <w:rPr>
          <w:rFonts w:ascii="Palatino Linotype" w:hAnsi="Palatino Linotype" w:cs="Cooper Black"/>
          <w:color w:val="auto"/>
          <w:kern w:val="2"/>
          <w:sz w:val="22"/>
          <w:szCs w:val="22"/>
          <w14:ligatures w14:val="standard"/>
          <w14:numForm w14:val="oldStyle"/>
          <w14:numSpacing w14:val="proportional"/>
          <w14:cntxtAlts/>
        </w:rPr>
        <w:t>.</w:t>
      </w:r>
      <w:r w:rsidR="004518BE"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4"/>
      </w:r>
      <w:r w:rsidR="004518BE" w:rsidRPr="000B14C3">
        <w:rPr>
          <w:rFonts w:ascii="Palatino Linotype" w:hAnsi="Palatino Linotype" w:cs="Cooper Black"/>
          <w:color w:val="auto"/>
          <w:kern w:val="2"/>
          <w:sz w:val="22"/>
          <w:szCs w:val="22"/>
          <w14:ligatures w14:val="standard"/>
          <w14:numForm w14:val="oldStyle"/>
          <w14:numSpacing w14:val="proportional"/>
          <w14:cntxtAlts/>
        </w:rPr>
        <w:t xml:space="preserve"> </w:t>
      </w:r>
    </w:p>
    <w:p w:rsidR="004518BE" w:rsidRPr="000B14C3" w:rsidRDefault="004518BE" w:rsidP="004518BE">
      <w:pPr>
        <w:pStyle w:val="Heading1"/>
        <w:spacing w:after="120"/>
        <w:ind w:left="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p>
    <w:p w:rsidR="004518BE" w:rsidRPr="000B14C3" w:rsidRDefault="004518BE" w:rsidP="004518BE">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lastRenderedPageBreak/>
        <w:t xml:space="preserve">This proposal is meant to be an account of what it is, in fact, to blame someone for having φ-ed. </w:t>
      </w:r>
      <w:r w:rsidR="009048FB">
        <w:rPr>
          <w:rFonts w:ascii="Palatino Linotype" w:hAnsi="Palatino Linotype" w:cs="Cooper Black"/>
          <w:color w:val="auto"/>
          <w:kern w:val="2"/>
          <w:sz w:val="22"/>
          <w:szCs w:val="22"/>
          <w14:ligatures w14:val="standard"/>
          <w14:numForm w14:val="oldStyle"/>
          <w14:numSpacing w14:val="proportional"/>
          <w14:cntxtAlts/>
        </w:rPr>
        <w:t>I</w:t>
      </w:r>
      <w:r>
        <w:rPr>
          <w:rFonts w:ascii="Palatino Linotype" w:hAnsi="Palatino Linotype" w:cs="Cooper Black"/>
          <w:color w:val="auto"/>
          <w:kern w:val="2"/>
          <w:sz w:val="22"/>
          <w:szCs w:val="22"/>
          <w14:ligatures w14:val="standard"/>
          <w14:numForm w14:val="oldStyle"/>
          <w14:numSpacing w14:val="proportional"/>
          <w14:cntxtAlts/>
        </w:rPr>
        <w:t>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isn’t meant to be revisionary. I’m not trying to figure out what blame would need to be for our blaming practices to be justified. Indeed, I’m interested in the correct account of blame partly because I’m interested in </w:t>
      </w:r>
      <w:r w:rsidR="009500FE">
        <w:rPr>
          <w:rFonts w:ascii="Palatino Linotype" w:hAnsi="Palatino Linotype" w:cs="Cooper Black"/>
          <w:color w:val="auto"/>
          <w:kern w:val="2"/>
          <w:sz w:val="22"/>
          <w:szCs w:val="22"/>
          <w14:ligatures w14:val="standard"/>
          <w14:numForm w14:val="oldStyle"/>
          <w14:numSpacing w14:val="proportional"/>
          <w14:cntxtAlts/>
        </w:rPr>
        <w:t xml:space="preserve">exploring </w:t>
      </w:r>
      <w:r w:rsidR="006002EB">
        <w:rPr>
          <w:rFonts w:ascii="Palatino Linotype" w:hAnsi="Palatino Linotype" w:cs="Cooper Black"/>
          <w:color w:val="auto"/>
          <w:kern w:val="2"/>
          <w:sz w:val="22"/>
          <w:szCs w:val="22"/>
          <w14:ligatures w14:val="standard"/>
          <w14:numForm w14:val="oldStyle"/>
          <w14:numSpacing w14:val="proportional"/>
          <w14:cntxtAlts/>
        </w:rPr>
        <w:t>(</w:t>
      </w:r>
      <w:r w:rsidR="009500FE">
        <w:rPr>
          <w:rFonts w:ascii="Palatino Linotype" w:hAnsi="Palatino Linotype" w:cs="Cooper Black"/>
          <w:color w:val="auto"/>
          <w:kern w:val="2"/>
          <w:sz w:val="22"/>
          <w:szCs w:val="22"/>
          <w14:ligatures w14:val="standard"/>
          <w14:numForm w14:val="oldStyle"/>
          <w14:numSpacing w14:val="proportional"/>
          <w14:cntxtAlts/>
        </w:rPr>
        <w:t>in future work</w:t>
      </w:r>
      <w:r w:rsidR="006002EB">
        <w:rPr>
          <w:rFonts w:ascii="Palatino Linotype" w:hAnsi="Palatino Linotype" w:cs="Cooper Black"/>
          <w:color w:val="auto"/>
          <w:kern w:val="2"/>
          <w:sz w:val="22"/>
          <w:szCs w:val="22"/>
          <w14:ligatures w14:val="standard"/>
          <w14:numForm w14:val="oldStyle"/>
          <w14:numSpacing w14:val="proportional"/>
          <w14:cntxtAlts/>
        </w:rPr>
        <w:t>)</w:t>
      </w:r>
      <w:r w:rsidR="009500FE">
        <w:rPr>
          <w:rFonts w:ascii="Palatino Linotype" w:hAnsi="Palatino Linotype" w:cs="Cooper Black"/>
          <w:color w:val="auto"/>
          <w:kern w:val="2"/>
          <w:sz w:val="22"/>
          <w:szCs w:val="22"/>
          <w14:ligatures w14:val="standard"/>
          <w14:numForm w14:val="oldStyle"/>
          <w14:numSpacing w14:val="proportional"/>
          <w14:cntxtAlts/>
        </w:rPr>
        <w:t xml:space="preserv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whether our blaming practices </w:t>
      </w:r>
      <w:r w:rsidR="002C2732">
        <w:rPr>
          <w:rFonts w:ascii="Palatino Linotype" w:hAnsi="Palatino Linotype" w:cs="Cooper Black"/>
          <w:color w:val="auto"/>
          <w:kern w:val="2"/>
          <w:sz w:val="22"/>
          <w:szCs w:val="22"/>
          <w14:ligatures w14:val="standard"/>
          <w14:numForm w14:val="oldStyle"/>
          <w14:numSpacing w14:val="proportional"/>
          <w14:cntxtAlts/>
        </w:rPr>
        <w:t>are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justified even if</w:t>
      </w:r>
      <w:r w:rsidR="009048FB">
        <w:rPr>
          <w:rFonts w:ascii="Palatino Linotype" w:hAnsi="Palatino Linotype" w:cs="Cooper Black"/>
          <w:color w:val="auto"/>
          <w:kern w:val="2"/>
          <w:sz w:val="22"/>
          <w:szCs w:val="22"/>
          <w14:ligatures w14:val="standard"/>
          <w14:numForm w14:val="oldStyle"/>
          <w14:numSpacing w14:val="proportional"/>
          <w14:cntxtAlts/>
        </w:rPr>
        <w:t xml:space="preserve"> it </w:t>
      </w:r>
      <w:r w:rsidR="0083784F">
        <w:rPr>
          <w:rFonts w:ascii="Palatino Linotype" w:hAnsi="Palatino Linotype" w:cs="Cooper Black"/>
          <w:color w:val="auto"/>
          <w:kern w:val="2"/>
          <w:sz w:val="22"/>
          <w:szCs w:val="22"/>
          <w14:ligatures w14:val="standard"/>
          <w14:numForm w14:val="oldStyle"/>
          <w14:numSpacing w14:val="proportional"/>
          <w14:cntxtAlts/>
        </w:rPr>
        <w:t>turn</w:t>
      </w:r>
      <w:r w:rsidR="00C6554D">
        <w:rPr>
          <w:rFonts w:ascii="Palatino Linotype" w:hAnsi="Palatino Linotype" w:cs="Cooper Black"/>
          <w:color w:val="auto"/>
          <w:kern w:val="2"/>
          <w:sz w:val="22"/>
          <w:szCs w:val="22"/>
          <w14:ligatures w14:val="standard"/>
          <w14:numForm w14:val="oldStyle"/>
          <w14:numSpacing w14:val="proportional"/>
          <w14:cntxtAlts/>
        </w:rPr>
        <w:t>s</w:t>
      </w:r>
      <w:r w:rsidR="009048FB">
        <w:rPr>
          <w:rFonts w:ascii="Palatino Linotype" w:hAnsi="Palatino Linotype" w:cs="Cooper Black"/>
          <w:color w:val="auto"/>
          <w:kern w:val="2"/>
          <w:sz w:val="22"/>
          <w:szCs w:val="22"/>
          <w14:ligatures w14:val="standard"/>
          <w14:numForm w14:val="oldStyle"/>
          <w14:numSpacing w14:val="proportional"/>
          <w14:cntxtAlts/>
        </w:rPr>
        <w:t xml:space="preserve"> out</w:t>
      </w:r>
      <w:r w:rsidR="00840D7E">
        <w:rPr>
          <w:rFonts w:ascii="Palatino Linotype" w:hAnsi="Palatino Linotype" w:cs="Cooper Black"/>
          <w:color w:val="auto"/>
          <w:kern w:val="2"/>
          <w:sz w:val="22"/>
          <w:szCs w:val="22"/>
          <w14:ligatures w14:val="standard"/>
          <w14:numForm w14:val="oldStyle"/>
          <w14:numSpacing w14:val="proportional"/>
          <w14:cntxtAlts/>
        </w:rPr>
        <w:t xml:space="preserve"> that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all our actions </w:t>
      </w:r>
      <w:r>
        <w:rPr>
          <w:rFonts w:ascii="Palatino Linotype" w:hAnsi="Palatino Linotype" w:cs="Cooper Black"/>
          <w:color w:val="auto"/>
          <w:kern w:val="2"/>
          <w:sz w:val="22"/>
          <w:szCs w:val="22"/>
          <w14:ligatures w14:val="standard"/>
          <w14:numForm w14:val="oldStyle"/>
          <w14:numSpacing w14:val="proportional"/>
          <w14:cntxtAlts/>
        </w:rPr>
        <w:t>are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causally determined. And depending on what the correct account of blame is, it will be more or less plausible to think that people can be blameworthy for acts that they were causally determined to perform. For if, on the one hand, blaming people </w:t>
      </w:r>
      <w:r w:rsidR="00A3620F">
        <w:rPr>
          <w:rFonts w:ascii="Palatino Linotype" w:hAnsi="Palatino Linotype" w:cs="Cooper Black"/>
          <w:color w:val="auto"/>
          <w:kern w:val="2"/>
          <w:sz w:val="22"/>
          <w:szCs w:val="22"/>
          <w14:ligatures w14:val="standard"/>
          <w14:numForm w14:val="oldStyle"/>
          <w14:numSpacing w14:val="proportional"/>
          <w14:cntxtAlts/>
        </w:rPr>
        <w:t xml:space="preserve">involves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merely evaluating them, then, given that evaluations can be accurate—and, thus, appropriate—regardless of whether the people being evaluated had control over the properties </w:t>
      </w:r>
      <w:r w:rsidR="009048FB">
        <w:rPr>
          <w:rFonts w:ascii="Palatino Linotype" w:hAnsi="Palatino Linotype" w:cs="Cooper Black"/>
          <w:color w:val="auto"/>
          <w:kern w:val="2"/>
          <w:sz w:val="22"/>
          <w:szCs w:val="22"/>
          <w14:ligatures w14:val="standard"/>
          <w14:numForm w14:val="oldStyle"/>
          <w14:numSpacing w14:val="proportional"/>
          <w14:cntxtAlts/>
        </w:rPr>
        <w:t>that make th</w:t>
      </w:r>
      <w:r w:rsidR="00BF3A73">
        <w:rPr>
          <w:rFonts w:ascii="Palatino Linotype" w:hAnsi="Palatino Linotype" w:cs="Cooper Black"/>
          <w:color w:val="auto"/>
          <w:kern w:val="2"/>
          <w:sz w:val="22"/>
          <w:szCs w:val="22"/>
          <w14:ligatures w14:val="standard"/>
          <w14:numForm w14:val="oldStyle"/>
          <w14:numSpacing w14:val="proportional"/>
          <w14:cntxtAlts/>
        </w:rPr>
        <w:t>o</w:t>
      </w:r>
      <w:r w:rsidR="00C31357">
        <w:rPr>
          <w:rFonts w:ascii="Palatino Linotype" w:hAnsi="Palatino Linotype" w:cs="Cooper Black"/>
          <w:color w:val="auto"/>
          <w:kern w:val="2"/>
          <w:sz w:val="22"/>
          <w:szCs w:val="22"/>
          <w14:ligatures w14:val="standard"/>
          <w14:numForm w14:val="oldStyle"/>
          <w14:numSpacing w14:val="proportional"/>
          <w14:cntxtAlts/>
        </w:rPr>
        <w:t xml:space="preserve">se evaluations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accurate, there would be nothing problematic about blaming people for actions that they were causally determined to perform. But if, on the other hand, blaming people entails deliberately causing them to suffer, then, given that no one deserves to suffer in virtue of things over which </w:t>
      </w:r>
      <w:r w:rsidR="00836A2E">
        <w:rPr>
          <w:rFonts w:ascii="Palatino Linotype" w:hAnsi="Palatino Linotype" w:cs="Cooper Black"/>
          <w:color w:val="auto"/>
          <w:kern w:val="2"/>
          <w:sz w:val="22"/>
          <w:szCs w:val="22"/>
          <w14:ligatures w14:val="standard"/>
          <w14:numForm w14:val="oldStyle"/>
          <w14:numSpacing w14:val="proportional"/>
          <w14:cntxtAlts/>
        </w:rPr>
        <w:t>they</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lacked control, it would be problematic to blame people for acts that they were causally determined to perform—at least, it would </w:t>
      </w:r>
      <w:r w:rsidR="00EA335F">
        <w:rPr>
          <w:rFonts w:ascii="Palatino Linotype" w:hAnsi="Palatino Linotype" w:cs="Cooper Black"/>
          <w:color w:val="auto"/>
          <w:kern w:val="2"/>
          <w:sz w:val="22"/>
          <w:szCs w:val="22"/>
          <w14:ligatures w14:val="standard"/>
          <w14:numForm w14:val="oldStyle"/>
          <w14:numSpacing w14:val="proportional"/>
          <w14:cntxtAlts/>
        </w:rPr>
        <w:t>on the</w:t>
      </w:r>
      <w:r w:rsidR="00EF2B6C">
        <w:rPr>
          <w:rFonts w:ascii="Palatino Linotype" w:hAnsi="Palatino Linotype" w:cs="Cooper Black"/>
          <w:color w:val="auto"/>
          <w:kern w:val="2"/>
          <w:sz w:val="22"/>
          <w:szCs w:val="22"/>
          <w14:ligatures w14:val="standard"/>
          <w14:numForm w14:val="oldStyle"/>
          <w14:numSpacing w14:val="proportional"/>
          <w14:cntxtAlts/>
        </w:rPr>
        <w:t xml:space="preserve"> assum</w:t>
      </w:r>
      <w:r w:rsidR="00EA335F">
        <w:rPr>
          <w:rFonts w:ascii="Palatino Linotype" w:hAnsi="Palatino Linotype" w:cs="Cooper Black"/>
          <w:color w:val="auto"/>
          <w:kern w:val="2"/>
          <w:sz w:val="22"/>
          <w:szCs w:val="22"/>
          <w14:ligatures w14:val="standard"/>
          <w14:numForm w14:val="oldStyle"/>
          <w14:numSpacing w14:val="proportional"/>
          <w14:cntxtAlts/>
        </w:rPr>
        <w:t>ption</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that causal determinism rules out the sort of control that’s required </w:t>
      </w:r>
      <w:r w:rsidR="00C645AE">
        <w:rPr>
          <w:rFonts w:ascii="Palatino Linotype" w:hAnsi="Palatino Linotype" w:cs="Cooper Black"/>
          <w:color w:val="auto"/>
          <w:kern w:val="2"/>
          <w:sz w:val="22"/>
          <w:szCs w:val="22"/>
          <w14:ligatures w14:val="standard"/>
          <w14:numForm w14:val="oldStyle"/>
          <w14:numSpacing w14:val="proportional"/>
          <w14:cntxtAlts/>
        </w:rPr>
        <w:t>for being</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deserv</w:t>
      </w:r>
      <w:r w:rsidR="00C645AE">
        <w:rPr>
          <w:rFonts w:ascii="Palatino Linotype" w:hAnsi="Palatino Linotype" w:cs="Cooper Black"/>
          <w:color w:val="auto"/>
          <w:kern w:val="2"/>
          <w:sz w:val="22"/>
          <w:szCs w:val="22"/>
          <w14:ligatures w14:val="standard"/>
          <w14:numForm w14:val="oldStyle"/>
          <w14:numSpacing w14:val="proportional"/>
          <w14:cntxtAlts/>
        </w:rPr>
        <w:t>ing of</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suffering.</w:t>
      </w:r>
    </w:p>
    <w:p w:rsidR="004518BE" w:rsidRPr="000B14C3" w:rsidRDefault="004518BE" w:rsidP="004518BE">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ab/>
      </w:r>
      <w:r w:rsidR="00EA70F1">
        <w:rPr>
          <w:rFonts w:ascii="Palatino Linotype" w:hAnsi="Palatino Linotype" w:cs="Cooper Black"/>
          <w:color w:val="auto"/>
          <w:kern w:val="2"/>
          <w:sz w:val="22"/>
          <w:szCs w:val="22"/>
          <w14:ligatures w14:val="standard"/>
          <w14:numForm w14:val="oldStyle"/>
          <w14:numSpacing w14:val="proportional"/>
          <w14:cntxtAlts/>
        </w:rPr>
        <w:t>Fortunately, o</w:t>
      </w:r>
      <w:r w:rsidRPr="000B14C3">
        <w:rPr>
          <w:rFonts w:ascii="Palatino Linotype" w:hAnsi="Palatino Linotype" w:cs="Cooper Black"/>
          <w:color w:val="auto"/>
          <w:kern w:val="2"/>
          <w:sz w:val="22"/>
          <w:szCs w:val="22"/>
          <w14:ligatures w14:val="standard"/>
          <w14:numForm w14:val="oldStyle"/>
          <w14:numSpacing w14:val="proportional"/>
          <w14:cntxtAlts/>
        </w:rPr>
        <w:t xml:space="preserve">n my proposal, blame lies somewhere between these two extremes, such that blame goes beyond mere </w:t>
      </w:r>
      <w:r>
        <w:rPr>
          <w:rFonts w:ascii="Palatino Linotype" w:hAnsi="Palatino Linotype" w:cs="Cooper Black"/>
          <w:color w:val="auto"/>
          <w:kern w:val="2"/>
          <w:sz w:val="22"/>
          <w:szCs w:val="22"/>
          <w14:ligatures w14:val="standard"/>
          <w14:numForm w14:val="oldStyle"/>
          <w14:numSpacing w14:val="proportional"/>
          <w14:cntxtAlts/>
        </w:rPr>
        <w:t xml:space="preserve">evaluative </w:t>
      </w:r>
      <w:r w:rsidRPr="000B14C3">
        <w:rPr>
          <w:rFonts w:ascii="Palatino Linotype" w:hAnsi="Palatino Linotype" w:cs="Cooper Black"/>
          <w:color w:val="auto"/>
          <w:kern w:val="2"/>
          <w:sz w:val="22"/>
          <w:szCs w:val="22"/>
          <w14:ligatures w14:val="standard"/>
          <w14:numForm w14:val="oldStyle"/>
          <w14:numSpacing w14:val="proportional"/>
          <w14:cntxtAlts/>
        </w:rPr>
        <w:t>judgment but falls well short of necessitating the deliberate infliction of suffering.</w:t>
      </w:r>
      <w:r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5"/>
      </w:r>
      <w:r w:rsidRPr="000B14C3">
        <w:rPr>
          <w:rFonts w:ascii="Palatino Linotype" w:hAnsi="Palatino Linotype" w:cs="Cooper Black"/>
          <w:color w:val="auto"/>
          <w:kern w:val="2"/>
          <w:sz w:val="22"/>
          <w:szCs w:val="22"/>
          <w14:ligatures w14:val="standard"/>
          <w14:numForm w14:val="oldStyle"/>
          <w14:numSpacing w14:val="proportional"/>
          <w14:cntxtAlts/>
        </w:rPr>
        <w:t xml:space="preserve"> On my proposal, blame must go beyond mere evaluative judgment in that it necessitates feeling disapproval of</w:t>
      </w:r>
      <w:r>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Pr>
          <w:rFonts w:ascii="Palatino Linotype" w:hAnsi="Palatino Linotype" w:cs="Cooper Black"/>
          <w:color w:val="auto"/>
          <w:kern w:val="2"/>
          <w:sz w:val="22"/>
          <w:szCs w:val="22"/>
          <w14:ligatures w14:val="standard"/>
          <w14:numForm w14:val="oldStyle"/>
          <w14:numSpacing w14:val="proportional"/>
          <w14:cntxtAlts/>
        </w:rPr>
        <w:t>or</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disappointment in</w:t>
      </w:r>
      <w:r>
        <w:rPr>
          <w:rFonts w:ascii="Palatino Linotype" w:hAnsi="Palatino Linotype" w:cs="Cooper Black"/>
          <w:color w:val="auto"/>
          <w:kern w:val="2"/>
          <w:sz w:val="22"/>
          <w:szCs w:val="22"/>
          <w14:ligatures w14:val="standard"/>
          <w14:numForm w14:val="oldStyle"/>
          <w14:numSpacing w14:val="proportional"/>
          <w14:cntxtAlts/>
        </w:rPr>
        <w: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its target. Thus, it requires </w:t>
      </w:r>
      <w:r>
        <w:rPr>
          <w:rFonts w:ascii="Palatino Linotype" w:hAnsi="Palatino Linotype" w:cs="Cooper Black"/>
          <w:color w:val="auto"/>
          <w:kern w:val="2"/>
          <w:sz w:val="22"/>
          <w:szCs w:val="22"/>
          <w14:ligatures w14:val="standard"/>
          <w14:numForm w14:val="oldStyle"/>
          <w14:numSpacing w14:val="proportional"/>
          <w14:cntxtAlts/>
        </w:rPr>
        <w:t>a</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change in one’s attitude </w:t>
      </w:r>
      <w:r w:rsidR="00B22173">
        <w:rPr>
          <w:rFonts w:ascii="Palatino Linotype" w:hAnsi="Palatino Linotype" w:cs="Cooper Black"/>
          <w:color w:val="auto"/>
          <w:kern w:val="2"/>
          <w:sz w:val="22"/>
          <w:szCs w:val="22"/>
          <w14:ligatures w14:val="standard"/>
          <w14:numForm w14:val="oldStyle"/>
          <w14:numSpacing w14:val="proportional"/>
          <w14:cntxtAlts/>
        </w:rPr>
        <w:t>toward</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the target. And, so, there is, on my proposal, a distinction between blaming </w:t>
      </w:r>
      <w:r w:rsidR="00264FE2">
        <w:rPr>
          <w:rFonts w:ascii="Palatino Linotype" w:hAnsi="Palatino Linotype" w:cs="Cooper Black"/>
          <w:color w:val="auto"/>
          <w:kern w:val="2"/>
          <w:sz w:val="22"/>
          <w:szCs w:val="22"/>
          <w14:ligatures w14:val="standard"/>
          <w14:numForm w14:val="oldStyle"/>
          <w14:numSpacing w14:val="proportional"/>
          <w14:cntxtAlts/>
        </w:rPr>
        <w:t>someone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and merely making some set of judgments about her</w:t>
      </w:r>
      <w:r>
        <w:rPr>
          <w:rFonts w:ascii="Palatino Linotype" w:hAnsi="Palatino Linotype" w:cs="Cooper Black"/>
          <w:color w:val="auto"/>
          <w:kern w:val="2"/>
          <w:sz w:val="22"/>
          <w:szCs w:val="22"/>
          <w14:ligatures w14:val="standard"/>
          <w14:numForm w14:val="oldStyle"/>
          <w14:numSpacing w14:val="proportional"/>
          <w14:cntxtAlts/>
        </w:rPr>
        <w:t>.</w:t>
      </w:r>
      <w:r w:rsidRPr="000B14C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6"/>
      </w:r>
      <w:r>
        <w:rPr>
          <w:rFonts w:ascii="Palatino Linotype" w:hAnsi="Palatino Linotype" w:cs="Cooper Black"/>
          <w:color w:val="auto"/>
          <w:kern w:val="2"/>
          <w:sz w:val="22"/>
          <w:szCs w:val="22"/>
          <w14:ligatures w14:val="standard"/>
          <w14:numForm w14:val="oldStyle"/>
          <w14:numSpacing w14:val="proportional"/>
          <w14:cntxtAlts/>
        </w:rPr>
        <w:t xml:space="preserve"> </w:t>
      </w:r>
    </w:p>
    <w:p w:rsidR="00A3620F" w:rsidRDefault="004518BE" w:rsidP="004518BE">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sidRPr="000B14C3">
        <w:rPr>
          <w:rFonts w:ascii="Palatino Linotype" w:hAnsi="Palatino Linotype" w:cs="Cooper Black"/>
          <w:color w:val="auto"/>
          <w:kern w:val="2"/>
          <w:sz w:val="22"/>
          <w:szCs w:val="22"/>
          <w14:ligatures w14:val="standard"/>
          <w14:numForm w14:val="oldStyle"/>
          <w14:numSpacing w14:val="proportional"/>
          <w14:cntxtAlts/>
        </w:rPr>
        <w:tab/>
        <w:t xml:space="preserve">But my proposal stops well short of insisting that blame must involve </w:t>
      </w:r>
      <w:r>
        <w:rPr>
          <w:rFonts w:ascii="Palatino Linotype" w:hAnsi="Palatino Linotype" w:cs="Cooper Black"/>
          <w:color w:val="auto"/>
          <w:kern w:val="2"/>
          <w:sz w:val="22"/>
          <w:szCs w:val="22"/>
          <w14:ligatures w14:val="standard"/>
          <w14:numForm w14:val="oldStyle"/>
          <w14:numSpacing w14:val="proportional"/>
          <w14:cntxtAlts/>
        </w:rPr>
        <w:t xml:space="preserve">the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deliberate </w:t>
      </w:r>
      <w:r>
        <w:rPr>
          <w:rFonts w:ascii="Palatino Linotype" w:hAnsi="Palatino Linotype" w:cs="Cooper Black"/>
          <w:color w:val="auto"/>
          <w:kern w:val="2"/>
          <w:sz w:val="22"/>
          <w:szCs w:val="22"/>
          <w14:ligatures w14:val="standard"/>
          <w14:numForm w14:val="oldStyle"/>
          <w14:numSpacing w14:val="proportional"/>
          <w14:cntxtAlts/>
        </w:rPr>
        <w:t>infliction of suffering</w:t>
      </w:r>
      <w:r w:rsidR="009C69D1">
        <w:rPr>
          <w:rFonts w:ascii="Palatino Linotype" w:hAnsi="Palatino Linotype" w:cs="Cooper Black"/>
          <w:color w:val="auto"/>
          <w:kern w:val="2"/>
          <w:sz w:val="22"/>
          <w:szCs w:val="22"/>
          <w14:ligatures w14:val="standard"/>
          <w14:numForm w14:val="oldStyle"/>
          <w14:numSpacing w14:val="proportional"/>
          <w14:cntxtAlts/>
        </w:rPr>
        <w:t>. T</w:t>
      </w:r>
      <w:r w:rsidR="00264FE2">
        <w:rPr>
          <w:rFonts w:ascii="Palatino Linotype" w:hAnsi="Palatino Linotype" w:cs="Cooper Black"/>
          <w:color w:val="auto"/>
          <w:kern w:val="2"/>
          <w:sz w:val="22"/>
          <w:szCs w:val="22"/>
          <w14:ligatures w14:val="standard"/>
          <w14:numForm w14:val="oldStyle"/>
          <w14:numSpacing w14:val="proportional"/>
          <w14:cntxtAlts/>
        </w:rPr>
        <w:t xml:space="preserve">hus, there is, on my proposal, </w:t>
      </w:r>
      <w:r w:rsidR="00371EA9">
        <w:rPr>
          <w:rFonts w:ascii="Palatino Linotype" w:hAnsi="Palatino Linotype" w:cs="Cooper Black"/>
          <w:color w:val="auto"/>
          <w:kern w:val="2"/>
          <w:sz w:val="22"/>
          <w:szCs w:val="22"/>
          <w14:ligatures w14:val="standard"/>
          <w14:numForm w14:val="oldStyle"/>
          <w14:numSpacing w14:val="proportional"/>
          <w14:cntxtAlts/>
        </w:rPr>
        <w:t xml:space="preserve">also </w:t>
      </w:r>
      <w:r w:rsidR="00264FE2">
        <w:rPr>
          <w:rFonts w:ascii="Palatino Linotype" w:hAnsi="Palatino Linotype" w:cs="Cooper Black"/>
          <w:color w:val="auto"/>
          <w:kern w:val="2"/>
          <w:sz w:val="22"/>
          <w:szCs w:val="22"/>
          <w14:ligatures w14:val="standard"/>
          <w14:numForm w14:val="oldStyle"/>
          <w14:numSpacing w14:val="proportional"/>
          <w14:cntxtAlts/>
        </w:rPr>
        <w:t xml:space="preserve">a distinction between blaming </w:t>
      </w:r>
      <w:r w:rsidR="00264FE2">
        <w:rPr>
          <w:rFonts w:ascii="Palatino Linotype" w:hAnsi="Palatino Linotype" w:cs="Cooper Black"/>
          <w:color w:val="auto"/>
          <w:kern w:val="2"/>
          <w:sz w:val="22"/>
          <w:szCs w:val="22"/>
          <w14:ligatures w14:val="standard"/>
          <w14:numForm w14:val="oldStyle"/>
          <w14:numSpacing w14:val="proportional"/>
          <w14:cntxtAlts/>
        </w:rPr>
        <w:lastRenderedPageBreak/>
        <w:t>someone and punishing her</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Since my proposal denies that blame requires taking any </w:t>
      </w:r>
      <w:r w:rsidR="00600616">
        <w:rPr>
          <w:rFonts w:ascii="Palatino Linotype" w:hAnsi="Palatino Linotype" w:cs="Cooper Black"/>
          <w:color w:val="auto"/>
          <w:kern w:val="2"/>
          <w:sz w:val="22"/>
          <w:szCs w:val="22"/>
          <w14:ligatures w14:val="standard"/>
          <w14:numForm w14:val="oldStyle"/>
          <w14:numSpacing w14:val="proportional"/>
          <w14:cntxtAlts/>
        </w:rPr>
        <w:t xml:space="preserve">deliberate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action, and since </w:t>
      </w:r>
      <w:r>
        <w:rPr>
          <w:rFonts w:ascii="Palatino Linotype" w:hAnsi="Palatino Linotype" w:cs="Cooper Black"/>
          <w:color w:val="auto"/>
          <w:kern w:val="2"/>
          <w:sz w:val="22"/>
          <w:szCs w:val="22"/>
          <w14:ligatures w14:val="standard"/>
          <w14:numForm w14:val="oldStyle"/>
          <w14:numSpacing w14:val="proportional"/>
          <w14:cntxtAlts/>
        </w:rPr>
        <w:t xml:space="preserve">the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deliberate </w:t>
      </w:r>
      <w:r>
        <w:rPr>
          <w:rFonts w:ascii="Palatino Linotype" w:hAnsi="Palatino Linotype" w:cs="Cooper Black"/>
          <w:color w:val="auto"/>
          <w:kern w:val="2"/>
          <w:sz w:val="22"/>
          <w:szCs w:val="22"/>
          <w14:ligatures w14:val="standard"/>
          <w14:numForm w14:val="oldStyle"/>
          <w14:numSpacing w14:val="proportional"/>
          <w14:cntxtAlts/>
        </w:rPr>
        <w:t>infliction of suffering</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necessitates </w:t>
      </w:r>
      <w:r w:rsidR="00600616">
        <w:rPr>
          <w:rFonts w:ascii="Palatino Linotype" w:hAnsi="Palatino Linotype" w:cs="Cooper Black"/>
          <w:color w:val="auto"/>
          <w:kern w:val="2"/>
          <w:sz w:val="22"/>
          <w:szCs w:val="22"/>
          <w14:ligatures w14:val="standard"/>
          <w14:numForm w14:val="oldStyle"/>
          <w14:numSpacing w14:val="proportional"/>
          <w14:cntxtAlts/>
        </w:rPr>
        <w:t xml:space="preserve">deliberate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action, my proposal allows that one can blame someone without </w:t>
      </w:r>
      <w:r w:rsidR="00EA70F1">
        <w:rPr>
          <w:rFonts w:ascii="Palatino Linotype" w:hAnsi="Palatino Linotype" w:cs="Cooper Black"/>
          <w:color w:val="auto"/>
          <w:kern w:val="2"/>
          <w:sz w:val="22"/>
          <w:szCs w:val="22"/>
          <w14:ligatures w14:val="standard"/>
          <w14:numForm w14:val="oldStyle"/>
          <w14:numSpacing w14:val="proportional"/>
          <w14:cntxtAlts/>
        </w:rPr>
        <w:t>punishing her</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Indeed, on my proposal, blame essentially involves only two things: (1) </w:t>
      </w:r>
      <w:r>
        <w:rPr>
          <w:rFonts w:ascii="Palatino Linotype" w:hAnsi="Palatino Linotype" w:cs="Cooper Black"/>
          <w:color w:val="auto"/>
          <w:kern w:val="2"/>
          <w:sz w:val="22"/>
          <w:szCs w:val="22"/>
          <w14:ligatures w14:val="standard"/>
          <w14:numForm w14:val="oldStyle"/>
          <w14:numSpacing w14:val="proportional"/>
          <w14:cntxtAlts/>
        </w:rPr>
        <w:t xml:space="preserve">a set of </w:t>
      </w:r>
      <w:r w:rsidR="00264FE2">
        <w:rPr>
          <w:rFonts w:ascii="Palatino Linotype" w:hAnsi="Palatino Linotype" w:cs="Cooper Black"/>
          <w:color w:val="auto"/>
          <w:kern w:val="2"/>
          <w:sz w:val="22"/>
          <w:szCs w:val="22"/>
          <w14:ligatures w14:val="standard"/>
          <w14:numForm w14:val="oldStyle"/>
          <w14:numSpacing w14:val="proportional"/>
          <w14:cntxtAlts/>
        </w:rPr>
        <w:t>mental states that represent its target in various ways</w:t>
      </w:r>
      <w:r>
        <w:rPr>
          <w:rFonts w:ascii="Palatino Linotype" w:hAnsi="Palatino Linotype" w:cs="Cooper Black"/>
          <w:color w:val="auto"/>
          <w:kern w:val="2"/>
          <w:sz w:val="22"/>
          <w:szCs w:val="22"/>
          <w14:ligatures w14:val="standard"/>
          <w14:numForm w14:val="oldStyle"/>
          <w14:numSpacing w14:val="proportional"/>
          <w14:cntxtAlts/>
        </w:rPr>
        <w:t xml:space="preserve"> and (2)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 feeling of </w:t>
      </w:r>
      <w:r w:rsidRPr="000B14C3">
        <w:rPr>
          <w:rFonts w:ascii="Palatino Linotype" w:hAnsi="Palatino Linotype" w:cs="Cooper Black"/>
          <w:kern w:val="2"/>
          <w:sz w:val="22"/>
          <w:szCs w:val="22"/>
          <w14:ligatures w14:val="standard"/>
          <w14:numForm w14:val="oldStyle"/>
          <w14:numSpacing w14:val="proportional"/>
          <w14:cntxtAlts/>
        </w:rPr>
        <w:t xml:space="preserve">disapproval </w:t>
      </w:r>
      <w:r w:rsidR="00264FE2">
        <w:rPr>
          <w:rFonts w:ascii="Palatino Linotype" w:hAnsi="Palatino Linotype" w:cs="Cooper Black"/>
          <w:kern w:val="2"/>
          <w:sz w:val="22"/>
          <w:szCs w:val="22"/>
          <w14:ligatures w14:val="standard"/>
          <w14:numForm w14:val="oldStyle"/>
          <w14:numSpacing w14:val="proportional"/>
          <w14:cntxtAlts/>
        </w:rPr>
        <w:t xml:space="preserve">of, </w:t>
      </w:r>
      <w:r>
        <w:rPr>
          <w:rFonts w:ascii="Palatino Linotype" w:hAnsi="Palatino Linotype" w:cs="Cooper Black"/>
          <w:kern w:val="2"/>
          <w:sz w:val="22"/>
          <w:szCs w:val="22"/>
          <w14:ligatures w14:val="standard"/>
          <w14:numForm w14:val="oldStyle"/>
          <w14:numSpacing w14:val="proportional"/>
          <w14:cntxtAlts/>
        </w:rPr>
        <w:t>or</w:t>
      </w:r>
      <w:r w:rsidRPr="000B14C3">
        <w:rPr>
          <w:rFonts w:ascii="Palatino Linotype" w:hAnsi="Palatino Linotype" w:cs="Cooper Black"/>
          <w:kern w:val="2"/>
          <w:sz w:val="22"/>
          <w:szCs w:val="22"/>
          <w14:ligatures w14:val="standard"/>
          <w14:numForm w14:val="oldStyle"/>
          <w14:numSpacing w14:val="proportional"/>
          <w14:cntxtAlts/>
        </w:rPr>
        <w:t xml:space="preserve"> disappointment</w:t>
      </w:r>
      <w:r w:rsidR="00264FE2">
        <w:rPr>
          <w:rFonts w:ascii="Palatino Linotype" w:hAnsi="Palatino Linotype" w:cs="Cooper Black"/>
          <w:kern w:val="2"/>
          <w:sz w:val="22"/>
          <w:szCs w:val="22"/>
          <w14:ligatures w14:val="standard"/>
          <w14:numForm w14:val="oldStyle"/>
          <w14:numSpacing w14:val="proportional"/>
          <w14:cntxtAlts/>
        </w:rPr>
        <w:t xml:space="preserve"> in, that target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3158F3">
        <w:rPr>
          <w:rFonts w:ascii="Palatino Linotype" w:hAnsi="Palatino Linotype" w:cs="Cooper Black"/>
          <w:color w:val="auto"/>
          <w:kern w:val="2"/>
          <w:sz w:val="22"/>
          <w:szCs w:val="22"/>
          <w14:ligatures w14:val="standard"/>
          <w14:numForm w14:val="oldStyle"/>
          <w14:numSpacing w14:val="proportional"/>
          <w14:cntxtAlts/>
        </w:rPr>
        <w:t>And t</w:t>
      </w:r>
      <w:r>
        <w:rPr>
          <w:rFonts w:ascii="Palatino Linotype" w:hAnsi="Palatino Linotype" w:cs="Cooper Black"/>
          <w:color w:val="auto"/>
          <w:kern w:val="2"/>
          <w:sz w:val="22"/>
          <w:szCs w:val="22"/>
          <w14:ligatures w14:val="standard"/>
          <w14:numForm w14:val="oldStyle"/>
          <w14:numSpacing w14:val="proportional"/>
          <w14:cntxtAlts/>
        </w:rPr>
        <w:t>hese</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are </w:t>
      </w:r>
      <w:r w:rsidR="003158F3">
        <w:rPr>
          <w:rFonts w:ascii="Palatino Linotype" w:hAnsi="Palatino Linotype" w:cs="Cooper Black"/>
          <w:color w:val="auto"/>
          <w:kern w:val="2"/>
          <w:sz w:val="22"/>
          <w:szCs w:val="22"/>
          <w14:ligatures w14:val="standard"/>
          <w14:numForm w14:val="oldStyle"/>
          <w14:numSpacing w14:val="proportional"/>
          <w14:cntxtAlts/>
        </w:rPr>
        <w:t xml:space="preserve">mental </w:t>
      </w:r>
      <w:r w:rsidRPr="000B14C3">
        <w:rPr>
          <w:rFonts w:ascii="Palatino Linotype" w:hAnsi="Palatino Linotype" w:cs="Cooper Black"/>
          <w:color w:val="auto"/>
          <w:kern w:val="2"/>
          <w:sz w:val="22"/>
          <w:szCs w:val="22"/>
          <w14:ligatures w14:val="standard"/>
          <w14:numForm w14:val="oldStyle"/>
          <w14:numSpacing w14:val="proportional"/>
          <w14:cntxtAlts/>
        </w:rPr>
        <w:t>state</w:t>
      </w:r>
      <w:r w:rsidR="003158F3">
        <w:rPr>
          <w:rFonts w:ascii="Palatino Linotype" w:hAnsi="Palatino Linotype" w:cs="Cooper Black"/>
          <w:color w:val="auto"/>
          <w:kern w:val="2"/>
          <w:sz w:val="22"/>
          <w:szCs w:val="22"/>
          <w14:ligatures w14:val="standard"/>
          <w14:numForm w14:val="oldStyle"/>
          <w14:numSpacing w14:val="proportional"/>
          <w14:cntxtAlts/>
        </w:rPr>
        <w:t>s</w:t>
      </w:r>
      <w:r>
        <w:rPr>
          <w:rFonts w:ascii="Palatino Linotype" w:hAnsi="Palatino Linotype" w:cs="Cooper Black"/>
          <w:color w:val="auto"/>
          <w:kern w:val="2"/>
          <w:sz w:val="22"/>
          <w:szCs w:val="22"/>
          <w14:ligatures w14:val="standard"/>
          <w14:numForm w14:val="oldStyle"/>
          <w14:numSpacing w14:val="proportional"/>
          <w14:cntxtAlts/>
        </w:rPr>
        <w:t>, not</w:t>
      </w:r>
      <w:r w:rsidRPr="000B14C3">
        <w:rPr>
          <w:rFonts w:ascii="Palatino Linotype" w:hAnsi="Palatino Linotype" w:cs="Cooper Black"/>
          <w:color w:val="auto"/>
          <w:kern w:val="2"/>
          <w:sz w:val="22"/>
          <w:szCs w:val="22"/>
          <w14:ligatures w14:val="standard"/>
          <w14:numForm w14:val="oldStyle"/>
          <w14:numSpacing w14:val="proportional"/>
          <w14:cntxtAlts/>
        </w:rPr>
        <w:t xml:space="preserve"> </w:t>
      </w:r>
      <w:r w:rsidR="00600616">
        <w:rPr>
          <w:rFonts w:ascii="Palatino Linotype" w:hAnsi="Palatino Linotype" w:cs="Cooper Black"/>
          <w:color w:val="auto"/>
          <w:kern w:val="2"/>
          <w:sz w:val="22"/>
          <w:szCs w:val="22"/>
          <w14:ligatures w14:val="standard"/>
          <w14:numForm w14:val="oldStyle"/>
          <w14:numSpacing w14:val="proportional"/>
          <w14:cntxtAlts/>
        </w:rPr>
        <w:t xml:space="preserve">deliberate </w:t>
      </w:r>
      <w:r w:rsidRPr="000B14C3">
        <w:rPr>
          <w:rFonts w:ascii="Palatino Linotype" w:hAnsi="Palatino Linotype" w:cs="Cooper Black"/>
          <w:color w:val="auto"/>
          <w:kern w:val="2"/>
          <w:sz w:val="22"/>
          <w:szCs w:val="22"/>
          <w14:ligatures w14:val="standard"/>
          <w14:numForm w14:val="oldStyle"/>
          <w14:numSpacing w14:val="proportional"/>
          <w14:cntxtAlts/>
        </w:rPr>
        <w:t xml:space="preserve">actions. </w:t>
      </w:r>
    </w:p>
    <w:p w:rsidR="00B96FEC" w:rsidRDefault="00A3620F" w:rsidP="000F152B">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Beyond the fact that my account lies between the extremes</w:t>
      </w:r>
      <w:r w:rsidR="00B957F5">
        <w:rPr>
          <w:rFonts w:ascii="Palatino Linotype" w:hAnsi="Palatino Linotype" w:cs="Cooper Black"/>
          <w:color w:val="auto"/>
          <w:kern w:val="2"/>
          <w:sz w:val="22"/>
          <w:szCs w:val="22"/>
          <w14:ligatures w14:val="standard"/>
          <w14:numForm w14:val="oldStyle"/>
          <w14:numSpacing w14:val="proportional"/>
          <w14:cntxtAlts/>
        </w:rPr>
        <w:t xml:space="preserve"> of mere evaluati</w:t>
      </w:r>
      <w:r w:rsidR="00EC303F">
        <w:rPr>
          <w:rFonts w:ascii="Palatino Linotype" w:hAnsi="Palatino Linotype" w:cs="Cooper Black"/>
          <w:color w:val="auto"/>
          <w:kern w:val="2"/>
          <w:sz w:val="22"/>
          <w:szCs w:val="22"/>
          <w14:ligatures w14:val="standard"/>
          <w14:numForm w14:val="oldStyle"/>
          <w14:numSpacing w14:val="proportional"/>
          <w14:cntxtAlts/>
        </w:rPr>
        <w:t>ve judgment</w:t>
      </w:r>
      <w:r w:rsidR="00B957F5">
        <w:rPr>
          <w:rFonts w:ascii="Palatino Linotype" w:hAnsi="Palatino Linotype" w:cs="Cooper Black"/>
          <w:color w:val="auto"/>
          <w:kern w:val="2"/>
          <w:sz w:val="22"/>
          <w:szCs w:val="22"/>
          <w14:ligatures w14:val="standard"/>
          <w14:numForm w14:val="oldStyle"/>
          <w14:numSpacing w14:val="proportional"/>
          <w14:cntxtAlts/>
        </w:rPr>
        <w:t xml:space="preserve"> and punishment</w:t>
      </w:r>
      <w:r>
        <w:rPr>
          <w:rFonts w:ascii="Palatino Linotype" w:hAnsi="Palatino Linotype" w:cs="Cooper Black"/>
          <w:color w:val="auto"/>
          <w:kern w:val="2"/>
          <w:sz w:val="22"/>
          <w:szCs w:val="22"/>
          <w14:ligatures w14:val="standard"/>
          <w14:numForm w14:val="oldStyle"/>
          <w14:numSpacing w14:val="proportional"/>
          <w14:cntxtAlts/>
        </w:rPr>
        <w:t xml:space="preserve">, there are several other </w:t>
      </w:r>
      <w:r w:rsidR="003158F3">
        <w:rPr>
          <w:rFonts w:ascii="Palatino Linotype" w:hAnsi="Palatino Linotype" w:cs="Cooper Black"/>
          <w:color w:val="auto"/>
          <w:kern w:val="2"/>
          <w:sz w:val="22"/>
          <w:szCs w:val="22"/>
          <w14:ligatures w14:val="standard"/>
          <w14:numForm w14:val="oldStyle"/>
          <w14:numSpacing w14:val="proportional"/>
          <w14:cntxtAlts/>
        </w:rPr>
        <w:t>aspects of my proposal that need clarifying</w:t>
      </w:r>
      <w:r w:rsidR="00EA489B">
        <w:rPr>
          <w:rFonts w:ascii="Palatino Linotype" w:hAnsi="Palatino Linotype" w:cs="Cooper Black"/>
          <w:color w:val="auto"/>
          <w:kern w:val="2"/>
          <w:sz w:val="22"/>
          <w:szCs w:val="22"/>
          <w14:ligatures w14:val="standard"/>
          <w14:numForm w14:val="oldStyle"/>
          <w14:numSpacing w14:val="proportional"/>
          <w14:cntxtAlts/>
        </w:rPr>
        <w:t>.</w:t>
      </w:r>
      <w:r>
        <w:rPr>
          <w:rFonts w:ascii="Palatino Linotype" w:hAnsi="Palatino Linotype" w:cs="Cooper Black"/>
          <w:color w:val="auto"/>
          <w:kern w:val="2"/>
          <w:sz w:val="22"/>
          <w:szCs w:val="22"/>
          <w14:ligatures w14:val="standard"/>
          <w14:numForm w14:val="oldStyle"/>
          <w14:numSpacing w14:val="proportional"/>
          <w14:cntxtAlts/>
        </w:rPr>
        <w:t xml:space="preserve"> </w:t>
      </w:r>
    </w:p>
    <w:p w:rsidR="002C3EE0" w:rsidRDefault="00C5498A" w:rsidP="000F152B">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 xml:space="preserve">First, the </w:t>
      </w:r>
      <w:r w:rsidR="00D237DA">
        <w:rPr>
          <w:rFonts w:ascii="Palatino Linotype" w:hAnsi="Palatino Linotype" w:cs="Cooper Black"/>
          <w:color w:val="auto"/>
          <w:kern w:val="2"/>
          <w:sz w:val="22"/>
          <w:szCs w:val="22"/>
          <w14:ligatures w14:val="standard"/>
          <w14:numForm w14:val="oldStyle"/>
          <w14:numSpacing w14:val="proportional"/>
          <w14:cntxtAlts/>
        </w:rPr>
        <w:t>variable ‘</w:t>
      </w:r>
      <w:r w:rsidR="00D237DA" w:rsidRPr="00D237DA">
        <w:rPr>
          <w:rFonts w:ascii="Palatino Linotype" w:hAnsi="Palatino Linotype" w:cs="Cooper Black"/>
          <w:color w:val="auto"/>
          <w:kern w:val="2"/>
          <w:sz w:val="22"/>
          <w:szCs w:val="22"/>
          <w14:ligatures w14:val="standard"/>
          <w14:numForm w14:val="oldStyle"/>
          <w14:numSpacing w14:val="proportional"/>
          <w14:cntxtAlts/>
        </w:rPr>
        <w:t>φ</w:t>
      </w:r>
      <w:r w:rsidR="00D237DA">
        <w:rPr>
          <w:rFonts w:ascii="Palatino Linotype" w:hAnsi="Palatino Linotype" w:cs="Cooper Black"/>
          <w:color w:val="auto"/>
          <w:kern w:val="2"/>
          <w:sz w:val="22"/>
          <w:szCs w:val="22"/>
          <w14:ligatures w14:val="standard"/>
          <w14:numForm w14:val="oldStyle"/>
          <w14:numSpacing w14:val="proportional"/>
          <w14:cntxtAlts/>
        </w:rPr>
        <w:t xml:space="preserve">’ ranges over </w:t>
      </w:r>
      <w:r w:rsidR="009C7B7E">
        <w:rPr>
          <w:rFonts w:ascii="Palatino Linotype" w:hAnsi="Palatino Linotype" w:cs="Cooper Black"/>
          <w:color w:val="auto"/>
          <w:kern w:val="2"/>
          <w:sz w:val="22"/>
          <w:szCs w:val="22"/>
          <w14:ligatures w14:val="standard"/>
          <w14:numForm w14:val="oldStyle"/>
          <w14:numSpacing w14:val="proportional"/>
          <w14:cntxtAlts/>
        </w:rPr>
        <w:t>non-</w:t>
      </w:r>
      <w:r w:rsidR="00D237DA">
        <w:rPr>
          <w:rFonts w:ascii="Palatino Linotype" w:hAnsi="Palatino Linotype" w:cs="Cooper Black"/>
          <w:color w:val="auto"/>
          <w:kern w:val="2"/>
          <w:sz w:val="22"/>
          <w:szCs w:val="22"/>
          <w14:ligatures w14:val="standard"/>
          <w14:numForm w14:val="oldStyle"/>
          <w14:numSpacing w14:val="proportional"/>
          <w14:cntxtAlts/>
        </w:rPr>
        <w:t>voluntary actions</w:t>
      </w:r>
      <w:r w:rsidR="009C7B7E">
        <w:rPr>
          <w:rFonts w:ascii="Palatino Linotype" w:hAnsi="Palatino Linotype" w:cs="Cooper Black"/>
          <w:color w:val="auto"/>
          <w:kern w:val="2"/>
          <w:sz w:val="22"/>
          <w:szCs w:val="22"/>
          <w14:ligatures w14:val="standard"/>
          <w14:numForm w14:val="oldStyle"/>
          <w14:numSpacing w14:val="proportional"/>
          <w14:cntxtAlts/>
        </w:rPr>
        <w:t xml:space="preserve"> as well as </w:t>
      </w:r>
      <w:r w:rsidR="00D237DA">
        <w:rPr>
          <w:rFonts w:ascii="Palatino Linotype" w:hAnsi="Palatino Linotype" w:cs="Cooper Black"/>
          <w:color w:val="auto"/>
          <w:kern w:val="2"/>
          <w:sz w:val="22"/>
          <w:szCs w:val="22"/>
          <w14:ligatures w14:val="standard"/>
          <w14:numForm w14:val="oldStyle"/>
          <w14:numSpacing w14:val="proportional"/>
          <w14:cntxtAlts/>
        </w:rPr>
        <w:t xml:space="preserve">voluntary actions. </w:t>
      </w:r>
      <w:r w:rsidR="00D0059D">
        <w:rPr>
          <w:rFonts w:ascii="Palatino Linotype" w:hAnsi="Palatino Linotype" w:cs="Cooper Black"/>
          <w:color w:val="auto"/>
          <w:kern w:val="2"/>
          <w:sz w:val="22"/>
          <w:szCs w:val="22"/>
          <w14:ligatures w14:val="standard"/>
          <w14:numForm w14:val="oldStyle"/>
          <w14:numSpacing w14:val="proportional"/>
          <w14:cntxtAlts/>
        </w:rPr>
        <w:t>For</w:t>
      </w:r>
      <w:r w:rsidR="00BC7F49">
        <w:rPr>
          <w:rFonts w:ascii="Palatino Linotype" w:hAnsi="Palatino Linotype" w:cs="Cooper Black"/>
          <w:color w:val="auto"/>
          <w:kern w:val="2"/>
          <w:sz w:val="22"/>
          <w:szCs w:val="22"/>
          <w14:ligatures w14:val="standard"/>
          <w14:numForm w14:val="oldStyle"/>
          <w14:numSpacing w14:val="proportional"/>
          <w14:cntxtAlts/>
        </w:rPr>
        <w:t xml:space="preserve"> I’m </w:t>
      </w:r>
      <w:r w:rsidR="00C70234">
        <w:rPr>
          <w:rFonts w:ascii="Palatino Linotype" w:hAnsi="Palatino Linotype" w:cs="Cooper Black"/>
          <w:color w:val="auto"/>
          <w:kern w:val="2"/>
          <w:sz w:val="22"/>
          <w:szCs w:val="22"/>
          <w14:ligatures w14:val="standard"/>
          <w14:numForm w14:val="oldStyle"/>
          <w14:numSpacing w14:val="proportional"/>
          <w14:cntxtAlts/>
        </w:rPr>
        <w:t xml:space="preserve">using the term ‘action’ broadly to cover </w:t>
      </w:r>
      <w:r w:rsidR="00AD3750">
        <w:rPr>
          <w:rFonts w:ascii="Palatino Linotype" w:hAnsi="Palatino Linotype" w:cs="Cooper Black"/>
          <w:color w:val="auto"/>
          <w:kern w:val="2"/>
          <w:sz w:val="22"/>
          <w:szCs w:val="22"/>
          <w14:ligatures w14:val="standard"/>
          <w14:numForm w14:val="oldStyle"/>
          <w14:numSpacing w14:val="proportional"/>
          <w14:cntxtAlts/>
        </w:rPr>
        <w:t>anything that’s</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7E517D">
        <w:rPr>
          <w:rFonts w:ascii="Palatino Linotype" w:hAnsi="Palatino Linotype" w:cs="Cooper Black"/>
          <w:color w:val="auto"/>
          <w:kern w:val="2"/>
          <w:sz w:val="22"/>
          <w:szCs w:val="22"/>
          <w14:ligatures w14:val="standard"/>
          <w14:numForm w14:val="oldStyle"/>
          <w14:numSpacing w14:val="proportional"/>
          <w14:cntxtAlts/>
        </w:rPr>
        <w:t>“</w:t>
      </w:r>
      <w:r w:rsidR="00C70234" w:rsidRPr="00C70234">
        <w:rPr>
          <w:rFonts w:ascii="Palatino Linotype" w:hAnsi="Palatino Linotype" w:cs="Cooper Black"/>
          <w:color w:val="auto"/>
          <w:kern w:val="2"/>
          <w:sz w:val="22"/>
          <w:szCs w:val="22"/>
          <w14:ligatures w14:val="standard"/>
          <w14:numForm w14:val="oldStyle"/>
          <w14:numSpacing w14:val="proportional"/>
          <w14:cntxtAlts/>
        </w:rPr>
        <w:t>done</w:t>
      </w:r>
      <w:r w:rsidR="007E517D">
        <w:rPr>
          <w:rFonts w:ascii="Palatino Linotype" w:hAnsi="Palatino Linotype" w:cs="Cooper Black"/>
          <w:color w:val="auto"/>
          <w:kern w:val="2"/>
          <w:sz w:val="22"/>
          <w:szCs w:val="22"/>
          <w14:ligatures w14:val="standard"/>
          <w14:numForm w14:val="oldStyle"/>
          <w14:numSpacing w14:val="proportional"/>
          <w14:cntxtAlts/>
        </w:rPr>
        <w:t>”</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32615F">
        <w:rPr>
          <w:rFonts w:ascii="Palatino Linotype" w:hAnsi="Palatino Linotype" w:cs="Cooper Black"/>
          <w:color w:val="auto"/>
          <w:kern w:val="2"/>
          <w:sz w:val="22"/>
          <w:szCs w:val="22"/>
          <w14:ligatures w14:val="standard"/>
          <w14:numForm w14:val="oldStyle"/>
          <w14:numSpacing w14:val="proportional"/>
          <w14:cntxtAlts/>
        </w:rPr>
        <w:t xml:space="preserve">directly </w:t>
      </w:r>
      <w:r w:rsidR="00C70234" w:rsidRPr="00C70234">
        <w:rPr>
          <w:rFonts w:ascii="Palatino Linotype" w:hAnsi="Palatino Linotype" w:cs="Cooper Black"/>
          <w:color w:val="auto"/>
          <w:kern w:val="2"/>
          <w:sz w:val="22"/>
          <w:szCs w:val="22"/>
          <w14:ligatures w14:val="standard"/>
          <w14:numForm w14:val="oldStyle"/>
          <w14:numSpacing w14:val="proportional"/>
          <w14:cntxtAlts/>
        </w:rPr>
        <w:t>in response to reasons</w:t>
      </w:r>
      <w:r w:rsid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D0059D">
        <w:rPr>
          <w:rFonts w:ascii="Palatino Linotype" w:hAnsi="Palatino Linotype" w:cs="Cooper Black"/>
          <w:color w:val="auto"/>
          <w:kern w:val="2"/>
          <w:sz w:val="22"/>
          <w:szCs w:val="22"/>
          <w14:ligatures w14:val="standard"/>
          <w14:numForm w14:val="oldStyle"/>
          <w14:numSpacing w14:val="proportional"/>
          <w14:cntxtAlts/>
        </w:rPr>
        <w:t>T</w:t>
      </w:r>
      <w:r w:rsidR="00A967FE">
        <w:rPr>
          <w:rFonts w:ascii="Palatino Linotype" w:hAnsi="Palatino Linotype" w:cs="Cooper Black"/>
          <w:color w:val="auto"/>
          <w:kern w:val="2"/>
          <w:sz w:val="22"/>
          <w:szCs w:val="22"/>
          <w14:ligatures w14:val="standard"/>
          <w14:numForm w14:val="oldStyle"/>
          <w14:numSpacing w14:val="proportional"/>
          <w14:cntxtAlts/>
        </w:rPr>
        <w:t>h</w:t>
      </w:r>
      <w:r w:rsidR="00C70234">
        <w:rPr>
          <w:rFonts w:ascii="Palatino Linotype" w:hAnsi="Palatino Linotype" w:cs="Cooper Black"/>
          <w:color w:val="auto"/>
          <w:kern w:val="2"/>
          <w:sz w:val="22"/>
          <w:szCs w:val="22"/>
          <w14:ligatures w14:val="standard"/>
          <w14:numForm w14:val="oldStyle"/>
          <w14:numSpacing w14:val="proportional"/>
          <w14:cntxtAlts/>
        </w:rPr>
        <w:t>is includes not only those things that we do at will (</w:t>
      </w:r>
      <w:r w:rsidR="00A967FE">
        <w:rPr>
          <w:rFonts w:ascii="Palatino Linotype" w:hAnsi="Palatino Linotype" w:cs="Cooper Black"/>
          <w:color w:val="auto"/>
          <w:kern w:val="2"/>
          <w:sz w:val="22"/>
          <w:szCs w:val="22"/>
          <w14:ligatures w14:val="standard"/>
          <w14:numForm w14:val="oldStyle"/>
          <w14:numSpacing w14:val="proportional"/>
          <w14:cntxtAlts/>
        </w:rPr>
        <w:t>e.g.,</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raising</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one’s </w:t>
      </w:r>
      <w:r w:rsidR="00A967FE">
        <w:rPr>
          <w:rFonts w:ascii="Palatino Linotype" w:hAnsi="Palatino Linotype" w:cs="Cooper Black"/>
          <w:color w:val="auto"/>
          <w:kern w:val="2"/>
          <w:sz w:val="22"/>
          <w:szCs w:val="22"/>
          <w14:ligatures w14:val="standard"/>
          <w14:numForm w14:val="oldStyle"/>
          <w14:numSpacing w14:val="proportional"/>
          <w14:cntxtAlts/>
        </w:rPr>
        <w:t>hand</w:t>
      </w:r>
      <w:r w:rsidR="00AD3750">
        <w:rPr>
          <w:rFonts w:ascii="Palatino Linotype" w:hAnsi="Palatino Linotype" w:cs="Cooper Black"/>
          <w:color w:val="auto"/>
          <w:kern w:val="2"/>
          <w:sz w:val="22"/>
          <w:szCs w:val="22"/>
          <w14:ligatures w14:val="standard"/>
          <w14:numForm w14:val="oldStyle"/>
          <w14:numSpacing w14:val="proportional"/>
          <w14:cntxtAlts/>
        </w:rPr>
        <w:t xml:space="preserve"> to ask a question</w:t>
      </w:r>
      <w:r w:rsidR="00C70234">
        <w:rPr>
          <w:rFonts w:ascii="Palatino Linotype" w:hAnsi="Palatino Linotype" w:cs="Cooper Black"/>
          <w:color w:val="auto"/>
          <w:kern w:val="2"/>
          <w:sz w:val="22"/>
          <w:szCs w:val="22"/>
          <w14:ligatures w14:val="standard"/>
          <w14:numForm w14:val="oldStyle"/>
          <w14:numSpacing w14:val="proportional"/>
          <w14:cntxtAlts/>
        </w:rPr>
        <w:t>)</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C70234">
        <w:rPr>
          <w:rFonts w:ascii="Palatino Linotype" w:hAnsi="Palatino Linotype" w:cs="Cooper Black"/>
          <w:color w:val="auto"/>
          <w:kern w:val="2"/>
          <w:sz w:val="22"/>
          <w:szCs w:val="22"/>
          <w14:ligatures w14:val="standard"/>
          <w14:numForm w14:val="oldStyle"/>
          <w14:numSpacing w14:val="proportional"/>
          <w14:cntxtAlts/>
        </w:rPr>
        <w:t xml:space="preserve">but also </w:t>
      </w:r>
      <w:r w:rsidR="00944800">
        <w:rPr>
          <w:rFonts w:ascii="Palatino Linotype" w:hAnsi="Palatino Linotype" w:cs="Cooper Black"/>
          <w:color w:val="auto"/>
          <w:kern w:val="2"/>
          <w:sz w:val="22"/>
          <w:szCs w:val="22"/>
          <w14:ligatures w14:val="standard"/>
          <w14:numForm w14:val="oldStyle"/>
          <w14:numSpacing w14:val="proportional"/>
          <w14:cntxtAlts/>
        </w:rPr>
        <w:t>some</w:t>
      </w:r>
      <w:r w:rsidR="00C70234">
        <w:rPr>
          <w:rFonts w:ascii="Palatino Linotype" w:hAnsi="Palatino Linotype" w:cs="Cooper Black"/>
          <w:color w:val="auto"/>
          <w:kern w:val="2"/>
          <w:sz w:val="22"/>
          <w:szCs w:val="22"/>
          <w14:ligatures w14:val="standard"/>
          <w14:numForm w14:val="oldStyle"/>
          <w14:numSpacing w14:val="proportional"/>
          <w14:cntxtAlts/>
        </w:rPr>
        <w:t xml:space="preserve"> things that we </w:t>
      </w:r>
      <w:r w:rsidR="008E5FA8">
        <w:rPr>
          <w:rFonts w:ascii="Palatino Linotype" w:hAnsi="Palatino Linotype" w:cs="Cooper Black"/>
          <w:color w:val="auto"/>
          <w:kern w:val="2"/>
          <w:sz w:val="22"/>
          <w:szCs w:val="22"/>
          <w14:ligatures w14:val="standard"/>
          <w14:numForm w14:val="oldStyle"/>
          <w14:numSpacing w14:val="proportional"/>
          <w14:cntxtAlts/>
        </w:rPr>
        <w:t>do non-volu</w:t>
      </w:r>
      <w:r w:rsidR="00A967FE">
        <w:rPr>
          <w:rFonts w:ascii="Palatino Linotype" w:hAnsi="Palatino Linotype" w:cs="Cooper Black"/>
          <w:color w:val="auto"/>
          <w:kern w:val="2"/>
          <w:sz w:val="22"/>
          <w:szCs w:val="22"/>
          <w14:ligatures w14:val="standard"/>
          <w14:numForm w14:val="oldStyle"/>
          <w14:numSpacing w14:val="proportional"/>
          <w14:cntxtAlts/>
        </w:rPr>
        <w:t>n</w:t>
      </w:r>
      <w:r w:rsidR="008E5FA8">
        <w:rPr>
          <w:rFonts w:ascii="Palatino Linotype" w:hAnsi="Palatino Linotype" w:cs="Cooper Black"/>
          <w:color w:val="auto"/>
          <w:kern w:val="2"/>
          <w:sz w:val="22"/>
          <w:szCs w:val="22"/>
          <w14:ligatures w14:val="standard"/>
          <w14:numForm w14:val="oldStyle"/>
          <w14:numSpacing w14:val="proportional"/>
          <w14:cntxtAlts/>
        </w:rPr>
        <w:t>tarily</w:t>
      </w:r>
      <w:r w:rsidR="00944800">
        <w:rPr>
          <w:rFonts w:ascii="Palatino Linotype" w:hAnsi="Palatino Linotype" w:cs="Cooper Black"/>
          <w:color w:val="auto"/>
          <w:kern w:val="2"/>
          <w:sz w:val="22"/>
          <w:szCs w:val="22"/>
          <w14:ligatures w14:val="standard"/>
          <w14:numForm w14:val="oldStyle"/>
          <w14:numSpacing w14:val="proportional"/>
          <w14:cntxtAlts/>
        </w:rPr>
        <w:t>, such as</w:t>
      </w:r>
      <w:r w:rsidR="00C70234">
        <w:rPr>
          <w:rFonts w:ascii="Palatino Linotype" w:hAnsi="Palatino Linotype" w:cs="Cooper Black"/>
          <w:color w:val="auto"/>
          <w:kern w:val="2"/>
          <w:sz w:val="22"/>
          <w:szCs w:val="22"/>
          <w14:ligatures w14:val="standard"/>
          <w14:numForm w14:val="oldStyle"/>
          <w14:numSpacing w14:val="proportional"/>
          <w14:cntxtAlts/>
        </w:rPr>
        <w:t xml:space="preserve"> forming a belief, desire, or intention in response to reasons. </w:t>
      </w:r>
      <w:r w:rsidR="00A967FE">
        <w:rPr>
          <w:rFonts w:ascii="Palatino Linotype" w:hAnsi="Palatino Linotype" w:cs="Cooper Black"/>
          <w:color w:val="auto"/>
          <w:kern w:val="2"/>
          <w:sz w:val="22"/>
          <w:szCs w:val="22"/>
          <w14:ligatures w14:val="standard"/>
          <w14:numForm w14:val="oldStyle"/>
          <w14:numSpacing w14:val="proportional"/>
          <w14:cntxtAlts/>
        </w:rPr>
        <w:t>Moreover, ‘</w:t>
      </w:r>
      <w:r w:rsidR="00A967FE" w:rsidRPr="00A967FE">
        <w:rPr>
          <w:rFonts w:ascii="Palatino Linotype" w:hAnsi="Palatino Linotype" w:cs="Cooper Black"/>
          <w:color w:val="auto"/>
          <w:kern w:val="2"/>
          <w:sz w:val="22"/>
          <w:szCs w:val="22"/>
          <w14:ligatures w14:val="standard"/>
          <w14:numForm w14:val="oldStyle"/>
          <w14:numSpacing w14:val="proportional"/>
          <w14:cntxtAlts/>
        </w:rPr>
        <w:t>φ</w:t>
      </w:r>
      <w:r w:rsidR="00A967FE">
        <w:rPr>
          <w:rFonts w:ascii="Palatino Linotype" w:hAnsi="Palatino Linotype" w:cs="Cooper Black"/>
          <w:color w:val="auto"/>
          <w:kern w:val="2"/>
          <w:sz w:val="22"/>
          <w:szCs w:val="22"/>
          <w14:ligatures w14:val="standard"/>
          <w14:numForm w14:val="oldStyle"/>
          <w14:numSpacing w14:val="proportional"/>
          <w14:cntxtAlts/>
        </w:rPr>
        <w:t>’ ranges over omissions as well as actions. Indeed</w:t>
      </w:r>
      <w:r w:rsid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 xml:space="preserve">the only things that </w:t>
      </w:r>
      <w:r w:rsidR="00C70234">
        <w:rPr>
          <w:rFonts w:ascii="Palatino Linotype" w:hAnsi="Palatino Linotype" w:cs="Cooper Black"/>
          <w:color w:val="auto"/>
          <w:kern w:val="2"/>
          <w:sz w:val="22"/>
          <w:szCs w:val="22"/>
          <w14:ligatures w14:val="standard"/>
          <w14:numForm w14:val="oldStyle"/>
          <w14:numSpacing w14:val="proportional"/>
          <w14:cntxtAlts/>
        </w:rPr>
        <w:t>‘</w:t>
      </w:r>
      <w:r w:rsidR="00C70234" w:rsidRPr="00C70234">
        <w:rPr>
          <w:rFonts w:ascii="Palatino Linotype" w:hAnsi="Palatino Linotype" w:cs="Cooper Black"/>
          <w:color w:val="auto"/>
          <w:kern w:val="2"/>
          <w:sz w:val="22"/>
          <w:szCs w:val="22"/>
          <w14:ligatures w14:val="standard"/>
          <w14:numForm w14:val="oldStyle"/>
          <w14:numSpacing w14:val="proportional"/>
          <w14:cntxtAlts/>
        </w:rPr>
        <w:t>φ</w:t>
      </w:r>
      <w:r w:rsid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doesn’t range over</w:t>
      </w:r>
      <w:r w:rsid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are</w:t>
      </w:r>
      <w:r w:rsidR="00C70234">
        <w:rPr>
          <w:rFonts w:ascii="Palatino Linotype" w:hAnsi="Palatino Linotype" w:cs="Cooper Black"/>
          <w:color w:val="auto"/>
          <w:kern w:val="2"/>
          <w:sz w:val="22"/>
          <w:szCs w:val="22"/>
          <w14:ligatures w14:val="standard"/>
          <w14:numForm w14:val="oldStyle"/>
          <w14:numSpacing w14:val="proportional"/>
          <w14:cntxtAlts/>
        </w:rPr>
        <w:t xml:space="preserve"> those </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things that </w:t>
      </w:r>
      <w:r w:rsidR="00880630">
        <w:rPr>
          <w:rFonts w:ascii="Palatino Linotype" w:hAnsi="Palatino Linotype" w:cs="Cooper Black"/>
          <w:color w:val="auto"/>
          <w:kern w:val="2"/>
          <w:sz w:val="22"/>
          <w:szCs w:val="22"/>
          <w14:ligatures w14:val="standard"/>
          <w14:numForm w14:val="oldStyle"/>
          <w14:numSpacing w14:val="proportional"/>
          <w14:cntxtAlts/>
        </w:rPr>
        <w:t>can’t be</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done </w:t>
      </w:r>
      <w:r w:rsidR="00880630">
        <w:rPr>
          <w:rFonts w:ascii="Palatino Linotype" w:hAnsi="Palatino Linotype" w:cs="Cooper Black"/>
          <w:color w:val="auto"/>
          <w:kern w:val="2"/>
          <w:sz w:val="22"/>
          <w:szCs w:val="22"/>
          <w14:ligatures w14:val="standard"/>
          <w14:numForm w14:val="oldStyle"/>
          <w14:numSpacing w14:val="proportional"/>
          <w14:cntxtAlts/>
        </w:rPr>
        <w:t xml:space="preserve">directly </w:t>
      </w:r>
      <w:r w:rsidR="00C70234" w:rsidRPr="00C70234">
        <w:rPr>
          <w:rFonts w:ascii="Palatino Linotype" w:hAnsi="Palatino Linotype" w:cs="Cooper Black"/>
          <w:color w:val="auto"/>
          <w:kern w:val="2"/>
          <w:sz w:val="22"/>
          <w:szCs w:val="22"/>
          <w14:ligatures w14:val="standard"/>
          <w14:numForm w14:val="oldStyle"/>
          <w14:numSpacing w14:val="proportional"/>
          <w14:cntxtAlts/>
        </w:rPr>
        <w:t>in response to reasons</w:t>
      </w:r>
      <w:r w:rsidR="00920EAD">
        <w:rPr>
          <w:rFonts w:ascii="Palatino Linotype" w:hAnsi="Palatino Linotype" w:cs="Cooper Black"/>
          <w:color w:val="auto"/>
          <w:kern w:val="2"/>
          <w:sz w:val="22"/>
          <w:szCs w:val="22"/>
          <w14:ligatures w14:val="standard"/>
          <w14:numForm w14:val="oldStyle"/>
          <w14:numSpacing w14:val="proportional"/>
          <w14:cntxtAlts/>
        </w:rPr>
        <w:t>: e.g.,</w:t>
      </w:r>
      <w:r w:rsidR="00C70234" w:rsidRPr="00C70234">
        <w:rPr>
          <w:rFonts w:ascii="Palatino Linotype" w:hAnsi="Palatino Linotype" w:cs="Cooper Black"/>
          <w:color w:val="auto"/>
          <w:kern w:val="2"/>
          <w:sz w:val="22"/>
          <w:szCs w:val="22"/>
          <w14:ligatures w14:val="standard"/>
          <w14:numForm w14:val="oldStyle"/>
          <w14:numSpacing w14:val="proportional"/>
          <w14:cntxtAlts/>
        </w:rPr>
        <w:t xml:space="preserve"> fainting, digesting, and perspiring.</w:t>
      </w:r>
      <w:r w:rsidR="00C70234">
        <w:rPr>
          <w:rFonts w:ascii="Palatino Linotype" w:hAnsi="Palatino Linotype" w:cs="Cooper Black"/>
          <w:color w:val="auto"/>
          <w:kern w:val="2"/>
          <w:sz w:val="22"/>
          <w:szCs w:val="22"/>
          <w14:ligatures w14:val="standard"/>
          <w14:numForm w14:val="oldStyle"/>
          <w14:numSpacing w14:val="proportional"/>
          <w14:cntxtAlts/>
        </w:rPr>
        <w:t xml:space="preserve"> And this is important because it seems that we can be blame</w:t>
      </w:r>
      <w:r w:rsidR="008E5FA8">
        <w:rPr>
          <w:rFonts w:ascii="Palatino Linotype" w:hAnsi="Palatino Linotype" w:cs="Cooper Black"/>
          <w:color w:val="auto"/>
          <w:kern w:val="2"/>
          <w:sz w:val="22"/>
          <w:szCs w:val="22"/>
          <w14:ligatures w14:val="standard"/>
          <w14:numForm w14:val="oldStyle"/>
          <w14:numSpacing w14:val="proportional"/>
          <w14:cntxtAlts/>
        </w:rPr>
        <w:t>d</w:t>
      </w:r>
      <w:r w:rsidR="00C70234">
        <w:rPr>
          <w:rFonts w:ascii="Palatino Linotype" w:hAnsi="Palatino Linotype" w:cs="Cooper Black"/>
          <w:color w:val="auto"/>
          <w:kern w:val="2"/>
          <w:sz w:val="22"/>
          <w:szCs w:val="22"/>
          <w14:ligatures w14:val="standard"/>
          <w14:numForm w14:val="oldStyle"/>
          <w14:numSpacing w14:val="proportional"/>
          <w14:cntxtAlts/>
        </w:rPr>
        <w:t xml:space="preserve"> for things that we do non-voluntarily. For instance, it seems that </w:t>
      </w:r>
      <w:r w:rsidR="00632838">
        <w:rPr>
          <w:rFonts w:ascii="Palatino Linotype" w:hAnsi="Palatino Linotype" w:cs="Cooper Black"/>
          <w:color w:val="auto"/>
          <w:kern w:val="2"/>
          <w:sz w:val="22"/>
          <w:szCs w:val="22"/>
          <w14:ligatures w14:val="standard"/>
          <w14:numForm w14:val="oldStyle"/>
          <w14:numSpacing w14:val="proportional"/>
          <w14:cntxtAlts/>
        </w:rPr>
        <w:t xml:space="preserve">I </w:t>
      </w:r>
      <w:r w:rsidR="004E234F">
        <w:rPr>
          <w:rFonts w:ascii="Palatino Linotype" w:hAnsi="Palatino Linotype" w:cs="Cooper Black"/>
          <w:color w:val="auto"/>
          <w:kern w:val="2"/>
          <w:sz w:val="22"/>
          <w:szCs w:val="22"/>
          <w14:ligatures w14:val="standard"/>
          <w14:numForm w14:val="oldStyle"/>
          <w14:numSpacing w14:val="proportional"/>
          <w14:cntxtAlts/>
        </w:rPr>
        <w:t>can appropriately</w:t>
      </w:r>
      <w:r w:rsidR="00C70234">
        <w:rPr>
          <w:rFonts w:ascii="Palatino Linotype" w:hAnsi="Palatino Linotype" w:cs="Cooper Black"/>
          <w:color w:val="auto"/>
          <w:kern w:val="2"/>
          <w:sz w:val="22"/>
          <w:szCs w:val="22"/>
          <w14:ligatures w14:val="standard"/>
          <w14:numForm w14:val="oldStyle"/>
          <w14:numSpacing w14:val="proportional"/>
          <w14:cntxtAlts/>
        </w:rPr>
        <w:t xml:space="preserve"> be blamed</w:t>
      </w:r>
      <w:r w:rsidR="00D237DA">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 xml:space="preserve">for non-voluntarily </w:t>
      </w:r>
      <w:r w:rsidR="00976A8E">
        <w:rPr>
          <w:rFonts w:ascii="Palatino Linotype" w:hAnsi="Palatino Linotype" w:cs="Cooper Black"/>
          <w:color w:val="auto"/>
          <w:kern w:val="2"/>
          <w:sz w:val="22"/>
          <w:szCs w:val="22"/>
          <w14:ligatures w14:val="standard"/>
          <w14:numForm w14:val="oldStyle"/>
          <w14:numSpacing w14:val="proportional"/>
          <w14:cntxtAlts/>
        </w:rPr>
        <w:t>forming</w:t>
      </w:r>
      <w:r w:rsidR="00D237DA">
        <w:rPr>
          <w:rFonts w:ascii="Palatino Linotype" w:hAnsi="Palatino Linotype" w:cs="Cooper Black"/>
          <w:color w:val="auto"/>
          <w:kern w:val="2"/>
          <w:sz w:val="22"/>
          <w:szCs w:val="22"/>
          <w14:ligatures w14:val="standard"/>
          <w14:numForm w14:val="oldStyle"/>
          <w14:numSpacing w14:val="proportional"/>
          <w14:cntxtAlts/>
        </w:rPr>
        <w:t xml:space="preserve"> the belief that taking vitamins causes an increase in longevity </w:t>
      </w:r>
      <w:r w:rsidR="00C70234">
        <w:rPr>
          <w:rFonts w:ascii="Palatino Linotype" w:hAnsi="Palatino Linotype" w:cs="Cooper Black"/>
          <w:color w:val="auto"/>
          <w:kern w:val="2"/>
          <w:sz w:val="22"/>
          <w:szCs w:val="22"/>
          <w14:ligatures w14:val="standard"/>
          <w14:numForm w14:val="oldStyle"/>
          <w14:numSpacing w14:val="proportional"/>
          <w14:cntxtAlts/>
        </w:rPr>
        <w:t xml:space="preserve">if </w:t>
      </w:r>
      <w:r w:rsidR="00632838">
        <w:rPr>
          <w:rFonts w:ascii="Palatino Linotype" w:hAnsi="Palatino Linotype" w:cs="Cooper Black"/>
          <w:color w:val="auto"/>
          <w:kern w:val="2"/>
          <w:sz w:val="22"/>
          <w:szCs w:val="22"/>
          <w14:ligatures w14:val="standard"/>
          <w14:numForm w14:val="oldStyle"/>
          <w14:numSpacing w14:val="proportional"/>
          <w14:cntxtAlts/>
        </w:rPr>
        <w:t>I</w:t>
      </w:r>
      <w:r w:rsidR="00920EAD">
        <w:rPr>
          <w:rFonts w:ascii="Palatino Linotype" w:hAnsi="Palatino Linotype" w:cs="Cooper Black"/>
          <w:color w:val="auto"/>
          <w:kern w:val="2"/>
          <w:sz w:val="22"/>
          <w:szCs w:val="22"/>
          <w14:ligatures w14:val="standard"/>
          <w14:numForm w14:val="oldStyle"/>
          <w14:numSpacing w14:val="proportional"/>
          <w14:cntxtAlts/>
        </w:rPr>
        <w:t xml:space="preserve"> do</w:t>
      </w:r>
      <w:r w:rsidR="00C70234">
        <w:rPr>
          <w:rFonts w:ascii="Palatino Linotype" w:hAnsi="Palatino Linotype" w:cs="Cooper Black"/>
          <w:color w:val="auto"/>
          <w:kern w:val="2"/>
          <w:sz w:val="22"/>
          <w:szCs w:val="22"/>
          <w14:ligatures w14:val="standard"/>
          <w14:numForm w14:val="oldStyle"/>
          <w14:numSpacing w14:val="proportional"/>
          <w14:cntxtAlts/>
        </w:rPr>
        <w:t xml:space="preserve"> so </w:t>
      </w:r>
      <w:r w:rsidR="00A967FE">
        <w:rPr>
          <w:rFonts w:ascii="Palatino Linotype" w:hAnsi="Palatino Linotype" w:cs="Cooper Black"/>
          <w:color w:val="auto"/>
          <w:kern w:val="2"/>
          <w:sz w:val="22"/>
          <w:szCs w:val="22"/>
          <w14:ligatures w14:val="standard"/>
          <w14:numForm w14:val="oldStyle"/>
          <w14:numSpacing w14:val="proportional"/>
          <w14:cntxtAlts/>
        </w:rPr>
        <w:t>in response merely</w:t>
      </w:r>
      <w:r w:rsidR="00C70234">
        <w:rPr>
          <w:rFonts w:ascii="Palatino Linotype" w:hAnsi="Palatino Linotype" w:cs="Cooper Black"/>
          <w:color w:val="auto"/>
          <w:kern w:val="2"/>
          <w:sz w:val="22"/>
          <w:szCs w:val="22"/>
          <w14:ligatures w14:val="standard"/>
          <w14:numForm w14:val="oldStyle"/>
          <w14:numSpacing w14:val="proportional"/>
          <w14:cntxtAlts/>
        </w:rPr>
        <w:t xml:space="preserve"> </w:t>
      </w:r>
      <w:r w:rsidR="00A967FE">
        <w:rPr>
          <w:rFonts w:ascii="Palatino Linotype" w:hAnsi="Palatino Linotype" w:cs="Cooper Black"/>
          <w:color w:val="auto"/>
          <w:kern w:val="2"/>
          <w:sz w:val="22"/>
          <w:szCs w:val="22"/>
          <w14:ligatures w14:val="standard"/>
          <w14:numForm w14:val="oldStyle"/>
          <w14:numSpacing w14:val="proportional"/>
          <w14:cntxtAlts/>
        </w:rPr>
        <w:t xml:space="preserve">to </w:t>
      </w:r>
      <w:r w:rsidR="00C70234">
        <w:rPr>
          <w:rFonts w:ascii="Palatino Linotype" w:hAnsi="Palatino Linotype" w:cs="Cooper Black"/>
          <w:color w:val="auto"/>
          <w:kern w:val="2"/>
          <w:sz w:val="22"/>
          <w:szCs w:val="22"/>
          <w14:ligatures w14:val="standard"/>
          <w14:numForm w14:val="oldStyle"/>
          <w14:numSpacing w14:val="proportional"/>
          <w14:cntxtAlts/>
        </w:rPr>
        <w:t>learning</w:t>
      </w:r>
      <w:r w:rsidR="00E74DA6">
        <w:rPr>
          <w:rFonts w:ascii="Palatino Linotype" w:hAnsi="Palatino Linotype" w:cs="Cooper Black"/>
          <w:color w:val="auto"/>
          <w:kern w:val="2"/>
          <w:sz w:val="22"/>
          <w:szCs w:val="22"/>
          <w14:ligatures w14:val="standard"/>
          <w14:numForm w14:val="oldStyle"/>
          <w14:numSpacing w14:val="proportional"/>
          <w14:cntxtAlts/>
        </w:rPr>
        <w:t xml:space="preserve"> that there’s a</w:t>
      </w:r>
      <w:r w:rsidR="00D237DA">
        <w:rPr>
          <w:rFonts w:ascii="Palatino Linotype" w:hAnsi="Palatino Linotype" w:cs="Cooper Black"/>
          <w:color w:val="auto"/>
          <w:kern w:val="2"/>
          <w:sz w:val="22"/>
          <w:szCs w:val="22"/>
          <w14:ligatures w14:val="standard"/>
          <w14:numForm w14:val="oldStyle"/>
          <w14:numSpacing w14:val="proportional"/>
          <w14:cntxtAlts/>
        </w:rPr>
        <w:t xml:space="preserve"> correlation between </w:t>
      </w:r>
      <w:r w:rsidR="00F621AA">
        <w:rPr>
          <w:rFonts w:ascii="Palatino Linotype" w:hAnsi="Palatino Linotype" w:cs="Cooper Black"/>
          <w:color w:val="auto"/>
          <w:kern w:val="2"/>
          <w:sz w:val="22"/>
          <w:szCs w:val="22"/>
          <w14:ligatures w14:val="standard"/>
          <w14:numForm w14:val="oldStyle"/>
          <w14:numSpacing w14:val="proportional"/>
          <w14:cntxtAlts/>
        </w:rPr>
        <w:t>the two</w:t>
      </w:r>
      <w:r w:rsidR="00D237DA">
        <w:rPr>
          <w:rFonts w:ascii="Palatino Linotype" w:hAnsi="Palatino Linotype" w:cs="Cooper Black"/>
          <w:color w:val="auto"/>
          <w:kern w:val="2"/>
          <w:sz w:val="22"/>
          <w:szCs w:val="22"/>
          <w14:ligatures w14:val="standard"/>
          <w14:numForm w14:val="oldStyle"/>
          <w14:numSpacing w14:val="proportional"/>
          <w14:cntxtAlts/>
        </w:rPr>
        <w:t>.</w:t>
      </w:r>
    </w:p>
    <w:p w:rsidR="000F152B" w:rsidRDefault="002C3EE0" w:rsidP="000F152B">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 xml:space="preserve">Second, as I understand things, emotions such as guilt, regret, and remorse are inherently unpleasant. </w:t>
      </w:r>
      <w:r w:rsidR="00F26B3C">
        <w:rPr>
          <w:rFonts w:ascii="Palatino Linotype" w:hAnsi="Palatino Linotype" w:cs="Cooper Black"/>
          <w:color w:val="auto"/>
          <w:kern w:val="2"/>
          <w:sz w:val="22"/>
          <w:szCs w:val="22"/>
          <w14:ligatures w14:val="standard"/>
          <w14:numForm w14:val="oldStyle"/>
          <w14:numSpacing w14:val="proportional"/>
          <w14:cntxtAlts/>
        </w:rPr>
        <w:t>For, i</w:t>
      </w:r>
      <w:r>
        <w:rPr>
          <w:rFonts w:ascii="Palatino Linotype" w:hAnsi="Palatino Linotype" w:cs="Cooper Black"/>
          <w:color w:val="auto"/>
          <w:kern w:val="2"/>
          <w:sz w:val="22"/>
          <w:szCs w:val="22"/>
          <w14:ligatures w14:val="standard"/>
          <w14:numForm w14:val="oldStyle"/>
          <w14:numSpacing w14:val="proportional"/>
          <w14:cntxtAlts/>
        </w:rPr>
        <w:t>n feeling these emotions</w:t>
      </w:r>
      <w:r w:rsidR="00F26B3C">
        <w:rPr>
          <w:rFonts w:ascii="Palatino Linotype" w:hAnsi="Palatino Linotype" w:cs="Cooper Black"/>
          <w:color w:val="auto"/>
          <w:kern w:val="2"/>
          <w:sz w:val="22"/>
          <w:szCs w:val="22"/>
          <w14:ligatures w14:val="standard"/>
          <w14:numForm w14:val="oldStyle"/>
          <w14:numSpacing w14:val="proportional"/>
          <w14:cntxtAlts/>
        </w:rPr>
        <w:t>,</w:t>
      </w:r>
      <w:r>
        <w:rPr>
          <w:rFonts w:ascii="Palatino Linotype" w:hAnsi="Palatino Linotype" w:cs="Cooper Black"/>
          <w:color w:val="auto"/>
          <w:kern w:val="2"/>
          <w:sz w:val="22"/>
          <w:szCs w:val="22"/>
          <w14:ligatures w14:val="standard"/>
          <w14:numForm w14:val="oldStyle"/>
          <w14:numSpacing w14:val="proportional"/>
          <w14:cntxtAlts/>
        </w:rPr>
        <w:t xml:space="preserve"> we </w:t>
      </w:r>
      <w:r w:rsidR="00F26B3C">
        <w:rPr>
          <w:rFonts w:ascii="Palatino Linotype" w:hAnsi="Palatino Linotype" w:cs="Cooper Black"/>
          <w:color w:val="auto"/>
          <w:kern w:val="2"/>
          <w:sz w:val="22"/>
          <w:szCs w:val="22"/>
          <w14:ligatures w14:val="standard"/>
          <w14:numForm w14:val="oldStyle"/>
          <w14:numSpacing w14:val="proportional"/>
          <w14:cntxtAlts/>
        </w:rPr>
        <w:t>represent ourselves as having</w:t>
      </w:r>
      <w:r>
        <w:rPr>
          <w:rFonts w:ascii="Palatino Linotype" w:hAnsi="Palatino Linotype" w:cs="Cooper Black"/>
          <w:color w:val="auto"/>
          <w:kern w:val="2"/>
          <w:sz w:val="22"/>
          <w:szCs w:val="22"/>
          <w14:ligatures w14:val="standard"/>
          <w14:numForm w14:val="oldStyle"/>
          <w14:numSpacing w14:val="proportional"/>
          <w14:cntxtAlts/>
        </w:rPr>
        <w:t xml:space="preserve"> violated a legitimate demand </w:t>
      </w:r>
      <w:r w:rsidR="00F26B3C">
        <w:rPr>
          <w:rFonts w:ascii="Palatino Linotype" w:hAnsi="Palatino Linotype" w:cs="Cooper Black"/>
          <w:color w:val="auto"/>
          <w:kern w:val="2"/>
          <w:sz w:val="22"/>
          <w:szCs w:val="22"/>
          <w14:ligatures w14:val="standard"/>
          <w14:numForm w14:val="oldStyle"/>
          <w14:numSpacing w14:val="proportional"/>
          <w14:cntxtAlts/>
        </w:rPr>
        <w:t>while</w:t>
      </w:r>
      <w:r>
        <w:rPr>
          <w:rFonts w:ascii="Palatino Linotype" w:hAnsi="Palatino Linotype" w:cs="Cooper Black"/>
          <w:color w:val="auto"/>
          <w:kern w:val="2"/>
          <w:sz w:val="22"/>
          <w:szCs w:val="22"/>
          <w14:ligatures w14:val="standard"/>
          <w14:numForm w14:val="oldStyle"/>
          <w14:numSpacing w14:val="proportional"/>
          <w14:cntxtAlts/>
        </w:rPr>
        <w:t xml:space="preserve"> painfully appreciat</w:t>
      </w:r>
      <w:r w:rsidR="00F26B3C">
        <w:rPr>
          <w:rFonts w:ascii="Palatino Linotype" w:hAnsi="Palatino Linotype" w:cs="Cooper Black"/>
          <w:color w:val="auto"/>
          <w:kern w:val="2"/>
          <w:sz w:val="22"/>
          <w:szCs w:val="22"/>
          <w14:ligatures w14:val="standard"/>
          <w14:numForm w14:val="oldStyle"/>
          <w14:numSpacing w14:val="proportional"/>
          <w14:cntxtAlts/>
        </w:rPr>
        <w:t>ing</w:t>
      </w:r>
      <w:r>
        <w:rPr>
          <w:rFonts w:ascii="Palatino Linotype" w:hAnsi="Palatino Linotype" w:cs="Cooper Black"/>
          <w:color w:val="auto"/>
          <w:kern w:val="2"/>
          <w:sz w:val="22"/>
          <w:szCs w:val="22"/>
          <w14:ligatures w14:val="standard"/>
          <w14:numForm w14:val="oldStyle"/>
          <w14:numSpacing w14:val="proportional"/>
          <w14:cntxtAlts/>
        </w:rPr>
        <w:t xml:space="preserve"> </w:t>
      </w:r>
      <w:r w:rsidR="00F26B3C">
        <w:rPr>
          <w:rFonts w:ascii="Palatino Linotype" w:hAnsi="Palatino Linotype" w:cs="Cooper Black"/>
          <w:color w:val="auto"/>
          <w:kern w:val="2"/>
          <w:sz w:val="22"/>
          <w:szCs w:val="22"/>
          <w14:ligatures w14:val="standard"/>
          <w14:numForm w14:val="oldStyle"/>
          <w14:numSpacing w14:val="proportional"/>
          <w14:cntxtAlts/>
        </w:rPr>
        <w:t xml:space="preserve">the awful significance of our having done so. So, if what we’re feeling is not painful, it can’t be guilt, regret, or remorse that we’re feeling. </w:t>
      </w:r>
      <w:r>
        <w:rPr>
          <w:rFonts w:ascii="Palatino Linotype" w:hAnsi="Palatino Linotype" w:cs="Cooper Black"/>
          <w:color w:val="auto"/>
          <w:kern w:val="2"/>
          <w:sz w:val="22"/>
          <w:szCs w:val="22"/>
          <w14:ligatures w14:val="standard"/>
          <w14:numForm w14:val="oldStyle"/>
          <w14:numSpacing w14:val="proportional"/>
          <w14:cntxtAlts/>
        </w:rPr>
        <w:t xml:space="preserve"> </w:t>
      </w:r>
      <w:r w:rsidR="00630CFA">
        <w:rPr>
          <w:rFonts w:ascii="Palatino Linotype" w:hAnsi="Palatino Linotype" w:cs="Cooper Black"/>
          <w:color w:val="auto"/>
          <w:kern w:val="2"/>
          <w:sz w:val="22"/>
          <w:szCs w:val="22"/>
          <w14:ligatures w14:val="standard"/>
          <w14:numForm w14:val="oldStyle"/>
          <w14:numSpacing w14:val="proportional"/>
          <w14:cntxtAlts/>
        </w:rPr>
        <w:t xml:space="preserve"> </w:t>
      </w:r>
      <w:r w:rsidR="00E52ED4">
        <w:rPr>
          <w:rFonts w:ascii="Palatino Linotype" w:hAnsi="Palatino Linotype" w:cs="Cooper Black"/>
          <w:color w:val="auto"/>
          <w:kern w:val="2"/>
          <w:sz w:val="22"/>
          <w:szCs w:val="22"/>
          <w14:ligatures w14:val="standard"/>
          <w14:numForm w14:val="oldStyle"/>
          <w14:numSpacing w14:val="proportional"/>
          <w14:cntxtAlts/>
        </w:rPr>
        <w:t xml:space="preserve"> </w:t>
      </w:r>
    </w:p>
    <w:p w:rsidR="00943597" w:rsidRDefault="00F26B3C" w:rsidP="0002172F">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Third</w:t>
      </w:r>
      <w:r w:rsidR="00AE4199">
        <w:rPr>
          <w:rFonts w:ascii="Palatino Linotype" w:hAnsi="Palatino Linotype" w:cs="Cooper Black"/>
          <w:kern w:val="2"/>
          <w:sz w:val="22"/>
          <w:szCs w:val="22"/>
          <w14:ligatures w14:val="standard"/>
          <w14:numForm w14:val="oldStyle"/>
          <w14:numSpacing w14:val="proportional"/>
          <w14:cntxtAlts/>
        </w:rPr>
        <w:t>,</w:t>
      </w:r>
      <w:r w:rsidR="00DA2D86">
        <w:rPr>
          <w:rFonts w:ascii="Palatino Linotype" w:hAnsi="Palatino Linotype" w:cs="Cooper Black"/>
          <w:kern w:val="2"/>
          <w:sz w:val="22"/>
          <w:szCs w:val="22"/>
          <w14:ligatures w14:val="standard"/>
          <w14:numForm w14:val="oldStyle"/>
          <w14:numSpacing w14:val="proportional"/>
          <w14:cntxtAlts/>
        </w:rPr>
        <w:t xml:space="preserve"> </w:t>
      </w:r>
      <w:r w:rsidR="0061797C">
        <w:rPr>
          <w:rFonts w:ascii="Palatino Linotype" w:hAnsi="Palatino Linotype" w:cs="Cooper Black"/>
          <w:kern w:val="2"/>
          <w:sz w:val="22"/>
          <w:szCs w:val="22"/>
          <w14:ligatures w14:val="standard"/>
          <w14:numForm w14:val="oldStyle"/>
          <w14:numSpacing w14:val="proportional"/>
          <w14:cntxtAlts/>
        </w:rPr>
        <w:t>when I speak of a</w:t>
      </w:r>
      <w:r w:rsidR="00DA2D86" w:rsidRPr="002A691E">
        <w:rPr>
          <w:rFonts w:ascii="Palatino Linotype" w:hAnsi="Palatino Linotype" w:cs="Cooper Black"/>
          <w:kern w:val="2"/>
          <w:sz w:val="22"/>
          <w:szCs w:val="22"/>
          <w14:ligatures w14:val="standard"/>
          <w14:numForm w14:val="oldStyle"/>
          <w14:numSpacing w14:val="proportional"/>
          <w14:cntxtAlts/>
        </w:rPr>
        <w:t xml:space="preserve"> </w:t>
      </w:r>
      <w:r w:rsidR="0061797C">
        <w:rPr>
          <w:rFonts w:ascii="Palatino Linotype" w:hAnsi="Palatino Linotype" w:cs="Cooper Black"/>
          <w:kern w:val="2"/>
          <w:sz w:val="22"/>
          <w:szCs w:val="22"/>
          <w14:ligatures w14:val="standard"/>
          <w14:numForm w14:val="oldStyle"/>
          <w14:numSpacing w14:val="proportional"/>
          <w14:cntxtAlts/>
        </w:rPr>
        <w:t>‘</w:t>
      </w:r>
      <w:r w:rsidR="00DA2D86" w:rsidRPr="002A691E">
        <w:rPr>
          <w:rFonts w:ascii="Palatino Linotype" w:hAnsi="Palatino Linotype" w:cs="Cooper Black"/>
          <w:kern w:val="2"/>
          <w:sz w:val="22"/>
          <w:szCs w:val="22"/>
          <w14:ligatures w14:val="standard"/>
          <w14:numForm w14:val="oldStyle"/>
          <w14:numSpacing w14:val="proportional"/>
          <w14:cntxtAlts/>
        </w:rPr>
        <w:t>demand’</w:t>
      </w:r>
      <w:r w:rsidR="0061797C">
        <w:rPr>
          <w:rFonts w:ascii="Palatino Linotype" w:hAnsi="Palatino Linotype" w:cs="Cooper Black"/>
          <w:kern w:val="2"/>
          <w:sz w:val="22"/>
          <w:szCs w:val="22"/>
          <w14:ligatures w14:val="standard"/>
          <w14:numForm w14:val="oldStyle"/>
          <w14:numSpacing w14:val="proportional"/>
          <w14:cntxtAlts/>
        </w:rPr>
        <w:t xml:space="preserve">, </w:t>
      </w:r>
      <w:r w:rsidR="00115785">
        <w:rPr>
          <w:rFonts w:ascii="Palatino Linotype" w:hAnsi="Palatino Linotype" w:cs="Cooper Black"/>
          <w:kern w:val="2"/>
          <w:sz w:val="22"/>
          <w:szCs w:val="22"/>
          <w14:ligatures w14:val="standard"/>
          <w14:numForm w14:val="oldStyle"/>
          <w14:numSpacing w14:val="proportional"/>
          <w14:cntxtAlts/>
        </w:rPr>
        <w:t>I have</w:t>
      </w:r>
      <w:r w:rsidR="0061797C">
        <w:rPr>
          <w:rFonts w:ascii="Palatino Linotype" w:hAnsi="Palatino Linotype" w:cs="Cooper Black"/>
          <w:kern w:val="2"/>
          <w:sz w:val="22"/>
          <w:szCs w:val="22"/>
          <w14:ligatures w14:val="standard"/>
          <w14:numForm w14:val="oldStyle"/>
          <w14:numSpacing w14:val="proportional"/>
          <w14:cntxtAlts/>
        </w:rPr>
        <w:t xml:space="preserve"> </w:t>
      </w:r>
      <w:r w:rsidR="000C58E6">
        <w:rPr>
          <w:rFonts w:ascii="Palatino Linotype" w:hAnsi="Palatino Linotype" w:cs="Cooper Black"/>
          <w:kern w:val="2"/>
          <w:sz w:val="22"/>
          <w:szCs w:val="22"/>
          <w14:ligatures w14:val="standard"/>
          <w14:numForm w14:val="oldStyle"/>
          <w14:numSpacing w14:val="proportional"/>
          <w14:cntxtAlts/>
        </w:rPr>
        <w:t>a requirement as opposed to a mere expectation</w:t>
      </w:r>
      <w:r w:rsidR="00115785">
        <w:rPr>
          <w:rFonts w:ascii="Palatino Linotype" w:hAnsi="Palatino Linotype" w:cs="Cooper Black"/>
          <w:kern w:val="2"/>
          <w:sz w:val="22"/>
          <w:szCs w:val="22"/>
          <w14:ligatures w14:val="standard"/>
          <w14:numForm w14:val="oldStyle"/>
          <w14:numSpacing w14:val="proportional"/>
          <w14:cntxtAlts/>
        </w:rPr>
        <w:t xml:space="preserve"> in mind</w:t>
      </w:r>
      <w:r w:rsidR="0061797C">
        <w:rPr>
          <w:rFonts w:ascii="Palatino Linotype" w:hAnsi="Palatino Linotype" w:cs="Cooper Black"/>
          <w:kern w:val="2"/>
          <w:sz w:val="22"/>
          <w:szCs w:val="22"/>
          <w14:ligatures w14:val="standard"/>
          <w14:numForm w14:val="oldStyle"/>
          <w14:numSpacing w14:val="proportional"/>
          <w14:cntxtAlts/>
        </w:rPr>
        <w:t xml:space="preserve">. </w:t>
      </w:r>
      <w:r w:rsidR="00115785">
        <w:rPr>
          <w:rFonts w:ascii="Palatino Linotype" w:hAnsi="Palatino Linotype" w:cs="Cooper Black"/>
          <w:kern w:val="2"/>
          <w:sz w:val="22"/>
          <w:szCs w:val="22"/>
          <w14:ligatures w14:val="standard"/>
          <w14:numForm w14:val="oldStyle"/>
          <w14:numSpacing w14:val="proportional"/>
          <w14:cntxtAlts/>
        </w:rPr>
        <w:t>Technically, then,</w:t>
      </w:r>
      <w:r w:rsidR="000C58E6">
        <w:rPr>
          <w:rFonts w:ascii="Palatino Linotype" w:hAnsi="Palatino Linotype" w:cs="Cooper Black"/>
          <w:kern w:val="2"/>
          <w:sz w:val="22"/>
          <w:szCs w:val="22"/>
          <w14:ligatures w14:val="standard"/>
          <w14:numForm w14:val="oldStyle"/>
          <w14:numSpacing w14:val="proportional"/>
          <w14:cntxtAlts/>
        </w:rPr>
        <w:t xml:space="preserve"> my account rules out the possibility 0f someone’s being</w:t>
      </w:r>
      <w:r w:rsidR="000C58E6" w:rsidRPr="000B14C3">
        <w:rPr>
          <w:rFonts w:ascii="Palatino Linotype" w:hAnsi="Palatino Linotype"/>
          <w:sz w:val="22"/>
          <w:szCs w:val="22"/>
          <w14:ligatures w14:val="standard"/>
          <w14:numForm w14:val="oldStyle"/>
          <w14:numSpacing w14:val="proportional"/>
        </w:rPr>
        <w:t xml:space="preserve"> </w:t>
      </w:r>
      <w:r w:rsidR="00132DB4">
        <w:rPr>
          <w:rFonts w:ascii="Palatino Linotype" w:hAnsi="Palatino Linotype"/>
          <w:sz w:val="22"/>
          <w:szCs w:val="22"/>
          <w14:ligatures w14:val="standard"/>
          <w14:numForm w14:val="oldStyle"/>
          <w14:numSpacing w14:val="proportional"/>
        </w:rPr>
        <w:t>appropriately blamed</w:t>
      </w:r>
      <w:r w:rsidR="000C58E6" w:rsidRPr="000B14C3">
        <w:rPr>
          <w:rFonts w:ascii="Palatino Linotype" w:hAnsi="Palatino Linotype"/>
          <w:sz w:val="22"/>
          <w:szCs w:val="22"/>
          <w14:ligatures w14:val="standard"/>
          <w14:numForm w14:val="oldStyle"/>
          <w14:numSpacing w14:val="proportional"/>
        </w:rPr>
        <w:t xml:space="preserve"> </w:t>
      </w:r>
      <w:r w:rsidR="00A142C1">
        <w:rPr>
          <w:rFonts w:ascii="Palatino Linotype" w:hAnsi="Palatino Linotype"/>
          <w:sz w:val="22"/>
          <w:szCs w:val="22"/>
          <w14:ligatures w14:val="standard"/>
          <w14:numForm w14:val="oldStyle"/>
          <w14:numSpacing w14:val="proportional"/>
        </w:rPr>
        <w:t xml:space="preserve">for </w:t>
      </w:r>
      <w:r w:rsidR="000C58E6" w:rsidRPr="000B14C3">
        <w:rPr>
          <w:rFonts w:ascii="Palatino Linotype" w:hAnsi="Palatino Linotype"/>
          <w:sz w:val="22"/>
          <w:szCs w:val="22"/>
          <w14:ligatures w14:val="standard"/>
          <w14:numForm w14:val="oldStyle"/>
          <w14:numSpacing w14:val="proportional"/>
        </w:rPr>
        <w:t xml:space="preserve">performing </w:t>
      </w:r>
      <w:r w:rsidR="00706368">
        <w:rPr>
          <w:rFonts w:ascii="Palatino Linotype" w:hAnsi="Palatino Linotype"/>
          <w:sz w:val="22"/>
          <w:szCs w:val="22"/>
          <w14:ligatures w14:val="standard"/>
          <w14:numForm w14:val="oldStyle"/>
          <w14:numSpacing w14:val="proportional"/>
        </w:rPr>
        <w:t xml:space="preserve">a </w:t>
      </w:r>
      <w:r w:rsidR="000C58E6">
        <w:rPr>
          <w:rFonts w:ascii="Palatino Linotype" w:hAnsi="Palatino Linotype"/>
          <w:sz w:val="22"/>
          <w:szCs w:val="22"/>
          <w14:ligatures w14:val="standard"/>
          <w14:numForm w14:val="oldStyle"/>
          <w14:numSpacing w14:val="proportional"/>
        </w:rPr>
        <w:t>‘</w:t>
      </w:r>
      <w:r w:rsidR="000C58E6" w:rsidRPr="000B14C3">
        <w:rPr>
          <w:rFonts w:ascii="Palatino Linotype" w:hAnsi="Palatino Linotype"/>
          <w:sz w:val="22"/>
          <w:szCs w:val="22"/>
          <w14:ligatures w14:val="standard"/>
          <w14:numForm w14:val="oldStyle"/>
          <w14:numSpacing w14:val="proportional"/>
        </w:rPr>
        <w:t>suberogatory act</w:t>
      </w:r>
      <w:r w:rsidR="000C58E6">
        <w:rPr>
          <w:rFonts w:ascii="Palatino Linotype" w:hAnsi="Palatino Linotype"/>
          <w:sz w:val="22"/>
          <w:szCs w:val="22"/>
          <w14:ligatures w14:val="standard"/>
          <w14:numForm w14:val="oldStyle"/>
          <w14:numSpacing w14:val="proportional"/>
        </w:rPr>
        <w:t>’</w:t>
      </w:r>
      <w:r w:rsidR="000C58E6" w:rsidRPr="000B14C3">
        <w:rPr>
          <w:rFonts w:ascii="Palatino Linotype" w:hAnsi="Palatino Linotype"/>
          <w:sz w:val="22"/>
          <w:szCs w:val="22"/>
          <w14:ligatures w14:val="standard"/>
          <w14:numForm w14:val="oldStyle"/>
          <w14:numSpacing w14:val="proportional"/>
        </w:rPr>
        <w:t xml:space="preserve"> (Driver 1992)</w:t>
      </w:r>
      <w:r w:rsidR="00FD4FEC">
        <w:rPr>
          <w:rFonts w:ascii="Palatino Linotype" w:hAnsi="Palatino Linotype"/>
          <w:sz w:val="22"/>
          <w:szCs w:val="22"/>
          <w14:ligatures w14:val="standard"/>
          <w14:numForm w14:val="oldStyle"/>
          <w14:numSpacing w14:val="proportional"/>
        </w:rPr>
        <w:t>—</w:t>
      </w:r>
      <w:r w:rsidR="00A142C1">
        <w:rPr>
          <w:rFonts w:ascii="Palatino Linotype" w:hAnsi="Palatino Linotype"/>
          <w:sz w:val="22"/>
          <w:szCs w:val="22"/>
          <w14:ligatures w14:val="standard"/>
          <w14:numForm w14:val="oldStyle"/>
          <w14:numSpacing w14:val="proportional"/>
        </w:rPr>
        <w:t xml:space="preserve">that is, </w:t>
      </w:r>
      <w:r w:rsidR="00BB4741">
        <w:rPr>
          <w:rFonts w:ascii="Palatino Linotype" w:hAnsi="Palatino Linotype"/>
          <w:sz w:val="22"/>
          <w:szCs w:val="22"/>
          <w14:ligatures w14:val="standard"/>
          <w14:numForm w14:val="oldStyle"/>
          <w14:numSpacing w14:val="proportional"/>
        </w:rPr>
        <w:t xml:space="preserve">a permissible </w:t>
      </w:r>
      <w:r w:rsidR="00BB4741">
        <w:rPr>
          <w:rFonts w:ascii="Palatino Linotype" w:hAnsi="Palatino Linotype"/>
          <w:sz w:val="22"/>
          <w:szCs w:val="22"/>
          <w14:ligatures w14:val="standard"/>
          <w14:numForm w14:val="oldStyle"/>
          <w14:numSpacing w14:val="proportional"/>
        </w:rPr>
        <w:lastRenderedPageBreak/>
        <w:t>act that’s</w:t>
      </w:r>
      <w:r w:rsidR="000C58E6" w:rsidRPr="000B14C3">
        <w:rPr>
          <w:rFonts w:ascii="Palatino Linotype" w:hAnsi="Palatino Linotype"/>
          <w:sz w:val="22"/>
          <w:szCs w:val="22"/>
          <w14:ligatures w14:val="standard"/>
          <w14:numForm w14:val="oldStyle"/>
          <w14:numSpacing w14:val="proportional"/>
        </w:rPr>
        <w:t xml:space="preserve"> </w:t>
      </w:r>
      <w:r w:rsidR="000C58E6" w:rsidRPr="00FD4FEC">
        <w:rPr>
          <w:rFonts w:ascii="Palatino Linotype" w:hAnsi="Palatino Linotype"/>
          <w:sz w:val="22"/>
          <w:szCs w:val="22"/>
          <w14:ligatures w14:val="standard"/>
          <w14:numForm w14:val="oldStyle"/>
          <w14:numSpacing w14:val="proportional"/>
        </w:rPr>
        <w:t>worse</w:t>
      </w:r>
      <w:r w:rsidR="000C58E6" w:rsidRPr="000B14C3">
        <w:rPr>
          <w:rFonts w:ascii="Palatino Linotype" w:hAnsi="Palatino Linotype"/>
          <w:sz w:val="22"/>
          <w:szCs w:val="22"/>
          <w14:ligatures w14:val="standard"/>
          <w14:numForm w14:val="oldStyle"/>
          <w14:numSpacing w14:val="proportional"/>
        </w:rPr>
        <w:t xml:space="preserve"> than some permissible alternative.</w:t>
      </w:r>
      <w:r w:rsidR="008F35BD" w:rsidRPr="000B14C3">
        <w:rPr>
          <w:rStyle w:val="FootnoteReference"/>
          <w:rFonts w:ascii="Palatino Linotype" w:hAnsi="Palatino Linotype"/>
          <w:sz w:val="22"/>
          <w:szCs w:val="22"/>
          <w14:ligatures w14:val="standard"/>
          <w14:numForm w14:val="oldStyle"/>
          <w14:numSpacing w14:val="proportional"/>
        </w:rPr>
        <w:footnoteReference w:id="7"/>
      </w:r>
      <w:r w:rsidR="000C58E6" w:rsidRPr="000B14C3">
        <w:rPr>
          <w:rFonts w:ascii="Palatino Linotype" w:hAnsi="Palatino Linotype"/>
          <w:sz w:val="22"/>
          <w:szCs w:val="22"/>
          <w14:ligatures w14:val="standard"/>
          <w14:numForm w14:val="oldStyle"/>
          <w14:numSpacing w14:val="proportional"/>
        </w:rPr>
        <w:t xml:space="preserve"> </w:t>
      </w:r>
      <w:r w:rsidR="00B206F6">
        <w:rPr>
          <w:rFonts w:ascii="Palatino Linotype" w:hAnsi="Palatino Linotype"/>
          <w:sz w:val="22"/>
          <w:szCs w:val="22"/>
          <w14:ligatures w14:val="standard"/>
          <w14:numForm w14:val="oldStyle"/>
          <w14:numSpacing w14:val="proportional"/>
        </w:rPr>
        <w:t>S</w:t>
      </w:r>
      <w:r w:rsidR="00A142C1">
        <w:rPr>
          <w:rFonts w:ascii="Palatino Linotype" w:hAnsi="Palatino Linotype"/>
          <w:sz w:val="22"/>
          <w:szCs w:val="22"/>
          <w14:ligatures w14:val="standard"/>
          <w14:numForm w14:val="oldStyle"/>
          <w14:numSpacing w14:val="proportional"/>
        </w:rPr>
        <w:t>uberogatory</w:t>
      </w:r>
      <w:r w:rsidR="00943597">
        <w:rPr>
          <w:rFonts w:ascii="Palatino Linotype" w:hAnsi="Palatino Linotype"/>
          <w:sz w:val="22"/>
          <w:szCs w:val="22"/>
          <w14:ligatures w14:val="standard"/>
          <w14:numForm w14:val="oldStyle"/>
          <w14:numSpacing w14:val="proportional"/>
        </w:rPr>
        <w:t xml:space="preserve"> acts violate expectations</w:t>
      </w:r>
      <w:r w:rsidR="00447AC0">
        <w:rPr>
          <w:rFonts w:ascii="Palatino Linotype" w:hAnsi="Palatino Linotype"/>
          <w:sz w:val="22"/>
          <w:szCs w:val="22"/>
          <w14:ligatures w14:val="standard"/>
          <w14:numForm w14:val="oldStyle"/>
          <w14:numSpacing w14:val="proportional"/>
        </w:rPr>
        <w:t xml:space="preserve">, </w:t>
      </w:r>
      <w:r w:rsidR="001E4304">
        <w:rPr>
          <w:rFonts w:ascii="Palatino Linotype" w:hAnsi="Palatino Linotype"/>
          <w:sz w:val="22"/>
          <w:szCs w:val="22"/>
          <w14:ligatures w14:val="standard"/>
          <w14:numForm w14:val="oldStyle"/>
          <w14:numSpacing w14:val="proportional"/>
        </w:rPr>
        <w:t xml:space="preserve">but </w:t>
      </w:r>
      <w:r w:rsidR="00CA0C5C">
        <w:rPr>
          <w:rFonts w:ascii="Palatino Linotype" w:hAnsi="Palatino Linotype"/>
          <w:sz w:val="22"/>
          <w:szCs w:val="22"/>
          <w14:ligatures w14:val="standard"/>
          <w14:numForm w14:val="oldStyle"/>
          <w14:numSpacing w14:val="proportional"/>
        </w:rPr>
        <w:t>not</w:t>
      </w:r>
      <w:r w:rsidR="00943597">
        <w:rPr>
          <w:rFonts w:ascii="Palatino Linotype" w:hAnsi="Palatino Linotype"/>
          <w:sz w:val="22"/>
          <w:szCs w:val="22"/>
          <w14:ligatures w14:val="standard"/>
          <w14:numForm w14:val="oldStyle"/>
          <w14:numSpacing w14:val="proportional"/>
        </w:rPr>
        <w:t xml:space="preserve"> requirement</w:t>
      </w:r>
      <w:r w:rsidR="00CA0C5C">
        <w:rPr>
          <w:rFonts w:ascii="Palatino Linotype" w:hAnsi="Palatino Linotype"/>
          <w:sz w:val="22"/>
          <w:szCs w:val="22"/>
          <w14:ligatures w14:val="standard"/>
          <w14:numForm w14:val="oldStyle"/>
          <w14:numSpacing w14:val="proportional"/>
        </w:rPr>
        <w:t>s</w:t>
      </w:r>
      <w:r w:rsidR="00943597">
        <w:rPr>
          <w:rFonts w:ascii="Palatino Linotype" w:hAnsi="Palatino Linotype"/>
          <w:sz w:val="22"/>
          <w:szCs w:val="22"/>
          <w14:ligatures w14:val="standard"/>
          <w14:numForm w14:val="oldStyle"/>
          <w14:numSpacing w14:val="proportional"/>
        </w:rPr>
        <w:t xml:space="preserve">. To illustrate, my </w:t>
      </w:r>
      <w:r w:rsidR="00447AC0">
        <w:rPr>
          <w:rFonts w:ascii="Palatino Linotype" w:hAnsi="Palatino Linotype"/>
          <w:sz w:val="22"/>
          <w:szCs w:val="22"/>
          <w14:ligatures w14:val="standard"/>
          <w14:numForm w14:val="oldStyle"/>
          <w14:numSpacing w14:val="proportional"/>
        </w:rPr>
        <w:t>fellow test-taker</w:t>
      </w:r>
      <w:r w:rsidR="00943597">
        <w:rPr>
          <w:rFonts w:ascii="Palatino Linotype" w:hAnsi="Palatino Linotype"/>
          <w:sz w:val="22"/>
          <w:szCs w:val="22"/>
          <w14:ligatures w14:val="standard"/>
          <w14:numForm w14:val="oldStyle"/>
          <w14:numSpacing w14:val="proportional"/>
        </w:rPr>
        <w:t xml:space="preserve"> may not be required to </w:t>
      </w:r>
      <w:r w:rsidR="00447AC0">
        <w:rPr>
          <w:rFonts w:ascii="Palatino Linotype" w:hAnsi="Palatino Linotype"/>
          <w:sz w:val="22"/>
          <w:szCs w:val="22"/>
          <w14:ligatures w14:val="standard"/>
          <w14:numForm w14:val="oldStyle"/>
          <w14:numSpacing w14:val="proportional"/>
        </w:rPr>
        <w:t>lend me her extra pencil</w:t>
      </w:r>
      <w:r w:rsidR="00943597">
        <w:rPr>
          <w:rFonts w:ascii="Palatino Linotype" w:hAnsi="Palatino Linotype"/>
          <w:sz w:val="22"/>
          <w:szCs w:val="22"/>
          <w14:ligatures w14:val="standard"/>
          <w14:numForm w14:val="oldStyle"/>
          <w14:numSpacing w14:val="proportional"/>
        </w:rPr>
        <w:t xml:space="preserve"> but it seems legitimate for me to expect h</w:t>
      </w:r>
      <w:r w:rsidR="00AF58C3">
        <w:rPr>
          <w:rFonts w:ascii="Palatino Linotype" w:hAnsi="Palatino Linotype"/>
          <w:sz w:val="22"/>
          <w:szCs w:val="22"/>
          <w14:ligatures w14:val="standard"/>
          <w14:numForm w14:val="oldStyle"/>
          <w14:numSpacing w14:val="proportional"/>
        </w:rPr>
        <w:t>er</w:t>
      </w:r>
      <w:r w:rsidR="00943597">
        <w:rPr>
          <w:rFonts w:ascii="Palatino Linotype" w:hAnsi="Palatino Linotype"/>
          <w:sz w:val="22"/>
          <w:szCs w:val="22"/>
          <w14:ligatures w14:val="standard"/>
          <w14:numForm w14:val="oldStyle"/>
          <w14:numSpacing w14:val="proportional"/>
        </w:rPr>
        <w:t xml:space="preserve"> to </w:t>
      </w:r>
      <w:r w:rsidR="00447AC0">
        <w:rPr>
          <w:rFonts w:ascii="Palatino Linotype" w:hAnsi="Palatino Linotype"/>
          <w:sz w:val="22"/>
          <w:szCs w:val="22"/>
          <w14:ligatures w14:val="standard"/>
          <w14:numForm w14:val="oldStyle"/>
          <w14:numSpacing w14:val="proportional"/>
        </w:rPr>
        <w:t>do so</w:t>
      </w:r>
      <w:r w:rsidR="00BB4741">
        <w:rPr>
          <w:rFonts w:ascii="Palatino Linotype" w:hAnsi="Palatino Linotype"/>
          <w:sz w:val="22"/>
          <w:szCs w:val="22"/>
          <w14:ligatures w14:val="standard"/>
          <w14:numForm w14:val="oldStyle"/>
          <w14:numSpacing w14:val="proportional"/>
        </w:rPr>
        <w:t>. Now</w:t>
      </w:r>
      <w:r w:rsidR="00943597">
        <w:rPr>
          <w:rFonts w:ascii="Palatino Linotype" w:hAnsi="Palatino Linotype"/>
          <w:sz w:val="22"/>
          <w:szCs w:val="22"/>
          <w14:ligatures w14:val="standard"/>
          <w14:numForm w14:val="oldStyle"/>
          <w14:numSpacing w14:val="proportional"/>
        </w:rPr>
        <w:t>, some</w:t>
      </w:r>
      <w:r w:rsidR="000C58E6">
        <w:rPr>
          <w:rFonts w:ascii="Palatino Linotype" w:hAnsi="Palatino Linotype"/>
          <w:sz w:val="22"/>
          <w:szCs w:val="22"/>
          <w14:ligatures w14:val="standard"/>
          <w14:numForm w14:val="oldStyle"/>
          <w14:numSpacing w14:val="proportional"/>
        </w:rPr>
        <w:t xml:space="preserve"> </w:t>
      </w:r>
      <w:r w:rsidR="00943597">
        <w:rPr>
          <w:rFonts w:ascii="Palatino Linotype" w:hAnsi="Palatino Linotype"/>
          <w:sz w:val="22"/>
          <w:szCs w:val="22"/>
          <w14:ligatures w14:val="standard"/>
          <w14:numForm w14:val="oldStyle"/>
          <w14:numSpacing w14:val="proportional"/>
        </w:rPr>
        <w:t xml:space="preserve">philosophers think </w:t>
      </w:r>
      <w:r w:rsidR="00355B94">
        <w:rPr>
          <w:rFonts w:ascii="Palatino Linotype" w:hAnsi="Palatino Linotype"/>
          <w:sz w:val="22"/>
          <w:szCs w:val="22"/>
          <w14:ligatures w14:val="standard"/>
          <w14:numForm w14:val="oldStyle"/>
          <w14:numSpacing w14:val="proportional"/>
        </w:rPr>
        <w:t>that it’s</w:t>
      </w:r>
      <w:r w:rsidR="00943597">
        <w:rPr>
          <w:rFonts w:ascii="Palatino Linotype" w:hAnsi="Palatino Linotype"/>
          <w:sz w:val="22"/>
          <w:szCs w:val="22"/>
          <w14:ligatures w14:val="standard"/>
          <w14:numForm w14:val="oldStyle"/>
          <w14:numSpacing w14:val="proportional"/>
        </w:rPr>
        <w:t xml:space="preserve"> </w:t>
      </w:r>
      <w:r w:rsidR="000C58E6" w:rsidRPr="000B14C3">
        <w:rPr>
          <w:rFonts w:ascii="Palatino Linotype" w:hAnsi="Palatino Linotype"/>
          <w:sz w:val="22"/>
          <w:szCs w:val="22"/>
          <w14:ligatures w14:val="standard"/>
          <w14:numForm w14:val="oldStyle"/>
          <w14:numSpacing w14:val="proportional"/>
        </w:rPr>
        <w:t xml:space="preserve">appropriate </w:t>
      </w:r>
      <w:r w:rsidR="00FD4FEC">
        <w:rPr>
          <w:rFonts w:ascii="Palatino Linotype" w:hAnsi="Palatino Linotype"/>
          <w:sz w:val="22"/>
          <w:szCs w:val="22"/>
          <w14:ligatures w14:val="standard"/>
          <w14:numForm w14:val="oldStyle"/>
          <w14:numSpacing w14:val="proportional"/>
        </w:rPr>
        <w:t xml:space="preserve">for me </w:t>
      </w:r>
      <w:r w:rsidR="000C58E6" w:rsidRPr="000B14C3">
        <w:rPr>
          <w:rFonts w:ascii="Palatino Linotype" w:hAnsi="Palatino Linotype"/>
          <w:sz w:val="22"/>
          <w:szCs w:val="22"/>
          <w14:ligatures w14:val="standard"/>
          <w14:numForm w14:val="oldStyle"/>
          <w14:numSpacing w14:val="proportional"/>
        </w:rPr>
        <w:t>to resent (</w:t>
      </w:r>
      <w:r w:rsidR="000C58E6">
        <w:rPr>
          <w:rFonts w:ascii="Palatino Linotype" w:hAnsi="Palatino Linotype"/>
          <w:sz w:val="22"/>
          <w:szCs w:val="22"/>
          <w14:ligatures w14:val="standard"/>
          <w14:numForm w14:val="oldStyle"/>
          <w14:numSpacing w14:val="proportional"/>
        </w:rPr>
        <w:t>and</w:t>
      </w:r>
      <w:r w:rsidR="00BB4741">
        <w:rPr>
          <w:rFonts w:ascii="Palatino Linotype" w:hAnsi="Palatino Linotype"/>
          <w:sz w:val="22"/>
          <w:szCs w:val="22"/>
          <w14:ligatures w14:val="standard"/>
          <w14:numForm w14:val="oldStyle"/>
          <w14:numSpacing w14:val="proportional"/>
        </w:rPr>
        <w:t xml:space="preserve">, thus, to </w:t>
      </w:r>
      <w:r w:rsidR="000C58E6" w:rsidRPr="000B14C3">
        <w:rPr>
          <w:rFonts w:ascii="Palatino Linotype" w:hAnsi="Palatino Linotype"/>
          <w:sz w:val="22"/>
          <w:szCs w:val="22"/>
          <w14:ligatures w14:val="standard"/>
          <w14:numForm w14:val="oldStyle"/>
          <w14:numSpacing w14:val="proportional"/>
        </w:rPr>
        <w:t xml:space="preserve">blame) </w:t>
      </w:r>
      <w:r w:rsidR="00447AC0">
        <w:rPr>
          <w:rFonts w:ascii="Palatino Linotype" w:hAnsi="Palatino Linotype"/>
          <w:sz w:val="22"/>
          <w:szCs w:val="22"/>
          <w14:ligatures w14:val="standard"/>
          <w14:numForm w14:val="oldStyle"/>
          <w14:numSpacing w14:val="proportional"/>
        </w:rPr>
        <w:t>my test-taker</w:t>
      </w:r>
      <w:r w:rsidR="000C58E6" w:rsidRPr="000B14C3">
        <w:rPr>
          <w:rFonts w:ascii="Palatino Linotype" w:hAnsi="Palatino Linotype"/>
          <w:sz w:val="22"/>
          <w:szCs w:val="22"/>
          <w14:ligatures w14:val="standard"/>
          <w14:numForm w14:val="oldStyle"/>
          <w14:numSpacing w14:val="proportional"/>
        </w:rPr>
        <w:t xml:space="preserve"> </w:t>
      </w:r>
      <w:r w:rsidR="00B206F6">
        <w:rPr>
          <w:rFonts w:ascii="Palatino Linotype" w:hAnsi="Palatino Linotype"/>
          <w:sz w:val="22"/>
          <w:szCs w:val="22"/>
          <w14:ligatures w14:val="standard"/>
          <w14:numForm w14:val="oldStyle"/>
          <w14:numSpacing w14:val="proportional"/>
        </w:rPr>
        <w:t>if she refuses</w:t>
      </w:r>
      <w:r w:rsidR="00447AC0">
        <w:rPr>
          <w:rFonts w:ascii="Palatino Linotype" w:hAnsi="Palatino Linotype"/>
          <w:sz w:val="22"/>
          <w:szCs w:val="22"/>
          <w14:ligatures w14:val="standard"/>
          <w14:numForm w14:val="oldStyle"/>
          <w14:numSpacing w14:val="proportional"/>
        </w:rPr>
        <w:t xml:space="preserve"> to lend me her extra pencil</w:t>
      </w:r>
      <w:r w:rsidR="00943597">
        <w:rPr>
          <w:rFonts w:ascii="Palatino Linotype" w:hAnsi="Palatino Linotype"/>
          <w:sz w:val="22"/>
          <w:szCs w:val="22"/>
          <w14:ligatures w14:val="standard"/>
          <w14:numForm w14:val="oldStyle"/>
          <w14:numSpacing w14:val="proportional"/>
        </w:rPr>
        <w:t xml:space="preserve"> </w:t>
      </w:r>
      <w:r w:rsidR="00B206F6">
        <w:rPr>
          <w:rFonts w:ascii="Palatino Linotype" w:hAnsi="Palatino Linotype"/>
          <w:sz w:val="22"/>
          <w:szCs w:val="22"/>
          <w14:ligatures w14:val="standard"/>
          <w14:numForm w14:val="oldStyle"/>
          <w14:numSpacing w14:val="proportional"/>
        </w:rPr>
        <w:t xml:space="preserve">even </w:t>
      </w:r>
      <w:r w:rsidR="00FD4FEC">
        <w:rPr>
          <w:rFonts w:ascii="Palatino Linotype" w:hAnsi="Palatino Linotype"/>
          <w:sz w:val="22"/>
          <w:szCs w:val="22"/>
          <w14:ligatures w14:val="standard"/>
          <w14:numForm w14:val="oldStyle"/>
          <w14:numSpacing w14:val="proportional"/>
        </w:rPr>
        <w:t>if</w:t>
      </w:r>
      <w:r w:rsidR="00943597">
        <w:rPr>
          <w:rFonts w:ascii="Palatino Linotype" w:hAnsi="Palatino Linotype"/>
          <w:sz w:val="22"/>
          <w:szCs w:val="22"/>
          <w14:ligatures w14:val="standard"/>
          <w14:numForm w14:val="oldStyle"/>
          <w14:numSpacing w14:val="proportional"/>
        </w:rPr>
        <w:t xml:space="preserve"> </w:t>
      </w:r>
      <w:r w:rsidR="002075FC">
        <w:rPr>
          <w:rFonts w:ascii="Palatino Linotype" w:hAnsi="Palatino Linotype"/>
          <w:sz w:val="22"/>
          <w:szCs w:val="22"/>
          <w14:ligatures w14:val="standard"/>
          <w14:numForm w14:val="oldStyle"/>
          <w14:numSpacing w14:val="proportional"/>
        </w:rPr>
        <w:t>she</w:t>
      </w:r>
      <w:r w:rsidR="00943597">
        <w:rPr>
          <w:rFonts w:ascii="Palatino Linotype" w:hAnsi="Palatino Linotype"/>
          <w:sz w:val="22"/>
          <w:szCs w:val="22"/>
          <w14:ligatures w14:val="standard"/>
          <w14:numForm w14:val="oldStyle"/>
          <w14:numSpacing w14:val="proportional"/>
        </w:rPr>
        <w:t xml:space="preserve"> </w:t>
      </w:r>
      <w:r w:rsidR="00FD4FEC">
        <w:rPr>
          <w:rFonts w:ascii="Palatino Linotype" w:hAnsi="Palatino Linotype"/>
          <w:sz w:val="22"/>
          <w:szCs w:val="22"/>
          <w14:ligatures w14:val="standard"/>
          <w14:numForm w14:val="oldStyle"/>
          <w14:numSpacing w14:val="proportional"/>
        </w:rPr>
        <w:t>doesn’t violate a</w:t>
      </w:r>
      <w:r w:rsidR="007E517D">
        <w:rPr>
          <w:rFonts w:ascii="Palatino Linotype" w:hAnsi="Palatino Linotype"/>
          <w:sz w:val="22"/>
          <w:szCs w:val="22"/>
          <w14:ligatures w14:val="standard"/>
          <w14:numForm w14:val="oldStyle"/>
          <w14:numSpacing w14:val="proportional"/>
        </w:rPr>
        <w:t>ny</w:t>
      </w:r>
      <w:r w:rsidR="00FD4FEC">
        <w:rPr>
          <w:rFonts w:ascii="Palatino Linotype" w:hAnsi="Palatino Linotype"/>
          <w:sz w:val="22"/>
          <w:szCs w:val="22"/>
          <w14:ligatures w14:val="standard"/>
          <w14:numForm w14:val="oldStyle"/>
          <w14:numSpacing w14:val="proportional"/>
        </w:rPr>
        <w:t xml:space="preserve"> requirement</w:t>
      </w:r>
      <w:r w:rsidR="007E517D">
        <w:rPr>
          <w:rFonts w:ascii="Palatino Linotype" w:hAnsi="Palatino Linotype"/>
          <w:sz w:val="22"/>
          <w:szCs w:val="22"/>
          <w14:ligatures w14:val="standard"/>
          <w14:numForm w14:val="oldStyle"/>
          <w14:numSpacing w14:val="proportional"/>
        </w:rPr>
        <w:t xml:space="preserve"> in </w:t>
      </w:r>
      <w:r w:rsidR="00447AC0">
        <w:rPr>
          <w:rFonts w:ascii="Palatino Linotype" w:hAnsi="Palatino Linotype"/>
          <w:sz w:val="22"/>
          <w:szCs w:val="22"/>
          <w14:ligatures w14:val="standard"/>
          <w14:numForm w14:val="oldStyle"/>
          <w14:numSpacing w14:val="proportional"/>
        </w:rPr>
        <w:t>so refusing</w:t>
      </w:r>
      <w:r w:rsidR="000C58E6" w:rsidRPr="000B14C3">
        <w:rPr>
          <w:rFonts w:ascii="Palatino Linotype" w:hAnsi="Palatino Linotype"/>
          <w:sz w:val="22"/>
          <w:szCs w:val="22"/>
          <w14:ligatures w14:val="standard"/>
          <w14:numForm w14:val="oldStyle"/>
          <w14:numSpacing w14:val="proportional"/>
        </w:rPr>
        <w:t>.</w:t>
      </w:r>
      <w:r w:rsidR="000C58E6" w:rsidRPr="000B14C3">
        <w:rPr>
          <w:rStyle w:val="FootnoteReference"/>
          <w:rFonts w:ascii="Palatino Linotype" w:hAnsi="Palatino Linotype"/>
          <w:sz w:val="22"/>
          <w:szCs w:val="22"/>
          <w14:ligatures w14:val="standard"/>
          <w14:numForm w14:val="oldStyle"/>
          <w14:numSpacing w14:val="proportional"/>
        </w:rPr>
        <w:footnoteReference w:id="8"/>
      </w:r>
      <w:r w:rsidR="000C58E6" w:rsidRPr="000B14C3">
        <w:rPr>
          <w:rFonts w:ascii="Palatino Linotype" w:hAnsi="Palatino Linotype"/>
          <w:sz w:val="22"/>
          <w:szCs w:val="22"/>
          <w14:ligatures w14:val="standard"/>
          <w14:numForm w14:val="oldStyle"/>
          <w14:numSpacing w14:val="proportional"/>
        </w:rPr>
        <w:t xml:space="preserve"> </w:t>
      </w:r>
      <w:r w:rsidR="00CA0C5C">
        <w:rPr>
          <w:rFonts w:ascii="Palatino Linotype" w:hAnsi="Palatino Linotype"/>
          <w:sz w:val="22"/>
          <w:szCs w:val="22"/>
          <w14:ligatures w14:val="standard"/>
          <w14:numForm w14:val="oldStyle"/>
          <w14:numSpacing w14:val="proportional"/>
        </w:rPr>
        <w:t xml:space="preserve">Personally, </w:t>
      </w:r>
      <w:r w:rsidR="008E052F">
        <w:rPr>
          <w:rFonts w:ascii="Palatino Linotype" w:hAnsi="Palatino Linotype"/>
          <w:sz w:val="22"/>
          <w:szCs w:val="22"/>
          <w14:ligatures w14:val="standard"/>
          <w14:numForm w14:val="oldStyle"/>
          <w14:numSpacing w14:val="proportional"/>
        </w:rPr>
        <w:t>I</w:t>
      </w:r>
      <w:r w:rsidR="00706368">
        <w:rPr>
          <w:rFonts w:ascii="Palatino Linotype" w:hAnsi="Palatino Linotype"/>
          <w:sz w:val="22"/>
          <w:szCs w:val="22"/>
          <w14:ligatures w14:val="standard"/>
          <w14:numForm w14:val="oldStyle"/>
          <w14:numSpacing w14:val="proportional"/>
        </w:rPr>
        <w:t xml:space="preserve"> find this </w:t>
      </w:r>
      <w:r w:rsidR="008E052F">
        <w:rPr>
          <w:rFonts w:ascii="Palatino Linotype" w:hAnsi="Palatino Linotype"/>
          <w:sz w:val="22"/>
          <w:szCs w:val="22"/>
          <w14:ligatures w14:val="standard"/>
          <w14:numForm w14:val="oldStyle"/>
          <w14:numSpacing w14:val="proportional"/>
        </w:rPr>
        <w:t>im</w:t>
      </w:r>
      <w:r w:rsidR="00706368">
        <w:rPr>
          <w:rFonts w:ascii="Palatino Linotype" w:hAnsi="Palatino Linotype"/>
          <w:sz w:val="22"/>
          <w:szCs w:val="22"/>
          <w14:ligatures w14:val="standard"/>
          <w14:numForm w14:val="oldStyle"/>
          <w14:numSpacing w14:val="proportional"/>
        </w:rPr>
        <w:t xml:space="preserve">plausible, but there’s little point </w:t>
      </w:r>
      <w:r w:rsidR="00FD4FEC">
        <w:rPr>
          <w:rFonts w:ascii="Palatino Linotype" w:hAnsi="Palatino Linotype"/>
          <w:sz w:val="22"/>
          <w:szCs w:val="22"/>
          <w14:ligatures w14:val="standard"/>
          <w14:numForm w14:val="oldStyle"/>
          <w14:numSpacing w14:val="proportional"/>
        </w:rPr>
        <w:t>in</w:t>
      </w:r>
      <w:r w:rsidR="00943597">
        <w:rPr>
          <w:rFonts w:ascii="Palatino Linotype" w:hAnsi="Palatino Linotype"/>
          <w:sz w:val="22"/>
          <w:szCs w:val="22"/>
          <w14:ligatures w14:val="standard"/>
          <w14:numForm w14:val="oldStyle"/>
          <w14:numSpacing w14:val="proportional"/>
        </w:rPr>
        <w:t xml:space="preserve"> debating the matter here. </w:t>
      </w:r>
      <w:r w:rsidR="00FD4FEC">
        <w:rPr>
          <w:rFonts w:ascii="Palatino Linotype" w:hAnsi="Palatino Linotype"/>
          <w:sz w:val="22"/>
          <w:szCs w:val="22"/>
          <w14:ligatures w14:val="standard"/>
          <w14:numForm w14:val="oldStyle"/>
          <w14:numSpacing w14:val="proportional"/>
        </w:rPr>
        <w:t>So, those</w:t>
      </w:r>
      <w:r w:rsidR="00943597">
        <w:rPr>
          <w:rFonts w:ascii="Palatino Linotype" w:hAnsi="Palatino Linotype"/>
          <w:sz w:val="22"/>
          <w:szCs w:val="22"/>
          <w14:ligatures w14:val="standard"/>
          <w14:numForm w14:val="oldStyle"/>
          <w14:numSpacing w14:val="proportional"/>
        </w:rPr>
        <w:t xml:space="preserve"> who think it</w:t>
      </w:r>
      <w:r w:rsidR="00831C11">
        <w:rPr>
          <w:rFonts w:ascii="Palatino Linotype" w:hAnsi="Palatino Linotype"/>
          <w:sz w:val="22"/>
          <w:szCs w:val="22"/>
          <w14:ligatures w14:val="standard"/>
          <w14:numForm w14:val="oldStyle"/>
          <w14:numSpacing w14:val="proportional"/>
        </w:rPr>
        <w:t>’s</w:t>
      </w:r>
      <w:r w:rsidR="00943597">
        <w:rPr>
          <w:rFonts w:ascii="Palatino Linotype" w:hAnsi="Palatino Linotype"/>
          <w:sz w:val="22"/>
          <w:szCs w:val="22"/>
          <w14:ligatures w14:val="standard"/>
          <w14:numForm w14:val="oldStyle"/>
          <w14:numSpacing w14:val="proportional"/>
        </w:rPr>
        <w:t xml:space="preserve"> appropriate to blame </w:t>
      </w:r>
      <w:r w:rsidR="00FD4FEC">
        <w:rPr>
          <w:rFonts w:ascii="Palatino Linotype" w:hAnsi="Palatino Linotype"/>
          <w:sz w:val="22"/>
          <w:szCs w:val="22"/>
          <w14:ligatures w14:val="standard"/>
          <w14:numForm w14:val="oldStyle"/>
          <w14:numSpacing w14:val="proportional"/>
        </w:rPr>
        <w:t>people for performing suberogatory acts</w:t>
      </w:r>
      <w:r w:rsidR="00943597">
        <w:rPr>
          <w:rFonts w:ascii="Palatino Linotype" w:hAnsi="Palatino Linotype"/>
          <w:sz w:val="22"/>
          <w:szCs w:val="22"/>
          <w14:ligatures w14:val="standard"/>
          <w14:numForm w14:val="oldStyle"/>
          <w14:numSpacing w14:val="proportional"/>
        </w:rPr>
        <w:t xml:space="preserve"> </w:t>
      </w:r>
      <w:r w:rsidR="001906F1">
        <w:rPr>
          <w:rFonts w:ascii="Palatino Linotype" w:hAnsi="Palatino Linotype"/>
          <w:sz w:val="22"/>
          <w:szCs w:val="22"/>
          <w14:ligatures w14:val="standard"/>
          <w14:numForm w14:val="oldStyle"/>
          <w14:numSpacing w14:val="proportional"/>
        </w:rPr>
        <w:t>can</w:t>
      </w:r>
      <w:r w:rsidR="00943597">
        <w:rPr>
          <w:rFonts w:ascii="Palatino Linotype" w:hAnsi="Palatino Linotype"/>
          <w:sz w:val="22"/>
          <w:szCs w:val="22"/>
          <w14:ligatures w14:val="standard"/>
          <w14:numForm w14:val="oldStyle"/>
          <w14:numSpacing w14:val="proportional"/>
        </w:rPr>
        <w:t xml:space="preserve"> just substitute ‘expectation’ for ‘demand’ </w:t>
      </w:r>
      <w:r w:rsidR="00FD4FEC">
        <w:rPr>
          <w:rFonts w:ascii="Palatino Linotype" w:hAnsi="Palatino Linotype"/>
          <w:sz w:val="22"/>
          <w:szCs w:val="22"/>
          <w14:ligatures w14:val="standard"/>
          <w14:numForm w14:val="oldStyle"/>
          <w14:numSpacing w14:val="proportional"/>
        </w:rPr>
        <w:t>throughout</w:t>
      </w:r>
      <w:r w:rsidR="00943597">
        <w:rPr>
          <w:rFonts w:ascii="Palatino Linotype" w:hAnsi="Palatino Linotype"/>
          <w:sz w:val="22"/>
          <w:szCs w:val="22"/>
          <w14:ligatures w14:val="standard"/>
          <w14:numForm w14:val="oldStyle"/>
          <w14:numSpacing w14:val="proportional"/>
        </w:rPr>
        <w:t xml:space="preserve"> the above formulation. </w:t>
      </w:r>
    </w:p>
    <w:p w:rsidR="000B1090" w:rsidRDefault="00F26B3C" w:rsidP="0002172F">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Fourth</w:t>
      </w:r>
      <w:r w:rsidR="00943597">
        <w:rPr>
          <w:rFonts w:ascii="Palatino Linotype" w:hAnsi="Palatino Linotype" w:cs="Cooper Black"/>
          <w:kern w:val="2"/>
          <w:sz w:val="22"/>
          <w:szCs w:val="22"/>
          <w14:ligatures w14:val="standard"/>
          <w14:numForm w14:val="oldStyle"/>
          <w14:numSpacing w14:val="proportional"/>
          <w14:cntxtAlts/>
        </w:rPr>
        <w:t xml:space="preserve">, </w:t>
      </w:r>
      <w:r w:rsidR="00FD4FEC">
        <w:rPr>
          <w:rFonts w:ascii="Palatino Linotype" w:hAnsi="Palatino Linotype" w:cs="Cooper Black"/>
          <w:kern w:val="2"/>
          <w:sz w:val="22"/>
          <w:szCs w:val="22"/>
          <w14:ligatures w14:val="standard"/>
          <w14:numForm w14:val="oldStyle"/>
          <w14:numSpacing w14:val="proportional"/>
          <w14:cntxtAlts/>
        </w:rPr>
        <w:t>as I see it, what makes a demand</w:t>
      </w:r>
      <w:r w:rsidR="0084517C">
        <w:rPr>
          <w:rFonts w:ascii="Palatino Linotype" w:hAnsi="Palatino Linotype" w:cs="Cooper Black"/>
          <w:kern w:val="2"/>
          <w:sz w:val="22"/>
          <w:szCs w:val="22"/>
          <w14:ligatures w14:val="standard"/>
          <w14:numForm w14:val="oldStyle"/>
          <w14:numSpacing w14:val="proportional"/>
          <w14:cntxtAlts/>
        </w:rPr>
        <w:t xml:space="preserve"> (or expectation)</w:t>
      </w:r>
      <w:r w:rsidR="00FD4FEC">
        <w:rPr>
          <w:rFonts w:ascii="Palatino Linotype" w:hAnsi="Palatino Linotype" w:cs="Cooper Black"/>
          <w:kern w:val="2"/>
          <w:sz w:val="22"/>
          <w:szCs w:val="22"/>
          <w14:ligatures w14:val="standard"/>
          <w14:numForm w14:val="oldStyle"/>
          <w14:numSpacing w14:val="proportional"/>
          <w14:cntxtAlts/>
        </w:rPr>
        <w:t xml:space="preserve"> </w:t>
      </w:r>
      <w:r w:rsidR="00605A95" w:rsidRPr="00586ED9">
        <w:rPr>
          <w:rFonts w:ascii="Palatino Linotype" w:hAnsi="Palatino Linotype" w:cs="Cooper Black"/>
          <w:i/>
          <w:kern w:val="2"/>
          <w:sz w:val="22"/>
          <w:szCs w:val="22"/>
          <w14:ligatures w14:val="standard"/>
          <w14:numForm w14:val="oldStyle"/>
          <w14:numSpacing w14:val="proportional"/>
          <w14:cntxtAlts/>
        </w:rPr>
        <w:t>legitimate</w:t>
      </w:r>
      <w:r w:rsidR="00586ED9">
        <w:rPr>
          <w:rFonts w:ascii="Palatino Linotype" w:hAnsi="Palatino Linotype" w:cs="Cooper Black"/>
          <w:kern w:val="2"/>
          <w:sz w:val="22"/>
          <w:szCs w:val="22"/>
          <w14:ligatures w14:val="standard"/>
          <w14:numForm w14:val="oldStyle"/>
          <w14:numSpacing w14:val="proportional"/>
          <w14:cntxtAlts/>
        </w:rPr>
        <w:t xml:space="preserve"> </w:t>
      </w:r>
      <w:r w:rsidR="00FD4FEC">
        <w:rPr>
          <w:rFonts w:ascii="Palatino Linotype" w:hAnsi="Palatino Linotype" w:cs="Cooper Black"/>
          <w:kern w:val="2"/>
          <w:sz w:val="22"/>
          <w:szCs w:val="22"/>
          <w14:ligatures w14:val="standard"/>
          <w14:numForm w14:val="oldStyle"/>
          <w14:numSpacing w14:val="proportional"/>
          <w14:cntxtAlts/>
        </w:rPr>
        <w:t xml:space="preserve">is just that </w:t>
      </w:r>
      <w:r w:rsidR="00314C48">
        <w:rPr>
          <w:rFonts w:ascii="Palatino Linotype" w:hAnsi="Palatino Linotype" w:cs="Cooper Black"/>
          <w:kern w:val="2"/>
          <w:sz w:val="22"/>
          <w:szCs w:val="22"/>
          <w14:ligatures w14:val="standard"/>
          <w14:numForm w14:val="oldStyle"/>
          <w14:numSpacing w14:val="proportional"/>
          <w14:cntxtAlts/>
        </w:rPr>
        <w:t xml:space="preserve">there is </w:t>
      </w:r>
      <w:r w:rsidR="000D0E5D">
        <w:rPr>
          <w:rFonts w:ascii="Palatino Linotype" w:hAnsi="Palatino Linotype" w:cs="Cooper Black"/>
          <w:kern w:val="2"/>
          <w:sz w:val="22"/>
          <w:szCs w:val="22"/>
          <w14:ligatures w14:val="standard"/>
          <w14:numForm w14:val="oldStyle"/>
          <w14:numSpacing w14:val="proportional"/>
          <w14:cntxtAlts/>
        </w:rPr>
        <w:t>decisive</w:t>
      </w:r>
      <w:r w:rsidR="00A16879">
        <w:rPr>
          <w:rFonts w:ascii="Palatino Linotype" w:hAnsi="Palatino Linotype" w:cs="Cooper Black"/>
          <w:kern w:val="2"/>
          <w:sz w:val="22"/>
          <w:szCs w:val="22"/>
          <w14:ligatures w14:val="standard"/>
          <w14:numForm w14:val="oldStyle"/>
          <w14:numSpacing w14:val="proportional"/>
          <w14:cntxtAlts/>
        </w:rPr>
        <w:t xml:space="preserve">, </w:t>
      </w:r>
      <w:r w:rsidR="00856E4D">
        <w:rPr>
          <w:rFonts w:ascii="Palatino Linotype" w:hAnsi="Palatino Linotype" w:cs="Cooper Black"/>
          <w:kern w:val="2"/>
          <w:sz w:val="22"/>
          <w:szCs w:val="22"/>
          <w14:ligatures w14:val="standard"/>
          <w14:numForm w14:val="oldStyle"/>
          <w14:numSpacing w14:val="proportional"/>
          <w14:cntxtAlts/>
        </w:rPr>
        <w:t xml:space="preserve">objective </w:t>
      </w:r>
      <w:r w:rsidR="000D0E5D">
        <w:rPr>
          <w:rFonts w:ascii="Palatino Linotype" w:hAnsi="Palatino Linotype" w:cs="Cooper Black"/>
          <w:kern w:val="2"/>
          <w:sz w:val="22"/>
          <w:szCs w:val="22"/>
          <w14:ligatures w14:val="standard"/>
          <w14:numForm w14:val="oldStyle"/>
          <w14:numSpacing w14:val="proportional"/>
          <w14:cntxtAlts/>
        </w:rPr>
        <w:t>reason to comply with</w:t>
      </w:r>
      <w:r w:rsidR="00B275FA">
        <w:rPr>
          <w:rFonts w:ascii="Palatino Linotype" w:hAnsi="Palatino Linotype" w:cs="Cooper Black"/>
          <w:kern w:val="2"/>
          <w:sz w:val="22"/>
          <w:szCs w:val="22"/>
          <w14:ligatures w14:val="standard"/>
          <w14:numForm w14:val="oldStyle"/>
          <w14:numSpacing w14:val="proportional"/>
          <w14:cntxtAlts/>
        </w:rPr>
        <w:t xml:space="preserve"> it</w:t>
      </w:r>
      <w:r w:rsidR="00FD4FEC">
        <w:rPr>
          <w:rFonts w:ascii="Palatino Linotype" w:hAnsi="Palatino Linotype" w:cs="Cooper Black"/>
          <w:kern w:val="2"/>
          <w:sz w:val="22"/>
          <w:szCs w:val="22"/>
          <w14:ligatures w14:val="standard"/>
          <w14:numForm w14:val="oldStyle"/>
          <w14:numSpacing w14:val="proportional"/>
          <w14:cntxtAlts/>
        </w:rPr>
        <w:t xml:space="preserve">. </w:t>
      </w:r>
      <w:r w:rsidR="00A16879">
        <w:rPr>
          <w:rFonts w:ascii="Palatino Linotype" w:hAnsi="Palatino Linotype" w:cs="Cooper Black"/>
          <w:kern w:val="2"/>
          <w:sz w:val="22"/>
          <w:szCs w:val="22"/>
          <w14:ligatures w14:val="standard"/>
          <w14:numForm w14:val="oldStyle"/>
          <w14:numSpacing w14:val="proportional"/>
          <w14:cntxtAlts/>
        </w:rPr>
        <w:t>To illustrate, suppose that</w:t>
      </w:r>
      <w:r w:rsidR="00FD4FEC">
        <w:rPr>
          <w:rFonts w:ascii="Palatino Linotype" w:hAnsi="Palatino Linotype" w:cs="Cooper Black"/>
          <w:kern w:val="2"/>
          <w:sz w:val="22"/>
          <w:szCs w:val="22"/>
          <w14:ligatures w14:val="standard"/>
          <w14:numForm w14:val="oldStyle"/>
          <w14:numSpacing w14:val="proportional"/>
          <w14:cntxtAlts/>
        </w:rPr>
        <w:t xml:space="preserve"> </w:t>
      </w:r>
      <w:r w:rsidR="00B409C9">
        <w:rPr>
          <w:rFonts w:ascii="Palatino Linotype" w:hAnsi="Palatino Linotype" w:cs="Cooper Black"/>
          <w:kern w:val="2"/>
          <w:sz w:val="22"/>
          <w:szCs w:val="22"/>
          <w14:ligatures w14:val="standard"/>
          <w14:numForm w14:val="oldStyle"/>
          <w14:numSpacing w14:val="proportional"/>
          <w14:cntxtAlts/>
        </w:rPr>
        <w:t>an agent has</w:t>
      </w:r>
      <w:r w:rsidR="00A16879">
        <w:rPr>
          <w:rFonts w:ascii="Palatino Linotype" w:hAnsi="Palatino Linotype" w:cs="Cooper Black"/>
          <w:kern w:val="2"/>
          <w:sz w:val="22"/>
          <w:szCs w:val="22"/>
          <w14:ligatures w14:val="standard"/>
          <w14:numForm w14:val="oldStyle"/>
          <w14:numSpacing w14:val="proportional"/>
          <w14:cntxtAlts/>
        </w:rPr>
        <w:t xml:space="preserve"> decisive, objective reason to maximize utility.</w:t>
      </w:r>
      <w:r w:rsidR="00FD4FEC">
        <w:rPr>
          <w:rFonts w:ascii="Palatino Linotype" w:hAnsi="Palatino Linotype" w:cs="Cooper Black"/>
          <w:kern w:val="2"/>
          <w:sz w:val="22"/>
          <w:szCs w:val="22"/>
          <w14:ligatures w14:val="standard"/>
          <w14:numForm w14:val="oldStyle"/>
          <w14:numSpacing w14:val="proportional"/>
          <w14:cntxtAlts/>
        </w:rPr>
        <w:t xml:space="preserve"> </w:t>
      </w:r>
      <w:r w:rsidR="00A16879">
        <w:rPr>
          <w:rFonts w:ascii="Palatino Linotype" w:hAnsi="Palatino Linotype" w:cs="Cooper Black"/>
          <w:kern w:val="2"/>
          <w:sz w:val="22"/>
          <w:szCs w:val="22"/>
          <w14:ligatures w14:val="standard"/>
          <w14:numForm w14:val="oldStyle"/>
          <w14:numSpacing w14:val="proportional"/>
          <w14:cntxtAlts/>
        </w:rPr>
        <w:t>I</w:t>
      </w:r>
      <w:r w:rsidR="0003450B">
        <w:rPr>
          <w:rFonts w:ascii="Palatino Linotype" w:hAnsi="Palatino Linotype" w:cs="Cooper Black"/>
          <w:kern w:val="2"/>
          <w:sz w:val="22"/>
          <w:szCs w:val="22"/>
          <w14:ligatures w14:val="standard"/>
          <w14:numForm w14:val="oldStyle"/>
          <w14:numSpacing w14:val="proportional"/>
          <w14:cntxtAlts/>
        </w:rPr>
        <w:t>t</w:t>
      </w:r>
      <w:r w:rsidR="00355B94">
        <w:rPr>
          <w:rFonts w:ascii="Palatino Linotype" w:hAnsi="Palatino Linotype" w:cs="Cooper Black"/>
          <w:kern w:val="2"/>
          <w:sz w:val="22"/>
          <w:szCs w:val="22"/>
          <w14:ligatures w14:val="standard"/>
          <w14:numForm w14:val="oldStyle"/>
          <w14:numSpacing w14:val="proportional"/>
          <w14:cntxtAlts/>
        </w:rPr>
        <w:t xml:space="preserve"> </w:t>
      </w:r>
      <w:r w:rsidR="00AB62BA">
        <w:rPr>
          <w:rFonts w:ascii="Palatino Linotype" w:hAnsi="Palatino Linotype" w:cs="Cooper Black"/>
          <w:kern w:val="2"/>
          <w:sz w:val="22"/>
          <w:szCs w:val="22"/>
          <w14:ligatures w14:val="standard"/>
          <w14:numForm w14:val="oldStyle"/>
          <w14:numSpacing w14:val="proportional"/>
          <w14:cntxtAlts/>
        </w:rPr>
        <w:t>will</w:t>
      </w:r>
      <w:r w:rsidR="00A16879">
        <w:rPr>
          <w:rFonts w:ascii="Palatino Linotype" w:hAnsi="Palatino Linotype" w:cs="Cooper Black"/>
          <w:kern w:val="2"/>
          <w:sz w:val="22"/>
          <w:szCs w:val="22"/>
          <w14:ligatures w14:val="standard"/>
          <w14:numForm w14:val="oldStyle"/>
          <w14:numSpacing w14:val="proportional"/>
          <w14:cntxtAlts/>
        </w:rPr>
        <w:t>, then,</w:t>
      </w:r>
      <w:r w:rsidR="00355B94">
        <w:rPr>
          <w:rFonts w:ascii="Palatino Linotype" w:hAnsi="Palatino Linotype" w:cs="Cooper Black"/>
          <w:kern w:val="2"/>
          <w:sz w:val="22"/>
          <w:szCs w:val="22"/>
          <w14:ligatures w14:val="standard"/>
          <w14:numForm w14:val="oldStyle"/>
          <w14:numSpacing w14:val="proportional"/>
          <w14:cntxtAlts/>
        </w:rPr>
        <w:t xml:space="preserve"> be</w:t>
      </w:r>
      <w:r w:rsidR="00FD4FEC">
        <w:rPr>
          <w:rFonts w:ascii="Palatino Linotype" w:hAnsi="Palatino Linotype" w:cs="Cooper Black"/>
          <w:kern w:val="2"/>
          <w:sz w:val="22"/>
          <w:szCs w:val="22"/>
          <w14:ligatures w14:val="standard"/>
          <w14:numForm w14:val="oldStyle"/>
          <w14:numSpacing w14:val="proportional"/>
          <w14:cntxtAlts/>
        </w:rPr>
        <w:t xml:space="preserve"> legitimate to demand that </w:t>
      </w:r>
      <w:r w:rsidR="00B409C9">
        <w:rPr>
          <w:rFonts w:ascii="Palatino Linotype" w:hAnsi="Palatino Linotype" w:cs="Cooper Black"/>
          <w:kern w:val="2"/>
          <w:sz w:val="22"/>
          <w:szCs w:val="22"/>
          <w14:ligatures w14:val="standard"/>
          <w14:numForm w14:val="oldStyle"/>
          <w14:numSpacing w14:val="proportional"/>
          <w14:cntxtAlts/>
        </w:rPr>
        <w:t>she</w:t>
      </w:r>
      <w:r w:rsidR="00FD4FEC">
        <w:rPr>
          <w:rFonts w:ascii="Palatino Linotype" w:hAnsi="Palatino Linotype" w:cs="Cooper Black"/>
          <w:kern w:val="2"/>
          <w:sz w:val="22"/>
          <w:szCs w:val="22"/>
          <w14:ligatures w14:val="standard"/>
          <w14:numForm w14:val="oldStyle"/>
          <w14:numSpacing w14:val="proportional"/>
          <w14:cntxtAlts/>
        </w:rPr>
        <w:t xml:space="preserve"> </w:t>
      </w:r>
      <w:r w:rsidR="00B409C9">
        <w:rPr>
          <w:rFonts w:ascii="Palatino Linotype" w:hAnsi="Palatino Linotype" w:cs="Cooper Black"/>
          <w:kern w:val="2"/>
          <w:sz w:val="22"/>
          <w:szCs w:val="22"/>
          <w14:ligatures w14:val="standard"/>
          <w14:numForm w14:val="oldStyle"/>
          <w14:numSpacing w14:val="proportional"/>
          <w14:cntxtAlts/>
        </w:rPr>
        <w:t>does so</w:t>
      </w:r>
      <w:r w:rsidR="00FD4FEC">
        <w:rPr>
          <w:rFonts w:ascii="Palatino Linotype" w:hAnsi="Palatino Linotype" w:cs="Cooper Black"/>
          <w:kern w:val="2"/>
          <w:sz w:val="22"/>
          <w:szCs w:val="22"/>
          <w14:ligatures w14:val="standard"/>
          <w14:numForm w14:val="oldStyle"/>
          <w14:numSpacing w14:val="proportional"/>
          <w14:cntxtAlts/>
        </w:rPr>
        <w:t xml:space="preserve">. </w:t>
      </w:r>
      <w:r w:rsidR="00C53515">
        <w:rPr>
          <w:rFonts w:ascii="Palatino Linotype" w:hAnsi="Palatino Linotype" w:cs="Cooper Black"/>
          <w:kern w:val="2"/>
          <w:sz w:val="22"/>
          <w:szCs w:val="22"/>
          <w14:ligatures w14:val="standard"/>
          <w14:numForm w14:val="oldStyle"/>
          <w14:numSpacing w14:val="proportional"/>
          <w14:cntxtAlts/>
        </w:rPr>
        <w:t>Y</w:t>
      </w:r>
      <w:r w:rsidR="00A16879">
        <w:rPr>
          <w:rFonts w:ascii="Palatino Linotype" w:hAnsi="Palatino Linotype" w:cs="Cooper Black"/>
          <w:kern w:val="2"/>
          <w:sz w:val="22"/>
          <w:szCs w:val="22"/>
          <w14:ligatures w14:val="standard"/>
          <w14:numForm w14:val="oldStyle"/>
          <w14:numSpacing w14:val="proportional"/>
          <w14:cntxtAlts/>
        </w:rPr>
        <w:t xml:space="preserve">et, </w:t>
      </w:r>
      <w:r w:rsidR="00B409C9">
        <w:rPr>
          <w:rFonts w:ascii="Palatino Linotype" w:hAnsi="Palatino Linotype" w:cs="Cooper Black"/>
          <w:kern w:val="2"/>
          <w:sz w:val="22"/>
          <w:szCs w:val="22"/>
          <w14:ligatures w14:val="standard"/>
          <w14:numForm w14:val="oldStyle"/>
          <w14:numSpacing w14:val="proportional"/>
          <w14:cntxtAlts/>
        </w:rPr>
        <w:t>she</w:t>
      </w:r>
      <w:r w:rsidR="00A16879">
        <w:rPr>
          <w:rFonts w:ascii="Palatino Linotype" w:hAnsi="Palatino Linotype" w:cs="Cooper Black"/>
          <w:kern w:val="2"/>
          <w:sz w:val="22"/>
          <w:szCs w:val="22"/>
          <w14:ligatures w14:val="standard"/>
          <w14:numForm w14:val="oldStyle"/>
          <w14:numSpacing w14:val="proportional"/>
          <w14:cntxtAlts/>
        </w:rPr>
        <w:t xml:space="preserve"> may fail to do </w:t>
      </w:r>
      <w:r w:rsidR="00CB268D">
        <w:rPr>
          <w:rFonts w:ascii="Palatino Linotype" w:hAnsi="Palatino Linotype" w:cs="Cooper Black"/>
          <w:kern w:val="2"/>
          <w:sz w:val="22"/>
          <w:szCs w:val="22"/>
          <w14:ligatures w14:val="standard"/>
          <w14:numForm w14:val="oldStyle"/>
          <w14:numSpacing w14:val="proportional"/>
          <w14:cntxtAlts/>
        </w:rPr>
        <w:t xml:space="preserve">so </w:t>
      </w:r>
      <w:r w:rsidR="00C53515">
        <w:rPr>
          <w:rFonts w:ascii="Palatino Linotype" w:hAnsi="Palatino Linotype" w:cs="Cooper Black"/>
          <w:kern w:val="2"/>
          <w:sz w:val="22"/>
          <w:szCs w:val="22"/>
          <w14:ligatures w14:val="standard"/>
          <w14:numForm w14:val="oldStyle"/>
          <w14:numSpacing w14:val="proportional"/>
          <w14:cntxtAlts/>
        </w:rPr>
        <w:t xml:space="preserve">and not be blameworthy. For </w:t>
      </w:r>
      <w:r w:rsidR="00B409C9">
        <w:rPr>
          <w:rFonts w:ascii="Palatino Linotype" w:hAnsi="Palatino Linotype" w:cs="Cooper Black"/>
          <w:kern w:val="2"/>
          <w:sz w:val="22"/>
          <w:szCs w:val="22"/>
          <w14:ligatures w14:val="standard"/>
          <w14:numForm w14:val="oldStyle"/>
          <w14:numSpacing w14:val="proportional"/>
          <w14:cntxtAlts/>
        </w:rPr>
        <w:t>she</w:t>
      </w:r>
      <w:r w:rsidR="007D4E51">
        <w:rPr>
          <w:rFonts w:ascii="Palatino Linotype" w:hAnsi="Palatino Linotype" w:cs="Cooper Black"/>
          <w:kern w:val="2"/>
          <w:sz w:val="22"/>
          <w:szCs w:val="22"/>
          <w14:ligatures w14:val="standard"/>
          <w14:numForm w14:val="oldStyle"/>
          <w14:numSpacing w14:val="proportional"/>
          <w14:cntxtAlts/>
        </w:rPr>
        <w:t xml:space="preserve"> may </w:t>
      </w:r>
      <w:r w:rsidR="00EA0A77">
        <w:rPr>
          <w:rFonts w:ascii="Palatino Linotype" w:hAnsi="Palatino Linotype" w:cs="Cooper Black"/>
          <w:kern w:val="2"/>
          <w:sz w:val="22"/>
          <w:szCs w:val="22"/>
          <w14:ligatures w14:val="standard"/>
          <w14:numForm w14:val="oldStyle"/>
          <w14:numSpacing w14:val="proportional"/>
          <w14:cntxtAlts/>
        </w:rPr>
        <w:t>have been</w:t>
      </w:r>
      <w:r w:rsidR="007D4E51">
        <w:rPr>
          <w:rFonts w:ascii="Palatino Linotype" w:hAnsi="Palatino Linotype" w:cs="Cooper Black"/>
          <w:kern w:val="2"/>
          <w:sz w:val="22"/>
          <w:szCs w:val="22"/>
          <w14:ligatures w14:val="standard"/>
          <w14:numForm w14:val="oldStyle"/>
          <w14:numSpacing w14:val="proportional"/>
          <w14:cntxtAlts/>
        </w:rPr>
        <w:t xml:space="preserve"> non-culpably </w:t>
      </w:r>
      <w:r w:rsidR="00B409C9">
        <w:rPr>
          <w:rFonts w:ascii="Palatino Linotype" w:hAnsi="Palatino Linotype" w:cs="Cooper Black"/>
          <w:kern w:val="2"/>
          <w:sz w:val="22"/>
          <w:szCs w:val="22"/>
          <w14:ligatures w14:val="standard"/>
          <w14:numForm w14:val="oldStyle"/>
          <w14:numSpacing w14:val="proportional"/>
          <w14:cntxtAlts/>
        </w:rPr>
        <w:t xml:space="preserve">mistaken about which </w:t>
      </w:r>
      <w:r w:rsidR="00C237C7">
        <w:rPr>
          <w:rFonts w:ascii="Palatino Linotype" w:hAnsi="Palatino Linotype" w:cs="Cooper Black"/>
          <w:kern w:val="2"/>
          <w:sz w:val="22"/>
          <w:szCs w:val="22"/>
          <w14:ligatures w14:val="standard"/>
          <w14:numForm w14:val="oldStyle"/>
          <w14:numSpacing w14:val="proportional"/>
          <w14:cntxtAlts/>
        </w:rPr>
        <w:t xml:space="preserve">of </w:t>
      </w:r>
      <w:r w:rsidR="00EA0A77">
        <w:rPr>
          <w:rFonts w:ascii="Palatino Linotype" w:hAnsi="Palatino Linotype" w:cs="Cooper Black"/>
          <w:kern w:val="2"/>
          <w:sz w:val="22"/>
          <w:szCs w:val="22"/>
          <w14:ligatures w14:val="standard"/>
          <w14:numForm w14:val="oldStyle"/>
          <w14:numSpacing w14:val="proportional"/>
          <w14:cntxtAlts/>
        </w:rPr>
        <w:t xml:space="preserve">her </w:t>
      </w:r>
      <w:r w:rsidR="00B409C9">
        <w:rPr>
          <w:rFonts w:ascii="Palatino Linotype" w:hAnsi="Palatino Linotype" w:cs="Cooper Black"/>
          <w:kern w:val="2"/>
          <w:sz w:val="22"/>
          <w:szCs w:val="22"/>
          <w14:ligatures w14:val="standard"/>
          <w14:numForm w14:val="oldStyle"/>
          <w14:numSpacing w14:val="proportional"/>
          <w14:cntxtAlts/>
        </w:rPr>
        <w:t>option</w:t>
      </w:r>
      <w:r w:rsidR="00EA0A77">
        <w:rPr>
          <w:rFonts w:ascii="Palatino Linotype" w:hAnsi="Palatino Linotype" w:cs="Cooper Black"/>
          <w:kern w:val="2"/>
          <w:sz w:val="22"/>
          <w:szCs w:val="22"/>
          <w14:ligatures w14:val="standard"/>
          <w14:numForm w14:val="oldStyle"/>
          <w14:numSpacing w14:val="proportional"/>
          <w14:cntxtAlts/>
        </w:rPr>
        <w:t>s</w:t>
      </w:r>
      <w:r w:rsidR="00B409C9">
        <w:rPr>
          <w:rFonts w:ascii="Palatino Linotype" w:hAnsi="Palatino Linotype" w:cs="Cooper Black"/>
          <w:kern w:val="2"/>
          <w:sz w:val="22"/>
          <w:szCs w:val="22"/>
          <w14:ligatures w14:val="standard"/>
          <w14:numForm w14:val="oldStyle"/>
          <w14:numSpacing w14:val="proportional"/>
          <w14:cntxtAlts/>
        </w:rPr>
        <w:t xml:space="preserve"> she needed to perform to</w:t>
      </w:r>
      <w:r w:rsidR="00856E4D">
        <w:rPr>
          <w:rFonts w:ascii="Palatino Linotype" w:hAnsi="Palatino Linotype" w:cs="Cooper Black"/>
          <w:kern w:val="2"/>
          <w:sz w:val="22"/>
          <w:szCs w:val="22"/>
          <w14:ligatures w14:val="standard"/>
          <w14:numForm w14:val="oldStyle"/>
          <w14:numSpacing w14:val="proportional"/>
          <w14:cntxtAlts/>
        </w:rPr>
        <w:t xml:space="preserve"> </w:t>
      </w:r>
      <w:r w:rsidR="007D4E51">
        <w:rPr>
          <w:rFonts w:ascii="Palatino Linotype" w:hAnsi="Palatino Linotype" w:cs="Cooper Black"/>
          <w:kern w:val="2"/>
          <w:sz w:val="22"/>
          <w:szCs w:val="22"/>
          <w14:ligatures w14:val="standard"/>
          <w14:numForm w14:val="oldStyle"/>
          <w14:numSpacing w14:val="proportional"/>
          <w14:cntxtAlts/>
        </w:rPr>
        <w:t>maximize utility</w:t>
      </w:r>
      <w:r w:rsidR="00BB4741">
        <w:rPr>
          <w:rFonts w:ascii="Palatino Linotype" w:hAnsi="Palatino Linotype" w:cs="Cooper Black"/>
          <w:kern w:val="2"/>
          <w:sz w:val="22"/>
          <w:szCs w:val="22"/>
          <w14:ligatures w14:val="standard"/>
          <w14:numForm w14:val="oldStyle"/>
          <w14:numSpacing w14:val="proportional"/>
          <w14:cntxtAlts/>
        </w:rPr>
        <w:t xml:space="preserve">. </w:t>
      </w:r>
      <w:r w:rsidR="00A16879">
        <w:rPr>
          <w:rFonts w:ascii="Palatino Linotype" w:hAnsi="Palatino Linotype" w:cs="Cooper Black"/>
          <w:kern w:val="2"/>
          <w:sz w:val="22"/>
          <w:szCs w:val="22"/>
          <w14:ligatures w14:val="standard"/>
          <w14:numForm w14:val="oldStyle"/>
          <w14:numSpacing w14:val="proportional"/>
          <w14:cntxtAlts/>
        </w:rPr>
        <w:t>And this means that there’s no</w:t>
      </w:r>
      <w:r w:rsidR="00CB268D">
        <w:rPr>
          <w:rFonts w:ascii="Palatino Linotype" w:hAnsi="Palatino Linotype" w:cs="Cooper Black"/>
          <w:kern w:val="2"/>
          <w:sz w:val="22"/>
          <w:szCs w:val="22"/>
          <w14:ligatures w14:val="standard"/>
          <w14:numForm w14:val="oldStyle"/>
          <w14:numSpacing w14:val="proportional"/>
          <w14:cntxtAlts/>
        </w:rPr>
        <w:t>thing</w:t>
      </w:r>
      <w:r w:rsidR="00A16879">
        <w:rPr>
          <w:rFonts w:ascii="Palatino Linotype" w:hAnsi="Palatino Linotype" w:cs="Cooper Black"/>
          <w:kern w:val="2"/>
          <w:sz w:val="22"/>
          <w:szCs w:val="22"/>
          <w14:ligatures w14:val="standard"/>
          <w14:numForm w14:val="oldStyle"/>
          <w14:numSpacing w14:val="proportional"/>
          <w14:cntxtAlts/>
        </w:rPr>
        <w:t xml:space="preserve"> circular </w:t>
      </w:r>
      <w:r w:rsidR="007D4E51">
        <w:rPr>
          <w:rFonts w:ascii="Palatino Linotype" w:hAnsi="Palatino Linotype" w:cs="Cooper Black"/>
          <w:kern w:val="2"/>
          <w:sz w:val="22"/>
          <w:szCs w:val="22"/>
          <w14:ligatures w14:val="standard"/>
          <w14:numForm w14:val="oldStyle"/>
          <w14:numSpacing w14:val="proportional"/>
          <w14:cntxtAlts/>
        </w:rPr>
        <w:t>about</w:t>
      </w:r>
      <w:r w:rsidR="00A16879">
        <w:rPr>
          <w:rFonts w:ascii="Palatino Linotype" w:hAnsi="Palatino Linotype" w:cs="Cooper Black"/>
          <w:kern w:val="2"/>
          <w:sz w:val="22"/>
          <w:szCs w:val="22"/>
          <w14:ligatures w14:val="standard"/>
          <w14:numForm w14:val="oldStyle"/>
          <w14:numSpacing w14:val="proportional"/>
          <w14:cntxtAlts/>
        </w:rPr>
        <w:t xml:space="preserve"> my accounting for blame in terms of legitimate</w:t>
      </w:r>
      <w:r w:rsidR="007D4E51">
        <w:rPr>
          <w:rFonts w:ascii="Palatino Linotype" w:hAnsi="Palatino Linotype" w:cs="Cooper Black"/>
          <w:kern w:val="2"/>
          <w:sz w:val="22"/>
          <w:szCs w:val="22"/>
          <w14:ligatures w14:val="standard"/>
          <w14:numForm w14:val="oldStyle"/>
          <w14:numSpacing w14:val="proportional"/>
          <w14:cntxtAlts/>
        </w:rPr>
        <w:t xml:space="preserve"> demands. For</w:t>
      </w:r>
      <w:r w:rsidR="00831C11">
        <w:rPr>
          <w:rFonts w:ascii="Palatino Linotype" w:hAnsi="Palatino Linotype" w:cs="Cooper Black"/>
          <w:kern w:val="2"/>
          <w:sz w:val="22"/>
          <w:szCs w:val="22"/>
          <w14:ligatures w14:val="standard"/>
          <w14:numForm w14:val="oldStyle"/>
          <w14:numSpacing w14:val="proportional"/>
          <w14:cntxtAlts/>
        </w:rPr>
        <w:t xml:space="preserve"> the sense of ‘legitimate’ at issue is not one that </w:t>
      </w:r>
      <w:r w:rsidR="000C709C">
        <w:rPr>
          <w:rFonts w:ascii="Palatino Linotype" w:hAnsi="Palatino Linotype" w:cs="Cooper Black"/>
          <w:kern w:val="2"/>
          <w:sz w:val="22"/>
          <w:szCs w:val="22"/>
          <w14:ligatures w14:val="standard"/>
          <w14:numForm w14:val="oldStyle"/>
          <w14:numSpacing w14:val="proportional"/>
          <w14:cntxtAlts/>
        </w:rPr>
        <w:t>necessitates</w:t>
      </w:r>
      <w:r w:rsidR="00831C11">
        <w:rPr>
          <w:rFonts w:ascii="Palatino Linotype" w:hAnsi="Palatino Linotype" w:cs="Cooper Black"/>
          <w:kern w:val="2"/>
          <w:sz w:val="22"/>
          <w:szCs w:val="22"/>
          <w14:ligatures w14:val="standard"/>
          <w14:numForm w14:val="oldStyle"/>
          <w14:numSpacing w14:val="proportional"/>
          <w14:cntxtAlts/>
        </w:rPr>
        <w:t xml:space="preserve"> </w:t>
      </w:r>
      <w:r w:rsidR="00A16879">
        <w:rPr>
          <w:rFonts w:ascii="Palatino Linotype" w:hAnsi="Palatino Linotype" w:cs="Cooper Black"/>
          <w:kern w:val="2"/>
          <w:sz w:val="22"/>
          <w:szCs w:val="22"/>
          <w14:ligatures w14:val="standard"/>
          <w14:numForm w14:val="oldStyle"/>
          <w14:numSpacing w14:val="proportional"/>
          <w14:cntxtAlts/>
        </w:rPr>
        <w:t>being</w:t>
      </w:r>
      <w:r w:rsidR="00831C11">
        <w:rPr>
          <w:rFonts w:ascii="Palatino Linotype" w:hAnsi="Palatino Linotype" w:cs="Cooper Black"/>
          <w:kern w:val="2"/>
          <w:sz w:val="22"/>
          <w:szCs w:val="22"/>
          <w14:ligatures w14:val="standard"/>
          <w14:numForm w14:val="oldStyle"/>
          <w14:numSpacing w14:val="proportional"/>
          <w14:cntxtAlts/>
        </w:rPr>
        <w:t xml:space="preserve"> blameworthy </w:t>
      </w:r>
      <w:r w:rsidR="00A16879">
        <w:rPr>
          <w:rFonts w:ascii="Palatino Linotype" w:hAnsi="Palatino Linotype" w:cs="Cooper Black"/>
          <w:kern w:val="2"/>
          <w:sz w:val="22"/>
          <w:szCs w:val="22"/>
          <w14:ligatures w14:val="standard"/>
          <w14:numForm w14:val="oldStyle"/>
          <w14:numSpacing w14:val="proportional"/>
          <w14:cntxtAlts/>
        </w:rPr>
        <w:t>for</w:t>
      </w:r>
      <w:r w:rsidR="00D0245E">
        <w:rPr>
          <w:rFonts w:ascii="Palatino Linotype" w:hAnsi="Palatino Linotype" w:cs="Cooper Black"/>
          <w:kern w:val="2"/>
          <w:sz w:val="22"/>
          <w:szCs w:val="22"/>
          <w14:ligatures w14:val="standard"/>
          <w14:numForm w14:val="oldStyle"/>
          <w14:numSpacing w14:val="proportional"/>
          <w14:cntxtAlts/>
        </w:rPr>
        <w:t xml:space="preserve"> violat</w:t>
      </w:r>
      <w:r w:rsidR="00A16879">
        <w:rPr>
          <w:rFonts w:ascii="Palatino Linotype" w:hAnsi="Palatino Linotype" w:cs="Cooper Black"/>
          <w:kern w:val="2"/>
          <w:sz w:val="22"/>
          <w:szCs w:val="22"/>
          <w14:ligatures w14:val="standard"/>
          <w14:numForm w14:val="oldStyle"/>
          <w14:numSpacing w14:val="proportional"/>
          <w14:cntxtAlts/>
        </w:rPr>
        <w:t>ing</w:t>
      </w:r>
      <w:r w:rsidR="00831C11">
        <w:rPr>
          <w:rFonts w:ascii="Palatino Linotype" w:hAnsi="Palatino Linotype" w:cs="Cooper Black"/>
          <w:kern w:val="2"/>
          <w:sz w:val="22"/>
          <w:szCs w:val="22"/>
          <w14:ligatures w14:val="standard"/>
          <w14:numForm w14:val="oldStyle"/>
          <w14:numSpacing w14:val="proportional"/>
          <w14:cntxtAlts/>
        </w:rPr>
        <w:t xml:space="preserve"> </w:t>
      </w:r>
      <w:r w:rsidR="00A16879">
        <w:rPr>
          <w:rFonts w:ascii="Palatino Linotype" w:hAnsi="Palatino Linotype" w:cs="Cooper Black"/>
          <w:kern w:val="2"/>
          <w:sz w:val="22"/>
          <w:szCs w:val="22"/>
          <w14:ligatures w14:val="standard"/>
          <w14:numForm w14:val="oldStyle"/>
          <w14:numSpacing w14:val="proportional"/>
          <w14:cntxtAlts/>
        </w:rPr>
        <w:t>such a</w:t>
      </w:r>
      <w:r w:rsidR="00831C11">
        <w:rPr>
          <w:rFonts w:ascii="Palatino Linotype" w:hAnsi="Palatino Linotype" w:cs="Cooper Black"/>
          <w:kern w:val="2"/>
          <w:sz w:val="22"/>
          <w:szCs w:val="22"/>
          <w14:ligatures w14:val="standard"/>
          <w14:numForm w14:val="oldStyle"/>
          <w14:numSpacing w14:val="proportional"/>
          <w14:cntxtAlts/>
        </w:rPr>
        <w:t xml:space="preserve"> demand</w:t>
      </w:r>
      <w:r w:rsidR="00A26FE5">
        <w:rPr>
          <w:rFonts w:ascii="Palatino Linotype" w:hAnsi="Palatino Linotype" w:cs="Cooper Black"/>
          <w:kern w:val="2"/>
          <w:sz w:val="22"/>
          <w:szCs w:val="22"/>
          <w14:ligatures w14:val="standard"/>
          <w14:numForm w14:val="oldStyle"/>
          <w14:numSpacing w14:val="proportional"/>
          <w14:cntxtAlts/>
        </w:rPr>
        <w:t xml:space="preserve">. </w:t>
      </w:r>
      <w:r w:rsidR="007D4E51">
        <w:rPr>
          <w:rFonts w:ascii="Palatino Linotype" w:hAnsi="Palatino Linotype" w:cs="Cooper Black"/>
          <w:kern w:val="2"/>
          <w:sz w:val="22"/>
          <w:szCs w:val="22"/>
          <w14:ligatures w14:val="standard"/>
          <w14:numForm w14:val="oldStyle"/>
          <w14:numSpacing w14:val="proportional"/>
          <w14:cntxtAlts/>
        </w:rPr>
        <w:t>A</w:t>
      </w:r>
      <w:r w:rsidR="00CB268D">
        <w:rPr>
          <w:rFonts w:ascii="Palatino Linotype" w:hAnsi="Palatino Linotype" w:cs="Cooper Black"/>
          <w:kern w:val="2"/>
          <w:sz w:val="22"/>
          <w:szCs w:val="22"/>
          <w14:ligatures w14:val="standard"/>
          <w14:numForm w14:val="oldStyle"/>
          <w14:numSpacing w14:val="proportional"/>
          <w14:cntxtAlts/>
        </w:rPr>
        <w:t>lso,</w:t>
      </w:r>
      <w:r w:rsidR="007D4E51">
        <w:rPr>
          <w:rFonts w:ascii="Palatino Linotype" w:hAnsi="Palatino Linotype" w:cs="Cooper Black"/>
          <w:kern w:val="2"/>
          <w:sz w:val="22"/>
          <w:szCs w:val="22"/>
          <w14:ligatures w14:val="standard"/>
          <w14:numForm w14:val="oldStyle"/>
          <w14:numSpacing w14:val="proportional"/>
          <w14:cntxtAlts/>
        </w:rPr>
        <w:t xml:space="preserve"> I should note that </w:t>
      </w:r>
      <w:bookmarkStart w:id="15" w:name="OLE_LINK12"/>
      <w:bookmarkStart w:id="16" w:name="OLE_LINK29"/>
      <w:r w:rsidR="00FF13E1">
        <w:rPr>
          <w:rFonts w:ascii="Palatino Linotype" w:hAnsi="Palatino Linotype" w:cs="Cooper Black"/>
          <w:kern w:val="2"/>
          <w:sz w:val="22"/>
          <w:szCs w:val="22"/>
          <w14:ligatures w14:val="standard"/>
          <w14:numForm w14:val="oldStyle"/>
          <w14:numSpacing w14:val="proportional"/>
          <w14:cntxtAlts/>
        </w:rPr>
        <w:t xml:space="preserve">it’s not just </w:t>
      </w:r>
      <w:r w:rsidR="006612DA">
        <w:rPr>
          <w:rFonts w:ascii="Palatino Linotype" w:hAnsi="Palatino Linotype" w:cs="Cooper Black"/>
          <w:kern w:val="2"/>
          <w:sz w:val="22"/>
          <w:szCs w:val="22"/>
          <w14:ligatures w14:val="standard"/>
          <w14:numForm w14:val="oldStyle"/>
          <w14:numSpacing w14:val="proportional"/>
          <w14:cntxtAlts/>
        </w:rPr>
        <w:t xml:space="preserve">morality that can give rise </w:t>
      </w:r>
      <w:r w:rsidR="00A16879">
        <w:rPr>
          <w:rFonts w:ascii="Palatino Linotype" w:hAnsi="Palatino Linotype" w:cs="Cooper Black"/>
          <w:kern w:val="2"/>
          <w:sz w:val="22"/>
          <w:szCs w:val="22"/>
          <w14:ligatures w14:val="standard"/>
          <w14:numForm w14:val="oldStyle"/>
          <w14:numSpacing w14:val="proportional"/>
          <w14:cntxtAlts/>
        </w:rPr>
        <w:t xml:space="preserve">to </w:t>
      </w:r>
      <w:r w:rsidR="007D4E51">
        <w:rPr>
          <w:rFonts w:ascii="Palatino Linotype" w:hAnsi="Palatino Linotype" w:cs="Cooper Black"/>
          <w:kern w:val="2"/>
          <w:sz w:val="22"/>
          <w:szCs w:val="22"/>
          <w14:ligatures w14:val="standard"/>
          <w14:numForm w14:val="oldStyle"/>
          <w14:numSpacing w14:val="proportional"/>
          <w14:cntxtAlts/>
        </w:rPr>
        <w:t xml:space="preserve">legitimate </w:t>
      </w:r>
      <w:r w:rsidR="00AB62BA">
        <w:rPr>
          <w:rFonts w:ascii="Palatino Linotype" w:hAnsi="Palatino Linotype" w:cs="Cooper Black"/>
          <w:kern w:val="2"/>
          <w:sz w:val="22"/>
          <w:szCs w:val="22"/>
          <w14:ligatures w14:val="standard"/>
          <w14:numForm w14:val="oldStyle"/>
          <w14:numSpacing w14:val="proportional"/>
          <w14:cntxtAlts/>
        </w:rPr>
        <w:t>demands</w:t>
      </w:r>
      <w:r w:rsidR="007D4E51">
        <w:rPr>
          <w:rFonts w:ascii="Palatino Linotype" w:hAnsi="Palatino Linotype" w:cs="Cooper Black"/>
          <w:kern w:val="2"/>
          <w:sz w:val="22"/>
          <w:szCs w:val="22"/>
          <w14:ligatures w14:val="standard"/>
          <w14:numForm w14:val="oldStyle"/>
          <w14:numSpacing w14:val="proportional"/>
          <w14:cntxtAlts/>
        </w:rPr>
        <w:t xml:space="preserve">. For it seems that prudence can also give rise to demands that </w:t>
      </w:r>
      <w:r w:rsidR="006B2C55">
        <w:rPr>
          <w:rFonts w:ascii="Palatino Linotype" w:hAnsi="Palatino Linotype" w:cs="Cooper Black"/>
          <w:kern w:val="2"/>
          <w:sz w:val="22"/>
          <w:szCs w:val="22"/>
          <w14:ligatures w14:val="standard"/>
          <w14:numForm w14:val="oldStyle"/>
          <w14:numSpacing w14:val="proportional"/>
          <w14:cntxtAlts/>
        </w:rPr>
        <w:t>we</w:t>
      </w:r>
      <w:r w:rsidR="007D4E51">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7D4E51">
        <w:rPr>
          <w:rFonts w:ascii="Palatino Linotype" w:hAnsi="Palatino Linotype" w:cs="Cooper Black"/>
          <w:kern w:val="2"/>
          <w:sz w:val="22"/>
          <w:szCs w:val="22"/>
          <w14:ligatures w14:val="standard"/>
          <w14:numForm w14:val="oldStyle"/>
          <w14:numSpacing w14:val="proportional"/>
          <w14:cntxtAlts/>
        </w:rPr>
        <w:t>ha</w:t>
      </w:r>
      <w:r w:rsidR="006B2C55">
        <w:rPr>
          <w:rFonts w:ascii="Palatino Linotype" w:hAnsi="Palatino Linotype" w:cs="Cooper Black"/>
          <w:kern w:val="2"/>
          <w:sz w:val="22"/>
          <w:szCs w:val="22"/>
          <w14:ligatures w14:val="standard"/>
          <w14:numForm w14:val="oldStyle"/>
          <w14:numSpacing w14:val="proportional"/>
          <w14:cntxtAlts/>
        </w:rPr>
        <w:t>ce</w:t>
      </w:r>
      <w:proofErr w:type="spellEnd"/>
      <w:r w:rsidR="00A16879">
        <w:rPr>
          <w:rFonts w:ascii="Palatino Linotype" w:hAnsi="Palatino Linotype" w:cs="Cooper Black"/>
          <w:kern w:val="2"/>
          <w:sz w:val="22"/>
          <w:szCs w:val="22"/>
          <w14:ligatures w14:val="standard"/>
          <w14:numForm w14:val="oldStyle"/>
          <w14:numSpacing w14:val="proportional"/>
          <w14:cntxtAlts/>
        </w:rPr>
        <w:t xml:space="preserve"> decisive, objective reason to comply with</w:t>
      </w:r>
      <w:r w:rsidR="006612DA">
        <w:rPr>
          <w:rFonts w:ascii="Palatino Linotype" w:hAnsi="Palatino Linotype" w:cs="Cooper Black"/>
          <w:kern w:val="2"/>
          <w:sz w:val="22"/>
          <w:szCs w:val="22"/>
          <w14:ligatures w14:val="standard"/>
          <w14:numForm w14:val="oldStyle"/>
          <w14:numSpacing w14:val="proportional"/>
          <w14:cntxtAlts/>
        </w:rPr>
        <w:t xml:space="preserve">. </w:t>
      </w:r>
      <w:r w:rsidR="00A26FE5">
        <w:rPr>
          <w:rFonts w:ascii="Palatino Linotype" w:hAnsi="Palatino Linotype" w:cs="Cooper Black"/>
          <w:kern w:val="2"/>
          <w:sz w:val="22"/>
          <w:szCs w:val="22"/>
          <w14:ligatures w14:val="standard"/>
          <w14:numForm w14:val="oldStyle"/>
          <w14:numSpacing w14:val="proportional"/>
          <w14:cntxtAlts/>
        </w:rPr>
        <w:t xml:space="preserve">And, perhaps, </w:t>
      </w:r>
      <w:r w:rsidR="00B275FA">
        <w:rPr>
          <w:rFonts w:ascii="Palatino Linotype" w:hAnsi="Palatino Linotype" w:cs="Cooper Black"/>
          <w:kern w:val="2"/>
          <w:sz w:val="22"/>
          <w:szCs w:val="22"/>
          <w14:ligatures w14:val="standard"/>
          <w14:numForm w14:val="oldStyle"/>
          <w14:numSpacing w14:val="proportional"/>
          <w14:cntxtAlts/>
        </w:rPr>
        <w:t>even</w:t>
      </w:r>
      <w:r w:rsidR="00A26FE5">
        <w:rPr>
          <w:rFonts w:ascii="Palatino Linotype" w:hAnsi="Palatino Linotype" w:cs="Cooper Black"/>
          <w:kern w:val="2"/>
          <w:sz w:val="22"/>
          <w:szCs w:val="22"/>
          <w14:ligatures w14:val="standard"/>
          <w14:numForm w14:val="oldStyle"/>
          <w14:numSpacing w14:val="proportional"/>
          <w14:cntxtAlts/>
        </w:rPr>
        <w:t xml:space="preserve"> athletic, </w:t>
      </w:r>
      <w:r w:rsidR="00B275FA">
        <w:rPr>
          <w:rFonts w:ascii="Palatino Linotype" w:hAnsi="Palatino Linotype" w:cs="Cooper Black"/>
          <w:kern w:val="2"/>
          <w:sz w:val="22"/>
          <w:szCs w:val="22"/>
          <w14:ligatures w14:val="standard"/>
          <w14:numForm w14:val="oldStyle"/>
          <w14:numSpacing w14:val="proportional"/>
          <w14:cntxtAlts/>
        </w:rPr>
        <w:t xml:space="preserve">aesthetic, </w:t>
      </w:r>
      <w:r w:rsidR="00A26FE5">
        <w:rPr>
          <w:rFonts w:ascii="Palatino Linotype" w:hAnsi="Palatino Linotype" w:cs="Cooper Black"/>
          <w:kern w:val="2"/>
          <w:sz w:val="22"/>
          <w:szCs w:val="22"/>
          <w14:ligatures w14:val="standard"/>
          <w14:numForm w14:val="oldStyle"/>
          <w14:numSpacing w14:val="proportional"/>
          <w14:cntxtAlts/>
        </w:rPr>
        <w:t xml:space="preserve">and intellectual demands </w:t>
      </w:r>
      <w:r w:rsidR="00B275FA">
        <w:rPr>
          <w:rFonts w:ascii="Palatino Linotype" w:hAnsi="Palatino Linotype" w:cs="Cooper Black"/>
          <w:kern w:val="2"/>
          <w:sz w:val="22"/>
          <w:szCs w:val="22"/>
          <w14:ligatures w14:val="standard"/>
          <w14:numForm w14:val="oldStyle"/>
          <w14:numSpacing w14:val="proportional"/>
          <w14:cntxtAlts/>
        </w:rPr>
        <w:t xml:space="preserve">can </w:t>
      </w:r>
      <w:r w:rsidR="007D4E51">
        <w:rPr>
          <w:rFonts w:ascii="Palatino Linotype" w:hAnsi="Palatino Linotype" w:cs="Cooper Black"/>
          <w:kern w:val="2"/>
          <w:sz w:val="22"/>
          <w:szCs w:val="22"/>
          <w14:ligatures w14:val="standard"/>
          <w14:numForm w14:val="oldStyle"/>
          <w14:numSpacing w14:val="proportional"/>
          <w14:cntxtAlts/>
        </w:rPr>
        <w:t>be legitimate</w:t>
      </w:r>
      <w:r w:rsidR="00B275FA">
        <w:rPr>
          <w:rFonts w:ascii="Palatino Linotype" w:hAnsi="Palatino Linotype" w:cs="Cooper Black"/>
          <w:kern w:val="2"/>
          <w:sz w:val="22"/>
          <w:szCs w:val="22"/>
          <w14:ligatures w14:val="standard"/>
          <w14:numForm w14:val="oldStyle"/>
          <w14:numSpacing w14:val="proportional"/>
          <w14:cntxtAlts/>
        </w:rPr>
        <w:t xml:space="preserve"> </w:t>
      </w:r>
      <w:r w:rsidR="007D4E51">
        <w:rPr>
          <w:rFonts w:ascii="Palatino Linotype" w:hAnsi="Palatino Linotype" w:cs="Cooper Black"/>
          <w:kern w:val="2"/>
          <w:sz w:val="22"/>
          <w:szCs w:val="22"/>
          <w14:ligatures w14:val="standard"/>
          <w14:numForm w14:val="oldStyle"/>
          <w14:numSpacing w14:val="proportional"/>
          <w14:cntxtAlts/>
        </w:rPr>
        <w:t>when</w:t>
      </w:r>
      <w:r w:rsidR="00B275FA">
        <w:rPr>
          <w:rFonts w:ascii="Palatino Linotype" w:hAnsi="Palatino Linotype" w:cs="Cooper Black"/>
          <w:kern w:val="2"/>
          <w:sz w:val="22"/>
          <w:szCs w:val="22"/>
          <w14:ligatures w14:val="standard"/>
          <w14:numForm w14:val="oldStyle"/>
          <w14:numSpacing w14:val="proportional"/>
          <w14:cntxtAlts/>
        </w:rPr>
        <w:t xml:space="preserve"> </w:t>
      </w:r>
      <w:r w:rsidR="006B2C55">
        <w:rPr>
          <w:rFonts w:ascii="Palatino Linotype" w:hAnsi="Palatino Linotype" w:cs="Cooper Black"/>
          <w:kern w:val="2"/>
          <w:sz w:val="22"/>
          <w:szCs w:val="22"/>
          <w14:ligatures w14:val="standard"/>
          <w14:numForm w14:val="oldStyle"/>
          <w14:numSpacing w14:val="proportional"/>
          <w14:cntxtAlts/>
        </w:rPr>
        <w:t>we</w:t>
      </w:r>
      <w:r w:rsidR="00B275FA">
        <w:rPr>
          <w:rFonts w:ascii="Palatino Linotype" w:hAnsi="Palatino Linotype" w:cs="Cooper Black"/>
          <w:kern w:val="2"/>
          <w:sz w:val="22"/>
          <w:szCs w:val="22"/>
          <w14:ligatures w14:val="standard"/>
          <w14:numForm w14:val="oldStyle"/>
          <w14:numSpacing w14:val="proportional"/>
          <w14:cntxtAlts/>
        </w:rPr>
        <w:t xml:space="preserve"> </w:t>
      </w:r>
      <w:r w:rsidR="0084517C">
        <w:rPr>
          <w:rFonts w:ascii="Palatino Linotype" w:hAnsi="Palatino Linotype" w:cs="Cooper Black"/>
          <w:kern w:val="2"/>
          <w:sz w:val="22"/>
          <w:szCs w:val="22"/>
          <w14:ligatures w14:val="standard"/>
          <w14:numForm w14:val="oldStyle"/>
          <w14:numSpacing w14:val="proportional"/>
          <w14:cntxtAlts/>
        </w:rPr>
        <w:t xml:space="preserve">make </w:t>
      </w:r>
      <w:r w:rsidR="00B409C9">
        <w:rPr>
          <w:rFonts w:ascii="Palatino Linotype" w:hAnsi="Palatino Linotype" w:cs="Cooper Black"/>
          <w:kern w:val="2"/>
          <w:sz w:val="22"/>
          <w:szCs w:val="22"/>
          <w14:ligatures w14:val="standard"/>
          <w14:numForm w14:val="oldStyle"/>
          <w14:numSpacing w14:val="proportional"/>
          <w14:cntxtAlts/>
        </w:rPr>
        <w:t>these</w:t>
      </w:r>
      <w:r w:rsidR="0084517C">
        <w:rPr>
          <w:rFonts w:ascii="Palatino Linotype" w:hAnsi="Palatino Linotype" w:cs="Cooper Black"/>
          <w:kern w:val="2"/>
          <w:sz w:val="22"/>
          <w:szCs w:val="22"/>
          <w14:ligatures w14:val="standard"/>
          <w14:numForm w14:val="oldStyle"/>
          <w14:numSpacing w14:val="proportional"/>
          <w14:cntxtAlts/>
        </w:rPr>
        <w:t xml:space="preserve"> demands of </w:t>
      </w:r>
      <w:r w:rsidR="006B2C55">
        <w:rPr>
          <w:rFonts w:ascii="Palatino Linotype" w:hAnsi="Palatino Linotype" w:cs="Cooper Black"/>
          <w:kern w:val="2"/>
          <w:sz w:val="22"/>
          <w:szCs w:val="22"/>
          <w14:ligatures w14:val="standard"/>
          <w14:numForm w14:val="oldStyle"/>
          <w14:numSpacing w14:val="proportional"/>
          <w14:cntxtAlts/>
        </w:rPr>
        <w:t>our</w:t>
      </w:r>
      <w:r w:rsidR="0084517C">
        <w:rPr>
          <w:rFonts w:ascii="Palatino Linotype" w:hAnsi="Palatino Linotype" w:cs="Cooper Black"/>
          <w:kern w:val="2"/>
          <w:sz w:val="22"/>
          <w:szCs w:val="22"/>
          <w14:ligatures w14:val="standard"/>
          <w14:numForm w14:val="oldStyle"/>
          <w14:numSpacing w14:val="proportional"/>
          <w14:cntxtAlts/>
        </w:rPr>
        <w:t>sel</w:t>
      </w:r>
      <w:r w:rsidR="006B2C55">
        <w:rPr>
          <w:rFonts w:ascii="Palatino Linotype" w:hAnsi="Palatino Linotype" w:cs="Cooper Black"/>
          <w:kern w:val="2"/>
          <w:sz w:val="22"/>
          <w:szCs w:val="22"/>
          <w14:ligatures w14:val="standard"/>
          <w14:numForm w14:val="oldStyle"/>
          <w14:numSpacing w14:val="proportional"/>
          <w14:cntxtAlts/>
        </w:rPr>
        <w:t>ves</w:t>
      </w:r>
      <w:r w:rsidR="00A26FE5">
        <w:rPr>
          <w:rFonts w:ascii="Palatino Linotype" w:hAnsi="Palatino Linotype" w:cs="Cooper Black"/>
          <w:kern w:val="2"/>
          <w:sz w:val="22"/>
          <w:szCs w:val="22"/>
          <w14:ligatures w14:val="standard"/>
          <w14:numForm w14:val="oldStyle"/>
          <w14:numSpacing w14:val="proportional"/>
          <w14:cntxtAlts/>
        </w:rPr>
        <w:t>.</w:t>
      </w:r>
      <w:bookmarkEnd w:id="15"/>
      <w:bookmarkEnd w:id="16"/>
      <w:r w:rsidR="006612DA">
        <w:rPr>
          <w:rFonts w:ascii="Palatino Linotype" w:hAnsi="Palatino Linotype" w:cs="Cooper Black"/>
          <w:kern w:val="2"/>
          <w:sz w:val="22"/>
          <w:szCs w:val="22"/>
          <w14:ligatures w14:val="standard"/>
          <w14:numForm w14:val="oldStyle"/>
          <w14:numSpacing w14:val="proportional"/>
          <w14:cntxtAlts/>
        </w:rPr>
        <w:t xml:space="preserve">   </w:t>
      </w:r>
      <w:r w:rsidR="00831C11">
        <w:rPr>
          <w:rFonts w:ascii="Palatino Linotype" w:hAnsi="Palatino Linotype" w:cs="Cooper Black"/>
          <w:kern w:val="2"/>
          <w:sz w:val="22"/>
          <w:szCs w:val="22"/>
          <w14:ligatures w14:val="standard"/>
          <w14:numForm w14:val="oldStyle"/>
          <w14:numSpacing w14:val="proportional"/>
          <w14:cntxtAlts/>
        </w:rPr>
        <w:t xml:space="preserve"> </w:t>
      </w:r>
      <w:r w:rsidR="00542E68">
        <w:rPr>
          <w:rFonts w:ascii="Palatino Linotype" w:hAnsi="Palatino Linotype" w:cs="Cooper Black"/>
          <w:kern w:val="2"/>
          <w:sz w:val="22"/>
          <w:szCs w:val="22"/>
          <w14:ligatures w14:val="standard"/>
          <w14:numForm w14:val="oldStyle"/>
          <w14:numSpacing w14:val="proportional"/>
          <w14:cntxtAlts/>
        </w:rPr>
        <w:t xml:space="preserve"> </w:t>
      </w:r>
    </w:p>
    <w:p w:rsidR="0002172F" w:rsidRPr="000B14C3" w:rsidRDefault="00466057" w:rsidP="0002172F">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F</w:t>
      </w:r>
      <w:r w:rsidR="00F26B3C">
        <w:rPr>
          <w:rFonts w:ascii="Palatino Linotype" w:hAnsi="Palatino Linotype" w:cs="Cooper Black"/>
          <w:kern w:val="2"/>
          <w:sz w:val="22"/>
          <w:szCs w:val="22"/>
          <w14:ligatures w14:val="standard"/>
          <w14:numForm w14:val="oldStyle"/>
          <w14:numSpacing w14:val="proportional"/>
          <w14:cntxtAlts/>
        </w:rPr>
        <w:t>ifth</w:t>
      </w:r>
      <w:r w:rsidR="00DA2D86">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someone deserve</w:t>
      </w:r>
      <w:r w:rsidR="00D03ACA">
        <w:rPr>
          <w:rFonts w:ascii="Palatino Linotype" w:hAnsi="Palatino Linotype" w:cs="Cooper Black"/>
          <w:kern w:val="2"/>
          <w:sz w:val="22"/>
          <w:szCs w:val="22"/>
          <w14:ligatures w14:val="standard"/>
          <w14:numForm w14:val="oldStyle"/>
          <w14:numSpacing w14:val="proportional"/>
          <w14:cntxtAlts/>
        </w:rPr>
        <w:t>s</w:t>
      </w:r>
      <w:r w:rsidR="0002172F" w:rsidRPr="000B14C3">
        <w:rPr>
          <w:rFonts w:ascii="Palatino Linotype" w:hAnsi="Palatino Linotype"/>
          <w:sz w:val="22"/>
          <w:szCs w:val="22"/>
          <w14:ligatures w14:val="standard"/>
          <w14:numForm w14:val="oldStyle"/>
          <w14:numSpacing w14:val="proportional"/>
        </w:rPr>
        <w:t xml:space="preserve"> </w:t>
      </w:r>
      <w:r w:rsidR="00D03ACA">
        <w:rPr>
          <w:rFonts w:ascii="Palatino Linotype" w:hAnsi="Palatino Linotype"/>
          <w:sz w:val="22"/>
          <w:szCs w:val="22"/>
          <w14:ligatures w14:val="standard"/>
          <w14:numForm w14:val="oldStyle"/>
          <w14:numSpacing w14:val="proportional"/>
        </w:rPr>
        <w:t>something (say, X)</w:t>
      </w:r>
      <w:r w:rsidR="0002172F" w:rsidRPr="000B14C3">
        <w:rPr>
          <w:rFonts w:ascii="Palatino Linotype" w:hAnsi="Palatino Linotype"/>
          <w:sz w:val="22"/>
          <w:szCs w:val="22"/>
          <w14:ligatures w14:val="standard"/>
          <w14:numForm w14:val="oldStyle"/>
          <w14:numSpacing w14:val="proportional"/>
        </w:rPr>
        <w:t xml:space="preserve"> </w:t>
      </w:r>
      <w:r w:rsidR="00D03ACA">
        <w:rPr>
          <w:rFonts w:ascii="Palatino Linotype" w:hAnsi="Palatino Linotype"/>
          <w:sz w:val="22"/>
          <w:szCs w:val="22"/>
          <w14:ligatures w14:val="standard"/>
          <w14:numForm w14:val="oldStyle"/>
          <w14:numSpacing w14:val="proportional"/>
        </w:rPr>
        <w:t>if and only if</w:t>
      </w:r>
      <w:r w:rsidR="0002172F" w:rsidRPr="000B14C3">
        <w:rPr>
          <w:rFonts w:ascii="Palatino Linotype" w:hAnsi="Palatino Linotype"/>
          <w:sz w:val="22"/>
          <w:szCs w:val="22"/>
          <w14:ligatures w14:val="standard"/>
          <w14:numForm w14:val="oldStyle"/>
          <w14:numSpacing w14:val="proportional"/>
        </w:rPr>
        <w:t xml:space="preserve">, as a matter of justice and in virtue of </w:t>
      </w:r>
      <w:r w:rsidR="00D03ACA">
        <w:rPr>
          <w:rFonts w:ascii="Palatino Linotype" w:hAnsi="Palatino Linotype"/>
          <w:sz w:val="22"/>
          <w:szCs w:val="22"/>
          <w14:ligatures w14:val="standard"/>
          <w14:numForm w14:val="oldStyle"/>
          <w14:numSpacing w14:val="proportional"/>
        </w:rPr>
        <w:t>her</w:t>
      </w:r>
      <w:r w:rsidR="0002172F" w:rsidRPr="000B14C3">
        <w:rPr>
          <w:rFonts w:ascii="Palatino Linotype" w:hAnsi="Palatino Linotype"/>
          <w:sz w:val="22"/>
          <w:szCs w:val="22"/>
          <w14:ligatures w14:val="standard"/>
          <w14:numForm w14:val="oldStyle"/>
          <w14:numSpacing w14:val="proportional"/>
        </w:rPr>
        <w:t xml:space="preserve"> </w:t>
      </w:r>
      <w:r w:rsidR="00D03ACA" w:rsidRPr="000B14C3">
        <w:rPr>
          <w:rFonts w:ascii="Palatino Linotype" w:hAnsi="Palatino Linotype"/>
          <w:sz w:val="22"/>
          <w:szCs w:val="22"/>
          <w14:ligatures w14:val="standard"/>
          <w14:numForm w14:val="oldStyle"/>
          <w14:numSpacing w14:val="proportional"/>
        </w:rPr>
        <w:t xml:space="preserve">prior activities </w:t>
      </w:r>
      <w:r w:rsidR="00D03ACA">
        <w:rPr>
          <w:rFonts w:ascii="Palatino Linotype" w:hAnsi="Palatino Linotype"/>
          <w:sz w:val="22"/>
          <w:szCs w:val="22"/>
          <w14:ligatures w14:val="standard"/>
          <w14:numForm w14:val="oldStyle"/>
          <w14:numSpacing w14:val="proportional"/>
        </w:rPr>
        <w:t xml:space="preserve">or </w:t>
      </w:r>
      <w:r w:rsidR="0002172F" w:rsidRPr="000B14C3">
        <w:rPr>
          <w:rFonts w:ascii="Palatino Linotype" w:hAnsi="Palatino Linotype"/>
          <w:sz w:val="22"/>
          <w:szCs w:val="22"/>
          <w14:ligatures w14:val="standard"/>
          <w14:numForm w14:val="oldStyle"/>
          <w14:numSpacing w14:val="proportional"/>
        </w:rPr>
        <w:t xml:space="preserve">possessed characteristics, </w:t>
      </w:r>
      <w:r w:rsidR="00D03ACA">
        <w:rPr>
          <w:rFonts w:ascii="Palatino Linotype" w:hAnsi="Palatino Linotype"/>
          <w:sz w:val="22"/>
          <w:szCs w:val="22"/>
          <w14:ligatures w14:val="standard"/>
          <w14:numForm w14:val="oldStyle"/>
          <w14:numSpacing w14:val="proportional"/>
        </w:rPr>
        <w:t>she</w:t>
      </w:r>
      <w:r w:rsidR="0002172F" w:rsidRPr="000B14C3">
        <w:rPr>
          <w:rFonts w:ascii="Palatino Linotype" w:hAnsi="Palatino Linotype"/>
          <w:sz w:val="22"/>
          <w:szCs w:val="22"/>
          <w14:ligatures w14:val="standard"/>
          <w14:numForm w14:val="oldStyle"/>
          <w14:numSpacing w14:val="proportional"/>
        </w:rPr>
        <w:t xml:space="preserve"> merits X in the sense that entails </w:t>
      </w:r>
      <w:r w:rsidR="0002172F" w:rsidRPr="000B14C3">
        <w:rPr>
          <w:rFonts w:ascii="Palatino Linotype" w:hAnsi="Palatino Linotype"/>
          <w:sz w:val="22"/>
          <w:szCs w:val="22"/>
          <w14:ligatures w14:val="standard"/>
          <w14:numForm w14:val="oldStyle"/>
          <w14:numSpacing w14:val="proportional"/>
        </w:rPr>
        <w:lastRenderedPageBreak/>
        <w:t xml:space="preserve">that the world in which </w:t>
      </w:r>
      <w:r w:rsidR="00D03ACA">
        <w:rPr>
          <w:rFonts w:ascii="Palatino Linotype" w:hAnsi="Palatino Linotype"/>
          <w:sz w:val="22"/>
          <w:szCs w:val="22"/>
          <w14:ligatures w14:val="standard"/>
          <w14:numForm w14:val="oldStyle"/>
          <w14:numSpacing w14:val="proportional"/>
        </w:rPr>
        <w:t>she</w:t>
      </w:r>
      <w:r w:rsidR="0002172F" w:rsidRPr="000B14C3">
        <w:rPr>
          <w:rFonts w:ascii="Palatino Linotype" w:hAnsi="Palatino Linotype"/>
          <w:sz w:val="22"/>
          <w:szCs w:val="22"/>
          <w14:ligatures w14:val="standard"/>
          <w14:numForm w14:val="oldStyle"/>
          <w14:numSpacing w14:val="proportional"/>
        </w:rPr>
        <w:t xml:space="preserve"> gets X and merits X in this sense is, other things being equal, non-instrumentally better than the world in which she gets X but doesn’t merit X in this sense (cf. Feinberg 1970, 58). </w:t>
      </w:r>
      <w:r w:rsidR="00C96145" w:rsidRPr="00C96145">
        <w:rPr>
          <w:rFonts w:ascii="Palatino Linotype" w:hAnsi="Palatino Linotype"/>
          <w:sz w:val="22"/>
          <w:szCs w:val="22"/>
          <w14:ligatures w14:val="standard"/>
          <w14:numForm w14:val="oldStyle"/>
          <w14:numSpacing w14:val="proportional"/>
        </w:rPr>
        <w:t xml:space="preserve">Thus, </w:t>
      </w:r>
      <w:r w:rsidR="00A37EA3">
        <w:rPr>
          <w:rFonts w:ascii="Palatino Linotype" w:hAnsi="Palatino Linotype"/>
          <w:sz w:val="22"/>
          <w:szCs w:val="22"/>
          <w14:ligatures w14:val="standard"/>
          <w14:numForm w14:val="oldStyle"/>
          <w14:numSpacing w14:val="proportional"/>
        </w:rPr>
        <w:t>one who</w:t>
      </w:r>
      <w:r w:rsidR="00C96145" w:rsidRPr="00C96145">
        <w:rPr>
          <w:rFonts w:ascii="Palatino Linotype" w:hAnsi="Palatino Linotype"/>
          <w:sz w:val="22"/>
          <w:szCs w:val="22"/>
          <w14:ligatures w14:val="standard"/>
          <w14:numForm w14:val="oldStyle"/>
          <w14:numSpacing w14:val="proportional"/>
        </w:rPr>
        <w:t xml:space="preserve"> </w:t>
      </w:r>
      <w:r w:rsidR="000E4945">
        <w:rPr>
          <w:rFonts w:ascii="Palatino Linotype" w:hAnsi="Palatino Linotype"/>
          <w:sz w:val="22"/>
          <w:szCs w:val="22"/>
          <w14:ligatures w14:val="standard"/>
          <w14:numForm w14:val="oldStyle"/>
          <w14:numSpacing w14:val="proportional"/>
        </w:rPr>
        <w:t>claim</w:t>
      </w:r>
      <w:r w:rsidR="00A37EA3">
        <w:rPr>
          <w:rFonts w:ascii="Palatino Linotype" w:hAnsi="Palatino Linotype"/>
          <w:sz w:val="22"/>
          <w:szCs w:val="22"/>
          <w14:ligatures w14:val="standard"/>
          <w14:numForm w14:val="oldStyle"/>
          <w14:numSpacing w14:val="proportional"/>
        </w:rPr>
        <w:t>s, as I do,</w:t>
      </w:r>
      <w:r w:rsidR="00C96145" w:rsidRPr="00C96145">
        <w:rPr>
          <w:rFonts w:ascii="Palatino Linotype" w:hAnsi="Palatino Linotype"/>
          <w:sz w:val="22"/>
          <w:szCs w:val="22"/>
          <w14:ligatures w14:val="standard"/>
          <w14:numForm w14:val="oldStyle"/>
          <w14:numSpacing w14:val="proportional"/>
        </w:rPr>
        <w:t xml:space="preserve"> that the blameworthy deserve to suffer guilty feelings </w:t>
      </w:r>
      <w:r w:rsidR="00A37EA3">
        <w:rPr>
          <w:rFonts w:ascii="Palatino Linotype" w:hAnsi="Palatino Linotype"/>
          <w:sz w:val="22"/>
          <w:szCs w:val="22"/>
          <w14:ligatures w14:val="standard"/>
          <w14:numForm w14:val="oldStyle"/>
          <w14:numSpacing w14:val="proportional"/>
        </w:rPr>
        <w:t>need not</w:t>
      </w:r>
      <w:r w:rsidR="000E4945">
        <w:rPr>
          <w:rFonts w:ascii="Palatino Linotype" w:hAnsi="Palatino Linotype"/>
          <w:sz w:val="22"/>
          <w:szCs w:val="22"/>
          <w14:ligatures w14:val="standard"/>
          <w14:numForm w14:val="oldStyle"/>
          <w14:numSpacing w14:val="proportional"/>
        </w:rPr>
        <w:t xml:space="preserve"> claim</w:t>
      </w:r>
      <w:r w:rsidR="00C96145" w:rsidRPr="00C96145">
        <w:rPr>
          <w:rFonts w:ascii="Palatino Linotype" w:hAnsi="Palatino Linotype"/>
          <w:sz w:val="22"/>
          <w:szCs w:val="22"/>
          <w14:ligatures w14:val="standard"/>
          <w14:numForm w14:val="oldStyle"/>
          <w14:numSpacing w14:val="proportional"/>
        </w:rPr>
        <w:t xml:space="preserve"> that it is </w:t>
      </w:r>
      <w:r w:rsidR="00C96145" w:rsidRPr="00A37EA3">
        <w:rPr>
          <w:rFonts w:ascii="Palatino Linotype" w:hAnsi="Palatino Linotype"/>
          <w:i/>
          <w:sz w:val="22"/>
          <w:szCs w:val="22"/>
          <w14:ligatures w14:val="standard"/>
          <w14:numForm w14:val="oldStyle"/>
          <w14:numSpacing w14:val="proportional"/>
        </w:rPr>
        <w:t>overall</w:t>
      </w:r>
      <w:r w:rsidR="00C96145" w:rsidRPr="00C96145">
        <w:rPr>
          <w:rFonts w:ascii="Palatino Linotype" w:hAnsi="Palatino Linotype"/>
          <w:sz w:val="22"/>
          <w:szCs w:val="22"/>
          <w14:ligatures w14:val="standard"/>
          <w14:numForm w14:val="oldStyle"/>
          <w14:numSpacing w14:val="proportional"/>
        </w:rPr>
        <w:t xml:space="preserve"> non-instrumentally good that the blameworthy suffer guilty feelings. Rather, </w:t>
      </w:r>
      <w:r w:rsidR="00A37EA3">
        <w:rPr>
          <w:rFonts w:ascii="Palatino Linotype" w:hAnsi="Palatino Linotype"/>
          <w:sz w:val="22"/>
          <w:szCs w:val="22"/>
          <w14:ligatures w14:val="standard"/>
          <w14:numForm w14:val="oldStyle"/>
          <w14:numSpacing w14:val="proportional"/>
        </w:rPr>
        <w:t xml:space="preserve">such a person need only claim that it is </w:t>
      </w:r>
      <w:r w:rsidR="00A37EA3" w:rsidRPr="00A37EA3">
        <w:rPr>
          <w:rFonts w:ascii="Palatino Linotype" w:hAnsi="Palatino Linotype"/>
          <w:i/>
          <w:sz w:val="22"/>
          <w:szCs w:val="22"/>
          <w14:ligatures w14:val="standard"/>
          <w14:numForm w14:val="oldStyle"/>
          <w14:numSpacing w14:val="proportional"/>
        </w:rPr>
        <w:t>in some respect</w:t>
      </w:r>
      <w:r w:rsidR="00A37EA3">
        <w:rPr>
          <w:rFonts w:ascii="Palatino Linotype" w:hAnsi="Palatino Linotype"/>
          <w:sz w:val="22"/>
          <w:szCs w:val="22"/>
          <w14:ligatures w14:val="standard"/>
          <w14:numForm w14:val="oldStyle"/>
          <w14:numSpacing w14:val="proportional"/>
        </w:rPr>
        <w:t xml:space="preserve"> non-instrumentally good that the blameworthy suffer guilty feelings such that </w:t>
      </w:r>
      <w:r w:rsidR="00C96145" w:rsidRPr="00C96145">
        <w:rPr>
          <w:rFonts w:ascii="Palatino Linotype" w:hAnsi="Palatino Linotype"/>
          <w:sz w:val="22"/>
          <w:szCs w:val="22"/>
          <w14:ligatures w14:val="standard"/>
          <w14:numForm w14:val="oldStyle"/>
          <w14:numSpacing w14:val="proportional"/>
        </w:rPr>
        <w:t>it is, other things being equal, non-instrumentally better that the blameworthy suffer such feelings than that the non-blameworthy do.</w:t>
      </w:r>
      <w:r w:rsidR="00C96145">
        <w:rPr>
          <w:rFonts w:ascii="Palatino Linotype" w:hAnsi="Palatino Linotype"/>
          <w:sz w:val="22"/>
          <w:szCs w:val="22"/>
          <w14:ligatures w14:val="standard"/>
          <w14:numForm w14:val="oldStyle"/>
          <w14:numSpacing w14:val="proportional"/>
        </w:rPr>
        <w:t xml:space="preserve"> A</w:t>
      </w:r>
      <w:r w:rsidR="00866355">
        <w:rPr>
          <w:rFonts w:ascii="Palatino Linotype" w:hAnsi="Palatino Linotype"/>
          <w:sz w:val="22"/>
          <w:szCs w:val="22"/>
          <w14:ligatures w14:val="standard"/>
          <w14:numForm w14:val="oldStyle"/>
          <w14:numSpacing w14:val="proportional"/>
        </w:rPr>
        <w:t>lso,</w:t>
      </w:r>
      <w:r w:rsidR="00C96145">
        <w:rPr>
          <w:rFonts w:ascii="Palatino Linotype" w:hAnsi="Palatino Linotype"/>
          <w:sz w:val="22"/>
          <w:szCs w:val="22"/>
          <w14:ligatures w14:val="standard"/>
          <w14:numForm w14:val="oldStyle"/>
          <w14:numSpacing w14:val="proportional"/>
        </w:rPr>
        <w:t xml:space="preserve"> note that</w:t>
      </w:r>
      <w:r w:rsidR="0002172F" w:rsidRPr="000B14C3">
        <w:rPr>
          <w:rFonts w:ascii="Palatino Linotype" w:hAnsi="Palatino Linotype"/>
          <w:sz w:val="22"/>
          <w:szCs w:val="22"/>
          <w14:ligatures w14:val="standard"/>
          <w14:numForm w14:val="oldStyle"/>
          <w14:numSpacing w14:val="proportional"/>
        </w:rPr>
        <w:t xml:space="preserve"> the relevant sense of ‘merit’ </w:t>
      </w:r>
      <w:r w:rsidR="007E509A">
        <w:rPr>
          <w:rFonts w:ascii="Palatino Linotype" w:hAnsi="Palatino Linotype"/>
          <w:sz w:val="22"/>
          <w:szCs w:val="22"/>
          <w14:ligatures w14:val="standard"/>
          <w14:numForm w14:val="oldStyle"/>
          <w14:numSpacing w14:val="proportional"/>
        </w:rPr>
        <w:t>here</w:t>
      </w:r>
      <w:r w:rsidR="00C96145">
        <w:rPr>
          <w:rFonts w:ascii="Palatino Linotype" w:hAnsi="Palatino Linotype"/>
          <w:sz w:val="22"/>
          <w:szCs w:val="22"/>
          <w14:ligatures w14:val="standard"/>
          <w14:numForm w14:val="oldStyle"/>
          <w14:numSpacing w14:val="proportional"/>
        </w:rPr>
        <w:t xml:space="preserve"> </w:t>
      </w:r>
      <w:r w:rsidR="0002172F" w:rsidRPr="000B14C3">
        <w:rPr>
          <w:rFonts w:ascii="Palatino Linotype" w:hAnsi="Palatino Linotype"/>
          <w:sz w:val="22"/>
          <w:szCs w:val="22"/>
          <w14:ligatures w14:val="standard"/>
          <w14:numForm w14:val="oldStyle"/>
          <w14:numSpacing w14:val="proportional"/>
        </w:rPr>
        <w:t>is not the one in which</w:t>
      </w:r>
      <w:r w:rsidR="0002172F">
        <w:rPr>
          <w:rFonts w:ascii="Palatino Linotype" w:hAnsi="Palatino Linotype"/>
          <w:sz w:val="22"/>
          <w:szCs w:val="22"/>
          <w14:ligatures w14:val="standard"/>
          <w14:numForm w14:val="oldStyle"/>
          <w14:numSpacing w14:val="proportional"/>
        </w:rPr>
        <w:t>, say,</w:t>
      </w:r>
      <w:r w:rsidR="0002172F" w:rsidRPr="000B14C3">
        <w:rPr>
          <w:rFonts w:ascii="Palatino Linotype" w:hAnsi="Palatino Linotype"/>
          <w:sz w:val="22"/>
          <w:szCs w:val="22"/>
          <w14:ligatures w14:val="standard"/>
          <w14:numForm w14:val="oldStyle"/>
          <w14:numSpacing w14:val="proportional"/>
        </w:rPr>
        <w:t xml:space="preserve"> Southwest Airlines merits a five-star customer-approval rating given its exceptional customer satisfaction. For even if Southwest Airlines does, in some sense, merit a five-star rating, it’s not </w:t>
      </w:r>
      <w:r w:rsidR="0002172F">
        <w:rPr>
          <w:rFonts w:ascii="Palatino Linotype" w:hAnsi="Palatino Linotype"/>
          <w:sz w:val="22"/>
          <w:szCs w:val="22"/>
          <w14:ligatures w14:val="standard"/>
          <w14:numForm w14:val="oldStyle"/>
          <w14:numSpacing w14:val="proportional"/>
        </w:rPr>
        <w:t xml:space="preserve">in </w:t>
      </w:r>
      <w:r w:rsidR="0002172F" w:rsidRPr="000B14C3">
        <w:rPr>
          <w:rFonts w:ascii="Palatino Linotype" w:hAnsi="Palatino Linotype"/>
          <w:sz w:val="22"/>
          <w:szCs w:val="22"/>
          <w14:ligatures w14:val="standard"/>
          <w14:numForm w14:val="oldStyle"/>
          <w14:numSpacing w14:val="proportional"/>
        </w:rPr>
        <w:t xml:space="preserve">the sense that entails that the world in which Southwest Airlines gets a five-star rating and merits </w:t>
      </w:r>
      <w:r w:rsidR="0002172F">
        <w:rPr>
          <w:rFonts w:ascii="Palatino Linotype" w:hAnsi="Palatino Linotype"/>
          <w:sz w:val="22"/>
          <w:szCs w:val="22"/>
          <w14:ligatures w14:val="standard"/>
          <w14:numForm w14:val="oldStyle"/>
          <w14:numSpacing w14:val="proportional"/>
        </w:rPr>
        <w:t>such a</w:t>
      </w:r>
      <w:r w:rsidR="0002172F" w:rsidRPr="000B14C3">
        <w:rPr>
          <w:rFonts w:ascii="Palatino Linotype" w:hAnsi="Palatino Linotype"/>
          <w:sz w:val="22"/>
          <w:szCs w:val="22"/>
          <w14:ligatures w14:val="standard"/>
          <w14:numForm w14:val="oldStyle"/>
          <w14:numSpacing w14:val="proportional"/>
        </w:rPr>
        <w:t xml:space="preserve"> rating in this sense is, other things being equal, non-instrumentally better than the world in which Southwest Airlines gets a five-star rating but doesn’t merit </w:t>
      </w:r>
      <w:r w:rsidR="0002172F">
        <w:rPr>
          <w:rFonts w:ascii="Palatino Linotype" w:hAnsi="Palatino Linotype"/>
          <w:sz w:val="22"/>
          <w:szCs w:val="22"/>
          <w14:ligatures w14:val="standard"/>
          <w14:numForm w14:val="oldStyle"/>
          <w14:numSpacing w14:val="proportional"/>
        </w:rPr>
        <w:t>such a</w:t>
      </w:r>
      <w:r w:rsidR="0002172F" w:rsidRPr="000B14C3">
        <w:rPr>
          <w:rFonts w:ascii="Palatino Linotype" w:hAnsi="Palatino Linotype"/>
          <w:sz w:val="22"/>
          <w:szCs w:val="22"/>
          <w14:ligatures w14:val="standard"/>
          <w14:numForm w14:val="oldStyle"/>
          <w14:numSpacing w14:val="proportional"/>
        </w:rPr>
        <w:t xml:space="preserve"> rating in this sense. For if it’s at all good that Southwest Airlines gets a five-star rating, it’s only </w:t>
      </w:r>
      <w:r w:rsidR="0002172F" w:rsidRPr="000B14C3">
        <w:rPr>
          <w:rFonts w:ascii="Palatino Linotype" w:hAnsi="Palatino Linotype"/>
          <w:i/>
          <w:sz w:val="22"/>
          <w:szCs w:val="22"/>
          <w14:ligatures w14:val="standard"/>
          <w14:numForm w14:val="oldStyle"/>
          <w14:numSpacing w14:val="proportional"/>
        </w:rPr>
        <w:t>instrumentally</w:t>
      </w:r>
      <w:r w:rsidR="0002172F" w:rsidRPr="000B14C3">
        <w:rPr>
          <w:rFonts w:ascii="Palatino Linotype" w:hAnsi="Palatino Linotype"/>
          <w:sz w:val="22"/>
          <w:szCs w:val="22"/>
          <w14:ligatures w14:val="standard"/>
          <w14:numForm w14:val="oldStyle"/>
          <w14:numSpacing w14:val="proportional"/>
        </w:rPr>
        <w:t xml:space="preserve"> good in that in helps customers find an airline </w:t>
      </w:r>
      <w:r w:rsidR="0002172F">
        <w:rPr>
          <w:rFonts w:ascii="Palatino Linotype" w:hAnsi="Palatino Linotype"/>
          <w:sz w:val="22"/>
          <w:szCs w:val="22"/>
          <w14:ligatures w14:val="standard"/>
          <w14:numForm w14:val="oldStyle"/>
          <w14:numSpacing w14:val="proportional"/>
        </w:rPr>
        <w:t>with which</w:t>
      </w:r>
      <w:r w:rsidR="0002172F" w:rsidRPr="000B14C3">
        <w:rPr>
          <w:rFonts w:ascii="Palatino Linotype" w:hAnsi="Palatino Linotype"/>
          <w:sz w:val="22"/>
          <w:szCs w:val="22"/>
          <w14:ligatures w14:val="standard"/>
          <w14:numForm w14:val="oldStyle"/>
          <w14:numSpacing w14:val="proportional"/>
        </w:rPr>
        <w:t xml:space="preserve"> they’ll be satisfied. After all, there is nothing inherently good about Southwest Airlines getting a customer-approval rating that accurately reflects its degree of customer satisfaction.</w:t>
      </w:r>
      <w:r w:rsidR="0002172F">
        <w:rPr>
          <w:rFonts w:ascii="Palatino Linotype" w:hAnsi="Palatino Linotype"/>
          <w:sz w:val="22"/>
          <w:szCs w:val="22"/>
          <w14:ligatures w14:val="standard"/>
          <w14:numForm w14:val="oldStyle"/>
          <w14:numSpacing w14:val="proportional"/>
        </w:rPr>
        <w:t xml:space="preserve"> By contrast, there is something inherently good about someone’s getting what she deserves.</w:t>
      </w:r>
    </w:p>
    <w:p w:rsidR="00044DA1" w:rsidRDefault="00F26B3C" w:rsidP="00313D24">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Sixth</w:t>
      </w:r>
      <w:r w:rsidR="005619AA">
        <w:rPr>
          <w:rFonts w:ascii="Palatino Linotype" w:hAnsi="Palatino Linotype" w:cs="Cooper Black"/>
          <w:color w:val="auto"/>
          <w:kern w:val="2"/>
          <w:sz w:val="22"/>
          <w:szCs w:val="22"/>
          <w14:ligatures w14:val="standard"/>
          <w14:numForm w14:val="oldStyle"/>
          <w14:numSpacing w14:val="proportional"/>
          <w14:cntxtAlts/>
        </w:rPr>
        <w:t xml:space="preserve">, to have a </w:t>
      </w:r>
      <w:r w:rsidR="0003733E">
        <w:rPr>
          <w:rFonts w:ascii="Palatino Linotype" w:hAnsi="Palatino Linotype" w:cs="Cooper Black"/>
          <w:color w:val="auto"/>
          <w:kern w:val="2"/>
          <w:sz w:val="22"/>
          <w:szCs w:val="22"/>
          <w14:ligatures w14:val="standard"/>
          <w14:numForm w14:val="oldStyle"/>
          <w14:numSpacing w14:val="proportional"/>
          <w14:cntxtAlts/>
        </w:rPr>
        <w:t>m</w:t>
      </w:r>
      <w:r w:rsidR="005619AA">
        <w:rPr>
          <w:rFonts w:ascii="Palatino Linotype" w:hAnsi="Palatino Linotype" w:cs="Cooper Black"/>
          <w:color w:val="auto"/>
          <w:kern w:val="2"/>
          <w:sz w:val="22"/>
          <w:szCs w:val="22"/>
          <w14:ligatures w14:val="standard"/>
          <w14:numForm w14:val="oldStyle"/>
          <w14:numSpacing w14:val="proportional"/>
          <w14:cntxtAlts/>
        </w:rPr>
        <w:t xml:space="preserve">ental state that represents </w:t>
      </w:r>
      <w:r w:rsidR="009762DC">
        <w:rPr>
          <w:rFonts w:ascii="Palatino Linotype" w:hAnsi="Palatino Linotype" w:cs="Cooper Black"/>
          <w:color w:val="auto"/>
          <w:kern w:val="2"/>
          <w:sz w:val="22"/>
          <w:szCs w:val="22"/>
          <w14:ligatures w14:val="standard"/>
          <w14:numForm w14:val="oldStyle"/>
          <w14:numSpacing w14:val="proportional"/>
          <w14:cntxtAlts/>
        </w:rPr>
        <w:t xml:space="preserve">its object as having </w:t>
      </w:r>
      <w:r w:rsidR="00B05FC0">
        <w:rPr>
          <w:rFonts w:ascii="Palatino Linotype" w:hAnsi="Palatino Linotype" w:cs="Cooper Black"/>
          <w:color w:val="auto"/>
          <w:kern w:val="2"/>
          <w:sz w:val="22"/>
          <w:szCs w:val="22"/>
          <w14:ligatures w14:val="standard"/>
          <w14:numForm w14:val="oldStyle"/>
          <w14:numSpacing w14:val="proportional"/>
          <w14:cntxtAlts/>
        </w:rPr>
        <w:t>a certain</w:t>
      </w:r>
      <w:r w:rsidR="009762DC">
        <w:rPr>
          <w:rFonts w:ascii="Palatino Linotype" w:hAnsi="Palatino Linotype" w:cs="Cooper Black"/>
          <w:color w:val="auto"/>
          <w:kern w:val="2"/>
          <w:sz w:val="22"/>
          <w:szCs w:val="22"/>
          <w14:ligatures w14:val="standard"/>
          <w14:numForm w14:val="oldStyle"/>
          <w14:numSpacing w14:val="proportional"/>
          <w14:cntxtAlts/>
        </w:rPr>
        <w:t xml:space="preserve"> feature</w:t>
      </w:r>
      <w:r w:rsidR="00743309">
        <w:rPr>
          <w:rFonts w:ascii="Palatino Linotype" w:hAnsi="Palatino Linotype" w:cs="Cooper Black"/>
          <w:color w:val="auto"/>
          <w:kern w:val="2"/>
          <w:sz w:val="22"/>
          <w:szCs w:val="22"/>
          <w14:ligatures w14:val="standard"/>
          <w14:numForm w14:val="oldStyle"/>
          <w14:numSpacing w14:val="proportional"/>
          <w14:cntxtAlts/>
        </w:rPr>
        <w:t>,</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r w:rsidR="00743309">
        <w:rPr>
          <w:rFonts w:ascii="Palatino Linotype" w:hAnsi="Palatino Linotype" w:cs="Cooper Black"/>
          <w:color w:val="auto"/>
          <w:kern w:val="2"/>
          <w:sz w:val="22"/>
          <w:szCs w:val="22"/>
          <w14:ligatures w14:val="standard"/>
          <w14:numForm w14:val="oldStyle"/>
          <w14:numSpacing w14:val="proportional"/>
          <w14:cntxtAlts/>
        </w:rPr>
        <w:t>one need not</w:t>
      </w:r>
      <w:r w:rsidR="005619AA">
        <w:rPr>
          <w:rFonts w:ascii="Palatino Linotype" w:hAnsi="Palatino Linotype" w:cs="Cooper Black"/>
          <w:color w:val="auto"/>
          <w:kern w:val="2"/>
          <w:sz w:val="22"/>
          <w:szCs w:val="22"/>
          <w14:ligatures w14:val="standard"/>
          <w14:numForm w14:val="oldStyle"/>
          <w14:numSpacing w14:val="proportional"/>
          <w14:cntxtAlts/>
        </w:rPr>
        <w:t xml:space="preserve"> have </w:t>
      </w:r>
      <w:bookmarkStart w:id="17" w:name="OLE_LINK27"/>
      <w:bookmarkStart w:id="18" w:name="OLE_LINK28"/>
      <w:r w:rsidR="005619AA">
        <w:rPr>
          <w:rFonts w:ascii="Palatino Linotype" w:hAnsi="Palatino Linotype" w:cs="Cooper Black"/>
          <w:color w:val="auto"/>
          <w:kern w:val="2"/>
          <w:sz w:val="22"/>
          <w:szCs w:val="22"/>
          <w14:ligatures w14:val="standard"/>
          <w14:numForm w14:val="oldStyle"/>
          <w14:numSpacing w14:val="proportional"/>
          <w14:cntxtAlts/>
        </w:rPr>
        <w:t xml:space="preserve">the </w:t>
      </w:r>
      <w:r w:rsidR="002A20D5">
        <w:rPr>
          <w:rFonts w:ascii="Palatino Linotype" w:hAnsi="Palatino Linotype" w:cs="Cooper Black"/>
          <w:color w:val="auto"/>
          <w:kern w:val="2"/>
          <w:sz w:val="22"/>
          <w:szCs w:val="22"/>
          <w14:ligatures w14:val="standard"/>
          <w14:numForm w14:val="oldStyle"/>
          <w14:numSpacing w14:val="proportional"/>
          <w14:cntxtAlts/>
        </w:rPr>
        <w:t>occurrent belief or thought</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bookmarkEnd w:id="17"/>
      <w:bookmarkEnd w:id="18"/>
      <w:r w:rsidR="005619AA">
        <w:rPr>
          <w:rFonts w:ascii="Palatino Linotype" w:hAnsi="Palatino Linotype" w:cs="Cooper Black"/>
          <w:color w:val="auto"/>
          <w:kern w:val="2"/>
          <w:sz w:val="22"/>
          <w:szCs w:val="22"/>
          <w14:ligatures w14:val="standard"/>
          <w14:numForm w14:val="oldStyle"/>
          <w14:numSpacing w14:val="proportional"/>
          <w14:cntxtAlts/>
        </w:rPr>
        <w:t>that</w:t>
      </w:r>
      <w:r w:rsidR="009762DC">
        <w:rPr>
          <w:rFonts w:ascii="Palatino Linotype" w:hAnsi="Palatino Linotype" w:cs="Cooper Black"/>
          <w:color w:val="auto"/>
          <w:kern w:val="2"/>
          <w:sz w:val="22"/>
          <w:szCs w:val="22"/>
          <w14:ligatures w14:val="standard"/>
          <w14:numForm w14:val="oldStyle"/>
          <w14:numSpacing w14:val="proportional"/>
          <w14:cntxtAlts/>
        </w:rPr>
        <w:t xml:space="preserve"> </w:t>
      </w:r>
      <w:r w:rsidR="00E20087">
        <w:rPr>
          <w:rFonts w:ascii="Palatino Linotype" w:hAnsi="Palatino Linotype" w:cs="Cooper Black"/>
          <w:color w:val="auto"/>
          <w:kern w:val="2"/>
          <w:sz w:val="22"/>
          <w:szCs w:val="22"/>
          <w14:ligatures w14:val="standard"/>
          <w14:numForm w14:val="oldStyle"/>
          <w14:numSpacing w14:val="proportional"/>
          <w14:cntxtAlts/>
        </w:rPr>
        <w:t>it</w:t>
      </w:r>
      <w:r w:rsidR="009762DC">
        <w:rPr>
          <w:rFonts w:ascii="Palatino Linotype" w:hAnsi="Palatino Linotype" w:cs="Cooper Black"/>
          <w:color w:val="auto"/>
          <w:kern w:val="2"/>
          <w:sz w:val="22"/>
          <w:szCs w:val="22"/>
          <w14:ligatures w14:val="standard"/>
          <w14:numForm w14:val="oldStyle"/>
          <w14:numSpacing w14:val="proportional"/>
          <w14:cntxtAlts/>
        </w:rPr>
        <w:t xml:space="preserve"> has</w:t>
      </w:r>
      <w:r w:rsidR="0087641B">
        <w:rPr>
          <w:rFonts w:ascii="Palatino Linotype" w:hAnsi="Palatino Linotype" w:cs="Cooper Black"/>
          <w:color w:val="auto"/>
          <w:kern w:val="2"/>
          <w:sz w:val="22"/>
          <w:szCs w:val="22"/>
          <w14:ligatures w14:val="standard"/>
          <w14:numForm w14:val="oldStyle"/>
          <w14:numSpacing w14:val="proportional"/>
          <w14:cntxtAlts/>
        </w:rPr>
        <w:t xml:space="preserve"> (or </w:t>
      </w:r>
      <w:r w:rsidR="004F5100">
        <w:rPr>
          <w:rFonts w:ascii="Palatino Linotype" w:hAnsi="Palatino Linotype" w:cs="Cooper Black"/>
          <w:color w:val="auto"/>
          <w:kern w:val="2"/>
          <w:sz w:val="22"/>
          <w:szCs w:val="22"/>
          <w14:ligatures w14:val="standard"/>
          <w14:numForm w14:val="oldStyle"/>
          <w14:numSpacing w14:val="proportional"/>
          <w14:cntxtAlts/>
        </w:rPr>
        <w:t xml:space="preserve">even that it </w:t>
      </w:r>
      <w:r w:rsidR="0087641B">
        <w:rPr>
          <w:rFonts w:ascii="Palatino Linotype" w:hAnsi="Palatino Linotype" w:cs="Cooper Black"/>
          <w:color w:val="auto"/>
          <w:kern w:val="2"/>
          <w:sz w:val="22"/>
          <w:szCs w:val="22"/>
          <w14:ligatures w14:val="standard"/>
          <w14:numForm w14:val="oldStyle"/>
          <w14:numSpacing w14:val="proportional"/>
          <w14:cntxtAlts/>
        </w:rPr>
        <w:t>seems to have)</w:t>
      </w:r>
      <w:r w:rsidR="009762DC">
        <w:rPr>
          <w:rFonts w:ascii="Palatino Linotype" w:hAnsi="Palatino Linotype" w:cs="Cooper Black"/>
          <w:color w:val="auto"/>
          <w:kern w:val="2"/>
          <w:sz w:val="22"/>
          <w:szCs w:val="22"/>
          <w14:ligatures w14:val="standard"/>
          <w14:numForm w14:val="oldStyle"/>
          <w14:numSpacing w14:val="proportional"/>
          <w14:cntxtAlts/>
        </w:rPr>
        <w:t xml:space="preserve"> this feature</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r w:rsidR="002A20D5">
        <w:rPr>
          <w:rFonts w:ascii="Palatino Linotype" w:hAnsi="Palatino Linotype" w:cs="Cooper Black"/>
          <w:color w:val="auto"/>
          <w:kern w:val="2"/>
          <w:sz w:val="22"/>
          <w:szCs w:val="22"/>
          <w14:ligatures w14:val="standard"/>
          <w14:numForm w14:val="oldStyle"/>
          <w14:numSpacing w14:val="proportional"/>
          <w14:cntxtAlts/>
        </w:rPr>
        <w:t>For</w:t>
      </w:r>
      <w:r w:rsidR="005619AA">
        <w:rPr>
          <w:rFonts w:ascii="Palatino Linotype" w:hAnsi="Palatino Linotype" w:cs="Cooper Black"/>
          <w:color w:val="auto"/>
          <w:kern w:val="2"/>
          <w:sz w:val="22"/>
          <w:szCs w:val="22"/>
          <w14:ligatures w14:val="standard"/>
          <w14:numForm w14:val="oldStyle"/>
          <w14:numSpacing w14:val="proportional"/>
          <w14:cntxtAlts/>
        </w:rPr>
        <w:t xml:space="preserve"> imagine that while walking through the woods I have the perception of som</w:t>
      </w:r>
      <w:r w:rsidR="0077463F">
        <w:rPr>
          <w:rFonts w:ascii="Palatino Linotype" w:hAnsi="Palatino Linotype" w:cs="Cooper Black"/>
          <w:color w:val="auto"/>
          <w:kern w:val="2"/>
          <w:sz w:val="22"/>
          <w:szCs w:val="22"/>
          <w14:ligatures w14:val="standard"/>
          <w14:numForm w14:val="oldStyle"/>
          <w14:numSpacing w14:val="proportional"/>
          <w14:cntxtAlts/>
        </w:rPr>
        <w:t>ething slithering underfoot and</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r w:rsidR="00743309">
        <w:rPr>
          <w:rFonts w:ascii="Palatino Linotype" w:hAnsi="Palatino Linotype" w:cs="Cooper Black"/>
          <w:color w:val="auto"/>
          <w:kern w:val="2"/>
          <w:sz w:val="22"/>
          <w:szCs w:val="22"/>
          <w14:ligatures w14:val="standard"/>
          <w14:numForm w14:val="oldStyle"/>
          <w14:numSpacing w14:val="proportional"/>
          <w14:cntxtAlts/>
        </w:rPr>
        <w:t>immediately</w:t>
      </w:r>
      <w:r w:rsidR="005619AA">
        <w:rPr>
          <w:rFonts w:ascii="Palatino Linotype" w:hAnsi="Palatino Linotype" w:cs="Cooper Black"/>
          <w:color w:val="auto"/>
          <w:kern w:val="2"/>
          <w:sz w:val="22"/>
          <w:szCs w:val="22"/>
          <w14:ligatures w14:val="standard"/>
          <w14:numForm w14:val="oldStyle"/>
          <w14:numSpacing w14:val="proportional"/>
          <w14:cntxtAlts/>
        </w:rPr>
        <w:t xml:space="preserve"> fear </w:t>
      </w:r>
      <w:r w:rsidR="007B3B12">
        <w:rPr>
          <w:rFonts w:ascii="Palatino Linotype" w:hAnsi="Palatino Linotype" w:cs="Cooper Black"/>
          <w:color w:val="auto"/>
          <w:kern w:val="2"/>
          <w:sz w:val="22"/>
          <w:szCs w:val="22"/>
          <w14:ligatures w14:val="standard"/>
          <w14:numForm w14:val="oldStyle"/>
          <w14:numSpacing w14:val="proportional"/>
          <w14:cntxtAlts/>
        </w:rPr>
        <w:t>it</w:t>
      </w:r>
      <w:r w:rsidR="00743309">
        <w:rPr>
          <w:rFonts w:ascii="Palatino Linotype" w:hAnsi="Palatino Linotype" w:cs="Cooper Black"/>
          <w:color w:val="auto"/>
          <w:kern w:val="2"/>
          <w:sz w:val="22"/>
          <w:szCs w:val="22"/>
          <w14:ligatures w14:val="standard"/>
          <w14:numForm w14:val="oldStyle"/>
          <w14:numSpacing w14:val="proportional"/>
          <w14:cntxtAlts/>
        </w:rPr>
        <w:t xml:space="preserve">, </w:t>
      </w:r>
      <w:r w:rsidR="005619AA">
        <w:rPr>
          <w:rFonts w:ascii="Palatino Linotype" w:hAnsi="Palatino Linotype" w:cs="Cooper Black"/>
          <w:color w:val="auto"/>
          <w:kern w:val="2"/>
          <w:sz w:val="22"/>
          <w:szCs w:val="22"/>
          <w14:ligatures w14:val="standard"/>
          <w14:numForm w14:val="oldStyle"/>
          <w14:numSpacing w14:val="proportional"/>
          <w14:cntxtAlts/>
        </w:rPr>
        <w:t>reflexively jump</w:t>
      </w:r>
      <w:r w:rsidR="00743309">
        <w:rPr>
          <w:rFonts w:ascii="Palatino Linotype" w:hAnsi="Palatino Linotype" w:cs="Cooper Black"/>
          <w:color w:val="auto"/>
          <w:kern w:val="2"/>
          <w:sz w:val="22"/>
          <w:szCs w:val="22"/>
          <w14:ligatures w14:val="standard"/>
          <w14:numForm w14:val="oldStyle"/>
          <w14:numSpacing w14:val="proportional"/>
          <w14:cntxtAlts/>
        </w:rPr>
        <w:t>ing</w:t>
      </w:r>
      <w:r w:rsidR="005619AA">
        <w:rPr>
          <w:rFonts w:ascii="Palatino Linotype" w:hAnsi="Palatino Linotype" w:cs="Cooper Black"/>
          <w:color w:val="auto"/>
          <w:kern w:val="2"/>
          <w:sz w:val="22"/>
          <w:szCs w:val="22"/>
          <w14:ligatures w14:val="standard"/>
          <w14:numForm w14:val="oldStyle"/>
          <w14:numSpacing w14:val="proportional"/>
          <w14:cntxtAlts/>
        </w:rPr>
        <w:t xml:space="preserve"> up and </w:t>
      </w:r>
      <w:r w:rsidR="007454DC">
        <w:rPr>
          <w:rFonts w:ascii="Palatino Linotype" w:hAnsi="Palatino Linotype" w:cs="Cooper Black"/>
          <w:color w:val="auto"/>
          <w:kern w:val="2"/>
          <w:sz w:val="22"/>
          <w:szCs w:val="22"/>
          <w14:ligatures w14:val="standard"/>
          <w14:numForm w14:val="oldStyle"/>
          <w14:numSpacing w14:val="proportional"/>
          <w14:cntxtAlts/>
        </w:rPr>
        <w:t xml:space="preserve">out of </w:t>
      </w:r>
      <w:r w:rsidR="003B158B">
        <w:rPr>
          <w:rFonts w:ascii="Palatino Linotype" w:hAnsi="Palatino Linotype" w:cs="Cooper Black"/>
          <w:color w:val="auto"/>
          <w:kern w:val="2"/>
          <w:sz w:val="22"/>
          <w:szCs w:val="22"/>
          <w14:ligatures w14:val="standard"/>
          <w14:numForm w14:val="oldStyle"/>
          <w14:numSpacing w14:val="proportional"/>
          <w14:cntxtAlts/>
        </w:rPr>
        <w:t>its</w:t>
      </w:r>
      <w:r w:rsidR="007454DC">
        <w:rPr>
          <w:rFonts w:ascii="Palatino Linotype" w:hAnsi="Palatino Linotype" w:cs="Cooper Black"/>
          <w:color w:val="auto"/>
          <w:kern w:val="2"/>
          <w:sz w:val="22"/>
          <w:szCs w:val="22"/>
          <w14:ligatures w14:val="standard"/>
          <w14:numForm w14:val="oldStyle"/>
          <w14:numSpacing w14:val="proportional"/>
          <w14:cntxtAlts/>
        </w:rPr>
        <w:t xml:space="preserve"> way</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r w:rsidR="002A20D5">
        <w:rPr>
          <w:rFonts w:ascii="Palatino Linotype" w:hAnsi="Palatino Linotype" w:cs="Cooper Black"/>
          <w:color w:val="auto"/>
          <w:kern w:val="2"/>
          <w:sz w:val="22"/>
          <w:szCs w:val="22"/>
          <w14:ligatures w14:val="standard"/>
          <w14:numForm w14:val="oldStyle"/>
          <w14:numSpacing w14:val="proportional"/>
          <w14:cntxtAlts/>
        </w:rPr>
        <w:t xml:space="preserve">In </w:t>
      </w:r>
      <w:r w:rsidR="009D0771">
        <w:rPr>
          <w:rFonts w:ascii="Palatino Linotype" w:hAnsi="Palatino Linotype" w:cs="Cooper Black"/>
          <w:color w:val="auto"/>
          <w:kern w:val="2"/>
          <w:sz w:val="22"/>
          <w:szCs w:val="22"/>
          <w14:ligatures w14:val="standard"/>
          <w14:numForm w14:val="oldStyle"/>
          <w14:numSpacing w14:val="proportional"/>
          <w14:cntxtAlts/>
        </w:rPr>
        <w:t>this</w:t>
      </w:r>
      <w:r w:rsidR="002A20D5">
        <w:rPr>
          <w:rFonts w:ascii="Palatino Linotype" w:hAnsi="Palatino Linotype" w:cs="Cooper Black"/>
          <w:color w:val="auto"/>
          <w:kern w:val="2"/>
          <w:sz w:val="22"/>
          <w:szCs w:val="22"/>
          <w14:ligatures w14:val="standard"/>
          <w14:numForm w14:val="oldStyle"/>
          <w14:numSpacing w14:val="proportional"/>
          <w14:cntxtAlts/>
        </w:rPr>
        <w:t xml:space="preserve"> case, </w:t>
      </w:r>
      <w:r w:rsidR="007454DC">
        <w:rPr>
          <w:rFonts w:ascii="Palatino Linotype" w:hAnsi="Palatino Linotype" w:cs="Cooper Black"/>
          <w:color w:val="auto"/>
          <w:kern w:val="2"/>
          <w:sz w:val="22"/>
          <w:szCs w:val="22"/>
          <w14:ligatures w14:val="standard"/>
          <w14:numForm w14:val="oldStyle"/>
          <w14:numSpacing w14:val="proportional"/>
          <w14:cntxtAlts/>
        </w:rPr>
        <w:t>my</w:t>
      </w:r>
      <w:r w:rsidR="005619AA">
        <w:rPr>
          <w:rFonts w:ascii="Palatino Linotype" w:hAnsi="Palatino Linotype" w:cs="Cooper Black"/>
          <w:color w:val="auto"/>
          <w:kern w:val="2"/>
          <w:sz w:val="22"/>
          <w:szCs w:val="22"/>
          <w14:ligatures w14:val="standard"/>
          <w14:numForm w14:val="oldStyle"/>
          <w14:numSpacing w14:val="proportional"/>
          <w14:cntxtAlts/>
        </w:rPr>
        <w:t xml:space="preserve"> mental state</w:t>
      </w:r>
      <w:r w:rsidR="007454DC">
        <w:rPr>
          <w:rFonts w:ascii="Palatino Linotype" w:hAnsi="Palatino Linotype" w:cs="Cooper Black"/>
          <w:color w:val="auto"/>
          <w:kern w:val="2"/>
          <w:sz w:val="22"/>
          <w:szCs w:val="22"/>
          <w14:ligatures w14:val="standard"/>
          <w14:numForm w14:val="oldStyle"/>
          <w14:numSpacing w14:val="proportional"/>
          <w14:cntxtAlts/>
        </w:rPr>
        <w:t>—</w:t>
      </w:r>
      <w:r w:rsidR="007B3B12">
        <w:rPr>
          <w:rFonts w:ascii="Palatino Linotype" w:hAnsi="Palatino Linotype" w:cs="Cooper Black"/>
          <w:color w:val="auto"/>
          <w:kern w:val="2"/>
          <w:sz w:val="22"/>
          <w:szCs w:val="22"/>
          <w14:ligatures w14:val="standard"/>
          <w14:numForm w14:val="oldStyle"/>
          <w14:numSpacing w14:val="proportional"/>
          <w14:cntxtAlts/>
        </w:rPr>
        <w:t>specifically, my fear</w:t>
      </w:r>
      <w:r w:rsidR="007454DC">
        <w:rPr>
          <w:rFonts w:ascii="Palatino Linotype" w:hAnsi="Palatino Linotype" w:cs="Cooper Black"/>
          <w:color w:val="auto"/>
          <w:kern w:val="2"/>
          <w:sz w:val="22"/>
          <w:szCs w:val="22"/>
          <w14:ligatures w14:val="standard"/>
          <w14:numForm w14:val="oldStyle"/>
          <w14:numSpacing w14:val="proportional"/>
          <w14:cntxtAlts/>
        </w:rPr>
        <w:t>—</w:t>
      </w:r>
      <w:r w:rsidR="005619AA">
        <w:rPr>
          <w:rFonts w:ascii="Palatino Linotype" w:hAnsi="Palatino Linotype" w:cs="Cooper Black"/>
          <w:color w:val="auto"/>
          <w:kern w:val="2"/>
          <w:sz w:val="22"/>
          <w:szCs w:val="22"/>
          <w14:ligatures w14:val="standard"/>
          <w14:numForm w14:val="oldStyle"/>
          <w14:numSpacing w14:val="proportional"/>
          <w14:cntxtAlts/>
        </w:rPr>
        <w:t>represent</w:t>
      </w:r>
      <w:r w:rsidR="00AF47AE">
        <w:rPr>
          <w:rFonts w:ascii="Palatino Linotype" w:hAnsi="Palatino Linotype" w:cs="Cooper Black"/>
          <w:color w:val="auto"/>
          <w:kern w:val="2"/>
          <w:sz w:val="22"/>
          <w:szCs w:val="22"/>
          <w14:ligatures w14:val="standard"/>
          <w14:numForm w14:val="oldStyle"/>
          <w14:numSpacing w14:val="proportional"/>
          <w14:cntxtAlts/>
        </w:rPr>
        <w:t>s</w:t>
      </w:r>
      <w:r w:rsidR="005619AA">
        <w:rPr>
          <w:rFonts w:ascii="Palatino Linotype" w:hAnsi="Palatino Linotype" w:cs="Cooper Black"/>
          <w:color w:val="auto"/>
          <w:kern w:val="2"/>
          <w:sz w:val="22"/>
          <w:szCs w:val="22"/>
          <w14:ligatures w14:val="standard"/>
          <w14:numForm w14:val="oldStyle"/>
          <w14:numSpacing w14:val="proportional"/>
          <w14:cntxtAlts/>
        </w:rPr>
        <w:t xml:space="preserve"> </w:t>
      </w:r>
      <w:r w:rsidR="00413414">
        <w:rPr>
          <w:rFonts w:ascii="Palatino Linotype" w:hAnsi="Palatino Linotype" w:cs="Cooper Black"/>
          <w:color w:val="auto"/>
          <w:kern w:val="2"/>
          <w:sz w:val="22"/>
          <w:szCs w:val="22"/>
          <w14:ligatures w14:val="standard"/>
          <w14:numForm w14:val="oldStyle"/>
          <w14:numSpacing w14:val="proportional"/>
          <w14:cntxtAlts/>
        </w:rPr>
        <w:t>it</w:t>
      </w:r>
      <w:r w:rsidR="004F5100">
        <w:rPr>
          <w:rFonts w:ascii="Palatino Linotype" w:hAnsi="Palatino Linotype" w:cs="Cooper Black"/>
          <w:color w:val="auto"/>
          <w:kern w:val="2"/>
          <w:sz w:val="22"/>
          <w:szCs w:val="22"/>
          <w14:ligatures w14:val="standard"/>
          <w14:numForm w14:val="oldStyle"/>
          <w14:numSpacing w14:val="proportional"/>
          <w14:cntxtAlts/>
        </w:rPr>
        <w:t>s object</w:t>
      </w:r>
      <w:r w:rsidR="00413414">
        <w:rPr>
          <w:rFonts w:ascii="Palatino Linotype" w:hAnsi="Palatino Linotype" w:cs="Cooper Black"/>
          <w:color w:val="auto"/>
          <w:kern w:val="2"/>
          <w:sz w:val="22"/>
          <w:szCs w:val="22"/>
          <w14:ligatures w14:val="standard"/>
          <w14:numForm w14:val="oldStyle"/>
          <w14:numSpacing w14:val="proportional"/>
          <w14:cntxtAlts/>
        </w:rPr>
        <w:t xml:space="preserve"> </w:t>
      </w:r>
      <w:r w:rsidR="005619AA">
        <w:rPr>
          <w:rFonts w:ascii="Palatino Linotype" w:hAnsi="Palatino Linotype" w:cs="Cooper Black"/>
          <w:color w:val="auto"/>
          <w:kern w:val="2"/>
          <w:sz w:val="22"/>
          <w:szCs w:val="22"/>
          <w14:ligatures w14:val="standard"/>
          <w14:numForm w14:val="oldStyle"/>
          <w14:numSpacing w14:val="proportional"/>
          <w14:cntxtAlts/>
        </w:rPr>
        <w:t>as a danger to me. And this</w:t>
      </w:r>
      <w:r w:rsidR="007454DC">
        <w:rPr>
          <w:rFonts w:ascii="Palatino Linotype" w:hAnsi="Palatino Linotype" w:cs="Cooper Black"/>
          <w:color w:val="auto"/>
          <w:kern w:val="2"/>
          <w:sz w:val="22"/>
          <w:szCs w:val="22"/>
          <w14:ligatures w14:val="standard"/>
          <w14:numForm w14:val="oldStyle"/>
          <w14:numSpacing w14:val="proportional"/>
          <w14:cntxtAlts/>
        </w:rPr>
        <w:t xml:space="preserve"> is</w:t>
      </w:r>
      <w:r w:rsidR="005619AA">
        <w:rPr>
          <w:rFonts w:ascii="Palatino Linotype" w:hAnsi="Palatino Linotype" w:cs="Cooper Black"/>
          <w:color w:val="auto"/>
          <w:kern w:val="2"/>
          <w:sz w:val="22"/>
          <w:szCs w:val="22"/>
          <w14:ligatures w14:val="standard"/>
          <w14:numForm w14:val="oldStyle"/>
          <w14:numSpacing w14:val="proportional"/>
          <w14:cntxtAlts/>
        </w:rPr>
        <w:t xml:space="preserve"> true even if </w:t>
      </w:r>
      <w:r w:rsidR="00982A53">
        <w:rPr>
          <w:rFonts w:ascii="Palatino Linotype" w:hAnsi="Palatino Linotype" w:cs="Cooper Black"/>
          <w:color w:val="auto"/>
          <w:kern w:val="2"/>
          <w:sz w:val="22"/>
          <w:szCs w:val="22"/>
          <w14:ligatures w14:val="standard"/>
          <w14:numForm w14:val="oldStyle"/>
          <w14:numSpacing w14:val="proportional"/>
          <w14:cntxtAlts/>
        </w:rPr>
        <w:t>th</w:t>
      </w:r>
      <w:r w:rsidR="00EE1F3D">
        <w:rPr>
          <w:rFonts w:ascii="Palatino Linotype" w:hAnsi="Palatino Linotype" w:cs="Cooper Black"/>
          <w:color w:val="auto"/>
          <w:kern w:val="2"/>
          <w:sz w:val="22"/>
          <w:szCs w:val="22"/>
          <w14:ligatures w14:val="standard"/>
          <w14:numForm w14:val="oldStyle"/>
          <w14:numSpacing w14:val="proportional"/>
          <w14:cntxtAlts/>
        </w:rPr>
        <w:t xml:space="preserve">ere </w:t>
      </w:r>
      <w:r w:rsidR="00413414">
        <w:rPr>
          <w:rFonts w:ascii="Palatino Linotype" w:hAnsi="Palatino Linotype" w:cs="Cooper Black"/>
          <w:color w:val="auto"/>
          <w:kern w:val="2"/>
          <w:sz w:val="22"/>
          <w:szCs w:val="22"/>
          <w14:ligatures w14:val="standard"/>
          <w14:numForm w14:val="oldStyle"/>
          <w14:numSpacing w14:val="proportional"/>
          <w14:cntxtAlts/>
        </w:rPr>
        <w:t>wa</w:t>
      </w:r>
      <w:r w:rsidR="00EE1F3D">
        <w:rPr>
          <w:rFonts w:ascii="Palatino Linotype" w:hAnsi="Palatino Linotype" w:cs="Cooper Black"/>
          <w:color w:val="auto"/>
          <w:kern w:val="2"/>
          <w:sz w:val="22"/>
          <w:szCs w:val="22"/>
          <w14:ligatures w14:val="standard"/>
          <w14:numForm w14:val="oldStyle"/>
          <w14:numSpacing w14:val="proportional"/>
          <w14:cntxtAlts/>
        </w:rPr>
        <w:t xml:space="preserve">sn’t </w:t>
      </w:r>
      <w:r w:rsidR="00BD530B">
        <w:rPr>
          <w:rFonts w:ascii="Palatino Linotype" w:hAnsi="Palatino Linotype" w:cs="Cooper Black"/>
          <w:color w:val="auto"/>
          <w:kern w:val="2"/>
          <w:sz w:val="22"/>
          <w:szCs w:val="22"/>
          <w14:ligatures w14:val="standard"/>
          <w14:numForm w14:val="oldStyle"/>
          <w14:numSpacing w14:val="proportional"/>
          <w14:cntxtAlts/>
        </w:rPr>
        <w:t>enough</w:t>
      </w:r>
      <w:r w:rsidR="00413414">
        <w:rPr>
          <w:rFonts w:ascii="Palatino Linotype" w:hAnsi="Palatino Linotype" w:cs="Cooper Black"/>
          <w:color w:val="auto"/>
          <w:kern w:val="2"/>
          <w:sz w:val="22"/>
          <w:szCs w:val="22"/>
          <w14:ligatures w14:val="standard"/>
          <w14:numForm w14:val="oldStyle"/>
          <w14:numSpacing w14:val="proportional"/>
          <w14:cntxtAlts/>
        </w:rPr>
        <w:t xml:space="preserve"> </w:t>
      </w:r>
      <w:r w:rsidR="00EE1F3D">
        <w:rPr>
          <w:rFonts w:ascii="Palatino Linotype" w:hAnsi="Palatino Linotype" w:cs="Cooper Black"/>
          <w:color w:val="auto"/>
          <w:kern w:val="2"/>
          <w:sz w:val="22"/>
          <w:szCs w:val="22"/>
          <w14:ligatures w14:val="standard"/>
          <w14:numForm w14:val="oldStyle"/>
          <w14:numSpacing w14:val="proportional"/>
          <w14:cntxtAlts/>
        </w:rPr>
        <w:t xml:space="preserve">time for </w:t>
      </w:r>
      <w:r w:rsidR="007B3B12">
        <w:rPr>
          <w:rFonts w:ascii="Palatino Linotype" w:hAnsi="Palatino Linotype" w:cs="Cooper Black"/>
          <w:color w:val="auto"/>
          <w:kern w:val="2"/>
          <w:sz w:val="22"/>
          <w:szCs w:val="22"/>
          <w14:ligatures w14:val="standard"/>
          <w14:numForm w14:val="oldStyle"/>
          <w14:numSpacing w14:val="proportional"/>
          <w14:cntxtAlts/>
        </w:rPr>
        <w:t>this</w:t>
      </w:r>
      <w:r w:rsidR="00EE1F3D">
        <w:rPr>
          <w:rFonts w:ascii="Palatino Linotype" w:hAnsi="Palatino Linotype" w:cs="Cooper Black"/>
          <w:color w:val="auto"/>
          <w:kern w:val="2"/>
          <w:sz w:val="22"/>
          <w:szCs w:val="22"/>
          <w14:ligatures w14:val="standard"/>
          <w14:numForm w14:val="oldStyle"/>
          <w14:numSpacing w14:val="proportional"/>
          <w14:cntxtAlts/>
        </w:rPr>
        <w:t xml:space="preserve"> thought to </w:t>
      </w:r>
      <w:r w:rsidR="00413414">
        <w:rPr>
          <w:rFonts w:ascii="Palatino Linotype" w:hAnsi="Palatino Linotype" w:cs="Cooper Black"/>
          <w:color w:val="auto"/>
          <w:kern w:val="2"/>
          <w:sz w:val="22"/>
          <w:szCs w:val="22"/>
          <w14:ligatures w14:val="standard"/>
          <w14:numForm w14:val="oldStyle"/>
          <w14:numSpacing w14:val="proportional"/>
          <w14:cntxtAlts/>
        </w:rPr>
        <w:t>enter into</w:t>
      </w:r>
      <w:r w:rsidR="00EE1F3D">
        <w:rPr>
          <w:rFonts w:ascii="Palatino Linotype" w:hAnsi="Palatino Linotype" w:cs="Cooper Black"/>
          <w:color w:val="auto"/>
          <w:kern w:val="2"/>
          <w:sz w:val="22"/>
          <w:szCs w:val="22"/>
          <w14:ligatures w14:val="standard"/>
          <w14:numForm w14:val="oldStyle"/>
          <w14:numSpacing w14:val="proportional"/>
          <w14:cntxtAlts/>
        </w:rPr>
        <w:t xml:space="preserve"> my consciousness</w:t>
      </w:r>
      <w:r w:rsidR="005619AA">
        <w:rPr>
          <w:rFonts w:ascii="Palatino Linotype" w:hAnsi="Palatino Linotype" w:cs="Cooper Black"/>
          <w:color w:val="auto"/>
          <w:kern w:val="2"/>
          <w:sz w:val="22"/>
          <w:szCs w:val="22"/>
          <w14:ligatures w14:val="standard"/>
          <w14:numForm w14:val="oldStyle"/>
          <w14:numSpacing w14:val="proportional"/>
          <w14:cntxtAlts/>
        </w:rPr>
        <w:t>.</w:t>
      </w:r>
      <w:r w:rsidR="000D2966">
        <w:rPr>
          <w:rFonts w:ascii="Palatino Linotype" w:hAnsi="Palatino Linotype" w:cs="Cooper Black"/>
          <w:color w:val="auto"/>
          <w:kern w:val="2"/>
          <w:sz w:val="22"/>
          <w:szCs w:val="22"/>
          <w14:ligatures w14:val="standard"/>
          <w14:numForm w14:val="oldStyle"/>
          <w14:numSpacing w14:val="proportional"/>
          <w14:cntxtAlts/>
        </w:rPr>
        <w:t xml:space="preserve"> </w:t>
      </w:r>
      <w:r w:rsidR="009762DC">
        <w:rPr>
          <w:rFonts w:ascii="Palatino Linotype" w:hAnsi="Palatino Linotype" w:cs="Cooper Black"/>
          <w:color w:val="auto"/>
          <w:kern w:val="2"/>
          <w:sz w:val="22"/>
          <w:szCs w:val="22"/>
          <w14:ligatures w14:val="standard"/>
          <w14:numForm w14:val="oldStyle"/>
          <w14:numSpacing w14:val="proportional"/>
          <w14:cntxtAlts/>
        </w:rPr>
        <w:t>I</w:t>
      </w:r>
      <w:r w:rsidR="00044DA1">
        <w:rPr>
          <w:rFonts w:ascii="Palatino Linotype" w:hAnsi="Palatino Linotype" w:cs="Cooper Black"/>
          <w:color w:val="auto"/>
          <w:kern w:val="2"/>
          <w:sz w:val="22"/>
          <w:szCs w:val="22"/>
          <w14:ligatures w14:val="standard"/>
          <w14:numForm w14:val="oldStyle"/>
          <w14:numSpacing w14:val="proportional"/>
          <w14:cntxtAlts/>
        </w:rPr>
        <w:t xml:space="preserve">n this regard, I’m in </w:t>
      </w:r>
      <w:r w:rsidR="00386FF3">
        <w:rPr>
          <w:rFonts w:ascii="Palatino Linotype" w:hAnsi="Palatino Linotype" w:cs="Cooper Black"/>
          <w:color w:val="auto"/>
          <w:kern w:val="2"/>
          <w:sz w:val="22"/>
          <w:szCs w:val="22"/>
          <w14:ligatures w14:val="standard"/>
          <w14:numForm w14:val="oldStyle"/>
          <w14:numSpacing w14:val="proportional"/>
          <w14:cntxtAlts/>
        </w:rPr>
        <w:t>complete</w:t>
      </w:r>
      <w:r w:rsidR="00044DA1">
        <w:rPr>
          <w:rFonts w:ascii="Palatino Linotype" w:hAnsi="Palatino Linotype" w:cs="Cooper Black"/>
          <w:color w:val="auto"/>
          <w:kern w:val="2"/>
          <w:sz w:val="22"/>
          <w:szCs w:val="22"/>
          <w14:ligatures w14:val="standard"/>
          <w14:numForm w14:val="oldStyle"/>
          <w14:numSpacing w14:val="proportional"/>
          <w14:cntxtAlts/>
        </w:rPr>
        <w:t xml:space="preserve"> agreement</w:t>
      </w:r>
      <w:r w:rsidR="0026432D">
        <w:rPr>
          <w:rFonts w:ascii="Palatino Linotype" w:hAnsi="Palatino Linotype" w:cs="Cooper Black"/>
          <w:color w:val="auto"/>
          <w:kern w:val="2"/>
          <w:sz w:val="22"/>
          <w:szCs w:val="22"/>
          <w14:ligatures w14:val="standard"/>
          <w14:numForm w14:val="oldStyle"/>
          <w14:numSpacing w14:val="proportional"/>
          <w14:cntxtAlts/>
        </w:rPr>
        <w:t xml:space="preserve"> with </w:t>
      </w:r>
      <w:r w:rsidR="007454DC">
        <w:rPr>
          <w:rFonts w:ascii="Palatino Linotype" w:hAnsi="Palatino Linotype" w:cs="Cooper Black"/>
          <w:color w:val="auto"/>
          <w:kern w:val="2"/>
          <w:sz w:val="22"/>
          <w:szCs w:val="22"/>
          <w14:ligatures w14:val="standard"/>
          <w14:numForm w14:val="oldStyle"/>
          <w14:numSpacing w14:val="proportional"/>
          <w14:cntxtAlts/>
        </w:rPr>
        <w:t xml:space="preserve">Justin </w:t>
      </w:r>
      <w:proofErr w:type="spellStart"/>
      <w:r w:rsidR="0026432D">
        <w:rPr>
          <w:rFonts w:ascii="Palatino Linotype" w:hAnsi="Palatino Linotype" w:cs="Cooper Black"/>
          <w:color w:val="auto"/>
          <w:kern w:val="2"/>
          <w:sz w:val="22"/>
          <w:szCs w:val="22"/>
          <w14:ligatures w14:val="standard"/>
          <w14:numForm w14:val="oldStyle"/>
          <w14:numSpacing w14:val="proportional"/>
          <w14:cntxtAlts/>
        </w:rPr>
        <w:t>D’Arms</w:t>
      </w:r>
      <w:proofErr w:type="spellEnd"/>
      <w:r w:rsidR="0026432D">
        <w:rPr>
          <w:rFonts w:ascii="Palatino Linotype" w:hAnsi="Palatino Linotype" w:cs="Cooper Black"/>
          <w:color w:val="auto"/>
          <w:kern w:val="2"/>
          <w:sz w:val="22"/>
          <w:szCs w:val="22"/>
          <w14:ligatures w14:val="standard"/>
          <w14:numForm w14:val="oldStyle"/>
          <w14:numSpacing w14:val="proportional"/>
          <w14:cntxtAlts/>
        </w:rPr>
        <w:t xml:space="preserve"> and </w:t>
      </w:r>
      <w:r w:rsidR="007454DC">
        <w:rPr>
          <w:rFonts w:ascii="Palatino Linotype" w:hAnsi="Palatino Linotype" w:cs="Cooper Black"/>
          <w:color w:val="auto"/>
          <w:kern w:val="2"/>
          <w:sz w:val="22"/>
          <w:szCs w:val="22"/>
          <w14:ligatures w14:val="standard"/>
          <w14:numForm w14:val="oldStyle"/>
          <w14:numSpacing w14:val="proportional"/>
          <w14:cntxtAlts/>
        </w:rPr>
        <w:t xml:space="preserve">Dan </w:t>
      </w:r>
      <w:r w:rsidR="0026432D">
        <w:rPr>
          <w:rFonts w:ascii="Palatino Linotype" w:hAnsi="Palatino Linotype" w:cs="Cooper Black"/>
          <w:color w:val="auto"/>
          <w:kern w:val="2"/>
          <w:sz w:val="22"/>
          <w:szCs w:val="22"/>
          <w14:ligatures w14:val="standard"/>
          <w14:numForm w14:val="oldStyle"/>
          <w14:numSpacing w14:val="proportional"/>
          <w14:cntxtAlts/>
        </w:rPr>
        <w:t>Jacobson</w:t>
      </w:r>
      <w:r w:rsidR="00687785">
        <w:rPr>
          <w:rFonts w:ascii="Palatino Linotype" w:hAnsi="Palatino Linotype" w:cs="Cooper Black"/>
          <w:color w:val="auto"/>
          <w:kern w:val="2"/>
          <w:sz w:val="22"/>
          <w:szCs w:val="22"/>
          <w14:ligatures w14:val="standard"/>
          <w14:numForm w14:val="oldStyle"/>
          <w14:numSpacing w14:val="proportional"/>
          <w14:cntxtAlts/>
        </w:rPr>
        <w:t xml:space="preserve"> (2017; </w:t>
      </w:r>
      <w:r w:rsidR="00664199">
        <w:rPr>
          <w:rFonts w:ascii="Palatino Linotype" w:hAnsi="Palatino Linotype" w:cs="Cooper Black"/>
          <w:color w:val="auto"/>
          <w:kern w:val="2"/>
          <w:sz w:val="22"/>
          <w:szCs w:val="22"/>
          <w14:ligatures w14:val="standard"/>
          <w14:numForm w14:val="oldStyle"/>
          <w14:numSpacing w14:val="proportional"/>
          <w14:cntxtAlts/>
        </w:rPr>
        <w:t>2019</w:t>
      </w:r>
      <w:r w:rsidR="00D5725E">
        <w:rPr>
          <w:rFonts w:ascii="Palatino Linotype" w:hAnsi="Palatino Linotype" w:cs="Cooper Black"/>
          <w:color w:val="auto"/>
          <w:kern w:val="2"/>
          <w:sz w:val="22"/>
          <w:szCs w:val="22"/>
          <w14:ligatures w14:val="standard"/>
          <w14:numForm w14:val="oldStyle"/>
          <w14:numSpacing w14:val="proportional"/>
          <w14:cntxtAlts/>
        </w:rPr>
        <w:t>a; 2019b</w:t>
      </w:r>
      <w:r w:rsidR="00687785">
        <w:rPr>
          <w:rFonts w:ascii="Palatino Linotype" w:hAnsi="Palatino Linotype" w:cs="Cooper Black"/>
          <w:color w:val="auto"/>
          <w:kern w:val="2"/>
          <w:sz w:val="22"/>
          <w:szCs w:val="22"/>
          <w14:ligatures w14:val="standard"/>
          <w14:numForm w14:val="oldStyle"/>
          <w14:numSpacing w14:val="proportional"/>
          <w14:cntxtAlts/>
        </w:rPr>
        <w:t>)</w:t>
      </w:r>
      <w:r w:rsidR="00044DA1">
        <w:rPr>
          <w:rFonts w:ascii="Palatino Linotype" w:hAnsi="Palatino Linotype" w:cs="Cooper Black"/>
          <w:color w:val="auto"/>
          <w:kern w:val="2"/>
          <w:sz w:val="22"/>
          <w:szCs w:val="22"/>
          <w14:ligatures w14:val="standard"/>
          <w14:numForm w14:val="oldStyle"/>
          <w14:numSpacing w14:val="proportional"/>
          <w14:cntxtAlts/>
        </w:rPr>
        <w:t xml:space="preserve">. </w:t>
      </w:r>
      <w:r w:rsidR="00445384">
        <w:rPr>
          <w:rFonts w:ascii="Palatino Linotype" w:hAnsi="Palatino Linotype" w:cs="Cooper Black"/>
          <w:color w:val="auto"/>
          <w:kern w:val="2"/>
          <w:sz w:val="22"/>
          <w:szCs w:val="22"/>
          <w14:ligatures w14:val="standard"/>
          <w14:numForm w14:val="oldStyle"/>
          <w14:numSpacing w14:val="proportional"/>
          <w14:cntxtAlts/>
        </w:rPr>
        <w:t>For we agree that</w:t>
      </w:r>
      <w:r w:rsidR="00AF579E">
        <w:rPr>
          <w:rFonts w:ascii="Palatino Linotype" w:hAnsi="Palatino Linotype" w:cs="Cooper Black"/>
          <w:color w:val="auto"/>
          <w:kern w:val="2"/>
          <w:sz w:val="22"/>
          <w:szCs w:val="22"/>
          <w14:ligatures w14:val="standard"/>
          <w14:numForm w14:val="oldStyle"/>
          <w14:numSpacing w14:val="proportional"/>
          <w14:cntxtAlts/>
        </w:rPr>
        <w:t xml:space="preserve"> to </w:t>
      </w:r>
      <w:r w:rsidR="0026432D">
        <w:rPr>
          <w:rFonts w:ascii="Palatino Linotype" w:hAnsi="Palatino Linotype" w:cs="Cooper Black"/>
          <w:color w:val="auto"/>
          <w:kern w:val="2"/>
          <w:sz w:val="22"/>
          <w:szCs w:val="22"/>
          <w14:ligatures w14:val="standard"/>
          <w14:numForm w14:val="oldStyle"/>
          <w14:numSpacing w14:val="proportional"/>
          <w14:cntxtAlts/>
        </w:rPr>
        <w:t xml:space="preserve">determine how </w:t>
      </w:r>
      <w:r w:rsidR="007454DC">
        <w:rPr>
          <w:rFonts w:ascii="Palatino Linotype" w:hAnsi="Palatino Linotype" w:cs="Cooper Black"/>
          <w:color w:val="auto"/>
          <w:kern w:val="2"/>
          <w:sz w:val="22"/>
          <w:szCs w:val="22"/>
          <w14:ligatures w14:val="standard"/>
          <w14:numForm w14:val="oldStyle"/>
          <w14:numSpacing w14:val="proportional"/>
          <w14:cntxtAlts/>
        </w:rPr>
        <w:t>a mental state</w:t>
      </w:r>
      <w:r w:rsid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5A6885">
        <w:rPr>
          <w:rFonts w:ascii="Palatino Linotype" w:hAnsi="Palatino Linotype" w:cs="Cooper Black"/>
          <w:color w:val="auto"/>
          <w:kern w:val="2"/>
          <w:sz w:val="22"/>
          <w:szCs w:val="22"/>
          <w14:ligatures w14:val="standard"/>
          <w14:numForm w14:val="oldStyle"/>
          <w14:numSpacing w14:val="proportional"/>
          <w14:cntxtAlts/>
        </w:rPr>
        <w:t xml:space="preserve">of a certain kind </w:t>
      </w:r>
      <w:r w:rsidR="0026432D">
        <w:rPr>
          <w:rFonts w:ascii="Palatino Linotype" w:hAnsi="Palatino Linotype" w:cs="Cooper Black"/>
          <w:color w:val="auto"/>
          <w:kern w:val="2"/>
          <w:sz w:val="22"/>
          <w:szCs w:val="22"/>
          <w14:ligatures w14:val="standard"/>
          <w14:numForm w14:val="oldStyle"/>
          <w14:numSpacing w14:val="proportional"/>
          <w14:cntxtAlts/>
        </w:rPr>
        <w:t xml:space="preserve">represents its object </w:t>
      </w:r>
      <w:r w:rsidR="00445384">
        <w:rPr>
          <w:rFonts w:ascii="Palatino Linotype" w:hAnsi="Palatino Linotype" w:cs="Cooper Black"/>
          <w:color w:val="auto"/>
          <w:kern w:val="2"/>
          <w:sz w:val="22"/>
          <w:szCs w:val="22"/>
          <w14:ligatures w14:val="standard"/>
          <w14:numForm w14:val="oldStyle"/>
          <w14:numSpacing w14:val="proportional"/>
          <w14:cntxtAlts/>
        </w:rPr>
        <w:t>we must first do</w:t>
      </w:r>
      <w:r w:rsidR="0026432D">
        <w:rPr>
          <w:rFonts w:ascii="Palatino Linotype" w:hAnsi="Palatino Linotype" w:cs="Cooper Black"/>
          <w:color w:val="auto"/>
          <w:kern w:val="2"/>
          <w:sz w:val="22"/>
          <w:szCs w:val="22"/>
          <w14:ligatures w14:val="standard"/>
          <w14:numForm w14:val="oldStyle"/>
          <w14:numSpacing w14:val="proportional"/>
          <w14:cntxtAlts/>
        </w:rPr>
        <w:t xml:space="preserve"> some empirical </w:t>
      </w:r>
      <w:r w:rsidR="00044DA1">
        <w:rPr>
          <w:rFonts w:ascii="Palatino Linotype" w:hAnsi="Palatino Linotype" w:cs="Cooper Black"/>
          <w:color w:val="auto"/>
          <w:kern w:val="2"/>
          <w:sz w:val="22"/>
          <w:szCs w:val="22"/>
          <w14:ligatures w14:val="standard"/>
          <w14:numForm w14:val="oldStyle"/>
          <w14:numSpacing w14:val="proportional"/>
          <w14:cntxtAlts/>
        </w:rPr>
        <w:t>work to discover</w:t>
      </w:r>
      <w:r w:rsid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982A53">
        <w:rPr>
          <w:rFonts w:ascii="Palatino Linotype" w:hAnsi="Palatino Linotype" w:cs="Cooper Black"/>
          <w:color w:val="auto"/>
          <w:kern w:val="2"/>
          <w:sz w:val="22"/>
          <w:szCs w:val="22"/>
          <w14:ligatures w14:val="standard"/>
          <w14:numForm w14:val="oldStyle"/>
          <w14:numSpacing w14:val="proportional"/>
          <w14:cntxtAlts/>
        </w:rPr>
        <w:t xml:space="preserve">such things as </w:t>
      </w:r>
      <w:r w:rsidR="0026432D">
        <w:rPr>
          <w:rFonts w:ascii="Palatino Linotype" w:hAnsi="Palatino Linotype" w:cs="Cooper Black"/>
          <w:color w:val="auto"/>
          <w:kern w:val="2"/>
          <w:sz w:val="22"/>
          <w:szCs w:val="22"/>
          <w14:ligatures w14:val="standard"/>
          <w14:numForm w14:val="oldStyle"/>
          <w14:numSpacing w14:val="proportional"/>
          <w14:cntxtAlts/>
        </w:rPr>
        <w:t xml:space="preserve">what typically elicits </w:t>
      </w:r>
      <w:r w:rsidR="005A6885">
        <w:rPr>
          <w:rFonts w:ascii="Palatino Linotype" w:hAnsi="Palatino Linotype" w:cs="Cooper Black"/>
          <w:color w:val="auto"/>
          <w:kern w:val="2"/>
          <w:sz w:val="22"/>
          <w:szCs w:val="22"/>
          <w14:ligatures w14:val="standard"/>
          <w14:numForm w14:val="oldStyle"/>
          <w14:numSpacing w14:val="proportional"/>
          <w14:cntxtAlts/>
        </w:rPr>
        <w:t>mental states of this kind</w:t>
      </w:r>
      <w:r w:rsidR="0026432D">
        <w:rPr>
          <w:rFonts w:ascii="Palatino Linotype" w:hAnsi="Palatino Linotype" w:cs="Cooper Black"/>
          <w:color w:val="auto"/>
          <w:kern w:val="2"/>
          <w:sz w:val="22"/>
          <w:szCs w:val="22"/>
          <w14:ligatures w14:val="standard"/>
          <w14:numForm w14:val="oldStyle"/>
          <w14:numSpacing w14:val="proportional"/>
          <w14:cntxtAlts/>
        </w:rPr>
        <w:t xml:space="preserve">, what </w:t>
      </w:r>
      <w:r w:rsidR="00982A53">
        <w:rPr>
          <w:rFonts w:ascii="Palatino Linotype" w:hAnsi="Palatino Linotype" w:cs="Cooper Black"/>
          <w:color w:val="auto"/>
          <w:kern w:val="2"/>
          <w:sz w:val="22"/>
          <w:szCs w:val="22"/>
          <w14:ligatures w14:val="standard"/>
          <w14:numForm w14:val="oldStyle"/>
          <w14:numSpacing w14:val="proportional"/>
          <w14:cntxtAlts/>
        </w:rPr>
        <w:t>normally</w:t>
      </w:r>
      <w:r w:rsidR="0026432D">
        <w:rPr>
          <w:rFonts w:ascii="Palatino Linotype" w:hAnsi="Palatino Linotype" w:cs="Cooper Black"/>
          <w:color w:val="auto"/>
          <w:kern w:val="2"/>
          <w:sz w:val="22"/>
          <w:szCs w:val="22"/>
          <w14:ligatures w14:val="standard"/>
          <w14:numForm w14:val="oldStyle"/>
          <w14:numSpacing w14:val="proportional"/>
          <w14:cntxtAlts/>
        </w:rPr>
        <w:t xml:space="preserve"> attenuates </w:t>
      </w:r>
      <w:r w:rsidR="005A6885">
        <w:rPr>
          <w:rFonts w:ascii="Palatino Linotype" w:hAnsi="Palatino Linotype" w:cs="Cooper Black"/>
          <w:color w:val="auto"/>
          <w:kern w:val="2"/>
          <w:sz w:val="22"/>
          <w:szCs w:val="22"/>
          <w14:ligatures w14:val="standard"/>
          <w14:numForm w14:val="oldStyle"/>
          <w14:numSpacing w14:val="proportional"/>
          <w14:cntxtAlts/>
        </w:rPr>
        <w:t>them</w:t>
      </w:r>
      <w:r w:rsid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8427E6">
        <w:rPr>
          <w:rFonts w:ascii="Palatino Linotype" w:hAnsi="Palatino Linotype" w:cs="Cooper Black"/>
          <w:color w:val="auto"/>
          <w:kern w:val="2"/>
          <w:sz w:val="22"/>
          <w:szCs w:val="22"/>
          <w14:ligatures w14:val="standard"/>
          <w14:numForm w14:val="oldStyle"/>
          <w14:numSpacing w14:val="proportional"/>
          <w14:cntxtAlts/>
        </w:rPr>
        <w:t xml:space="preserve">what </w:t>
      </w:r>
      <w:r w:rsidR="005A6885">
        <w:rPr>
          <w:rFonts w:ascii="Palatino Linotype" w:hAnsi="Palatino Linotype" w:cs="Cooper Black"/>
          <w:color w:val="auto"/>
          <w:kern w:val="2"/>
          <w:sz w:val="22"/>
          <w:szCs w:val="22"/>
          <w14:ligatures w14:val="standard"/>
          <w14:numForm w14:val="oldStyle"/>
          <w14:numSpacing w14:val="proportional"/>
          <w14:cntxtAlts/>
        </w:rPr>
        <w:t>their</w:t>
      </w:r>
      <w:r w:rsidR="008427E6">
        <w:rPr>
          <w:rFonts w:ascii="Palatino Linotype" w:hAnsi="Palatino Linotype" w:cs="Cooper Black"/>
          <w:color w:val="auto"/>
          <w:kern w:val="2"/>
          <w:sz w:val="22"/>
          <w:szCs w:val="22"/>
          <w14:ligatures w14:val="standard"/>
          <w14:numForm w14:val="oldStyle"/>
          <w14:numSpacing w14:val="proportional"/>
          <w14:cntxtAlts/>
        </w:rPr>
        <w:t xml:space="preserve"> phenomenology is like, </w:t>
      </w:r>
      <w:r w:rsidR="00982A53">
        <w:rPr>
          <w:rFonts w:ascii="Palatino Linotype" w:hAnsi="Palatino Linotype" w:cs="Cooper Black"/>
          <w:color w:val="auto"/>
          <w:kern w:val="2"/>
          <w:sz w:val="22"/>
          <w:szCs w:val="22"/>
          <w14:ligatures w14:val="standard"/>
          <w14:numForm w14:val="oldStyle"/>
          <w14:numSpacing w14:val="proportional"/>
          <w14:cntxtAlts/>
        </w:rPr>
        <w:t xml:space="preserve">what </w:t>
      </w:r>
      <w:r w:rsidR="00664199">
        <w:rPr>
          <w:rFonts w:ascii="Palatino Linotype" w:hAnsi="Palatino Linotype" w:cs="Cooper Black"/>
          <w:color w:val="auto"/>
          <w:kern w:val="2"/>
          <w:sz w:val="22"/>
          <w:szCs w:val="22"/>
          <w14:ligatures w14:val="standard"/>
          <w14:numForm w14:val="oldStyle"/>
          <w14:numSpacing w14:val="proportional"/>
          <w14:cntxtAlts/>
        </w:rPr>
        <w:t xml:space="preserve">interpretation of </w:t>
      </w:r>
      <w:r w:rsidR="005A6885">
        <w:rPr>
          <w:rFonts w:ascii="Palatino Linotype" w:hAnsi="Palatino Linotype" w:cs="Cooper Black"/>
          <w:color w:val="auto"/>
          <w:kern w:val="2"/>
          <w:sz w:val="22"/>
          <w:szCs w:val="22"/>
          <w14:ligatures w14:val="standard"/>
          <w14:numForm w14:val="oldStyle"/>
          <w14:numSpacing w14:val="proportional"/>
          <w14:cntxtAlts/>
        </w:rPr>
        <w:t>their</w:t>
      </w:r>
      <w:r w:rsidR="00664199">
        <w:rPr>
          <w:rFonts w:ascii="Palatino Linotype" w:hAnsi="Palatino Linotype" w:cs="Cooper Black"/>
          <w:color w:val="auto"/>
          <w:kern w:val="2"/>
          <w:sz w:val="22"/>
          <w:szCs w:val="22"/>
          <w14:ligatures w14:val="standard"/>
          <w14:numForm w14:val="oldStyle"/>
          <w14:numSpacing w14:val="proportional"/>
          <w14:cntxtAlts/>
        </w:rPr>
        <w:t xml:space="preserve"> representational content</w:t>
      </w:r>
      <w:r w:rsidR="0077463F">
        <w:rPr>
          <w:rFonts w:ascii="Palatino Linotype" w:hAnsi="Palatino Linotype" w:cs="Cooper Black"/>
          <w:color w:val="auto"/>
          <w:kern w:val="2"/>
          <w:sz w:val="22"/>
          <w:szCs w:val="22"/>
          <w14:ligatures w14:val="standard"/>
          <w14:numForm w14:val="oldStyle"/>
          <w14:numSpacing w14:val="proportional"/>
          <w14:cntxtAlts/>
        </w:rPr>
        <w:t xml:space="preserve"> </w:t>
      </w:r>
      <w:r w:rsidR="005048FA">
        <w:rPr>
          <w:rFonts w:ascii="Palatino Linotype" w:hAnsi="Palatino Linotype" w:cs="Cooper Black"/>
          <w:color w:val="auto"/>
          <w:kern w:val="2"/>
          <w:sz w:val="22"/>
          <w:szCs w:val="22"/>
          <w14:ligatures w14:val="standard"/>
          <w14:numForm w14:val="oldStyle"/>
          <w14:numSpacing w14:val="proportional"/>
          <w14:cntxtAlts/>
        </w:rPr>
        <w:t>ring</w:t>
      </w:r>
      <w:r w:rsidR="005A6885">
        <w:rPr>
          <w:rFonts w:ascii="Palatino Linotype" w:hAnsi="Palatino Linotype" w:cs="Cooper Black"/>
          <w:color w:val="auto"/>
          <w:kern w:val="2"/>
          <w:sz w:val="22"/>
          <w:szCs w:val="22"/>
          <w14:ligatures w14:val="standard"/>
          <w14:numForm w14:val="oldStyle"/>
          <w14:numSpacing w14:val="proportional"/>
          <w14:cntxtAlts/>
        </w:rPr>
        <w:t>s</w:t>
      </w:r>
      <w:r w:rsidR="005048FA">
        <w:rPr>
          <w:rFonts w:ascii="Palatino Linotype" w:hAnsi="Palatino Linotype" w:cs="Cooper Black"/>
          <w:color w:val="auto"/>
          <w:kern w:val="2"/>
          <w:sz w:val="22"/>
          <w:szCs w:val="22"/>
          <w14:ligatures w14:val="standard"/>
          <w14:numForm w14:val="oldStyle"/>
          <w14:numSpacing w14:val="proportional"/>
          <w14:cntxtAlts/>
        </w:rPr>
        <w:t xml:space="preserve"> true</w:t>
      </w:r>
      <w:r w:rsidR="00982A53">
        <w:rPr>
          <w:rFonts w:ascii="Palatino Linotype" w:hAnsi="Palatino Linotype" w:cs="Cooper Black"/>
          <w:color w:val="auto"/>
          <w:kern w:val="2"/>
          <w:sz w:val="22"/>
          <w:szCs w:val="22"/>
          <w14:ligatures w14:val="standard"/>
          <w14:numForm w14:val="oldStyle"/>
          <w14:numSpacing w14:val="proportional"/>
          <w14:cntxtAlts/>
        </w:rPr>
        <w:t xml:space="preserve"> to those who possess </w:t>
      </w:r>
      <w:r w:rsidR="004F5100">
        <w:rPr>
          <w:rFonts w:ascii="Palatino Linotype" w:hAnsi="Palatino Linotype" w:cs="Cooper Black"/>
          <w:color w:val="auto"/>
          <w:kern w:val="2"/>
          <w:sz w:val="22"/>
          <w:szCs w:val="22"/>
          <w14:ligatures w14:val="standard"/>
          <w14:numForm w14:val="oldStyle"/>
          <w14:numSpacing w14:val="proportional"/>
          <w14:cntxtAlts/>
        </w:rPr>
        <w:t>them</w:t>
      </w:r>
      <w:r w:rsidR="00982A53">
        <w:rPr>
          <w:rFonts w:ascii="Palatino Linotype" w:hAnsi="Palatino Linotype" w:cs="Cooper Black"/>
          <w:color w:val="auto"/>
          <w:kern w:val="2"/>
          <w:sz w:val="22"/>
          <w:szCs w:val="22"/>
          <w14:ligatures w14:val="standard"/>
          <w14:numForm w14:val="oldStyle"/>
          <w14:numSpacing w14:val="proportional"/>
          <w14:cntxtAlts/>
        </w:rPr>
        <w:t xml:space="preserve">, and </w:t>
      </w:r>
      <w:r w:rsidR="0026432D">
        <w:rPr>
          <w:rFonts w:ascii="Palatino Linotype" w:hAnsi="Palatino Linotype" w:cs="Cooper Black"/>
          <w:color w:val="auto"/>
          <w:kern w:val="2"/>
          <w:sz w:val="22"/>
          <w:szCs w:val="22"/>
          <w14:ligatures w14:val="standard"/>
          <w14:numForm w14:val="oldStyle"/>
          <w14:numSpacing w14:val="proportional"/>
          <w14:cntxtAlts/>
        </w:rPr>
        <w:t xml:space="preserve">what </w:t>
      </w:r>
      <w:r w:rsidR="00664199">
        <w:rPr>
          <w:rFonts w:ascii="Palatino Linotype" w:hAnsi="Palatino Linotype" w:cs="Cooper Black"/>
          <w:color w:val="auto"/>
          <w:kern w:val="2"/>
          <w:sz w:val="22"/>
          <w:szCs w:val="22"/>
          <w14:ligatures w14:val="standard"/>
          <w14:numForm w14:val="oldStyle"/>
          <w14:numSpacing w14:val="proportional"/>
          <w14:cntxtAlts/>
        </w:rPr>
        <w:lastRenderedPageBreak/>
        <w:t>sorts</w:t>
      </w:r>
      <w:r w:rsidR="00982A53">
        <w:rPr>
          <w:rFonts w:ascii="Palatino Linotype" w:hAnsi="Palatino Linotype" w:cs="Cooper Black"/>
          <w:color w:val="auto"/>
          <w:kern w:val="2"/>
          <w:sz w:val="22"/>
          <w:szCs w:val="22"/>
          <w14:ligatures w14:val="standard"/>
          <w14:numForm w14:val="oldStyle"/>
          <w14:numSpacing w14:val="proportional"/>
          <w14:cntxtAlts/>
        </w:rPr>
        <w:t xml:space="preserve"> of </w:t>
      </w:r>
      <w:r w:rsidR="0026432D">
        <w:rPr>
          <w:rFonts w:ascii="Palatino Linotype" w:hAnsi="Palatino Linotype" w:cs="Cooper Black"/>
          <w:color w:val="auto"/>
          <w:kern w:val="2"/>
          <w:sz w:val="22"/>
          <w:szCs w:val="22"/>
          <w14:ligatures w14:val="standard"/>
          <w14:numForm w14:val="oldStyle"/>
          <w14:numSpacing w14:val="proportional"/>
          <w14:cntxtAlts/>
        </w:rPr>
        <w:t xml:space="preserve">act tendencies </w:t>
      </w:r>
      <w:r w:rsidR="00FA3FA3">
        <w:rPr>
          <w:rFonts w:ascii="Palatino Linotype" w:hAnsi="Palatino Linotype" w:cs="Cooper Black"/>
          <w:color w:val="auto"/>
          <w:kern w:val="2"/>
          <w:sz w:val="22"/>
          <w:szCs w:val="22"/>
          <w14:ligatures w14:val="standard"/>
          <w14:numForm w14:val="oldStyle"/>
          <w14:numSpacing w14:val="proportional"/>
          <w14:cntxtAlts/>
        </w:rPr>
        <w:t xml:space="preserve">and patterns of attention are </w:t>
      </w:r>
      <w:r w:rsidR="00664199">
        <w:rPr>
          <w:rFonts w:ascii="Palatino Linotype" w:hAnsi="Palatino Linotype" w:cs="Cooper Black"/>
          <w:color w:val="auto"/>
          <w:kern w:val="2"/>
          <w:sz w:val="22"/>
          <w:szCs w:val="22"/>
          <w14:ligatures w14:val="standard"/>
          <w14:numForm w14:val="oldStyle"/>
          <w14:numSpacing w14:val="proportional"/>
          <w14:cntxtAlts/>
        </w:rPr>
        <w:t xml:space="preserve">generally </w:t>
      </w:r>
      <w:r w:rsidR="00FA3FA3">
        <w:rPr>
          <w:rFonts w:ascii="Palatino Linotype" w:hAnsi="Palatino Linotype" w:cs="Cooper Black"/>
          <w:color w:val="auto"/>
          <w:kern w:val="2"/>
          <w:sz w:val="22"/>
          <w:szCs w:val="22"/>
          <w14:ligatures w14:val="standard"/>
          <w14:numForm w14:val="oldStyle"/>
          <w14:numSpacing w14:val="proportional"/>
          <w14:cntxtAlts/>
        </w:rPr>
        <w:t xml:space="preserve">associated with </w:t>
      </w:r>
      <w:r w:rsidR="005A6885">
        <w:rPr>
          <w:rFonts w:ascii="Palatino Linotype" w:hAnsi="Palatino Linotype" w:cs="Cooper Black"/>
          <w:color w:val="auto"/>
          <w:kern w:val="2"/>
          <w:sz w:val="22"/>
          <w:szCs w:val="22"/>
          <w14:ligatures w14:val="standard"/>
          <w14:numForm w14:val="oldStyle"/>
          <w14:numSpacing w14:val="proportional"/>
          <w14:cntxtAlts/>
        </w:rPr>
        <w:t>them</w:t>
      </w:r>
      <w:r w:rsid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396AF3">
        <w:rPr>
          <w:rFonts w:ascii="Palatino Linotype" w:hAnsi="Palatino Linotype" w:cs="Cooper Black"/>
          <w:color w:val="auto"/>
          <w:kern w:val="2"/>
          <w:sz w:val="22"/>
          <w:szCs w:val="22"/>
          <w14:ligatures w14:val="standard"/>
          <w14:numForm w14:val="oldStyle"/>
          <w14:numSpacing w14:val="proportional"/>
          <w14:cntxtAlts/>
        </w:rPr>
        <w:t>Then, i</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n light of this </w:t>
      </w:r>
      <w:r w:rsidR="00044DA1">
        <w:rPr>
          <w:rFonts w:ascii="Palatino Linotype" w:hAnsi="Palatino Linotype" w:cs="Cooper Black"/>
          <w:color w:val="auto"/>
          <w:kern w:val="2"/>
          <w:sz w:val="22"/>
          <w:szCs w:val="22"/>
          <w14:ligatures w14:val="standard"/>
          <w14:numForm w14:val="oldStyle"/>
          <w14:numSpacing w14:val="proportional"/>
          <w14:cntxtAlts/>
        </w:rPr>
        <w:t xml:space="preserve">empirical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data, </w:t>
      </w:r>
      <w:r w:rsidR="00044DA1">
        <w:rPr>
          <w:rFonts w:ascii="Palatino Linotype" w:hAnsi="Palatino Linotype" w:cs="Cooper Black"/>
          <w:color w:val="auto"/>
          <w:kern w:val="2"/>
          <w:sz w:val="22"/>
          <w:szCs w:val="22"/>
          <w14:ligatures w14:val="standard"/>
          <w14:numForm w14:val="oldStyle"/>
          <w14:numSpacing w14:val="proportional"/>
          <w14:cntxtAlts/>
        </w:rPr>
        <w:t xml:space="preserve">we </w:t>
      </w:r>
      <w:r w:rsidR="00AF579E">
        <w:rPr>
          <w:rFonts w:ascii="Palatino Linotype" w:hAnsi="Palatino Linotype" w:cs="Cooper Black"/>
          <w:color w:val="auto"/>
          <w:kern w:val="2"/>
          <w:sz w:val="22"/>
          <w:szCs w:val="22"/>
          <w14:ligatures w14:val="standard"/>
          <w14:numForm w14:val="oldStyle"/>
          <w14:numSpacing w14:val="proportional"/>
          <w14:cntxtAlts/>
        </w:rPr>
        <w:t>are to</w:t>
      </w:r>
      <w:r w:rsidR="00044DA1">
        <w:rPr>
          <w:rFonts w:ascii="Palatino Linotype" w:hAnsi="Palatino Linotype" w:cs="Cooper Black"/>
          <w:color w:val="auto"/>
          <w:kern w:val="2"/>
          <w:sz w:val="22"/>
          <w:szCs w:val="22"/>
          <w14:ligatures w14:val="standard"/>
          <w14:numForm w14:val="oldStyle"/>
          <w14:numSpacing w14:val="proportional"/>
          <w14:cntxtAlts/>
        </w:rPr>
        <w:t xml:space="preserve">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give an interpretation into </w:t>
      </w:r>
      <w:r w:rsidR="00BC62EF">
        <w:rPr>
          <w:rFonts w:ascii="Palatino Linotype" w:hAnsi="Palatino Linotype" w:cs="Cooper Black"/>
          <w:color w:val="auto"/>
          <w:kern w:val="2"/>
          <w:sz w:val="22"/>
          <w:szCs w:val="22"/>
          <w14:ligatures w14:val="standard"/>
          <w14:numForm w14:val="oldStyle"/>
          <w14:numSpacing w14:val="proportional"/>
          <w14:cntxtAlts/>
        </w:rPr>
        <w:t xml:space="preserve">natural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language of how someone </w:t>
      </w:r>
      <w:r w:rsidR="00413414">
        <w:rPr>
          <w:rFonts w:ascii="Palatino Linotype" w:hAnsi="Palatino Linotype" w:cs="Cooper Black"/>
          <w:color w:val="auto"/>
          <w:kern w:val="2"/>
          <w:sz w:val="22"/>
          <w:szCs w:val="22"/>
          <w14:ligatures w14:val="standard"/>
          <w14:numForm w14:val="oldStyle"/>
          <w14:numSpacing w14:val="proportional"/>
          <w14:cntxtAlts/>
        </w:rPr>
        <w:t>who possesses</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044DA1">
        <w:rPr>
          <w:rFonts w:ascii="Palatino Linotype" w:hAnsi="Palatino Linotype" w:cs="Cooper Black"/>
          <w:color w:val="auto"/>
          <w:kern w:val="2"/>
          <w:sz w:val="22"/>
          <w:szCs w:val="22"/>
          <w14:ligatures w14:val="standard"/>
          <w14:numForm w14:val="oldStyle"/>
          <w14:numSpacing w14:val="proportional"/>
          <w14:cntxtAlts/>
        </w:rPr>
        <w:t>this</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5A6885">
        <w:rPr>
          <w:rFonts w:ascii="Palatino Linotype" w:hAnsi="Palatino Linotype" w:cs="Cooper Black"/>
          <w:color w:val="auto"/>
          <w:kern w:val="2"/>
          <w:sz w:val="22"/>
          <w:szCs w:val="22"/>
          <w14:ligatures w14:val="standard"/>
          <w14:numForm w14:val="oldStyle"/>
          <w14:numSpacing w14:val="proportional"/>
          <w14:cntxtAlts/>
        </w:rPr>
        <w:t xml:space="preserve">kind of </w:t>
      </w:r>
      <w:r w:rsidR="00FA3FA3">
        <w:rPr>
          <w:rFonts w:ascii="Palatino Linotype" w:hAnsi="Palatino Linotype" w:cs="Cooper Black"/>
          <w:color w:val="auto"/>
          <w:kern w:val="2"/>
          <w:sz w:val="22"/>
          <w:szCs w:val="22"/>
          <w14:ligatures w14:val="standard"/>
          <w14:numForm w14:val="oldStyle"/>
          <w14:numSpacing w14:val="proportional"/>
          <w14:cntxtAlts/>
        </w:rPr>
        <w:t xml:space="preserve">state </w:t>
      </w:r>
      <w:r w:rsidR="00044DA1">
        <w:rPr>
          <w:rFonts w:ascii="Palatino Linotype" w:hAnsi="Palatino Linotype" w:cs="Cooper Black"/>
          <w:color w:val="auto"/>
          <w:kern w:val="2"/>
          <w:sz w:val="22"/>
          <w:szCs w:val="22"/>
          <w14:ligatures w14:val="standard"/>
          <w14:numForm w14:val="oldStyle"/>
          <w14:numSpacing w14:val="proportional"/>
          <w14:cntxtAlts/>
        </w:rPr>
        <w:t xml:space="preserve">represents </w:t>
      </w:r>
      <w:r w:rsidR="00674A5B">
        <w:rPr>
          <w:rFonts w:ascii="Palatino Linotype" w:hAnsi="Palatino Linotype" w:cs="Cooper Black"/>
          <w:color w:val="auto"/>
          <w:kern w:val="2"/>
          <w:sz w:val="22"/>
          <w:szCs w:val="22"/>
          <w14:ligatures w14:val="standard"/>
          <w14:numForm w14:val="oldStyle"/>
          <w14:numSpacing w14:val="proportional"/>
          <w14:cntxtAlts/>
        </w:rPr>
        <w:t xml:space="preserve">its </w:t>
      </w:r>
      <w:r w:rsidR="00413414">
        <w:rPr>
          <w:rFonts w:ascii="Palatino Linotype" w:hAnsi="Palatino Linotype" w:cs="Cooper Black"/>
          <w:color w:val="auto"/>
          <w:kern w:val="2"/>
          <w:sz w:val="22"/>
          <w:szCs w:val="22"/>
          <w14:ligatures w14:val="standard"/>
          <w14:numForm w14:val="oldStyle"/>
          <w14:numSpacing w14:val="proportional"/>
          <w14:cntxtAlts/>
        </w:rPr>
        <w:t xml:space="preserve">intentional </w:t>
      </w:r>
      <w:r w:rsidR="00674A5B">
        <w:rPr>
          <w:rFonts w:ascii="Palatino Linotype" w:hAnsi="Palatino Linotype" w:cs="Cooper Black"/>
          <w:color w:val="auto"/>
          <w:kern w:val="2"/>
          <w:sz w:val="22"/>
          <w:szCs w:val="22"/>
          <w14:ligatures w14:val="standard"/>
          <w14:numForm w14:val="oldStyle"/>
          <w14:numSpacing w14:val="proportional"/>
          <w14:cntxtAlts/>
        </w:rPr>
        <w:t>object</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044DA1">
        <w:rPr>
          <w:rFonts w:ascii="Palatino Linotype" w:hAnsi="Palatino Linotype" w:cs="Cooper Black"/>
          <w:color w:val="auto"/>
          <w:kern w:val="2"/>
          <w:sz w:val="22"/>
          <w:szCs w:val="22"/>
          <w14:ligatures w14:val="standard"/>
          <w14:numForm w14:val="oldStyle"/>
          <w14:numSpacing w14:val="proportional"/>
          <w14:cntxtAlts/>
        </w:rPr>
        <w:t>Th</w:t>
      </w:r>
      <w:r w:rsidR="00D831B1">
        <w:rPr>
          <w:rFonts w:ascii="Palatino Linotype" w:hAnsi="Palatino Linotype" w:cs="Cooper Black"/>
          <w:color w:val="auto"/>
          <w:kern w:val="2"/>
          <w:sz w:val="22"/>
          <w:szCs w:val="22"/>
          <w14:ligatures w14:val="standard"/>
          <w14:numForm w14:val="oldStyle"/>
          <w14:numSpacing w14:val="proportional"/>
          <w14:cntxtAlts/>
        </w:rPr>
        <w:t>is</w:t>
      </w:r>
      <w:r w:rsidR="00044DA1">
        <w:rPr>
          <w:rFonts w:ascii="Palatino Linotype" w:hAnsi="Palatino Linotype" w:cs="Cooper Black"/>
          <w:color w:val="auto"/>
          <w:kern w:val="2"/>
          <w:sz w:val="22"/>
          <w:szCs w:val="22"/>
          <w14:ligatures w14:val="standard"/>
          <w14:numForm w14:val="oldStyle"/>
          <w14:numSpacing w14:val="proportional"/>
          <w14:cntxtAlts/>
        </w:rPr>
        <w:t xml:space="preserve"> </w:t>
      </w:r>
      <w:r w:rsidR="006D02A9">
        <w:rPr>
          <w:rFonts w:ascii="Palatino Linotype" w:hAnsi="Palatino Linotype" w:cs="Cooper Black"/>
          <w:color w:val="auto"/>
          <w:kern w:val="2"/>
          <w:sz w:val="22"/>
          <w:szCs w:val="22"/>
          <w14:ligatures w14:val="standard"/>
          <w14:numForm w14:val="oldStyle"/>
          <w14:numSpacing w14:val="proportional"/>
          <w14:cntxtAlts/>
        </w:rPr>
        <w:t>articulation</w:t>
      </w:r>
      <w:r w:rsidR="00D831B1">
        <w:rPr>
          <w:rFonts w:ascii="Palatino Linotype" w:hAnsi="Palatino Linotype" w:cs="Cooper Black"/>
          <w:color w:val="auto"/>
          <w:kern w:val="2"/>
          <w:sz w:val="22"/>
          <w:szCs w:val="22"/>
          <w14:ligatures w14:val="standard"/>
          <w14:numForm w14:val="oldStyle"/>
          <w14:numSpacing w14:val="proportional"/>
          <w14:cntxtAlts/>
        </w:rPr>
        <w:t xml:space="preserve"> of the </w:t>
      </w:r>
      <w:r w:rsidR="00044DA1">
        <w:rPr>
          <w:rFonts w:ascii="Palatino Linotype" w:hAnsi="Palatino Linotype" w:cs="Cooper Black"/>
          <w:color w:val="auto"/>
          <w:kern w:val="2"/>
          <w:sz w:val="22"/>
          <w:szCs w:val="22"/>
          <w14:ligatures w14:val="standard"/>
          <w14:numForm w14:val="oldStyle"/>
          <w14:numSpacing w14:val="proportional"/>
          <w14:cntxtAlts/>
        </w:rPr>
        <w:t xml:space="preserve">representation will be propositional in </w:t>
      </w:r>
      <w:r w:rsidR="00D831B1">
        <w:rPr>
          <w:rFonts w:ascii="Palatino Linotype" w:hAnsi="Palatino Linotype" w:cs="Cooper Black"/>
          <w:color w:val="auto"/>
          <w:kern w:val="2"/>
          <w:sz w:val="22"/>
          <w:szCs w:val="22"/>
          <w14:ligatures w14:val="standard"/>
          <w14:numForm w14:val="oldStyle"/>
          <w14:numSpacing w14:val="proportional"/>
          <w14:cntxtAlts/>
        </w:rPr>
        <w:t>its</w:t>
      </w:r>
      <w:r w:rsidR="00982A53">
        <w:rPr>
          <w:rFonts w:ascii="Palatino Linotype" w:hAnsi="Palatino Linotype" w:cs="Cooper Black"/>
          <w:color w:val="auto"/>
          <w:kern w:val="2"/>
          <w:sz w:val="22"/>
          <w:szCs w:val="22"/>
          <w14:ligatures w14:val="standard"/>
          <w14:numForm w14:val="oldStyle"/>
          <w14:numSpacing w14:val="proportional"/>
          <w14:cntxtAlts/>
        </w:rPr>
        <w:t xml:space="preserve"> </w:t>
      </w:r>
      <w:r w:rsidR="00044DA1">
        <w:rPr>
          <w:rFonts w:ascii="Palatino Linotype" w:hAnsi="Palatino Linotype" w:cs="Cooper Black"/>
          <w:color w:val="auto"/>
          <w:kern w:val="2"/>
          <w:sz w:val="22"/>
          <w:szCs w:val="22"/>
          <w14:ligatures w14:val="standard"/>
          <w14:numForm w14:val="oldStyle"/>
          <w14:numSpacing w14:val="proportional"/>
          <w14:cntxtAlts/>
        </w:rPr>
        <w:t xml:space="preserve">content such that </w:t>
      </w:r>
      <w:r w:rsidR="005A6885">
        <w:rPr>
          <w:rFonts w:ascii="Palatino Linotype" w:hAnsi="Palatino Linotype" w:cs="Cooper Black"/>
          <w:color w:val="auto"/>
          <w:kern w:val="2"/>
          <w:sz w:val="22"/>
          <w:szCs w:val="22"/>
          <w14:ligatures w14:val="standard"/>
          <w14:numForm w14:val="oldStyle"/>
          <w14:numSpacing w14:val="proportional"/>
          <w14:cntxtAlts/>
        </w:rPr>
        <w:t>a</w:t>
      </w:r>
      <w:r w:rsidR="00FA3FA3">
        <w:rPr>
          <w:rFonts w:ascii="Palatino Linotype" w:hAnsi="Palatino Linotype" w:cs="Cooper Black"/>
          <w:color w:val="auto"/>
          <w:kern w:val="2"/>
          <w:sz w:val="22"/>
          <w:szCs w:val="22"/>
          <w14:ligatures w14:val="standard"/>
          <w14:numForm w14:val="oldStyle"/>
          <w14:numSpacing w14:val="proportional"/>
          <w14:cntxtAlts/>
        </w:rPr>
        <w:t xml:space="preserve"> state</w:t>
      </w:r>
      <w:r w:rsidR="005A6885">
        <w:rPr>
          <w:rFonts w:ascii="Palatino Linotype" w:hAnsi="Palatino Linotype" w:cs="Cooper Black"/>
          <w:color w:val="auto"/>
          <w:kern w:val="2"/>
          <w:sz w:val="22"/>
          <w:szCs w:val="22"/>
          <w14:ligatures w14:val="standard"/>
          <w14:numForm w14:val="oldStyle"/>
          <w14:numSpacing w14:val="proportional"/>
          <w14:cntxtAlts/>
        </w:rPr>
        <w:t xml:space="preserve"> of this kind</w:t>
      </w:r>
      <w:r w:rsidR="00FA3FA3">
        <w:rPr>
          <w:rFonts w:ascii="Palatino Linotype" w:hAnsi="Palatino Linotype" w:cs="Cooper Black"/>
          <w:color w:val="auto"/>
          <w:kern w:val="2"/>
          <w:sz w:val="22"/>
          <w:szCs w:val="22"/>
          <w14:ligatures w14:val="standard"/>
          <w14:numForm w14:val="oldStyle"/>
          <w14:numSpacing w14:val="proportional"/>
          <w14:cntxtAlts/>
        </w:rPr>
        <w:t xml:space="preserve"> </w:t>
      </w:r>
      <w:r w:rsidR="00396AF3">
        <w:rPr>
          <w:rFonts w:ascii="Palatino Linotype" w:hAnsi="Palatino Linotype" w:cs="Cooper Black"/>
          <w:color w:val="auto"/>
          <w:kern w:val="2"/>
          <w:sz w:val="22"/>
          <w:szCs w:val="22"/>
          <w14:ligatures w14:val="standard"/>
          <w14:numForm w14:val="oldStyle"/>
          <w14:numSpacing w14:val="proportional"/>
          <w14:cntxtAlts/>
        </w:rPr>
        <w:t xml:space="preserve">will count as </w:t>
      </w:r>
      <w:r w:rsidR="00044DA1">
        <w:rPr>
          <w:rFonts w:ascii="Palatino Linotype" w:hAnsi="Palatino Linotype" w:cs="Cooper Black"/>
          <w:color w:val="auto"/>
          <w:kern w:val="2"/>
          <w:sz w:val="22"/>
          <w:szCs w:val="22"/>
          <w14:ligatures w14:val="standard"/>
          <w14:numForm w14:val="oldStyle"/>
          <w14:numSpacing w14:val="proportional"/>
          <w14:cntxtAlts/>
        </w:rPr>
        <w:t>accurate in its representation</w:t>
      </w:r>
      <w:r w:rsidR="00BC62EF">
        <w:rPr>
          <w:rFonts w:ascii="Palatino Linotype" w:hAnsi="Palatino Linotype" w:cs="Cooper Black"/>
          <w:color w:val="auto"/>
          <w:kern w:val="2"/>
          <w:sz w:val="22"/>
          <w:szCs w:val="22"/>
          <w14:ligatures w14:val="standard"/>
          <w14:numForm w14:val="oldStyle"/>
          <w14:numSpacing w14:val="proportional"/>
          <w14:cntxtAlts/>
        </w:rPr>
        <w:t>s</w:t>
      </w:r>
      <w:r w:rsidR="00D831B1">
        <w:rPr>
          <w:rFonts w:ascii="Palatino Linotype" w:hAnsi="Palatino Linotype" w:cs="Cooper Black"/>
          <w:color w:val="auto"/>
          <w:kern w:val="2"/>
          <w:sz w:val="22"/>
          <w:szCs w:val="22"/>
          <w14:ligatures w14:val="standard"/>
          <w14:numForm w14:val="oldStyle"/>
          <w14:numSpacing w14:val="proportional"/>
          <w14:cntxtAlts/>
        </w:rPr>
        <w:t xml:space="preserve"> </w:t>
      </w:r>
      <w:r w:rsidR="00044DA1">
        <w:rPr>
          <w:rFonts w:ascii="Palatino Linotype" w:hAnsi="Palatino Linotype" w:cs="Cooper Black"/>
          <w:color w:val="auto"/>
          <w:kern w:val="2"/>
          <w:sz w:val="22"/>
          <w:szCs w:val="22"/>
          <w14:ligatures w14:val="standard"/>
          <w14:numForm w14:val="oldStyle"/>
          <w14:numSpacing w14:val="proportional"/>
          <w14:cntxtAlts/>
        </w:rPr>
        <w:t xml:space="preserve">if and only if the </w:t>
      </w:r>
      <w:r w:rsidR="00982A53">
        <w:rPr>
          <w:rFonts w:ascii="Palatino Linotype" w:hAnsi="Palatino Linotype" w:cs="Cooper Black"/>
          <w:color w:val="auto"/>
          <w:kern w:val="2"/>
          <w:sz w:val="22"/>
          <w:szCs w:val="22"/>
          <w14:ligatures w14:val="standard"/>
          <w14:numForm w14:val="oldStyle"/>
          <w14:numSpacing w14:val="proportional"/>
          <w14:cntxtAlts/>
        </w:rPr>
        <w:t>associated</w:t>
      </w:r>
      <w:r w:rsidR="00044DA1">
        <w:rPr>
          <w:rFonts w:ascii="Palatino Linotype" w:hAnsi="Palatino Linotype" w:cs="Cooper Black"/>
          <w:color w:val="auto"/>
          <w:kern w:val="2"/>
          <w:sz w:val="22"/>
          <w:szCs w:val="22"/>
          <w14:ligatures w14:val="standard"/>
          <w14:numForm w14:val="oldStyle"/>
          <w14:numSpacing w14:val="proportional"/>
          <w14:cntxtAlts/>
        </w:rPr>
        <w:t xml:space="preserve"> proposition</w:t>
      </w:r>
      <w:r w:rsidR="00D831B1">
        <w:rPr>
          <w:rFonts w:ascii="Palatino Linotype" w:hAnsi="Palatino Linotype" w:cs="Cooper Black"/>
          <w:color w:val="auto"/>
          <w:kern w:val="2"/>
          <w:sz w:val="22"/>
          <w:szCs w:val="22"/>
          <w14:ligatures w14:val="standard"/>
          <w14:numForm w14:val="oldStyle"/>
          <w14:numSpacing w14:val="proportional"/>
          <w14:cntxtAlts/>
        </w:rPr>
        <w:t xml:space="preserve"> is</w:t>
      </w:r>
      <w:r w:rsidR="00044DA1">
        <w:rPr>
          <w:rFonts w:ascii="Palatino Linotype" w:hAnsi="Palatino Linotype" w:cs="Cooper Black"/>
          <w:color w:val="auto"/>
          <w:kern w:val="2"/>
          <w:sz w:val="22"/>
          <w:szCs w:val="22"/>
          <w14:ligatures w14:val="standard"/>
          <w14:numForm w14:val="oldStyle"/>
          <w14:numSpacing w14:val="proportional"/>
          <w14:cntxtAlts/>
        </w:rPr>
        <w:t xml:space="preserve"> true. </w:t>
      </w:r>
      <w:r w:rsidR="002A20D5">
        <w:rPr>
          <w:rFonts w:ascii="Palatino Linotype" w:hAnsi="Palatino Linotype" w:cs="Cooper Black"/>
          <w:color w:val="auto"/>
          <w:kern w:val="2"/>
          <w:sz w:val="22"/>
          <w:szCs w:val="22"/>
          <w14:ligatures w14:val="standard"/>
          <w14:numForm w14:val="oldStyle"/>
          <w14:numSpacing w14:val="proportional"/>
          <w14:cntxtAlts/>
        </w:rPr>
        <w:t xml:space="preserve">To illustrate, take fear. </w:t>
      </w:r>
      <w:r w:rsidR="00FC156D">
        <w:rPr>
          <w:rFonts w:ascii="Palatino Linotype" w:hAnsi="Palatino Linotype" w:cs="Cooper Black"/>
          <w:color w:val="auto"/>
          <w:kern w:val="2"/>
          <w:sz w:val="22"/>
          <w:szCs w:val="22"/>
          <w14:ligatures w14:val="standard"/>
          <w14:numForm w14:val="oldStyle"/>
          <w14:numSpacing w14:val="proportional"/>
          <w14:cntxtAlts/>
        </w:rPr>
        <w:t>F</w:t>
      </w:r>
      <w:r w:rsidR="002A20D5">
        <w:rPr>
          <w:rFonts w:ascii="Palatino Linotype" w:hAnsi="Palatino Linotype" w:cs="Cooper Black"/>
          <w:color w:val="auto"/>
          <w:kern w:val="2"/>
          <w:sz w:val="22"/>
          <w:szCs w:val="22"/>
          <w14:ligatures w14:val="standard"/>
          <w14:numForm w14:val="oldStyle"/>
          <w14:numSpacing w14:val="proportional"/>
          <w14:cntxtAlts/>
        </w:rPr>
        <w:t>ear</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D831B1">
        <w:rPr>
          <w:rFonts w:ascii="Palatino Linotype" w:hAnsi="Palatino Linotype" w:cs="Cooper Black"/>
          <w:color w:val="auto"/>
          <w:kern w:val="2"/>
          <w:sz w:val="22"/>
          <w:szCs w:val="22"/>
          <w14:ligatures w14:val="standard"/>
          <w14:numForm w14:val="oldStyle"/>
          <w14:numSpacing w14:val="proportional"/>
          <w14:cntxtAlts/>
        </w:rPr>
        <w:t>is</w:t>
      </w:r>
      <w:r w:rsidR="00FC156D">
        <w:rPr>
          <w:rFonts w:ascii="Palatino Linotype" w:hAnsi="Palatino Linotype" w:cs="Cooper Black"/>
          <w:color w:val="auto"/>
          <w:kern w:val="2"/>
          <w:sz w:val="22"/>
          <w:szCs w:val="22"/>
          <w14:ligatures w14:val="standard"/>
          <w14:numForm w14:val="oldStyle"/>
          <w14:numSpacing w14:val="proportional"/>
          <w14:cntxtAlts/>
        </w:rPr>
        <w:t>, I believe,</w:t>
      </w:r>
      <w:r w:rsidR="00D831B1">
        <w:rPr>
          <w:rFonts w:ascii="Palatino Linotype" w:hAnsi="Palatino Linotype" w:cs="Cooper Black"/>
          <w:color w:val="auto"/>
          <w:kern w:val="2"/>
          <w:sz w:val="22"/>
          <w:szCs w:val="22"/>
          <w14:ligatures w14:val="standard"/>
          <w14:numForm w14:val="oldStyle"/>
          <w14:numSpacing w14:val="proportional"/>
          <w14:cntxtAlts/>
        </w:rPr>
        <w:t xml:space="preserve"> best</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interpreted as</w:t>
      </w:r>
      <w:r w:rsidR="005A6885">
        <w:rPr>
          <w:rFonts w:ascii="Palatino Linotype" w:hAnsi="Palatino Linotype" w:cs="Cooper Black"/>
          <w:color w:val="auto"/>
          <w:kern w:val="2"/>
          <w:sz w:val="22"/>
          <w:szCs w:val="22"/>
          <w14:ligatures w14:val="standard"/>
          <w14:numForm w14:val="oldStyle"/>
          <w14:numSpacing w14:val="proportional"/>
          <w14:cntxtAlts/>
        </w:rPr>
        <w:t xml:space="preserve"> the kind of mental state that</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044DA1">
        <w:rPr>
          <w:rFonts w:ascii="Palatino Linotype" w:hAnsi="Palatino Linotype" w:cs="Cooper Black"/>
          <w:color w:val="auto"/>
          <w:kern w:val="2"/>
          <w:sz w:val="22"/>
          <w:szCs w:val="22"/>
          <w14:ligatures w14:val="standard"/>
          <w14:numForm w14:val="oldStyle"/>
          <w14:numSpacing w14:val="proportional"/>
          <w14:cntxtAlts/>
        </w:rPr>
        <w:t>represent</w:t>
      </w:r>
      <w:r w:rsidR="005A6885">
        <w:rPr>
          <w:rFonts w:ascii="Palatino Linotype" w:hAnsi="Palatino Linotype" w:cs="Cooper Black"/>
          <w:color w:val="auto"/>
          <w:kern w:val="2"/>
          <w:sz w:val="22"/>
          <w:szCs w:val="22"/>
          <w14:ligatures w14:val="standard"/>
          <w14:numForm w14:val="oldStyle"/>
          <w14:numSpacing w14:val="proportional"/>
          <w14:cntxtAlts/>
        </w:rPr>
        <w:t>s</w:t>
      </w:r>
      <w:r w:rsidR="00044DA1">
        <w:rPr>
          <w:rFonts w:ascii="Palatino Linotype" w:hAnsi="Palatino Linotype" w:cs="Cooper Black"/>
          <w:color w:val="auto"/>
          <w:kern w:val="2"/>
          <w:sz w:val="22"/>
          <w:szCs w:val="22"/>
          <w14:ligatures w14:val="standard"/>
          <w14:numForm w14:val="oldStyle"/>
          <w14:numSpacing w14:val="proportional"/>
          <w14:cntxtAlts/>
        </w:rPr>
        <w:t xml:space="preserve">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its object as </w:t>
      </w:r>
      <w:r w:rsidR="00044DA1">
        <w:rPr>
          <w:rFonts w:ascii="Palatino Linotype" w:hAnsi="Palatino Linotype" w:cs="Cooper Black"/>
          <w:color w:val="auto"/>
          <w:kern w:val="2"/>
          <w:sz w:val="22"/>
          <w:szCs w:val="22"/>
          <w14:ligatures w14:val="standard"/>
          <w14:numForm w14:val="oldStyle"/>
          <w14:numSpacing w14:val="proportional"/>
          <w14:cntxtAlts/>
        </w:rPr>
        <w:t xml:space="preserve">being a danger to </w:t>
      </w:r>
      <w:r w:rsidR="002A20D5">
        <w:rPr>
          <w:rFonts w:ascii="Palatino Linotype" w:hAnsi="Palatino Linotype" w:cs="Cooper Black"/>
          <w:color w:val="auto"/>
          <w:kern w:val="2"/>
          <w:sz w:val="22"/>
          <w:szCs w:val="22"/>
          <w14:ligatures w14:val="standard"/>
          <w14:numForm w14:val="oldStyle"/>
          <w14:numSpacing w14:val="proportional"/>
          <w14:cntxtAlts/>
        </w:rPr>
        <w:t>its subject</w:t>
      </w:r>
      <w:r w:rsidR="00044DA1">
        <w:rPr>
          <w:rFonts w:ascii="Palatino Linotype" w:hAnsi="Palatino Linotype" w:cs="Cooper Black"/>
          <w:color w:val="auto"/>
          <w:kern w:val="2"/>
          <w:sz w:val="22"/>
          <w:szCs w:val="22"/>
          <w14:ligatures w14:val="standard"/>
          <w14:numForm w14:val="oldStyle"/>
          <w14:numSpacing w14:val="proportional"/>
          <w14:cntxtAlts/>
        </w:rPr>
        <w:t>, for</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this </w:t>
      </w:r>
      <w:r w:rsidR="002A20D5">
        <w:rPr>
          <w:rFonts w:ascii="Palatino Linotype" w:hAnsi="Palatino Linotype" w:cs="Cooper Black"/>
          <w:color w:val="auto"/>
          <w:kern w:val="2"/>
          <w:sz w:val="22"/>
          <w:szCs w:val="22"/>
          <w14:ligatures w14:val="standard"/>
          <w14:numForm w14:val="oldStyle"/>
          <w14:numSpacing w14:val="proportional"/>
          <w14:cntxtAlts/>
        </w:rPr>
        <w:t xml:space="preserve">is what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makes </w:t>
      </w:r>
      <w:r w:rsidR="00FC156D">
        <w:rPr>
          <w:rFonts w:ascii="Palatino Linotype" w:hAnsi="Palatino Linotype" w:cs="Cooper Black"/>
          <w:color w:val="auto"/>
          <w:kern w:val="2"/>
          <w:sz w:val="22"/>
          <w:szCs w:val="22"/>
          <w14:ligatures w14:val="standard"/>
          <w14:numForm w14:val="oldStyle"/>
          <w14:numSpacing w14:val="proportional"/>
          <w14:cntxtAlts/>
        </w:rPr>
        <w:t xml:space="preserve">most </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sense </w:t>
      </w:r>
      <w:r w:rsidR="006942CB">
        <w:rPr>
          <w:rFonts w:ascii="Palatino Linotype" w:hAnsi="Palatino Linotype" w:cs="Cooper Black"/>
          <w:color w:val="auto"/>
          <w:kern w:val="2"/>
          <w:sz w:val="22"/>
          <w:szCs w:val="22"/>
          <w14:ligatures w14:val="standard"/>
          <w14:numForm w14:val="oldStyle"/>
          <w14:numSpacing w14:val="proportional"/>
          <w14:cntxtAlts/>
        </w:rPr>
        <w:t>of</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w:t>
      </w:r>
      <w:r w:rsidR="00664199">
        <w:rPr>
          <w:rFonts w:ascii="Palatino Linotype" w:hAnsi="Palatino Linotype" w:cs="Cooper Black"/>
          <w:color w:val="auto"/>
          <w:kern w:val="2"/>
          <w:sz w:val="22"/>
          <w:szCs w:val="22"/>
          <w14:ligatures w14:val="standard"/>
          <w14:numForm w14:val="oldStyle"/>
          <w14:numSpacing w14:val="proportional"/>
          <w14:cntxtAlts/>
        </w:rPr>
        <w:t xml:space="preserve">the empirical data: (1) that those in the grip of fear dread what they fear, (2) </w:t>
      </w:r>
      <w:r w:rsidR="00332DD0">
        <w:rPr>
          <w:rFonts w:ascii="Palatino Linotype" w:hAnsi="Palatino Linotype" w:cs="Cooper Black"/>
          <w:color w:val="auto"/>
          <w:kern w:val="2"/>
          <w:sz w:val="22"/>
          <w:szCs w:val="22"/>
          <w14:ligatures w14:val="standard"/>
          <w14:numForm w14:val="oldStyle"/>
          <w14:numSpacing w14:val="proportional"/>
          <w14:cntxtAlts/>
        </w:rPr>
        <w:t xml:space="preserve">that fear </w:t>
      </w:r>
      <w:r w:rsidR="005A6885">
        <w:rPr>
          <w:rFonts w:ascii="Palatino Linotype" w:hAnsi="Palatino Linotype" w:cs="Cooper Black"/>
          <w:color w:val="auto"/>
          <w:kern w:val="2"/>
          <w:sz w:val="22"/>
          <w:szCs w:val="22"/>
          <w14:ligatures w14:val="standard"/>
          <w14:numForm w14:val="oldStyle"/>
          <w14:numSpacing w14:val="proportional"/>
          <w14:cntxtAlts/>
        </w:rPr>
        <w:t>tends to focus</w:t>
      </w:r>
      <w:r w:rsidR="00332DD0">
        <w:rPr>
          <w:rFonts w:ascii="Palatino Linotype" w:hAnsi="Palatino Linotype" w:cs="Cooper Black"/>
          <w:color w:val="auto"/>
          <w:kern w:val="2"/>
          <w:sz w:val="22"/>
          <w:szCs w:val="22"/>
          <w14:ligatures w14:val="standard"/>
          <w14:numForm w14:val="oldStyle"/>
          <w14:numSpacing w14:val="proportional"/>
          <w14:cntxtAlts/>
        </w:rPr>
        <w:t xml:space="preserve"> one’s attention </w:t>
      </w:r>
      <w:r w:rsidR="00682176">
        <w:rPr>
          <w:rFonts w:ascii="Palatino Linotype" w:hAnsi="Palatino Linotype" w:cs="Cooper Black"/>
          <w:color w:val="auto"/>
          <w:kern w:val="2"/>
          <w:sz w:val="22"/>
          <w:szCs w:val="22"/>
          <w14:ligatures w14:val="standard"/>
          <w14:numForm w14:val="oldStyle"/>
          <w14:numSpacing w14:val="proportional"/>
          <w14:cntxtAlts/>
        </w:rPr>
        <w:t xml:space="preserve">both </w:t>
      </w:r>
      <w:r w:rsidR="00332DD0">
        <w:rPr>
          <w:rFonts w:ascii="Palatino Linotype" w:hAnsi="Palatino Linotype" w:cs="Cooper Black"/>
          <w:color w:val="auto"/>
          <w:kern w:val="2"/>
          <w:sz w:val="22"/>
          <w:szCs w:val="22"/>
          <w14:ligatures w14:val="standard"/>
          <w14:numForm w14:val="oldStyle"/>
          <w14:numSpacing w14:val="proportional"/>
          <w14:cntxtAlts/>
        </w:rPr>
        <w:t xml:space="preserve">on </w:t>
      </w:r>
      <w:r w:rsidR="00896F99">
        <w:rPr>
          <w:rFonts w:ascii="Palatino Linotype" w:hAnsi="Palatino Linotype" w:cs="Cooper Black"/>
          <w:color w:val="auto"/>
          <w:kern w:val="2"/>
          <w:sz w:val="22"/>
          <w:szCs w:val="22"/>
          <w14:ligatures w14:val="standard"/>
          <w14:numForm w14:val="oldStyle"/>
          <w14:numSpacing w14:val="proportional"/>
          <w14:cntxtAlts/>
        </w:rPr>
        <w:t>its object</w:t>
      </w:r>
      <w:r w:rsidR="00332DD0">
        <w:rPr>
          <w:rFonts w:ascii="Palatino Linotype" w:hAnsi="Palatino Linotype" w:cs="Cooper Black"/>
          <w:color w:val="auto"/>
          <w:kern w:val="2"/>
          <w:sz w:val="22"/>
          <w:szCs w:val="22"/>
          <w14:ligatures w14:val="standard"/>
          <w14:numForm w14:val="oldStyle"/>
          <w14:numSpacing w14:val="proportional"/>
          <w14:cntxtAlts/>
        </w:rPr>
        <w:t xml:space="preserve"> and </w:t>
      </w:r>
      <w:r w:rsidR="00D229EE">
        <w:rPr>
          <w:rFonts w:ascii="Palatino Linotype" w:hAnsi="Palatino Linotype" w:cs="Cooper Black"/>
          <w:color w:val="auto"/>
          <w:kern w:val="2"/>
          <w:sz w:val="22"/>
          <w:szCs w:val="22"/>
          <w14:ligatures w14:val="standard"/>
          <w14:numForm w14:val="oldStyle"/>
          <w14:numSpacing w14:val="proportional"/>
          <w14:cntxtAlts/>
        </w:rPr>
        <w:t xml:space="preserve">on </w:t>
      </w:r>
      <w:r w:rsidR="00332DD0">
        <w:rPr>
          <w:rFonts w:ascii="Palatino Linotype" w:hAnsi="Palatino Linotype" w:cs="Cooper Black"/>
          <w:color w:val="auto"/>
          <w:kern w:val="2"/>
          <w:sz w:val="22"/>
          <w:szCs w:val="22"/>
          <w14:ligatures w14:val="standard"/>
          <w14:numForm w14:val="oldStyle"/>
          <w14:numSpacing w14:val="proportional"/>
          <w14:cntxtAlts/>
        </w:rPr>
        <w:t>the means of avoiding</w:t>
      </w:r>
      <w:r w:rsidR="00896F99">
        <w:rPr>
          <w:rFonts w:ascii="Palatino Linotype" w:hAnsi="Palatino Linotype" w:cs="Cooper Black"/>
          <w:color w:val="auto"/>
          <w:kern w:val="2"/>
          <w:sz w:val="22"/>
          <w:szCs w:val="22"/>
          <w14:ligatures w14:val="standard"/>
          <w14:numForm w14:val="oldStyle"/>
          <w14:numSpacing w14:val="proportional"/>
          <w14:cntxtAlts/>
        </w:rPr>
        <w:t xml:space="preserve"> or getting away from</w:t>
      </w:r>
      <w:r w:rsidR="00332DD0">
        <w:rPr>
          <w:rFonts w:ascii="Palatino Linotype" w:hAnsi="Palatino Linotype" w:cs="Cooper Black"/>
          <w:color w:val="auto"/>
          <w:kern w:val="2"/>
          <w:sz w:val="22"/>
          <w:szCs w:val="22"/>
          <w14:ligatures w14:val="standard"/>
          <w14:numForm w14:val="oldStyle"/>
          <w14:numSpacing w14:val="proportional"/>
          <w14:cntxtAlts/>
        </w:rPr>
        <w:t xml:space="preserve"> </w:t>
      </w:r>
      <w:r w:rsidR="00896F99">
        <w:rPr>
          <w:rFonts w:ascii="Palatino Linotype" w:hAnsi="Palatino Linotype" w:cs="Cooper Black"/>
          <w:color w:val="auto"/>
          <w:kern w:val="2"/>
          <w:sz w:val="22"/>
          <w:szCs w:val="22"/>
          <w14:ligatures w14:val="standard"/>
          <w14:numForm w14:val="oldStyle"/>
          <w14:numSpacing w14:val="proportional"/>
          <w14:cntxtAlts/>
        </w:rPr>
        <w:t>it</w:t>
      </w:r>
      <w:r w:rsidR="00332DD0">
        <w:rPr>
          <w:rFonts w:ascii="Palatino Linotype" w:hAnsi="Palatino Linotype" w:cs="Cooper Black"/>
          <w:color w:val="auto"/>
          <w:kern w:val="2"/>
          <w:sz w:val="22"/>
          <w:szCs w:val="22"/>
          <w14:ligatures w14:val="standard"/>
          <w14:numForm w14:val="oldStyle"/>
          <w14:numSpacing w14:val="proportional"/>
          <w14:cntxtAlts/>
        </w:rPr>
        <w:t xml:space="preserve">, </w:t>
      </w:r>
      <w:r w:rsidR="002C72FE">
        <w:rPr>
          <w:rFonts w:ascii="Palatino Linotype" w:hAnsi="Palatino Linotype" w:cs="Cooper Black"/>
          <w:color w:val="auto"/>
          <w:kern w:val="2"/>
          <w:sz w:val="22"/>
          <w:szCs w:val="22"/>
          <w14:ligatures w14:val="standard"/>
          <w14:numForm w14:val="oldStyle"/>
          <w14:numSpacing w14:val="proportional"/>
          <w14:cntxtAlts/>
        </w:rPr>
        <w:t xml:space="preserve">(3) that fear is typically elicited by objects that </w:t>
      </w:r>
      <w:r w:rsidR="000E4E9D">
        <w:rPr>
          <w:rFonts w:ascii="Palatino Linotype" w:hAnsi="Palatino Linotype" w:cs="Cooper Black"/>
          <w:color w:val="auto"/>
          <w:kern w:val="2"/>
          <w:sz w:val="22"/>
          <w:szCs w:val="22"/>
          <w14:ligatures w14:val="standard"/>
          <w14:numForm w14:val="oldStyle"/>
          <w14:numSpacing w14:val="proportional"/>
          <w14:cntxtAlts/>
        </w:rPr>
        <w:t xml:space="preserve">are perceived to be </w:t>
      </w:r>
      <w:r w:rsidR="00D31CE0">
        <w:rPr>
          <w:rFonts w:ascii="Palatino Linotype" w:hAnsi="Palatino Linotype" w:cs="Cooper Black"/>
          <w:color w:val="auto"/>
          <w:kern w:val="2"/>
          <w:sz w:val="22"/>
          <w:szCs w:val="22"/>
          <w14:ligatures w14:val="standard"/>
          <w14:numForm w14:val="oldStyle"/>
          <w14:numSpacing w14:val="proportional"/>
          <w14:cntxtAlts/>
        </w:rPr>
        <w:t>a danger to its subject</w:t>
      </w:r>
      <w:r w:rsidR="000E4E9D">
        <w:rPr>
          <w:rFonts w:ascii="Palatino Linotype" w:hAnsi="Palatino Linotype" w:cs="Cooper Black"/>
          <w:color w:val="auto"/>
          <w:kern w:val="2"/>
          <w:sz w:val="22"/>
          <w:szCs w:val="22"/>
          <w14:ligatures w14:val="standard"/>
          <w14:numForm w14:val="oldStyle"/>
          <w14:numSpacing w14:val="proportional"/>
          <w14:cntxtAlts/>
        </w:rPr>
        <w:t xml:space="preserve">, </w:t>
      </w:r>
      <w:r w:rsidR="00332DD0">
        <w:rPr>
          <w:rFonts w:ascii="Palatino Linotype" w:hAnsi="Palatino Linotype" w:cs="Cooper Black"/>
          <w:color w:val="auto"/>
          <w:kern w:val="2"/>
          <w:sz w:val="22"/>
          <w:szCs w:val="22"/>
          <w14:ligatures w14:val="standard"/>
          <w14:numForm w14:val="oldStyle"/>
          <w14:numSpacing w14:val="proportional"/>
          <w14:cntxtAlts/>
        </w:rPr>
        <w:t>(</w:t>
      </w:r>
      <w:r w:rsidR="000E4E9D">
        <w:rPr>
          <w:rFonts w:ascii="Palatino Linotype" w:hAnsi="Palatino Linotype" w:cs="Cooper Black"/>
          <w:color w:val="auto"/>
          <w:kern w:val="2"/>
          <w:sz w:val="22"/>
          <w:szCs w:val="22"/>
          <w14:ligatures w14:val="standard"/>
          <w14:numForm w14:val="oldStyle"/>
          <w14:numSpacing w14:val="proportional"/>
          <w14:cntxtAlts/>
        </w:rPr>
        <w:t>4</w:t>
      </w:r>
      <w:r w:rsidR="00332DD0">
        <w:rPr>
          <w:rFonts w:ascii="Palatino Linotype" w:hAnsi="Palatino Linotype" w:cs="Cooper Black"/>
          <w:color w:val="auto"/>
          <w:kern w:val="2"/>
          <w:sz w:val="22"/>
          <w:szCs w:val="22"/>
          <w14:ligatures w14:val="standard"/>
          <w14:numForm w14:val="oldStyle"/>
          <w14:numSpacing w14:val="proportional"/>
          <w14:cntxtAlts/>
        </w:rPr>
        <w:t xml:space="preserve">) </w:t>
      </w:r>
      <w:r w:rsidR="00396AF3">
        <w:rPr>
          <w:rFonts w:ascii="Palatino Linotype" w:hAnsi="Palatino Linotype" w:cs="Cooper Black"/>
          <w:color w:val="auto"/>
          <w:kern w:val="2"/>
          <w:sz w:val="22"/>
          <w:szCs w:val="22"/>
          <w14:ligatures w14:val="standard"/>
          <w14:numForm w14:val="oldStyle"/>
          <w14:numSpacing w14:val="proportional"/>
          <w14:cntxtAlts/>
        </w:rPr>
        <w:t>that</w:t>
      </w:r>
      <w:r w:rsidR="0026432D" w:rsidRPr="0026432D">
        <w:rPr>
          <w:rFonts w:ascii="Palatino Linotype" w:hAnsi="Palatino Linotype" w:cs="Cooper Black"/>
          <w:color w:val="auto"/>
          <w:kern w:val="2"/>
          <w:sz w:val="22"/>
          <w:szCs w:val="22"/>
          <w14:ligatures w14:val="standard"/>
          <w14:numForm w14:val="oldStyle"/>
          <w14:numSpacing w14:val="proportional"/>
          <w14:cntxtAlts/>
        </w:rPr>
        <w:t xml:space="preserve"> fear </w:t>
      </w:r>
      <w:r w:rsidR="00396AF3">
        <w:rPr>
          <w:rFonts w:ascii="Palatino Linotype" w:hAnsi="Palatino Linotype" w:cs="Cooper Black"/>
          <w:color w:val="auto"/>
          <w:kern w:val="2"/>
          <w:sz w:val="22"/>
          <w:szCs w:val="22"/>
          <w14:ligatures w14:val="standard"/>
          <w14:numForm w14:val="oldStyle"/>
          <w14:numSpacing w14:val="proportional"/>
          <w14:cntxtAlts/>
        </w:rPr>
        <w:t xml:space="preserve">tends to result in urgent action </w:t>
      </w:r>
      <w:r w:rsidR="008F0B0A">
        <w:rPr>
          <w:rFonts w:ascii="Palatino Linotype" w:hAnsi="Palatino Linotype" w:cs="Cooper Black"/>
          <w:color w:val="auto"/>
          <w:kern w:val="2"/>
          <w:sz w:val="22"/>
          <w:szCs w:val="22"/>
          <w14:ligatures w14:val="standard"/>
          <w14:numForm w14:val="oldStyle"/>
          <w14:numSpacing w14:val="proportional"/>
          <w14:cntxtAlts/>
        </w:rPr>
        <w:t>aimed a</w:t>
      </w:r>
      <w:r w:rsidR="00332DD0">
        <w:rPr>
          <w:rFonts w:ascii="Palatino Linotype" w:hAnsi="Palatino Linotype" w:cs="Cooper Black"/>
          <w:color w:val="auto"/>
          <w:kern w:val="2"/>
          <w:sz w:val="22"/>
          <w:szCs w:val="22"/>
          <w14:ligatures w14:val="standard"/>
          <w14:numForm w14:val="oldStyle"/>
          <w14:numSpacing w14:val="proportional"/>
          <w14:cntxtAlts/>
        </w:rPr>
        <w:t xml:space="preserve">t </w:t>
      </w:r>
      <w:r w:rsidR="00896F99">
        <w:rPr>
          <w:rFonts w:ascii="Palatino Linotype" w:hAnsi="Palatino Linotype" w:cs="Cooper Black"/>
          <w:color w:val="auto"/>
          <w:kern w:val="2"/>
          <w:sz w:val="22"/>
          <w:szCs w:val="22"/>
          <w14:ligatures w14:val="standard"/>
          <w14:numForm w14:val="oldStyle"/>
          <w14:numSpacing w14:val="proportional"/>
          <w14:cntxtAlts/>
        </w:rPr>
        <w:t xml:space="preserve">avoiding or </w:t>
      </w:r>
      <w:r w:rsidR="008F0B0A">
        <w:rPr>
          <w:rFonts w:ascii="Palatino Linotype" w:hAnsi="Palatino Linotype" w:cs="Cooper Black"/>
          <w:color w:val="auto"/>
          <w:kern w:val="2"/>
          <w:sz w:val="22"/>
          <w:szCs w:val="22"/>
          <w14:ligatures w14:val="standard"/>
          <w14:numForm w14:val="oldStyle"/>
          <w14:numSpacing w14:val="proportional"/>
          <w14:cntxtAlts/>
        </w:rPr>
        <w:t xml:space="preserve">getting </w:t>
      </w:r>
      <w:r w:rsidR="00332DD0">
        <w:rPr>
          <w:rFonts w:ascii="Palatino Linotype" w:hAnsi="Palatino Linotype" w:cs="Cooper Black"/>
          <w:color w:val="auto"/>
          <w:kern w:val="2"/>
          <w:sz w:val="22"/>
          <w:szCs w:val="22"/>
          <w14:ligatures w14:val="standard"/>
          <w14:numForm w14:val="oldStyle"/>
          <w14:numSpacing w14:val="proportional"/>
          <w14:cntxtAlts/>
        </w:rPr>
        <w:t xml:space="preserve">away from </w:t>
      </w:r>
      <w:r w:rsidR="008F0B0A">
        <w:rPr>
          <w:rFonts w:ascii="Palatino Linotype" w:hAnsi="Palatino Linotype" w:cs="Cooper Black"/>
          <w:color w:val="auto"/>
          <w:kern w:val="2"/>
          <w:sz w:val="22"/>
          <w:szCs w:val="22"/>
          <w14:ligatures w14:val="standard"/>
          <w14:numForm w14:val="oldStyle"/>
          <w14:numSpacing w14:val="proportional"/>
          <w14:cntxtAlts/>
        </w:rPr>
        <w:t>its object</w:t>
      </w:r>
      <w:r w:rsidR="00332DD0">
        <w:rPr>
          <w:rFonts w:ascii="Palatino Linotype" w:hAnsi="Palatino Linotype" w:cs="Cooper Black"/>
          <w:color w:val="auto"/>
          <w:kern w:val="2"/>
          <w:sz w:val="22"/>
          <w:szCs w:val="22"/>
          <w14:ligatures w14:val="standard"/>
          <w14:numForm w14:val="oldStyle"/>
          <w14:numSpacing w14:val="proportional"/>
          <w14:cntxtAlts/>
        </w:rPr>
        <w:t xml:space="preserve">—or, at the very least, it results in physiological changes that readies one </w:t>
      </w:r>
      <w:r w:rsidR="00445384">
        <w:rPr>
          <w:rFonts w:ascii="Palatino Linotype" w:hAnsi="Palatino Linotype" w:cs="Cooper Black"/>
          <w:color w:val="auto"/>
          <w:kern w:val="2"/>
          <w:sz w:val="22"/>
          <w:szCs w:val="22"/>
          <w14:ligatures w14:val="standard"/>
          <w14:numForm w14:val="oldStyle"/>
          <w14:numSpacing w14:val="proportional"/>
          <w14:cntxtAlts/>
        </w:rPr>
        <w:t>to take</w:t>
      </w:r>
      <w:r w:rsidR="00332DD0">
        <w:rPr>
          <w:rFonts w:ascii="Palatino Linotype" w:hAnsi="Palatino Linotype" w:cs="Cooper Black"/>
          <w:color w:val="auto"/>
          <w:kern w:val="2"/>
          <w:sz w:val="22"/>
          <w:szCs w:val="22"/>
          <w14:ligatures w14:val="standard"/>
          <w14:numForm w14:val="oldStyle"/>
          <w14:numSpacing w14:val="proportional"/>
          <w14:cntxtAlts/>
        </w:rPr>
        <w:t xml:space="preserve"> such action</w:t>
      </w:r>
      <w:r w:rsidR="00664199">
        <w:rPr>
          <w:rFonts w:ascii="Palatino Linotype" w:hAnsi="Palatino Linotype" w:cs="Cooper Black"/>
          <w:color w:val="auto"/>
          <w:kern w:val="2"/>
          <w:sz w:val="22"/>
          <w:szCs w:val="22"/>
          <w14:ligatures w14:val="standard"/>
          <w14:numForm w14:val="oldStyle"/>
          <w14:numSpacing w14:val="proportional"/>
          <w14:cntxtAlts/>
        </w:rPr>
        <w:t xml:space="preserve">, </w:t>
      </w:r>
      <w:r w:rsidR="00BC62EF">
        <w:rPr>
          <w:rFonts w:ascii="Palatino Linotype" w:hAnsi="Palatino Linotype" w:cs="Cooper Black"/>
          <w:color w:val="auto"/>
          <w:kern w:val="2"/>
          <w:sz w:val="22"/>
          <w:szCs w:val="22"/>
          <w14:ligatures w14:val="standard"/>
          <w14:numForm w14:val="oldStyle"/>
          <w14:numSpacing w14:val="proportional"/>
          <w14:cntxtAlts/>
        </w:rPr>
        <w:t xml:space="preserve">and </w:t>
      </w:r>
      <w:r w:rsidR="00664199">
        <w:rPr>
          <w:rFonts w:ascii="Palatino Linotype" w:hAnsi="Palatino Linotype" w:cs="Cooper Black"/>
          <w:color w:val="auto"/>
          <w:kern w:val="2"/>
          <w:sz w:val="22"/>
          <w:szCs w:val="22"/>
          <w14:ligatures w14:val="standard"/>
          <w14:numForm w14:val="oldStyle"/>
          <w14:numSpacing w14:val="proportional"/>
          <w14:cntxtAlts/>
        </w:rPr>
        <w:t>(</w:t>
      </w:r>
      <w:r w:rsidR="000E4E9D">
        <w:rPr>
          <w:rFonts w:ascii="Palatino Linotype" w:hAnsi="Palatino Linotype" w:cs="Cooper Black"/>
          <w:color w:val="auto"/>
          <w:kern w:val="2"/>
          <w:sz w:val="22"/>
          <w:szCs w:val="22"/>
          <w14:ligatures w14:val="standard"/>
          <w14:numForm w14:val="oldStyle"/>
          <w14:numSpacing w14:val="proportional"/>
          <w14:cntxtAlts/>
        </w:rPr>
        <w:t>5</w:t>
      </w:r>
      <w:r w:rsidR="00664199">
        <w:rPr>
          <w:rFonts w:ascii="Palatino Linotype" w:hAnsi="Palatino Linotype" w:cs="Cooper Black"/>
          <w:color w:val="auto"/>
          <w:kern w:val="2"/>
          <w:sz w:val="22"/>
          <w:szCs w:val="22"/>
          <w14:ligatures w14:val="standard"/>
          <w14:numForm w14:val="oldStyle"/>
          <w14:numSpacing w14:val="proportional"/>
          <w14:cntxtAlts/>
        </w:rPr>
        <w:t>) that those under the grip of fear—including self</w:t>
      </w:r>
      <w:r w:rsidR="00664199" w:rsidRPr="00664199">
        <w:rPr>
          <w:rFonts w:ascii="Palatino Linotype" w:hAnsi="Palatino Linotype" w:cs="Cooper Black"/>
          <w:color w:val="auto"/>
          <w:kern w:val="2"/>
          <w:sz w:val="22"/>
          <w:szCs w:val="22"/>
          <w14:ligatures w14:val="standard"/>
          <w14:numForm w14:val="oldStyle"/>
          <w14:numSpacing w14:val="proportional"/>
          <w14:cntxtAlts/>
        </w:rPr>
        <w:t xml:space="preserve">-aware </w:t>
      </w:r>
      <w:proofErr w:type="spellStart"/>
      <w:r w:rsidR="00664199" w:rsidRPr="00664199">
        <w:rPr>
          <w:rFonts w:ascii="Palatino Linotype" w:hAnsi="Palatino Linotype" w:cs="Cooper Black"/>
          <w:color w:val="auto"/>
          <w:kern w:val="2"/>
          <w:sz w:val="22"/>
          <w:szCs w:val="22"/>
          <w14:ligatures w14:val="standard"/>
          <w14:numForm w14:val="oldStyle"/>
          <w14:numSpacing w14:val="proportional"/>
          <w14:cntxtAlts/>
        </w:rPr>
        <w:t>phobic</w:t>
      </w:r>
      <w:r w:rsidR="00664199">
        <w:rPr>
          <w:rFonts w:ascii="Palatino Linotype" w:hAnsi="Palatino Linotype" w:cs="Cooper Black"/>
          <w:color w:val="auto"/>
          <w:kern w:val="2"/>
          <w:sz w:val="22"/>
          <w:szCs w:val="22"/>
          <w14:ligatures w14:val="standard"/>
          <w14:numForm w14:val="oldStyle"/>
          <w14:numSpacing w14:val="proportional"/>
          <w14:cntxtAlts/>
        </w:rPr>
        <w:t>s</w:t>
      </w:r>
      <w:proofErr w:type="spellEnd"/>
      <w:r w:rsidR="00664199" w:rsidRPr="00664199">
        <w:rPr>
          <w:rFonts w:ascii="Palatino Linotype" w:hAnsi="Palatino Linotype" w:cs="Cooper Black"/>
          <w:color w:val="auto"/>
          <w:kern w:val="2"/>
          <w:sz w:val="22"/>
          <w:szCs w:val="22"/>
          <w14:ligatures w14:val="standard"/>
          <w14:numForm w14:val="oldStyle"/>
          <w14:numSpacing w14:val="proportional"/>
          <w14:cntxtAlts/>
        </w:rPr>
        <w:t xml:space="preserve"> </w:t>
      </w:r>
      <w:r w:rsidR="00664199">
        <w:rPr>
          <w:rFonts w:ascii="Palatino Linotype" w:hAnsi="Palatino Linotype" w:cs="Cooper Black"/>
          <w:color w:val="auto"/>
          <w:kern w:val="2"/>
          <w:sz w:val="22"/>
          <w:szCs w:val="22"/>
          <w14:ligatures w14:val="standard"/>
          <w14:numForm w14:val="oldStyle"/>
          <w14:numSpacing w14:val="proportional"/>
          <w14:cntxtAlts/>
        </w:rPr>
        <w:t>who know that what they fear isn’t dangerous—accept the interpretation that fear represents its object as a danger to oneself.</w:t>
      </w:r>
      <w:bookmarkStart w:id="19" w:name="_Hlk22974382"/>
      <w:r w:rsidR="008F0B0A" w:rsidRPr="000B14C3">
        <w:rPr>
          <w:rStyle w:val="FootnoteReference"/>
          <w:rFonts w:ascii="Palatino Linotype" w:hAnsi="Palatino Linotype"/>
          <w:sz w:val="22"/>
          <w:szCs w:val="22"/>
          <w14:ligatures w14:val="standard"/>
          <w14:numForm w14:val="oldStyle"/>
          <w14:numSpacing w14:val="proportional"/>
        </w:rPr>
        <w:footnoteReference w:id="9"/>
      </w:r>
      <w:bookmarkEnd w:id="19"/>
      <w:r w:rsidR="00664199">
        <w:rPr>
          <w:rFonts w:ascii="Palatino Linotype" w:hAnsi="Palatino Linotype" w:cs="Cooper Black"/>
          <w:color w:val="auto"/>
          <w:kern w:val="2"/>
          <w:sz w:val="22"/>
          <w:szCs w:val="22"/>
          <w14:ligatures w14:val="standard"/>
          <w14:numForm w14:val="oldStyle"/>
          <w14:numSpacing w14:val="proportional"/>
          <w14:cntxtAlts/>
        </w:rPr>
        <w:t xml:space="preserve"> </w:t>
      </w:r>
      <w:r w:rsidR="00F16DCD">
        <w:rPr>
          <w:rFonts w:ascii="Palatino Linotype" w:hAnsi="Palatino Linotype" w:cs="Cooper Black"/>
          <w:color w:val="auto"/>
          <w:kern w:val="2"/>
          <w:sz w:val="22"/>
          <w:szCs w:val="22"/>
          <w14:ligatures w14:val="standard"/>
          <w14:numForm w14:val="oldStyle"/>
          <w14:numSpacing w14:val="proportional"/>
          <w14:cntxtAlts/>
        </w:rPr>
        <w:t>And</w:t>
      </w:r>
      <w:r w:rsidR="00792EAA">
        <w:rPr>
          <w:rFonts w:ascii="Palatino Linotype" w:hAnsi="Palatino Linotype" w:cs="Cooper Black"/>
          <w:color w:val="auto"/>
          <w:kern w:val="2"/>
          <w:sz w:val="22"/>
          <w:szCs w:val="22"/>
          <w14:ligatures w14:val="standard"/>
          <w14:numForm w14:val="oldStyle"/>
          <w14:numSpacing w14:val="proportional"/>
          <w14:cntxtAlts/>
        </w:rPr>
        <w:t xml:space="preserve">, </w:t>
      </w:r>
      <w:r w:rsidR="00332DD0">
        <w:rPr>
          <w:rFonts w:ascii="Palatino Linotype" w:hAnsi="Palatino Linotype" w:cs="Cooper Black"/>
          <w:color w:val="auto"/>
          <w:kern w:val="2"/>
          <w:sz w:val="22"/>
          <w:szCs w:val="22"/>
          <w14:ligatures w14:val="standard"/>
          <w14:numForm w14:val="oldStyle"/>
          <w14:numSpacing w14:val="proportional"/>
          <w14:cntxtAlts/>
        </w:rPr>
        <w:t xml:space="preserve">if we accept </w:t>
      </w:r>
      <w:r w:rsidR="00664199">
        <w:rPr>
          <w:rFonts w:ascii="Palatino Linotype" w:hAnsi="Palatino Linotype" w:cs="Cooper Black"/>
          <w:color w:val="auto"/>
          <w:kern w:val="2"/>
          <w:sz w:val="22"/>
          <w:szCs w:val="22"/>
          <w14:ligatures w14:val="standard"/>
          <w14:numForm w14:val="oldStyle"/>
          <w14:numSpacing w14:val="proportional"/>
          <w14:cntxtAlts/>
        </w:rPr>
        <w:t>this interpretation</w:t>
      </w:r>
      <w:r w:rsidR="00332DD0">
        <w:rPr>
          <w:rFonts w:ascii="Palatino Linotype" w:hAnsi="Palatino Linotype" w:cs="Cooper Black"/>
          <w:color w:val="auto"/>
          <w:kern w:val="2"/>
          <w:sz w:val="22"/>
          <w:szCs w:val="22"/>
          <w14:ligatures w14:val="standard"/>
          <w14:numForm w14:val="oldStyle"/>
          <w14:numSpacing w14:val="proportional"/>
          <w14:cntxtAlts/>
        </w:rPr>
        <w:t xml:space="preserve"> of how fear represents its object</w:t>
      </w:r>
      <w:r w:rsidR="00792EAA">
        <w:rPr>
          <w:rFonts w:ascii="Palatino Linotype" w:hAnsi="Palatino Linotype" w:cs="Cooper Black"/>
          <w:color w:val="auto"/>
          <w:kern w:val="2"/>
          <w:sz w:val="22"/>
          <w:szCs w:val="22"/>
          <w14:ligatures w14:val="standard"/>
          <w14:numForm w14:val="oldStyle"/>
          <w14:numSpacing w14:val="proportional"/>
          <w14:cntxtAlts/>
        </w:rPr>
        <w:t xml:space="preserve">, </w:t>
      </w:r>
      <w:r w:rsidR="00477484">
        <w:rPr>
          <w:rFonts w:ascii="Palatino Linotype" w:hAnsi="Palatino Linotype" w:cs="Cooper Black"/>
          <w:color w:val="auto"/>
          <w:kern w:val="2"/>
          <w:sz w:val="22"/>
          <w:szCs w:val="22"/>
          <w14:ligatures w14:val="standard"/>
          <w14:numForm w14:val="oldStyle"/>
          <w14:numSpacing w14:val="proportional"/>
          <w14:cntxtAlts/>
        </w:rPr>
        <w:t>a given instance of fear</w:t>
      </w:r>
      <w:r w:rsidR="00792EAA">
        <w:rPr>
          <w:rFonts w:ascii="Palatino Linotype" w:hAnsi="Palatino Linotype" w:cs="Cooper Black"/>
          <w:color w:val="auto"/>
          <w:kern w:val="2"/>
          <w:sz w:val="22"/>
          <w:szCs w:val="22"/>
          <w14:ligatures w14:val="standard"/>
          <w14:numForm w14:val="oldStyle"/>
          <w14:numSpacing w14:val="proportional"/>
          <w14:cntxtAlts/>
        </w:rPr>
        <w:t xml:space="preserve"> </w:t>
      </w:r>
      <w:r w:rsidR="00332DD0">
        <w:rPr>
          <w:rFonts w:ascii="Palatino Linotype" w:hAnsi="Palatino Linotype" w:cs="Cooper Black"/>
          <w:color w:val="auto"/>
          <w:kern w:val="2"/>
          <w:sz w:val="22"/>
          <w:szCs w:val="22"/>
          <w14:ligatures w14:val="standard"/>
          <w14:numForm w14:val="oldStyle"/>
          <w14:numSpacing w14:val="proportional"/>
          <w14:cntxtAlts/>
        </w:rPr>
        <w:t>will count</w:t>
      </w:r>
      <w:r w:rsidR="00792EAA">
        <w:rPr>
          <w:rFonts w:ascii="Palatino Linotype" w:hAnsi="Palatino Linotype" w:cs="Cooper Black"/>
          <w:color w:val="auto"/>
          <w:kern w:val="2"/>
          <w:sz w:val="22"/>
          <w:szCs w:val="22"/>
          <w14:ligatures w14:val="standard"/>
          <w14:numForm w14:val="oldStyle"/>
          <w14:numSpacing w14:val="proportional"/>
          <w14:cntxtAlts/>
        </w:rPr>
        <w:t xml:space="preserve"> as accurate in its representations if and only if </w:t>
      </w:r>
      <w:r w:rsidR="006D02A9">
        <w:rPr>
          <w:rFonts w:ascii="Palatino Linotype" w:hAnsi="Palatino Linotype" w:cs="Cooper Black"/>
          <w:color w:val="auto"/>
          <w:kern w:val="2"/>
          <w:sz w:val="22"/>
          <w:szCs w:val="22"/>
          <w14:ligatures w14:val="standard"/>
          <w14:numForm w14:val="oldStyle"/>
          <w14:numSpacing w14:val="proportional"/>
          <w14:cntxtAlts/>
        </w:rPr>
        <w:t>its object</w:t>
      </w:r>
      <w:r w:rsidR="00792EAA">
        <w:rPr>
          <w:rFonts w:ascii="Palatino Linotype" w:hAnsi="Palatino Linotype" w:cs="Cooper Black"/>
          <w:color w:val="auto"/>
          <w:kern w:val="2"/>
          <w:sz w:val="22"/>
          <w:szCs w:val="22"/>
          <w14:ligatures w14:val="standard"/>
          <w14:numForm w14:val="oldStyle"/>
          <w14:numSpacing w14:val="proportional"/>
          <w14:cntxtAlts/>
        </w:rPr>
        <w:t xml:space="preserve"> does indeed </w:t>
      </w:r>
      <w:bookmarkStart w:id="20" w:name="OLE_LINK32"/>
      <w:bookmarkStart w:id="21" w:name="OLE_LINK33"/>
      <w:r w:rsidR="00792EAA">
        <w:rPr>
          <w:rFonts w:ascii="Palatino Linotype" w:hAnsi="Palatino Linotype" w:cs="Cooper Black"/>
          <w:color w:val="auto"/>
          <w:kern w:val="2"/>
          <w:sz w:val="22"/>
          <w:szCs w:val="22"/>
          <w14:ligatures w14:val="standard"/>
          <w14:numForm w14:val="oldStyle"/>
          <w14:numSpacing w14:val="proportional"/>
          <w14:cntxtAlts/>
        </w:rPr>
        <w:t>constitute a danger to its subject</w:t>
      </w:r>
      <w:bookmarkEnd w:id="20"/>
      <w:bookmarkEnd w:id="21"/>
      <w:r w:rsidR="00792EAA">
        <w:rPr>
          <w:rFonts w:ascii="Palatino Linotype" w:hAnsi="Palatino Linotype" w:cs="Cooper Black"/>
          <w:color w:val="auto"/>
          <w:kern w:val="2"/>
          <w:sz w:val="22"/>
          <w:szCs w:val="22"/>
          <w14:ligatures w14:val="standard"/>
          <w14:numForm w14:val="oldStyle"/>
          <w14:numSpacing w14:val="proportional"/>
          <w14:cntxtAlts/>
        </w:rPr>
        <w:t>.</w:t>
      </w:r>
      <w:r w:rsidR="004A3C83">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10"/>
      </w:r>
      <w:r w:rsidR="006942CB">
        <w:rPr>
          <w:rFonts w:ascii="Palatino Linotype" w:hAnsi="Palatino Linotype" w:cs="Cooper Black"/>
          <w:color w:val="auto"/>
          <w:kern w:val="2"/>
          <w:sz w:val="22"/>
          <w:szCs w:val="22"/>
          <w14:ligatures w14:val="standard"/>
          <w14:numForm w14:val="oldStyle"/>
          <w14:numSpacing w14:val="proportional"/>
          <w14:cntxtAlts/>
        </w:rPr>
        <w:t xml:space="preserve"> </w:t>
      </w:r>
      <w:r w:rsidR="0004110C">
        <w:rPr>
          <w:rFonts w:ascii="Palatino Linotype" w:hAnsi="Palatino Linotype" w:cs="Cooper Black"/>
          <w:color w:val="auto"/>
          <w:kern w:val="2"/>
          <w:sz w:val="22"/>
          <w:szCs w:val="22"/>
          <w14:ligatures w14:val="standard"/>
          <w14:numForm w14:val="oldStyle"/>
          <w14:numSpacing w14:val="proportional"/>
          <w14:cntxtAlts/>
        </w:rPr>
        <w:t>So</w:t>
      </w:r>
      <w:r w:rsidR="006942CB">
        <w:rPr>
          <w:rFonts w:ascii="Palatino Linotype" w:hAnsi="Palatino Linotype" w:cs="Cooper Black"/>
          <w:color w:val="auto"/>
          <w:kern w:val="2"/>
          <w:sz w:val="22"/>
          <w:szCs w:val="22"/>
          <w14:ligatures w14:val="standard"/>
          <w14:numForm w14:val="oldStyle"/>
          <w14:numSpacing w14:val="proportional"/>
          <w14:cntxtAlts/>
        </w:rPr>
        <w:t xml:space="preserve">, on my proposal, </w:t>
      </w:r>
      <w:r w:rsidR="00F150CF">
        <w:rPr>
          <w:rFonts w:ascii="Palatino Linotype" w:hAnsi="Palatino Linotype" w:cs="Cooper Black"/>
          <w:color w:val="auto"/>
          <w:kern w:val="2"/>
          <w:sz w:val="22"/>
          <w:szCs w:val="22"/>
          <w14:ligatures w14:val="standard"/>
          <w14:numForm w14:val="oldStyle"/>
          <w14:numSpacing w14:val="proportional"/>
          <w14:cntxtAlts/>
        </w:rPr>
        <w:t>a subjec</w:t>
      </w:r>
      <w:r w:rsidR="0004110C">
        <w:rPr>
          <w:rFonts w:ascii="Palatino Linotype" w:hAnsi="Palatino Linotype" w:cs="Cooper Black"/>
          <w:color w:val="auto"/>
          <w:kern w:val="2"/>
          <w:sz w:val="22"/>
          <w:szCs w:val="22"/>
          <w14:ligatures w14:val="standard"/>
          <w14:numForm w14:val="oldStyle"/>
          <w14:numSpacing w14:val="proportional"/>
          <w14:cntxtAlts/>
        </w:rPr>
        <w:t xml:space="preserve">t can count as </w:t>
      </w:r>
      <w:r w:rsidR="006942CB">
        <w:rPr>
          <w:rFonts w:ascii="Palatino Linotype" w:hAnsi="Palatino Linotype" w:cs="Cooper Black"/>
          <w:color w:val="auto"/>
          <w:kern w:val="2"/>
          <w:sz w:val="22"/>
          <w:szCs w:val="22"/>
          <w14:ligatures w14:val="standard"/>
          <w14:numForm w14:val="oldStyle"/>
          <w14:numSpacing w14:val="proportional"/>
          <w14:cntxtAlts/>
        </w:rPr>
        <w:t xml:space="preserve">blaming </w:t>
      </w:r>
      <w:r w:rsidR="00F150CF">
        <w:rPr>
          <w:rFonts w:ascii="Palatino Linotype" w:hAnsi="Palatino Linotype" w:cs="Cooper Black"/>
          <w:color w:val="auto"/>
          <w:kern w:val="2"/>
          <w:sz w:val="22"/>
          <w:szCs w:val="22"/>
          <w14:ligatures w14:val="standard"/>
          <w14:numForm w14:val="oldStyle"/>
          <w14:numSpacing w14:val="proportional"/>
          <w14:cntxtAlts/>
        </w:rPr>
        <w:t>some target</w:t>
      </w:r>
      <w:r w:rsidR="006942CB">
        <w:rPr>
          <w:rFonts w:ascii="Palatino Linotype" w:hAnsi="Palatino Linotype" w:cs="Cooper Black"/>
          <w:color w:val="auto"/>
          <w:kern w:val="2"/>
          <w:sz w:val="22"/>
          <w:szCs w:val="22"/>
          <w14:ligatures w14:val="standard"/>
          <w14:numForm w14:val="oldStyle"/>
          <w14:numSpacing w14:val="proportional"/>
          <w14:cntxtAlts/>
        </w:rPr>
        <w:t xml:space="preserve"> for having seemingly </w:t>
      </w:r>
      <w:r w:rsidR="006942CB" w:rsidRPr="006942CB">
        <w:rPr>
          <w:rFonts w:ascii="Palatino Linotype" w:hAnsi="Palatino Linotype" w:cs="Cooper Black"/>
          <w:color w:val="auto"/>
          <w:kern w:val="2"/>
          <w:sz w:val="22"/>
          <w:szCs w:val="22"/>
          <w14:ligatures w14:val="standard"/>
          <w14:numForm w14:val="oldStyle"/>
          <w14:numSpacing w14:val="proportional"/>
          <w14:cntxtAlts/>
        </w:rPr>
        <w:t>φ</w:t>
      </w:r>
      <w:r w:rsidR="006942CB">
        <w:rPr>
          <w:rFonts w:ascii="Palatino Linotype" w:hAnsi="Palatino Linotype" w:cs="Cooper Black"/>
          <w:color w:val="auto"/>
          <w:kern w:val="2"/>
          <w:sz w:val="22"/>
          <w:szCs w:val="22"/>
          <w14:ligatures w14:val="standard"/>
          <w14:numForm w14:val="oldStyle"/>
          <w14:numSpacing w14:val="proportional"/>
          <w14:cntxtAlts/>
        </w:rPr>
        <w:t xml:space="preserve">-ed </w:t>
      </w:r>
      <w:r w:rsidR="0004110C">
        <w:rPr>
          <w:rFonts w:ascii="Palatino Linotype" w:hAnsi="Palatino Linotype" w:cs="Cooper Black"/>
          <w:color w:val="auto"/>
          <w:kern w:val="2"/>
          <w:sz w:val="22"/>
          <w:szCs w:val="22"/>
          <w14:ligatures w14:val="standard"/>
          <w14:numForm w14:val="oldStyle"/>
          <w14:numSpacing w14:val="proportional"/>
          <w14:cntxtAlts/>
        </w:rPr>
        <w:t xml:space="preserve">even if she doesn’t have </w:t>
      </w:r>
      <w:r w:rsidR="0004110C" w:rsidRPr="0004110C">
        <w:rPr>
          <w:rFonts w:ascii="Palatino Linotype" w:hAnsi="Palatino Linotype" w:cs="Cooper Black"/>
          <w:color w:val="auto"/>
          <w:kern w:val="2"/>
          <w:sz w:val="22"/>
          <w:szCs w:val="22"/>
          <w14:ligatures w14:val="standard"/>
          <w14:numForm w14:val="oldStyle"/>
          <w14:numSpacing w14:val="proportional"/>
          <w14:cntxtAlts/>
        </w:rPr>
        <w:t>the occurrent belief or thought</w:t>
      </w:r>
      <w:r w:rsidR="006942CB">
        <w:rPr>
          <w:rFonts w:ascii="Palatino Linotype" w:hAnsi="Palatino Linotype" w:cs="Cooper Black"/>
          <w:color w:val="auto"/>
          <w:kern w:val="2"/>
          <w:sz w:val="22"/>
          <w:szCs w:val="22"/>
          <w14:ligatures w14:val="standard"/>
          <w14:numForm w14:val="oldStyle"/>
          <w14:numSpacing w14:val="proportional"/>
          <w14:cntxtAlts/>
        </w:rPr>
        <w:t xml:space="preserve"> </w:t>
      </w:r>
      <w:r w:rsidR="0004110C">
        <w:rPr>
          <w:rFonts w:ascii="Palatino Linotype" w:hAnsi="Palatino Linotype" w:cs="Cooper Black"/>
          <w:color w:val="auto"/>
          <w:kern w:val="2"/>
          <w:sz w:val="22"/>
          <w:szCs w:val="22"/>
          <w14:ligatures w14:val="standard"/>
          <w14:numForm w14:val="oldStyle"/>
          <w14:numSpacing w14:val="proportional"/>
          <w14:cntxtAlts/>
        </w:rPr>
        <w:t xml:space="preserve">that this target </w:t>
      </w:r>
      <w:r w:rsidR="00AF3A29">
        <w:rPr>
          <w:rFonts w:ascii="Palatino Linotype" w:hAnsi="Palatino Linotype" w:cs="Cooper Black"/>
          <w:color w:val="auto"/>
          <w:kern w:val="2"/>
          <w:sz w:val="22"/>
          <w:szCs w:val="22"/>
          <w14:ligatures w14:val="standard"/>
          <w14:numForm w14:val="oldStyle"/>
          <w14:numSpacing w14:val="proportional"/>
          <w14:cntxtAlts/>
        </w:rPr>
        <w:t xml:space="preserve">meets </w:t>
      </w:r>
      <w:r w:rsidR="00445384">
        <w:rPr>
          <w:rFonts w:ascii="Palatino Linotype" w:hAnsi="Palatino Linotype" w:cs="Cooper Black"/>
          <w:color w:val="auto"/>
          <w:kern w:val="2"/>
          <w:sz w:val="22"/>
          <w:szCs w:val="22"/>
          <w14:ligatures w14:val="standard"/>
          <w14:numForm w14:val="oldStyle"/>
          <w14:numSpacing w14:val="proportional"/>
          <w14:cntxtAlts/>
        </w:rPr>
        <w:t>sub-</w:t>
      </w:r>
      <w:r w:rsidR="00AF3A29">
        <w:rPr>
          <w:rFonts w:ascii="Palatino Linotype" w:hAnsi="Palatino Linotype" w:cs="Cooper Black"/>
          <w:color w:val="auto"/>
          <w:kern w:val="2"/>
          <w:sz w:val="22"/>
          <w:szCs w:val="22"/>
          <w14:ligatures w14:val="standard"/>
          <w14:numForm w14:val="oldStyle"/>
          <w14:numSpacing w14:val="proportional"/>
          <w14:cntxtAlts/>
        </w:rPr>
        <w:t xml:space="preserve">conditions a–c of </w:t>
      </w:r>
      <w:r w:rsidR="00A56EE7">
        <w:rPr>
          <w:rFonts w:ascii="Palatino Linotype" w:hAnsi="Palatino Linotype" w:cs="Cooper Black"/>
          <w:color w:val="auto"/>
          <w:kern w:val="2"/>
          <w:sz w:val="22"/>
          <w:szCs w:val="22"/>
          <w14:ligatures w14:val="standard"/>
          <w14:numForm w14:val="oldStyle"/>
          <w14:numSpacing w14:val="proportional"/>
          <w14:cntxtAlts/>
        </w:rPr>
        <w:t>C</w:t>
      </w:r>
      <w:r w:rsidR="007372AB">
        <w:rPr>
          <w:rFonts w:ascii="Palatino Linotype" w:hAnsi="Palatino Linotype" w:cs="Cooper Black"/>
          <w:color w:val="auto"/>
          <w:kern w:val="2"/>
          <w:sz w:val="22"/>
          <w:szCs w:val="22"/>
          <w14:ligatures w14:val="standard"/>
          <w14:numForm w14:val="oldStyle"/>
          <w14:numSpacing w14:val="proportional"/>
          <w14:cntxtAlts/>
        </w:rPr>
        <w:t>ondition</w:t>
      </w:r>
      <w:r w:rsidR="00A56EE7" w:rsidRPr="007372AB">
        <w:rPr>
          <w:rFonts w:ascii="Palatino Linotype" w:hAnsi="Palatino Linotype" w:cs="Cooper Black"/>
          <w:color w:val="auto"/>
          <w:kern w:val="2"/>
          <w:sz w:val="22"/>
          <w:szCs w:val="22"/>
          <w:vertAlign w:val="subscript"/>
          <w14:ligatures w14:val="standard"/>
          <w14:numForm w14:val="oldStyle"/>
          <w14:numSpacing w14:val="proportional"/>
          <w14:cntxtAlts/>
        </w:rPr>
        <w:t>1</w:t>
      </w:r>
      <w:r w:rsidR="006942CB">
        <w:rPr>
          <w:rFonts w:ascii="Palatino Linotype" w:hAnsi="Palatino Linotype" w:cs="Cooper Black"/>
          <w:color w:val="auto"/>
          <w:kern w:val="2"/>
          <w:sz w:val="22"/>
          <w:szCs w:val="22"/>
          <w14:ligatures w14:val="standard"/>
          <w14:numForm w14:val="oldStyle"/>
          <w14:numSpacing w14:val="proportional"/>
          <w14:cntxtAlts/>
        </w:rPr>
        <w:t>.</w:t>
      </w:r>
      <w:r w:rsidR="0004110C">
        <w:rPr>
          <w:rFonts w:ascii="Palatino Linotype" w:hAnsi="Palatino Linotype" w:cs="Cooper Black"/>
          <w:color w:val="auto"/>
          <w:kern w:val="2"/>
          <w:sz w:val="22"/>
          <w:szCs w:val="22"/>
          <w14:ligatures w14:val="standard"/>
          <w14:numForm w14:val="oldStyle"/>
          <w14:numSpacing w14:val="proportional"/>
          <w14:cntxtAlts/>
        </w:rPr>
        <w:t xml:space="preserve"> Rather, what needs to be true is only that the relevant empirical data suggests that the </w:t>
      </w:r>
      <w:r w:rsidR="00477484">
        <w:rPr>
          <w:rFonts w:ascii="Palatino Linotype" w:hAnsi="Palatino Linotype" w:cs="Cooper Black"/>
          <w:color w:val="auto"/>
          <w:kern w:val="2"/>
          <w:sz w:val="22"/>
          <w:szCs w:val="22"/>
          <w14:ligatures w14:val="standard"/>
          <w14:numForm w14:val="oldStyle"/>
          <w14:numSpacing w14:val="proportional"/>
          <w14:cntxtAlts/>
        </w:rPr>
        <w:t>kinds of mental states that</w:t>
      </w:r>
      <w:r w:rsidR="0004110C">
        <w:rPr>
          <w:rFonts w:ascii="Palatino Linotype" w:hAnsi="Palatino Linotype" w:cs="Cooper Black"/>
          <w:color w:val="auto"/>
          <w:kern w:val="2"/>
          <w:sz w:val="22"/>
          <w:szCs w:val="22"/>
          <w14:ligatures w14:val="standard"/>
          <w14:numForm w14:val="oldStyle"/>
          <w14:numSpacing w14:val="proportional"/>
          <w14:cntxtAlts/>
        </w:rPr>
        <w:t xml:space="preserve"> constitute blaming</w:t>
      </w:r>
      <w:r w:rsidR="006E39CA">
        <w:rPr>
          <w:rFonts w:ascii="Palatino Linotype" w:hAnsi="Palatino Linotype" w:cs="Cooper Black"/>
          <w:color w:val="auto"/>
          <w:kern w:val="2"/>
          <w:sz w:val="22"/>
          <w:szCs w:val="22"/>
          <w14:ligatures w14:val="standard"/>
          <w14:numForm w14:val="oldStyle"/>
          <w14:numSpacing w14:val="proportional"/>
          <w14:cntxtAlts/>
        </w:rPr>
        <w:t xml:space="preserve"> (e.g., guilt, resentment, and indignation)</w:t>
      </w:r>
      <w:r w:rsidR="00D229EE">
        <w:rPr>
          <w:rFonts w:ascii="Palatino Linotype" w:hAnsi="Palatino Linotype" w:cs="Cooper Black"/>
          <w:color w:val="auto"/>
          <w:kern w:val="2"/>
          <w:sz w:val="22"/>
          <w:szCs w:val="22"/>
          <w14:ligatures w14:val="standard"/>
          <w14:numForm w14:val="oldStyle"/>
          <w14:numSpacing w14:val="proportional"/>
          <w14:cntxtAlts/>
        </w:rPr>
        <w:t xml:space="preserve"> </w:t>
      </w:r>
      <w:r w:rsidR="0004110C">
        <w:rPr>
          <w:rFonts w:ascii="Palatino Linotype" w:hAnsi="Palatino Linotype" w:cs="Cooper Black"/>
          <w:color w:val="auto"/>
          <w:kern w:val="2"/>
          <w:sz w:val="22"/>
          <w:szCs w:val="22"/>
          <w14:ligatures w14:val="standard"/>
          <w14:numForm w14:val="oldStyle"/>
          <w14:numSpacing w14:val="proportional"/>
          <w14:cntxtAlts/>
        </w:rPr>
        <w:t xml:space="preserve">are best interpreted as representing </w:t>
      </w:r>
      <w:r w:rsidR="00477484">
        <w:rPr>
          <w:rFonts w:ascii="Palatino Linotype" w:hAnsi="Palatino Linotype" w:cs="Cooper Black"/>
          <w:color w:val="auto"/>
          <w:kern w:val="2"/>
          <w:sz w:val="22"/>
          <w:szCs w:val="22"/>
          <w14:ligatures w14:val="standard"/>
          <w14:numForm w14:val="oldStyle"/>
          <w14:numSpacing w14:val="proportional"/>
          <w14:cntxtAlts/>
        </w:rPr>
        <w:t>their target</w:t>
      </w:r>
      <w:r w:rsidR="00467E12">
        <w:rPr>
          <w:rFonts w:ascii="Palatino Linotype" w:hAnsi="Palatino Linotype" w:cs="Cooper Black"/>
          <w:color w:val="auto"/>
          <w:kern w:val="2"/>
          <w:sz w:val="22"/>
          <w:szCs w:val="22"/>
          <w14:ligatures w14:val="standard"/>
          <w14:numForm w14:val="oldStyle"/>
          <w14:numSpacing w14:val="proportional"/>
          <w14:cntxtAlts/>
        </w:rPr>
        <w:t>s</w:t>
      </w:r>
      <w:r w:rsidR="0004110C">
        <w:rPr>
          <w:rFonts w:ascii="Palatino Linotype" w:hAnsi="Palatino Linotype" w:cs="Cooper Black"/>
          <w:color w:val="auto"/>
          <w:kern w:val="2"/>
          <w:sz w:val="22"/>
          <w:szCs w:val="22"/>
          <w14:ligatures w14:val="standard"/>
          <w14:numForm w14:val="oldStyle"/>
          <w14:numSpacing w14:val="proportional"/>
          <w14:cntxtAlts/>
        </w:rPr>
        <w:t xml:space="preserve"> as meeting </w:t>
      </w:r>
      <w:r w:rsidR="00445384">
        <w:rPr>
          <w:rFonts w:ascii="Palatino Linotype" w:hAnsi="Palatino Linotype" w:cs="Cooper Black"/>
          <w:color w:val="auto"/>
          <w:kern w:val="2"/>
          <w:sz w:val="22"/>
          <w:szCs w:val="22"/>
          <w14:ligatures w14:val="standard"/>
          <w14:numForm w14:val="oldStyle"/>
          <w14:numSpacing w14:val="proportional"/>
          <w14:cntxtAlts/>
        </w:rPr>
        <w:t>sub-</w:t>
      </w:r>
      <w:r w:rsidR="0004110C">
        <w:rPr>
          <w:rFonts w:ascii="Palatino Linotype" w:hAnsi="Palatino Linotype" w:cs="Cooper Black"/>
          <w:color w:val="auto"/>
          <w:kern w:val="2"/>
          <w:sz w:val="22"/>
          <w:szCs w:val="22"/>
          <w14:ligatures w14:val="standard"/>
          <w14:numForm w14:val="oldStyle"/>
          <w14:numSpacing w14:val="proportional"/>
          <w14:cntxtAlts/>
        </w:rPr>
        <w:t>conditions a–c.</w:t>
      </w:r>
      <w:r w:rsidR="00D93E27">
        <w:rPr>
          <w:rFonts w:ascii="Palatino Linotype" w:hAnsi="Palatino Linotype" w:cs="Cooper Black"/>
          <w:color w:val="auto"/>
          <w:kern w:val="2"/>
          <w:sz w:val="22"/>
          <w:szCs w:val="22"/>
          <w14:ligatures w14:val="standard"/>
          <w14:numForm w14:val="oldStyle"/>
          <w14:numSpacing w14:val="proportional"/>
          <w14:cntxtAlts/>
        </w:rPr>
        <w:t xml:space="preserve"> </w:t>
      </w:r>
      <w:r w:rsidR="0004110C">
        <w:rPr>
          <w:rFonts w:ascii="Palatino Linotype" w:hAnsi="Palatino Linotype" w:cs="Cooper Black"/>
          <w:color w:val="auto"/>
          <w:kern w:val="2"/>
          <w:sz w:val="22"/>
          <w:szCs w:val="22"/>
          <w14:ligatures w14:val="standard"/>
          <w14:numForm w14:val="oldStyle"/>
          <w14:numSpacing w14:val="proportional"/>
          <w14:cntxtAlts/>
        </w:rPr>
        <w:t xml:space="preserve"> </w:t>
      </w:r>
      <w:r w:rsidR="00D229EE">
        <w:rPr>
          <w:rFonts w:ascii="Palatino Linotype" w:hAnsi="Palatino Linotype" w:cs="Cooper Black"/>
          <w:color w:val="auto"/>
          <w:kern w:val="2"/>
          <w:sz w:val="22"/>
          <w:szCs w:val="22"/>
          <w14:ligatures w14:val="standard"/>
          <w14:numForm w14:val="oldStyle"/>
          <w14:numSpacing w14:val="proportional"/>
          <w14:cntxtAlts/>
        </w:rPr>
        <w:t xml:space="preserve"> </w:t>
      </w:r>
    </w:p>
    <w:p w:rsidR="0083112F" w:rsidRPr="00313D24" w:rsidRDefault="00F26B3C" w:rsidP="00313D24">
      <w:pPr>
        <w:spacing w:after="120" w:line="360" w:lineRule="auto"/>
        <w:ind w:firstLine="720"/>
        <w:rPr>
          <w:rFonts w:ascii="Times New Roman" w:hAnsi="Times New Roman" w:cs="Times New Roman"/>
        </w:rPr>
      </w:pPr>
      <w:r>
        <w:rPr>
          <w:rFonts w:ascii="Palatino Linotype" w:hAnsi="Palatino Linotype" w:cs="Cooper Black"/>
          <w:kern w:val="2"/>
          <w:sz w:val="22"/>
          <w:szCs w:val="22"/>
          <w14:ligatures w14:val="standard"/>
          <w14:numForm w14:val="oldStyle"/>
          <w14:numSpacing w14:val="proportional"/>
          <w14:cntxtAlts/>
        </w:rPr>
        <w:lastRenderedPageBreak/>
        <w:t>Seventh</w:t>
      </w:r>
      <w:r w:rsidR="00044DA1">
        <w:rPr>
          <w:rFonts w:ascii="Palatino Linotype" w:hAnsi="Palatino Linotype" w:cs="Cooper Black"/>
          <w:kern w:val="2"/>
          <w:sz w:val="22"/>
          <w:szCs w:val="22"/>
          <w14:ligatures w14:val="standard"/>
          <w14:numForm w14:val="oldStyle"/>
          <w14:numSpacing w14:val="proportional"/>
          <w14:cntxtAlts/>
        </w:rPr>
        <w:t xml:space="preserve">, </w:t>
      </w:r>
      <w:r w:rsidR="00674A5B">
        <w:rPr>
          <w:rFonts w:ascii="Palatino Linotype" w:hAnsi="Palatino Linotype" w:cs="Cooper Black"/>
          <w:kern w:val="2"/>
          <w:sz w:val="22"/>
          <w:szCs w:val="22"/>
          <w14:ligatures w14:val="standard"/>
          <w14:numForm w14:val="oldStyle"/>
          <w14:numSpacing w14:val="proportional"/>
          <w14:cntxtAlts/>
        </w:rPr>
        <w:t>a subject’s mental state can represent</w:t>
      </w:r>
      <w:r w:rsidR="00F150CF">
        <w:rPr>
          <w:rFonts w:ascii="Palatino Linotype" w:hAnsi="Palatino Linotype" w:cs="Cooper Black"/>
          <w:kern w:val="2"/>
          <w:sz w:val="22"/>
          <w:szCs w:val="22"/>
          <w14:ligatures w14:val="standard"/>
          <w14:numForm w14:val="oldStyle"/>
          <w14:numSpacing w14:val="proportional"/>
          <w14:cntxtAlts/>
        </w:rPr>
        <w:t xml:space="preserve"> </w:t>
      </w:r>
      <w:r w:rsidR="0087641B">
        <w:rPr>
          <w:rFonts w:ascii="Palatino Linotype" w:hAnsi="Palatino Linotype" w:cs="Cooper Black"/>
          <w:kern w:val="2"/>
          <w:sz w:val="22"/>
          <w:szCs w:val="22"/>
          <w14:ligatures w14:val="standard"/>
          <w14:numForm w14:val="oldStyle"/>
          <w14:numSpacing w14:val="proportional"/>
          <w14:cntxtAlts/>
        </w:rPr>
        <w:t xml:space="preserve">an object as having a certain feature </w:t>
      </w:r>
      <w:r w:rsidR="00FF4359">
        <w:rPr>
          <w:rFonts w:ascii="Palatino Linotype" w:hAnsi="Palatino Linotype" w:cs="Cooper Black"/>
          <w:kern w:val="2"/>
          <w:sz w:val="22"/>
          <w:szCs w:val="22"/>
          <w14:ligatures w14:val="standard"/>
          <w14:numForm w14:val="oldStyle"/>
          <w14:numSpacing w14:val="proportional"/>
          <w14:cntxtAlts/>
        </w:rPr>
        <w:t>even if she believes</w:t>
      </w:r>
      <w:r w:rsidR="00674A5B">
        <w:rPr>
          <w:rFonts w:ascii="Palatino Linotype" w:hAnsi="Palatino Linotype" w:cs="Cooper Black"/>
          <w:kern w:val="2"/>
          <w:sz w:val="22"/>
          <w:szCs w:val="22"/>
          <w14:ligatures w14:val="standard"/>
          <w14:numForm w14:val="oldStyle"/>
          <w14:numSpacing w14:val="proportional"/>
          <w14:cntxtAlts/>
        </w:rPr>
        <w:t xml:space="preserve"> </w:t>
      </w:r>
      <w:r w:rsidR="0087641B">
        <w:rPr>
          <w:rFonts w:ascii="Palatino Linotype" w:hAnsi="Palatino Linotype" w:cs="Cooper Black"/>
          <w:kern w:val="2"/>
          <w:sz w:val="22"/>
          <w:szCs w:val="22"/>
          <w14:ligatures w14:val="standard"/>
          <w14:numForm w14:val="oldStyle"/>
          <w14:numSpacing w14:val="proportional"/>
          <w14:cntxtAlts/>
        </w:rPr>
        <w:t>that it doesn’t have this feature</w:t>
      </w:r>
      <w:r w:rsidR="00044DA1">
        <w:rPr>
          <w:rFonts w:ascii="Palatino Linotype" w:hAnsi="Palatino Linotype" w:cs="Cooper Black"/>
          <w:kern w:val="2"/>
          <w:sz w:val="22"/>
          <w:szCs w:val="22"/>
          <w14:ligatures w14:val="standard"/>
          <w14:numForm w14:val="oldStyle"/>
          <w14:numSpacing w14:val="proportional"/>
          <w14:cntxtAlts/>
        </w:rPr>
        <w:t xml:space="preserve">. </w:t>
      </w:r>
      <w:r w:rsidR="00FF4359">
        <w:rPr>
          <w:rFonts w:ascii="Palatino Linotype" w:hAnsi="Palatino Linotype" w:cs="Cooper Black"/>
          <w:kern w:val="2"/>
          <w:sz w:val="22"/>
          <w:szCs w:val="22"/>
          <w14:ligatures w14:val="standard"/>
          <w14:numForm w14:val="oldStyle"/>
          <w14:numSpacing w14:val="proportional"/>
          <w14:cntxtAlts/>
        </w:rPr>
        <w:t xml:space="preserve">In other words, a mental state can be </w:t>
      </w:r>
      <w:r w:rsidR="00FF4359" w:rsidRPr="00FF4359">
        <w:rPr>
          <w:rFonts w:ascii="Palatino Linotype" w:hAnsi="Palatino Linotype" w:cs="Cooper Black"/>
          <w:i/>
          <w:kern w:val="2"/>
          <w:sz w:val="22"/>
          <w:szCs w:val="22"/>
          <w14:ligatures w14:val="standard"/>
          <w14:numForm w14:val="oldStyle"/>
          <w14:numSpacing w14:val="proportional"/>
          <w14:cntxtAlts/>
        </w:rPr>
        <w:t>recalcitrant</w:t>
      </w:r>
      <w:r w:rsidR="00FF4359" w:rsidRPr="00FF4359">
        <w:rPr>
          <w:rFonts w:ascii="Palatino Linotype" w:hAnsi="Palatino Linotype" w:cs="Cooper Black"/>
          <w:kern w:val="2"/>
          <w:sz w:val="22"/>
          <w:szCs w:val="22"/>
          <w14:ligatures w14:val="standard"/>
          <w14:numForm w14:val="oldStyle"/>
          <w14:numSpacing w14:val="proportional"/>
          <w14:cntxtAlts/>
        </w:rPr>
        <w:t xml:space="preserve"> </w:t>
      </w:r>
      <w:r w:rsidR="00FF4359">
        <w:rPr>
          <w:rFonts w:ascii="Palatino Linotype" w:hAnsi="Palatino Linotype" w:cs="Cooper Black"/>
          <w:kern w:val="2"/>
          <w:sz w:val="22"/>
          <w:szCs w:val="22"/>
          <w14:ligatures w14:val="standard"/>
          <w14:numForm w14:val="oldStyle"/>
          <w14:numSpacing w14:val="proportional"/>
          <w14:cntxtAlts/>
        </w:rPr>
        <w:t>in that it</w:t>
      </w:r>
      <w:r w:rsidR="00FF4359" w:rsidRPr="00FF4359">
        <w:rPr>
          <w:rFonts w:ascii="Palatino Linotype" w:hAnsi="Palatino Linotype" w:cs="Cooper Black"/>
          <w:kern w:val="2"/>
          <w:sz w:val="22"/>
          <w:szCs w:val="22"/>
          <w14:ligatures w14:val="standard"/>
          <w14:numForm w14:val="oldStyle"/>
          <w14:numSpacing w14:val="proportional"/>
          <w14:cntxtAlts/>
        </w:rPr>
        <w:t xml:space="preserve"> stubbornly persists even in the face of </w:t>
      </w:r>
      <w:r w:rsidR="00496E55">
        <w:rPr>
          <w:rFonts w:ascii="Palatino Linotype" w:hAnsi="Palatino Linotype" w:cs="Cooper Black"/>
          <w:kern w:val="2"/>
          <w:sz w:val="22"/>
          <w:szCs w:val="22"/>
          <w14:ligatures w14:val="standard"/>
          <w14:numForm w14:val="oldStyle"/>
          <w14:numSpacing w14:val="proportional"/>
          <w14:cntxtAlts/>
        </w:rPr>
        <w:t>an</w:t>
      </w:r>
      <w:r w:rsidR="00FF4359">
        <w:rPr>
          <w:rFonts w:ascii="Palatino Linotype" w:hAnsi="Palatino Linotype" w:cs="Cooper Black"/>
          <w:kern w:val="2"/>
          <w:sz w:val="22"/>
          <w:szCs w:val="22"/>
          <w14:ligatures w14:val="standard"/>
          <w14:numForm w14:val="oldStyle"/>
          <w14:numSpacing w14:val="proportional"/>
          <w14:cntxtAlts/>
        </w:rPr>
        <w:t xml:space="preserve"> occurrent belief that its</w:t>
      </w:r>
      <w:r w:rsidR="00FF4359" w:rsidRPr="00FF4359">
        <w:rPr>
          <w:rFonts w:ascii="Palatino Linotype" w:hAnsi="Palatino Linotype" w:cs="Cooper Black"/>
          <w:kern w:val="2"/>
          <w:sz w:val="22"/>
          <w:szCs w:val="22"/>
          <w14:ligatures w14:val="standard"/>
          <w14:numForm w14:val="oldStyle"/>
          <w14:numSpacing w14:val="proportional"/>
          <w14:cntxtAlts/>
        </w:rPr>
        <w:t xml:space="preserve"> representations are inaccurate. </w:t>
      </w:r>
      <w:r w:rsidR="002A4156">
        <w:rPr>
          <w:rFonts w:ascii="Palatino Linotype" w:hAnsi="Palatino Linotype" w:cs="Cooper Black"/>
          <w:kern w:val="2"/>
          <w:sz w:val="22"/>
          <w:szCs w:val="22"/>
          <w14:ligatures w14:val="standard"/>
          <w14:numForm w14:val="oldStyle"/>
          <w14:numSpacing w14:val="proportional"/>
          <w14:cntxtAlts/>
        </w:rPr>
        <w:t xml:space="preserve">To illustrate, consider the </w:t>
      </w:r>
      <w:r w:rsidR="002A4156" w:rsidRPr="000B14C3">
        <w:rPr>
          <w:rFonts w:ascii="Palatino Linotype" w:hAnsi="Palatino Linotype" w:cs="Cooper Black"/>
          <w:kern w:val="2"/>
          <w:sz w:val="22"/>
          <w:szCs w:val="22"/>
          <w14:ligatures w14:val="standard"/>
          <w14:numForm w14:val="oldStyle"/>
          <w14:numSpacing w14:val="proportional"/>
          <w14:cntxtAlts/>
        </w:rPr>
        <w:t>recalcitrant fear</w:t>
      </w:r>
      <w:r w:rsidR="002A4156">
        <w:rPr>
          <w:rFonts w:ascii="Palatino Linotype" w:hAnsi="Palatino Linotype" w:cs="Cooper Black"/>
          <w:kern w:val="2"/>
          <w:sz w:val="22"/>
          <w:szCs w:val="22"/>
          <w14:ligatures w14:val="standard"/>
          <w14:numForm w14:val="oldStyle"/>
          <w14:numSpacing w14:val="proportional"/>
          <w14:cntxtAlts/>
        </w:rPr>
        <w:t xml:space="preserve"> of flying. </w:t>
      </w:r>
      <w:r w:rsidR="008E2CC1">
        <w:rPr>
          <w:rFonts w:ascii="Palatino Linotype" w:hAnsi="Palatino Linotype" w:cs="Cooper Black"/>
          <w:kern w:val="2"/>
          <w:sz w:val="22"/>
          <w:szCs w:val="22"/>
          <w14:ligatures w14:val="standard"/>
          <w14:numForm w14:val="oldStyle"/>
          <w14:numSpacing w14:val="proportional"/>
          <w14:cntxtAlts/>
        </w:rPr>
        <w:t xml:space="preserve">This is where </w:t>
      </w:r>
      <w:r w:rsidR="006942CB">
        <w:rPr>
          <w:rFonts w:ascii="Palatino Linotype" w:hAnsi="Palatino Linotype" w:cs="Cooper Black"/>
          <w:kern w:val="2"/>
          <w:sz w:val="22"/>
          <w:szCs w:val="22"/>
          <w14:ligatures w14:val="standard"/>
          <w14:numForm w14:val="oldStyle"/>
          <w14:numSpacing w14:val="proportional"/>
          <w14:cntxtAlts/>
        </w:rPr>
        <w:t>someone</w:t>
      </w:r>
      <w:r w:rsidR="00D92580">
        <w:rPr>
          <w:rFonts w:ascii="Palatino Linotype" w:hAnsi="Palatino Linotype" w:cs="Cooper Black"/>
          <w:kern w:val="2"/>
          <w:sz w:val="22"/>
          <w:szCs w:val="22"/>
          <w14:ligatures w14:val="standard"/>
          <w14:numForm w14:val="oldStyle"/>
          <w14:numSpacing w14:val="proportional"/>
          <w14:cntxtAlts/>
        </w:rPr>
        <w:t xml:space="preserve"> fea</w:t>
      </w:r>
      <w:r w:rsidR="006942CB">
        <w:rPr>
          <w:rFonts w:ascii="Palatino Linotype" w:hAnsi="Palatino Linotype" w:cs="Cooper Black"/>
          <w:kern w:val="2"/>
          <w:sz w:val="22"/>
          <w:szCs w:val="22"/>
          <w14:ligatures w14:val="standard"/>
          <w14:numForm w14:val="oldStyle"/>
          <w14:numSpacing w14:val="proportional"/>
          <w14:cntxtAlts/>
        </w:rPr>
        <w:t>rs</w:t>
      </w:r>
      <w:r w:rsidR="002A4156">
        <w:rPr>
          <w:rFonts w:ascii="Palatino Linotype" w:hAnsi="Palatino Linotype" w:cs="Cooper Black"/>
          <w:kern w:val="2"/>
          <w:sz w:val="22"/>
          <w:szCs w:val="22"/>
          <w14:ligatures w14:val="standard"/>
          <w14:numForm w14:val="oldStyle"/>
          <w14:numSpacing w14:val="proportional"/>
          <w14:cntxtAlts/>
        </w:rPr>
        <w:t xml:space="preserve"> flying </w:t>
      </w:r>
      <w:r w:rsidR="002A4156" w:rsidRPr="000B14C3">
        <w:rPr>
          <w:rFonts w:ascii="Palatino Linotype" w:hAnsi="Palatino Linotype" w:cs="Cooper Black"/>
          <w:kern w:val="2"/>
          <w:sz w:val="22"/>
          <w:szCs w:val="22"/>
          <w14:ligatures w14:val="standard"/>
          <w14:numForm w14:val="oldStyle"/>
          <w14:numSpacing w14:val="proportional"/>
          <w14:cntxtAlts/>
        </w:rPr>
        <w:t xml:space="preserve">despite judging that </w:t>
      </w:r>
      <w:r w:rsidR="002A4156">
        <w:rPr>
          <w:rFonts w:ascii="Palatino Linotype" w:hAnsi="Palatino Linotype" w:cs="Cooper Black"/>
          <w:kern w:val="2"/>
          <w:sz w:val="22"/>
          <w:szCs w:val="22"/>
          <w14:ligatures w14:val="standard"/>
          <w14:numForm w14:val="oldStyle"/>
          <w14:numSpacing w14:val="proportional"/>
          <w14:cntxtAlts/>
        </w:rPr>
        <w:t>it</w:t>
      </w:r>
      <w:r w:rsidR="002A4156" w:rsidRPr="000B14C3">
        <w:rPr>
          <w:rFonts w:ascii="Palatino Linotype" w:hAnsi="Palatino Linotype" w:cs="Cooper Black"/>
          <w:kern w:val="2"/>
          <w:sz w:val="22"/>
          <w:szCs w:val="22"/>
          <w14:ligatures w14:val="standard"/>
          <w14:numForm w14:val="oldStyle"/>
          <w14:numSpacing w14:val="proportional"/>
          <w14:cntxtAlts/>
        </w:rPr>
        <w:t xml:space="preserve"> poses no significant danger </w:t>
      </w:r>
      <w:r w:rsidR="002A4156">
        <w:rPr>
          <w:rFonts w:ascii="Palatino Linotype" w:hAnsi="Palatino Linotype" w:cs="Cooper Black"/>
          <w:kern w:val="2"/>
          <w:sz w:val="22"/>
          <w:szCs w:val="22"/>
          <w14:ligatures w14:val="standard"/>
          <w14:numForm w14:val="oldStyle"/>
          <w14:numSpacing w14:val="proportional"/>
          <w14:cntxtAlts/>
        </w:rPr>
        <w:t>to</w:t>
      </w:r>
      <w:r w:rsidR="002A4156" w:rsidRPr="000B14C3">
        <w:rPr>
          <w:rFonts w:ascii="Palatino Linotype" w:hAnsi="Palatino Linotype" w:cs="Cooper Black"/>
          <w:kern w:val="2"/>
          <w:sz w:val="22"/>
          <w:szCs w:val="22"/>
          <w14:ligatures w14:val="standard"/>
          <w14:numForm w14:val="oldStyle"/>
          <w14:numSpacing w14:val="proportional"/>
          <w14:cntxtAlts/>
        </w:rPr>
        <w:t xml:space="preserve"> </w:t>
      </w:r>
      <w:r w:rsidR="006942CB">
        <w:rPr>
          <w:rFonts w:ascii="Palatino Linotype" w:hAnsi="Palatino Linotype" w:cs="Cooper Black"/>
          <w:kern w:val="2"/>
          <w:sz w:val="22"/>
          <w:szCs w:val="22"/>
          <w14:ligatures w14:val="standard"/>
          <w14:numForm w14:val="oldStyle"/>
          <w14:numSpacing w14:val="proportional"/>
          <w14:cntxtAlts/>
        </w:rPr>
        <w:t>herself</w:t>
      </w:r>
      <w:r w:rsidR="002A4156">
        <w:rPr>
          <w:rFonts w:ascii="Palatino Linotype" w:hAnsi="Palatino Linotype" w:cs="Cooper Black"/>
          <w:kern w:val="2"/>
          <w:sz w:val="22"/>
          <w:szCs w:val="22"/>
          <w14:ligatures w14:val="standard"/>
          <w14:numForm w14:val="oldStyle"/>
          <w14:numSpacing w14:val="proportional"/>
          <w14:cntxtAlts/>
        </w:rPr>
        <w:t xml:space="preserve"> or others</w:t>
      </w:r>
      <w:r w:rsidR="002A4156" w:rsidRPr="000B14C3">
        <w:rPr>
          <w:rFonts w:ascii="Palatino Linotype" w:hAnsi="Palatino Linotype" w:cs="Cooper Black"/>
          <w:kern w:val="2"/>
          <w:sz w:val="22"/>
          <w:szCs w:val="22"/>
          <w14:ligatures w14:val="standard"/>
          <w14:numForm w14:val="oldStyle"/>
          <w14:numSpacing w14:val="proportional"/>
          <w14:cntxtAlts/>
        </w:rPr>
        <w:t xml:space="preserve">. This is possible, because </w:t>
      </w:r>
      <w:r w:rsidR="002A4156">
        <w:rPr>
          <w:rFonts w:ascii="Palatino Linotype" w:hAnsi="Palatino Linotype" w:cs="Cooper Black"/>
          <w:kern w:val="2"/>
          <w:sz w:val="22"/>
          <w:szCs w:val="22"/>
          <w14:ligatures w14:val="standard"/>
          <w14:numForm w14:val="oldStyle"/>
          <w14:numSpacing w14:val="proportional"/>
          <w14:cntxtAlts/>
        </w:rPr>
        <w:t xml:space="preserve">although </w:t>
      </w:r>
      <w:r w:rsidR="002A4156" w:rsidRPr="000B14C3">
        <w:rPr>
          <w:rFonts w:ascii="Palatino Linotype" w:hAnsi="Palatino Linotype" w:cs="Cooper Black"/>
          <w:kern w:val="2"/>
          <w:sz w:val="22"/>
          <w:szCs w:val="22"/>
          <w14:ligatures w14:val="standard"/>
          <w14:numForm w14:val="oldStyle"/>
          <w14:numSpacing w14:val="proportional"/>
          <w14:cntxtAlts/>
        </w:rPr>
        <w:t xml:space="preserve">the fear of flying necessitates representing flying as </w:t>
      </w:r>
      <w:r w:rsidR="00496E55">
        <w:rPr>
          <w:rFonts w:ascii="Palatino Linotype" w:hAnsi="Palatino Linotype" w:cs="Cooper Black"/>
          <w:kern w:val="2"/>
          <w:sz w:val="22"/>
          <w:szCs w:val="22"/>
          <w14:ligatures w14:val="standard"/>
          <w14:numForm w14:val="oldStyle"/>
          <w14:numSpacing w14:val="proportional"/>
          <w14:cntxtAlts/>
        </w:rPr>
        <w:t>a danger to oneself</w:t>
      </w:r>
      <w:r w:rsidR="002A4156">
        <w:rPr>
          <w:rFonts w:ascii="Palatino Linotype" w:hAnsi="Palatino Linotype" w:cs="Cooper Black"/>
          <w:kern w:val="2"/>
          <w:sz w:val="22"/>
          <w:szCs w:val="22"/>
          <w14:ligatures w14:val="standard"/>
          <w14:numForm w14:val="oldStyle"/>
          <w14:numSpacing w14:val="proportional"/>
          <w14:cntxtAlts/>
        </w:rPr>
        <w:t xml:space="preserve">, </w:t>
      </w:r>
      <w:r w:rsidR="00020866">
        <w:rPr>
          <w:rFonts w:ascii="Palatino Linotype" w:hAnsi="Palatino Linotype" w:cs="Cooper Black"/>
          <w:kern w:val="2"/>
          <w:sz w:val="22"/>
          <w:szCs w:val="22"/>
          <w14:ligatures w14:val="standard"/>
          <w14:numForm w14:val="oldStyle"/>
          <w14:numSpacing w14:val="proportional"/>
          <w14:cntxtAlts/>
        </w:rPr>
        <w:t>it</w:t>
      </w:r>
      <w:r w:rsidR="00C94272">
        <w:rPr>
          <w:rFonts w:ascii="Palatino Linotype" w:hAnsi="Palatino Linotype" w:cs="Cooper Black"/>
          <w:kern w:val="2"/>
          <w:sz w:val="22"/>
          <w:szCs w:val="22"/>
          <w14:ligatures w14:val="standard"/>
          <w14:numForm w14:val="oldStyle"/>
          <w14:numSpacing w14:val="proportional"/>
          <w14:cntxtAlts/>
        </w:rPr>
        <w:t xml:space="preserve"> is</w:t>
      </w:r>
      <w:r w:rsidR="002F6657">
        <w:rPr>
          <w:rFonts w:ascii="Palatino Linotype" w:hAnsi="Palatino Linotype" w:cs="Cooper Black"/>
          <w:kern w:val="2"/>
          <w:sz w:val="22"/>
          <w:szCs w:val="22"/>
          <w14:ligatures w14:val="standard"/>
          <w14:numForm w14:val="oldStyle"/>
          <w14:numSpacing w14:val="proportional"/>
          <w14:cntxtAlts/>
        </w:rPr>
        <w:t xml:space="preserve"> compatible with</w:t>
      </w:r>
      <w:r w:rsidR="002A4156">
        <w:rPr>
          <w:rFonts w:ascii="Palatino Linotype" w:hAnsi="Palatino Linotype" w:cs="Cooper Black"/>
          <w:kern w:val="2"/>
          <w:sz w:val="22"/>
          <w:szCs w:val="22"/>
          <w14:ligatures w14:val="standard"/>
          <w14:numForm w14:val="oldStyle"/>
          <w14:numSpacing w14:val="proportional"/>
          <w14:cntxtAlts/>
        </w:rPr>
        <w:t xml:space="preserve"> the </w:t>
      </w:r>
      <w:r w:rsidR="006942CB">
        <w:rPr>
          <w:rFonts w:ascii="Palatino Linotype" w:hAnsi="Palatino Linotype" w:cs="Cooper Black"/>
          <w:kern w:val="2"/>
          <w:sz w:val="22"/>
          <w:szCs w:val="22"/>
          <w14:ligatures w14:val="standard"/>
          <w14:numForm w14:val="oldStyle"/>
          <w14:numSpacing w14:val="proportional"/>
          <w14:cntxtAlts/>
        </w:rPr>
        <w:t xml:space="preserve">occurrent </w:t>
      </w:r>
      <w:r w:rsidR="002A4156">
        <w:rPr>
          <w:rFonts w:ascii="Palatino Linotype" w:hAnsi="Palatino Linotype" w:cs="Cooper Black"/>
          <w:kern w:val="2"/>
          <w:sz w:val="22"/>
          <w:szCs w:val="22"/>
          <w14:ligatures w14:val="standard"/>
          <w14:numForm w14:val="oldStyle"/>
          <w14:numSpacing w14:val="proportional"/>
          <w14:cntxtAlts/>
        </w:rPr>
        <w:t xml:space="preserve">belief that </w:t>
      </w:r>
      <w:r w:rsidR="00AF3A29">
        <w:rPr>
          <w:rFonts w:ascii="Palatino Linotype" w:hAnsi="Palatino Linotype" w:cs="Cooper Black"/>
          <w:kern w:val="2"/>
          <w:sz w:val="22"/>
          <w:szCs w:val="22"/>
          <w14:ligatures w14:val="standard"/>
          <w14:numForm w14:val="oldStyle"/>
          <w14:numSpacing w14:val="proportional"/>
          <w14:cntxtAlts/>
        </w:rPr>
        <w:t>this</w:t>
      </w:r>
      <w:r w:rsidR="002A4156">
        <w:rPr>
          <w:rFonts w:ascii="Palatino Linotype" w:hAnsi="Palatino Linotype" w:cs="Cooper Black"/>
          <w:kern w:val="2"/>
          <w:sz w:val="22"/>
          <w:szCs w:val="22"/>
          <w14:ligatures w14:val="standard"/>
          <w14:numForm w14:val="oldStyle"/>
          <w14:numSpacing w14:val="proportional"/>
          <w14:cntxtAlts/>
        </w:rPr>
        <w:t xml:space="preserve"> </w:t>
      </w:r>
      <w:r w:rsidR="00AF3A29">
        <w:rPr>
          <w:rFonts w:ascii="Palatino Linotype" w:hAnsi="Palatino Linotype" w:cs="Cooper Black"/>
          <w:kern w:val="2"/>
          <w:sz w:val="22"/>
          <w:szCs w:val="22"/>
          <w14:ligatures w14:val="standard"/>
          <w14:numForm w14:val="oldStyle"/>
          <w14:numSpacing w14:val="proportional"/>
          <w14:cntxtAlts/>
        </w:rPr>
        <w:t>is</w:t>
      </w:r>
      <w:r w:rsidR="00C94272">
        <w:rPr>
          <w:rFonts w:ascii="Palatino Linotype" w:hAnsi="Palatino Linotype" w:cs="Cooper Black"/>
          <w:kern w:val="2"/>
          <w:sz w:val="22"/>
          <w:szCs w:val="22"/>
          <w14:ligatures w14:val="standard"/>
          <w14:numForm w14:val="oldStyle"/>
          <w14:numSpacing w14:val="proportional"/>
          <w14:cntxtAlts/>
        </w:rPr>
        <w:t xml:space="preserve"> inaccurate</w:t>
      </w:r>
      <w:r w:rsidR="002A4156">
        <w:rPr>
          <w:rFonts w:ascii="Palatino Linotype" w:hAnsi="Palatino Linotype" w:cs="Cooper Black"/>
          <w:kern w:val="2"/>
          <w:sz w:val="22"/>
          <w:szCs w:val="22"/>
          <w14:ligatures w14:val="standard"/>
          <w14:numForm w14:val="oldStyle"/>
          <w14:numSpacing w14:val="proportional"/>
          <w14:cntxtAlts/>
        </w:rPr>
        <w:t xml:space="preserve">. </w:t>
      </w:r>
      <w:r w:rsidR="00C94272">
        <w:rPr>
          <w:rFonts w:ascii="Palatino Linotype" w:hAnsi="Palatino Linotype" w:cs="Cooper Black"/>
          <w:kern w:val="2"/>
          <w:sz w:val="22"/>
          <w:szCs w:val="22"/>
          <w14:ligatures w14:val="standard"/>
          <w14:numForm w14:val="oldStyle"/>
          <w14:numSpacing w14:val="proportional"/>
          <w14:cntxtAlts/>
        </w:rPr>
        <w:t xml:space="preserve">And, given </w:t>
      </w:r>
      <w:r w:rsidR="00020866">
        <w:rPr>
          <w:rFonts w:ascii="Palatino Linotype" w:hAnsi="Palatino Linotype" w:cs="Cooper Black"/>
          <w:kern w:val="2"/>
          <w:sz w:val="22"/>
          <w:szCs w:val="22"/>
          <w14:ligatures w14:val="standard"/>
          <w14:numForm w14:val="oldStyle"/>
          <w14:numSpacing w14:val="proportional"/>
          <w14:cntxtAlts/>
        </w:rPr>
        <w:t>that a mental state can be compatible with the belief that its representations are inaccurate</w:t>
      </w:r>
      <w:r w:rsidR="000F76E4">
        <w:rPr>
          <w:rFonts w:ascii="Palatino Linotype" w:hAnsi="Palatino Linotype" w:cs="Cooper Black"/>
          <w:kern w:val="2"/>
          <w:sz w:val="22"/>
          <w:szCs w:val="22"/>
          <w14:ligatures w14:val="standard"/>
          <w14:numForm w14:val="oldStyle"/>
          <w14:numSpacing w14:val="proportional"/>
          <w14:cntxtAlts/>
        </w:rPr>
        <w:t xml:space="preserve">, </w:t>
      </w:r>
      <w:r w:rsidR="00020866">
        <w:rPr>
          <w:rFonts w:ascii="Palatino Linotype" w:hAnsi="Palatino Linotype" w:cs="Cooper Black"/>
          <w:kern w:val="2"/>
          <w:sz w:val="22"/>
          <w:szCs w:val="22"/>
          <w14:ligatures w14:val="standard"/>
          <w14:numForm w14:val="oldStyle"/>
          <w14:numSpacing w14:val="proportional"/>
          <w14:cntxtAlts/>
        </w:rPr>
        <w:t>it</w:t>
      </w:r>
      <w:r w:rsidR="00911300">
        <w:rPr>
          <w:rFonts w:ascii="Palatino Linotype" w:hAnsi="Palatino Linotype" w:cs="Cooper Black"/>
          <w:kern w:val="2"/>
          <w:sz w:val="22"/>
          <w:szCs w:val="22"/>
          <w14:ligatures w14:val="standard"/>
          <w14:numForm w14:val="oldStyle"/>
          <w14:numSpacing w14:val="proportional"/>
          <w14:cntxtAlts/>
        </w:rPr>
        <w:t>’s</w:t>
      </w:r>
      <w:r w:rsidR="00020866">
        <w:rPr>
          <w:rFonts w:ascii="Palatino Linotype" w:hAnsi="Palatino Linotype" w:cs="Cooper Black"/>
          <w:kern w:val="2"/>
          <w:sz w:val="22"/>
          <w:szCs w:val="22"/>
          <w14:ligatures w14:val="standard"/>
          <w14:numForm w14:val="oldStyle"/>
          <w14:numSpacing w14:val="proportional"/>
          <w14:cntxtAlts/>
        </w:rPr>
        <w:t xml:space="preserve"> also possible for </w:t>
      </w:r>
      <w:r w:rsidR="000F76E4">
        <w:rPr>
          <w:rFonts w:ascii="Palatino Linotype" w:hAnsi="Palatino Linotype" w:cs="Cooper Black"/>
          <w:kern w:val="2"/>
          <w:sz w:val="22"/>
          <w:szCs w:val="22"/>
          <w14:ligatures w14:val="standard"/>
          <w14:numForm w14:val="oldStyle"/>
          <w14:numSpacing w14:val="proportional"/>
          <w14:cntxtAlts/>
        </w:rPr>
        <w:t xml:space="preserve">blame </w:t>
      </w:r>
      <w:r w:rsidR="00020866">
        <w:rPr>
          <w:rFonts w:ascii="Palatino Linotype" w:hAnsi="Palatino Linotype" w:cs="Cooper Black"/>
          <w:kern w:val="2"/>
          <w:sz w:val="22"/>
          <w:szCs w:val="22"/>
          <w14:ligatures w14:val="standard"/>
          <w14:numForm w14:val="oldStyle"/>
          <w14:numSpacing w14:val="proportional"/>
          <w14:cntxtAlts/>
        </w:rPr>
        <w:t>to</w:t>
      </w:r>
      <w:r w:rsidR="00C94272">
        <w:rPr>
          <w:rFonts w:ascii="Palatino Linotype" w:hAnsi="Palatino Linotype" w:cs="Cooper Black"/>
          <w:kern w:val="2"/>
          <w:sz w:val="22"/>
          <w:szCs w:val="22"/>
          <w14:ligatures w14:val="standard"/>
          <w14:numForm w14:val="oldStyle"/>
          <w14:numSpacing w14:val="proportional"/>
          <w14:cntxtAlts/>
        </w:rPr>
        <w:t xml:space="preserve"> </w:t>
      </w:r>
      <w:r w:rsidR="000F76E4">
        <w:rPr>
          <w:rFonts w:ascii="Palatino Linotype" w:hAnsi="Palatino Linotype" w:cs="Cooper Black"/>
          <w:kern w:val="2"/>
          <w:sz w:val="22"/>
          <w:szCs w:val="22"/>
          <w14:ligatures w14:val="standard"/>
          <w14:numForm w14:val="oldStyle"/>
          <w14:numSpacing w14:val="proportional"/>
          <w14:cntxtAlts/>
        </w:rPr>
        <w:t>be recalcitrant</w:t>
      </w:r>
      <w:r w:rsidR="00C94272">
        <w:rPr>
          <w:rFonts w:ascii="Palatino Linotype" w:hAnsi="Palatino Linotype" w:cs="Cooper Black"/>
          <w:kern w:val="2"/>
          <w:sz w:val="22"/>
          <w:szCs w:val="22"/>
          <w14:ligatures w14:val="standard"/>
          <w14:numForm w14:val="oldStyle"/>
          <w14:numSpacing w14:val="proportional"/>
          <w14:cntxtAlts/>
        </w:rPr>
        <w:t>.</w:t>
      </w:r>
      <w:r w:rsidR="00313D24">
        <w:rPr>
          <w:rStyle w:val="FootnoteReference"/>
          <w:rFonts w:ascii="Palatino Linotype" w:hAnsi="Palatino Linotype"/>
          <w:sz w:val="22"/>
          <w:szCs w:val="22"/>
          <w14:ligatures w14:val="standard"/>
          <w14:numForm w14:val="oldStyle"/>
          <w14:numSpacing w14:val="proportional"/>
        </w:rPr>
        <w:footnoteReference w:id="11"/>
      </w:r>
      <w:r w:rsidR="00313D24">
        <w:rPr>
          <w:rFonts w:ascii="Times New Roman" w:hAnsi="Times New Roman" w:cs="Times New Roman"/>
        </w:rPr>
        <w:t xml:space="preserve"> </w:t>
      </w:r>
      <w:r w:rsidR="00C94272">
        <w:rPr>
          <w:rFonts w:ascii="Palatino Linotype" w:hAnsi="Palatino Linotype" w:cs="Cooper Black"/>
          <w:kern w:val="2"/>
          <w:sz w:val="22"/>
          <w:szCs w:val="22"/>
          <w14:ligatures w14:val="standard"/>
          <w14:numForm w14:val="oldStyle"/>
          <w14:numSpacing w14:val="proportional"/>
          <w14:cntxtAlts/>
        </w:rPr>
        <w:t xml:space="preserve">That is, it’s possible for a subject to blame </w:t>
      </w:r>
      <w:r w:rsidR="00020866">
        <w:rPr>
          <w:rFonts w:ascii="Palatino Linotype" w:hAnsi="Palatino Linotype" w:cs="Cooper Black"/>
          <w:kern w:val="2"/>
          <w:sz w:val="22"/>
          <w:szCs w:val="22"/>
          <w14:ligatures w14:val="standard"/>
          <w14:numForm w14:val="oldStyle"/>
          <w14:numSpacing w14:val="proportional"/>
          <w14:cntxtAlts/>
        </w:rPr>
        <w:t>someone</w:t>
      </w:r>
      <w:r w:rsidR="00C94272">
        <w:rPr>
          <w:rFonts w:ascii="Palatino Linotype" w:hAnsi="Palatino Linotype" w:cs="Cooper Black"/>
          <w:kern w:val="2"/>
          <w:sz w:val="22"/>
          <w:szCs w:val="22"/>
          <w14:ligatures w14:val="standard"/>
          <w14:numForm w14:val="oldStyle"/>
          <w14:numSpacing w14:val="proportional"/>
          <w14:cntxtAlts/>
        </w:rPr>
        <w:t xml:space="preserve"> while </w:t>
      </w:r>
      <w:r w:rsidR="0052115C">
        <w:rPr>
          <w:rFonts w:ascii="Palatino Linotype" w:hAnsi="Palatino Linotype" w:cs="Cooper Black"/>
          <w:kern w:val="2"/>
          <w:sz w:val="22"/>
          <w:szCs w:val="22"/>
          <w14:ligatures w14:val="standard"/>
          <w14:numForm w14:val="oldStyle"/>
          <w14:numSpacing w14:val="proportional"/>
          <w14:cntxtAlts/>
        </w:rPr>
        <w:t xml:space="preserve">simultaneously </w:t>
      </w:r>
      <w:r w:rsidR="00C94272">
        <w:rPr>
          <w:rFonts w:ascii="Palatino Linotype" w:hAnsi="Palatino Linotype" w:cs="Cooper Black"/>
          <w:kern w:val="2"/>
          <w:sz w:val="22"/>
          <w:szCs w:val="22"/>
          <w14:ligatures w14:val="standard"/>
          <w14:numForm w14:val="oldStyle"/>
          <w14:numSpacing w14:val="proportional"/>
          <w14:cntxtAlts/>
        </w:rPr>
        <w:t>believing that the mental states constituting this are inaccurate in their representations of the target</w:t>
      </w:r>
      <w:r w:rsidR="00D92580">
        <w:rPr>
          <w:rFonts w:ascii="Palatino Linotype" w:hAnsi="Palatino Linotype" w:cs="Cooper Black"/>
          <w:kern w:val="2"/>
          <w:sz w:val="22"/>
          <w:szCs w:val="22"/>
          <w14:ligatures w14:val="standard"/>
          <w14:numForm w14:val="oldStyle"/>
          <w14:numSpacing w14:val="proportional"/>
          <w14:cntxtAlts/>
        </w:rPr>
        <w:t>.</w:t>
      </w:r>
      <w:r w:rsidR="008E2CC1">
        <w:rPr>
          <w:rFonts w:ascii="Palatino Linotype" w:hAnsi="Palatino Linotype" w:cs="Cooper Black"/>
          <w:kern w:val="2"/>
          <w:sz w:val="22"/>
          <w:szCs w:val="22"/>
          <w14:ligatures w14:val="standard"/>
          <w14:numForm w14:val="oldStyle"/>
          <w14:numSpacing w14:val="proportional"/>
          <w14:cntxtAlts/>
        </w:rPr>
        <w:t xml:space="preserve"> To illustrate, consider the following real-life example. One morning early in our marriage,</w:t>
      </w:r>
      <w:r w:rsidR="002A4156">
        <w:rPr>
          <w:rFonts w:ascii="Palatino Linotype" w:hAnsi="Palatino Linotype" w:cs="Cooper Black"/>
          <w:kern w:val="2"/>
          <w:sz w:val="22"/>
          <w:szCs w:val="22"/>
          <w14:ligatures w14:val="standard"/>
          <w14:numForm w14:val="oldStyle"/>
          <w14:numSpacing w14:val="proportional"/>
          <w14:cntxtAlts/>
        </w:rPr>
        <w:t xml:space="preserve"> </w:t>
      </w:r>
      <w:r w:rsidR="008E2CC1">
        <w:rPr>
          <w:rFonts w:ascii="Palatino Linotype" w:hAnsi="Palatino Linotype" w:cs="Cooper Black"/>
          <w:kern w:val="2"/>
          <w:sz w:val="22"/>
          <w:szCs w:val="22"/>
          <w14:ligatures w14:val="standard"/>
          <w14:numForm w14:val="oldStyle"/>
          <w14:numSpacing w14:val="proportional"/>
          <w14:cntxtAlts/>
        </w:rPr>
        <w:t xml:space="preserve">I </w:t>
      </w:r>
      <w:r w:rsidR="000F76E4">
        <w:rPr>
          <w:rFonts w:ascii="Palatino Linotype" w:hAnsi="Palatino Linotype" w:cs="Cooper Black"/>
          <w:kern w:val="2"/>
          <w:sz w:val="22"/>
          <w:szCs w:val="22"/>
          <w14:ligatures w14:val="standard"/>
          <w14:numForm w14:val="oldStyle"/>
          <w14:numSpacing w14:val="proportional"/>
          <w14:cntxtAlts/>
        </w:rPr>
        <w:t>noticed that my wife’s</w:t>
      </w:r>
      <w:r w:rsidR="008E2CC1">
        <w:rPr>
          <w:rFonts w:ascii="Palatino Linotype" w:hAnsi="Palatino Linotype" w:cs="Cooper Black"/>
          <w:kern w:val="2"/>
          <w:sz w:val="22"/>
          <w:szCs w:val="22"/>
          <w14:ligatures w14:val="standard"/>
          <w14:numForm w14:val="oldStyle"/>
          <w14:numSpacing w14:val="proportional"/>
          <w14:cntxtAlts/>
        </w:rPr>
        <w:t xml:space="preserve"> manner </w:t>
      </w:r>
      <w:r w:rsidR="00F26F2D">
        <w:rPr>
          <w:rFonts w:ascii="Palatino Linotype" w:hAnsi="Palatino Linotype" w:cs="Cooper Black"/>
          <w:kern w:val="2"/>
          <w:sz w:val="22"/>
          <w:szCs w:val="22"/>
          <w14:ligatures w14:val="standard"/>
          <w14:numForm w14:val="oldStyle"/>
          <w14:numSpacing w14:val="proportional"/>
          <w14:cntxtAlts/>
        </w:rPr>
        <w:t xml:space="preserve">and behavior </w:t>
      </w:r>
      <w:r w:rsidR="008E2CC1">
        <w:rPr>
          <w:rFonts w:ascii="Palatino Linotype" w:hAnsi="Palatino Linotype" w:cs="Cooper Black"/>
          <w:kern w:val="2"/>
          <w:sz w:val="22"/>
          <w:szCs w:val="22"/>
          <w14:ligatures w14:val="standard"/>
          <w14:numForm w14:val="oldStyle"/>
          <w14:numSpacing w14:val="proportional"/>
          <w14:cntxtAlts/>
        </w:rPr>
        <w:t>indicated that she was angry with me</w:t>
      </w:r>
      <w:r w:rsidR="006942CB">
        <w:rPr>
          <w:rFonts w:ascii="Palatino Linotype" w:hAnsi="Palatino Linotype" w:cs="Cooper Black"/>
          <w:kern w:val="2"/>
          <w:sz w:val="22"/>
          <w:szCs w:val="22"/>
          <w14:ligatures w14:val="standard"/>
          <w14:numForm w14:val="oldStyle"/>
          <w14:numSpacing w14:val="proportional"/>
          <w14:cntxtAlts/>
        </w:rPr>
        <w:t>. Yet,</w:t>
      </w:r>
      <w:r w:rsidR="008E2CC1">
        <w:rPr>
          <w:rFonts w:ascii="Palatino Linotype" w:hAnsi="Palatino Linotype" w:cs="Cooper Black"/>
          <w:kern w:val="2"/>
          <w:sz w:val="22"/>
          <w:szCs w:val="22"/>
          <w14:ligatures w14:val="standard"/>
          <w14:numForm w14:val="oldStyle"/>
          <w14:numSpacing w14:val="proportional"/>
          <w14:cntxtAlts/>
        </w:rPr>
        <w:t xml:space="preserve"> when </w:t>
      </w:r>
      <w:r w:rsidR="00B16951">
        <w:rPr>
          <w:rFonts w:ascii="Palatino Linotype" w:hAnsi="Palatino Linotype" w:cs="Cooper Black"/>
          <w:kern w:val="2"/>
          <w:sz w:val="22"/>
          <w:szCs w:val="22"/>
          <w14:ligatures w14:val="standard"/>
          <w14:numForm w14:val="oldStyle"/>
          <w14:numSpacing w14:val="proportional"/>
          <w14:cntxtAlts/>
        </w:rPr>
        <w:t xml:space="preserve">I </w:t>
      </w:r>
      <w:r w:rsidR="00907AD7">
        <w:rPr>
          <w:rFonts w:ascii="Palatino Linotype" w:hAnsi="Palatino Linotype" w:cs="Cooper Black"/>
          <w:kern w:val="2"/>
          <w:sz w:val="22"/>
          <w:szCs w:val="22"/>
          <w14:ligatures w14:val="standard"/>
          <w14:numForm w14:val="oldStyle"/>
          <w14:numSpacing w14:val="proportional"/>
          <w14:cntxtAlts/>
        </w:rPr>
        <w:t>pressed</w:t>
      </w:r>
      <w:r w:rsidR="000F76E4">
        <w:rPr>
          <w:rFonts w:ascii="Palatino Linotype" w:hAnsi="Palatino Linotype" w:cs="Cooper Black"/>
          <w:kern w:val="2"/>
          <w:sz w:val="22"/>
          <w:szCs w:val="22"/>
          <w14:ligatures w14:val="standard"/>
          <w14:numForm w14:val="oldStyle"/>
          <w14:numSpacing w14:val="proportional"/>
          <w14:cntxtAlts/>
        </w:rPr>
        <w:t xml:space="preserve"> her</w:t>
      </w:r>
      <w:r w:rsidR="006942CB">
        <w:rPr>
          <w:rFonts w:ascii="Palatino Linotype" w:hAnsi="Palatino Linotype" w:cs="Cooper Black"/>
          <w:kern w:val="2"/>
          <w:sz w:val="22"/>
          <w:szCs w:val="22"/>
          <w14:ligatures w14:val="standard"/>
          <w14:numForm w14:val="oldStyle"/>
          <w14:numSpacing w14:val="proportional"/>
          <w14:cntxtAlts/>
        </w:rPr>
        <w:t xml:space="preserve">, </w:t>
      </w:r>
      <w:r w:rsidR="00B16951">
        <w:rPr>
          <w:rFonts w:ascii="Palatino Linotype" w:hAnsi="Palatino Linotype" w:cs="Cooper Black"/>
          <w:kern w:val="2"/>
          <w:sz w:val="22"/>
          <w:szCs w:val="22"/>
          <w14:ligatures w14:val="standard"/>
          <w14:numForm w14:val="oldStyle"/>
          <w14:numSpacing w14:val="proportional"/>
          <w14:cntxtAlts/>
        </w:rPr>
        <w:t xml:space="preserve">she </w:t>
      </w:r>
      <w:r w:rsidR="008E2CC1">
        <w:rPr>
          <w:rFonts w:ascii="Palatino Linotype" w:hAnsi="Palatino Linotype" w:cs="Cooper Black"/>
          <w:kern w:val="2"/>
          <w:sz w:val="22"/>
          <w:szCs w:val="22"/>
          <w14:ligatures w14:val="standard"/>
          <w14:numForm w14:val="oldStyle"/>
          <w14:numSpacing w14:val="proportional"/>
          <w14:cntxtAlts/>
        </w:rPr>
        <w:t xml:space="preserve">denied </w:t>
      </w:r>
      <w:r w:rsidR="00B16951">
        <w:rPr>
          <w:rFonts w:ascii="Palatino Linotype" w:hAnsi="Palatino Linotype" w:cs="Cooper Black"/>
          <w:kern w:val="2"/>
          <w:sz w:val="22"/>
          <w:szCs w:val="22"/>
          <w14:ligatures w14:val="standard"/>
          <w14:numForm w14:val="oldStyle"/>
          <w14:numSpacing w14:val="proportional"/>
          <w14:cntxtAlts/>
        </w:rPr>
        <w:t>it</w:t>
      </w:r>
      <w:r w:rsidR="008E2CC1">
        <w:rPr>
          <w:rFonts w:ascii="Palatino Linotype" w:hAnsi="Palatino Linotype" w:cs="Cooper Black"/>
          <w:kern w:val="2"/>
          <w:sz w:val="22"/>
          <w:szCs w:val="22"/>
          <w14:ligatures w14:val="standard"/>
          <w14:numForm w14:val="oldStyle"/>
          <w14:numSpacing w14:val="proportional"/>
          <w14:cntxtAlts/>
        </w:rPr>
        <w:t xml:space="preserve">. </w:t>
      </w:r>
      <w:r w:rsidR="006942CB">
        <w:rPr>
          <w:rFonts w:ascii="Palatino Linotype" w:hAnsi="Palatino Linotype" w:cs="Cooper Black"/>
          <w:kern w:val="2"/>
          <w:sz w:val="22"/>
          <w:szCs w:val="22"/>
          <w14:ligatures w14:val="standard"/>
          <w14:numForm w14:val="oldStyle"/>
          <w14:numSpacing w14:val="proportional"/>
          <w14:cntxtAlts/>
        </w:rPr>
        <w:t>But</w:t>
      </w:r>
      <w:r w:rsidR="000F76E4">
        <w:rPr>
          <w:rFonts w:ascii="Palatino Linotype" w:hAnsi="Palatino Linotype" w:cs="Cooper Black"/>
          <w:kern w:val="2"/>
          <w:sz w:val="22"/>
          <w:szCs w:val="22"/>
          <w14:ligatures w14:val="standard"/>
          <w14:numForm w14:val="oldStyle"/>
          <w14:numSpacing w14:val="proportional"/>
          <w14:cntxtAlts/>
        </w:rPr>
        <w:t xml:space="preserve"> her </w:t>
      </w:r>
      <w:r w:rsidR="0052115C">
        <w:rPr>
          <w:rFonts w:ascii="Palatino Linotype" w:hAnsi="Palatino Linotype" w:cs="Cooper Black"/>
          <w:kern w:val="2"/>
          <w:sz w:val="22"/>
          <w:szCs w:val="22"/>
          <w14:ligatures w14:val="standard"/>
          <w14:numForm w14:val="oldStyle"/>
          <w14:numSpacing w14:val="proportional"/>
          <w14:cntxtAlts/>
        </w:rPr>
        <w:t>strange manner</w:t>
      </w:r>
      <w:r w:rsidR="000F76E4">
        <w:rPr>
          <w:rFonts w:ascii="Palatino Linotype" w:hAnsi="Palatino Linotype" w:cs="Cooper Black"/>
          <w:kern w:val="2"/>
          <w:sz w:val="22"/>
          <w:szCs w:val="22"/>
          <w14:ligatures w14:val="standard"/>
          <w14:numForm w14:val="oldStyle"/>
          <w14:numSpacing w14:val="proportional"/>
          <w14:cntxtAlts/>
        </w:rPr>
        <w:t xml:space="preserve"> continued</w:t>
      </w:r>
      <w:r w:rsidR="008F2C6D">
        <w:rPr>
          <w:rFonts w:ascii="Palatino Linotype" w:hAnsi="Palatino Linotype" w:cs="Cooper Black"/>
          <w:kern w:val="2"/>
          <w:sz w:val="22"/>
          <w:szCs w:val="22"/>
          <w14:ligatures w14:val="standard"/>
          <w14:numForm w14:val="oldStyle"/>
          <w14:numSpacing w14:val="proportional"/>
          <w14:cntxtAlts/>
        </w:rPr>
        <w:t xml:space="preserve"> and </w:t>
      </w:r>
      <w:r w:rsidR="0052115C">
        <w:rPr>
          <w:rFonts w:ascii="Palatino Linotype" w:hAnsi="Palatino Linotype" w:cs="Cooper Black"/>
          <w:kern w:val="2"/>
          <w:sz w:val="22"/>
          <w:szCs w:val="22"/>
          <w14:ligatures w14:val="standard"/>
          <w14:numForm w14:val="oldStyle"/>
          <w14:numSpacing w14:val="proportional"/>
          <w14:cntxtAlts/>
        </w:rPr>
        <w:t xml:space="preserve">so </w:t>
      </w:r>
      <w:r w:rsidR="00502AAC">
        <w:rPr>
          <w:rFonts w:ascii="Palatino Linotype" w:hAnsi="Palatino Linotype" w:cs="Cooper Black"/>
          <w:kern w:val="2"/>
          <w:sz w:val="22"/>
          <w:szCs w:val="22"/>
          <w14:ligatures w14:val="standard"/>
          <w14:numForm w14:val="oldStyle"/>
          <w14:numSpacing w14:val="proportional"/>
          <w14:cntxtAlts/>
        </w:rPr>
        <w:t>my inquiries g</w:t>
      </w:r>
      <w:r w:rsidR="00C00629">
        <w:rPr>
          <w:rFonts w:ascii="Palatino Linotype" w:hAnsi="Palatino Linotype" w:cs="Cooper Black"/>
          <w:kern w:val="2"/>
          <w:sz w:val="22"/>
          <w:szCs w:val="22"/>
          <w14:ligatures w14:val="standard"/>
          <w14:numForm w14:val="oldStyle"/>
          <w14:numSpacing w14:val="proportional"/>
          <w14:cntxtAlts/>
        </w:rPr>
        <w:t>rew</w:t>
      </w:r>
      <w:r w:rsidR="00502AAC">
        <w:rPr>
          <w:rFonts w:ascii="Palatino Linotype" w:hAnsi="Palatino Linotype" w:cs="Cooper Black"/>
          <w:kern w:val="2"/>
          <w:sz w:val="22"/>
          <w:szCs w:val="22"/>
          <w14:ligatures w14:val="standard"/>
          <w14:numForm w14:val="oldStyle"/>
          <w14:numSpacing w14:val="proportional"/>
          <w14:cntxtAlts/>
        </w:rPr>
        <w:t xml:space="preserve"> more insisten</w:t>
      </w:r>
      <w:r w:rsidR="00F26F2D">
        <w:rPr>
          <w:rFonts w:ascii="Palatino Linotype" w:hAnsi="Palatino Linotype" w:cs="Cooper Black"/>
          <w:kern w:val="2"/>
          <w:sz w:val="22"/>
          <w:szCs w:val="22"/>
          <w14:ligatures w14:val="standard"/>
          <w14:numForm w14:val="oldStyle"/>
          <w14:numSpacing w14:val="proportional"/>
          <w14:cntxtAlts/>
        </w:rPr>
        <w:t>t</w:t>
      </w:r>
      <w:r w:rsidR="0052115C">
        <w:rPr>
          <w:rFonts w:ascii="Palatino Linotype" w:hAnsi="Palatino Linotype" w:cs="Cooper Black"/>
          <w:kern w:val="2"/>
          <w:sz w:val="22"/>
          <w:szCs w:val="22"/>
          <w14:ligatures w14:val="standard"/>
          <w14:numForm w14:val="oldStyle"/>
          <w14:numSpacing w14:val="proportional"/>
          <w14:cntxtAlts/>
        </w:rPr>
        <w:t>. Eventually, she</w:t>
      </w:r>
      <w:r w:rsidR="00502AAC">
        <w:rPr>
          <w:rFonts w:ascii="Palatino Linotype" w:hAnsi="Palatino Linotype" w:cs="Cooper Black"/>
          <w:kern w:val="2"/>
          <w:sz w:val="22"/>
          <w:szCs w:val="22"/>
          <w14:ligatures w14:val="standard"/>
          <w14:numForm w14:val="oldStyle"/>
          <w14:numSpacing w14:val="proportional"/>
          <w14:cntxtAlts/>
        </w:rPr>
        <w:t xml:space="preserve"> admitted that she </w:t>
      </w:r>
      <w:r w:rsidR="00AF3A29">
        <w:rPr>
          <w:rFonts w:ascii="Palatino Linotype" w:hAnsi="Palatino Linotype" w:cs="Cooper Black"/>
          <w:kern w:val="2"/>
          <w:sz w:val="22"/>
          <w:szCs w:val="22"/>
          <w14:ligatures w14:val="standard"/>
          <w14:numForm w14:val="oldStyle"/>
          <w14:numSpacing w14:val="proportional"/>
          <w14:cntxtAlts/>
        </w:rPr>
        <w:t xml:space="preserve">was feeling resentful </w:t>
      </w:r>
      <w:r w:rsidR="00B22173">
        <w:rPr>
          <w:rFonts w:ascii="Palatino Linotype" w:hAnsi="Palatino Linotype" w:cs="Cooper Black"/>
          <w:kern w:val="2"/>
          <w:sz w:val="22"/>
          <w:szCs w:val="22"/>
          <w14:ligatures w14:val="standard"/>
          <w14:numForm w14:val="oldStyle"/>
          <w14:numSpacing w14:val="proportional"/>
          <w14:cntxtAlts/>
        </w:rPr>
        <w:t>toward</w:t>
      </w:r>
      <w:r w:rsidR="00AF3A29">
        <w:rPr>
          <w:rFonts w:ascii="Palatino Linotype" w:hAnsi="Palatino Linotype" w:cs="Cooper Black"/>
          <w:kern w:val="2"/>
          <w:sz w:val="22"/>
          <w:szCs w:val="22"/>
          <w14:ligatures w14:val="standard"/>
          <w14:numForm w14:val="oldStyle"/>
          <w14:numSpacing w14:val="proportional"/>
          <w14:cntxtAlts/>
        </w:rPr>
        <w:t xml:space="preserve"> me</w:t>
      </w:r>
      <w:r w:rsidR="00502AAC">
        <w:rPr>
          <w:rFonts w:ascii="Palatino Linotype" w:hAnsi="Palatino Linotype" w:cs="Cooper Black"/>
          <w:kern w:val="2"/>
          <w:sz w:val="22"/>
          <w:szCs w:val="22"/>
          <w14:ligatures w14:val="standard"/>
          <w14:numForm w14:val="oldStyle"/>
          <w14:numSpacing w14:val="proportional"/>
          <w14:cntxtAlts/>
        </w:rPr>
        <w:t xml:space="preserve">. As she explained, she had just woken up from a very vivid and seemingly real dream in which she had non-veridical perceptions of my cheating on her. </w:t>
      </w:r>
      <w:r w:rsidR="000F76E4">
        <w:rPr>
          <w:rFonts w:ascii="Palatino Linotype" w:hAnsi="Palatino Linotype" w:cs="Cooper Black"/>
          <w:kern w:val="2"/>
          <w:sz w:val="22"/>
          <w:szCs w:val="22"/>
          <w14:ligatures w14:val="standard"/>
          <w14:numForm w14:val="oldStyle"/>
          <w14:numSpacing w14:val="proportional"/>
          <w14:cntxtAlts/>
        </w:rPr>
        <w:t>And although she now</w:t>
      </w:r>
      <w:r w:rsidR="00F26F2D">
        <w:rPr>
          <w:rFonts w:ascii="Palatino Linotype" w:hAnsi="Palatino Linotype" w:cs="Cooper Black"/>
          <w:kern w:val="2"/>
          <w:sz w:val="22"/>
          <w:szCs w:val="22"/>
          <w14:ligatures w14:val="standard"/>
          <w14:numForm w14:val="oldStyle"/>
          <w14:numSpacing w14:val="proportional"/>
          <w14:cntxtAlts/>
        </w:rPr>
        <w:t xml:space="preserve"> realize</w:t>
      </w:r>
      <w:r w:rsidR="000F76E4">
        <w:rPr>
          <w:rFonts w:ascii="Palatino Linotype" w:hAnsi="Palatino Linotype" w:cs="Cooper Black"/>
          <w:kern w:val="2"/>
          <w:sz w:val="22"/>
          <w:szCs w:val="22"/>
          <w14:ligatures w14:val="standard"/>
          <w14:numForm w14:val="oldStyle"/>
          <w14:numSpacing w14:val="proportional"/>
          <w14:cntxtAlts/>
        </w:rPr>
        <w:t>d</w:t>
      </w:r>
      <w:r w:rsidR="00F26F2D">
        <w:rPr>
          <w:rFonts w:ascii="Palatino Linotype" w:hAnsi="Palatino Linotype" w:cs="Cooper Black"/>
          <w:kern w:val="2"/>
          <w:sz w:val="22"/>
          <w:szCs w:val="22"/>
          <w14:ligatures w14:val="standard"/>
          <w14:numForm w14:val="oldStyle"/>
          <w14:numSpacing w14:val="proportional"/>
          <w14:cntxtAlts/>
        </w:rPr>
        <w:t xml:space="preserve"> that it was all </w:t>
      </w:r>
      <w:r w:rsidR="000F76E4">
        <w:rPr>
          <w:rFonts w:ascii="Palatino Linotype" w:hAnsi="Palatino Linotype" w:cs="Cooper Black"/>
          <w:kern w:val="2"/>
          <w:sz w:val="22"/>
          <w:szCs w:val="22"/>
          <w14:ligatures w14:val="standard"/>
          <w14:numForm w14:val="oldStyle"/>
          <w14:numSpacing w14:val="proportional"/>
          <w14:cntxtAlts/>
        </w:rPr>
        <w:t xml:space="preserve">just a </w:t>
      </w:r>
      <w:r w:rsidR="00F26F2D">
        <w:rPr>
          <w:rFonts w:ascii="Palatino Linotype" w:hAnsi="Palatino Linotype" w:cs="Cooper Black"/>
          <w:kern w:val="2"/>
          <w:sz w:val="22"/>
          <w:szCs w:val="22"/>
          <w14:ligatures w14:val="standard"/>
          <w14:numForm w14:val="oldStyle"/>
          <w14:numSpacing w14:val="proportional"/>
          <w14:cntxtAlts/>
        </w:rPr>
        <w:t>dream, she still felt the same resentment</w:t>
      </w:r>
      <w:r w:rsidR="008F2C6D">
        <w:rPr>
          <w:rFonts w:ascii="Palatino Linotype" w:hAnsi="Palatino Linotype" w:cs="Cooper Black"/>
          <w:kern w:val="2"/>
          <w:sz w:val="22"/>
          <w:szCs w:val="22"/>
          <w14:ligatures w14:val="standard"/>
          <w14:numForm w14:val="oldStyle"/>
          <w14:numSpacing w14:val="proportional"/>
          <w14:cntxtAlts/>
        </w:rPr>
        <w:t xml:space="preserve"> that she had </w:t>
      </w:r>
      <w:r w:rsidR="00C94272">
        <w:rPr>
          <w:rFonts w:ascii="Palatino Linotype" w:hAnsi="Palatino Linotype" w:cs="Cooper Black"/>
          <w:kern w:val="2"/>
          <w:sz w:val="22"/>
          <w:szCs w:val="22"/>
          <w14:ligatures w14:val="standard"/>
          <w14:numForm w14:val="oldStyle"/>
          <w14:numSpacing w14:val="proportional"/>
          <w14:cntxtAlts/>
        </w:rPr>
        <w:t xml:space="preserve">felt </w:t>
      </w:r>
      <w:r w:rsidR="008F2C6D">
        <w:rPr>
          <w:rFonts w:ascii="Palatino Linotype" w:hAnsi="Palatino Linotype" w:cs="Cooper Black"/>
          <w:kern w:val="2"/>
          <w:sz w:val="22"/>
          <w:szCs w:val="22"/>
          <w14:ligatures w14:val="standard"/>
          <w14:numForm w14:val="oldStyle"/>
          <w14:numSpacing w14:val="proportional"/>
          <w14:cntxtAlts/>
        </w:rPr>
        <w:t xml:space="preserve">in </w:t>
      </w:r>
      <w:r w:rsidR="00A60D7F">
        <w:rPr>
          <w:rFonts w:ascii="Palatino Linotype" w:hAnsi="Palatino Linotype" w:cs="Cooper Black"/>
          <w:kern w:val="2"/>
          <w:sz w:val="22"/>
          <w:szCs w:val="22"/>
          <w14:ligatures w14:val="standard"/>
          <w14:numForm w14:val="oldStyle"/>
          <w14:numSpacing w14:val="proportional"/>
          <w14:cntxtAlts/>
        </w:rPr>
        <w:t>her</w:t>
      </w:r>
      <w:r w:rsidR="008F2C6D">
        <w:rPr>
          <w:rFonts w:ascii="Palatino Linotype" w:hAnsi="Palatino Linotype" w:cs="Cooper Black"/>
          <w:kern w:val="2"/>
          <w:sz w:val="22"/>
          <w:szCs w:val="22"/>
          <w14:ligatures w14:val="standard"/>
          <w14:numForm w14:val="oldStyle"/>
          <w14:numSpacing w14:val="proportional"/>
          <w14:cntxtAlts/>
        </w:rPr>
        <w:t xml:space="preserve"> dream</w:t>
      </w:r>
      <w:r w:rsidR="00BD530B">
        <w:rPr>
          <w:rFonts w:ascii="Palatino Linotype" w:hAnsi="Palatino Linotype" w:cs="Cooper Black"/>
          <w:kern w:val="2"/>
          <w:sz w:val="22"/>
          <w:szCs w:val="22"/>
          <w14:ligatures w14:val="standard"/>
          <w14:numForm w14:val="oldStyle"/>
          <w14:numSpacing w14:val="proportional"/>
          <w14:cntxtAlts/>
        </w:rPr>
        <w:t>. For she still had the</w:t>
      </w:r>
      <w:r w:rsidR="00F26F2D">
        <w:rPr>
          <w:rFonts w:ascii="Palatino Linotype" w:hAnsi="Palatino Linotype" w:cs="Cooper Black"/>
          <w:kern w:val="2"/>
          <w:sz w:val="22"/>
          <w:szCs w:val="22"/>
          <w14:ligatures w14:val="standard"/>
          <w14:numForm w14:val="oldStyle"/>
          <w14:numSpacing w14:val="proportional"/>
          <w14:cntxtAlts/>
        </w:rPr>
        <w:t xml:space="preserve"> </w:t>
      </w:r>
      <w:r w:rsidR="00C94272">
        <w:rPr>
          <w:rFonts w:ascii="Palatino Linotype" w:hAnsi="Palatino Linotype" w:cs="Cooper Black"/>
          <w:kern w:val="2"/>
          <w:sz w:val="22"/>
          <w:szCs w:val="22"/>
          <w14:ligatures w14:val="standard"/>
          <w14:numForm w14:val="oldStyle"/>
          <w14:numSpacing w14:val="proportional"/>
          <w14:cntxtAlts/>
        </w:rPr>
        <w:t xml:space="preserve">very </w:t>
      </w:r>
      <w:r w:rsidR="00F26F2D">
        <w:rPr>
          <w:rFonts w:ascii="Palatino Linotype" w:hAnsi="Palatino Linotype" w:cs="Cooper Black"/>
          <w:kern w:val="2"/>
          <w:sz w:val="22"/>
          <w:szCs w:val="22"/>
          <w14:ligatures w14:val="standard"/>
          <w14:numForm w14:val="oldStyle"/>
          <w14:numSpacing w14:val="proportional"/>
          <w14:cntxtAlts/>
        </w:rPr>
        <w:t xml:space="preserve">vivid perceptual memories of </w:t>
      </w:r>
      <w:r w:rsidR="000F76E4">
        <w:rPr>
          <w:rFonts w:ascii="Palatino Linotype" w:hAnsi="Palatino Linotype" w:cs="Cooper Black"/>
          <w:kern w:val="2"/>
          <w:sz w:val="22"/>
          <w:szCs w:val="22"/>
          <w14:ligatures w14:val="standard"/>
          <w14:numForm w14:val="oldStyle"/>
          <w14:numSpacing w14:val="proportional"/>
          <w14:cntxtAlts/>
        </w:rPr>
        <w:t xml:space="preserve">my </w:t>
      </w:r>
      <w:r w:rsidR="00F26F2D">
        <w:rPr>
          <w:rFonts w:ascii="Palatino Linotype" w:hAnsi="Palatino Linotype" w:cs="Cooper Black"/>
          <w:kern w:val="2"/>
          <w:sz w:val="22"/>
          <w:szCs w:val="22"/>
          <w14:ligatures w14:val="standard"/>
          <w14:numForm w14:val="oldStyle"/>
          <w14:numSpacing w14:val="proportional"/>
          <w14:cntxtAlts/>
        </w:rPr>
        <w:t xml:space="preserve">having seemingly </w:t>
      </w:r>
      <w:r w:rsidR="000F76E4">
        <w:rPr>
          <w:rFonts w:ascii="Palatino Linotype" w:hAnsi="Palatino Linotype" w:cs="Cooper Black"/>
          <w:kern w:val="2"/>
          <w:sz w:val="22"/>
          <w:szCs w:val="22"/>
          <w14:ligatures w14:val="standard"/>
          <w14:numForm w14:val="oldStyle"/>
          <w14:numSpacing w14:val="proportional"/>
          <w14:cntxtAlts/>
        </w:rPr>
        <w:t>cheated</w:t>
      </w:r>
      <w:r w:rsidR="00F26F2D">
        <w:rPr>
          <w:rFonts w:ascii="Palatino Linotype" w:hAnsi="Palatino Linotype" w:cs="Cooper Black"/>
          <w:kern w:val="2"/>
          <w:sz w:val="22"/>
          <w:szCs w:val="22"/>
          <w14:ligatures w14:val="standard"/>
          <w14:numForm w14:val="oldStyle"/>
          <w14:numSpacing w14:val="proportional"/>
          <w14:cntxtAlts/>
        </w:rPr>
        <w:t xml:space="preserve"> on her. </w:t>
      </w:r>
      <w:r w:rsidR="000F76E4">
        <w:rPr>
          <w:rFonts w:ascii="Palatino Linotype" w:hAnsi="Palatino Linotype" w:cs="Cooper Black"/>
          <w:kern w:val="2"/>
          <w:sz w:val="22"/>
          <w:szCs w:val="22"/>
          <w14:ligatures w14:val="standard"/>
          <w14:numForm w14:val="oldStyle"/>
          <w14:numSpacing w14:val="proportional"/>
          <w14:cntxtAlts/>
        </w:rPr>
        <w:t xml:space="preserve">And this made her feel </w:t>
      </w:r>
      <w:r w:rsidR="00E114D9">
        <w:rPr>
          <w:rFonts w:ascii="Palatino Linotype" w:hAnsi="Palatino Linotype" w:cs="Cooper Black"/>
          <w:kern w:val="2"/>
          <w:sz w:val="22"/>
          <w:szCs w:val="22"/>
          <w14:ligatures w14:val="standard"/>
          <w14:numForm w14:val="oldStyle"/>
          <w14:numSpacing w14:val="proportional"/>
          <w14:cntxtAlts/>
        </w:rPr>
        <w:t>like lashing out at me</w:t>
      </w:r>
      <w:r w:rsidR="000F76E4">
        <w:rPr>
          <w:rFonts w:ascii="Palatino Linotype" w:hAnsi="Palatino Linotype" w:cs="Cooper Black"/>
          <w:kern w:val="2"/>
          <w:sz w:val="22"/>
          <w:szCs w:val="22"/>
          <w14:ligatures w14:val="standard"/>
          <w14:numForm w14:val="oldStyle"/>
          <w14:numSpacing w14:val="proportional"/>
          <w14:cntxtAlts/>
        </w:rPr>
        <w:t xml:space="preserve">. Indeed, it seemed to her as if I deserved to suffer for what I had </w:t>
      </w:r>
      <w:r w:rsidR="008F2C6D">
        <w:rPr>
          <w:rFonts w:ascii="Palatino Linotype" w:hAnsi="Palatino Linotype" w:cs="Cooper Black"/>
          <w:kern w:val="2"/>
          <w:sz w:val="22"/>
          <w:szCs w:val="22"/>
          <w14:ligatures w14:val="standard"/>
          <w14:numForm w14:val="oldStyle"/>
          <w14:numSpacing w14:val="proportional"/>
          <w14:cntxtAlts/>
        </w:rPr>
        <w:t xml:space="preserve">seemingly </w:t>
      </w:r>
      <w:r w:rsidR="000F76E4">
        <w:rPr>
          <w:rFonts w:ascii="Palatino Linotype" w:hAnsi="Palatino Linotype" w:cs="Cooper Black"/>
          <w:kern w:val="2"/>
          <w:sz w:val="22"/>
          <w:szCs w:val="22"/>
          <w14:ligatures w14:val="standard"/>
          <w14:numForm w14:val="oldStyle"/>
          <w14:numSpacing w14:val="proportional"/>
          <w14:cntxtAlts/>
        </w:rPr>
        <w:t>done</w:t>
      </w:r>
      <w:r w:rsidR="00E114D9">
        <w:rPr>
          <w:rFonts w:ascii="Palatino Linotype" w:hAnsi="Palatino Linotype" w:cs="Cooper Black"/>
          <w:kern w:val="2"/>
          <w:sz w:val="22"/>
          <w:szCs w:val="22"/>
          <w14:ligatures w14:val="standard"/>
          <w14:numForm w14:val="oldStyle"/>
          <w14:numSpacing w14:val="proportional"/>
          <w14:cntxtAlts/>
        </w:rPr>
        <w:t xml:space="preserve">. And this persisted despite her believing that </w:t>
      </w:r>
      <w:r w:rsidR="008F2C6D">
        <w:rPr>
          <w:rFonts w:ascii="Palatino Linotype" w:hAnsi="Palatino Linotype" w:cs="Cooper Black"/>
          <w:kern w:val="2"/>
          <w:sz w:val="22"/>
          <w:szCs w:val="22"/>
          <w14:ligatures w14:val="standard"/>
          <w14:numForm w14:val="oldStyle"/>
          <w14:numSpacing w14:val="proportional"/>
          <w14:cntxtAlts/>
        </w:rPr>
        <w:t xml:space="preserve">I had done nothing </w:t>
      </w:r>
      <w:r w:rsidR="00BC2203">
        <w:rPr>
          <w:rFonts w:ascii="Palatino Linotype" w:hAnsi="Palatino Linotype" w:cs="Cooper Black"/>
          <w:kern w:val="2"/>
          <w:sz w:val="22"/>
          <w:szCs w:val="22"/>
          <w14:ligatures w14:val="standard"/>
          <w14:numForm w14:val="oldStyle"/>
          <w14:numSpacing w14:val="proportional"/>
          <w14:cntxtAlts/>
        </w:rPr>
        <w:t>to deserve to suffer</w:t>
      </w:r>
      <w:r w:rsidR="00E114D9">
        <w:rPr>
          <w:rFonts w:ascii="Palatino Linotype" w:hAnsi="Palatino Linotype" w:cs="Cooper Black"/>
          <w:kern w:val="2"/>
          <w:sz w:val="22"/>
          <w:szCs w:val="22"/>
          <w14:ligatures w14:val="standard"/>
          <w14:numForm w14:val="oldStyle"/>
          <w14:numSpacing w14:val="proportional"/>
          <w14:cntxtAlts/>
        </w:rPr>
        <w:t xml:space="preserve">. Thus, her mental states represented me as </w:t>
      </w:r>
      <w:r w:rsidR="00C94272">
        <w:rPr>
          <w:rFonts w:ascii="Palatino Linotype" w:hAnsi="Palatino Linotype" w:cs="Cooper Black"/>
          <w:kern w:val="2"/>
          <w:sz w:val="22"/>
          <w:szCs w:val="22"/>
          <w14:ligatures w14:val="standard"/>
          <w14:numForm w14:val="oldStyle"/>
          <w14:numSpacing w14:val="proportional"/>
          <w14:cntxtAlts/>
        </w:rPr>
        <w:t xml:space="preserve">having violated a legitimate demand and </w:t>
      </w:r>
      <w:r w:rsidR="00FA2A4A">
        <w:rPr>
          <w:rFonts w:ascii="Palatino Linotype" w:hAnsi="Palatino Linotype" w:cs="Cooper Black"/>
          <w:kern w:val="2"/>
          <w:sz w:val="22"/>
          <w:szCs w:val="22"/>
          <w14:ligatures w14:val="standard"/>
          <w14:numForm w14:val="oldStyle"/>
          <w14:numSpacing w14:val="proportional"/>
          <w14:cntxtAlts/>
        </w:rPr>
        <w:t xml:space="preserve">as </w:t>
      </w:r>
      <w:r w:rsidR="00C94272">
        <w:rPr>
          <w:rFonts w:ascii="Palatino Linotype" w:hAnsi="Palatino Linotype" w:cs="Cooper Black"/>
          <w:kern w:val="2"/>
          <w:sz w:val="22"/>
          <w:szCs w:val="22"/>
          <w14:ligatures w14:val="standard"/>
          <w14:numForm w14:val="oldStyle"/>
          <w14:numSpacing w14:val="proportional"/>
          <w14:cntxtAlts/>
        </w:rPr>
        <w:t xml:space="preserve">deserving to suffer guilt, regret, and remorse </w:t>
      </w:r>
      <w:r w:rsidR="003761DF">
        <w:rPr>
          <w:rFonts w:ascii="Palatino Linotype" w:hAnsi="Palatino Linotype" w:cs="Cooper Black"/>
          <w:kern w:val="2"/>
          <w:sz w:val="22"/>
          <w:szCs w:val="22"/>
          <w14:ligatures w14:val="standard"/>
          <w14:numForm w14:val="oldStyle"/>
          <w14:numSpacing w14:val="proportional"/>
          <w14:cntxtAlts/>
        </w:rPr>
        <w:t xml:space="preserve">in the recognition of this </w:t>
      </w:r>
      <w:r w:rsidR="00E114D9">
        <w:rPr>
          <w:rFonts w:ascii="Palatino Linotype" w:hAnsi="Palatino Linotype" w:cs="Cooper Black"/>
          <w:kern w:val="2"/>
          <w:sz w:val="22"/>
          <w:szCs w:val="22"/>
          <w14:ligatures w14:val="standard"/>
          <w14:numForm w14:val="oldStyle"/>
          <w14:numSpacing w14:val="proportional"/>
          <w14:cntxtAlts/>
        </w:rPr>
        <w:t xml:space="preserve">despite </w:t>
      </w:r>
      <w:r w:rsidR="008F2C6D">
        <w:rPr>
          <w:rFonts w:ascii="Palatino Linotype" w:hAnsi="Palatino Linotype" w:cs="Cooper Black"/>
          <w:kern w:val="2"/>
          <w:sz w:val="22"/>
          <w:szCs w:val="22"/>
          <w14:ligatures w14:val="standard"/>
          <w14:numForm w14:val="oldStyle"/>
          <w14:numSpacing w14:val="proportional"/>
          <w14:cntxtAlts/>
        </w:rPr>
        <w:t>her believing</w:t>
      </w:r>
      <w:r w:rsidR="00E114D9">
        <w:rPr>
          <w:rFonts w:ascii="Palatino Linotype" w:hAnsi="Palatino Linotype" w:cs="Cooper Black"/>
          <w:kern w:val="2"/>
          <w:sz w:val="22"/>
          <w:szCs w:val="22"/>
          <w14:ligatures w14:val="standard"/>
          <w14:numForm w14:val="oldStyle"/>
          <w14:numSpacing w14:val="proportional"/>
          <w14:cntxtAlts/>
        </w:rPr>
        <w:t xml:space="preserve"> that </w:t>
      </w:r>
      <w:r w:rsidR="00C94272">
        <w:rPr>
          <w:rFonts w:ascii="Palatino Linotype" w:hAnsi="Palatino Linotype" w:cs="Cooper Black"/>
          <w:kern w:val="2"/>
          <w:sz w:val="22"/>
          <w:szCs w:val="22"/>
          <w14:ligatures w14:val="standard"/>
          <w14:numForm w14:val="oldStyle"/>
          <w14:numSpacing w14:val="proportional"/>
          <w14:cntxtAlts/>
        </w:rPr>
        <w:t xml:space="preserve">none of </w:t>
      </w:r>
      <w:r w:rsidR="00E114D9">
        <w:rPr>
          <w:rFonts w:ascii="Palatino Linotype" w:hAnsi="Palatino Linotype" w:cs="Cooper Black"/>
          <w:kern w:val="2"/>
          <w:sz w:val="22"/>
          <w:szCs w:val="22"/>
          <w14:ligatures w14:val="standard"/>
          <w14:numForm w14:val="oldStyle"/>
          <w14:numSpacing w14:val="proportional"/>
          <w14:cntxtAlts/>
        </w:rPr>
        <w:t xml:space="preserve">these representations were accurate. </w:t>
      </w:r>
      <w:r w:rsidR="00BC2203">
        <w:rPr>
          <w:rFonts w:ascii="Palatino Linotype" w:hAnsi="Palatino Linotype" w:cs="Cooper Black"/>
          <w:kern w:val="2"/>
          <w:sz w:val="22"/>
          <w:szCs w:val="22"/>
          <w14:ligatures w14:val="standard"/>
          <w14:numForm w14:val="oldStyle"/>
          <w14:numSpacing w14:val="proportional"/>
          <w14:cntxtAlts/>
        </w:rPr>
        <w:t>H</w:t>
      </w:r>
      <w:r w:rsidR="000F76E4">
        <w:rPr>
          <w:rFonts w:ascii="Palatino Linotype" w:hAnsi="Palatino Linotype" w:cs="Cooper Black"/>
          <w:kern w:val="2"/>
          <w:sz w:val="22"/>
          <w:szCs w:val="22"/>
          <w14:ligatures w14:val="standard"/>
          <w14:numForm w14:val="oldStyle"/>
          <w14:numSpacing w14:val="proportional"/>
          <w14:cntxtAlts/>
        </w:rPr>
        <w:t>er blame of me was</w:t>
      </w:r>
      <w:r w:rsidR="00BC2203">
        <w:rPr>
          <w:rFonts w:ascii="Palatino Linotype" w:hAnsi="Palatino Linotype" w:cs="Cooper Black"/>
          <w:kern w:val="2"/>
          <w:sz w:val="22"/>
          <w:szCs w:val="22"/>
          <w14:ligatures w14:val="standard"/>
          <w14:numForm w14:val="oldStyle"/>
          <w14:numSpacing w14:val="proportional"/>
          <w14:cntxtAlts/>
        </w:rPr>
        <w:t>, then,</w:t>
      </w:r>
      <w:r w:rsidR="000F76E4">
        <w:rPr>
          <w:rFonts w:ascii="Palatino Linotype" w:hAnsi="Palatino Linotype" w:cs="Cooper Black"/>
          <w:kern w:val="2"/>
          <w:sz w:val="22"/>
          <w:szCs w:val="22"/>
          <w14:ligatures w14:val="standard"/>
          <w14:numForm w14:val="oldStyle"/>
          <w14:numSpacing w14:val="proportional"/>
          <w14:cntxtAlts/>
        </w:rPr>
        <w:t xml:space="preserve"> recalcitrant in the same way that many people’s fear of flying is recalcitrant</w:t>
      </w:r>
      <w:r w:rsidR="0083112F">
        <w:rPr>
          <w:rFonts w:ascii="Palatino Linotype" w:hAnsi="Palatino Linotype" w:cs="Cooper Black"/>
          <w:kern w:val="2"/>
          <w:sz w:val="22"/>
          <w:szCs w:val="22"/>
          <w14:ligatures w14:val="standard"/>
          <w14:numForm w14:val="oldStyle"/>
          <w14:numSpacing w14:val="proportional"/>
          <w14:cntxtAlts/>
        </w:rPr>
        <w:t xml:space="preserve">. </w:t>
      </w:r>
    </w:p>
    <w:p w:rsidR="006F425D" w:rsidRPr="000B14C3" w:rsidRDefault="006F425D" w:rsidP="006F425D">
      <w:pPr>
        <w:spacing w:after="120" w:line="360" w:lineRule="auto"/>
        <w:rPr>
          <w:rFonts w:ascii="Palatino Linotype" w:hAnsi="Palatino Linotype"/>
          <w:sz w:val="22"/>
          <w:szCs w:val="22"/>
          <w14:ligatures w14:val="standard"/>
          <w14:numForm w14:val="oldStyle"/>
          <w14:numSpacing w14:val="proportional"/>
        </w:rPr>
      </w:pPr>
      <w:r w:rsidRPr="000B14C3">
        <w:rPr>
          <w:rFonts w:ascii="Palatino Linotype" w:hAnsi="Palatino Linotype"/>
          <w:sz w:val="22"/>
          <w:szCs w:val="22"/>
          <w14:ligatures w14:val="standard"/>
          <w14:numForm w14:val="oldStyle"/>
          <w14:numSpacing w14:val="proportional"/>
        </w:rPr>
        <w:tab/>
      </w:r>
    </w:p>
    <w:p w:rsidR="006F425D" w:rsidRPr="00913CCE" w:rsidRDefault="006F425D" w:rsidP="006F425D">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sidRPr="00913CCE">
        <w:rPr>
          <w:rFonts w:ascii="Palatino Linotype" w:hAnsi="Palatino Linotype" w:cs="Cooper Black"/>
          <w:b/>
          <w:i/>
          <w:color w:val="auto"/>
          <w:kern w:val="2"/>
          <w:sz w:val="22"/>
          <w:szCs w:val="22"/>
          <w14:ligatures w14:val="standard"/>
          <w14:numForm w14:val="oldStyle"/>
          <w14:numSpacing w14:val="proportional"/>
          <w14:cntxtAlts/>
        </w:rPr>
        <w:lastRenderedPageBreak/>
        <w:t xml:space="preserve">2. </w:t>
      </w:r>
      <w:r>
        <w:rPr>
          <w:rFonts w:ascii="Palatino Linotype" w:hAnsi="Palatino Linotype" w:cs="Cooper Black"/>
          <w:b/>
          <w:i/>
          <w:color w:val="auto"/>
          <w:kern w:val="2"/>
          <w:sz w:val="22"/>
          <w:szCs w:val="22"/>
          <w14:ligatures w14:val="standard"/>
          <w14:numForm w14:val="oldStyle"/>
          <w14:numSpacing w14:val="proportional"/>
          <w14:cntxtAlts/>
        </w:rPr>
        <w:t xml:space="preserve">The Necessity of </w:t>
      </w:r>
      <w:r w:rsidR="00914633">
        <w:rPr>
          <w:rFonts w:ascii="Palatino Linotype" w:hAnsi="Palatino Linotype" w:cs="Cooper Black"/>
          <w:b/>
          <w:i/>
          <w:color w:val="auto"/>
          <w:kern w:val="2"/>
          <w:sz w:val="22"/>
          <w:szCs w:val="22"/>
          <w14:ligatures w14:val="standard"/>
          <w14:numForm w14:val="oldStyle"/>
          <w14:numSpacing w14:val="proportional"/>
          <w14:cntxtAlts/>
        </w:rPr>
        <w:t>C</w:t>
      </w:r>
      <w:r w:rsidR="00BB2F8B">
        <w:rPr>
          <w:rFonts w:ascii="Palatino Linotype" w:hAnsi="Palatino Linotype" w:cs="Cooper Black"/>
          <w:b/>
          <w:i/>
          <w:color w:val="auto"/>
          <w:kern w:val="2"/>
          <w:sz w:val="22"/>
          <w:szCs w:val="22"/>
          <w14:ligatures w14:val="standard"/>
          <w14:numForm w14:val="oldStyle"/>
          <w14:numSpacing w14:val="proportional"/>
          <w14:cntxtAlts/>
        </w:rPr>
        <w:t>ondition</w:t>
      </w:r>
      <w:r w:rsidR="005B04A4" w:rsidRPr="00BB2F8B">
        <w:rPr>
          <w:rFonts w:ascii="Palatino Linotype" w:hAnsi="Palatino Linotype" w:cs="Cooper Black"/>
          <w:b/>
          <w:i/>
          <w:color w:val="auto"/>
          <w:kern w:val="2"/>
          <w:sz w:val="22"/>
          <w:szCs w:val="22"/>
          <w:vertAlign w:val="subscript"/>
          <w14:ligatures w14:val="standard"/>
          <w14:numForm w14:val="oldStyle"/>
          <w14:numSpacing w14:val="proportional"/>
          <w14:cntxtAlts/>
        </w:rPr>
        <w:t>1</w:t>
      </w:r>
    </w:p>
    <w:p w:rsidR="0066273D" w:rsidRDefault="003A72B0" w:rsidP="006F425D">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Having </w:t>
      </w:r>
      <w:r w:rsidR="009664B2">
        <w:rPr>
          <w:rFonts w:ascii="Palatino Linotype" w:hAnsi="Palatino Linotype" w:cs="Cooper Black"/>
          <w:kern w:val="2"/>
          <w:sz w:val="22"/>
          <w:szCs w:val="22"/>
          <w14:ligatures w14:val="standard"/>
          <w14:numForm w14:val="oldStyle"/>
          <w14:numSpacing w14:val="proportional"/>
          <w14:cntxtAlts/>
        </w:rPr>
        <w:t xml:space="preserve">both </w:t>
      </w:r>
      <w:r w:rsidR="00DC50FC">
        <w:rPr>
          <w:rFonts w:ascii="Palatino Linotype" w:hAnsi="Palatino Linotype" w:cs="Cooper Black"/>
          <w:kern w:val="2"/>
          <w:sz w:val="22"/>
          <w:szCs w:val="22"/>
          <w14:ligatures w14:val="standard"/>
          <w14:numForm w14:val="oldStyle"/>
          <w14:numSpacing w14:val="proportional"/>
          <w14:cntxtAlts/>
        </w:rPr>
        <w:t xml:space="preserve">stated </w:t>
      </w:r>
      <w:r w:rsidR="009664B2">
        <w:rPr>
          <w:rFonts w:ascii="Palatino Linotype" w:hAnsi="Palatino Linotype" w:cs="Cooper Black"/>
          <w:kern w:val="2"/>
          <w:sz w:val="22"/>
          <w:szCs w:val="22"/>
          <w14:ligatures w14:val="standard"/>
          <w14:numForm w14:val="oldStyle"/>
          <w14:numSpacing w14:val="proportional"/>
          <w14:cntxtAlts/>
        </w:rPr>
        <w:t>and</w:t>
      </w:r>
      <w:r w:rsidR="00DC50FC">
        <w:rPr>
          <w:rFonts w:ascii="Palatino Linotype" w:hAnsi="Palatino Linotype" w:cs="Cooper Black"/>
          <w:kern w:val="2"/>
          <w:sz w:val="22"/>
          <w:szCs w:val="22"/>
          <w14:ligatures w14:val="standard"/>
          <w14:numForm w14:val="oldStyle"/>
          <w14:numSpacing w14:val="proportional"/>
          <w14:cntxtAlts/>
        </w:rPr>
        <w:t xml:space="preserve"> clarified</w:t>
      </w:r>
      <w:r>
        <w:rPr>
          <w:rFonts w:ascii="Palatino Linotype" w:hAnsi="Palatino Linotype" w:cs="Cooper Black"/>
          <w:kern w:val="2"/>
          <w:sz w:val="22"/>
          <w:szCs w:val="22"/>
          <w14:ligatures w14:val="standard"/>
          <w14:numForm w14:val="oldStyle"/>
          <w14:numSpacing w14:val="proportional"/>
          <w14:cntxtAlts/>
        </w:rPr>
        <w:t xml:space="preserve"> my proposal, I now need to defend it. For one</w:t>
      </w:r>
      <w:r w:rsidR="00003688">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I need to defend the necessity of each of its two conditions. I’ll start with </w:t>
      </w:r>
      <w:r w:rsidR="000A36EA">
        <w:rPr>
          <w:rFonts w:ascii="Palatino Linotype" w:hAnsi="Palatino Linotype" w:cs="Cooper Black"/>
          <w:kern w:val="2"/>
          <w:sz w:val="22"/>
          <w:szCs w:val="22"/>
          <w14:ligatures w14:val="standard"/>
          <w14:numForm w14:val="oldStyle"/>
          <w14:numSpacing w14:val="proportional"/>
          <w14:cntxtAlts/>
        </w:rPr>
        <w:t>C</w:t>
      </w:r>
      <w:r w:rsidR="00BB2F8B">
        <w:rPr>
          <w:rFonts w:ascii="Palatino Linotype" w:hAnsi="Palatino Linotype" w:cs="Cooper Black"/>
          <w:kern w:val="2"/>
          <w:sz w:val="22"/>
          <w:szCs w:val="22"/>
          <w14:ligatures w14:val="standard"/>
          <w14:numForm w14:val="oldStyle"/>
          <w14:numSpacing w14:val="proportional"/>
          <w14:cntxtAlts/>
        </w:rPr>
        <w:t>ondition</w:t>
      </w:r>
      <w:r w:rsidRPr="00BB2F8B">
        <w:rPr>
          <w:rFonts w:ascii="Palatino Linotype" w:hAnsi="Palatino Linotype" w:cs="Cooper Black"/>
          <w:kern w:val="2"/>
          <w:sz w:val="22"/>
          <w:szCs w:val="22"/>
          <w:vertAlign w:val="subscript"/>
          <w14:ligatures w14:val="standard"/>
          <w14:numForm w14:val="oldStyle"/>
          <w14:numSpacing w14:val="proportional"/>
          <w14:cntxtAlts/>
        </w:rPr>
        <w:t>1</w:t>
      </w:r>
      <w:r w:rsidR="00911300">
        <w:rPr>
          <w:rFonts w:ascii="Palatino Linotype" w:hAnsi="Palatino Linotype" w:cs="Cooper Black"/>
          <w:kern w:val="2"/>
          <w:sz w:val="22"/>
          <w:szCs w:val="22"/>
          <w14:ligatures w14:val="standard"/>
          <w14:numForm w14:val="oldStyle"/>
          <w14:numSpacing w14:val="proportional"/>
          <w14:cntxtAlts/>
        </w:rPr>
        <w:t xml:space="preserve">, which holds that </w:t>
      </w:r>
      <w:bookmarkStart w:id="22" w:name="OLE_LINK17"/>
      <w:bookmarkStart w:id="23" w:name="OLE_LINK18"/>
      <w:r w:rsidR="00911300">
        <w:rPr>
          <w:rFonts w:ascii="Palatino Linotype" w:hAnsi="Palatino Linotype" w:cs="Cooper Black"/>
          <w:kern w:val="2"/>
          <w:sz w:val="22"/>
          <w:szCs w:val="22"/>
          <w14:ligatures w14:val="standard"/>
          <w14:numForm w14:val="oldStyle"/>
          <w14:numSpacing w14:val="proportional"/>
          <w14:cntxtAlts/>
        </w:rPr>
        <w:t xml:space="preserve">a necessary condition for </w:t>
      </w:r>
      <w:r w:rsidR="00DC50FC">
        <w:rPr>
          <w:rFonts w:ascii="Palatino Linotype" w:hAnsi="Palatino Linotype" w:cs="Cooper Black"/>
          <w:kern w:val="2"/>
          <w:sz w:val="22"/>
          <w:szCs w:val="22"/>
          <w14:ligatures w14:val="standard"/>
          <w14:numForm w14:val="oldStyle"/>
          <w14:numSpacing w14:val="proportional"/>
          <w14:cntxtAlts/>
        </w:rPr>
        <w:t>a subject’s</w:t>
      </w:r>
      <w:r w:rsidR="00911300">
        <w:rPr>
          <w:rFonts w:ascii="Palatino Linotype" w:hAnsi="Palatino Linotype" w:cs="Cooper Black"/>
          <w:kern w:val="2"/>
          <w:sz w:val="22"/>
          <w:szCs w:val="22"/>
          <w14:ligatures w14:val="standard"/>
          <w14:numForm w14:val="oldStyle"/>
          <w14:numSpacing w14:val="proportional"/>
          <w14:cntxtAlts/>
        </w:rPr>
        <w:t xml:space="preserve"> blaming </w:t>
      </w:r>
      <w:r w:rsidR="00DC50FC">
        <w:rPr>
          <w:rFonts w:ascii="Palatino Linotype" w:hAnsi="Palatino Linotype" w:cs="Cooper Black"/>
          <w:kern w:val="2"/>
          <w:sz w:val="22"/>
          <w:szCs w:val="22"/>
          <w14:ligatures w14:val="standard"/>
          <w14:numForm w14:val="oldStyle"/>
          <w14:numSpacing w14:val="proportional"/>
          <w14:cntxtAlts/>
        </w:rPr>
        <w:t xml:space="preserve">a target </w:t>
      </w:r>
      <w:r w:rsidR="00911300">
        <w:rPr>
          <w:rFonts w:ascii="Palatino Linotype" w:hAnsi="Palatino Linotype" w:cs="Cooper Black"/>
          <w:kern w:val="2"/>
          <w:sz w:val="22"/>
          <w:szCs w:val="22"/>
          <w14:ligatures w14:val="standard"/>
          <w14:numForm w14:val="oldStyle"/>
          <w14:numSpacing w14:val="proportional"/>
          <w14:cntxtAlts/>
        </w:rPr>
        <w:t xml:space="preserve">for having seemingly </w:t>
      </w:r>
      <w:r w:rsidR="00911300" w:rsidRPr="00911300">
        <w:rPr>
          <w:rFonts w:ascii="Palatino Linotype" w:hAnsi="Palatino Linotype" w:cs="Cooper Black"/>
          <w:kern w:val="2"/>
          <w:sz w:val="22"/>
          <w:szCs w:val="22"/>
          <w14:ligatures w14:val="standard"/>
          <w14:numForm w14:val="oldStyle"/>
          <w14:numSpacing w14:val="proportional"/>
          <w14:cntxtAlts/>
        </w:rPr>
        <w:t>φ</w:t>
      </w:r>
      <w:r w:rsidR="00911300">
        <w:rPr>
          <w:rFonts w:ascii="Palatino Linotype" w:hAnsi="Palatino Linotype" w:cs="Cooper Black"/>
          <w:kern w:val="2"/>
          <w:sz w:val="22"/>
          <w:szCs w:val="22"/>
          <w14:ligatures w14:val="standard"/>
          <w14:numForm w14:val="oldStyle"/>
          <w14:numSpacing w14:val="proportional"/>
          <w14:cntxtAlts/>
        </w:rPr>
        <w:t xml:space="preserve">-ed is that </w:t>
      </w:r>
      <w:r w:rsidR="00DC50FC">
        <w:rPr>
          <w:rFonts w:ascii="Palatino Linotype" w:hAnsi="Palatino Linotype" w:cs="Cooper Black"/>
          <w:kern w:val="2"/>
          <w:sz w:val="22"/>
          <w:szCs w:val="22"/>
          <w14:ligatures w14:val="standard"/>
          <w14:numForm w14:val="oldStyle"/>
          <w14:numSpacing w14:val="proportional"/>
          <w14:cntxtAlts/>
        </w:rPr>
        <w:t>she</w:t>
      </w:r>
      <w:r w:rsidR="00911300" w:rsidRPr="003D3D41">
        <w:rPr>
          <w:rFonts w:ascii="Palatino Linotype" w:hAnsi="Palatino Linotype" w:cs="Cooper Black"/>
          <w:kern w:val="2"/>
          <w:sz w:val="22"/>
          <w:szCs w:val="22"/>
          <w14:ligatures w14:val="standard"/>
          <w14:numForm w14:val="oldStyle"/>
          <w14:numSpacing w14:val="proportional"/>
          <w14:cntxtAlts/>
        </w:rPr>
        <w:t xml:space="preserve"> has some set of mental states</w:t>
      </w:r>
      <w:r w:rsidR="00911300">
        <w:rPr>
          <w:rFonts w:ascii="Palatino Linotype" w:hAnsi="Palatino Linotype" w:cs="Cooper Black"/>
          <w:kern w:val="2"/>
          <w:sz w:val="22"/>
          <w:szCs w:val="22"/>
          <w14:ligatures w14:val="standard"/>
          <w14:numForm w14:val="oldStyle"/>
          <w14:numSpacing w14:val="proportional"/>
          <w14:cntxtAlts/>
        </w:rPr>
        <w:t xml:space="preserve"> that</w:t>
      </w:r>
      <w:r w:rsidR="00911300" w:rsidRPr="003D3D41">
        <w:rPr>
          <w:rFonts w:ascii="Palatino Linotype" w:hAnsi="Palatino Linotype" w:cs="Cooper Black"/>
          <w:kern w:val="2"/>
          <w:sz w:val="22"/>
          <w:szCs w:val="22"/>
          <w14:ligatures w14:val="standard"/>
          <w14:numForm w14:val="oldStyle"/>
          <w14:numSpacing w14:val="proportional"/>
          <w14:cntxtAlts/>
        </w:rPr>
        <w:t xml:space="preserve"> represent</w:t>
      </w:r>
      <w:r w:rsidR="00911300">
        <w:rPr>
          <w:rFonts w:ascii="Palatino Linotype" w:hAnsi="Palatino Linotype" w:cs="Cooper Black"/>
          <w:kern w:val="2"/>
          <w:sz w:val="22"/>
          <w:szCs w:val="22"/>
          <w14:ligatures w14:val="standard"/>
          <w14:numForm w14:val="oldStyle"/>
          <w14:numSpacing w14:val="proportional"/>
          <w14:cntxtAlts/>
        </w:rPr>
        <w:t>s</w:t>
      </w:r>
      <w:r w:rsidR="00911300" w:rsidRPr="003D3D41">
        <w:rPr>
          <w:rFonts w:ascii="Palatino Linotype" w:hAnsi="Palatino Linotype" w:cs="Cooper Black"/>
          <w:kern w:val="2"/>
          <w:sz w:val="22"/>
          <w:szCs w:val="22"/>
          <w14:ligatures w14:val="standard"/>
          <w14:numForm w14:val="oldStyle"/>
          <w14:numSpacing w14:val="proportional"/>
          <w14:cntxtAlts/>
        </w:rPr>
        <w:t xml:space="preserve"> </w:t>
      </w:r>
      <w:r w:rsidR="00DC50FC">
        <w:rPr>
          <w:rFonts w:ascii="Palatino Linotype" w:hAnsi="Palatino Linotype" w:cs="Cooper Black"/>
          <w:kern w:val="2"/>
          <w:sz w:val="22"/>
          <w:szCs w:val="22"/>
          <w14:ligatures w14:val="standard"/>
          <w14:numForm w14:val="oldStyle"/>
          <w14:numSpacing w14:val="proportional"/>
          <w14:cntxtAlts/>
        </w:rPr>
        <w:t>that target</w:t>
      </w:r>
      <w:r w:rsidR="00911300" w:rsidRPr="003D3D41">
        <w:rPr>
          <w:rFonts w:ascii="Palatino Linotype" w:hAnsi="Palatino Linotype" w:cs="Cooper Black"/>
          <w:kern w:val="2"/>
          <w:sz w:val="22"/>
          <w:szCs w:val="22"/>
          <w14:ligatures w14:val="standard"/>
          <w14:numForm w14:val="oldStyle"/>
          <w14:numSpacing w14:val="proportional"/>
          <w14:cntxtAlts/>
        </w:rPr>
        <w:t xml:space="preserve"> (a) </w:t>
      </w:r>
      <w:r w:rsidR="00911300">
        <w:rPr>
          <w:rFonts w:ascii="Palatino Linotype" w:hAnsi="Palatino Linotype" w:cs="Cooper Black"/>
          <w:kern w:val="2"/>
          <w:sz w:val="22"/>
          <w:szCs w:val="22"/>
          <w14:ligatures w14:val="standard"/>
          <w14:numForm w14:val="oldStyle"/>
          <w14:numSpacing w14:val="proportional"/>
          <w14:cntxtAlts/>
        </w:rPr>
        <w:t xml:space="preserve">as </w:t>
      </w:r>
      <w:r w:rsidR="00911300" w:rsidRPr="003D3D41">
        <w:rPr>
          <w:rFonts w:ascii="Palatino Linotype" w:hAnsi="Palatino Linotype" w:cs="Cooper Black"/>
          <w:kern w:val="2"/>
          <w:sz w:val="22"/>
          <w:szCs w:val="22"/>
          <w14:ligatures w14:val="standard"/>
          <w14:numForm w14:val="oldStyle"/>
          <w14:numSpacing w14:val="proportional"/>
          <w14:cntxtAlts/>
        </w:rPr>
        <w:t>ha</w:t>
      </w:r>
      <w:r w:rsidR="00911300">
        <w:rPr>
          <w:rFonts w:ascii="Palatino Linotype" w:hAnsi="Palatino Linotype" w:cs="Cooper Black"/>
          <w:kern w:val="2"/>
          <w:sz w:val="22"/>
          <w:szCs w:val="22"/>
          <w14:ligatures w14:val="standard"/>
          <w14:numForm w14:val="oldStyle"/>
          <w14:numSpacing w14:val="proportional"/>
          <w14:cntxtAlts/>
        </w:rPr>
        <w:t>ving</w:t>
      </w:r>
      <w:r w:rsidR="00911300" w:rsidRPr="003D3D41">
        <w:rPr>
          <w:rFonts w:ascii="Palatino Linotype" w:hAnsi="Palatino Linotype" w:cs="Cooper Black"/>
          <w:kern w:val="2"/>
          <w:sz w:val="22"/>
          <w:szCs w:val="22"/>
          <w14:ligatures w14:val="standard"/>
          <w14:numForm w14:val="oldStyle"/>
          <w14:numSpacing w14:val="proportional"/>
          <w14:cntxtAlts/>
        </w:rPr>
        <w:t xml:space="preserve"> φ-ed, (b) </w:t>
      </w:r>
      <w:r w:rsidR="00911300">
        <w:rPr>
          <w:rFonts w:ascii="Palatino Linotype" w:hAnsi="Palatino Linotype" w:cs="Cooper Black"/>
          <w:kern w:val="2"/>
          <w:sz w:val="22"/>
          <w:szCs w:val="22"/>
          <w14:ligatures w14:val="standard"/>
          <w14:numForm w14:val="oldStyle"/>
          <w14:numSpacing w14:val="proportional"/>
          <w14:cntxtAlts/>
        </w:rPr>
        <w:t xml:space="preserve">as </w:t>
      </w:r>
      <w:r w:rsidR="00911300" w:rsidRPr="003D3D41">
        <w:rPr>
          <w:rFonts w:ascii="Palatino Linotype" w:hAnsi="Palatino Linotype" w:cs="Cooper Black"/>
          <w:kern w:val="2"/>
          <w:sz w:val="22"/>
          <w:szCs w:val="22"/>
          <w14:ligatures w14:val="standard"/>
          <w14:numForm w14:val="oldStyle"/>
          <w14:numSpacing w14:val="proportional"/>
          <w14:cntxtAlts/>
        </w:rPr>
        <w:t>ha</w:t>
      </w:r>
      <w:r w:rsidR="00911300">
        <w:rPr>
          <w:rFonts w:ascii="Palatino Linotype" w:hAnsi="Palatino Linotype" w:cs="Cooper Black"/>
          <w:kern w:val="2"/>
          <w:sz w:val="22"/>
          <w:szCs w:val="22"/>
          <w14:ligatures w14:val="standard"/>
          <w14:numForm w14:val="oldStyle"/>
          <w14:numSpacing w14:val="proportional"/>
          <w14:cntxtAlts/>
        </w:rPr>
        <w:t>ving</w:t>
      </w:r>
      <w:r w:rsidR="00911300" w:rsidRPr="003D3D41">
        <w:rPr>
          <w:rFonts w:ascii="Palatino Linotype" w:hAnsi="Palatino Linotype" w:cs="Cooper Black"/>
          <w:kern w:val="2"/>
          <w:sz w:val="22"/>
          <w:szCs w:val="22"/>
          <w14:ligatures w14:val="standard"/>
          <w14:numForm w14:val="oldStyle"/>
          <w14:numSpacing w14:val="proportional"/>
          <w14:cntxtAlts/>
        </w:rPr>
        <w:t xml:space="preserve"> violated a legitimate demand in φ-ing, and (c) </w:t>
      </w:r>
      <w:r w:rsidR="00911300">
        <w:rPr>
          <w:rFonts w:ascii="Palatino Linotype" w:hAnsi="Palatino Linotype" w:cs="Cooper Black"/>
          <w:kern w:val="2"/>
          <w:sz w:val="22"/>
          <w:szCs w:val="22"/>
          <w14:ligatures w14:val="standard"/>
          <w14:numForm w14:val="oldStyle"/>
          <w14:numSpacing w14:val="proportional"/>
          <w14:cntxtAlts/>
        </w:rPr>
        <w:t xml:space="preserve">as </w:t>
      </w:r>
      <w:bookmarkStart w:id="24" w:name="OLE_LINK41"/>
      <w:bookmarkStart w:id="25" w:name="OLE_LINK42"/>
      <w:r w:rsidR="00911300">
        <w:rPr>
          <w:rFonts w:ascii="Palatino Linotype" w:hAnsi="Palatino Linotype" w:cs="Cooper Black"/>
          <w:kern w:val="2"/>
          <w:sz w:val="22"/>
          <w:szCs w:val="22"/>
          <w14:ligatures w14:val="standard"/>
          <w14:numForm w14:val="oldStyle"/>
          <w14:numSpacing w14:val="proportional"/>
          <w14:cntxtAlts/>
        </w:rPr>
        <w:t>not having suffered all</w:t>
      </w:r>
      <w:r w:rsidR="00911300" w:rsidRPr="003D3D41">
        <w:rPr>
          <w:rFonts w:ascii="Palatino Linotype" w:hAnsi="Palatino Linotype" w:cs="Cooper Black"/>
          <w:kern w:val="2"/>
          <w:sz w:val="22"/>
          <w:szCs w:val="22"/>
          <w14:ligatures w14:val="standard"/>
          <w14:numForm w14:val="oldStyle"/>
          <w14:numSpacing w14:val="proportional"/>
          <w14:cntxtAlts/>
        </w:rPr>
        <w:t xml:space="preserve"> </w:t>
      </w:r>
      <w:r w:rsidR="00AC3455">
        <w:rPr>
          <w:rFonts w:ascii="Palatino Linotype" w:hAnsi="Palatino Linotype" w:cs="Cooper Black"/>
          <w:kern w:val="2"/>
          <w:sz w:val="22"/>
          <w:szCs w:val="22"/>
          <w14:ligatures w14:val="standard"/>
          <w14:numForm w14:val="oldStyle"/>
          <w14:numSpacing w14:val="proportional"/>
          <w14:cntxtAlts/>
        </w:rPr>
        <w:t>the guilt, regret, and remorse that</w:t>
      </w:r>
      <w:r w:rsidR="00911300">
        <w:rPr>
          <w:rFonts w:ascii="Palatino Linotype" w:hAnsi="Palatino Linotype" w:cs="Cooper Black"/>
          <w:kern w:val="2"/>
          <w:sz w:val="22"/>
          <w:szCs w:val="22"/>
          <w14:ligatures w14:val="standard"/>
          <w14:numForm w14:val="oldStyle"/>
          <w14:numSpacing w14:val="proportional"/>
          <w14:cntxtAlts/>
        </w:rPr>
        <w:t xml:space="preserve"> she deserves to suffer in virtue of </w:t>
      </w:r>
      <w:r w:rsidR="008B7D3F">
        <w:rPr>
          <w:rFonts w:ascii="Palatino Linotype" w:hAnsi="Palatino Linotype" w:cs="Cooper Black"/>
          <w:kern w:val="2"/>
          <w:sz w:val="22"/>
          <w:szCs w:val="22"/>
          <w14:ligatures w14:val="standard"/>
          <w14:numForm w14:val="oldStyle"/>
          <w14:numSpacing w14:val="proportional"/>
          <w14:cntxtAlts/>
        </w:rPr>
        <w:t xml:space="preserve">her </w:t>
      </w:r>
      <w:r w:rsidR="00911300">
        <w:rPr>
          <w:rFonts w:ascii="Palatino Linotype" w:hAnsi="Palatino Linotype" w:cs="Cooper Black"/>
          <w:kern w:val="2"/>
          <w:sz w:val="22"/>
          <w:szCs w:val="22"/>
          <w14:ligatures w14:val="standard"/>
          <w14:numForm w14:val="oldStyle"/>
          <w14:numSpacing w14:val="proportional"/>
          <w14:cntxtAlts/>
        </w:rPr>
        <w:t>having violated this legitimate demand</w:t>
      </w:r>
      <w:bookmarkEnd w:id="24"/>
      <w:bookmarkEnd w:id="25"/>
      <w:r>
        <w:rPr>
          <w:rFonts w:ascii="Palatino Linotype" w:hAnsi="Palatino Linotype" w:cs="Cooper Black"/>
          <w:kern w:val="2"/>
          <w:sz w:val="22"/>
          <w:szCs w:val="22"/>
          <w14:ligatures w14:val="standard"/>
          <w14:numForm w14:val="oldStyle"/>
          <w14:numSpacing w14:val="proportional"/>
          <w14:cntxtAlts/>
        </w:rPr>
        <w:t>.</w:t>
      </w:r>
      <w:r w:rsidR="00050B83">
        <w:rPr>
          <w:rStyle w:val="FootnoteReference"/>
          <w:rFonts w:ascii="Palatino Linotype" w:hAnsi="Palatino Linotype"/>
          <w:sz w:val="22"/>
          <w:szCs w:val="22"/>
          <w14:ligatures w14:val="standard"/>
          <w14:numForm w14:val="oldStyle"/>
          <w14:numSpacing w14:val="proportional"/>
        </w:rPr>
        <w:footnoteReference w:id="12"/>
      </w:r>
      <w:r w:rsidR="0066273D">
        <w:rPr>
          <w:rFonts w:ascii="Palatino Linotype" w:hAnsi="Palatino Linotype" w:cs="Cooper Black"/>
          <w:kern w:val="2"/>
          <w:sz w:val="22"/>
          <w:szCs w:val="22"/>
          <w14:ligatures w14:val="standard"/>
          <w14:numForm w14:val="oldStyle"/>
          <w14:numSpacing w14:val="proportional"/>
          <w14:cntxtAlts/>
        </w:rPr>
        <w:t xml:space="preserve"> </w:t>
      </w:r>
      <w:bookmarkEnd w:id="22"/>
      <w:bookmarkEnd w:id="23"/>
      <w:r w:rsidR="0066273D">
        <w:rPr>
          <w:rFonts w:ascii="Palatino Linotype" w:hAnsi="Palatino Linotype" w:cs="Cooper Black"/>
          <w:kern w:val="2"/>
          <w:sz w:val="22"/>
          <w:szCs w:val="22"/>
          <w14:ligatures w14:val="standard"/>
          <w14:numForm w14:val="oldStyle"/>
          <w14:numSpacing w14:val="proportional"/>
          <w14:cntxtAlts/>
        </w:rPr>
        <w:t xml:space="preserve">There are, I believe, </w:t>
      </w:r>
      <w:r w:rsidR="00A116B6">
        <w:rPr>
          <w:rFonts w:ascii="Palatino Linotype" w:hAnsi="Palatino Linotype" w:cs="Cooper Black"/>
          <w:kern w:val="2"/>
          <w:sz w:val="22"/>
          <w:szCs w:val="22"/>
          <w14:ligatures w14:val="standard"/>
          <w14:numForm w14:val="oldStyle"/>
          <w14:numSpacing w14:val="proportional"/>
          <w14:cntxtAlts/>
        </w:rPr>
        <w:t xml:space="preserve">at least four reasons for thinking that </w:t>
      </w:r>
      <w:r w:rsidR="00B701E7">
        <w:rPr>
          <w:rFonts w:ascii="Palatino Linotype" w:hAnsi="Palatino Linotype" w:cs="Cooper Black"/>
          <w:kern w:val="2"/>
          <w:sz w:val="22"/>
          <w:szCs w:val="22"/>
          <w14:ligatures w14:val="standard"/>
          <w14:numForm w14:val="oldStyle"/>
          <w14:numSpacing w14:val="proportional"/>
          <w14:cntxtAlts/>
        </w:rPr>
        <w:t>this</w:t>
      </w:r>
      <w:r w:rsidR="00A116B6">
        <w:rPr>
          <w:rFonts w:ascii="Palatino Linotype" w:hAnsi="Palatino Linotype" w:cs="Cooper Black"/>
          <w:kern w:val="2"/>
          <w:sz w:val="22"/>
          <w:szCs w:val="22"/>
          <w14:ligatures w14:val="standard"/>
          <w14:numForm w14:val="oldStyle"/>
          <w14:numSpacing w14:val="proportional"/>
          <w14:cntxtAlts/>
        </w:rPr>
        <w:t xml:space="preserve"> is a necessary condition for blam</w:t>
      </w:r>
      <w:r w:rsidR="009A0A9C">
        <w:rPr>
          <w:rFonts w:ascii="Palatino Linotype" w:hAnsi="Palatino Linotype" w:cs="Cooper Black"/>
          <w:kern w:val="2"/>
          <w:sz w:val="22"/>
          <w:szCs w:val="22"/>
          <w14:ligatures w14:val="standard"/>
          <w14:numForm w14:val="oldStyle"/>
          <w14:numSpacing w14:val="proportional"/>
          <w14:cntxtAlts/>
        </w:rPr>
        <w:t>e</w:t>
      </w:r>
      <w:r w:rsidR="0066273D">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 </w:t>
      </w:r>
    </w:p>
    <w:p w:rsidR="00636179" w:rsidRDefault="0066273D" w:rsidP="0066273D">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kern w:val="2"/>
          <w:sz w:val="22"/>
          <w:szCs w:val="22"/>
          <w14:ligatures w14:val="standard"/>
          <w14:numForm w14:val="oldStyle"/>
          <w14:numSpacing w14:val="proportional"/>
          <w14:cntxtAlts/>
        </w:rPr>
        <w:t xml:space="preserve">2.1 </w:t>
      </w:r>
      <w:r w:rsidRPr="0066273D">
        <w:rPr>
          <w:rFonts w:ascii="Palatino Linotype" w:hAnsi="Palatino Linotype" w:cs="Cooper Black"/>
          <w:i/>
          <w:kern w:val="2"/>
          <w:sz w:val="22"/>
          <w:szCs w:val="22"/>
          <w14:ligatures w14:val="standard"/>
          <w14:numForm w14:val="oldStyle"/>
          <w14:numSpacing w14:val="proportional"/>
          <w14:cntxtAlts/>
        </w:rPr>
        <w:t>The Empirical Data:</w:t>
      </w:r>
      <w:r>
        <w:rPr>
          <w:rFonts w:ascii="Palatino Linotype" w:hAnsi="Palatino Linotype" w:cs="Cooper Black"/>
          <w:kern w:val="2"/>
          <w:sz w:val="22"/>
          <w:szCs w:val="22"/>
          <w14:ligatures w14:val="standard"/>
          <w14:numForm w14:val="oldStyle"/>
          <w14:numSpacing w14:val="proportional"/>
          <w14:cntxtAlts/>
        </w:rPr>
        <w:t xml:space="preserve"> </w:t>
      </w:r>
      <w:r w:rsidR="004C1BFB">
        <w:rPr>
          <w:rFonts w:ascii="Palatino Linotype" w:hAnsi="Palatino Linotype" w:cs="Cooper Black"/>
          <w:kern w:val="2"/>
          <w:sz w:val="22"/>
          <w:szCs w:val="22"/>
          <w14:ligatures w14:val="standard"/>
          <w14:numForm w14:val="oldStyle"/>
          <w14:numSpacing w14:val="proportional"/>
          <w14:cntxtAlts/>
        </w:rPr>
        <w:t xml:space="preserve">One reason to </w:t>
      </w:r>
      <w:r w:rsidR="005E15C0">
        <w:rPr>
          <w:rFonts w:ascii="Palatino Linotype" w:hAnsi="Palatino Linotype" w:cs="Cooper Black"/>
          <w:kern w:val="2"/>
          <w:sz w:val="22"/>
          <w:szCs w:val="22"/>
          <w14:ligatures w14:val="standard"/>
          <w14:numForm w14:val="oldStyle"/>
          <w14:numSpacing w14:val="proportional"/>
          <w14:cntxtAlts/>
        </w:rPr>
        <w:t>think that</w:t>
      </w:r>
      <w:r w:rsidR="004C1BFB">
        <w:rPr>
          <w:rFonts w:ascii="Palatino Linotype" w:hAnsi="Palatino Linotype" w:cs="Cooper Black"/>
          <w:kern w:val="2"/>
          <w:sz w:val="22"/>
          <w:szCs w:val="22"/>
          <w14:ligatures w14:val="standard"/>
          <w14:numForm w14:val="oldStyle"/>
          <w14:numSpacing w14:val="proportional"/>
          <w14:cntxtAlts/>
        </w:rPr>
        <w:t xml:space="preserve"> </w:t>
      </w:r>
      <w:r w:rsidR="000D5207">
        <w:rPr>
          <w:rFonts w:ascii="Palatino Linotype" w:hAnsi="Palatino Linotype" w:cs="Cooper Black"/>
          <w:kern w:val="2"/>
          <w:sz w:val="22"/>
          <w:szCs w:val="22"/>
          <w14:ligatures w14:val="standard"/>
          <w14:numForm w14:val="oldStyle"/>
          <w14:numSpacing w14:val="proportional"/>
          <w14:cntxtAlts/>
        </w:rPr>
        <w:t xml:space="preserve">blame must </w:t>
      </w:r>
      <w:r w:rsidR="00845300">
        <w:rPr>
          <w:rFonts w:ascii="Palatino Linotype" w:hAnsi="Palatino Linotype" w:cs="Cooper Black"/>
          <w:kern w:val="2"/>
          <w:sz w:val="22"/>
          <w:szCs w:val="22"/>
          <w14:ligatures w14:val="standard"/>
          <w14:numForm w14:val="oldStyle"/>
          <w14:numSpacing w14:val="proportional"/>
          <w14:cntxtAlts/>
        </w:rPr>
        <w:t xml:space="preserve">consist in a set of mental states that represents its target as meeting </w:t>
      </w:r>
      <w:r w:rsidR="00BB67C6">
        <w:rPr>
          <w:rFonts w:ascii="Palatino Linotype" w:hAnsi="Palatino Linotype" w:cs="Cooper Black"/>
          <w:kern w:val="2"/>
          <w:sz w:val="22"/>
          <w:szCs w:val="22"/>
          <w14:ligatures w14:val="standard"/>
          <w14:numForm w14:val="oldStyle"/>
          <w14:numSpacing w14:val="proportional"/>
          <w14:cntxtAlts/>
        </w:rPr>
        <w:t>sub-</w:t>
      </w:r>
      <w:r w:rsidR="00845300">
        <w:rPr>
          <w:rFonts w:ascii="Palatino Linotype" w:hAnsi="Palatino Linotype" w:cs="Cooper Black"/>
          <w:kern w:val="2"/>
          <w:sz w:val="22"/>
          <w:szCs w:val="22"/>
          <w14:ligatures w14:val="standard"/>
          <w14:numForm w14:val="oldStyle"/>
          <w14:numSpacing w14:val="proportional"/>
          <w14:cntxtAlts/>
        </w:rPr>
        <w:t xml:space="preserve">conditions a–c </w:t>
      </w:r>
      <w:r w:rsidR="000D5207">
        <w:rPr>
          <w:rFonts w:ascii="Palatino Linotype" w:hAnsi="Palatino Linotype" w:cs="Cooper Black"/>
          <w:kern w:val="2"/>
          <w:sz w:val="22"/>
          <w:szCs w:val="22"/>
          <w14:ligatures w14:val="standard"/>
          <w14:numForm w14:val="oldStyle"/>
          <w14:numSpacing w14:val="proportional"/>
          <w14:cntxtAlts/>
        </w:rPr>
        <w:t xml:space="preserve">is that this seems to </w:t>
      </w:r>
      <w:r w:rsidR="00B523C6">
        <w:rPr>
          <w:rFonts w:ascii="Palatino Linotype" w:hAnsi="Palatino Linotype" w:cs="Cooper Black"/>
          <w:kern w:val="2"/>
          <w:sz w:val="22"/>
          <w:szCs w:val="22"/>
          <w14:ligatures w14:val="standard"/>
          <w14:numForm w14:val="oldStyle"/>
          <w14:numSpacing w14:val="proportional"/>
          <w14:cntxtAlts/>
        </w:rPr>
        <w:t>offer</w:t>
      </w:r>
      <w:r w:rsidR="005E15C0">
        <w:rPr>
          <w:rFonts w:ascii="Palatino Linotype" w:hAnsi="Palatino Linotype" w:cs="Cooper Black"/>
          <w:kern w:val="2"/>
          <w:sz w:val="22"/>
          <w:szCs w:val="22"/>
          <w14:ligatures w14:val="standard"/>
          <w14:numForm w14:val="oldStyle"/>
          <w14:numSpacing w14:val="proportional"/>
          <w14:cntxtAlts/>
        </w:rPr>
        <w:t xml:space="preserve"> the </w:t>
      </w:r>
      <w:r w:rsidR="000D5207">
        <w:rPr>
          <w:rFonts w:ascii="Palatino Linotype" w:hAnsi="Palatino Linotype" w:cs="Cooper Black"/>
          <w:kern w:val="2"/>
          <w:sz w:val="22"/>
          <w:szCs w:val="22"/>
          <w14:ligatures w14:val="standard"/>
          <w14:numForm w14:val="oldStyle"/>
          <w14:numSpacing w14:val="proportional"/>
          <w14:cntxtAlts/>
        </w:rPr>
        <w:t xml:space="preserve">best interpretation of </w:t>
      </w:r>
      <w:r w:rsidR="009E7DBE">
        <w:rPr>
          <w:rFonts w:ascii="Palatino Linotype" w:hAnsi="Palatino Linotype" w:cs="Cooper Black"/>
          <w:kern w:val="2"/>
          <w:sz w:val="22"/>
          <w:szCs w:val="22"/>
          <w14:ligatures w14:val="standard"/>
          <w14:numForm w14:val="oldStyle"/>
          <w14:numSpacing w14:val="proportional"/>
          <w14:cntxtAlts/>
        </w:rPr>
        <w:t xml:space="preserve">the empirical data concerning </w:t>
      </w:r>
      <w:r w:rsidR="00043EDC">
        <w:rPr>
          <w:rFonts w:ascii="Palatino Linotype" w:hAnsi="Palatino Linotype" w:cs="Cooper Black"/>
          <w:kern w:val="2"/>
          <w:sz w:val="22"/>
          <w:szCs w:val="22"/>
          <w14:ligatures w14:val="standard"/>
          <w14:numForm w14:val="oldStyle"/>
          <w14:numSpacing w14:val="proportional"/>
          <w14:cntxtAlts/>
        </w:rPr>
        <w:t xml:space="preserve">the </w:t>
      </w:r>
      <w:r w:rsidR="000D5207">
        <w:rPr>
          <w:rFonts w:ascii="Palatino Linotype" w:hAnsi="Palatino Linotype" w:cs="Cooper Black"/>
          <w:kern w:val="2"/>
          <w:sz w:val="22"/>
          <w:szCs w:val="22"/>
          <w14:ligatures w14:val="standard"/>
          <w14:numForm w14:val="oldStyle"/>
          <w14:numSpacing w14:val="proportional"/>
          <w14:cntxtAlts/>
        </w:rPr>
        <w:t>blam</w:t>
      </w:r>
      <w:r w:rsidR="00850A7C">
        <w:rPr>
          <w:rFonts w:ascii="Palatino Linotype" w:hAnsi="Palatino Linotype" w:cs="Cooper Black"/>
          <w:kern w:val="2"/>
          <w:sz w:val="22"/>
          <w:szCs w:val="22"/>
          <w14:ligatures w14:val="standard"/>
          <w14:numForm w14:val="oldStyle"/>
          <w14:numSpacing w14:val="proportional"/>
          <w14:cntxtAlts/>
        </w:rPr>
        <w:t>ing</w:t>
      </w:r>
      <w:r w:rsidR="000D5207">
        <w:rPr>
          <w:rFonts w:ascii="Palatino Linotype" w:hAnsi="Palatino Linotype" w:cs="Cooper Black"/>
          <w:kern w:val="2"/>
          <w:sz w:val="22"/>
          <w:szCs w:val="22"/>
          <w14:ligatures w14:val="standard"/>
          <w14:numForm w14:val="oldStyle"/>
          <w14:numSpacing w14:val="proportional"/>
          <w14:cntxtAlts/>
        </w:rPr>
        <w:t xml:space="preserve"> </w:t>
      </w:r>
      <w:r w:rsidR="003D71D4">
        <w:rPr>
          <w:rFonts w:ascii="Palatino Linotype" w:hAnsi="Palatino Linotype" w:cs="Cooper Black"/>
          <w:kern w:val="2"/>
          <w:sz w:val="22"/>
          <w:szCs w:val="22"/>
          <w14:ligatures w14:val="standard"/>
          <w14:numForm w14:val="oldStyle"/>
          <w14:numSpacing w14:val="proportional"/>
          <w14:cntxtAlts/>
        </w:rPr>
        <w:t>emotions</w:t>
      </w:r>
      <w:r w:rsidR="00043EDC">
        <w:rPr>
          <w:rFonts w:ascii="Palatino Linotype" w:hAnsi="Palatino Linotype" w:cs="Cooper Black"/>
          <w:kern w:val="2"/>
          <w:sz w:val="22"/>
          <w:szCs w:val="22"/>
          <w14:ligatures w14:val="standard"/>
          <w14:numForm w14:val="oldStyle"/>
          <w14:numSpacing w14:val="proportional"/>
          <w14:cntxtAlts/>
        </w:rPr>
        <w:t>:</w:t>
      </w:r>
      <w:r w:rsidR="00850A7C">
        <w:rPr>
          <w:rFonts w:ascii="Palatino Linotype" w:hAnsi="Palatino Linotype" w:cs="Cooper Black"/>
          <w:kern w:val="2"/>
          <w:sz w:val="22"/>
          <w:szCs w:val="22"/>
          <w14:ligatures w14:val="standard"/>
          <w14:numForm w14:val="oldStyle"/>
          <w14:numSpacing w14:val="proportional"/>
          <w14:cntxtAlts/>
        </w:rPr>
        <w:t xml:space="preserve"> </w:t>
      </w:r>
      <w:r w:rsidR="000D5207">
        <w:rPr>
          <w:rFonts w:ascii="Palatino Linotype" w:hAnsi="Palatino Linotype" w:cs="Cooper Black"/>
          <w:kern w:val="2"/>
          <w:sz w:val="22"/>
          <w:szCs w:val="22"/>
          <w14:ligatures w14:val="standard"/>
          <w14:numForm w14:val="oldStyle"/>
          <w14:numSpacing w14:val="proportional"/>
          <w14:cntxtAlts/>
        </w:rPr>
        <w:t>guilt</w:t>
      </w:r>
      <w:r w:rsidR="00043EDC">
        <w:rPr>
          <w:rFonts w:ascii="Palatino Linotype" w:hAnsi="Palatino Linotype" w:cs="Cooper Black"/>
          <w:kern w:val="2"/>
          <w:sz w:val="22"/>
          <w:szCs w:val="22"/>
          <w14:ligatures w14:val="standard"/>
          <w14:numForm w14:val="oldStyle"/>
          <w14:numSpacing w14:val="proportional"/>
          <w14:cntxtAlts/>
        </w:rPr>
        <w:t xml:space="preserve"> (</w:t>
      </w:r>
      <w:r w:rsidR="00636179">
        <w:rPr>
          <w:rFonts w:ascii="Palatino Linotype" w:hAnsi="Palatino Linotype" w:cs="Cooper Black"/>
          <w:kern w:val="2"/>
          <w:sz w:val="22"/>
          <w:szCs w:val="22"/>
          <w14:ligatures w14:val="standard"/>
          <w14:numForm w14:val="oldStyle"/>
          <w14:numSpacing w14:val="proportional"/>
          <w14:cntxtAlts/>
        </w:rPr>
        <w:t xml:space="preserve">where </w:t>
      </w:r>
      <w:r w:rsidR="009463FB">
        <w:rPr>
          <w:rFonts w:ascii="Palatino Linotype" w:hAnsi="Palatino Linotype" w:cs="Cooper Black"/>
          <w:kern w:val="2"/>
          <w:sz w:val="22"/>
          <w:szCs w:val="22"/>
          <w14:ligatures w14:val="standard"/>
          <w14:numForm w14:val="oldStyle"/>
          <w14:numSpacing w14:val="proportional"/>
          <w14:cntxtAlts/>
        </w:rPr>
        <w:t xml:space="preserve">I blame </w:t>
      </w:r>
      <w:r w:rsidR="00636179">
        <w:rPr>
          <w:rFonts w:ascii="Palatino Linotype" w:hAnsi="Palatino Linotype" w:cs="Cooper Black"/>
          <w:kern w:val="2"/>
          <w:sz w:val="22"/>
          <w:szCs w:val="22"/>
          <w14:ligatures w14:val="standard"/>
          <w14:numForm w14:val="oldStyle"/>
          <w14:numSpacing w14:val="proportional"/>
          <w14:cntxtAlts/>
        </w:rPr>
        <w:t>myself</w:t>
      </w:r>
      <w:r w:rsidR="00043EDC">
        <w:rPr>
          <w:rFonts w:ascii="Palatino Linotype" w:hAnsi="Palatino Linotype" w:cs="Cooper Black"/>
          <w:kern w:val="2"/>
          <w:sz w:val="22"/>
          <w:szCs w:val="22"/>
          <w14:ligatures w14:val="standard"/>
          <w14:numForm w14:val="oldStyle"/>
          <w14:numSpacing w14:val="proportional"/>
          <w14:cntxtAlts/>
        </w:rPr>
        <w:t>)</w:t>
      </w:r>
      <w:r w:rsidR="000D5207">
        <w:rPr>
          <w:rFonts w:ascii="Palatino Linotype" w:hAnsi="Palatino Linotype" w:cs="Cooper Black"/>
          <w:kern w:val="2"/>
          <w:sz w:val="22"/>
          <w:szCs w:val="22"/>
          <w14:ligatures w14:val="standard"/>
          <w14:numForm w14:val="oldStyle"/>
          <w14:numSpacing w14:val="proportional"/>
          <w14:cntxtAlts/>
        </w:rPr>
        <w:t>, resentment</w:t>
      </w:r>
      <w:r w:rsidR="00043EDC">
        <w:rPr>
          <w:rFonts w:ascii="Palatino Linotype" w:hAnsi="Palatino Linotype" w:cs="Cooper Black"/>
          <w:kern w:val="2"/>
          <w:sz w:val="22"/>
          <w:szCs w:val="22"/>
          <w14:ligatures w14:val="standard"/>
          <w14:numForm w14:val="oldStyle"/>
          <w14:numSpacing w14:val="proportional"/>
          <w14:cntxtAlts/>
        </w:rPr>
        <w:t xml:space="preserve"> (</w:t>
      </w:r>
      <w:r w:rsidR="00636179">
        <w:rPr>
          <w:rFonts w:ascii="Palatino Linotype" w:hAnsi="Palatino Linotype" w:cs="Cooper Black"/>
          <w:kern w:val="2"/>
          <w:sz w:val="22"/>
          <w:szCs w:val="22"/>
          <w14:ligatures w14:val="standard"/>
          <w14:numForm w14:val="oldStyle"/>
          <w14:numSpacing w14:val="proportional"/>
          <w14:cntxtAlts/>
        </w:rPr>
        <w:t xml:space="preserve">where </w:t>
      </w:r>
      <w:r w:rsidR="009463FB">
        <w:rPr>
          <w:rFonts w:ascii="Palatino Linotype" w:hAnsi="Palatino Linotype" w:cs="Cooper Black"/>
          <w:kern w:val="2"/>
          <w:sz w:val="22"/>
          <w:szCs w:val="22"/>
          <w14:ligatures w14:val="standard"/>
          <w14:numForm w14:val="oldStyle"/>
          <w14:numSpacing w14:val="proportional"/>
          <w14:cntxtAlts/>
        </w:rPr>
        <w:t xml:space="preserve">I blame </w:t>
      </w:r>
      <w:r w:rsidR="00636179">
        <w:rPr>
          <w:rFonts w:ascii="Palatino Linotype" w:hAnsi="Palatino Linotype" w:cs="Cooper Black"/>
          <w:kern w:val="2"/>
          <w:sz w:val="22"/>
          <w:szCs w:val="22"/>
          <w14:ligatures w14:val="standard"/>
          <w14:numForm w14:val="oldStyle"/>
          <w14:numSpacing w14:val="proportional"/>
          <w14:cntxtAlts/>
        </w:rPr>
        <w:t>some other</w:t>
      </w:r>
      <w:r w:rsidR="009463FB">
        <w:rPr>
          <w:rFonts w:ascii="Palatino Linotype" w:hAnsi="Palatino Linotype" w:cs="Cooper Black"/>
          <w:kern w:val="2"/>
          <w:sz w:val="22"/>
          <w:szCs w:val="22"/>
          <w14:ligatures w14:val="standard"/>
          <w14:numForm w14:val="oldStyle"/>
          <w14:numSpacing w14:val="proportional"/>
          <w14:cntxtAlts/>
        </w:rPr>
        <w:t xml:space="preserve"> for transgressing me</w:t>
      </w:r>
      <w:r w:rsidR="00043EDC">
        <w:rPr>
          <w:rFonts w:ascii="Palatino Linotype" w:hAnsi="Palatino Linotype" w:cs="Cooper Black"/>
          <w:kern w:val="2"/>
          <w:sz w:val="22"/>
          <w:szCs w:val="22"/>
          <w14:ligatures w14:val="standard"/>
          <w14:numForm w14:val="oldStyle"/>
          <w14:numSpacing w14:val="proportional"/>
          <w14:cntxtAlts/>
        </w:rPr>
        <w:t>)</w:t>
      </w:r>
      <w:r w:rsidR="000D5207">
        <w:rPr>
          <w:rFonts w:ascii="Palatino Linotype" w:hAnsi="Palatino Linotype" w:cs="Cooper Black"/>
          <w:kern w:val="2"/>
          <w:sz w:val="22"/>
          <w:szCs w:val="22"/>
          <w14:ligatures w14:val="standard"/>
          <w14:numForm w14:val="oldStyle"/>
          <w14:numSpacing w14:val="proportional"/>
          <w14:cntxtAlts/>
        </w:rPr>
        <w:t>, and indignation</w:t>
      </w:r>
      <w:r w:rsidR="00043EDC">
        <w:rPr>
          <w:rFonts w:ascii="Palatino Linotype" w:hAnsi="Palatino Linotype" w:cs="Cooper Black"/>
          <w:kern w:val="2"/>
          <w:sz w:val="22"/>
          <w:szCs w:val="22"/>
          <w14:ligatures w14:val="standard"/>
          <w14:numForm w14:val="oldStyle"/>
          <w14:numSpacing w14:val="proportional"/>
          <w14:cntxtAlts/>
        </w:rPr>
        <w:t xml:space="preserve"> (</w:t>
      </w:r>
      <w:r w:rsidR="00636179">
        <w:rPr>
          <w:rFonts w:ascii="Palatino Linotype" w:hAnsi="Palatino Linotype" w:cs="Cooper Black"/>
          <w:kern w:val="2"/>
          <w:sz w:val="22"/>
          <w:szCs w:val="22"/>
          <w14:ligatures w14:val="standard"/>
          <w14:numForm w14:val="oldStyle"/>
          <w14:numSpacing w14:val="proportional"/>
          <w14:cntxtAlts/>
        </w:rPr>
        <w:t xml:space="preserve">where </w:t>
      </w:r>
      <w:r w:rsidR="009463FB">
        <w:rPr>
          <w:rFonts w:ascii="Palatino Linotype" w:hAnsi="Palatino Linotype" w:cs="Cooper Black"/>
          <w:kern w:val="2"/>
          <w:sz w:val="22"/>
          <w:szCs w:val="22"/>
          <w14:ligatures w14:val="standard"/>
          <w14:numForm w14:val="oldStyle"/>
          <w14:numSpacing w14:val="proportional"/>
          <w14:cntxtAlts/>
        </w:rPr>
        <w:t xml:space="preserve">I blame </w:t>
      </w:r>
      <w:r w:rsidR="00636179">
        <w:rPr>
          <w:rFonts w:ascii="Palatino Linotype" w:hAnsi="Palatino Linotype" w:cs="Cooper Black"/>
          <w:kern w:val="2"/>
          <w:sz w:val="22"/>
          <w:szCs w:val="22"/>
          <w14:ligatures w14:val="standard"/>
          <w14:numForm w14:val="oldStyle"/>
          <w14:numSpacing w14:val="proportional"/>
          <w14:cntxtAlts/>
        </w:rPr>
        <w:t>some other</w:t>
      </w:r>
      <w:r w:rsidR="009463FB">
        <w:rPr>
          <w:rFonts w:ascii="Palatino Linotype" w:hAnsi="Palatino Linotype" w:cs="Cooper Black"/>
          <w:kern w:val="2"/>
          <w:sz w:val="22"/>
          <w:szCs w:val="22"/>
          <w14:ligatures w14:val="standard"/>
          <w14:numForm w14:val="oldStyle"/>
          <w14:numSpacing w14:val="proportional"/>
          <w14:cntxtAlts/>
        </w:rPr>
        <w:t xml:space="preserve"> for transgressing </w:t>
      </w:r>
      <w:r w:rsidR="004242C8">
        <w:rPr>
          <w:rFonts w:ascii="Palatino Linotype" w:hAnsi="Palatino Linotype" w:cs="Cooper Black"/>
          <w:kern w:val="2"/>
          <w:sz w:val="22"/>
          <w:szCs w:val="22"/>
          <w14:ligatures w14:val="standard"/>
          <w14:numForm w14:val="oldStyle"/>
          <w14:numSpacing w14:val="proportional"/>
          <w14:cntxtAlts/>
        </w:rPr>
        <w:t>a</w:t>
      </w:r>
      <w:r w:rsidR="009463FB">
        <w:rPr>
          <w:rFonts w:ascii="Palatino Linotype" w:hAnsi="Palatino Linotype" w:cs="Cooper Black"/>
          <w:kern w:val="2"/>
          <w:sz w:val="22"/>
          <w:szCs w:val="22"/>
          <w14:ligatures w14:val="standard"/>
          <w14:numForm w14:val="oldStyle"/>
          <w14:numSpacing w14:val="proportional"/>
          <w14:cntxtAlts/>
        </w:rPr>
        <w:t xml:space="preserve"> third-party</w:t>
      </w:r>
      <w:r w:rsidR="00043EDC">
        <w:rPr>
          <w:rFonts w:ascii="Palatino Linotype" w:hAnsi="Palatino Linotype" w:cs="Cooper Black"/>
          <w:kern w:val="2"/>
          <w:sz w:val="22"/>
          <w:szCs w:val="22"/>
          <w14:ligatures w14:val="standard"/>
          <w14:numForm w14:val="oldStyle"/>
          <w14:numSpacing w14:val="proportional"/>
          <w14:cntxtAlts/>
        </w:rPr>
        <w:t xml:space="preserve">). I take these three emotions to </w:t>
      </w:r>
      <w:r w:rsidR="00636179">
        <w:rPr>
          <w:rFonts w:ascii="Palatino Linotype" w:hAnsi="Palatino Linotype" w:cs="Cooper Black"/>
          <w:kern w:val="2"/>
          <w:sz w:val="22"/>
          <w:szCs w:val="22"/>
          <w14:ligatures w14:val="standard"/>
          <w14:numForm w14:val="oldStyle"/>
          <w14:numSpacing w14:val="proportional"/>
          <w14:cntxtAlts/>
        </w:rPr>
        <w:t xml:space="preserve">be </w:t>
      </w:r>
      <w:r w:rsidR="00043EDC">
        <w:rPr>
          <w:rFonts w:ascii="Palatino Linotype" w:hAnsi="Palatino Linotype" w:cs="Cooper Black"/>
          <w:kern w:val="2"/>
          <w:sz w:val="22"/>
          <w:szCs w:val="22"/>
          <w14:ligatures w14:val="standard"/>
          <w14:numForm w14:val="oldStyle"/>
          <w14:numSpacing w14:val="proportional"/>
          <w14:cntxtAlts/>
        </w:rPr>
        <w:t>paradigm instances of blaming</w:t>
      </w:r>
      <w:r w:rsidR="00636179">
        <w:rPr>
          <w:rFonts w:ascii="Palatino Linotype" w:hAnsi="Palatino Linotype" w:cs="Cooper Black"/>
          <w:kern w:val="2"/>
          <w:sz w:val="22"/>
          <w:szCs w:val="22"/>
          <w14:ligatures w14:val="standard"/>
          <w14:numForm w14:val="oldStyle"/>
          <w14:numSpacing w14:val="proportional"/>
          <w14:cntxtAlts/>
        </w:rPr>
        <w:t>, and, so, I take what’s true of them to be true of blaming in general</w:t>
      </w:r>
      <w:r w:rsidR="006F425D">
        <w:rPr>
          <w:rFonts w:ascii="Palatino Linotype" w:hAnsi="Palatino Linotype" w:cs="Cooper Black"/>
          <w:kern w:val="2"/>
          <w:sz w:val="22"/>
          <w:szCs w:val="22"/>
          <w14:ligatures w14:val="standard"/>
          <w14:numForm w14:val="oldStyle"/>
          <w14:numSpacing w14:val="proportional"/>
          <w14:cntxtAlts/>
        </w:rPr>
        <w:t>.</w:t>
      </w:r>
      <w:r w:rsidR="005C4333">
        <w:rPr>
          <w:rFonts w:ascii="Palatino Linotype" w:hAnsi="Palatino Linotype" w:cs="Cooper Black"/>
          <w:kern w:val="2"/>
          <w:sz w:val="22"/>
          <w:szCs w:val="22"/>
          <w14:ligatures w14:val="standard"/>
          <w14:numForm w14:val="oldStyle"/>
          <w14:numSpacing w14:val="proportional"/>
          <w14:cntxtAlts/>
        </w:rPr>
        <w:t xml:space="preserve"> </w:t>
      </w:r>
    </w:p>
    <w:p w:rsidR="002166FF" w:rsidRDefault="00636179" w:rsidP="0066273D">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Let’s start, then, with the first of the three:</w:t>
      </w:r>
      <w:r w:rsidR="00DB2857">
        <w:rPr>
          <w:rFonts w:ascii="Palatino Linotype" w:hAnsi="Palatino Linotype" w:cs="Cooper Black"/>
          <w:kern w:val="2"/>
          <w:sz w:val="22"/>
          <w:szCs w:val="22"/>
          <w14:ligatures w14:val="standard"/>
          <w14:numForm w14:val="oldStyle"/>
          <w14:numSpacing w14:val="proportional"/>
          <w14:cntxtAlts/>
        </w:rPr>
        <w:t xml:space="preserve"> guilt. </w:t>
      </w:r>
      <w:r w:rsidR="002B3EE4">
        <w:rPr>
          <w:rFonts w:ascii="Palatino Linotype" w:hAnsi="Palatino Linotype" w:cs="Cooper Black"/>
          <w:kern w:val="2"/>
          <w:sz w:val="22"/>
          <w:szCs w:val="22"/>
          <w14:ligatures w14:val="standard"/>
          <w14:numForm w14:val="oldStyle"/>
          <w14:numSpacing w14:val="proportional"/>
          <w14:cntxtAlts/>
        </w:rPr>
        <w:t xml:space="preserve">According to the psychological literature, </w:t>
      </w:r>
      <w:r w:rsidR="00BB4A53">
        <w:rPr>
          <w:rFonts w:ascii="Palatino Linotype" w:hAnsi="Palatino Linotype" w:cs="Cooper Black"/>
          <w:kern w:val="2"/>
          <w:sz w:val="22"/>
          <w:szCs w:val="22"/>
          <w14:ligatures w14:val="standard"/>
          <w14:numForm w14:val="oldStyle"/>
          <w14:numSpacing w14:val="proportional"/>
          <w14:cntxtAlts/>
        </w:rPr>
        <w:t xml:space="preserve">what typically elicits </w:t>
      </w:r>
      <w:r w:rsidR="00FD4947">
        <w:rPr>
          <w:rFonts w:ascii="Palatino Linotype" w:hAnsi="Palatino Linotype" w:cs="Cooper Black"/>
          <w:kern w:val="2"/>
          <w:sz w:val="22"/>
          <w:szCs w:val="22"/>
          <w14:ligatures w14:val="standard"/>
          <w14:numForm w14:val="oldStyle"/>
          <w14:numSpacing w14:val="proportional"/>
          <w14:cntxtAlts/>
        </w:rPr>
        <w:t>feelings</w:t>
      </w:r>
      <w:r w:rsidR="00BB4A53">
        <w:rPr>
          <w:rFonts w:ascii="Palatino Linotype" w:hAnsi="Palatino Linotype" w:cs="Cooper Black"/>
          <w:kern w:val="2"/>
          <w:sz w:val="22"/>
          <w:szCs w:val="22"/>
          <w14:ligatures w14:val="standard"/>
          <w14:numForm w14:val="oldStyle"/>
          <w14:numSpacing w14:val="proportional"/>
          <w14:cntxtAlts/>
        </w:rPr>
        <w:t xml:space="preserve"> </w:t>
      </w:r>
      <w:r w:rsidR="00981C31">
        <w:rPr>
          <w:rFonts w:ascii="Palatino Linotype" w:hAnsi="Palatino Linotype" w:cs="Cooper Black"/>
          <w:kern w:val="2"/>
          <w:sz w:val="22"/>
          <w:szCs w:val="22"/>
          <w14:ligatures w14:val="standard"/>
          <w14:numForm w14:val="oldStyle"/>
          <w14:numSpacing w14:val="proportional"/>
          <w14:cntxtAlts/>
        </w:rPr>
        <w:t xml:space="preserve">of guilt </w:t>
      </w:r>
      <w:r w:rsidR="00BB4A53">
        <w:rPr>
          <w:rFonts w:ascii="Palatino Linotype" w:hAnsi="Palatino Linotype" w:cs="Cooper Black"/>
          <w:kern w:val="2"/>
          <w:sz w:val="22"/>
          <w:szCs w:val="22"/>
          <w14:ligatures w14:val="standard"/>
          <w14:numForm w14:val="oldStyle"/>
          <w14:numSpacing w14:val="proportional"/>
          <w14:cntxtAlts/>
        </w:rPr>
        <w:t xml:space="preserve">are self-perceptions of responsibility </w:t>
      </w:r>
      <w:r w:rsidR="000C00E9">
        <w:rPr>
          <w:rFonts w:ascii="Palatino Linotype" w:hAnsi="Palatino Linotype" w:cs="Cooper Black"/>
          <w:kern w:val="2"/>
          <w:sz w:val="22"/>
          <w:szCs w:val="22"/>
          <w14:ligatures w14:val="standard"/>
          <w14:numForm w14:val="oldStyle"/>
          <w14:numSpacing w14:val="proportional"/>
          <w14:cntxtAlts/>
        </w:rPr>
        <w:t>for an act that constitutes a transgression</w:t>
      </w:r>
      <w:r w:rsidR="003D71D4">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622140">
        <w:rPr>
          <w:rFonts w:ascii="Palatino Linotype" w:hAnsi="Palatino Linotype" w:cs="Cooper Black"/>
          <w:kern w:val="2"/>
          <w:sz w:val="22"/>
          <w:szCs w:val="22"/>
          <w14:ligatures w14:val="standard"/>
          <w14:numForm w14:val="oldStyle"/>
          <w14:numSpacing w14:val="proportional"/>
          <w14:cntxtAlts/>
        </w:rPr>
        <w:t>Ortony</w:t>
      </w:r>
      <w:proofErr w:type="spellEnd"/>
      <w:r w:rsidR="00622140">
        <w:rPr>
          <w:rFonts w:ascii="Palatino Linotype" w:hAnsi="Palatino Linotype" w:cs="Cooper Black"/>
          <w:kern w:val="2"/>
          <w:sz w:val="22"/>
          <w:szCs w:val="22"/>
          <w14:ligatures w14:val="standard"/>
          <w14:numForm w14:val="oldStyle"/>
          <w14:numSpacing w14:val="proportional"/>
          <w14:cntxtAlts/>
        </w:rPr>
        <w:t xml:space="preserve"> et al.</w:t>
      </w:r>
      <w:r w:rsidR="00622140" w:rsidRPr="00622140">
        <w:rPr>
          <w:rFonts w:ascii="Palatino Linotype" w:hAnsi="Palatino Linotype" w:cs="Cooper Black"/>
          <w:kern w:val="2"/>
          <w:sz w:val="22"/>
          <w:szCs w:val="22"/>
          <w14:ligatures w14:val="standard"/>
          <w14:numForm w14:val="oldStyle"/>
          <w14:numSpacing w14:val="proportional"/>
          <w14:cntxtAlts/>
        </w:rPr>
        <w:t xml:space="preserve"> 1988;</w:t>
      </w:r>
      <w:r w:rsidR="00622140">
        <w:rPr>
          <w:rFonts w:ascii="Palatino Linotype" w:hAnsi="Palatino Linotype" w:cs="Cooper Black"/>
          <w:kern w:val="2"/>
          <w:sz w:val="22"/>
          <w:szCs w:val="22"/>
          <w14:ligatures w14:val="standard"/>
          <w14:numForm w14:val="oldStyle"/>
          <w14:numSpacing w14:val="proportional"/>
          <w14:cntxtAlts/>
        </w:rPr>
        <w:t xml:space="preserve"> Tangney &amp; Dearing 2002</w:t>
      </w:r>
      <w:r w:rsidR="003D71D4">
        <w:rPr>
          <w:rFonts w:ascii="Palatino Linotype" w:hAnsi="Palatino Linotype" w:cs="Cooper Black"/>
          <w:kern w:val="2"/>
          <w:sz w:val="22"/>
          <w:szCs w:val="22"/>
          <w14:ligatures w14:val="standard"/>
          <w14:numForm w14:val="oldStyle"/>
          <w14:numSpacing w14:val="proportional"/>
          <w14:cntxtAlts/>
        </w:rPr>
        <w:t>)</w:t>
      </w:r>
      <w:r w:rsidR="00742ADE">
        <w:rPr>
          <w:rFonts w:ascii="Palatino Linotype" w:hAnsi="Palatino Linotype" w:cs="Cooper Black"/>
          <w:kern w:val="2"/>
          <w:sz w:val="22"/>
          <w:szCs w:val="22"/>
          <w14:ligatures w14:val="standard"/>
          <w14:numForm w14:val="oldStyle"/>
          <w14:numSpacing w14:val="proportional"/>
          <w14:cntxtAlts/>
        </w:rPr>
        <w:t xml:space="preserve">, or what I’m </w:t>
      </w:r>
      <w:r w:rsidR="00FD4947">
        <w:rPr>
          <w:rFonts w:ascii="Palatino Linotype" w:hAnsi="Palatino Linotype" w:cs="Cooper Black"/>
          <w:kern w:val="2"/>
          <w:sz w:val="22"/>
          <w:szCs w:val="22"/>
          <w14:ligatures w14:val="standard"/>
          <w14:numForm w14:val="oldStyle"/>
          <w14:numSpacing w14:val="proportional"/>
          <w14:cntxtAlts/>
        </w:rPr>
        <w:t>referrin</w:t>
      </w:r>
      <w:r w:rsidR="00742ADE">
        <w:rPr>
          <w:rFonts w:ascii="Palatino Linotype" w:hAnsi="Palatino Linotype" w:cs="Cooper Black"/>
          <w:kern w:val="2"/>
          <w:sz w:val="22"/>
          <w:szCs w:val="22"/>
          <w14:ligatures w14:val="standard"/>
          <w14:numForm w14:val="oldStyle"/>
          <w14:numSpacing w14:val="proportional"/>
          <w14:cntxtAlts/>
        </w:rPr>
        <w:t xml:space="preserve">g </w:t>
      </w:r>
      <w:r w:rsidR="00FD4947">
        <w:rPr>
          <w:rFonts w:ascii="Palatino Linotype" w:hAnsi="Palatino Linotype" w:cs="Cooper Black"/>
          <w:kern w:val="2"/>
          <w:sz w:val="22"/>
          <w:szCs w:val="22"/>
          <w14:ligatures w14:val="standard"/>
          <w14:numForm w14:val="oldStyle"/>
          <w14:numSpacing w14:val="proportional"/>
          <w14:cntxtAlts/>
        </w:rPr>
        <w:t xml:space="preserve">to as </w:t>
      </w:r>
      <w:r w:rsidR="00D86C45">
        <w:rPr>
          <w:rFonts w:ascii="Palatino Linotype" w:hAnsi="Palatino Linotype" w:cs="Cooper Black"/>
          <w:kern w:val="2"/>
          <w:sz w:val="22"/>
          <w:szCs w:val="22"/>
          <w14:ligatures w14:val="standard"/>
          <w14:numForm w14:val="oldStyle"/>
          <w14:numSpacing w14:val="proportional"/>
          <w14:cntxtAlts/>
        </w:rPr>
        <w:t>the violation of</w:t>
      </w:r>
      <w:r w:rsidR="003D71D4">
        <w:rPr>
          <w:rFonts w:ascii="Palatino Linotype" w:hAnsi="Palatino Linotype" w:cs="Cooper Black"/>
          <w:kern w:val="2"/>
          <w:sz w:val="22"/>
          <w:szCs w:val="22"/>
          <w14:ligatures w14:val="standard"/>
          <w14:numForm w14:val="oldStyle"/>
          <w14:numSpacing w14:val="proportional"/>
          <w14:cntxtAlts/>
        </w:rPr>
        <w:t xml:space="preserve"> a legitimate demand</w:t>
      </w:r>
      <w:r w:rsidR="000C00E9">
        <w:rPr>
          <w:rFonts w:ascii="Palatino Linotype" w:hAnsi="Palatino Linotype" w:cs="Cooper Black"/>
          <w:kern w:val="2"/>
          <w:sz w:val="22"/>
          <w:szCs w:val="22"/>
          <w14:ligatures w14:val="standard"/>
          <w14:numForm w14:val="oldStyle"/>
          <w14:numSpacing w14:val="proportional"/>
          <w14:cntxtAlts/>
        </w:rPr>
        <w:t>. And people who feel guilt</w:t>
      </w:r>
      <w:r w:rsidR="00845300">
        <w:rPr>
          <w:rFonts w:ascii="Palatino Linotype" w:hAnsi="Palatino Linotype" w:cs="Cooper Black"/>
          <w:kern w:val="2"/>
          <w:sz w:val="22"/>
          <w:szCs w:val="22"/>
          <w14:ligatures w14:val="standard"/>
          <w14:numForm w14:val="oldStyle"/>
          <w14:numSpacing w14:val="proportional"/>
          <w14:cntxtAlts/>
        </w:rPr>
        <w:t>y</w:t>
      </w:r>
      <w:r w:rsidR="000C00E9">
        <w:rPr>
          <w:rFonts w:ascii="Palatino Linotype" w:hAnsi="Palatino Linotype" w:cs="Cooper Black"/>
          <w:kern w:val="2"/>
          <w:sz w:val="22"/>
          <w:szCs w:val="22"/>
          <w14:ligatures w14:val="standard"/>
          <w14:numForm w14:val="oldStyle"/>
          <w14:numSpacing w14:val="proportional"/>
          <w14:cntxtAlts/>
        </w:rPr>
        <w:t xml:space="preserve"> typically believe</w:t>
      </w:r>
      <w:r w:rsidR="00BB4A53">
        <w:rPr>
          <w:rFonts w:ascii="Palatino Linotype" w:hAnsi="Palatino Linotype" w:cs="Cooper Black"/>
          <w:kern w:val="2"/>
          <w:sz w:val="22"/>
          <w:szCs w:val="22"/>
          <w14:ligatures w14:val="standard"/>
          <w14:numForm w14:val="oldStyle"/>
          <w14:numSpacing w14:val="proportional"/>
          <w14:cntxtAlts/>
        </w:rPr>
        <w:t xml:space="preserve"> that </w:t>
      </w:r>
      <w:r w:rsidR="000C00E9">
        <w:rPr>
          <w:rFonts w:ascii="Palatino Linotype" w:hAnsi="Palatino Linotype" w:cs="Cooper Black"/>
          <w:kern w:val="2"/>
          <w:sz w:val="22"/>
          <w:szCs w:val="22"/>
          <w14:ligatures w14:val="standard"/>
          <w14:numForm w14:val="oldStyle"/>
          <w14:numSpacing w14:val="proportional"/>
          <w14:cntxtAlts/>
        </w:rPr>
        <w:t>they</w:t>
      </w:r>
      <w:r w:rsidR="00BB4A53">
        <w:rPr>
          <w:rFonts w:ascii="Palatino Linotype" w:hAnsi="Palatino Linotype" w:cs="Cooper Black"/>
          <w:kern w:val="2"/>
          <w:sz w:val="22"/>
          <w:szCs w:val="22"/>
          <w14:ligatures w14:val="standard"/>
          <w14:numForm w14:val="oldStyle"/>
          <w14:numSpacing w14:val="proportional"/>
          <w14:cntxtAlts/>
        </w:rPr>
        <w:t xml:space="preserve"> </w:t>
      </w:r>
      <w:r w:rsidR="000C00E9">
        <w:rPr>
          <w:rFonts w:ascii="Palatino Linotype" w:hAnsi="Palatino Linotype" w:cs="Cooper Black"/>
          <w:kern w:val="2"/>
          <w:sz w:val="22"/>
          <w:szCs w:val="22"/>
          <w14:ligatures w14:val="standard"/>
          <w14:numForm w14:val="oldStyle"/>
          <w14:numSpacing w14:val="proportional"/>
          <w14:cntxtAlts/>
        </w:rPr>
        <w:t>could and should have acted differently</w:t>
      </w:r>
      <w:r w:rsidR="00742ADE">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893370">
        <w:rPr>
          <w:rFonts w:ascii="Palatino Linotype" w:hAnsi="Palatino Linotype" w:cs="Cooper Black"/>
          <w:kern w:val="2"/>
          <w:sz w:val="22"/>
          <w:szCs w:val="22"/>
          <w14:ligatures w14:val="standard"/>
          <w14:numForm w14:val="oldStyle"/>
          <w14:numSpacing w14:val="proportional"/>
          <w14:cntxtAlts/>
        </w:rPr>
        <w:t>Niedenthal</w:t>
      </w:r>
      <w:proofErr w:type="spellEnd"/>
      <w:r w:rsidR="00893370">
        <w:rPr>
          <w:rFonts w:ascii="Palatino Linotype" w:hAnsi="Palatino Linotype" w:cs="Cooper Black"/>
          <w:kern w:val="2"/>
          <w:sz w:val="22"/>
          <w:szCs w:val="22"/>
          <w14:ligatures w14:val="standard"/>
          <w14:numForm w14:val="oldStyle"/>
          <w14:numSpacing w14:val="proportional"/>
          <w14:cntxtAlts/>
        </w:rPr>
        <w:t xml:space="preserve"> et al. 1994</w:t>
      </w:r>
      <w:r w:rsidR="00742ADE">
        <w:rPr>
          <w:rFonts w:ascii="Palatino Linotype" w:hAnsi="Palatino Linotype" w:cs="Cooper Black"/>
          <w:kern w:val="2"/>
          <w:sz w:val="22"/>
          <w:szCs w:val="22"/>
          <w14:ligatures w14:val="standard"/>
          <w14:numForm w14:val="oldStyle"/>
          <w14:numSpacing w14:val="proportional"/>
          <w14:cntxtAlts/>
        </w:rPr>
        <w:t>)</w:t>
      </w:r>
      <w:r w:rsidR="005C4333">
        <w:rPr>
          <w:rFonts w:ascii="Palatino Linotype" w:hAnsi="Palatino Linotype" w:cs="Cooper Black"/>
          <w:kern w:val="2"/>
          <w:sz w:val="22"/>
          <w:szCs w:val="22"/>
          <w14:ligatures w14:val="standard"/>
          <w14:numForm w14:val="oldStyle"/>
          <w14:numSpacing w14:val="proportional"/>
          <w14:cntxtAlts/>
        </w:rPr>
        <w:t>.</w:t>
      </w:r>
      <w:r w:rsidR="000C00E9">
        <w:rPr>
          <w:rFonts w:ascii="Palatino Linotype" w:hAnsi="Palatino Linotype" w:cs="Cooper Black"/>
          <w:kern w:val="2"/>
          <w:sz w:val="22"/>
          <w:szCs w:val="22"/>
          <w14:ligatures w14:val="standard"/>
          <w14:numForm w14:val="oldStyle"/>
          <w14:numSpacing w14:val="proportional"/>
          <w14:cntxtAlts/>
        </w:rPr>
        <w:t xml:space="preserve"> In this respect, guilt is unlike shame</w:t>
      </w:r>
      <w:r w:rsidR="00742ADE">
        <w:rPr>
          <w:rFonts w:ascii="Palatino Linotype" w:hAnsi="Palatino Linotype" w:cs="Cooper Black"/>
          <w:kern w:val="2"/>
          <w:sz w:val="22"/>
          <w:szCs w:val="22"/>
          <w14:ligatures w14:val="standard"/>
          <w14:numForm w14:val="oldStyle"/>
          <w14:numSpacing w14:val="proportional"/>
          <w14:cntxtAlts/>
        </w:rPr>
        <w:t>.</w:t>
      </w:r>
      <w:r w:rsidR="00630CFA">
        <w:rPr>
          <w:rFonts w:ascii="Palatino Linotype" w:hAnsi="Palatino Linotype" w:cs="Cooper Black"/>
          <w:kern w:val="2"/>
          <w:sz w:val="22"/>
          <w:szCs w:val="22"/>
          <w14:ligatures w14:val="standard"/>
          <w14:numForm w14:val="oldStyle"/>
          <w14:numSpacing w14:val="proportional"/>
          <w14:cntxtAlts/>
        </w:rPr>
        <w:t xml:space="preserve"> </w:t>
      </w:r>
      <w:r w:rsidR="00FD4947">
        <w:rPr>
          <w:rFonts w:ascii="Palatino Linotype" w:hAnsi="Palatino Linotype" w:cs="Cooper Black"/>
          <w:kern w:val="2"/>
          <w:sz w:val="22"/>
          <w:szCs w:val="22"/>
          <w14:ligatures w14:val="standard"/>
          <w14:numForm w14:val="oldStyle"/>
          <w14:numSpacing w14:val="proportional"/>
          <w14:cntxtAlts/>
        </w:rPr>
        <w:t>For whereas guilt</w:t>
      </w:r>
      <w:r w:rsidR="00591D90">
        <w:rPr>
          <w:rFonts w:ascii="Palatino Linotype" w:hAnsi="Palatino Linotype" w:cs="Cooper Black"/>
          <w:kern w:val="2"/>
          <w:sz w:val="22"/>
          <w:szCs w:val="22"/>
          <w14:ligatures w14:val="standard"/>
          <w14:numForm w14:val="oldStyle"/>
          <w14:numSpacing w14:val="proportional"/>
          <w14:cntxtAlts/>
        </w:rPr>
        <w:t xml:space="preserve"> is </w:t>
      </w:r>
      <w:r w:rsidR="002166FF">
        <w:rPr>
          <w:rFonts w:ascii="Palatino Linotype" w:hAnsi="Palatino Linotype" w:cs="Cooper Black"/>
          <w:kern w:val="2"/>
          <w:sz w:val="22"/>
          <w:szCs w:val="22"/>
          <w14:ligatures w14:val="standard"/>
          <w14:numForm w14:val="oldStyle"/>
          <w14:numSpacing w14:val="proportional"/>
          <w14:cntxtAlts/>
        </w:rPr>
        <w:t xml:space="preserve">typically </w:t>
      </w:r>
      <w:r w:rsidR="00591D90">
        <w:rPr>
          <w:rFonts w:ascii="Palatino Linotype" w:hAnsi="Palatino Linotype" w:cs="Cooper Black"/>
          <w:kern w:val="2"/>
          <w:sz w:val="22"/>
          <w:szCs w:val="22"/>
          <w14:ligatures w14:val="standard"/>
          <w14:numForm w14:val="oldStyle"/>
          <w14:numSpacing w14:val="proportional"/>
          <w14:cntxtAlts/>
        </w:rPr>
        <w:t xml:space="preserve">elicited by unstable, </w:t>
      </w:r>
      <w:r w:rsidR="00742ADE">
        <w:rPr>
          <w:rFonts w:ascii="Palatino Linotype" w:hAnsi="Palatino Linotype" w:cs="Cooper Black"/>
          <w:kern w:val="2"/>
          <w:sz w:val="22"/>
          <w:szCs w:val="22"/>
          <w14:ligatures w14:val="standard"/>
          <w14:numForm w14:val="oldStyle"/>
          <w14:numSpacing w14:val="proportional"/>
          <w14:cntxtAlts/>
        </w:rPr>
        <w:t xml:space="preserve">controllable </w:t>
      </w:r>
      <w:r w:rsidR="00591D90">
        <w:rPr>
          <w:rFonts w:ascii="Palatino Linotype" w:hAnsi="Palatino Linotype" w:cs="Cooper Black"/>
          <w:kern w:val="2"/>
          <w:sz w:val="22"/>
          <w:szCs w:val="22"/>
          <w14:ligatures w14:val="standard"/>
          <w14:numForm w14:val="oldStyle"/>
          <w14:numSpacing w14:val="proportional"/>
          <w14:cntxtAlts/>
        </w:rPr>
        <w:t>aspects of the self</w:t>
      </w:r>
      <w:r w:rsidR="00FD4947">
        <w:rPr>
          <w:rFonts w:ascii="Palatino Linotype" w:hAnsi="Palatino Linotype" w:cs="Cooper Black"/>
          <w:kern w:val="2"/>
          <w:sz w:val="22"/>
          <w:szCs w:val="22"/>
          <w14:ligatures w14:val="standard"/>
          <w14:numForm w14:val="oldStyle"/>
          <w14:numSpacing w14:val="proportional"/>
          <w14:cntxtAlts/>
        </w:rPr>
        <w:t xml:space="preserve"> (</w:t>
      </w:r>
      <w:r w:rsidR="004A5E3F">
        <w:rPr>
          <w:rFonts w:ascii="Palatino Linotype" w:hAnsi="Palatino Linotype" w:cs="Cooper Black"/>
          <w:kern w:val="2"/>
          <w:sz w:val="22"/>
          <w:szCs w:val="22"/>
          <w14:ligatures w14:val="standard"/>
          <w14:numForm w14:val="oldStyle"/>
          <w14:numSpacing w14:val="proportional"/>
          <w14:cntxtAlts/>
        </w:rPr>
        <w:t>i.e.,</w:t>
      </w:r>
      <w:r w:rsidR="00CD53A7">
        <w:rPr>
          <w:rFonts w:ascii="Palatino Linotype" w:hAnsi="Palatino Linotype" w:cs="Cooper Black"/>
          <w:kern w:val="2"/>
          <w:sz w:val="22"/>
          <w:szCs w:val="22"/>
          <w14:ligatures w14:val="standard"/>
          <w14:numForm w14:val="oldStyle"/>
          <w14:numSpacing w14:val="proportional"/>
          <w14:cntxtAlts/>
        </w:rPr>
        <w:t xml:space="preserve"> </w:t>
      </w:r>
      <w:r w:rsidR="00274CEE">
        <w:rPr>
          <w:rFonts w:ascii="Palatino Linotype" w:hAnsi="Palatino Linotype" w:cs="Cooper Black"/>
          <w:kern w:val="2"/>
          <w:sz w:val="22"/>
          <w:szCs w:val="22"/>
          <w14:ligatures w14:val="standard"/>
          <w14:numForm w14:val="oldStyle"/>
          <w14:numSpacing w14:val="proportional"/>
          <w14:cntxtAlts/>
        </w:rPr>
        <w:t>transgressive act</w:t>
      </w:r>
      <w:r w:rsidR="00A36354">
        <w:rPr>
          <w:rFonts w:ascii="Palatino Linotype" w:hAnsi="Palatino Linotype" w:cs="Cooper Black"/>
          <w:kern w:val="2"/>
          <w:sz w:val="22"/>
          <w:szCs w:val="22"/>
          <w14:ligatures w14:val="standard"/>
          <w14:numForm w14:val="oldStyle"/>
          <w14:numSpacing w14:val="proportional"/>
          <w14:cntxtAlts/>
        </w:rPr>
        <w:t>s</w:t>
      </w:r>
      <w:r w:rsidR="00FD4947">
        <w:rPr>
          <w:rFonts w:ascii="Palatino Linotype" w:hAnsi="Palatino Linotype" w:cs="Cooper Black"/>
          <w:kern w:val="2"/>
          <w:sz w:val="22"/>
          <w:szCs w:val="22"/>
          <w14:ligatures w14:val="standard"/>
          <w14:numForm w14:val="oldStyle"/>
          <w14:numSpacing w14:val="proportional"/>
          <w14:cntxtAlts/>
        </w:rPr>
        <w:t>)</w:t>
      </w:r>
      <w:r w:rsidR="00591D90">
        <w:rPr>
          <w:rFonts w:ascii="Palatino Linotype" w:hAnsi="Palatino Linotype" w:cs="Cooper Black"/>
          <w:kern w:val="2"/>
          <w:sz w:val="22"/>
          <w:szCs w:val="22"/>
          <w14:ligatures w14:val="standard"/>
          <w14:numForm w14:val="oldStyle"/>
          <w14:numSpacing w14:val="proportional"/>
          <w14:cntxtAlts/>
        </w:rPr>
        <w:t xml:space="preserve">, shame is </w:t>
      </w:r>
      <w:r w:rsidR="002166FF">
        <w:rPr>
          <w:rFonts w:ascii="Palatino Linotype" w:hAnsi="Palatino Linotype" w:cs="Cooper Black"/>
          <w:kern w:val="2"/>
          <w:sz w:val="22"/>
          <w:szCs w:val="22"/>
          <w14:ligatures w14:val="standard"/>
          <w14:numForm w14:val="oldStyle"/>
          <w14:numSpacing w14:val="proportional"/>
          <w14:cntxtAlts/>
        </w:rPr>
        <w:t xml:space="preserve">typically </w:t>
      </w:r>
      <w:r w:rsidR="00591D90">
        <w:rPr>
          <w:rFonts w:ascii="Palatino Linotype" w:hAnsi="Palatino Linotype" w:cs="Cooper Black"/>
          <w:kern w:val="2"/>
          <w:sz w:val="22"/>
          <w:szCs w:val="22"/>
          <w14:ligatures w14:val="standard"/>
          <w14:numForm w14:val="oldStyle"/>
          <w14:numSpacing w14:val="proportional"/>
          <w14:cntxtAlts/>
        </w:rPr>
        <w:t>elicited</w:t>
      </w:r>
      <w:r w:rsidR="00742ADE">
        <w:rPr>
          <w:rFonts w:ascii="Palatino Linotype" w:hAnsi="Palatino Linotype" w:cs="Cooper Black"/>
          <w:kern w:val="2"/>
          <w:sz w:val="22"/>
          <w:szCs w:val="22"/>
          <w14:ligatures w14:val="standard"/>
          <w14:numForm w14:val="oldStyle"/>
          <w14:numSpacing w14:val="proportional"/>
          <w14:cntxtAlts/>
        </w:rPr>
        <w:t xml:space="preserve"> </w:t>
      </w:r>
      <w:r w:rsidR="00591D90">
        <w:rPr>
          <w:rFonts w:ascii="Palatino Linotype" w:hAnsi="Palatino Linotype" w:cs="Cooper Black"/>
          <w:kern w:val="2"/>
          <w:sz w:val="22"/>
          <w:szCs w:val="22"/>
          <w14:ligatures w14:val="standard"/>
          <w14:numForm w14:val="oldStyle"/>
          <w14:numSpacing w14:val="proportional"/>
          <w14:cntxtAlts/>
        </w:rPr>
        <w:t xml:space="preserve">by stable, </w:t>
      </w:r>
      <w:r w:rsidR="00742ADE">
        <w:rPr>
          <w:rFonts w:ascii="Palatino Linotype" w:hAnsi="Palatino Linotype" w:cs="Cooper Black"/>
          <w:kern w:val="2"/>
          <w:sz w:val="22"/>
          <w:szCs w:val="22"/>
          <w14:ligatures w14:val="standard"/>
          <w14:numForm w14:val="oldStyle"/>
          <w14:numSpacing w14:val="proportional"/>
          <w14:cntxtAlts/>
        </w:rPr>
        <w:t xml:space="preserve">uncontrollable aspects of </w:t>
      </w:r>
      <w:r w:rsidR="00591D90">
        <w:rPr>
          <w:rFonts w:ascii="Palatino Linotype" w:hAnsi="Palatino Linotype" w:cs="Cooper Black"/>
          <w:kern w:val="2"/>
          <w:sz w:val="22"/>
          <w:szCs w:val="22"/>
          <w14:ligatures w14:val="standard"/>
          <w14:numForm w14:val="oldStyle"/>
          <w14:numSpacing w14:val="proportional"/>
          <w14:cntxtAlts/>
        </w:rPr>
        <w:t>the self</w:t>
      </w:r>
      <w:r w:rsidR="00FD4947">
        <w:rPr>
          <w:rFonts w:ascii="Palatino Linotype" w:hAnsi="Palatino Linotype" w:cs="Cooper Black"/>
          <w:kern w:val="2"/>
          <w:sz w:val="22"/>
          <w:szCs w:val="22"/>
          <w14:ligatures w14:val="standard"/>
          <w14:numForm w14:val="oldStyle"/>
          <w14:numSpacing w14:val="proportional"/>
          <w14:cntxtAlts/>
        </w:rPr>
        <w:t xml:space="preserve"> (</w:t>
      </w:r>
      <w:r w:rsidR="00B23533">
        <w:rPr>
          <w:rFonts w:ascii="Palatino Linotype" w:hAnsi="Palatino Linotype" w:cs="Cooper Black"/>
          <w:kern w:val="2"/>
          <w:sz w:val="22"/>
          <w:szCs w:val="22"/>
          <w14:ligatures w14:val="standard"/>
          <w14:numForm w14:val="oldStyle"/>
          <w14:numSpacing w14:val="proportional"/>
          <w14:cntxtAlts/>
        </w:rPr>
        <w:t>specifically</w:t>
      </w:r>
      <w:r w:rsidR="004A5E3F">
        <w:rPr>
          <w:rFonts w:ascii="Palatino Linotype" w:hAnsi="Palatino Linotype" w:cs="Cooper Black"/>
          <w:kern w:val="2"/>
          <w:sz w:val="22"/>
          <w:szCs w:val="22"/>
          <w14:ligatures w14:val="standard"/>
          <w14:numForm w14:val="oldStyle"/>
          <w14:numSpacing w14:val="proportional"/>
          <w14:cntxtAlts/>
        </w:rPr>
        <w:t>,</w:t>
      </w:r>
      <w:r w:rsidR="00CD53A7">
        <w:rPr>
          <w:rFonts w:ascii="Palatino Linotype" w:hAnsi="Palatino Linotype" w:cs="Cooper Black"/>
          <w:kern w:val="2"/>
          <w:sz w:val="22"/>
          <w:szCs w:val="22"/>
          <w14:ligatures w14:val="standard"/>
          <w14:numForm w14:val="oldStyle"/>
          <w14:numSpacing w14:val="proportional"/>
          <w14:cntxtAlts/>
        </w:rPr>
        <w:t xml:space="preserve"> </w:t>
      </w:r>
      <w:r w:rsidR="00845300">
        <w:rPr>
          <w:rFonts w:ascii="Palatino Linotype" w:hAnsi="Palatino Linotype" w:cs="Cooper Black"/>
          <w:kern w:val="2"/>
          <w:sz w:val="22"/>
          <w:szCs w:val="22"/>
          <w14:ligatures w14:val="standard"/>
          <w14:numForm w14:val="oldStyle"/>
          <w14:numSpacing w14:val="proportional"/>
          <w14:cntxtAlts/>
        </w:rPr>
        <w:t>those</w:t>
      </w:r>
      <w:r w:rsidR="00CD53A7">
        <w:rPr>
          <w:rFonts w:ascii="Palatino Linotype" w:hAnsi="Palatino Linotype" w:cs="Cooper Black"/>
          <w:kern w:val="2"/>
          <w:sz w:val="22"/>
          <w:szCs w:val="22"/>
          <w14:ligatures w14:val="standard"/>
          <w14:numForm w14:val="oldStyle"/>
          <w14:numSpacing w14:val="proportional"/>
          <w14:cntxtAlts/>
        </w:rPr>
        <w:t xml:space="preserve"> that</w:t>
      </w:r>
      <w:r w:rsidR="00CD53A7" w:rsidRPr="00CD53A7">
        <w:rPr>
          <w:rFonts w:ascii="Palatino Linotype" w:hAnsi="Palatino Linotype" w:cs="Cooper Black"/>
          <w:kern w:val="2"/>
          <w:sz w:val="22"/>
          <w:szCs w:val="22"/>
          <w14:ligatures w14:val="standard"/>
          <w14:numForm w14:val="oldStyle"/>
          <w14:numSpacing w14:val="proportional"/>
          <w14:cntxtAlts/>
        </w:rPr>
        <w:t xml:space="preserve"> </w:t>
      </w:r>
      <w:r w:rsidR="002166FF">
        <w:rPr>
          <w:rFonts w:ascii="Palatino Linotype" w:hAnsi="Palatino Linotype" w:cs="Cooper Black"/>
          <w:kern w:val="2"/>
          <w:sz w:val="22"/>
          <w:szCs w:val="22"/>
          <w14:ligatures w14:val="standard"/>
          <w14:numForm w14:val="oldStyle"/>
          <w14:numSpacing w14:val="proportional"/>
          <w14:cntxtAlts/>
        </w:rPr>
        <w:t>fall below</w:t>
      </w:r>
      <w:r w:rsidR="00CD53A7" w:rsidRPr="00CD53A7">
        <w:rPr>
          <w:rFonts w:ascii="Palatino Linotype" w:hAnsi="Palatino Linotype" w:cs="Cooper Black"/>
          <w:kern w:val="2"/>
          <w:sz w:val="22"/>
          <w:szCs w:val="22"/>
          <w14:ligatures w14:val="standard"/>
          <w14:numForm w14:val="oldStyle"/>
          <w14:numSpacing w14:val="proportional"/>
          <w14:cntxtAlts/>
        </w:rPr>
        <w:t xml:space="preserve"> some standard </w:t>
      </w:r>
      <w:r w:rsidR="002166FF">
        <w:rPr>
          <w:rFonts w:ascii="Palatino Linotype" w:hAnsi="Palatino Linotype" w:cs="Cooper Black"/>
          <w:kern w:val="2"/>
          <w:sz w:val="22"/>
          <w:szCs w:val="22"/>
          <w14:ligatures w14:val="standard"/>
          <w14:numForm w14:val="oldStyle"/>
          <w14:numSpacing w14:val="proportional"/>
          <w14:cntxtAlts/>
        </w:rPr>
        <w:t>and that</w:t>
      </w:r>
      <w:r w:rsidR="000E30A9">
        <w:rPr>
          <w:rFonts w:ascii="Palatino Linotype" w:hAnsi="Palatino Linotype" w:cs="Cooper Black"/>
          <w:kern w:val="2"/>
          <w:sz w:val="22"/>
          <w:szCs w:val="22"/>
          <w14:ligatures w14:val="standard"/>
          <w14:numForm w14:val="oldStyle"/>
          <w14:numSpacing w14:val="proportional"/>
          <w14:cntxtAlts/>
        </w:rPr>
        <w:t xml:space="preserve"> could</w:t>
      </w:r>
      <w:r w:rsidR="002166FF">
        <w:rPr>
          <w:rFonts w:ascii="Palatino Linotype" w:hAnsi="Palatino Linotype" w:cs="Cooper Black"/>
          <w:kern w:val="2"/>
          <w:sz w:val="22"/>
          <w:szCs w:val="22"/>
          <w14:ligatures w14:val="standard"/>
          <w14:numForm w14:val="oldStyle"/>
          <w14:numSpacing w14:val="proportional"/>
          <w14:cntxtAlts/>
        </w:rPr>
        <w:t xml:space="preserve">, </w:t>
      </w:r>
      <w:r w:rsidR="002166FF">
        <w:rPr>
          <w:rFonts w:ascii="Palatino Linotype" w:hAnsi="Palatino Linotype" w:cs="Cooper Black"/>
          <w:kern w:val="2"/>
          <w:sz w:val="22"/>
          <w:szCs w:val="22"/>
          <w14:ligatures w14:val="standard"/>
          <w14:numForm w14:val="oldStyle"/>
          <w14:numSpacing w14:val="proportional"/>
          <w14:cntxtAlts/>
        </w:rPr>
        <w:lastRenderedPageBreak/>
        <w:t xml:space="preserve">consequently, </w:t>
      </w:r>
      <w:r w:rsidR="00CD53A7" w:rsidRPr="00CD53A7">
        <w:rPr>
          <w:rFonts w:ascii="Palatino Linotype" w:hAnsi="Palatino Linotype" w:cs="Cooper Black"/>
          <w:kern w:val="2"/>
          <w:sz w:val="22"/>
          <w:szCs w:val="22"/>
          <w14:ligatures w14:val="standard"/>
          <w14:numForm w14:val="oldStyle"/>
          <w14:numSpacing w14:val="proportional"/>
          <w14:cntxtAlts/>
        </w:rPr>
        <w:t>result in a loss of honor, respect, or esteem</w:t>
      </w:r>
      <w:r w:rsidR="00FD4947">
        <w:rPr>
          <w:rFonts w:ascii="Palatino Linotype" w:hAnsi="Palatino Linotype" w:cs="Cooper Black"/>
          <w:kern w:val="2"/>
          <w:sz w:val="22"/>
          <w:szCs w:val="22"/>
          <w14:ligatures w14:val="standard"/>
          <w14:numForm w14:val="oldStyle"/>
          <w14:numSpacing w14:val="proportional"/>
          <w14:cntxtAlts/>
        </w:rPr>
        <w:t>)</w:t>
      </w:r>
      <w:r w:rsidR="00742ADE">
        <w:rPr>
          <w:rFonts w:ascii="Palatino Linotype" w:hAnsi="Palatino Linotype" w:cs="Cooper Black"/>
          <w:kern w:val="2"/>
          <w:sz w:val="22"/>
          <w:szCs w:val="22"/>
          <w14:ligatures w14:val="standard"/>
          <w14:numForm w14:val="oldStyle"/>
          <w14:numSpacing w14:val="proportional"/>
          <w14:cntxtAlts/>
        </w:rPr>
        <w:t>.</w:t>
      </w:r>
      <w:r w:rsidR="005377E8" w:rsidRPr="000B14C3">
        <w:rPr>
          <w:rStyle w:val="FootnoteReference"/>
          <w:rFonts w:ascii="Palatino Linotype" w:hAnsi="Palatino Linotype"/>
          <w:sz w:val="22"/>
          <w:szCs w:val="22"/>
          <w14:ligatures w14:val="standard"/>
          <w14:numForm w14:val="oldStyle"/>
          <w14:numSpacing w14:val="proportional"/>
        </w:rPr>
        <w:footnoteReference w:id="13"/>
      </w:r>
      <w:r w:rsidR="00216EDE">
        <w:rPr>
          <w:rFonts w:ascii="Palatino Linotype" w:hAnsi="Palatino Linotype" w:cs="Cooper Black"/>
          <w:kern w:val="2"/>
          <w:sz w:val="22"/>
          <w:szCs w:val="22"/>
          <w14:ligatures w14:val="standard"/>
          <w14:numForm w14:val="oldStyle"/>
          <w14:numSpacing w14:val="proportional"/>
          <w14:cntxtAlts/>
        </w:rPr>
        <w:t xml:space="preserve"> </w:t>
      </w:r>
      <w:r w:rsidR="00274CEE">
        <w:rPr>
          <w:rFonts w:ascii="Palatino Linotype" w:hAnsi="Palatino Linotype" w:cs="Cooper Black"/>
          <w:kern w:val="2"/>
          <w:sz w:val="22"/>
          <w:szCs w:val="22"/>
          <w14:ligatures w14:val="standard"/>
          <w14:numForm w14:val="oldStyle"/>
          <w14:numSpacing w14:val="proportional"/>
          <w14:cntxtAlts/>
        </w:rPr>
        <w:t>Similarly</w:t>
      </w:r>
      <w:r w:rsidR="000C00E9">
        <w:rPr>
          <w:rFonts w:ascii="Palatino Linotype" w:hAnsi="Palatino Linotype" w:cs="Cooper Black"/>
          <w:kern w:val="2"/>
          <w:sz w:val="22"/>
          <w:szCs w:val="22"/>
          <w14:ligatures w14:val="standard"/>
          <w14:numForm w14:val="oldStyle"/>
          <w14:numSpacing w14:val="proportional"/>
          <w14:cntxtAlts/>
        </w:rPr>
        <w:t xml:space="preserve">, when it comes to resentment and indignation, we find that what typically elicits </w:t>
      </w:r>
      <w:r w:rsidR="00A36354">
        <w:rPr>
          <w:rFonts w:ascii="Palatino Linotype" w:hAnsi="Palatino Linotype" w:cs="Cooper Black"/>
          <w:kern w:val="2"/>
          <w:sz w:val="22"/>
          <w:szCs w:val="22"/>
          <w14:ligatures w14:val="standard"/>
          <w14:numForm w14:val="oldStyle"/>
          <w14:numSpacing w14:val="proportional"/>
          <w14:cntxtAlts/>
        </w:rPr>
        <w:t>such</w:t>
      </w:r>
      <w:r w:rsidR="001B7897">
        <w:rPr>
          <w:rFonts w:ascii="Palatino Linotype" w:hAnsi="Palatino Linotype" w:cs="Cooper Black"/>
          <w:kern w:val="2"/>
          <w:sz w:val="22"/>
          <w:szCs w:val="22"/>
          <w14:ligatures w14:val="standard"/>
          <w14:numForm w14:val="oldStyle"/>
          <w14:numSpacing w14:val="proportional"/>
          <w14:cntxtAlts/>
        </w:rPr>
        <w:t xml:space="preserve"> emotions is</w:t>
      </w:r>
      <w:r w:rsidR="002166FF">
        <w:rPr>
          <w:rFonts w:ascii="Palatino Linotype" w:hAnsi="Palatino Linotype" w:cs="Cooper Black"/>
          <w:kern w:val="2"/>
          <w:sz w:val="22"/>
          <w:szCs w:val="22"/>
          <w14:ligatures w14:val="standard"/>
          <w14:numForm w14:val="oldStyle"/>
          <w14:numSpacing w14:val="proportional"/>
          <w14:cntxtAlts/>
        </w:rPr>
        <w:t xml:space="preserve"> </w:t>
      </w:r>
      <w:r w:rsidR="001B7897">
        <w:rPr>
          <w:rFonts w:ascii="Palatino Linotype" w:hAnsi="Palatino Linotype" w:cs="Cooper Black"/>
          <w:kern w:val="2"/>
          <w:sz w:val="22"/>
          <w:szCs w:val="22"/>
          <w14:ligatures w14:val="standard"/>
          <w14:numForm w14:val="oldStyle"/>
          <w14:numSpacing w14:val="proportional"/>
          <w14:cntxtAlts/>
        </w:rPr>
        <w:t xml:space="preserve">the </w:t>
      </w:r>
      <w:r w:rsidR="002166FF" w:rsidRPr="002166FF">
        <w:rPr>
          <w:rFonts w:ascii="Palatino Linotype" w:hAnsi="Palatino Linotype" w:cs="Cooper Black"/>
          <w:kern w:val="2"/>
          <w:sz w:val="22"/>
          <w:szCs w:val="22"/>
          <w14:ligatures w14:val="standard"/>
          <w14:numForm w14:val="oldStyle"/>
          <w14:numSpacing w14:val="proportional"/>
          <w14:cntxtAlts/>
        </w:rPr>
        <w:t xml:space="preserve">judgment that </w:t>
      </w:r>
      <w:r w:rsidR="00FD4947">
        <w:rPr>
          <w:rFonts w:ascii="Palatino Linotype" w:hAnsi="Palatino Linotype" w:cs="Cooper Black"/>
          <w:kern w:val="2"/>
          <w:sz w:val="22"/>
          <w:szCs w:val="22"/>
          <w14:ligatures w14:val="standard"/>
          <w14:numForm w14:val="oldStyle"/>
          <w14:numSpacing w14:val="proportional"/>
          <w14:cntxtAlts/>
        </w:rPr>
        <w:t>some</w:t>
      </w:r>
      <w:r w:rsidR="001B7897">
        <w:rPr>
          <w:rFonts w:ascii="Palatino Linotype" w:hAnsi="Palatino Linotype" w:cs="Cooper Black"/>
          <w:kern w:val="2"/>
          <w:sz w:val="22"/>
          <w:szCs w:val="22"/>
          <w14:ligatures w14:val="standard"/>
          <w14:numForm w14:val="oldStyle"/>
          <w14:numSpacing w14:val="proportional"/>
          <w14:cntxtAlts/>
        </w:rPr>
        <w:t xml:space="preserve">one has been treated </w:t>
      </w:r>
      <w:r w:rsidR="00BB67C6">
        <w:rPr>
          <w:rFonts w:ascii="Palatino Linotype" w:hAnsi="Palatino Linotype" w:cs="Cooper Black"/>
          <w:kern w:val="2"/>
          <w:sz w:val="22"/>
          <w:szCs w:val="22"/>
          <w14:ligatures w14:val="standard"/>
          <w14:numForm w14:val="oldStyle"/>
          <w14:numSpacing w14:val="proportional"/>
          <w14:cntxtAlts/>
        </w:rPr>
        <w:t xml:space="preserve">unjustly or otherwise </w:t>
      </w:r>
      <w:r w:rsidR="00845300">
        <w:rPr>
          <w:rFonts w:ascii="Palatino Linotype" w:hAnsi="Palatino Linotype" w:cs="Cooper Black"/>
          <w:kern w:val="2"/>
          <w:sz w:val="22"/>
          <w:szCs w:val="22"/>
          <w14:ligatures w14:val="standard"/>
          <w14:numForm w14:val="oldStyle"/>
          <w14:numSpacing w14:val="proportional"/>
          <w14:cntxtAlts/>
        </w:rPr>
        <w:t>wrongly</w:t>
      </w:r>
      <w:r w:rsidR="004D65D3">
        <w:rPr>
          <w:rFonts w:ascii="Palatino Linotype" w:hAnsi="Palatino Linotype" w:cs="Cooper Black"/>
          <w:kern w:val="2"/>
          <w:sz w:val="22"/>
          <w:szCs w:val="22"/>
          <w14:ligatures w14:val="standard"/>
          <w14:numForm w14:val="oldStyle"/>
          <w14:numSpacing w14:val="proportional"/>
          <w14:cntxtAlts/>
        </w:rPr>
        <w:t xml:space="preserve"> </w:t>
      </w:r>
      <w:r w:rsidR="00D2606F">
        <w:rPr>
          <w:rFonts w:ascii="Palatino Linotype" w:hAnsi="Palatino Linotype" w:cs="Cooper Black"/>
          <w:kern w:val="2"/>
          <w:sz w:val="22"/>
          <w:szCs w:val="22"/>
          <w14:ligatures w14:val="standard"/>
          <w14:numForm w14:val="oldStyle"/>
          <w14:numSpacing w14:val="proportional"/>
          <w14:cntxtAlts/>
        </w:rPr>
        <w:t>(</w:t>
      </w:r>
      <w:proofErr w:type="spellStart"/>
      <w:r w:rsidR="00C05564">
        <w:rPr>
          <w:rFonts w:ascii="Palatino Linotype" w:hAnsi="Palatino Linotype" w:cs="Cooper Black"/>
          <w:kern w:val="2"/>
          <w:sz w:val="22"/>
          <w:szCs w:val="22"/>
          <w14:ligatures w14:val="standard"/>
          <w14:numForm w14:val="oldStyle"/>
          <w14:numSpacing w14:val="proportional"/>
          <w14:cntxtAlts/>
        </w:rPr>
        <w:t>Mikula</w:t>
      </w:r>
      <w:proofErr w:type="spellEnd"/>
      <w:r w:rsidR="00C05564">
        <w:rPr>
          <w:rFonts w:ascii="Palatino Linotype" w:hAnsi="Palatino Linotype" w:cs="Cooper Black"/>
          <w:kern w:val="2"/>
          <w:sz w:val="22"/>
          <w:szCs w:val="22"/>
          <w14:ligatures w14:val="standard"/>
          <w14:numForm w14:val="oldStyle"/>
          <w14:numSpacing w14:val="proportional"/>
          <w14:cntxtAlts/>
        </w:rPr>
        <w:t xml:space="preserve"> 1986; </w:t>
      </w:r>
      <w:r w:rsidR="00D2606F">
        <w:rPr>
          <w:rFonts w:ascii="Palatino Linotype" w:hAnsi="Palatino Linotype" w:cs="Cooper Black"/>
          <w:kern w:val="2"/>
          <w:sz w:val="22"/>
          <w:szCs w:val="22"/>
          <w14:ligatures w14:val="standard"/>
          <w14:numForm w14:val="oldStyle"/>
          <w14:numSpacing w14:val="proportional"/>
          <w14:cntxtAlts/>
        </w:rPr>
        <w:t>Shaver et al. 1987</w:t>
      </w:r>
      <w:r w:rsidR="006102B1">
        <w:rPr>
          <w:rFonts w:ascii="Palatino Linotype" w:hAnsi="Palatino Linotype" w:cs="Cooper Black"/>
          <w:kern w:val="2"/>
          <w:sz w:val="22"/>
          <w:szCs w:val="22"/>
          <w14:ligatures w14:val="standard"/>
          <w14:numForm w14:val="oldStyle"/>
          <w14:numSpacing w14:val="proportional"/>
          <w14:cntxtAlts/>
        </w:rPr>
        <w:t>;</w:t>
      </w:r>
      <w:r w:rsidR="00C45143">
        <w:rPr>
          <w:rFonts w:ascii="Palatino Linotype" w:hAnsi="Palatino Linotype" w:cs="Cooper Black"/>
          <w:kern w:val="2"/>
          <w:sz w:val="22"/>
          <w:szCs w:val="22"/>
          <w14:ligatures w14:val="standard"/>
          <w14:numForm w14:val="oldStyle"/>
          <w14:numSpacing w14:val="proportional"/>
          <w14:cntxtAlts/>
        </w:rPr>
        <w:t xml:space="preserve"> Prinz &amp; Nichols 2010</w:t>
      </w:r>
      <w:r w:rsidR="006102B1">
        <w:rPr>
          <w:rFonts w:ascii="Palatino Linotype" w:hAnsi="Palatino Linotype" w:cs="Cooper Black"/>
          <w:kern w:val="2"/>
          <w:sz w:val="22"/>
          <w:szCs w:val="22"/>
          <w14:ligatures w14:val="standard"/>
          <w14:numForm w14:val="oldStyle"/>
          <w14:numSpacing w14:val="proportional"/>
          <w14:cntxtAlts/>
        </w:rPr>
        <w:t>, 125</w:t>
      </w:r>
      <w:r w:rsidR="00D2606F">
        <w:rPr>
          <w:rFonts w:ascii="Palatino Linotype" w:hAnsi="Palatino Linotype" w:cs="Cooper Black"/>
          <w:kern w:val="2"/>
          <w:sz w:val="22"/>
          <w:szCs w:val="22"/>
          <w14:ligatures w14:val="standard"/>
          <w14:numForm w14:val="oldStyle"/>
          <w14:numSpacing w14:val="proportional"/>
          <w14:cntxtAlts/>
        </w:rPr>
        <w:t>)</w:t>
      </w:r>
      <w:r w:rsidR="001B7897">
        <w:rPr>
          <w:rFonts w:ascii="Palatino Linotype" w:hAnsi="Palatino Linotype" w:cs="Cooper Black"/>
          <w:kern w:val="2"/>
          <w:sz w:val="22"/>
          <w:szCs w:val="22"/>
          <w14:ligatures w14:val="standard"/>
          <w14:numForm w14:val="oldStyle"/>
          <w14:numSpacing w14:val="proportional"/>
          <w14:cntxtAlts/>
        </w:rPr>
        <w:t xml:space="preserve">. </w:t>
      </w:r>
      <w:r w:rsidR="000E30A9">
        <w:rPr>
          <w:rFonts w:ascii="Palatino Linotype" w:hAnsi="Palatino Linotype" w:cs="Cooper Black"/>
          <w:kern w:val="2"/>
          <w:sz w:val="22"/>
          <w:szCs w:val="22"/>
          <w14:ligatures w14:val="standard"/>
          <w14:numForm w14:val="oldStyle"/>
          <w14:numSpacing w14:val="proportional"/>
          <w14:cntxtAlts/>
        </w:rPr>
        <w:t>So, given</w:t>
      </w:r>
      <w:r w:rsidR="001B7897">
        <w:rPr>
          <w:rFonts w:ascii="Palatino Linotype" w:hAnsi="Palatino Linotype" w:cs="Cooper Black"/>
          <w:kern w:val="2"/>
          <w:sz w:val="22"/>
          <w:szCs w:val="22"/>
          <w14:ligatures w14:val="standard"/>
          <w14:numForm w14:val="oldStyle"/>
          <w14:numSpacing w14:val="proportional"/>
          <w14:cntxtAlts/>
        </w:rPr>
        <w:t xml:space="preserve"> that </w:t>
      </w:r>
      <w:r w:rsidR="00981C31">
        <w:rPr>
          <w:rFonts w:ascii="Palatino Linotype" w:hAnsi="Palatino Linotype" w:cs="Cooper Black"/>
          <w:kern w:val="2"/>
          <w:sz w:val="22"/>
          <w:szCs w:val="22"/>
          <w14:ligatures w14:val="standard"/>
          <w14:numForm w14:val="oldStyle"/>
          <w14:numSpacing w14:val="proportional"/>
          <w14:cntxtAlts/>
        </w:rPr>
        <w:t xml:space="preserve">the </w:t>
      </w:r>
      <w:r w:rsidR="003D71D4">
        <w:rPr>
          <w:rFonts w:ascii="Palatino Linotype" w:hAnsi="Palatino Linotype" w:cs="Cooper Black"/>
          <w:kern w:val="2"/>
          <w:sz w:val="22"/>
          <w:szCs w:val="22"/>
          <w14:ligatures w14:val="standard"/>
          <w14:numForm w14:val="oldStyle"/>
          <w14:numSpacing w14:val="proportional"/>
          <w14:cntxtAlts/>
        </w:rPr>
        <w:t>blam</w:t>
      </w:r>
      <w:r w:rsidR="00981C31">
        <w:rPr>
          <w:rFonts w:ascii="Palatino Linotype" w:hAnsi="Palatino Linotype" w:cs="Cooper Black"/>
          <w:kern w:val="2"/>
          <w:sz w:val="22"/>
          <w:szCs w:val="22"/>
          <w14:ligatures w14:val="standard"/>
          <w14:numForm w14:val="oldStyle"/>
          <w14:numSpacing w14:val="proportional"/>
          <w14:cntxtAlts/>
        </w:rPr>
        <w:t>ing</w:t>
      </w:r>
      <w:r w:rsidR="003D71D4">
        <w:rPr>
          <w:rFonts w:ascii="Palatino Linotype" w:hAnsi="Palatino Linotype" w:cs="Cooper Black"/>
          <w:kern w:val="2"/>
          <w:sz w:val="22"/>
          <w:szCs w:val="22"/>
          <w14:ligatures w14:val="standard"/>
          <w14:numForm w14:val="oldStyle"/>
          <w14:numSpacing w14:val="proportional"/>
          <w14:cntxtAlts/>
        </w:rPr>
        <w:t xml:space="preserve"> emotions are typically elicited</w:t>
      </w:r>
      <w:r w:rsidR="001B7897">
        <w:rPr>
          <w:rFonts w:ascii="Palatino Linotype" w:hAnsi="Palatino Linotype" w:cs="Cooper Black"/>
          <w:kern w:val="2"/>
          <w:sz w:val="22"/>
          <w:szCs w:val="22"/>
          <w14:ligatures w14:val="standard"/>
          <w14:numForm w14:val="oldStyle"/>
          <w14:numSpacing w14:val="proportional"/>
          <w14:cntxtAlts/>
        </w:rPr>
        <w:t xml:space="preserve"> </w:t>
      </w:r>
      <w:r w:rsidR="003D71D4">
        <w:rPr>
          <w:rFonts w:ascii="Palatino Linotype" w:hAnsi="Palatino Linotype" w:cs="Cooper Black"/>
          <w:kern w:val="2"/>
          <w:sz w:val="22"/>
          <w:szCs w:val="22"/>
          <w14:ligatures w14:val="standard"/>
          <w14:numForm w14:val="oldStyle"/>
          <w14:numSpacing w14:val="proportional"/>
          <w14:cntxtAlts/>
        </w:rPr>
        <w:t>by</w:t>
      </w:r>
      <w:r w:rsidR="00A35955">
        <w:rPr>
          <w:rFonts w:ascii="Palatino Linotype" w:hAnsi="Palatino Linotype" w:cs="Cooper Black"/>
          <w:kern w:val="2"/>
          <w:sz w:val="22"/>
          <w:szCs w:val="22"/>
          <w14:ligatures w14:val="standard"/>
          <w14:numForm w14:val="oldStyle"/>
          <w14:numSpacing w14:val="proportional"/>
          <w14:cntxtAlts/>
        </w:rPr>
        <w:t xml:space="preserve"> </w:t>
      </w:r>
      <w:r w:rsidR="001565E5">
        <w:rPr>
          <w:rFonts w:ascii="Palatino Linotype" w:hAnsi="Palatino Linotype" w:cs="Cooper Black"/>
          <w:kern w:val="2"/>
          <w:sz w:val="22"/>
          <w:szCs w:val="22"/>
          <w14:ligatures w14:val="standard"/>
          <w14:numForm w14:val="oldStyle"/>
          <w14:numSpacing w14:val="proportional"/>
          <w14:cntxtAlts/>
        </w:rPr>
        <w:t>transgressive act</w:t>
      </w:r>
      <w:r w:rsidR="00845300">
        <w:rPr>
          <w:rFonts w:ascii="Palatino Linotype" w:hAnsi="Palatino Linotype" w:cs="Cooper Black"/>
          <w:kern w:val="2"/>
          <w:sz w:val="22"/>
          <w:szCs w:val="22"/>
          <w14:ligatures w14:val="standard"/>
          <w14:numForm w14:val="oldStyle"/>
          <w14:numSpacing w14:val="proportional"/>
          <w14:cntxtAlts/>
        </w:rPr>
        <w:t>s</w:t>
      </w:r>
      <w:r w:rsidR="001B7897">
        <w:rPr>
          <w:rFonts w:ascii="Palatino Linotype" w:hAnsi="Palatino Linotype" w:cs="Cooper Black"/>
          <w:kern w:val="2"/>
          <w:sz w:val="22"/>
          <w:szCs w:val="22"/>
          <w14:ligatures w14:val="standard"/>
          <w14:numForm w14:val="oldStyle"/>
          <w14:numSpacing w14:val="proportional"/>
          <w14:cntxtAlts/>
        </w:rPr>
        <w:t xml:space="preserve">, my proposal </w:t>
      </w:r>
      <w:r w:rsidR="00FD4947">
        <w:rPr>
          <w:rFonts w:ascii="Palatino Linotype" w:hAnsi="Palatino Linotype" w:cs="Cooper Black"/>
          <w:kern w:val="2"/>
          <w:sz w:val="22"/>
          <w:szCs w:val="22"/>
          <w14:ligatures w14:val="standard"/>
          <w14:numForm w14:val="oldStyle"/>
          <w14:numSpacing w14:val="proportional"/>
          <w14:cntxtAlts/>
        </w:rPr>
        <w:t>interprets the blaming emotions as</w:t>
      </w:r>
      <w:r w:rsidR="000C00E9">
        <w:rPr>
          <w:rFonts w:ascii="Palatino Linotype" w:hAnsi="Palatino Linotype" w:cs="Cooper Black"/>
          <w:kern w:val="2"/>
          <w:sz w:val="22"/>
          <w:szCs w:val="22"/>
          <w14:ligatures w14:val="standard"/>
          <w14:numForm w14:val="oldStyle"/>
          <w14:numSpacing w14:val="proportional"/>
          <w14:cntxtAlts/>
        </w:rPr>
        <w:t xml:space="preserve"> representing </w:t>
      </w:r>
      <w:r w:rsidR="001B7897">
        <w:rPr>
          <w:rFonts w:ascii="Palatino Linotype" w:hAnsi="Palatino Linotype" w:cs="Cooper Black"/>
          <w:kern w:val="2"/>
          <w:sz w:val="22"/>
          <w:szCs w:val="22"/>
          <w14:ligatures w14:val="standard"/>
          <w14:numForm w14:val="oldStyle"/>
          <w14:numSpacing w14:val="proportional"/>
          <w14:cntxtAlts/>
        </w:rPr>
        <w:t>th</w:t>
      </w:r>
      <w:r w:rsidR="00FD4947">
        <w:rPr>
          <w:rFonts w:ascii="Palatino Linotype" w:hAnsi="Palatino Linotype" w:cs="Cooper Black"/>
          <w:kern w:val="2"/>
          <w:sz w:val="22"/>
          <w:szCs w:val="22"/>
          <w14:ligatures w14:val="standard"/>
          <w14:numForm w14:val="oldStyle"/>
          <w14:numSpacing w14:val="proportional"/>
          <w14:cntxtAlts/>
        </w:rPr>
        <w:t>eir</w:t>
      </w:r>
      <w:r w:rsidR="001B7897">
        <w:rPr>
          <w:rFonts w:ascii="Palatino Linotype" w:hAnsi="Palatino Linotype" w:cs="Cooper Black"/>
          <w:kern w:val="2"/>
          <w:sz w:val="22"/>
          <w:szCs w:val="22"/>
          <w14:ligatures w14:val="standard"/>
          <w14:numForm w14:val="oldStyle"/>
          <w14:numSpacing w14:val="proportional"/>
          <w14:cntxtAlts/>
        </w:rPr>
        <w:t xml:space="preserve"> target</w:t>
      </w:r>
      <w:r w:rsidR="00981C31">
        <w:rPr>
          <w:rFonts w:ascii="Palatino Linotype" w:hAnsi="Palatino Linotype" w:cs="Cooper Black"/>
          <w:kern w:val="2"/>
          <w:sz w:val="22"/>
          <w:szCs w:val="22"/>
          <w14:ligatures w14:val="standard"/>
          <w14:numForm w14:val="oldStyle"/>
          <w14:numSpacing w14:val="proportional"/>
          <w14:cntxtAlts/>
        </w:rPr>
        <w:t>s</w:t>
      </w:r>
      <w:r w:rsidR="000C00E9">
        <w:rPr>
          <w:rFonts w:ascii="Palatino Linotype" w:hAnsi="Palatino Linotype" w:cs="Cooper Black"/>
          <w:kern w:val="2"/>
          <w:sz w:val="22"/>
          <w:szCs w:val="22"/>
          <w14:ligatures w14:val="standard"/>
          <w14:numForm w14:val="oldStyle"/>
          <w14:numSpacing w14:val="proportional"/>
          <w14:cntxtAlts/>
        </w:rPr>
        <w:t xml:space="preserve"> as having performed </w:t>
      </w:r>
      <w:r w:rsidR="00EC2B88">
        <w:rPr>
          <w:rFonts w:ascii="Palatino Linotype" w:hAnsi="Palatino Linotype" w:cs="Cooper Black"/>
          <w:kern w:val="2"/>
          <w:sz w:val="22"/>
          <w:szCs w:val="22"/>
          <w14:ligatures w14:val="standard"/>
          <w14:numForm w14:val="oldStyle"/>
          <w14:numSpacing w14:val="proportional"/>
          <w14:cntxtAlts/>
        </w:rPr>
        <w:t xml:space="preserve">an </w:t>
      </w:r>
      <w:r w:rsidR="00845300">
        <w:rPr>
          <w:rFonts w:ascii="Palatino Linotype" w:hAnsi="Palatino Linotype" w:cs="Cooper Black"/>
          <w:kern w:val="2"/>
          <w:sz w:val="22"/>
          <w:szCs w:val="22"/>
          <w14:ligatures w14:val="standard"/>
          <w14:numForm w14:val="oldStyle"/>
          <w14:numSpacing w14:val="proportional"/>
          <w14:cntxtAlts/>
        </w:rPr>
        <w:t>act</w:t>
      </w:r>
      <w:r w:rsidR="00274CEE">
        <w:rPr>
          <w:rFonts w:ascii="Palatino Linotype" w:hAnsi="Palatino Linotype" w:cs="Cooper Black"/>
          <w:kern w:val="2"/>
          <w:sz w:val="22"/>
          <w:szCs w:val="22"/>
          <w14:ligatures w14:val="standard"/>
          <w14:numForm w14:val="oldStyle"/>
          <w14:numSpacing w14:val="proportional"/>
          <w14:cntxtAlts/>
        </w:rPr>
        <w:t xml:space="preserve"> that violate</w:t>
      </w:r>
      <w:r w:rsidR="00EC2B88">
        <w:rPr>
          <w:rFonts w:ascii="Palatino Linotype" w:hAnsi="Palatino Linotype" w:cs="Cooper Black"/>
          <w:kern w:val="2"/>
          <w:sz w:val="22"/>
          <w:szCs w:val="22"/>
          <w14:ligatures w14:val="standard"/>
          <w14:numForm w14:val="oldStyle"/>
          <w14:numSpacing w14:val="proportional"/>
          <w14:cntxtAlts/>
        </w:rPr>
        <w:t>s</w:t>
      </w:r>
      <w:r w:rsidR="003D71D4">
        <w:rPr>
          <w:rFonts w:ascii="Palatino Linotype" w:hAnsi="Palatino Linotype" w:cs="Cooper Black"/>
          <w:kern w:val="2"/>
          <w:sz w:val="22"/>
          <w:szCs w:val="22"/>
          <w14:ligatures w14:val="standard"/>
          <w14:numForm w14:val="oldStyle"/>
          <w14:numSpacing w14:val="proportional"/>
          <w14:cntxtAlts/>
        </w:rPr>
        <w:t xml:space="preserve"> </w:t>
      </w:r>
      <w:r w:rsidR="00BB67C6">
        <w:rPr>
          <w:rFonts w:ascii="Palatino Linotype" w:hAnsi="Palatino Linotype" w:cs="Cooper Black"/>
          <w:kern w:val="2"/>
          <w:sz w:val="22"/>
          <w:szCs w:val="22"/>
          <w14:ligatures w14:val="standard"/>
          <w14:numForm w14:val="oldStyle"/>
          <w14:numSpacing w14:val="proportional"/>
          <w14:cntxtAlts/>
        </w:rPr>
        <w:t>a</w:t>
      </w:r>
      <w:r w:rsidR="000C00E9">
        <w:rPr>
          <w:rFonts w:ascii="Palatino Linotype" w:hAnsi="Palatino Linotype" w:cs="Cooper Black"/>
          <w:kern w:val="2"/>
          <w:sz w:val="22"/>
          <w:szCs w:val="22"/>
          <w14:ligatures w14:val="standard"/>
          <w14:numForm w14:val="oldStyle"/>
          <w14:numSpacing w14:val="proportional"/>
          <w14:cntxtAlts/>
        </w:rPr>
        <w:t xml:space="preserve"> legitimate demand. </w:t>
      </w:r>
    </w:p>
    <w:p w:rsidR="00630CFA" w:rsidRDefault="006B33C3" w:rsidP="002166FF">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Admittedly</w:t>
      </w:r>
      <w:r w:rsidR="000C00E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some of the</w:t>
      </w:r>
      <w:r w:rsidR="000C00E9">
        <w:rPr>
          <w:rFonts w:ascii="Palatino Linotype" w:hAnsi="Palatino Linotype" w:cs="Cooper Black"/>
          <w:kern w:val="2"/>
          <w:sz w:val="22"/>
          <w:szCs w:val="22"/>
          <w14:ligatures w14:val="standard"/>
          <w14:numForm w14:val="oldStyle"/>
          <w14:numSpacing w14:val="proportional"/>
          <w14:cntxtAlts/>
        </w:rPr>
        <w:t xml:space="preserve"> empirical data </w:t>
      </w:r>
      <w:r w:rsidR="00A36354">
        <w:rPr>
          <w:rFonts w:ascii="Palatino Linotype" w:hAnsi="Palatino Linotype" w:cs="Cooper Black"/>
          <w:kern w:val="2"/>
          <w:sz w:val="22"/>
          <w:szCs w:val="22"/>
          <w14:ligatures w14:val="standard"/>
          <w14:numForm w14:val="oldStyle"/>
          <w14:numSpacing w14:val="proportional"/>
          <w14:cntxtAlts/>
        </w:rPr>
        <w:t>may</w:t>
      </w:r>
      <w:r>
        <w:rPr>
          <w:rFonts w:ascii="Palatino Linotype" w:hAnsi="Palatino Linotype" w:cs="Cooper Black"/>
          <w:kern w:val="2"/>
          <w:sz w:val="22"/>
          <w:szCs w:val="22"/>
          <w14:ligatures w14:val="standard"/>
          <w14:numForm w14:val="oldStyle"/>
          <w14:numSpacing w14:val="proportional"/>
          <w14:cntxtAlts/>
        </w:rPr>
        <w:t xml:space="preserve"> </w:t>
      </w:r>
      <w:r w:rsidR="00A36354">
        <w:rPr>
          <w:rFonts w:ascii="Palatino Linotype" w:hAnsi="Palatino Linotype" w:cs="Cooper Black"/>
          <w:kern w:val="2"/>
          <w:sz w:val="22"/>
          <w:szCs w:val="22"/>
          <w14:ligatures w14:val="standard"/>
          <w14:numForm w14:val="oldStyle"/>
          <w14:numSpacing w14:val="proportional"/>
          <w14:cntxtAlts/>
        </w:rPr>
        <w:t xml:space="preserve">initially </w:t>
      </w:r>
      <w:r>
        <w:rPr>
          <w:rFonts w:ascii="Palatino Linotype" w:hAnsi="Palatino Linotype" w:cs="Cooper Black"/>
          <w:kern w:val="2"/>
          <w:sz w:val="22"/>
          <w:szCs w:val="22"/>
          <w14:ligatures w14:val="standard"/>
          <w14:numForm w14:val="oldStyle"/>
          <w14:numSpacing w14:val="proportional"/>
          <w14:cntxtAlts/>
        </w:rPr>
        <w:t>seem problematic for my proposal. For</w:t>
      </w:r>
      <w:r w:rsidR="003D71D4">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w:t>
      </w:r>
      <w:r w:rsidR="003D71D4">
        <w:rPr>
          <w:rFonts w:ascii="Palatino Linotype" w:hAnsi="Palatino Linotype" w:cs="Cooper Black"/>
          <w:kern w:val="2"/>
          <w:sz w:val="22"/>
          <w:szCs w:val="22"/>
          <w14:ligatures w14:val="standard"/>
          <w14:numForm w14:val="oldStyle"/>
          <w14:numSpacing w14:val="proportional"/>
          <w14:cntxtAlts/>
        </w:rPr>
        <w:t>as Baumeister et al. (1994)</w:t>
      </w:r>
      <w:r w:rsidR="0022628E" w:rsidRPr="0022628E">
        <w:rPr>
          <w:rFonts w:ascii="Palatino Linotype" w:hAnsi="Palatino Linotype" w:cs="Cooper Black"/>
          <w:kern w:val="2"/>
          <w:sz w:val="22"/>
          <w:szCs w:val="22"/>
          <w14:ligatures w14:val="standard"/>
          <w14:numForm w14:val="oldStyle"/>
          <w14:numSpacing w14:val="proportional"/>
          <w14:cntxtAlts/>
        </w:rPr>
        <w:t xml:space="preserve"> point out, </w:t>
      </w:r>
      <w:r w:rsidR="003D71D4">
        <w:rPr>
          <w:rFonts w:ascii="Palatino Linotype" w:hAnsi="Palatino Linotype" w:cs="Cooper Black"/>
          <w:kern w:val="2"/>
          <w:sz w:val="22"/>
          <w:szCs w:val="22"/>
          <w14:ligatures w14:val="standard"/>
          <w14:numForm w14:val="oldStyle"/>
          <w14:numSpacing w14:val="proportional"/>
          <w14:cntxtAlts/>
        </w:rPr>
        <w:t xml:space="preserve">feelings of guilt </w:t>
      </w:r>
      <w:r w:rsidR="004A5E3F">
        <w:rPr>
          <w:rFonts w:ascii="Palatino Linotype" w:hAnsi="Palatino Linotype" w:cs="Cooper Black"/>
          <w:kern w:val="2"/>
          <w:sz w:val="22"/>
          <w:szCs w:val="22"/>
          <w14:ligatures w14:val="standard"/>
          <w14:numForm w14:val="oldStyle"/>
          <w14:numSpacing w14:val="proportional"/>
          <w14:cntxtAlts/>
        </w:rPr>
        <w:t>can be</w:t>
      </w:r>
      <w:r w:rsidR="003D71D4">
        <w:rPr>
          <w:rFonts w:ascii="Palatino Linotype" w:hAnsi="Palatino Linotype" w:cs="Cooper Black"/>
          <w:kern w:val="2"/>
          <w:sz w:val="22"/>
          <w:szCs w:val="22"/>
          <w14:ligatures w14:val="standard"/>
          <w14:numForm w14:val="oldStyle"/>
          <w14:numSpacing w14:val="proportional"/>
          <w14:cntxtAlts/>
        </w:rPr>
        <w:t xml:space="preserve"> elicited by the belief that one has undeservedly fared</w:t>
      </w:r>
      <w:r w:rsidR="0022628E" w:rsidRPr="0022628E">
        <w:rPr>
          <w:rFonts w:ascii="Palatino Linotype" w:hAnsi="Palatino Linotype" w:cs="Cooper Black"/>
          <w:kern w:val="2"/>
          <w:sz w:val="22"/>
          <w:szCs w:val="22"/>
          <w14:ligatures w14:val="standard"/>
          <w14:numForm w14:val="oldStyle"/>
          <w14:numSpacing w14:val="proportional"/>
          <w14:cntxtAlts/>
        </w:rPr>
        <w:t xml:space="preserve"> better than </w:t>
      </w:r>
      <w:r w:rsidR="00A36354">
        <w:rPr>
          <w:rFonts w:ascii="Palatino Linotype" w:hAnsi="Palatino Linotype" w:cs="Cooper Black"/>
          <w:kern w:val="2"/>
          <w:sz w:val="22"/>
          <w:szCs w:val="22"/>
          <w14:ligatures w14:val="standard"/>
          <w14:numForm w14:val="oldStyle"/>
          <w14:numSpacing w14:val="proportional"/>
          <w14:cntxtAlts/>
        </w:rPr>
        <w:t>others</w:t>
      </w:r>
      <w:r w:rsidR="003D71D4">
        <w:rPr>
          <w:rFonts w:ascii="Palatino Linotype" w:hAnsi="Palatino Linotype" w:cs="Cooper Black"/>
          <w:kern w:val="2"/>
          <w:sz w:val="22"/>
          <w:szCs w:val="22"/>
          <w14:ligatures w14:val="standard"/>
          <w14:numForm w14:val="oldStyle"/>
          <w14:numSpacing w14:val="proportional"/>
          <w14:cntxtAlts/>
        </w:rPr>
        <w:t xml:space="preserve">, and these feelings arise even when one knows that one </w:t>
      </w:r>
      <w:r w:rsidR="00782C6D">
        <w:rPr>
          <w:rFonts w:ascii="Palatino Linotype" w:hAnsi="Palatino Linotype" w:cs="Cooper Black"/>
          <w:kern w:val="2"/>
          <w:sz w:val="22"/>
          <w:szCs w:val="22"/>
          <w14:ligatures w14:val="standard"/>
          <w14:numForm w14:val="oldStyle"/>
          <w14:numSpacing w14:val="proportional"/>
          <w14:cntxtAlts/>
        </w:rPr>
        <w:t>bears no</w:t>
      </w:r>
      <w:r w:rsidR="0022628E" w:rsidRPr="0022628E">
        <w:rPr>
          <w:rFonts w:ascii="Palatino Linotype" w:hAnsi="Palatino Linotype" w:cs="Cooper Black"/>
          <w:kern w:val="2"/>
          <w:sz w:val="22"/>
          <w:szCs w:val="22"/>
          <w14:ligatures w14:val="standard"/>
          <w14:numForm w14:val="oldStyle"/>
          <w14:numSpacing w14:val="proportional"/>
          <w14:cntxtAlts/>
        </w:rPr>
        <w:t xml:space="preserve"> r</w:t>
      </w:r>
      <w:r w:rsidR="0022628E">
        <w:rPr>
          <w:rFonts w:ascii="Palatino Linotype" w:hAnsi="Palatino Linotype" w:cs="Cooper Black"/>
          <w:kern w:val="2"/>
          <w:sz w:val="22"/>
          <w:szCs w:val="22"/>
          <w14:ligatures w14:val="standard"/>
          <w14:numForm w14:val="oldStyle"/>
          <w14:numSpacing w14:val="proportional"/>
          <w14:cntxtAlts/>
        </w:rPr>
        <w:t>es</w:t>
      </w:r>
      <w:r w:rsidR="00782C6D">
        <w:rPr>
          <w:rFonts w:ascii="Palatino Linotype" w:hAnsi="Palatino Linotype" w:cs="Cooper Black"/>
          <w:kern w:val="2"/>
          <w:sz w:val="22"/>
          <w:szCs w:val="22"/>
          <w14:ligatures w14:val="standard"/>
          <w14:numForm w14:val="oldStyle"/>
          <w14:numSpacing w14:val="proportional"/>
          <w14:cntxtAlts/>
        </w:rPr>
        <w:t>ponsibility</w:t>
      </w:r>
      <w:r w:rsidR="0022628E">
        <w:rPr>
          <w:rFonts w:ascii="Palatino Linotype" w:hAnsi="Palatino Linotype" w:cs="Cooper Black"/>
          <w:kern w:val="2"/>
          <w:sz w:val="22"/>
          <w:szCs w:val="22"/>
          <w14:ligatures w14:val="standard"/>
          <w14:numForm w14:val="oldStyle"/>
          <w14:numSpacing w14:val="proportional"/>
          <w14:cntxtAlts/>
        </w:rPr>
        <w:t xml:space="preserve"> </w:t>
      </w:r>
      <w:r w:rsidR="003D71D4">
        <w:rPr>
          <w:rFonts w:ascii="Palatino Linotype" w:hAnsi="Palatino Linotype" w:cs="Cooper Black"/>
          <w:kern w:val="2"/>
          <w:sz w:val="22"/>
          <w:szCs w:val="22"/>
          <w14:ligatures w14:val="standard"/>
          <w14:numForm w14:val="oldStyle"/>
          <w14:numSpacing w14:val="proportional"/>
          <w14:cntxtAlts/>
        </w:rPr>
        <w:t xml:space="preserve">for </w:t>
      </w:r>
      <w:r w:rsidR="00A36354">
        <w:rPr>
          <w:rFonts w:ascii="Palatino Linotype" w:hAnsi="Palatino Linotype" w:cs="Cooper Black"/>
          <w:kern w:val="2"/>
          <w:sz w:val="22"/>
          <w:szCs w:val="22"/>
          <w14:ligatures w14:val="standard"/>
          <w14:numForm w14:val="oldStyle"/>
          <w14:numSpacing w14:val="proportional"/>
          <w14:cntxtAlts/>
        </w:rPr>
        <w:t>this unfairness</w:t>
      </w:r>
      <w:r w:rsidR="003D71D4">
        <w:rPr>
          <w:rFonts w:ascii="Palatino Linotype" w:hAnsi="Palatino Linotype" w:cs="Cooper Black"/>
          <w:kern w:val="2"/>
          <w:sz w:val="22"/>
          <w:szCs w:val="22"/>
          <w14:ligatures w14:val="standard"/>
          <w14:numForm w14:val="oldStyle"/>
          <w14:numSpacing w14:val="proportional"/>
          <w14:cntxtAlts/>
        </w:rPr>
        <w:t>.</w:t>
      </w:r>
      <w:r w:rsidR="0022628E">
        <w:rPr>
          <w:rFonts w:ascii="Palatino Linotype" w:hAnsi="Palatino Linotype" w:cs="Cooper Black"/>
          <w:kern w:val="2"/>
          <w:sz w:val="22"/>
          <w:szCs w:val="22"/>
          <w14:ligatures w14:val="standard"/>
          <w14:numForm w14:val="oldStyle"/>
          <w14:numSpacing w14:val="proportional"/>
          <w14:cntxtAlts/>
        </w:rPr>
        <w:t xml:space="preserve"> </w:t>
      </w:r>
      <w:r w:rsidR="00782C6D">
        <w:rPr>
          <w:rFonts w:ascii="Palatino Linotype" w:hAnsi="Palatino Linotype" w:cs="Cooper Black"/>
          <w:kern w:val="2"/>
          <w:sz w:val="22"/>
          <w:szCs w:val="22"/>
          <w14:ligatures w14:val="standard"/>
          <w14:numForm w14:val="oldStyle"/>
          <w14:numSpacing w14:val="proportional"/>
          <w14:cntxtAlts/>
        </w:rPr>
        <w:t>For instance</w:t>
      </w:r>
      <w:r w:rsidR="003D71D4">
        <w:rPr>
          <w:rFonts w:ascii="Palatino Linotype" w:hAnsi="Palatino Linotype" w:cs="Cooper Black"/>
          <w:kern w:val="2"/>
          <w:sz w:val="22"/>
          <w:szCs w:val="22"/>
          <w14:ligatures w14:val="standard"/>
          <w14:numForm w14:val="oldStyle"/>
          <w14:numSpacing w14:val="proportional"/>
          <w14:cntxtAlts/>
        </w:rPr>
        <w:t>, people often experience</w:t>
      </w:r>
      <w:r w:rsidR="000C00E9">
        <w:rPr>
          <w:rFonts w:ascii="Palatino Linotype" w:hAnsi="Palatino Linotype" w:cs="Cooper Black"/>
          <w:kern w:val="2"/>
          <w:sz w:val="22"/>
          <w:szCs w:val="22"/>
          <w14:ligatures w14:val="standard"/>
          <w14:numForm w14:val="oldStyle"/>
          <w14:numSpacing w14:val="proportional"/>
          <w14:cntxtAlts/>
        </w:rPr>
        <w:t xml:space="preserve"> </w:t>
      </w:r>
      <w:r w:rsidR="00782C6D">
        <w:rPr>
          <w:rFonts w:ascii="Palatino Linotype" w:hAnsi="Palatino Linotype" w:cs="Cooper Black"/>
          <w:kern w:val="2"/>
          <w:sz w:val="22"/>
          <w:szCs w:val="22"/>
          <w14:ligatures w14:val="standard"/>
          <w14:numForm w14:val="oldStyle"/>
          <w14:numSpacing w14:val="proportional"/>
          <w14:cntxtAlts/>
        </w:rPr>
        <w:t>what</w:t>
      </w:r>
      <w:r w:rsidR="00A36354">
        <w:rPr>
          <w:rFonts w:ascii="Palatino Linotype" w:hAnsi="Palatino Linotype" w:cs="Cooper Black"/>
          <w:kern w:val="2"/>
          <w:sz w:val="22"/>
          <w:szCs w:val="22"/>
          <w14:ligatures w14:val="standard"/>
          <w14:numForm w14:val="oldStyle"/>
          <w14:numSpacing w14:val="proportional"/>
          <w14:cntxtAlts/>
        </w:rPr>
        <w:t>’s</w:t>
      </w:r>
      <w:r w:rsidR="00782C6D">
        <w:rPr>
          <w:rFonts w:ascii="Palatino Linotype" w:hAnsi="Palatino Linotype" w:cs="Cooper Black"/>
          <w:kern w:val="2"/>
          <w:sz w:val="22"/>
          <w:szCs w:val="22"/>
          <w14:ligatures w14:val="standard"/>
          <w14:numForm w14:val="oldStyle"/>
          <w14:numSpacing w14:val="proportional"/>
          <w14:cntxtAlts/>
        </w:rPr>
        <w:t xml:space="preserve"> known as </w:t>
      </w:r>
      <w:r w:rsidR="000C00E9">
        <w:rPr>
          <w:rFonts w:ascii="Palatino Linotype" w:hAnsi="Palatino Linotype" w:cs="Cooper Black"/>
          <w:kern w:val="2"/>
          <w:sz w:val="22"/>
          <w:szCs w:val="22"/>
          <w14:ligatures w14:val="standard"/>
          <w14:numForm w14:val="oldStyle"/>
          <w14:numSpacing w14:val="proportional"/>
          <w14:cntxtAlts/>
        </w:rPr>
        <w:t>survivor’s guilt</w:t>
      </w:r>
      <w:r w:rsidR="00A36354">
        <w:rPr>
          <w:rFonts w:ascii="Palatino Linotype" w:hAnsi="Palatino Linotype" w:cs="Cooper Black"/>
          <w:kern w:val="2"/>
          <w:sz w:val="22"/>
          <w:szCs w:val="22"/>
          <w14:ligatures w14:val="standard"/>
          <w14:numForm w14:val="oldStyle"/>
          <w14:numSpacing w14:val="proportional"/>
          <w14:cntxtAlts/>
        </w:rPr>
        <w:t xml:space="preserve"> when, by pure chance, they survive in a situation in which most others perished</w:t>
      </w:r>
      <w:r w:rsidR="000C00E9">
        <w:rPr>
          <w:rFonts w:ascii="Palatino Linotype" w:hAnsi="Palatino Linotype" w:cs="Cooper Black"/>
          <w:kern w:val="2"/>
          <w:sz w:val="22"/>
          <w:szCs w:val="22"/>
          <w14:ligatures w14:val="standard"/>
          <w14:numForm w14:val="oldStyle"/>
          <w14:numSpacing w14:val="proportional"/>
          <w14:cntxtAlts/>
        </w:rPr>
        <w:t>. But I think that we should understand survivor</w:t>
      </w:r>
      <w:r w:rsidR="0021020D">
        <w:rPr>
          <w:rFonts w:ascii="Palatino Linotype" w:hAnsi="Palatino Linotype" w:cs="Cooper Black"/>
          <w:kern w:val="2"/>
          <w:sz w:val="22"/>
          <w:szCs w:val="22"/>
          <w14:ligatures w14:val="standard"/>
          <w14:numForm w14:val="oldStyle"/>
          <w14:numSpacing w14:val="proportional"/>
          <w14:cntxtAlts/>
        </w:rPr>
        <w:t>’</w:t>
      </w:r>
      <w:r w:rsidR="000C00E9">
        <w:rPr>
          <w:rFonts w:ascii="Palatino Linotype" w:hAnsi="Palatino Linotype" w:cs="Cooper Black"/>
          <w:kern w:val="2"/>
          <w:sz w:val="22"/>
          <w:szCs w:val="22"/>
          <w14:ligatures w14:val="standard"/>
          <w14:numForm w14:val="oldStyle"/>
          <w14:numSpacing w14:val="proportional"/>
          <w14:cntxtAlts/>
        </w:rPr>
        <w:t xml:space="preserve">s guilt </w:t>
      </w:r>
      <w:r w:rsidR="00782C6D">
        <w:rPr>
          <w:rFonts w:ascii="Palatino Linotype" w:hAnsi="Palatino Linotype" w:cs="Cooper Black"/>
          <w:kern w:val="2"/>
          <w:sz w:val="22"/>
          <w:szCs w:val="22"/>
          <w14:ligatures w14:val="standard"/>
          <w14:numForm w14:val="oldStyle"/>
          <w14:numSpacing w14:val="proportional"/>
          <w14:cntxtAlts/>
        </w:rPr>
        <w:t xml:space="preserve">either </w:t>
      </w:r>
      <w:r w:rsidR="00D40369">
        <w:rPr>
          <w:rFonts w:ascii="Palatino Linotype" w:hAnsi="Palatino Linotype" w:cs="Cooper Black"/>
          <w:kern w:val="2"/>
          <w:sz w:val="22"/>
          <w:szCs w:val="22"/>
          <w14:ligatures w14:val="standard"/>
          <w14:numForm w14:val="oldStyle"/>
          <w14:numSpacing w14:val="proportional"/>
          <w14:cntxtAlts/>
        </w:rPr>
        <w:t>(</w:t>
      </w:r>
      <w:r w:rsidR="002C1707">
        <w:rPr>
          <w:rFonts w:ascii="Palatino Linotype" w:hAnsi="Palatino Linotype" w:cs="Cooper Black"/>
          <w:kern w:val="2"/>
          <w:sz w:val="22"/>
          <w:szCs w:val="22"/>
          <w14:ligatures w14:val="standard"/>
          <w14:numForm w14:val="oldStyle"/>
          <w14:numSpacing w14:val="proportional"/>
          <w14:cntxtAlts/>
        </w:rPr>
        <w:t>disjunct</w:t>
      </w:r>
      <w:r w:rsidR="00D40369" w:rsidRPr="002C1707">
        <w:rPr>
          <w:rFonts w:ascii="Palatino Linotype" w:hAnsi="Palatino Linotype" w:cs="Cooper Black"/>
          <w:kern w:val="2"/>
          <w:sz w:val="22"/>
          <w:szCs w:val="22"/>
          <w:vertAlign w:val="subscript"/>
          <w14:ligatures w14:val="standard"/>
          <w14:numForm w14:val="oldStyle"/>
          <w14:numSpacing w14:val="proportional"/>
          <w14:cntxtAlts/>
        </w:rPr>
        <w:t>1</w:t>
      </w:r>
      <w:r w:rsidR="00D40369">
        <w:rPr>
          <w:rFonts w:ascii="Palatino Linotype" w:hAnsi="Palatino Linotype" w:cs="Cooper Black"/>
          <w:kern w:val="2"/>
          <w:sz w:val="22"/>
          <w:szCs w:val="22"/>
          <w14:ligatures w14:val="standard"/>
          <w14:numForm w14:val="oldStyle"/>
          <w14:numSpacing w14:val="proportional"/>
          <w14:cntxtAlts/>
        </w:rPr>
        <w:t xml:space="preserve">) </w:t>
      </w:r>
      <w:r w:rsidR="000C00E9">
        <w:rPr>
          <w:rFonts w:ascii="Palatino Linotype" w:hAnsi="Palatino Linotype" w:cs="Cooper Black"/>
          <w:kern w:val="2"/>
          <w:sz w:val="22"/>
          <w:szCs w:val="22"/>
          <w14:ligatures w14:val="standard"/>
          <w14:numForm w14:val="oldStyle"/>
          <w14:numSpacing w14:val="proportional"/>
          <w14:cntxtAlts/>
        </w:rPr>
        <w:t>as inaccurate</w:t>
      </w:r>
      <w:r w:rsidR="00782C6D">
        <w:rPr>
          <w:rFonts w:ascii="Palatino Linotype" w:hAnsi="Palatino Linotype" w:cs="Cooper Black"/>
          <w:kern w:val="2"/>
          <w:sz w:val="22"/>
          <w:szCs w:val="22"/>
          <w14:ligatures w14:val="standard"/>
          <w14:numForm w14:val="oldStyle"/>
          <w14:numSpacing w14:val="proportional"/>
          <w14:cntxtAlts/>
        </w:rPr>
        <w:t>ly</w:t>
      </w:r>
      <w:r w:rsidR="000C00E9">
        <w:rPr>
          <w:rFonts w:ascii="Palatino Linotype" w:hAnsi="Palatino Linotype" w:cs="Cooper Black"/>
          <w:kern w:val="2"/>
          <w:sz w:val="22"/>
          <w:szCs w:val="22"/>
          <w14:ligatures w14:val="standard"/>
          <w14:numForm w14:val="oldStyle"/>
          <w14:numSpacing w14:val="proportional"/>
          <w14:cntxtAlts/>
        </w:rPr>
        <w:t xml:space="preserve"> representing surviving as something </w:t>
      </w:r>
      <w:r w:rsidR="00D40369">
        <w:rPr>
          <w:rFonts w:ascii="Palatino Linotype" w:hAnsi="Palatino Linotype" w:cs="Cooper Black"/>
          <w:kern w:val="2"/>
          <w:sz w:val="22"/>
          <w:szCs w:val="22"/>
          <w14:ligatures w14:val="standard"/>
          <w14:numForm w14:val="oldStyle"/>
          <w14:numSpacing w14:val="proportional"/>
          <w14:cntxtAlts/>
        </w:rPr>
        <w:t xml:space="preserve">both </w:t>
      </w:r>
      <w:r w:rsidR="000C00E9">
        <w:rPr>
          <w:rFonts w:ascii="Palatino Linotype" w:hAnsi="Palatino Linotype" w:cs="Cooper Black"/>
          <w:kern w:val="2"/>
          <w:sz w:val="22"/>
          <w:szCs w:val="22"/>
          <w14:ligatures w14:val="standard"/>
          <w14:numForm w14:val="oldStyle"/>
          <w14:numSpacing w14:val="proportional"/>
          <w14:cntxtAlts/>
        </w:rPr>
        <w:t xml:space="preserve">that </w:t>
      </w:r>
      <w:r w:rsidR="00782C6D">
        <w:rPr>
          <w:rFonts w:ascii="Palatino Linotype" w:hAnsi="Palatino Linotype" w:cs="Cooper Black"/>
          <w:kern w:val="2"/>
          <w:sz w:val="22"/>
          <w:szCs w:val="22"/>
          <w14:ligatures w14:val="standard"/>
          <w14:numForm w14:val="oldStyle"/>
          <w14:numSpacing w14:val="proportional"/>
          <w14:cntxtAlts/>
        </w:rPr>
        <w:t>one</w:t>
      </w:r>
      <w:r w:rsidR="000C00E9">
        <w:rPr>
          <w:rFonts w:ascii="Palatino Linotype" w:hAnsi="Palatino Linotype" w:cs="Cooper Black"/>
          <w:kern w:val="2"/>
          <w:sz w:val="22"/>
          <w:szCs w:val="22"/>
          <w14:ligatures w14:val="standard"/>
          <w14:numForm w14:val="oldStyle"/>
          <w14:numSpacing w14:val="proportional"/>
          <w14:cntxtAlts/>
        </w:rPr>
        <w:t xml:space="preserve"> </w:t>
      </w:r>
      <w:r w:rsidR="00A36354">
        <w:rPr>
          <w:rFonts w:ascii="Palatino Linotype" w:hAnsi="Palatino Linotype" w:cs="Cooper Black"/>
          <w:kern w:val="2"/>
          <w:sz w:val="22"/>
          <w:szCs w:val="22"/>
          <w14:ligatures w14:val="standard"/>
          <w14:numForm w14:val="oldStyle"/>
          <w14:numSpacing w14:val="proportional"/>
          <w14:cntxtAlts/>
        </w:rPr>
        <w:t>“does”</w:t>
      </w:r>
      <w:r w:rsidR="000C00E9">
        <w:rPr>
          <w:rFonts w:ascii="Palatino Linotype" w:hAnsi="Palatino Linotype" w:cs="Cooper Black"/>
          <w:kern w:val="2"/>
          <w:sz w:val="22"/>
          <w:szCs w:val="22"/>
          <w14:ligatures w14:val="standard"/>
          <w14:numForm w14:val="oldStyle"/>
          <w14:numSpacing w14:val="proportional"/>
          <w14:cntxtAlts/>
        </w:rPr>
        <w:t xml:space="preserve"> and </w:t>
      </w:r>
      <w:r w:rsidR="00D40369">
        <w:rPr>
          <w:rFonts w:ascii="Palatino Linotype" w:hAnsi="Palatino Linotype" w:cs="Cooper Black"/>
          <w:kern w:val="2"/>
          <w:sz w:val="22"/>
          <w:szCs w:val="22"/>
          <w14:ligatures w14:val="standard"/>
          <w14:numForm w14:val="oldStyle"/>
          <w14:numSpacing w14:val="proportional"/>
          <w14:cntxtAlts/>
        </w:rPr>
        <w:t>that</w:t>
      </w:r>
      <w:r w:rsidR="000C00E9">
        <w:rPr>
          <w:rFonts w:ascii="Palatino Linotype" w:hAnsi="Palatino Linotype" w:cs="Cooper Black"/>
          <w:kern w:val="2"/>
          <w:sz w:val="22"/>
          <w:szCs w:val="22"/>
          <w14:ligatures w14:val="standard"/>
          <w14:numForm w14:val="oldStyle"/>
          <w14:numSpacing w14:val="proportional"/>
          <w14:cntxtAlts/>
        </w:rPr>
        <w:t xml:space="preserve"> violates </w:t>
      </w:r>
      <w:r w:rsidR="00A36354">
        <w:rPr>
          <w:rFonts w:ascii="Palatino Linotype" w:hAnsi="Palatino Linotype" w:cs="Cooper Black"/>
          <w:kern w:val="2"/>
          <w:sz w:val="22"/>
          <w:szCs w:val="22"/>
          <w14:ligatures w14:val="standard"/>
          <w14:numForm w14:val="oldStyle"/>
          <w14:numSpacing w14:val="proportional"/>
          <w14:cntxtAlts/>
        </w:rPr>
        <w:t>the seemingly</w:t>
      </w:r>
      <w:r w:rsidR="000C00E9">
        <w:rPr>
          <w:rFonts w:ascii="Palatino Linotype" w:hAnsi="Palatino Linotype" w:cs="Cooper Black"/>
          <w:kern w:val="2"/>
          <w:sz w:val="22"/>
          <w:szCs w:val="22"/>
          <w14:ligatures w14:val="standard"/>
          <w14:numForm w14:val="oldStyle"/>
          <w14:numSpacing w14:val="proportional"/>
          <w14:cntxtAlts/>
        </w:rPr>
        <w:t xml:space="preserve"> legitimate demand </w:t>
      </w:r>
      <w:r w:rsidR="00A36354">
        <w:rPr>
          <w:rFonts w:ascii="Palatino Linotype" w:hAnsi="Palatino Linotype" w:cs="Cooper Black"/>
          <w:kern w:val="2"/>
          <w:sz w:val="22"/>
          <w:szCs w:val="22"/>
          <w14:ligatures w14:val="standard"/>
          <w14:numForm w14:val="oldStyle"/>
          <w14:numSpacing w14:val="proportional"/>
          <w14:cntxtAlts/>
        </w:rPr>
        <w:t xml:space="preserve">not to </w:t>
      </w:r>
      <w:r w:rsidR="00E06F83">
        <w:rPr>
          <w:rFonts w:ascii="Palatino Linotype" w:hAnsi="Palatino Linotype" w:cs="Cooper Black"/>
          <w:kern w:val="2"/>
          <w:sz w:val="22"/>
          <w:szCs w:val="22"/>
          <w14:ligatures w14:val="standard"/>
          <w14:numForm w14:val="oldStyle"/>
          <w14:numSpacing w14:val="proportional"/>
          <w14:cntxtAlts/>
        </w:rPr>
        <w:t xml:space="preserve">enjoy </w:t>
      </w:r>
      <w:r w:rsidR="00244435">
        <w:rPr>
          <w:rFonts w:ascii="Palatino Linotype" w:hAnsi="Palatino Linotype" w:cs="Cooper Black"/>
          <w:kern w:val="2"/>
          <w:sz w:val="22"/>
          <w:szCs w:val="22"/>
          <w14:ligatures w14:val="standard"/>
          <w14:numForm w14:val="oldStyle"/>
          <w14:numSpacing w14:val="proportional"/>
          <w14:cntxtAlts/>
        </w:rPr>
        <w:t xml:space="preserve">inequitable </w:t>
      </w:r>
      <w:r w:rsidR="00E06F83">
        <w:rPr>
          <w:rFonts w:ascii="Palatino Linotype" w:hAnsi="Palatino Linotype" w:cs="Cooper Black"/>
          <w:kern w:val="2"/>
          <w:sz w:val="22"/>
          <w:szCs w:val="22"/>
          <w14:ligatures w14:val="standard"/>
          <w14:numForm w14:val="oldStyle"/>
          <w14:numSpacing w14:val="proportional"/>
          <w14:cntxtAlts/>
        </w:rPr>
        <w:t>benefits</w:t>
      </w:r>
      <w:r w:rsidR="00A36354">
        <w:rPr>
          <w:rFonts w:ascii="Palatino Linotype" w:hAnsi="Palatino Linotype" w:cs="Cooper Black"/>
          <w:kern w:val="2"/>
          <w:sz w:val="22"/>
          <w:szCs w:val="22"/>
          <w14:ligatures w14:val="standard"/>
          <w14:numForm w14:val="oldStyle"/>
          <w14:numSpacing w14:val="proportional"/>
          <w14:cntxtAlts/>
        </w:rPr>
        <w:t xml:space="preserve"> </w:t>
      </w:r>
      <w:r w:rsidR="00274CEE">
        <w:rPr>
          <w:rFonts w:ascii="Palatino Linotype" w:hAnsi="Palatino Linotype" w:cs="Cooper Black"/>
          <w:kern w:val="2"/>
          <w:sz w:val="22"/>
          <w:szCs w:val="22"/>
          <w14:ligatures w14:val="standard"/>
          <w14:numForm w14:val="oldStyle"/>
          <w14:numSpacing w14:val="proportional"/>
          <w14:cntxtAlts/>
        </w:rPr>
        <w:t>o</w:t>
      </w:r>
      <w:r w:rsidR="000C00E9">
        <w:rPr>
          <w:rFonts w:ascii="Palatino Linotype" w:hAnsi="Palatino Linotype" w:cs="Cooper Black"/>
          <w:kern w:val="2"/>
          <w:sz w:val="22"/>
          <w:szCs w:val="22"/>
          <w14:ligatures w14:val="standard"/>
          <w14:numForm w14:val="oldStyle"/>
          <w14:numSpacing w14:val="proportional"/>
          <w14:cntxtAlts/>
        </w:rPr>
        <w:t xml:space="preserve">r </w:t>
      </w:r>
      <w:r w:rsidR="00D40369">
        <w:rPr>
          <w:rFonts w:ascii="Palatino Linotype" w:hAnsi="Palatino Linotype" w:cs="Cooper Black"/>
          <w:kern w:val="2"/>
          <w:sz w:val="22"/>
          <w:szCs w:val="22"/>
          <w14:ligatures w14:val="standard"/>
          <w14:numForm w14:val="oldStyle"/>
          <w14:numSpacing w14:val="proportional"/>
          <w14:cntxtAlts/>
        </w:rPr>
        <w:t>(</w:t>
      </w:r>
      <w:r w:rsidR="002C1707">
        <w:rPr>
          <w:rFonts w:ascii="Palatino Linotype" w:hAnsi="Palatino Linotype" w:cs="Cooper Black"/>
          <w:kern w:val="2"/>
          <w:sz w:val="22"/>
          <w:szCs w:val="22"/>
          <w14:ligatures w14:val="standard"/>
          <w14:numForm w14:val="oldStyle"/>
          <w14:numSpacing w14:val="proportional"/>
          <w14:cntxtAlts/>
        </w:rPr>
        <w:t>disjunct</w:t>
      </w:r>
      <w:r w:rsidR="00D40369" w:rsidRPr="002C1707">
        <w:rPr>
          <w:rFonts w:ascii="Palatino Linotype" w:hAnsi="Palatino Linotype" w:cs="Cooper Black"/>
          <w:kern w:val="2"/>
          <w:sz w:val="22"/>
          <w:szCs w:val="22"/>
          <w:vertAlign w:val="subscript"/>
          <w14:ligatures w14:val="standard"/>
          <w14:numForm w14:val="oldStyle"/>
          <w14:numSpacing w14:val="proportional"/>
          <w14:cntxtAlts/>
        </w:rPr>
        <w:t>2</w:t>
      </w:r>
      <w:r w:rsidR="00D40369">
        <w:rPr>
          <w:rFonts w:ascii="Palatino Linotype" w:hAnsi="Palatino Linotype" w:cs="Cooper Black"/>
          <w:kern w:val="2"/>
          <w:sz w:val="22"/>
          <w:szCs w:val="22"/>
          <w14:ligatures w14:val="standard"/>
          <w14:numForm w14:val="oldStyle"/>
          <w14:numSpacing w14:val="proportional"/>
          <w14:cntxtAlts/>
        </w:rPr>
        <w:t xml:space="preserve">) </w:t>
      </w:r>
      <w:r w:rsidR="00782C6D">
        <w:rPr>
          <w:rFonts w:ascii="Palatino Linotype" w:hAnsi="Palatino Linotype" w:cs="Cooper Black"/>
          <w:kern w:val="2"/>
          <w:sz w:val="22"/>
          <w:szCs w:val="22"/>
          <w14:ligatures w14:val="standard"/>
          <w14:numForm w14:val="oldStyle"/>
          <w14:numSpacing w14:val="proportional"/>
          <w14:cntxtAlts/>
        </w:rPr>
        <w:t>as a</w:t>
      </w:r>
      <w:r w:rsidR="00274CEE">
        <w:rPr>
          <w:rFonts w:ascii="Palatino Linotype" w:hAnsi="Palatino Linotype" w:cs="Cooper Black"/>
          <w:kern w:val="2"/>
          <w:sz w:val="22"/>
          <w:szCs w:val="22"/>
          <w14:ligatures w14:val="standard"/>
          <w14:numForm w14:val="oldStyle"/>
          <w14:numSpacing w14:val="proportional"/>
          <w14:cntxtAlts/>
        </w:rPr>
        <w:t>n entirely different form of guilt</w:t>
      </w:r>
      <w:r w:rsidR="00D40369">
        <w:rPr>
          <w:rFonts w:ascii="Palatino Linotype" w:hAnsi="Palatino Linotype" w:cs="Cooper Black"/>
          <w:kern w:val="2"/>
          <w:sz w:val="22"/>
          <w:szCs w:val="22"/>
          <w14:ligatures w14:val="standard"/>
          <w14:numForm w14:val="oldStyle"/>
          <w14:numSpacing w14:val="proportional"/>
          <w14:cntxtAlts/>
        </w:rPr>
        <w:t xml:space="preserve"> that </w:t>
      </w:r>
      <w:r w:rsidR="00350E07">
        <w:rPr>
          <w:rFonts w:ascii="Palatino Linotype" w:hAnsi="Palatino Linotype" w:cs="Cooper Black"/>
          <w:kern w:val="2"/>
          <w:sz w:val="22"/>
          <w:szCs w:val="22"/>
          <w14:ligatures w14:val="standard"/>
          <w14:numForm w14:val="oldStyle"/>
          <w14:numSpacing w14:val="proportional"/>
          <w14:cntxtAlts/>
        </w:rPr>
        <w:t xml:space="preserve">has nothing to do with blame. Indeed, some suggest that </w:t>
      </w:r>
      <w:r w:rsidR="00611AAB">
        <w:rPr>
          <w:rFonts w:ascii="Palatino Linotype" w:hAnsi="Palatino Linotype" w:cs="Cooper Black"/>
          <w:kern w:val="2"/>
          <w:sz w:val="22"/>
          <w:szCs w:val="22"/>
          <w14:ligatures w14:val="standard"/>
          <w14:numForm w14:val="oldStyle"/>
          <w14:numSpacing w14:val="proportional"/>
          <w14:cntxtAlts/>
        </w:rPr>
        <w:t xml:space="preserve">there </w:t>
      </w:r>
      <w:r w:rsidR="00350E07">
        <w:rPr>
          <w:rFonts w:ascii="Palatino Linotype" w:hAnsi="Palatino Linotype" w:cs="Cooper Black"/>
          <w:kern w:val="2"/>
          <w:sz w:val="22"/>
          <w:szCs w:val="22"/>
          <w14:ligatures w14:val="standard"/>
          <w14:numForm w14:val="oldStyle"/>
          <w14:numSpacing w14:val="proportional"/>
          <w14:cntxtAlts/>
        </w:rPr>
        <w:t xml:space="preserve">are two distinct types of </w:t>
      </w:r>
      <w:r w:rsidR="00E06F83">
        <w:rPr>
          <w:rFonts w:ascii="Palatino Linotype" w:hAnsi="Palatino Linotype" w:cs="Cooper Black"/>
          <w:kern w:val="2"/>
          <w:sz w:val="22"/>
          <w:szCs w:val="22"/>
          <w14:ligatures w14:val="standard"/>
          <w14:numForm w14:val="oldStyle"/>
          <w14:numSpacing w14:val="proportional"/>
          <w14:cntxtAlts/>
        </w:rPr>
        <w:t>guilt</w:t>
      </w:r>
      <w:r w:rsidR="00350E07">
        <w:rPr>
          <w:rFonts w:ascii="Palatino Linotype" w:hAnsi="Palatino Linotype" w:cs="Cooper Black"/>
          <w:kern w:val="2"/>
          <w:sz w:val="22"/>
          <w:szCs w:val="22"/>
          <w14:ligatures w14:val="standard"/>
          <w14:numForm w14:val="oldStyle"/>
          <w14:numSpacing w14:val="proportional"/>
          <w14:cntxtAlts/>
        </w:rPr>
        <w:t xml:space="preserve">: one that </w:t>
      </w:r>
      <w:r w:rsidR="00845300">
        <w:rPr>
          <w:rFonts w:ascii="Palatino Linotype" w:hAnsi="Palatino Linotype" w:cs="Cooper Black"/>
          <w:kern w:val="2"/>
          <w:sz w:val="22"/>
          <w:szCs w:val="22"/>
          <w14:ligatures w14:val="standard"/>
          <w14:numForm w14:val="oldStyle"/>
          <w14:numSpacing w14:val="proportional"/>
          <w14:cntxtAlts/>
        </w:rPr>
        <w:t xml:space="preserve">isn’t tied to blame and </w:t>
      </w:r>
      <w:r w:rsidR="00782C6D">
        <w:rPr>
          <w:rFonts w:ascii="Palatino Linotype" w:hAnsi="Palatino Linotype" w:cs="Cooper Black"/>
          <w:kern w:val="2"/>
          <w:sz w:val="22"/>
          <w:szCs w:val="22"/>
          <w14:ligatures w14:val="standard"/>
          <w14:numForm w14:val="oldStyle"/>
          <w14:numSpacing w14:val="proportional"/>
          <w14:cntxtAlts/>
        </w:rPr>
        <w:t xml:space="preserve">is </w:t>
      </w:r>
      <w:r w:rsidR="000C00E9" w:rsidRPr="000C00E9">
        <w:rPr>
          <w:rFonts w:ascii="Palatino Linotype" w:hAnsi="Palatino Linotype" w:cs="Cooper Black"/>
          <w:kern w:val="2"/>
          <w:sz w:val="22"/>
          <w:szCs w:val="22"/>
          <w14:ligatures w14:val="standard"/>
          <w14:numForm w14:val="oldStyle"/>
          <w14:numSpacing w14:val="proportional"/>
          <w14:cntxtAlts/>
        </w:rPr>
        <w:t xml:space="preserve">elicited by </w:t>
      </w:r>
      <w:r w:rsidR="00845300">
        <w:rPr>
          <w:rFonts w:ascii="Palatino Linotype" w:hAnsi="Palatino Linotype" w:cs="Cooper Black"/>
          <w:kern w:val="2"/>
          <w:sz w:val="22"/>
          <w:szCs w:val="22"/>
          <w14:ligatures w14:val="standard"/>
          <w14:numForm w14:val="oldStyle"/>
          <w14:numSpacing w14:val="proportional"/>
          <w14:cntxtAlts/>
        </w:rPr>
        <w:t xml:space="preserve">the possession of </w:t>
      </w:r>
      <w:r w:rsidR="000C00E9" w:rsidRPr="000C00E9">
        <w:rPr>
          <w:rFonts w:ascii="Palatino Linotype" w:hAnsi="Palatino Linotype" w:cs="Cooper Black"/>
          <w:kern w:val="2"/>
          <w:sz w:val="22"/>
          <w:szCs w:val="22"/>
          <w14:ligatures w14:val="standard"/>
          <w14:numForm w14:val="oldStyle"/>
          <w14:numSpacing w14:val="proportional"/>
          <w14:cntxtAlts/>
        </w:rPr>
        <w:t>inequitable benefits</w:t>
      </w:r>
      <w:r w:rsidR="00E06F83">
        <w:rPr>
          <w:rFonts w:ascii="Palatino Linotype" w:hAnsi="Palatino Linotype" w:cs="Cooper Black"/>
          <w:kern w:val="2"/>
          <w:sz w:val="22"/>
          <w:szCs w:val="22"/>
          <w14:ligatures w14:val="standard"/>
          <w14:numForm w14:val="oldStyle"/>
          <w14:numSpacing w14:val="proportional"/>
          <w14:cntxtAlts/>
        </w:rPr>
        <w:t xml:space="preserve"> and </w:t>
      </w:r>
      <w:r w:rsidR="00845300">
        <w:rPr>
          <w:rFonts w:ascii="Palatino Linotype" w:hAnsi="Palatino Linotype" w:cs="Cooper Black"/>
          <w:kern w:val="2"/>
          <w:sz w:val="22"/>
          <w:szCs w:val="22"/>
          <w14:ligatures w14:val="standard"/>
          <w14:numForm w14:val="oldStyle"/>
          <w14:numSpacing w14:val="proportional"/>
          <w14:cntxtAlts/>
        </w:rPr>
        <w:t xml:space="preserve">another that is tied to blame </w:t>
      </w:r>
      <w:r w:rsidR="00303E89">
        <w:rPr>
          <w:rFonts w:ascii="Palatino Linotype" w:hAnsi="Palatino Linotype" w:cs="Cooper Black"/>
          <w:kern w:val="2"/>
          <w:sz w:val="22"/>
          <w:szCs w:val="22"/>
          <w14:ligatures w14:val="standard"/>
          <w14:numForm w14:val="oldStyle"/>
          <w14:numSpacing w14:val="proportional"/>
          <w14:cntxtAlts/>
        </w:rPr>
        <w:t>and</w:t>
      </w:r>
      <w:r w:rsidR="00845300">
        <w:rPr>
          <w:rFonts w:ascii="Palatino Linotype" w:hAnsi="Palatino Linotype" w:cs="Cooper Black"/>
          <w:kern w:val="2"/>
          <w:sz w:val="22"/>
          <w:szCs w:val="22"/>
          <w14:ligatures w14:val="standard"/>
          <w14:numForm w14:val="oldStyle"/>
          <w14:numSpacing w14:val="proportional"/>
          <w14:cntxtAlts/>
        </w:rPr>
        <w:t xml:space="preserve"> </w:t>
      </w:r>
      <w:r w:rsidR="00782C6D">
        <w:rPr>
          <w:rFonts w:ascii="Palatino Linotype" w:hAnsi="Palatino Linotype" w:cs="Cooper Black"/>
          <w:kern w:val="2"/>
          <w:sz w:val="22"/>
          <w:szCs w:val="22"/>
          <w14:ligatures w14:val="standard"/>
          <w14:numForm w14:val="oldStyle"/>
          <w14:numSpacing w14:val="proportional"/>
          <w14:cntxtAlts/>
        </w:rPr>
        <w:t xml:space="preserve">is elicited by </w:t>
      </w:r>
      <w:r w:rsidR="00EC2B88">
        <w:rPr>
          <w:rFonts w:ascii="Palatino Linotype" w:hAnsi="Palatino Linotype" w:cs="Cooper Black"/>
          <w:kern w:val="2"/>
          <w:sz w:val="22"/>
          <w:szCs w:val="22"/>
          <w14:ligatures w14:val="standard"/>
          <w14:numForm w14:val="oldStyle"/>
          <w14:numSpacing w14:val="proportional"/>
          <w14:cntxtAlts/>
        </w:rPr>
        <w:t xml:space="preserve">feelings of </w:t>
      </w:r>
      <w:r w:rsidR="00845300">
        <w:rPr>
          <w:rFonts w:ascii="Palatino Linotype" w:hAnsi="Palatino Linotype" w:cs="Cooper Black"/>
          <w:kern w:val="2"/>
          <w:sz w:val="22"/>
          <w:szCs w:val="22"/>
          <w14:ligatures w14:val="standard"/>
          <w14:numForm w14:val="oldStyle"/>
          <w14:numSpacing w14:val="proportional"/>
          <w14:cntxtAlts/>
        </w:rPr>
        <w:t xml:space="preserve">responsibility for a </w:t>
      </w:r>
      <w:r w:rsidR="00782C6D">
        <w:rPr>
          <w:rFonts w:ascii="Palatino Linotype" w:hAnsi="Palatino Linotype" w:cs="Cooper Black"/>
          <w:kern w:val="2"/>
          <w:sz w:val="22"/>
          <w:szCs w:val="22"/>
          <w14:ligatures w14:val="standard"/>
          <w14:numForm w14:val="oldStyle"/>
          <w14:numSpacing w14:val="proportional"/>
          <w14:cntxtAlts/>
        </w:rPr>
        <w:t xml:space="preserve">transgressive act </w:t>
      </w:r>
      <w:r w:rsidR="0022628E">
        <w:rPr>
          <w:rFonts w:ascii="Palatino Linotype" w:hAnsi="Palatino Linotype" w:cs="Cooper Black"/>
          <w:kern w:val="2"/>
          <w:sz w:val="22"/>
          <w:szCs w:val="22"/>
          <w14:ligatures w14:val="standard"/>
          <w14:numForm w14:val="oldStyle"/>
          <w14:numSpacing w14:val="proportional"/>
          <w14:cntxtAlts/>
        </w:rPr>
        <w:t>(</w:t>
      </w:r>
      <w:r w:rsidR="00A36354">
        <w:rPr>
          <w:rFonts w:ascii="Palatino Linotype" w:hAnsi="Palatino Linotype" w:cs="Cooper Black"/>
          <w:kern w:val="2"/>
          <w:sz w:val="22"/>
          <w:szCs w:val="22"/>
          <w14:ligatures w14:val="standard"/>
          <w14:numForm w14:val="oldStyle"/>
          <w14:numSpacing w14:val="proportional"/>
          <w14:cntxtAlts/>
        </w:rPr>
        <w:t xml:space="preserve">see, e.g., </w:t>
      </w:r>
      <w:r w:rsidR="00C45143">
        <w:rPr>
          <w:rFonts w:ascii="Palatino Linotype" w:hAnsi="Palatino Linotype" w:cs="Cooper Black"/>
          <w:kern w:val="2"/>
          <w:sz w:val="22"/>
          <w:szCs w:val="22"/>
          <w14:ligatures w14:val="standard"/>
          <w14:numForm w14:val="oldStyle"/>
          <w14:numSpacing w14:val="proportional"/>
          <w14:cntxtAlts/>
        </w:rPr>
        <w:t>Prinz &amp; Nichols 2010,</w:t>
      </w:r>
      <w:r w:rsidR="0022628E">
        <w:rPr>
          <w:rFonts w:ascii="Palatino Linotype" w:hAnsi="Palatino Linotype" w:cs="Cooper Black"/>
          <w:kern w:val="2"/>
          <w:sz w:val="22"/>
          <w:szCs w:val="22"/>
          <w14:ligatures w14:val="standard"/>
          <w14:numForm w14:val="oldStyle"/>
          <w14:numSpacing w14:val="proportional"/>
          <w14:cntxtAlts/>
        </w:rPr>
        <w:t xml:space="preserve"> 134)</w:t>
      </w:r>
      <w:r w:rsidR="00782C6D">
        <w:rPr>
          <w:rFonts w:ascii="Palatino Linotype" w:hAnsi="Palatino Linotype" w:cs="Cooper Black"/>
          <w:kern w:val="2"/>
          <w:sz w:val="22"/>
          <w:szCs w:val="22"/>
          <w14:ligatures w14:val="standard"/>
          <w14:numForm w14:val="oldStyle"/>
          <w14:numSpacing w14:val="proportional"/>
          <w14:cntxtAlts/>
        </w:rPr>
        <w:t xml:space="preserve">. In either case, my proposal </w:t>
      </w:r>
      <w:r w:rsidR="002C1707">
        <w:rPr>
          <w:rFonts w:ascii="Palatino Linotype" w:hAnsi="Palatino Linotype" w:cs="Cooper Black"/>
          <w:kern w:val="2"/>
          <w:sz w:val="22"/>
          <w:szCs w:val="22"/>
          <w14:ligatures w14:val="standard"/>
          <w14:numForm w14:val="oldStyle"/>
          <w14:numSpacing w14:val="proportional"/>
          <w14:cntxtAlts/>
        </w:rPr>
        <w:t>fit</w:t>
      </w:r>
      <w:r w:rsidR="004E39B0">
        <w:rPr>
          <w:rFonts w:ascii="Palatino Linotype" w:hAnsi="Palatino Linotype" w:cs="Cooper Black"/>
          <w:kern w:val="2"/>
          <w:sz w:val="22"/>
          <w:szCs w:val="22"/>
          <w14:ligatures w14:val="standard"/>
          <w14:numForm w14:val="oldStyle"/>
          <w14:numSpacing w14:val="proportional"/>
          <w14:cntxtAlts/>
        </w:rPr>
        <w:t>s</w:t>
      </w:r>
      <w:r w:rsidR="00782C6D">
        <w:rPr>
          <w:rFonts w:ascii="Palatino Linotype" w:hAnsi="Palatino Linotype" w:cs="Cooper Black"/>
          <w:kern w:val="2"/>
          <w:sz w:val="22"/>
          <w:szCs w:val="22"/>
          <w14:ligatures w14:val="standard"/>
          <w14:numForm w14:val="oldStyle"/>
          <w14:numSpacing w14:val="proportional"/>
          <w14:cntxtAlts/>
        </w:rPr>
        <w:t xml:space="preserve"> the data</w:t>
      </w:r>
      <w:r w:rsidR="003548FF">
        <w:rPr>
          <w:rFonts w:ascii="Palatino Linotype" w:hAnsi="Palatino Linotype" w:cs="Cooper Black"/>
          <w:kern w:val="2"/>
          <w:sz w:val="22"/>
          <w:szCs w:val="22"/>
          <w14:ligatures w14:val="standard"/>
          <w14:numForm w14:val="oldStyle"/>
          <w14:numSpacing w14:val="proportional"/>
          <w14:cntxtAlts/>
        </w:rPr>
        <w:t xml:space="preserve"> </w:t>
      </w:r>
      <w:r w:rsidR="00603B01">
        <w:rPr>
          <w:rFonts w:ascii="Palatino Linotype" w:hAnsi="Palatino Linotype" w:cs="Cooper Black"/>
          <w:kern w:val="2"/>
          <w:sz w:val="22"/>
          <w:szCs w:val="22"/>
          <w14:ligatures w14:val="standard"/>
          <w14:numForm w14:val="oldStyle"/>
          <w14:numSpacing w14:val="proportional"/>
          <w14:cntxtAlts/>
        </w:rPr>
        <w:t xml:space="preserve">concerning </w:t>
      </w:r>
      <w:r w:rsidR="00EC2B88">
        <w:rPr>
          <w:rFonts w:ascii="Palatino Linotype" w:hAnsi="Palatino Linotype" w:cs="Cooper Black"/>
          <w:kern w:val="2"/>
          <w:sz w:val="22"/>
          <w:szCs w:val="22"/>
          <w14:ligatures w14:val="standard"/>
          <w14:numForm w14:val="oldStyle"/>
          <w14:numSpacing w14:val="proportional"/>
          <w14:cntxtAlts/>
        </w:rPr>
        <w:t>the</w:t>
      </w:r>
      <w:r w:rsidR="00603B01">
        <w:rPr>
          <w:rFonts w:ascii="Palatino Linotype" w:hAnsi="Palatino Linotype" w:cs="Cooper Black"/>
          <w:kern w:val="2"/>
          <w:sz w:val="22"/>
          <w:szCs w:val="22"/>
          <w14:ligatures w14:val="standard"/>
          <w14:numForm w14:val="oldStyle"/>
          <w14:numSpacing w14:val="proportional"/>
          <w14:cntxtAlts/>
        </w:rPr>
        <w:t xml:space="preserve"> </w:t>
      </w:r>
      <w:r w:rsidR="00603B01" w:rsidRPr="00603B01">
        <w:rPr>
          <w:rFonts w:ascii="Palatino Linotype" w:hAnsi="Palatino Linotype" w:cs="Cooper Black"/>
          <w:i/>
          <w:kern w:val="2"/>
          <w:sz w:val="22"/>
          <w:szCs w:val="22"/>
          <w14:ligatures w14:val="standard"/>
          <w14:numForm w14:val="oldStyle"/>
          <w14:numSpacing w14:val="proportional"/>
          <w14:cntxtAlts/>
        </w:rPr>
        <w:t>blaming</w:t>
      </w:r>
      <w:r w:rsidR="00603B01">
        <w:rPr>
          <w:rFonts w:ascii="Palatino Linotype" w:hAnsi="Palatino Linotype" w:cs="Cooper Black"/>
          <w:kern w:val="2"/>
          <w:sz w:val="22"/>
          <w:szCs w:val="22"/>
          <w14:ligatures w14:val="standard"/>
          <w14:numForm w14:val="oldStyle"/>
          <w14:numSpacing w14:val="proportional"/>
          <w14:cntxtAlts/>
        </w:rPr>
        <w:t xml:space="preserve"> emotions</w:t>
      </w:r>
      <w:r w:rsidR="00611AAB">
        <w:rPr>
          <w:rFonts w:ascii="Palatino Linotype" w:hAnsi="Palatino Linotype" w:cs="Cooper Black"/>
          <w:kern w:val="2"/>
          <w:sz w:val="22"/>
          <w:szCs w:val="22"/>
          <w14:ligatures w14:val="standard"/>
          <w14:numForm w14:val="oldStyle"/>
          <w14:numSpacing w14:val="proportional"/>
          <w14:cntxtAlts/>
        </w:rPr>
        <w:t>, which may or may not include survivor’s guilt</w:t>
      </w:r>
      <w:r w:rsidR="00D40369">
        <w:rPr>
          <w:rFonts w:ascii="Palatino Linotype" w:hAnsi="Palatino Linotype" w:cs="Cooper Black"/>
          <w:kern w:val="2"/>
          <w:sz w:val="22"/>
          <w:szCs w:val="22"/>
          <w14:ligatures w14:val="standard"/>
          <w14:numForm w14:val="oldStyle"/>
          <w14:numSpacing w14:val="proportional"/>
          <w14:cntxtAlts/>
        </w:rPr>
        <w:t xml:space="preserve"> depending on which of the above </w:t>
      </w:r>
      <w:r w:rsidR="002C1707">
        <w:rPr>
          <w:rFonts w:ascii="Palatino Linotype" w:hAnsi="Palatino Linotype" w:cs="Cooper Black"/>
          <w:kern w:val="2"/>
          <w:sz w:val="22"/>
          <w:szCs w:val="22"/>
          <w14:ligatures w14:val="standard"/>
          <w14:numForm w14:val="oldStyle"/>
          <w14:numSpacing w14:val="proportional"/>
          <w14:cntxtAlts/>
        </w:rPr>
        <w:t xml:space="preserve">two </w:t>
      </w:r>
      <w:r w:rsidR="00D40369">
        <w:rPr>
          <w:rFonts w:ascii="Palatino Linotype" w:hAnsi="Palatino Linotype" w:cs="Cooper Black"/>
          <w:kern w:val="2"/>
          <w:sz w:val="22"/>
          <w:szCs w:val="22"/>
          <w14:ligatures w14:val="standard"/>
          <w14:numForm w14:val="oldStyle"/>
          <w14:numSpacing w14:val="proportional"/>
          <w14:cntxtAlts/>
        </w:rPr>
        <w:t>disjuncts</w:t>
      </w:r>
      <w:r w:rsidR="00EA3C60">
        <w:rPr>
          <w:rFonts w:ascii="Palatino Linotype" w:hAnsi="Palatino Linotype" w:cs="Cooper Black"/>
          <w:kern w:val="2"/>
          <w:sz w:val="22"/>
          <w:szCs w:val="22"/>
          <w14:ligatures w14:val="standard"/>
          <w14:numForm w14:val="oldStyle"/>
          <w14:numSpacing w14:val="proportional"/>
          <w14:cntxtAlts/>
        </w:rPr>
        <w:t xml:space="preserve"> </w:t>
      </w:r>
      <w:r w:rsidR="00D40369">
        <w:rPr>
          <w:rFonts w:ascii="Palatino Linotype" w:hAnsi="Palatino Linotype" w:cs="Cooper Black"/>
          <w:kern w:val="2"/>
          <w:sz w:val="22"/>
          <w:szCs w:val="22"/>
          <w14:ligatures w14:val="standard"/>
          <w14:numForm w14:val="oldStyle"/>
          <w14:numSpacing w14:val="proportional"/>
          <w14:cntxtAlts/>
        </w:rPr>
        <w:t>is correct</w:t>
      </w:r>
      <w:r w:rsidR="00782C6D">
        <w:rPr>
          <w:rFonts w:ascii="Palatino Linotype" w:hAnsi="Palatino Linotype" w:cs="Cooper Black"/>
          <w:kern w:val="2"/>
          <w:sz w:val="22"/>
          <w:szCs w:val="22"/>
          <w14:ligatures w14:val="standard"/>
          <w14:numForm w14:val="oldStyle"/>
          <w14:numSpacing w14:val="proportional"/>
          <w14:cntxtAlts/>
        </w:rPr>
        <w:t xml:space="preserve">. </w:t>
      </w:r>
      <w:r w:rsidR="000C00E9" w:rsidRPr="000C00E9">
        <w:rPr>
          <w:rFonts w:ascii="Palatino Linotype" w:hAnsi="Palatino Linotype" w:cs="Cooper Black"/>
          <w:kern w:val="2"/>
          <w:sz w:val="22"/>
          <w:szCs w:val="22"/>
          <w14:ligatures w14:val="standard"/>
          <w14:numForm w14:val="oldStyle"/>
          <w14:numSpacing w14:val="proportional"/>
          <w14:cntxtAlts/>
        </w:rPr>
        <w:t xml:space="preserve"> </w:t>
      </w:r>
      <w:r w:rsidR="000C00E9">
        <w:rPr>
          <w:rFonts w:ascii="Palatino Linotype" w:hAnsi="Palatino Linotype" w:cs="Cooper Black"/>
          <w:kern w:val="2"/>
          <w:sz w:val="22"/>
          <w:szCs w:val="22"/>
          <w14:ligatures w14:val="standard"/>
          <w14:numForm w14:val="oldStyle"/>
          <w14:numSpacing w14:val="proportional"/>
          <w14:cntxtAlts/>
        </w:rPr>
        <w:t xml:space="preserve">   </w:t>
      </w:r>
      <w:r w:rsidR="003812F9">
        <w:rPr>
          <w:rFonts w:ascii="Palatino Linotype" w:hAnsi="Palatino Linotype" w:cs="Cooper Black"/>
          <w:kern w:val="2"/>
          <w:sz w:val="22"/>
          <w:szCs w:val="22"/>
          <w14:ligatures w14:val="standard"/>
          <w14:numForm w14:val="oldStyle"/>
          <w14:numSpacing w14:val="proportional"/>
          <w14:cntxtAlts/>
        </w:rPr>
        <w:t xml:space="preserve"> </w:t>
      </w:r>
    </w:p>
    <w:p w:rsidR="001F09FD" w:rsidRDefault="00630CFA" w:rsidP="00187D8E">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b/>
        <w:t xml:space="preserve">Of course, my proposal also requires </w:t>
      </w:r>
      <w:r w:rsidR="004A758D">
        <w:rPr>
          <w:rFonts w:ascii="Palatino Linotype" w:hAnsi="Palatino Linotype" w:cs="Cooper Black"/>
          <w:kern w:val="2"/>
          <w:sz w:val="22"/>
          <w:szCs w:val="22"/>
          <w14:ligatures w14:val="standard"/>
          <w14:numForm w14:val="oldStyle"/>
          <w14:numSpacing w14:val="proportional"/>
          <w14:cntxtAlts/>
        </w:rPr>
        <w:t>that blam</w:t>
      </w:r>
      <w:r w:rsidR="00603B01">
        <w:rPr>
          <w:rFonts w:ascii="Palatino Linotype" w:hAnsi="Palatino Linotype" w:cs="Cooper Black"/>
          <w:kern w:val="2"/>
          <w:sz w:val="22"/>
          <w:szCs w:val="22"/>
          <w14:ligatures w14:val="standard"/>
          <w14:numForm w14:val="oldStyle"/>
          <w14:numSpacing w14:val="proportional"/>
          <w14:cntxtAlts/>
        </w:rPr>
        <w:t>e</w:t>
      </w:r>
      <w:r w:rsidR="00B16DE2">
        <w:rPr>
          <w:rFonts w:ascii="Palatino Linotype" w:hAnsi="Palatino Linotype" w:cs="Cooper Black"/>
          <w:kern w:val="2"/>
          <w:sz w:val="22"/>
          <w:szCs w:val="22"/>
          <w14:ligatures w14:val="standard"/>
          <w14:numForm w14:val="oldStyle"/>
          <w14:numSpacing w14:val="proportional"/>
          <w14:cntxtAlts/>
        </w:rPr>
        <w:t xml:space="preserve"> (and, thus, the blaming emotions)</w:t>
      </w:r>
      <w:r w:rsidR="00535825">
        <w:rPr>
          <w:rFonts w:ascii="Palatino Linotype" w:hAnsi="Palatino Linotype" w:cs="Cooper Black"/>
          <w:kern w:val="2"/>
          <w:sz w:val="22"/>
          <w:szCs w:val="22"/>
          <w14:ligatures w14:val="standard"/>
          <w14:numForm w14:val="oldStyle"/>
          <w14:numSpacing w14:val="proportional"/>
          <w14:cntxtAlts/>
        </w:rPr>
        <w:t xml:space="preserve"> </w:t>
      </w:r>
      <w:r w:rsidR="004A758D">
        <w:rPr>
          <w:rFonts w:ascii="Palatino Linotype" w:hAnsi="Palatino Linotype" w:cs="Cooper Black"/>
          <w:kern w:val="2"/>
          <w:sz w:val="22"/>
          <w:szCs w:val="22"/>
          <w14:ligatures w14:val="standard"/>
          <w14:numForm w14:val="oldStyle"/>
          <w14:numSpacing w14:val="proportional"/>
          <w14:cntxtAlts/>
        </w:rPr>
        <w:t>involve</w:t>
      </w:r>
      <w:r w:rsidR="00B16DE2">
        <w:rPr>
          <w:rFonts w:ascii="Palatino Linotype" w:hAnsi="Palatino Linotype" w:cs="Cooper Black"/>
          <w:kern w:val="2"/>
          <w:sz w:val="22"/>
          <w:szCs w:val="22"/>
          <w14:ligatures w14:val="standard"/>
          <w14:numForm w14:val="oldStyle"/>
          <w14:numSpacing w14:val="proportional"/>
          <w14:cntxtAlts/>
        </w:rPr>
        <w:t>(</w:t>
      </w:r>
      <w:r w:rsidR="004A758D">
        <w:rPr>
          <w:rFonts w:ascii="Palatino Linotype" w:hAnsi="Palatino Linotype" w:cs="Cooper Black"/>
          <w:kern w:val="2"/>
          <w:sz w:val="22"/>
          <w:szCs w:val="22"/>
          <w14:ligatures w14:val="standard"/>
          <w14:numForm w14:val="oldStyle"/>
          <w14:numSpacing w14:val="proportional"/>
          <w14:cntxtAlts/>
        </w:rPr>
        <w:t>s</w:t>
      </w:r>
      <w:r w:rsidR="00B16DE2">
        <w:rPr>
          <w:rFonts w:ascii="Palatino Linotype" w:hAnsi="Palatino Linotype" w:cs="Cooper Black"/>
          <w:kern w:val="2"/>
          <w:sz w:val="22"/>
          <w:szCs w:val="22"/>
          <w14:ligatures w14:val="standard"/>
          <w14:numForm w14:val="oldStyle"/>
          <w14:numSpacing w14:val="proportional"/>
          <w14:cntxtAlts/>
        </w:rPr>
        <w:t>)</w:t>
      </w:r>
      <w:r w:rsidR="00535825">
        <w:rPr>
          <w:rFonts w:ascii="Palatino Linotype" w:hAnsi="Palatino Linotype" w:cs="Cooper Black"/>
          <w:kern w:val="2"/>
          <w:sz w:val="22"/>
          <w:szCs w:val="22"/>
          <w14:ligatures w14:val="standard"/>
          <w14:numForm w14:val="oldStyle"/>
          <w14:numSpacing w14:val="proportional"/>
          <w14:cntxtAlts/>
        </w:rPr>
        <w:t xml:space="preserve"> representing</w:t>
      </w:r>
      <w:r>
        <w:rPr>
          <w:rFonts w:ascii="Palatino Linotype" w:hAnsi="Palatino Linotype" w:cs="Cooper Black"/>
          <w:kern w:val="2"/>
          <w:sz w:val="22"/>
          <w:szCs w:val="22"/>
          <w14:ligatures w14:val="standard"/>
          <w14:numForm w14:val="oldStyle"/>
          <w14:numSpacing w14:val="proportional"/>
          <w14:cntxtAlts/>
        </w:rPr>
        <w:t xml:space="preserve"> its target </w:t>
      </w:r>
      <w:r w:rsidR="00535825">
        <w:rPr>
          <w:rFonts w:ascii="Palatino Linotype" w:hAnsi="Palatino Linotype" w:cs="Cooper Black"/>
          <w:kern w:val="2"/>
          <w:sz w:val="22"/>
          <w:szCs w:val="22"/>
          <w14:ligatures w14:val="standard"/>
          <w14:numForm w14:val="oldStyle"/>
          <w14:numSpacing w14:val="proportional"/>
          <w14:cntxtAlts/>
        </w:rPr>
        <w:t xml:space="preserve">as </w:t>
      </w:r>
      <w:r>
        <w:rPr>
          <w:rFonts w:ascii="Palatino Linotype" w:hAnsi="Palatino Linotype" w:cs="Cooper Black"/>
          <w:kern w:val="2"/>
          <w:sz w:val="22"/>
          <w:szCs w:val="22"/>
          <w14:ligatures w14:val="standard"/>
          <w14:numForm w14:val="oldStyle"/>
          <w14:numSpacing w14:val="proportional"/>
          <w14:cntxtAlts/>
        </w:rPr>
        <w:t xml:space="preserve">not having suffered all </w:t>
      </w:r>
      <w:r w:rsidR="00AC3455">
        <w:rPr>
          <w:rFonts w:ascii="Palatino Linotype" w:hAnsi="Palatino Linotype" w:cs="Cooper Black"/>
          <w:kern w:val="2"/>
          <w:sz w:val="22"/>
          <w:szCs w:val="22"/>
          <w14:ligatures w14:val="standard"/>
          <w14:numForm w14:val="oldStyle"/>
          <w14:numSpacing w14:val="proportional"/>
          <w14:cntxtAlts/>
        </w:rPr>
        <w:t xml:space="preserve">the guilt, regret, and remorse </w:t>
      </w:r>
      <w:r>
        <w:rPr>
          <w:rFonts w:ascii="Palatino Linotype" w:hAnsi="Palatino Linotype" w:cs="Cooper Black"/>
          <w:kern w:val="2"/>
          <w:sz w:val="22"/>
          <w:szCs w:val="22"/>
          <w14:ligatures w14:val="standard"/>
          <w14:numForm w14:val="oldStyle"/>
          <w14:numSpacing w14:val="proportional"/>
          <w14:cntxtAlts/>
        </w:rPr>
        <w:t xml:space="preserve">that </w:t>
      </w:r>
      <w:r w:rsidR="00260CE2">
        <w:rPr>
          <w:rFonts w:ascii="Palatino Linotype" w:hAnsi="Palatino Linotype" w:cs="Cooper Black"/>
          <w:kern w:val="2"/>
          <w:sz w:val="22"/>
          <w:szCs w:val="22"/>
          <w14:ligatures w14:val="standard"/>
          <w14:numForm w14:val="oldStyle"/>
          <w14:numSpacing w14:val="proportional"/>
          <w14:cntxtAlts/>
        </w:rPr>
        <w:t>she</w:t>
      </w:r>
      <w:r>
        <w:rPr>
          <w:rFonts w:ascii="Palatino Linotype" w:hAnsi="Palatino Linotype" w:cs="Cooper Black"/>
          <w:kern w:val="2"/>
          <w:sz w:val="22"/>
          <w:szCs w:val="22"/>
          <w14:ligatures w14:val="standard"/>
          <w14:numForm w14:val="oldStyle"/>
          <w14:numSpacing w14:val="proportional"/>
          <w14:cntxtAlts/>
        </w:rPr>
        <w:t xml:space="preserve"> deserve</w:t>
      </w:r>
      <w:r w:rsidR="00260CE2">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to suffer. But this too is supported by the empirical data—specifically, </w:t>
      </w:r>
      <w:r w:rsidR="00D871F0">
        <w:rPr>
          <w:rFonts w:ascii="Palatino Linotype" w:hAnsi="Palatino Linotype" w:cs="Cooper Black"/>
          <w:kern w:val="2"/>
          <w:sz w:val="22"/>
          <w:szCs w:val="22"/>
          <w14:ligatures w14:val="standard"/>
          <w14:numForm w14:val="oldStyle"/>
          <w14:numSpacing w14:val="proportional"/>
          <w14:cntxtAlts/>
        </w:rPr>
        <w:t xml:space="preserve">by </w:t>
      </w:r>
      <w:r>
        <w:rPr>
          <w:rFonts w:ascii="Palatino Linotype" w:hAnsi="Palatino Linotype" w:cs="Cooper Black"/>
          <w:kern w:val="2"/>
          <w:sz w:val="22"/>
          <w:szCs w:val="22"/>
          <w14:ligatures w14:val="standard"/>
          <w14:numForm w14:val="oldStyle"/>
          <w14:numSpacing w14:val="proportional"/>
          <w14:cntxtAlts/>
        </w:rPr>
        <w:t xml:space="preserve">the data concerning </w:t>
      </w:r>
      <w:r w:rsidR="003A4833">
        <w:rPr>
          <w:rFonts w:ascii="Palatino Linotype" w:hAnsi="Palatino Linotype" w:cs="Cooper Black"/>
          <w:kern w:val="2"/>
          <w:sz w:val="22"/>
          <w:szCs w:val="22"/>
          <w14:ligatures w14:val="standard"/>
          <w14:numForm w14:val="oldStyle"/>
          <w14:numSpacing w14:val="proportional"/>
          <w14:cntxtAlts/>
        </w:rPr>
        <w:t>the</w:t>
      </w:r>
      <w:r>
        <w:rPr>
          <w:rFonts w:ascii="Palatino Linotype" w:hAnsi="Palatino Linotype" w:cs="Cooper Black"/>
          <w:kern w:val="2"/>
          <w:sz w:val="22"/>
          <w:szCs w:val="22"/>
          <w14:ligatures w14:val="standard"/>
          <w14:numForm w14:val="oldStyle"/>
          <w14:numSpacing w14:val="proportional"/>
          <w14:cntxtAlts/>
        </w:rPr>
        <w:t xml:space="preserve"> act tendencies associated with the blaming emotions</w:t>
      </w:r>
      <w:r w:rsidR="009019F5">
        <w:rPr>
          <w:rFonts w:ascii="Palatino Linotype" w:hAnsi="Palatino Linotype" w:cs="Cooper Black"/>
          <w:kern w:val="2"/>
          <w:sz w:val="22"/>
          <w:szCs w:val="22"/>
          <w14:ligatures w14:val="standard"/>
          <w14:numForm w14:val="oldStyle"/>
          <w14:numSpacing w14:val="proportional"/>
          <w14:cntxtAlts/>
        </w:rPr>
        <w:t xml:space="preserve"> as well as </w:t>
      </w:r>
      <w:r w:rsidR="00184BDE">
        <w:rPr>
          <w:rFonts w:ascii="Palatino Linotype" w:hAnsi="Palatino Linotype" w:cs="Cooper Black"/>
          <w:kern w:val="2"/>
          <w:sz w:val="22"/>
          <w:szCs w:val="22"/>
          <w14:ligatures w14:val="standard"/>
          <w14:numForm w14:val="oldStyle"/>
          <w14:numSpacing w14:val="proportional"/>
          <w14:cntxtAlts/>
        </w:rPr>
        <w:t>the</w:t>
      </w:r>
      <w:r w:rsidR="00244435">
        <w:rPr>
          <w:rFonts w:ascii="Palatino Linotype" w:hAnsi="Palatino Linotype" w:cs="Cooper Black"/>
          <w:kern w:val="2"/>
          <w:sz w:val="22"/>
          <w:szCs w:val="22"/>
          <w14:ligatures w14:val="standard"/>
          <w14:numForm w14:val="oldStyle"/>
          <w14:numSpacing w14:val="proportional"/>
          <w14:cntxtAlts/>
        </w:rPr>
        <w:t>ir</w:t>
      </w:r>
      <w:r w:rsidR="00184BDE">
        <w:rPr>
          <w:rFonts w:ascii="Palatino Linotype" w:hAnsi="Palatino Linotype" w:cs="Cooper Black"/>
          <w:kern w:val="2"/>
          <w:sz w:val="22"/>
          <w:szCs w:val="22"/>
          <w14:ligatures w14:val="standard"/>
          <w14:numForm w14:val="oldStyle"/>
          <w14:numSpacing w14:val="proportional"/>
          <w14:cntxtAlts/>
        </w:rPr>
        <w:t xml:space="preserve"> palliators</w:t>
      </w:r>
      <w:r>
        <w:rPr>
          <w:rFonts w:ascii="Palatino Linotype" w:hAnsi="Palatino Linotype" w:cs="Cooper Black"/>
          <w:kern w:val="2"/>
          <w:sz w:val="22"/>
          <w:szCs w:val="22"/>
          <w14:ligatures w14:val="standard"/>
          <w14:numForm w14:val="oldStyle"/>
          <w14:numSpacing w14:val="proportional"/>
          <w14:cntxtAlts/>
        </w:rPr>
        <w:t>.</w:t>
      </w:r>
      <w:r w:rsidR="00737024">
        <w:rPr>
          <w:rFonts w:ascii="Palatino Linotype" w:hAnsi="Palatino Linotype" w:cs="Cooper Black"/>
          <w:kern w:val="2"/>
          <w:sz w:val="22"/>
          <w:szCs w:val="22"/>
          <w14:ligatures w14:val="standard"/>
          <w14:numForm w14:val="oldStyle"/>
          <w14:numSpacing w14:val="proportional"/>
          <w14:cntxtAlts/>
        </w:rPr>
        <w:t xml:space="preserve"> Again, let’s start with guilt.</w:t>
      </w:r>
      <w:r w:rsidR="005A35A2">
        <w:rPr>
          <w:rFonts w:ascii="Palatino Linotype" w:hAnsi="Palatino Linotype" w:cs="Cooper Black"/>
          <w:kern w:val="2"/>
          <w:sz w:val="22"/>
          <w:szCs w:val="22"/>
          <w14:ligatures w14:val="standard"/>
          <w14:numForm w14:val="oldStyle"/>
          <w14:numSpacing w14:val="proportional"/>
          <w14:cntxtAlts/>
        </w:rPr>
        <w:t xml:space="preserve"> Guilt is </w:t>
      </w:r>
      <w:r w:rsidR="00D871F0">
        <w:rPr>
          <w:rFonts w:ascii="Palatino Linotype" w:hAnsi="Palatino Linotype" w:cs="Cooper Black"/>
          <w:kern w:val="2"/>
          <w:sz w:val="22"/>
          <w:szCs w:val="22"/>
          <w14:ligatures w14:val="standard"/>
          <w14:numForm w14:val="oldStyle"/>
          <w14:numSpacing w14:val="proportional"/>
          <w14:cntxtAlts/>
        </w:rPr>
        <w:t>inherently unpleasant</w:t>
      </w:r>
      <w:r w:rsidR="005A35A2">
        <w:rPr>
          <w:rFonts w:ascii="Palatino Linotype" w:hAnsi="Palatino Linotype" w:cs="Cooper Black"/>
          <w:kern w:val="2"/>
          <w:sz w:val="22"/>
          <w:szCs w:val="22"/>
          <w14:ligatures w14:val="standard"/>
          <w14:numForm w14:val="oldStyle"/>
          <w14:numSpacing w14:val="proportional"/>
          <w14:cntxtAlts/>
        </w:rPr>
        <w:t xml:space="preserve">, yet we do not react to it as we do </w:t>
      </w:r>
      <w:r w:rsidR="00E2665B">
        <w:rPr>
          <w:rFonts w:ascii="Palatino Linotype" w:hAnsi="Palatino Linotype" w:cs="Cooper Black"/>
          <w:kern w:val="2"/>
          <w:sz w:val="22"/>
          <w:szCs w:val="22"/>
          <w14:ligatures w14:val="standard"/>
          <w14:numForm w14:val="oldStyle"/>
          <w14:numSpacing w14:val="proportional"/>
          <w14:cntxtAlts/>
        </w:rPr>
        <w:t xml:space="preserve">most other </w:t>
      </w:r>
      <w:r w:rsidR="00D871F0">
        <w:rPr>
          <w:rFonts w:ascii="Palatino Linotype" w:hAnsi="Palatino Linotype" w:cs="Cooper Black"/>
          <w:kern w:val="2"/>
          <w:sz w:val="22"/>
          <w:szCs w:val="22"/>
          <w14:ligatures w14:val="standard"/>
          <w14:numForm w14:val="oldStyle"/>
          <w14:numSpacing w14:val="proportional"/>
          <w14:cntxtAlts/>
        </w:rPr>
        <w:t>unpleasant</w:t>
      </w:r>
      <w:r w:rsidR="00E2665B">
        <w:rPr>
          <w:rFonts w:ascii="Palatino Linotype" w:hAnsi="Palatino Linotype" w:cs="Cooper Black"/>
          <w:kern w:val="2"/>
          <w:sz w:val="22"/>
          <w:szCs w:val="22"/>
          <w14:ligatures w14:val="standard"/>
          <w14:numForm w14:val="oldStyle"/>
          <w14:numSpacing w14:val="proportional"/>
          <w14:cntxtAlts/>
        </w:rPr>
        <w:t xml:space="preserve"> experiences</w:t>
      </w:r>
      <w:r w:rsidR="005A35A2">
        <w:rPr>
          <w:rFonts w:ascii="Palatino Linotype" w:hAnsi="Palatino Linotype" w:cs="Cooper Black"/>
          <w:kern w:val="2"/>
          <w:sz w:val="22"/>
          <w:szCs w:val="22"/>
          <w14:ligatures w14:val="standard"/>
          <w14:numForm w14:val="oldStyle"/>
          <w14:numSpacing w14:val="proportional"/>
          <w14:cntxtAlts/>
        </w:rPr>
        <w:t>. When it comes to bodily ache</w:t>
      </w:r>
      <w:r w:rsidR="00535825">
        <w:rPr>
          <w:rFonts w:ascii="Palatino Linotype" w:hAnsi="Palatino Linotype" w:cs="Cooper Black"/>
          <w:kern w:val="2"/>
          <w:sz w:val="22"/>
          <w:szCs w:val="22"/>
          <w14:ligatures w14:val="standard"/>
          <w14:numForm w14:val="oldStyle"/>
          <w14:numSpacing w14:val="proportional"/>
          <w14:cntxtAlts/>
        </w:rPr>
        <w:t>s</w:t>
      </w:r>
      <w:r w:rsidR="00E2665B">
        <w:rPr>
          <w:rFonts w:ascii="Palatino Linotype" w:hAnsi="Palatino Linotype" w:cs="Cooper Black"/>
          <w:kern w:val="2"/>
          <w:sz w:val="22"/>
          <w:szCs w:val="22"/>
          <w14:ligatures w14:val="standard"/>
          <w14:numForm w14:val="oldStyle"/>
          <w14:numSpacing w14:val="proportional"/>
          <w14:cntxtAlts/>
        </w:rPr>
        <w:t>,</w:t>
      </w:r>
      <w:r w:rsidR="005A35A2">
        <w:rPr>
          <w:rFonts w:ascii="Palatino Linotype" w:hAnsi="Palatino Linotype" w:cs="Cooper Black"/>
          <w:kern w:val="2"/>
          <w:sz w:val="22"/>
          <w:szCs w:val="22"/>
          <w14:ligatures w14:val="standard"/>
          <w14:numForm w14:val="oldStyle"/>
          <w14:numSpacing w14:val="proportional"/>
          <w14:cntxtAlts/>
        </w:rPr>
        <w:t xml:space="preserve"> for instance</w:t>
      </w:r>
      <w:r w:rsidR="00E2665B">
        <w:rPr>
          <w:rFonts w:ascii="Palatino Linotype" w:hAnsi="Palatino Linotype" w:cs="Cooper Black"/>
          <w:kern w:val="2"/>
          <w:sz w:val="22"/>
          <w:szCs w:val="22"/>
          <w14:ligatures w14:val="standard"/>
          <w14:numForm w14:val="oldStyle"/>
          <w14:numSpacing w14:val="proportional"/>
          <w14:cntxtAlts/>
        </w:rPr>
        <w:t>,</w:t>
      </w:r>
      <w:r w:rsidR="005A35A2">
        <w:rPr>
          <w:rFonts w:ascii="Palatino Linotype" w:hAnsi="Palatino Linotype" w:cs="Cooper Black"/>
          <w:kern w:val="2"/>
          <w:sz w:val="22"/>
          <w:szCs w:val="22"/>
          <w14:ligatures w14:val="standard"/>
          <w14:numForm w14:val="oldStyle"/>
          <w14:numSpacing w14:val="proportional"/>
          <w14:cntxtAlts/>
        </w:rPr>
        <w:t xml:space="preserve"> we’re </w:t>
      </w:r>
      <w:r w:rsidR="00782C6D">
        <w:rPr>
          <w:rFonts w:ascii="Palatino Linotype" w:hAnsi="Palatino Linotype" w:cs="Cooper Black"/>
          <w:kern w:val="2"/>
          <w:sz w:val="22"/>
          <w:szCs w:val="22"/>
          <w14:ligatures w14:val="standard"/>
          <w14:numForm w14:val="oldStyle"/>
          <w14:numSpacing w14:val="proportional"/>
          <w14:cntxtAlts/>
        </w:rPr>
        <w:t xml:space="preserve">typically </w:t>
      </w:r>
      <w:r w:rsidR="005A35A2">
        <w:rPr>
          <w:rFonts w:ascii="Palatino Linotype" w:hAnsi="Palatino Linotype" w:cs="Cooper Black"/>
          <w:kern w:val="2"/>
          <w:sz w:val="22"/>
          <w:szCs w:val="22"/>
          <w14:ligatures w14:val="standard"/>
          <w14:numForm w14:val="oldStyle"/>
          <w14:numSpacing w14:val="proportional"/>
          <w14:cntxtAlts/>
        </w:rPr>
        <w:lastRenderedPageBreak/>
        <w:t xml:space="preserve">motivated to take a pill to get rid of </w:t>
      </w:r>
      <w:r w:rsidR="00375596">
        <w:rPr>
          <w:rFonts w:ascii="Palatino Linotype" w:hAnsi="Palatino Linotype" w:cs="Cooper Black"/>
          <w:kern w:val="2"/>
          <w:sz w:val="22"/>
          <w:szCs w:val="22"/>
          <w14:ligatures w14:val="standard"/>
          <w14:numForm w14:val="oldStyle"/>
          <w14:numSpacing w14:val="proportional"/>
          <w14:cntxtAlts/>
        </w:rPr>
        <w:t>them</w:t>
      </w:r>
      <w:r w:rsidR="005A35A2">
        <w:rPr>
          <w:rFonts w:ascii="Palatino Linotype" w:hAnsi="Palatino Linotype" w:cs="Cooper Black"/>
          <w:kern w:val="2"/>
          <w:sz w:val="22"/>
          <w:szCs w:val="22"/>
          <w14:ligatures w14:val="standard"/>
          <w14:numForm w14:val="oldStyle"/>
          <w14:numSpacing w14:val="proportional"/>
          <w14:cntxtAlts/>
        </w:rPr>
        <w:t xml:space="preserve">. Or if there’s nothing we can </w:t>
      </w:r>
      <w:r w:rsidR="00260CE2">
        <w:rPr>
          <w:rFonts w:ascii="Palatino Linotype" w:hAnsi="Palatino Linotype" w:cs="Cooper Black"/>
          <w:kern w:val="2"/>
          <w:sz w:val="22"/>
          <w:szCs w:val="22"/>
          <w14:ligatures w14:val="standard"/>
          <w14:numForm w14:val="oldStyle"/>
          <w14:numSpacing w14:val="proportional"/>
          <w14:cntxtAlts/>
        </w:rPr>
        <w:t>do</w:t>
      </w:r>
      <w:r w:rsidR="005A35A2">
        <w:rPr>
          <w:rFonts w:ascii="Palatino Linotype" w:hAnsi="Palatino Linotype" w:cs="Cooper Black"/>
          <w:kern w:val="2"/>
          <w:sz w:val="22"/>
          <w:szCs w:val="22"/>
          <w14:ligatures w14:val="standard"/>
          <w14:numForm w14:val="oldStyle"/>
          <w14:numSpacing w14:val="proportional"/>
          <w14:cntxtAlts/>
        </w:rPr>
        <w:t xml:space="preserve"> to </w:t>
      </w:r>
      <w:r w:rsidR="000A2560">
        <w:rPr>
          <w:rFonts w:ascii="Palatino Linotype" w:hAnsi="Palatino Linotype" w:cs="Cooper Black"/>
          <w:kern w:val="2"/>
          <w:sz w:val="22"/>
          <w:szCs w:val="22"/>
          <w14:ligatures w14:val="standard"/>
          <w14:numForm w14:val="oldStyle"/>
          <w14:numSpacing w14:val="proportional"/>
          <w14:cntxtAlts/>
        </w:rPr>
        <w:t xml:space="preserve">get </w:t>
      </w:r>
      <w:r w:rsidR="00603B01">
        <w:rPr>
          <w:rFonts w:ascii="Palatino Linotype" w:hAnsi="Palatino Linotype" w:cs="Cooper Black"/>
          <w:kern w:val="2"/>
          <w:sz w:val="22"/>
          <w:szCs w:val="22"/>
          <w14:ligatures w14:val="standard"/>
          <w14:numForm w14:val="oldStyle"/>
          <w14:numSpacing w14:val="proportional"/>
          <w14:cntxtAlts/>
        </w:rPr>
        <w:t xml:space="preserve">rid of </w:t>
      </w:r>
      <w:r w:rsidR="00375596">
        <w:rPr>
          <w:rFonts w:ascii="Palatino Linotype" w:hAnsi="Palatino Linotype" w:cs="Cooper Black"/>
          <w:kern w:val="2"/>
          <w:sz w:val="22"/>
          <w:szCs w:val="22"/>
          <w14:ligatures w14:val="standard"/>
          <w14:numForm w14:val="oldStyle"/>
          <w14:numSpacing w14:val="proportional"/>
          <w14:cntxtAlts/>
        </w:rPr>
        <w:t>them</w:t>
      </w:r>
      <w:r w:rsidR="005A35A2">
        <w:rPr>
          <w:rFonts w:ascii="Palatino Linotype" w:hAnsi="Palatino Linotype" w:cs="Cooper Black"/>
          <w:kern w:val="2"/>
          <w:sz w:val="22"/>
          <w:szCs w:val="22"/>
          <w14:ligatures w14:val="standard"/>
          <w14:numForm w14:val="oldStyle"/>
          <w14:numSpacing w14:val="proportional"/>
          <w14:cntxtAlts/>
        </w:rPr>
        <w:t xml:space="preserve">, we </w:t>
      </w:r>
      <w:r w:rsidR="00375596">
        <w:rPr>
          <w:rFonts w:ascii="Palatino Linotype" w:hAnsi="Palatino Linotype" w:cs="Cooper Black"/>
          <w:kern w:val="2"/>
          <w:sz w:val="22"/>
          <w:szCs w:val="22"/>
          <w14:ligatures w14:val="standard"/>
          <w14:numForm w14:val="oldStyle"/>
          <w14:numSpacing w14:val="proportional"/>
          <w14:cntxtAlts/>
        </w:rPr>
        <w:t>seek</w:t>
      </w:r>
      <w:r w:rsidR="005A35A2">
        <w:rPr>
          <w:rFonts w:ascii="Palatino Linotype" w:hAnsi="Palatino Linotype" w:cs="Cooper Black"/>
          <w:kern w:val="2"/>
          <w:sz w:val="22"/>
          <w:szCs w:val="22"/>
          <w14:ligatures w14:val="standard"/>
          <w14:numForm w14:val="oldStyle"/>
          <w14:numSpacing w14:val="proportional"/>
          <w14:cntxtAlts/>
        </w:rPr>
        <w:t xml:space="preserve"> to distract ourselves from </w:t>
      </w:r>
      <w:r w:rsidR="00375596">
        <w:rPr>
          <w:rFonts w:ascii="Palatino Linotype" w:hAnsi="Palatino Linotype" w:cs="Cooper Black"/>
          <w:kern w:val="2"/>
          <w:sz w:val="22"/>
          <w:szCs w:val="22"/>
          <w14:ligatures w14:val="standard"/>
          <w14:numForm w14:val="oldStyle"/>
          <w14:numSpacing w14:val="proportional"/>
          <w14:cntxtAlts/>
        </w:rPr>
        <w:t>them</w:t>
      </w:r>
      <w:r w:rsidR="00535825">
        <w:rPr>
          <w:rFonts w:ascii="Palatino Linotype" w:hAnsi="Palatino Linotype" w:cs="Cooper Black"/>
          <w:kern w:val="2"/>
          <w:sz w:val="22"/>
          <w:szCs w:val="22"/>
          <w14:ligatures w14:val="standard"/>
          <w14:numForm w14:val="oldStyle"/>
          <w14:numSpacing w14:val="proportional"/>
          <w14:cntxtAlts/>
        </w:rPr>
        <w:t>. Yet, guilt typically motivates</w:t>
      </w:r>
      <w:r w:rsidR="005A35A2">
        <w:rPr>
          <w:rFonts w:ascii="Palatino Linotype" w:hAnsi="Palatino Linotype" w:cs="Cooper Black"/>
          <w:kern w:val="2"/>
          <w:sz w:val="22"/>
          <w:szCs w:val="22"/>
          <w14:ligatures w14:val="standard"/>
          <w14:numForm w14:val="oldStyle"/>
          <w14:numSpacing w14:val="proportional"/>
          <w14:cntxtAlts/>
        </w:rPr>
        <w:t xml:space="preserve"> us to </w:t>
      </w:r>
      <w:r w:rsidR="00782C6D">
        <w:rPr>
          <w:rFonts w:ascii="Palatino Linotype" w:hAnsi="Palatino Linotype" w:cs="Cooper Black"/>
          <w:kern w:val="2"/>
          <w:sz w:val="22"/>
          <w:szCs w:val="22"/>
          <w14:ligatures w14:val="standard"/>
          <w14:numForm w14:val="oldStyle"/>
          <w14:numSpacing w14:val="proportional"/>
          <w14:cntxtAlts/>
        </w:rPr>
        <w:t xml:space="preserve">focus </w:t>
      </w:r>
      <w:r w:rsidR="00D871F0">
        <w:rPr>
          <w:rFonts w:ascii="Palatino Linotype" w:hAnsi="Palatino Linotype" w:cs="Cooper Black"/>
          <w:kern w:val="2"/>
          <w:sz w:val="22"/>
          <w:szCs w:val="22"/>
          <w14:ligatures w14:val="standard"/>
          <w14:numForm w14:val="oldStyle"/>
          <w14:numSpacing w14:val="proportional"/>
          <w14:cntxtAlts/>
        </w:rPr>
        <w:t xml:space="preserve">our attention </w:t>
      </w:r>
      <w:r w:rsidR="00782C6D">
        <w:rPr>
          <w:rFonts w:ascii="Palatino Linotype" w:hAnsi="Palatino Linotype" w:cs="Cooper Black"/>
          <w:kern w:val="2"/>
          <w:sz w:val="22"/>
          <w:szCs w:val="22"/>
          <w14:ligatures w14:val="standard"/>
          <w14:numForm w14:val="oldStyle"/>
          <w14:numSpacing w14:val="proportional"/>
          <w14:cntxtAlts/>
        </w:rPr>
        <w:t xml:space="preserve">on </w:t>
      </w:r>
      <w:r w:rsidR="00C17885">
        <w:rPr>
          <w:rFonts w:ascii="Palatino Linotype" w:hAnsi="Palatino Linotype" w:cs="Cooper Black"/>
          <w:kern w:val="2"/>
          <w:sz w:val="22"/>
          <w:szCs w:val="22"/>
          <w14:ligatures w14:val="standard"/>
          <w14:numForm w14:val="oldStyle"/>
          <w14:numSpacing w14:val="proportional"/>
          <w14:cntxtAlts/>
        </w:rPr>
        <w:t>it and its source</w:t>
      </w:r>
      <w:r w:rsidR="00603B01">
        <w:rPr>
          <w:rFonts w:ascii="Palatino Linotype" w:hAnsi="Palatino Linotype" w:cs="Cooper Black"/>
          <w:kern w:val="2"/>
          <w:sz w:val="22"/>
          <w:szCs w:val="22"/>
          <w14:ligatures w14:val="standard"/>
          <w14:numForm w14:val="oldStyle"/>
          <w14:numSpacing w14:val="proportional"/>
          <w14:cntxtAlts/>
        </w:rPr>
        <w:t xml:space="preserve"> (i.e., </w:t>
      </w:r>
      <w:r w:rsidR="005D1072">
        <w:rPr>
          <w:rFonts w:ascii="Palatino Linotype" w:hAnsi="Palatino Linotype" w:cs="Cooper Black"/>
          <w:kern w:val="2"/>
          <w:sz w:val="22"/>
          <w:szCs w:val="22"/>
          <w14:ligatures w14:val="standard"/>
          <w14:numForm w14:val="oldStyle"/>
          <w14:numSpacing w14:val="proportional"/>
          <w14:cntxtAlts/>
        </w:rPr>
        <w:t xml:space="preserve">on </w:t>
      </w:r>
      <w:r w:rsidR="00603B01">
        <w:rPr>
          <w:rFonts w:ascii="Palatino Linotype" w:hAnsi="Palatino Linotype" w:cs="Cooper Black"/>
          <w:kern w:val="2"/>
          <w:sz w:val="22"/>
          <w:szCs w:val="22"/>
          <w14:ligatures w14:val="standard"/>
          <w14:numForm w14:val="oldStyle"/>
          <w14:numSpacing w14:val="proportional"/>
          <w14:cntxtAlts/>
        </w:rPr>
        <w:t xml:space="preserve">our transgression and those who </w:t>
      </w:r>
      <w:r w:rsidR="005D1072">
        <w:rPr>
          <w:rFonts w:ascii="Palatino Linotype" w:hAnsi="Palatino Linotype" w:cs="Cooper Black"/>
          <w:kern w:val="2"/>
          <w:sz w:val="22"/>
          <w:szCs w:val="22"/>
          <w14:ligatures w14:val="standard"/>
          <w14:numForm w14:val="oldStyle"/>
          <w14:numSpacing w14:val="proportional"/>
          <w14:cntxtAlts/>
        </w:rPr>
        <w:t>were adversely affected by it</w:t>
      </w:r>
      <w:r w:rsidR="00603B01">
        <w:rPr>
          <w:rFonts w:ascii="Palatino Linotype" w:hAnsi="Palatino Linotype" w:cs="Cooper Black"/>
          <w:kern w:val="2"/>
          <w:sz w:val="22"/>
          <w:szCs w:val="22"/>
          <w14:ligatures w14:val="standard"/>
          <w14:numForm w14:val="oldStyle"/>
          <w14:numSpacing w14:val="proportional"/>
          <w14:cntxtAlts/>
        </w:rPr>
        <w:t>)</w:t>
      </w:r>
      <w:r w:rsidR="00782C6D">
        <w:rPr>
          <w:rFonts w:ascii="Palatino Linotype" w:hAnsi="Palatino Linotype" w:cs="Cooper Black"/>
          <w:kern w:val="2"/>
          <w:sz w:val="22"/>
          <w:szCs w:val="22"/>
          <w14:ligatures w14:val="standard"/>
          <w14:numForm w14:val="oldStyle"/>
          <w14:numSpacing w14:val="proportional"/>
          <w14:cntxtAlts/>
        </w:rPr>
        <w:t xml:space="preserve"> and to </w:t>
      </w:r>
      <w:r w:rsidR="005A35A2">
        <w:rPr>
          <w:rFonts w:ascii="Palatino Linotype" w:hAnsi="Palatino Linotype" w:cs="Cooper Black"/>
          <w:kern w:val="2"/>
          <w:sz w:val="22"/>
          <w:szCs w:val="22"/>
          <w14:ligatures w14:val="standard"/>
          <w14:numForm w14:val="oldStyle"/>
          <w14:numSpacing w14:val="proportional"/>
          <w14:cntxtAlts/>
        </w:rPr>
        <w:t>act in ways that will</w:t>
      </w:r>
      <w:r w:rsidR="00FD4FD8">
        <w:rPr>
          <w:rFonts w:ascii="Palatino Linotype" w:hAnsi="Palatino Linotype" w:cs="Cooper Black"/>
          <w:kern w:val="2"/>
          <w:sz w:val="22"/>
          <w:szCs w:val="22"/>
          <w14:ligatures w14:val="standard"/>
          <w14:numForm w14:val="oldStyle"/>
          <w14:numSpacing w14:val="proportional"/>
          <w14:cntxtAlts/>
        </w:rPr>
        <w:t>—</w:t>
      </w:r>
      <w:r w:rsidR="005A35A2">
        <w:rPr>
          <w:rFonts w:ascii="Palatino Linotype" w:hAnsi="Palatino Linotype" w:cs="Cooper Black"/>
          <w:kern w:val="2"/>
          <w:sz w:val="22"/>
          <w:szCs w:val="22"/>
          <w14:ligatures w14:val="standard"/>
          <w14:numForm w14:val="oldStyle"/>
          <w14:numSpacing w14:val="proportional"/>
          <w14:cntxtAlts/>
        </w:rPr>
        <w:t>at least</w:t>
      </w:r>
      <w:r w:rsidR="00FD4FD8">
        <w:rPr>
          <w:rFonts w:ascii="Palatino Linotype" w:hAnsi="Palatino Linotype" w:cs="Cooper Black"/>
          <w:kern w:val="2"/>
          <w:sz w:val="22"/>
          <w:szCs w:val="22"/>
          <w14:ligatures w14:val="standard"/>
          <w14:numForm w14:val="oldStyle"/>
          <w14:numSpacing w14:val="proportional"/>
          <w14:cntxtAlts/>
        </w:rPr>
        <w:t>,</w:t>
      </w:r>
      <w:r w:rsidR="005A35A2">
        <w:rPr>
          <w:rFonts w:ascii="Palatino Linotype" w:hAnsi="Palatino Linotype" w:cs="Cooper Black"/>
          <w:kern w:val="2"/>
          <w:sz w:val="22"/>
          <w:szCs w:val="22"/>
          <w14:ligatures w14:val="standard"/>
          <w14:numForm w14:val="oldStyle"/>
          <w14:numSpacing w14:val="proportional"/>
          <w14:cntxtAlts/>
        </w:rPr>
        <w:t xml:space="preserve"> initially</w:t>
      </w:r>
      <w:r w:rsidR="00FD4FD8">
        <w:rPr>
          <w:rFonts w:ascii="Palatino Linotype" w:hAnsi="Palatino Linotype" w:cs="Cooper Black"/>
          <w:kern w:val="2"/>
          <w:sz w:val="22"/>
          <w:szCs w:val="22"/>
          <w14:ligatures w14:val="standard"/>
          <w14:numForm w14:val="oldStyle"/>
          <w14:numSpacing w14:val="proportional"/>
          <w14:cntxtAlts/>
        </w:rPr>
        <w:t>—</w:t>
      </w:r>
      <w:r w:rsidR="005A35A2">
        <w:rPr>
          <w:rFonts w:ascii="Palatino Linotype" w:hAnsi="Palatino Linotype" w:cs="Cooper Black"/>
          <w:kern w:val="2"/>
          <w:sz w:val="22"/>
          <w:szCs w:val="22"/>
          <w14:ligatures w14:val="standard"/>
          <w14:numForm w14:val="oldStyle"/>
          <w14:numSpacing w14:val="proportional"/>
          <w14:cntxtAlts/>
        </w:rPr>
        <w:t xml:space="preserve">aggravate it. </w:t>
      </w:r>
      <w:r w:rsidR="00ED1271">
        <w:rPr>
          <w:rFonts w:ascii="Palatino Linotype" w:hAnsi="Palatino Linotype" w:cs="Cooper Black"/>
          <w:kern w:val="2"/>
          <w:sz w:val="22"/>
          <w:szCs w:val="22"/>
          <w14:ligatures w14:val="standard"/>
          <w14:numForm w14:val="oldStyle"/>
          <w14:numSpacing w14:val="proportional"/>
          <w14:cntxtAlts/>
        </w:rPr>
        <w:t>Indeed</w:t>
      </w:r>
      <w:r w:rsidR="00A91B66">
        <w:rPr>
          <w:rFonts w:ascii="Palatino Linotype" w:hAnsi="Palatino Linotype" w:cs="Cooper Black"/>
          <w:kern w:val="2"/>
          <w:sz w:val="22"/>
          <w:szCs w:val="22"/>
          <w14:ligatures w14:val="standard"/>
          <w14:numForm w14:val="oldStyle"/>
          <w14:numSpacing w14:val="proportional"/>
          <w14:cntxtAlts/>
        </w:rPr>
        <w:t xml:space="preserve">, </w:t>
      </w:r>
      <w:r w:rsidR="00572E96">
        <w:rPr>
          <w:rFonts w:ascii="Palatino Linotype" w:hAnsi="Palatino Linotype" w:cs="Cooper Black"/>
          <w:kern w:val="2"/>
          <w:sz w:val="22"/>
          <w:szCs w:val="22"/>
          <w14:ligatures w14:val="standard"/>
          <w14:numForm w14:val="oldStyle"/>
          <w14:numSpacing w14:val="proportional"/>
          <w14:cntxtAlts/>
        </w:rPr>
        <w:t xml:space="preserve">we’re </w:t>
      </w:r>
      <w:r w:rsidR="00ED1271">
        <w:rPr>
          <w:rFonts w:ascii="Palatino Linotype" w:hAnsi="Palatino Linotype" w:cs="Cooper Black"/>
          <w:kern w:val="2"/>
          <w:sz w:val="22"/>
          <w:szCs w:val="22"/>
          <w14:ligatures w14:val="standard"/>
          <w14:numForm w14:val="oldStyle"/>
          <w14:numSpacing w14:val="proportional"/>
          <w14:cntxtAlts/>
        </w:rPr>
        <w:t xml:space="preserve">often </w:t>
      </w:r>
      <w:r w:rsidR="00572E96">
        <w:rPr>
          <w:rFonts w:ascii="Palatino Linotype" w:hAnsi="Palatino Linotype" w:cs="Cooper Black"/>
          <w:kern w:val="2"/>
          <w:sz w:val="22"/>
          <w:szCs w:val="22"/>
          <w14:ligatures w14:val="standard"/>
          <w14:numForm w14:val="oldStyle"/>
          <w14:numSpacing w14:val="proportional"/>
          <w14:cntxtAlts/>
        </w:rPr>
        <w:t xml:space="preserve">motivated to wallow in our guilt. </w:t>
      </w:r>
      <w:r w:rsidR="00F47A55">
        <w:rPr>
          <w:rFonts w:ascii="Palatino Linotype" w:hAnsi="Palatino Linotype" w:cs="Cooper Black"/>
          <w:kern w:val="2"/>
          <w:sz w:val="22"/>
          <w:szCs w:val="22"/>
          <w14:ligatures w14:val="standard"/>
          <w14:numForm w14:val="oldStyle"/>
          <w14:numSpacing w14:val="proportional"/>
          <w14:cntxtAlts/>
        </w:rPr>
        <w:t>Additionally</w:t>
      </w:r>
      <w:r w:rsidR="00ED1271">
        <w:rPr>
          <w:rFonts w:ascii="Palatino Linotype" w:hAnsi="Palatino Linotype" w:cs="Cooper Black"/>
          <w:kern w:val="2"/>
          <w:sz w:val="22"/>
          <w:szCs w:val="22"/>
          <w14:ligatures w14:val="standard"/>
          <w14:numForm w14:val="oldStyle"/>
          <w14:numSpacing w14:val="proportional"/>
          <w14:cntxtAlts/>
        </w:rPr>
        <w:t>,</w:t>
      </w:r>
      <w:r w:rsidR="00E2665B">
        <w:rPr>
          <w:rFonts w:ascii="Palatino Linotype" w:hAnsi="Palatino Linotype" w:cs="Cooper Black"/>
          <w:kern w:val="2"/>
          <w:sz w:val="22"/>
          <w:szCs w:val="22"/>
          <w14:ligatures w14:val="standard"/>
          <w14:numForm w14:val="oldStyle"/>
          <w14:numSpacing w14:val="proportional"/>
          <w14:cntxtAlts/>
        </w:rPr>
        <w:t xml:space="preserve"> guilt motivates us to</w:t>
      </w:r>
      <w:r w:rsidR="005A35A2">
        <w:rPr>
          <w:rFonts w:ascii="Palatino Linotype" w:hAnsi="Palatino Linotype" w:cs="Cooper Black"/>
          <w:kern w:val="2"/>
          <w:sz w:val="22"/>
          <w:szCs w:val="22"/>
          <w14:ligatures w14:val="standard"/>
          <w14:numForm w14:val="oldStyle"/>
          <w14:numSpacing w14:val="proportional"/>
          <w14:cntxtAlts/>
        </w:rPr>
        <w:t xml:space="preserve"> seek out those who we</w:t>
      </w:r>
      <w:r w:rsidR="009736B3">
        <w:rPr>
          <w:rFonts w:ascii="Palatino Linotype" w:hAnsi="Palatino Linotype" w:cs="Cooper Black"/>
          <w:kern w:val="2"/>
          <w:sz w:val="22"/>
          <w:szCs w:val="22"/>
          <w14:ligatures w14:val="standard"/>
          <w14:numForm w14:val="oldStyle"/>
          <w14:numSpacing w14:val="proportional"/>
          <w14:cntxtAlts/>
        </w:rPr>
        <w:t>’ve</w:t>
      </w:r>
      <w:r w:rsidR="005A35A2">
        <w:rPr>
          <w:rFonts w:ascii="Palatino Linotype" w:hAnsi="Palatino Linotype" w:cs="Cooper Black"/>
          <w:kern w:val="2"/>
          <w:sz w:val="22"/>
          <w:szCs w:val="22"/>
          <w14:ligatures w14:val="standard"/>
          <w14:numForm w14:val="oldStyle"/>
          <w14:numSpacing w14:val="proportional"/>
          <w14:cntxtAlts/>
        </w:rPr>
        <w:t xml:space="preserve"> transgressed </w:t>
      </w:r>
      <w:r w:rsidR="00DD362A">
        <w:rPr>
          <w:rFonts w:ascii="Palatino Linotype" w:hAnsi="Palatino Linotype" w:cs="Cooper Black"/>
          <w:kern w:val="2"/>
          <w:sz w:val="22"/>
          <w:szCs w:val="22"/>
          <w14:ligatures w14:val="standard"/>
          <w14:numForm w14:val="oldStyle"/>
          <w14:numSpacing w14:val="proportional"/>
          <w14:cntxtAlts/>
        </w:rPr>
        <w:t>so as</w:t>
      </w:r>
      <w:r w:rsidR="005A35A2">
        <w:rPr>
          <w:rFonts w:ascii="Palatino Linotype" w:hAnsi="Palatino Linotype" w:cs="Cooper Black"/>
          <w:kern w:val="2"/>
          <w:sz w:val="22"/>
          <w:szCs w:val="22"/>
          <w14:ligatures w14:val="standard"/>
          <w14:numForm w14:val="oldStyle"/>
          <w14:numSpacing w14:val="proportional"/>
          <w14:cntxtAlts/>
        </w:rPr>
        <w:t xml:space="preserve"> </w:t>
      </w:r>
      <w:r w:rsidR="00E2665B">
        <w:rPr>
          <w:rFonts w:ascii="Palatino Linotype" w:hAnsi="Palatino Linotype" w:cs="Cooper Black"/>
          <w:kern w:val="2"/>
          <w:sz w:val="22"/>
          <w:szCs w:val="22"/>
          <w14:ligatures w14:val="standard"/>
          <w14:numForm w14:val="oldStyle"/>
          <w14:numSpacing w14:val="proportional"/>
          <w14:cntxtAlts/>
        </w:rPr>
        <w:t xml:space="preserve">to </w:t>
      </w:r>
      <w:r w:rsidR="00970927">
        <w:rPr>
          <w:rFonts w:ascii="Palatino Linotype" w:hAnsi="Palatino Linotype" w:cs="Cooper Black"/>
          <w:kern w:val="2"/>
          <w:sz w:val="22"/>
          <w:szCs w:val="22"/>
          <w14:ligatures w14:val="standard"/>
          <w14:numForm w14:val="oldStyle"/>
          <w14:numSpacing w14:val="proportional"/>
          <w14:cntxtAlts/>
        </w:rPr>
        <w:t>express our guilt, regret, and remorse to them</w:t>
      </w:r>
      <w:r w:rsidR="00260CE2">
        <w:rPr>
          <w:rFonts w:ascii="Palatino Linotype" w:hAnsi="Palatino Linotype" w:cs="Cooper Black"/>
          <w:kern w:val="2"/>
          <w:sz w:val="22"/>
          <w:szCs w:val="22"/>
          <w14:ligatures w14:val="standard"/>
          <w14:numForm w14:val="oldStyle"/>
          <w14:numSpacing w14:val="proportional"/>
          <w14:cntxtAlts/>
        </w:rPr>
        <w:t>.</w:t>
      </w:r>
      <w:r w:rsidR="00845300">
        <w:rPr>
          <w:rFonts w:ascii="Palatino Linotype" w:hAnsi="Palatino Linotype" w:cs="Cooper Black"/>
          <w:kern w:val="2"/>
          <w:sz w:val="22"/>
          <w:szCs w:val="22"/>
          <w14:ligatures w14:val="standard"/>
          <w14:numForm w14:val="oldStyle"/>
          <w14:numSpacing w14:val="proportional"/>
          <w14:cntxtAlts/>
        </w:rPr>
        <w:t xml:space="preserve"> </w:t>
      </w:r>
      <w:r w:rsidR="00260CE2">
        <w:rPr>
          <w:rFonts w:ascii="Palatino Linotype" w:hAnsi="Palatino Linotype" w:cs="Cooper Black"/>
          <w:kern w:val="2"/>
          <w:sz w:val="22"/>
          <w:szCs w:val="22"/>
          <w14:ligatures w14:val="standard"/>
          <w14:numForm w14:val="oldStyle"/>
          <w14:numSpacing w14:val="proportional"/>
          <w14:cntxtAlts/>
        </w:rPr>
        <w:t>And this,</w:t>
      </w:r>
      <w:r w:rsidR="00845300">
        <w:rPr>
          <w:rFonts w:ascii="Palatino Linotype" w:hAnsi="Palatino Linotype" w:cs="Cooper Black"/>
          <w:kern w:val="2"/>
          <w:sz w:val="22"/>
          <w:szCs w:val="22"/>
          <w14:ligatures w14:val="standard"/>
          <w14:numForm w14:val="oldStyle"/>
          <w14:numSpacing w14:val="proportional"/>
          <w14:cntxtAlts/>
        </w:rPr>
        <w:t xml:space="preserve"> typically</w:t>
      </w:r>
      <w:r w:rsidR="00260CE2">
        <w:rPr>
          <w:rFonts w:ascii="Palatino Linotype" w:hAnsi="Palatino Linotype" w:cs="Cooper Black"/>
          <w:kern w:val="2"/>
          <w:sz w:val="22"/>
          <w:szCs w:val="22"/>
          <w14:ligatures w14:val="standard"/>
          <w14:numForm w14:val="oldStyle"/>
          <w14:numSpacing w14:val="proportional"/>
          <w14:cntxtAlts/>
        </w:rPr>
        <w:t>,</w:t>
      </w:r>
      <w:r w:rsidR="00845300">
        <w:rPr>
          <w:rFonts w:ascii="Palatino Linotype" w:hAnsi="Palatino Linotype" w:cs="Cooper Black"/>
          <w:kern w:val="2"/>
          <w:sz w:val="22"/>
          <w:szCs w:val="22"/>
          <w14:ligatures w14:val="standard"/>
          <w14:numForm w14:val="oldStyle"/>
          <w14:numSpacing w14:val="proportional"/>
          <w14:cntxtAlts/>
        </w:rPr>
        <w:t xml:space="preserve"> only inflames </w:t>
      </w:r>
      <w:r w:rsidR="00970927">
        <w:rPr>
          <w:rFonts w:ascii="Palatino Linotype" w:hAnsi="Palatino Linotype" w:cs="Cooper Black"/>
          <w:kern w:val="2"/>
          <w:sz w:val="22"/>
          <w:szCs w:val="22"/>
          <w14:ligatures w14:val="standard"/>
          <w14:numForm w14:val="oldStyle"/>
          <w14:numSpacing w14:val="proportional"/>
          <w14:cntxtAlts/>
        </w:rPr>
        <w:t>these</w:t>
      </w:r>
      <w:r w:rsidR="00845300">
        <w:rPr>
          <w:rFonts w:ascii="Palatino Linotype" w:hAnsi="Palatino Linotype" w:cs="Cooper Black"/>
          <w:kern w:val="2"/>
          <w:sz w:val="22"/>
          <w:szCs w:val="22"/>
          <w14:ligatures w14:val="standard"/>
          <w14:numForm w14:val="oldStyle"/>
          <w14:numSpacing w14:val="proportional"/>
          <w14:cntxtAlts/>
        </w:rPr>
        <w:t xml:space="preserve"> feelings</w:t>
      </w:r>
      <w:r w:rsidR="002F76CC">
        <w:rPr>
          <w:rFonts w:ascii="Palatino Linotype" w:hAnsi="Palatino Linotype" w:cs="Cooper Black"/>
          <w:kern w:val="2"/>
          <w:sz w:val="22"/>
          <w:szCs w:val="22"/>
          <w14:ligatures w14:val="standard"/>
          <w14:numForm w14:val="oldStyle"/>
          <w14:numSpacing w14:val="proportional"/>
          <w14:cntxtAlts/>
        </w:rPr>
        <w:t>—at least, initially</w:t>
      </w:r>
      <w:r w:rsidR="005A35A2">
        <w:rPr>
          <w:rFonts w:ascii="Palatino Linotype" w:hAnsi="Palatino Linotype" w:cs="Cooper Black"/>
          <w:kern w:val="2"/>
          <w:sz w:val="22"/>
          <w:szCs w:val="22"/>
          <w14:ligatures w14:val="standard"/>
          <w14:numForm w14:val="oldStyle"/>
          <w14:numSpacing w14:val="proportional"/>
          <w14:cntxtAlts/>
        </w:rPr>
        <w:t>.</w:t>
      </w:r>
      <w:r w:rsidR="006168CE">
        <w:rPr>
          <w:rFonts w:ascii="Palatino Linotype" w:hAnsi="Palatino Linotype" w:cs="Cooper Black"/>
          <w:kern w:val="2"/>
          <w:sz w:val="22"/>
          <w:szCs w:val="22"/>
          <w14:ligatures w14:val="standard"/>
          <w14:numForm w14:val="oldStyle"/>
          <w14:numSpacing w14:val="proportional"/>
          <w14:cntxtAlts/>
        </w:rPr>
        <w:t xml:space="preserve"> </w:t>
      </w:r>
      <w:r w:rsidR="001F09FD">
        <w:rPr>
          <w:rFonts w:ascii="Palatino Linotype" w:hAnsi="Palatino Linotype" w:cs="Cooper Black"/>
          <w:kern w:val="2"/>
          <w:sz w:val="22"/>
          <w:szCs w:val="22"/>
          <w14:ligatures w14:val="standard"/>
          <w14:numForm w14:val="oldStyle"/>
          <w14:numSpacing w14:val="proportional"/>
          <w14:cntxtAlts/>
        </w:rPr>
        <w:t>Thus, guilt</w:t>
      </w:r>
      <w:r w:rsidR="00730544">
        <w:rPr>
          <w:rFonts w:ascii="Palatino Linotype" w:hAnsi="Palatino Linotype" w:cs="Cooper Black"/>
          <w:kern w:val="2"/>
          <w:sz w:val="22"/>
          <w:szCs w:val="22"/>
          <w14:ligatures w14:val="standard"/>
          <w14:numForm w14:val="oldStyle"/>
          <w14:numSpacing w14:val="proportional"/>
          <w14:cntxtAlts/>
        </w:rPr>
        <w:t>y feelings</w:t>
      </w:r>
      <w:r w:rsidR="001F09FD">
        <w:rPr>
          <w:rFonts w:ascii="Palatino Linotype" w:hAnsi="Palatino Linotype" w:cs="Cooper Black"/>
          <w:kern w:val="2"/>
          <w:sz w:val="22"/>
          <w:szCs w:val="22"/>
          <w14:ligatures w14:val="standard"/>
          <w14:numForm w14:val="oldStyle"/>
          <w14:numSpacing w14:val="proportional"/>
          <w14:cntxtAlts/>
        </w:rPr>
        <w:t xml:space="preserve"> tend to motivate us </w:t>
      </w:r>
      <w:r w:rsidR="00DF4A7B">
        <w:rPr>
          <w:rFonts w:ascii="Palatino Linotype" w:hAnsi="Palatino Linotype" w:cs="Cooper Black"/>
          <w:kern w:val="2"/>
          <w:sz w:val="22"/>
          <w:szCs w:val="22"/>
          <w14:ligatures w14:val="standard"/>
          <w14:numForm w14:val="oldStyle"/>
          <w14:numSpacing w14:val="proportional"/>
          <w14:cntxtAlts/>
        </w:rPr>
        <w:t xml:space="preserve">to </w:t>
      </w:r>
      <w:r w:rsidR="001F09FD">
        <w:rPr>
          <w:rFonts w:ascii="Palatino Linotype" w:hAnsi="Palatino Linotype" w:cs="Cooper Black"/>
          <w:kern w:val="2"/>
          <w:sz w:val="22"/>
          <w:szCs w:val="22"/>
          <w14:ligatures w14:val="standard"/>
          <w14:numForm w14:val="oldStyle"/>
          <w14:numSpacing w14:val="proportional"/>
          <w14:cntxtAlts/>
        </w:rPr>
        <w:t>act in ways that will</w:t>
      </w:r>
      <w:r w:rsidR="002F76CC">
        <w:rPr>
          <w:rFonts w:ascii="Palatino Linotype" w:hAnsi="Palatino Linotype" w:cs="Cooper Black"/>
          <w:kern w:val="2"/>
          <w:sz w:val="22"/>
          <w:szCs w:val="22"/>
          <w14:ligatures w14:val="standard"/>
          <w14:numForm w14:val="oldStyle"/>
          <w14:numSpacing w14:val="proportional"/>
          <w14:cntxtAlts/>
        </w:rPr>
        <w:t>—</w:t>
      </w:r>
      <w:r w:rsidR="00A205A7">
        <w:rPr>
          <w:rFonts w:ascii="Palatino Linotype" w:hAnsi="Palatino Linotype" w:cs="Cooper Black"/>
          <w:kern w:val="2"/>
          <w:sz w:val="22"/>
          <w:szCs w:val="22"/>
          <w14:ligatures w14:val="standard"/>
          <w14:numForm w14:val="oldStyle"/>
          <w14:numSpacing w14:val="proportional"/>
          <w14:cntxtAlts/>
        </w:rPr>
        <w:t>at</w:t>
      </w:r>
      <w:r w:rsidR="002F76CC">
        <w:rPr>
          <w:rFonts w:ascii="Palatino Linotype" w:hAnsi="Palatino Linotype" w:cs="Cooper Black"/>
          <w:kern w:val="2"/>
          <w:sz w:val="22"/>
          <w:szCs w:val="22"/>
          <w14:ligatures w14:val="standard"/>
          <w14:numForm w14:val="oldStyle"/>
          <w14:numSpacing w14:val="proportional"/>
          <w14:cntxtAlts/>
        </w:rPr>
        <w:t xml:space="preserve"> </w:t>
      </w:r>
      <w:r w:rsidR="00A205A7">
        <w:rPr>
          <w:rFonts w:ascii="Palatino Linotype" w:hAnsi="Palatino Linotype" w:cs="Cooper Black"/>
          <w:kern w:val="2"/>
          <w:sz w:val="22"/>
          <w:szCs w:val="22"/>
          <w14:ligatures w14:val="standard"/>
          <w14:numForm w14:val="oldStyle"/>
          <w14:numSpacing w14:val="proportional"/>
          <w14:cntxtAlts/>
        </w:rPr>
        <w:t>least</w:t>
      </w:r>
      <w:r w:rsidR="002F76CC">
        <w:rPr>
          <w:rFonts w:ascii="Palatino Linotype" w:hAnsi="Palatino Linotype" w:cs="Cooper Black"/>
          <w:kern w:val="2"/>
          <w:sz w:val="22"/>
          <w:szCs w:val="22"/>
          <w14:ligatures w14:val="standard"/>
          <w14:numForm w14:val="oldStyle"/>
          <w14:numSpacing w14:val="proportional"/>
          <w14:cntxtAlts/>
        </w:rPr>
        <w:t>, initially—</w:t>
      </w:r>
      <w:r w:rsidR="00783E42">
        <w:rPr>
          <w:rFonts w:ascii="Palatino Linotype" w:hAnsi="Palatino Linotype" w:cs="Cooper Black"/>
          <w:kern w:val="2"/>
          <w:sz w:val="22"/>
          <w:szCs w:val="22"/>
          <w14:ligatures w14:val="standard"/>
          <w14:numForm w14:val="oldStyle"/>
          <w14:numSpacing w14:val="proportional"/>
          <w14:cntxtAlts/>
        </w:rPr>
        <w:t>aggravate</w:t>
      </w:r>
      <w:r w:rsidR="001F09FD">
        <w:rPr>
          <w:rFonts w:ascii="Palatino Linotype" w:hAnsi="Palatino Linotype" w:cs="Cooper Black"/>
          <w:kern w:val="2"/>
          <w:sz w:val="22"/>
          <w:szCs w:val="22"/>
          <w14:ligatures w14:val="standard"/>
          <w14:numForm w14:val="oldStyle"/>
          <w14:numSpacing w14:val="proportional"/>
          <w14:cntxtAlts/>
        </w:rPr>
        <w:t xml:space="preserve"> </w:t>
      </w:r>
      <w:r w:rsidR="002D0220">
        <w:rPr>
          <w:rFonts w:ascii="Palatino Linotype" w:hAnsi="Palatino Linotype" w:cs="Cooper Black"/>
          <w:kern w:val="2"/>
          <w:sz w:val="22"/>
          <w:szCs w:val="22"/>
          <w14:ligatures w14:val="standard"/>
          <w14:numForm w14:val="oldStyle"/>
          <w14:numSpacing w14:val="proportional"/>
          <w14:cntxtAlts/>
        </w:rPr>
        <w:t xml:space="preserve">them </w:t>
      </w:r>
      <w:r w:rsidR="001F09FD">
        <w:rPr>
          <w:rFonts w:ascii="Palatino Linotype" w:hAnsi="Palatino Linotype" w:cs="Cooper Black"/>
          <w:kern w:val="2"/>
          <w:sz w:val="22"/>
          <w:szCs w:val="22"/>
          <w14:ligatures w14:val="standard"/>
          <w14:numForm w14:val="oldStyle"/>
          <w14:numSpacing w14:val="proportional"/>
          <w14:cntxtAlts/>
        </w:rPr>
        <w:t xml:space="preserve">rather than alleviate </w:t>
      </w:r>
      <w:r w:rsidR="00730544">
        <w:rPr>
          <w:rFonts w:ascii="Palatino Linotype" w:hAnsi="Palatino Linotype" w:cs="Cooper Black"/>
          <w:kern w:val="2"/>
          <w:sz w:val="22"/>
          <w:szCs w:val="22"/>
          <w14:ligatures w14:val="standard"/>
          <w14:numForm w14:val="oldStyle"/>
          <w14:numSpacing w14:val="proportional"/>
          <w14:cntxtAlts/>
        </w:rPr>
        <w:t>them.</w:t>
      </w:r>
      <w:r w:rsidR="003B6289" w:rsidRPr="000B14C3">
        <w:rPr>
          <w:rStyle w:val="FootnoteReference"/>
          <w:rFonts w:ascii="Palatino Linotype" w:hAnsi="Palatino Linotype"/>
          <w:sz w:val="22"/>
          <w:szCs w:val="22"/>
          <w14:ligatures w14:val="standard"/>
          <w14:numForm w14:val="oldStyle"/>
          <w14:numSpacing w14:val="proportional"/>
        </w:rPr>
        <w:footnoteReference w:id="14"/>
      </w:r>
      <w:r w:rsidR="00970927">
        <w:rPr>
          <w:rFonts w:ascii="Palatino Linotype" w:hAnsi="Palatino Linotype" w:cs="Cooper Black"/>
          <w:kern w:val="2"/>
          <w:sz w:val="22"/>
          <w:szCs w:val="22"/>
          <w14:ligatures w14:val="standard"/>
          <w14:numForm w14:val="oldStyle"/>
          <w14:numSpacing w14:val="proportional"/>
          <w14:cntxtAlts/>
        </w:rPr>
        <w:t xml:space="preserve"> </w:t>
      </w:r>
      <w:r w:rsidR="001F09FD">
        <w:rPr>
          <w:rFonts w:ascii="Palatino Linotype" w:hAnsi="Palatino Linotype" w:cs="Cooper Black"/>
          <w:kern w:val="2"/>
          <w:sz w:val="22"/>
          <w:szCs w:val="22"/>
          <w14:ligatures w14:val="standard"/>
          <w14:numForm w14:val="oldStyle"/>
          <w14:numSpacing w14:val="proportional"/>
          <w14:cntxtAlts/>
        </w:rPr>
        <w:t xml:space="preserve"> </w:t>
      </w:r>
    </w:p>
    <w:p w:rsidR="00C7431D" w:rsidRDefault="00F47A55" w:rsidP="00F82F06">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What’s more</w:t>
      </w:r>
      <w:r w:rsidR="00E2665B">
        <w:rPr>
          <w:rFonts w:ascii="Palatino Linotype" w:hAnsi="Palatino Linotype" w:cs="Cooper Black"/>
          <w:kern w:val="2"/>
          <w:sz w:val="22"/>
          <w:szCs w:val="22"/>
          <w14:ligatures w14:val="standard"/>
          <w14:numForm w14:val="oldStyle"/>
          <w14:numSpacing w14:val="proportional"/>
          <w14:cntxtAlts/>
        </w:rPr>
        <w:t>, w</w:t>
      </w:r>
      <w:r w:rsidR="00596412">
        <w:rPr>
          <w:rFonts w:ascii="Palatino Linotype" w:hAnsi="Palatino Linotype" w:cs="Cooper Black"/>
          <w:kern w:val="2"/>
          <w:sz w:val="22"/>
          <w:szCs w:val="22"/>
          <w14:ligatures w14:val="standard"/>
          <w14:numForm w14:val="oldStyle"/>
          <w14:numSpacing w14:val="proportional"/>
          <w14:cntxtAlts/>
        </w:rPr>
        <w:t xml:space="preserve">e find </w:t>
      </w:r>
      <w:r w:rsidR="00D40369">
        <w:rPr>
          <w:rFonts w:ascii="Palatino Linotype" w:hAnsi="Palatino Linotype" w:cs="Cooper Black"/>
          <w:kern w:val="2"/>
          <w:sz w:val="22"/>
          <w:szCs w:val="22"/>
          <w14:ligatures w14:val="standard"/>
          <w14:numForm w14:val="oldStyle"/>
          <w14:numSpacing w14:val="proportional"/>
          <w14:cntxtAlts/>
        </w:rPr>
        <w:t xml:space="preserve">the </w:t>
      </w:r>
      <w:r w:rsidR="00596412">
        <w:rPr>
          <w:rFonts w:ascii="Palatino Linotype" w:hAnsi="Palatino Linotype" w:cs="Cooper Black"/>
          <w:kern w:val="2"/>
          <w:sz w:val="22"/>
          <w:szCs w:val="22"/>
          <w14:ligatures w14:val="standard"/>
          <w14:numForm w14:val="oldStyle"/>
          <w14:numSpacing w14:val="proportional"/>
          <w14:cntxtAlts/>
        </w:rPr>
        <w:t>idea of just taking</w:t>
      </w:r>
      <w:r w:rsidR="006168CE">
        <w:rPr>
          <w:rFonts w:ascii="Palatino Linotype" w:hAnsi="Palatino Linotype" w:cs="Cooper Black"/>
          <w:kern w:val="2"/>
          <w:sz w:val="22"/>
          <w:szCs w:val="22"/>
          <w14:ligatures w14:val="standard"/>
          <w14:numForm w14:val="oldStyle"/>
          <w14:numSpacing w14:val="proportional"/>
          <w14:cntxtAlts/>
        </w:rPr>
        <w:t xml:space="preserve"> a pill to </w:t>
      </w:r>
      <w:r w:rsidR="00D871F0">
        <w:rPr>
          <w:rFonts w:ascii="Palatino Linotype" w:hAnsi="Palatino Linotype" w:cs="Cooper Black"/>
          <w:kern w:val="2"/>
          <w:sz w:val="22"/>
          <w:szCs w:val="22"/>
          <w14:ligatures w14:val="standard"/>
          <w14:numForm w14:val="oldStyle"/>
          <w14:numSpacing w14:val="proportional"/>
          <w14:cntxtAlts/>
        </w:rPr>
        <w:t>rid ourselves of</w:t>
      </w:r>
      <w:r w:rsidR="006168CE">
        <w:rPr>
          <w:rFonts w:ascii="Palatino Linotype" w:hAnsi="Palatino Linotype" w:cs="Cooper Black"/>
          <w:kern w:val="2"/>
          <w:sz w:val="22"/>
          <w:szCs w:val="22"/>
          <w14:ligatures w14:val="standard"/>
          <w14:numForm w14:val="oldStyle"/>
          <w14:numSpacing w14:val="proportional"/>
          <w14:cntxtAlts/>
        </w:rPr>
        <w:t xml:space="preserve"> </w:t>
      </w:r>
      <w:r w:rsidR="00596412">
        <w:rPr>
          <w:rFonts w:ascii="Palatino Linotype" w:hAnsi="Palatino Linotype" w:cs="Cooper Black"/>
          <w:kern w:val="2"/>
          <w:sz w:val="22"/>
          <w:szCs w:val="22"/>
          <w14:ligatures w14:val="standard"/>
          <w14:numForm w14:val="oldStyle"/>
          <w14:numSpacing w14:val="proportional"/>
          <w14:cntxtAlts/>
        </w:rPr>
        <w:t>our</w:t>
      </w:r>
      <w:r w:rsidR="006168CE">
        <w:rPr>
          <w:rFonts w:ascii="Palatino Linotype" w:hAnsi="Palatino Linotype" w:cs="Cooper Black"/>
          <w:kern w:val="2"/>
          <w:sz w:val="22"/>
          <w:szCs w:val="22"/>
          <w14:ligatures w14:val="standard"/>
          <w14:numForm w14:val="oldStyle"/>
          <w14:numSpacing w14:val="proportional"/>
          <w14:cntxtAlts/>
        </w:rPr>
        <w:t xml:space="preserve"> guilt</w:t>
      </w:r>
      <w:r w:rsidR="00596412">
        <w:rPr>
          <w:rFonts w:ascii="Palatino Linotype" w:hAnsi="Palatino Linotype" w:cs="Cooper Black"/>
          <w:kern w:val="2"/>
          <w:sz w:val="22"/>
          <w:szCs w:val="22"/>
          <w14:ligatures w14:val="standard"/>
          <w14:numForm w14:val="oldStyle"/>
          <w14:numSpacing w14:val="proportional"/>
          <w14:cntxtAlts/>
        </w:rPr>
        <w:t xml:space="preserve"> morally problematic</w:t>
      </w:r>
      <w:r w:rsidR="006168CE">
        <w:rPr>
          <w:rFonts w:ascii="Palatino Linotype" w:hAnsi="Palatino Linotype" w:cs="Cooper Black"/>
          <w:kern w:val="2"/>
          <w:sz w:val="22"/>
          <w:szCs w:val="22"/>
          <w14:ligatures w14:val="standard"/>
          <w14:numForm w14:val="oldStyle"/>
          <w14:numSpacing w14:val="proportional"/>
          <w14:cntxtAlts/>
        </w:rPr>
        <w:t xml:space="preserve">. </w:t>
      </w:r>
      <w:r w:rsidR="003B3158">
        <w:rPr>
          <w:rFonts w:ascii="Palatino Linotype" w:hAnsi="Palatino Linotype" w:cs="Cooper Black"/>
          <w:kern w:val="2"/>
          <w:sz w:val="22"/>
          <w:szCs w:val="22"/>
          <w14:ligatures w14:val="standard"/>
          <w14:numForm w14:val="oldStyle"/>
          <w14:numSpacing w14:val="proportional"/>
          <w14:cntxtAlts/>
        </w:rPr>
        <w:t>Admittedly</w:t>
      </w:r>
      <w:r w:rsidR="00DD6733">
        <w:rPr>
          <w:rFonts w:ascii="Palatino Linotype" w:hAnsi="Palatino Linotype" w:cs="Cooper Black"/>
          <w:kern w:val="2"/>
          <w:sz w:val="22"/>
          <w:szCs w:val="22"/>
          <w14:ligatures w14:val="standard"/>
          <w14:numForm w14:val="oldStyle"/>
          <w14:numSpacing w14:val="proportional"/>
          <w14:cntxtAlts/>
        </w:rPr>
        <w:t>, s</w:t>
      </w:r>
      <w:r w:rsidR="006168CE">
        <w:rPr>
          <w:rFonts w:ascii="Palatino Linotype" w:hAnsi="Palatino Linotype" w:cs="Cooper Black"/>
          <w:kern w:val="2"/>
          <w:sz w:val="22"/>
          <w:szCs w:val="22"/>
          <w14:ligatures w14:val="standard"/>
          <w14:numForm w14:val="oldStyle"/>
          <w14:numSpacing w14:val="proportional"/>
          <w14:cntxtAlts/>
        </w:rPr>
        <w:t xml:space="preserve">ome do turn to </w:t>
      </w:r>
      <w:r w:rsidR="00782C6D">
        <w:rPr>
          <w:rFonts w:ascii="Palatino Linotype" w:hAnsi="Palatino Linotype" w:cs="Cooper Black"/>
          <w:kern w:val="2"/>
          <w:sz w:val="22"/>
          <w:szCs w:val="22"/>
          <w14:ligatures w14:val="standard"/>
          <w14:numForm w14:val="oldStyle"/>
          <w14:numSpacing w14:val="proportional"/>
          <w14:cntxtAlts/>
        </w:rPr>
        <w:t xml:space="preserve">drugs or </w:t>
      </w:r>
      <w:r w:rsidR="006168CE">
        <w:rPr>
          <w:rFonts w:ascii="Palatino Linotype" w:hAnsi="Palatino Linotype" w:cs="Cooper Black"/>
          <w:kern w:val="2"/>
          <w:sz w:val="22"/>
          <w:szCs w:val="22"/>
          <w14:ligatures w14:val="standard"/>
          <w14:numForm w14:val="oldStyle"/>
          <w14:numSpacing w14:val="proportional"/>
          <w14:cntxtAlts/>
        </w:rPr>
        <w:t>the bottle</w:t>
      </w:r>
      <w:r w:rsidR="00E2665B">
        <w:rPr>
          <w:rFonts w:ascii="Palatino Linotype" w:hAnsi="Palatino Linotype" w:cs="Cooper Black"/>
          <w:kern w:val="2"/>
          <w:sz w:val="22"/>
          <w:szCs w:val="22"/>
          <w14:ligatures w14:val="standard"/>
          <w14:numForm w14:val="oldStyle"/>
          <w14:numSpacing w14:val="proportional"/>
          <w14:cntxtAlts/>
        </w:rPr>
        <w:t xml:space="preserve"> to </w:t>
      </w:r>
      <w:r w:rsidR="00782C6D">
        <w:rPr>
          <w:rFonts w:ascii="Palatino Linotype" w:hAnsi="Palatino Linotype" w:cs="Cooper Black"/>
          <w:kern w:val="2"/>
          <w:sz w:val="22"/>
          <w:szCs w:val="22"/>
          <w14:ligatures w14:val="standard"/>
          <w14:numForm w14:val="oldStyle"/>
          <w14:numSpacing w14:val="proportional"/>
          <w14:cntxtAlts/>
        </w:rPr>
        <w:t>palliate</w:t>
      </w:r>
      <w:r w:rsidR="00E2665B">
        <w:rPr>
          <w:rFonts w:ascii="Palatino Linotype" w:hAnsi="Palatino Linotype" w:cs="Cooper Black"/>
          <w:kern w:val="2"/>
          <w:sz w:val="22"/>
          <w:szCs w:val="22"/>
          <w14:ligatures w14:val="standard"/>
          <w14:numForm w14:val="oldStyle"/>
          <w14:numSpacing w14:val="proportional"/>
          <w14:cntxtAlts/>
        </w:rPr>
        <w:t xml:space="preserve"> their guilt</w:t>
      </w:r>
      <w:r w:rsidR="006168CE">
        <w:rPr>
          <w:rFonts w:ascii="Palatino Linotype" w:hAnsi="Palatino Linotype" w:cs="Cooper Black"/>
          <w:kern w:val="2"/>
          <w:sz w:val="22"/>
          <w:szCs w:val="22"/>
          <w14:ligatures w14:val="standard"/>
          <w14:numForm w14:val="oldStyle"/>
          <w14:numSpacing w14:val="proportional"/>
          <w14:cntxtAlts/>
        </w:rPr>
        <w:t xml:space="preserve">. But this is not, we think, the best way to deal with </w:t>
      </w:r>
      <w:r w:rsidR="00DD6733">
        <w:rPr>
          <w:rFonts w:ascii="Palatino Linotype" w:hAnsi="Palatino Linotype" w:cs="Cooper Black"/>
          <w:kern w:val="2"/>
          <w:sz w:val="22"/>
          <w:szCs w:val="22"/>
          <w14:ligatures w14:val="standard"/>
          <w14:numForm w14:val="oldStyle"/>
          <w14:numSpacing w14:val="proportional"/>
          <w14:cntxtAlts/>
        </w:rPr>
        <w:t xml:space="preserve">our </w:t>
      </w:r>
      <w:r w:rsidR="006168CE">
        <w:rPr>
          <w:rFonts w:ascii="Palatino Linotype" w:hAnsi="Palatino Linotype" w:cs="Cooper Black"/>
          <w:kern w:val="2"/>
          <w:sz w:val="22"/>
          <w:szCs w:val="22"/>
          <w14:ligatures w14:val="standard"/>
          <w14:numForm w14:val="oldStyle"/>
          <w14:numSpacing w14:val="proportional"/>
          <w14:cntxtAlts/>
        </w:rPr>
        <w:t xml:space="preserve">guilt. </w:t>
      </w:r>
      <w:r w:rsidR="00596412">
        <w:rPr>
          <w:rFonts w:ascii="Palatino Linotype" w:hAnsi="Palatino Linotype" w:cs="Cooper Black"/>
          <w:kern w:val="2"/>
          <w:sz w:val="22"/>
          <w:szCs w:val="22"/>
          <w14:ligatures w14:val="standard"/>
          <w14:numForm w14:val="oldStyle"/>
          <w14:numSpacing w14:val="proportional"/>
          <w14:cntxtAlts/>
        </w:rPr>
        <w:t>For this</w:t>
      </w:r>
      <w:r w:rsidR="006958A3">
        <w:rPr>
          <w:rFonts w:ascii="Palatino Linotype" w:hAnsi="Palatino Linotype" w:cs="Cooper Black"/>
          <w:kern w:val="2"/>
          <w:sz w:val="22"/>
          <w:szCs w:val="22"/>
          <w14:ligatures w14:val="standard"/>
          <w14:numForm w14:val="oldStyle"/>
          <w14:numSpacing w14:val="proportional"/>
          <w14:cntxtAlts/>
        </w:rPr>
        <w:t xml:space="preserve"> doesn’t </w:t>
      </w:r>
      <w:r w:rsidR="00596412">
        <w:rPr>
          <w:rFonts w:ascii="Palatino Linotype" w:hAnsi="Palatino Linotype" w:cs="Cooper Black"/>
          <w:kern w:val="2"/>
          <w:sz w:val="22"/>
          <w:szCs w:val="22"/>
          <w14:ligatures w14:val="standard"/>
          <w14:numForm w14:val="oldStyle"/>
          <w14:numSpacing w14:val="proportional"/>
          <w14:cntxtAlts/>
        </w:rPr>
        <w:t xml:space="preserve">so much rid ourselves of our guilt as </w:t>
      </w:r>
      <w:r w:rsidR="00187D8E">
        <w:rPr>
          <w:rFonts w:ascii="Palatino Linotype" w:hAnsi="Palatino Linotype" w:cs="Cooper Black"/>
          <w:kern w:val="2"/>
          <w:sz w:val="22"/>
          <w:szCs w:val="22"/>
          <w14:ligatures w14:val="standard"/>
          <w14:numForm w14:val="oldStyle"/>
          <w14:numSpacing w14:val="proportional"/>
          <w14:cntxtAlts/>
        </w:rPr>
        <w:t>merely</w:t>
      </w:r>
      <w:r w:rsidR="00D871F0">
        <w:rPr>
          <w:rFonts w:ascii="Palatino Linotype" w:hAnsi="Palatino Linotype" w:cs="Cooper Black"/>
          <w:kern w:val="2"/>
          <w:sz w:val="22"/>
          <w:szCs w:val="22"/>
          <w14:ligatures w14:val="standard"/>
          <w14:numForm w14:val="oldStyle"/>
          <w14:numSpacing w14:val="proportional"/>
          <w14:cntxtAlts/>
        </w:rPr>
        <w:t xml:space="preserve"> </w:t>
      </w:r>
      <w:r w:rsidR="00042CD6">
        <w:rPr>
          <w:rFonts w:ascii="Palatino Linotype" w:hAnsi="Palatino Linotype" w:cs="Cooper Black"/>
          <w:kern w:val="2"/>
          <w:sz w:val="22"/>
          <w:szCs w:val="22"/>
          <w14:ligatures w14:val="standard"/>
          <w14:numForm w14:val="oldStyle"/>
          <w14:numSpacing w14:val="proportional"/>
          <w14:cntxtAlts/>
        </w:rPr>
        <w:t xml:space="preserve">momentarily </w:t>
      </w:r>
      <w:r w:rsidR="002F76CC">
        <w:rPr>
          <w:rFonts w:ascii="Palatino Linotype" w:hAnsi="Palatino Linotype" w:cs="Cooper Black"/>
          <w:kern w:val="2"/>
          <w:sz w:val="22"/>
          <w:szCs w:val="22"/>
          <w14:ligatures w14:val="standard"/>
          <w14:numForm w14:val="oldStyle"/>
          <w14:numSpacing w14:val="proportional"/>
          <w14:cntxtAlts/>
        </w:rPr>
        <w:t>numb ourselves to it</w:t>
      </w:r>
      <w:r w:rsidR="006958A3">
        <w:rPr>
          <w:rFonts w:ascii="Palatino Linotype" w:hAnsi="Palatino Linotype" w:cs="Cooper Black"/>
          <w:kern w:val="2"/>
          <w:sz w:val="22"/>
          <w:szCs w:val="22"/>
          <w14:ligatures w14:val="standard"/>
          <w14:numForm w14:val="oldStyle"/>
          <w14:numSpacing w14:val="proportional"/>
          <w14:cntxtAlts/>
        </w:rPr>
        <w:t xml:space="preserve">. </w:t>
      </w:r>
      <w:r w:rsidR="00535825">
        <w:rPr>
          <w:rFonts w:ascii="Palatino Linotype" w:hAnsi="Palatino Linotype" w:cs="Cooper Black"/>
          <w:kern w:val="2"/>
          <w:sz w:val="22"/>
          <w:szCs w:val="22"/>
          <w14:ligatures w14:val="standard"/>
          <w14:numForm w14:val="oldStyle"/>
          <w14:numSpacing w14:val="proportional"/>
          <w14:cntxtAlts/>
        </w:rPr>
        <w:t xml:space="preserve">To get </w:t>
      </w:r>
      <w:r w:rsidR="00596412">
        <w:rPr>
          <w:rFonts w:ascii="Palatino Linotype" w:hAnsi="Palatino Linotype" w:cs="Cooper Black"/>
          <w:kern w:val="2"/>
          <w:sz w:val="22"/>
          <w:szCs w:val="22"/>
          <w14:ligatures w14:val="standard"/>
          <w14:numForm w14:val="oldStyle"/>
          <w14:numSpacing w14:val="proportional"/>
          <w14:cntxtAlts/>
        </w:rPr>
        <w:t xml:space="preserve">rid of </w:t>
      </w:r>
      <w:r w:rsidR="00FD4FD8">
        <w:rPr>
          <w:rFonts w:ascii="Palatino Linotype" w:hAnsi="Palatino Linotype" w:cs="Cooper Black"/>
          <w:kern w:val="2"/>
          <w:sz w:val="22"/>
          <w:szCs w:val="22"/>
          <w14:ligatures w14:val="standard"/>
          <w14:numForm w14:val="oldStyle"/>
          <w14:numSpacing w14:val="proportional"/>
          <w14:cntxtAlts/>
        </w:rPr>
        <w:t>it</w:t>
      </w:r>
      <w:r w:rsidR="00596412">
        <w:rPr>
          <w:rFonts w:ascii="Palatino Linotype" w:hAnsi="Palatino Linotype" w:cs="Cooper Black"/>
          <w:kern w:val="2"/>
          <w:sz w:val="22"/>
          <w:szCs w:val="22"/>
          <w14:ligatures w14:val="standard"/>
          <w14:numForm w14:val="oldStyle"/>
          <w14:numSpacing w14:val="proportional"/>
          <w14:cntxtAlts/>
        </w:rPr>
        <w:t>,</w:t>
      </w:r>
      <w:r w:rsidR="00535825">
        <w:rPr>
          <w:rFonts w:ascii="Palatino Linotype" w:hAnsi="Palatino Linotype" w:cs="Cooper Black"/>
          <w:kern w:val="2"/>
          <w:sz w:val="22"/>
          <w:szCs w:val="22"/>
          <w14:ligatures w14:val="standard"/>
          <w14:numForm w14:val="oldStyle"/>
          <w14:numSpacing w14:val="proportional"/>
          <w14:cntxtAlts/>
        </w:rPr>
        <w:t xml:space="preserve"> we </w:t>
      </w:r>
      <w:r w:rsidR="00FD4FD8">
        <w:rPr>
          <w:rFonts w:ascii="Palatino Linotype" w:hAnsi="Palatino Linotype" w:cs="Cooper Black"/>
          <w:kern w:val="2"/>
          <w:sz w:val="22"/>
          <w:szCs w:val="22"/>
          <w14:ligatures w14:val="standard"/>
          <w14:numForm w14:val="oldStyle"/>
          <w14:numSpacing w14:val="proportional"/>
          <w14:cntxtAlts/>
        </w:rPr>
        <w:t>must</w:t>
      </w:r>
      <w:r w:rsidR="006168CE">
        <w:rPr>
          <w:rFonts w:ascii="Palatino Linotype" w:hAnsi="Palatino Linotype" w:cs="Cooper Black"/>
          <w:kern w:val="2"/>
          <w:sz w:val="22"/>
          <w:szCs w:val="22"/>
          <w14:ligatures w14:val="standard"/>
          <w14:numForm w14:val="oldStyle"/>
          <w14:numSpacing w14:val="proportional"/>
          <w14:cntxtAlts/>
        </w:rPr>
        <w:t xml:space="preserve"> atone, </w:t>
      </w:r>
      <w:r w:rsidR="00A205A7">
        <w:rPr>
          <w:rFonts w:ascii="Palatino Linotype" w:hAnsi="Palatino Linotype" w:cs="Cooper Black"/>
          <w:kern w:val="2"/>
          <w:sz w:val="22"/>
          <w:szCs w:val="22"/>
          <w14:ligatures w14:val="standard"/>
          <w14:numForm w14:val="oldStyle"/>
          <w14:numSpacing w14:val="proportional"/>
          <w14:cntxtAlts/>
        </w:rPr>
        <w:t xml:space="preserve">repent, </w:t>
      </w:r>
      <w:r w:rsidR="00596412">
        <w:rPr>
          <w:rFonts w:ascii="Palatino Linotype" w:hAnsi="Palatino Linotype" w:cs="Cooper Black"/>
          <w:kern w:val="2"/>
          <w:sz w:val="22"/>
          <w:szCs w:val="22"/>
          <w14:ligatures w14:val="standard"/>
          <w14:numForm w14:val="oldStyle"/>
          <w14:numSpacing w14:val="proportional"/>
          <w14:cntxtAlts/>
        </w:rPr>
        <w:t xml:space="preserve">apologize, </w:t>
      </w:r>
      <w:r w:rsidR="00A205A7">
        <w:rPr>
          <w:rFonts w:ascii="Palatino Linotype" w:hAnsi="Palatino Linotype" w:cs="Cooper Black"/>
          <w:kern w:val="2"/>
          <w:sz w:val="22"/>
          <w:szCs w:val="22"/>
          <w14:ligatures w14:val="standard"/>
          <w14:numForm w14:val="oldStyle"/>
          <w14:numSpacing w14:val="proportional"/>
          <w14:cntxtAlts/>
        </w:rPr>
        <w:t>and</w:t>
      </w:r>
      <w:r w:rsidR="00596412">
        <w:rPr>
          <w:rFonts w:ascii="Palatino Linotype" w:hAnsi="Palatino Linotype" w:cs="Cooper Black"/>
          <w:kern w:val="2"/>
          <w:sz w:val="22"/>
          <w:szCs w:val="22"/>
          <w14:ligatures w14:val="standard"/>
          <w14:numForm w14:val="oldStyle"/>
          <w14:numSpacing w14:val="proportional"/>
          <w14:cntxtAlts/>
        </w:rPr>
        <w:t xml:space="preserve"> </w:t>
      </w:r>
      <w:r w:rsidR="006168CE">
        <w:rPr>
          <w:rFonts w:ascii="Palatino Linotype" w:hAnsi="Palatino Linotype" w:cs="Cooper Black"/>
          <w:kern w:val="2"/>
          <w:sz w:val="22"/>
          <w:szCs w:val="22"/>
          <w14:ligatures w14:val="standard"/>
          <w14:numForm w14:val="oldStyle"/>
          <w14:numSpacing w14:val="proportional"/>
          <w14:cntxtAlts/>
        </w:rPr>
        <w:t xml:space="preserve">make amends. Of course, sometimes </w:t>
      </w:r>
      <w:r w:rsidR="00673ED5">
        <w:rPr>
          <w:rFonts w:ascii="Palatino Linotype" w:hAnsi="Palatino Linotype" w:cs="Cooper Black"/>
          <w:kern w:val="2"/>
          <w:sz w:val="22"/>
          <w:szCs w:val="22"/>
          <w14:ligatures w14:val="standard"/>
          <w14:numForm w14:val="oldStyle"/>
          <w14:numSpacing w14:val="proportional"/>
          <w14:cntxtAlts/>
        </w:rPr>
        <w:t>transgressors</w:t>
      </w:r>
      <w:r w:rsidR="006168CE">
        <w:rPr>
          <w:rFonts w:ascii="Palatino Linotype" w:hAnsi="Palatino Linotype" w:cs="Cooper Black"/>
          <w:kern w:val="2"/>
          <w:sz w:val="22"/>
          <w:szCs w:val="22"/>
          <w14:ligatures w14:val="standard"/>
          <w14:numForm w14:val="oldStyle"/>
          <w14:numSpacing w14:val="proportional"/>
          <w14:cntxtAlts/>
        </w:rPr>
        <w:t xml:space="preserve"> </w:t>
      </w:r>
      <w:r w:rsidR="00596412">
        <w:rPr>
          <w:rFonts w:ascii="Palatino Linotype" w:hAnsi="Palatino Linotype" w:cs="Cooper Black"/>
          <w:kern w:val="2"/>
          <w:sz w:val="22"/>
          <w:szCs w:val="22"/>
          <w14:ligatures w14:val="standard"/>
          <w14:numForm w14:val="oldStyle"/>
          <w14:numSpacing w14:val="proportional"/>
          <w14:cntxtAlts/>
        </w:rPr>
        <w:t>don’t have the opportunity to make amend</w:t>
      </w:r>
      <w:r w:rsidR="00673ED5">
        <w:rPr>
          <w:rFonts w:ascii="Palatino Linotype" w:hAnsi="Palatino Linotype" w:cs="Cooper Black"/>
          <w:kern w:val="2"/>
          <w:sz w:val="22"/>
          <w:szCs w:val="22"/>
          <w14:ligatures w14:val="standard"/>
          <w14:numForm w14:val="oldStyle"/>
          <w14:numSpacing w14:val="proportional"/>
          <w14:cntxtAlts/>
        </w:rPr>
        <w:t>s</w:t>
      </w:r>
      <w:r w:rsidR="00A93CB7">
        <w:rPr>
          <w:rFonts w:ascii="Palatino Linotype" w:hAnsi="Palatino Linotype" w:cs="Cooper Black"/>
          <w:kern w:val="2"/>
          <w:sz w:val="22"/>
          <w:szCs w:val="22"/>
          <w14:ligatures w14:val="standard"/>
          <w14:numForm w14:val="oldStyle"/>
          <w14:numSpacing w14:val="proportional"/>
          <w14:cntxtAlts/>
        </w:rPr>
        <w:t>, express remorse</w:t>
      </w:r>
      <w:r w:rsidR="00FD4FD8">
        <w:rPr>
          <w:rFonts w:ascii="Palatino Linotype" w:hAnsi="Palatino Linotype" w:cs="Cooper Black"/>
          <w:kern w:val="2"/>
          <w:sz w:val="22"/>
          <w:szCs w:val="22"/>
          <w14:ligatures w14:val="standard"/>
          <w14:numForm w14:val="oldStyle"/>
          <w14:numSpacing w14:val="proportional"/>
          <w14:cntxtAlts/>
        </w:rPr>
        <w:t>,</w:t>
      </w:r>
      <w:r w:rsidR="00596412">
        <w:rPr>
          <w:rFonts w:ascii="Palatino Linotype" w:hAnsi="Palatino Linotype" w:cs="Cooper Black"/>
          <w:kern w:val="2"/>
          <w:sz w:val="22"/>
          <w:szCs w:val="22"/>
          <w14:ligatures w14:val="standard"/>
          <w14:numForm w14:val="oldStyle"/>
          <w14:numSpacing w14:val="proportional"/>
          <w14:cntxtAlts/>
        </w:rPr>
        <w:t xml:space="preserve"> or even apologize</w:t>
      </w:r>
      <w:r w:rsidR="006168CE">
        <w:rPr>
          <w:rFonts w:ascii="Palatino Linotype" w:hAnsi="Palatino Linotype" w:cs="Cooper Black"/>
          <w:kern w:val="2"/>
          <w:sz w:val="22"/>
          <w:szCs w:val="22"/>
          <w14:ligatures w14:val="standard"/>
          <w14:numForm w14:val="oldStyle"/>
          <w14:numSpacing w14:val="proportional"/>
          <w14:cntxtAlts/>
        </w:rPr>
        <w:t>. And</w:t>
      </w:r>
      <w:r w:rsidR="00596412">
        <w:rPr>
          <w:rFonts w:ascii="Palatino Linotype" w:hAnsi="Palatino Linotype" w:cs="Cooper Black"/>
          <w:kern w:val="2"/>
          <w:sz w:val="22"/>
          <w:szCs w:val="22"/>
          <w14:ligatures w14:val="standard"/>
          <w14:numForm w14:val="oldStyle"/>
          <w14:numSpacing w14:val="proportional"/>
          <w14:cntxtAlts/>
        </w:rPr>
        <w:t>,</w:t>
      </w:r>
      <w:r w:rsidR="006168CE">
        <w:rPr>
          <w:rFonts w:ascii="Palatino Linotype" w:hAnsi="Palatino Linotype" w:cs="Cooper Black"/>
          <w:kern w:val="2"/>
          <w:sz w:val="22"/>
          <w:szCs w:val="22"/>
          <w14:ligatures w14:val="standard"/>
          <w14:numForm w14:val="oldStyle"/>
          <w14:numSpacing w14:val="proportional"/>
          <w14:cntxtAlts/>
        </w:rPr>
        <w:t xml:space="preserve"> in </w:t>
      </w:r>
      <w:r w:rsidR="00D871F0">
        <w:rPr>
          <w:rFonts w:ascii="Palatino Linotype" w:hAnsi="Palatino Linotype" w:cs="Cooper Black"/>
          <w:kern w:val="2"/>
          <w:sz w:val="22"/>
          <w:szCs w:val="22"/>
          <w14:ligatures w14:val="standard"/>
          <w14:numForm w14:val="oldStyle"/>
          <w14:numSpacing w14:val="proportional"/>
          <w14:cntxtAlts/>
        </w:rPr>
        <w:t>such instances</w:t>
      </w:r>
      <w:r w:rsidR="00596412">
        <w:rPr>
          <w:rFonts w:ascii="Palatino Linotype" w:hAnsi="Palatino Linotype" w:cs="Cooper Black"/>
          <w:kern w:val="2"/>
          <w:sz w:val="22"/>
          <w:szCs w:val="22"/>
          <w14:ligatures w14:val="standard"/>
          <w14:numForm w14:val="oldStyle"/>
          <w14:numSpacing w14:val="proportional"/>
          <w14:cntxtAlts/>
        </w:rPr>
        <w:t>,</w:t>
      </w:r>
      <w:r w:rsidR="006168CE">
        <w:rPr>
          <w:rFonts w:ascii="Palatino Linotype" w:hAnsi="Palatino Linotype" w:cs="Cooper Black"/>
          <w:kern w:val="2"/>
          <w:sz w:val="22"/>
          <w:szCs w:val="22"/>
          <w14:ligatures w14:val="standard"/>
          <w14:numForm w14:val="oldStyle"/>
          <w14:numSpacing w14:val="proportional"/>
          <w14:cntxtAlts/>
        </w:rPr>
        <w:t xml:space="preserve"> </w:t>
      </w:r>
      <w:r w:rsidR="00D871F0">
        <w:rPr>
          <w:rFonts w:ascii="Palatino Linotype" w:hAnsi="Palatino Linotype" w:cs="Cooper Black"/>
          <w:kern w:val="2"/>
          <w:sz w:val="22"/>
          <w:szCs w:val="22"/>
          <w14:ligatures w14:val="standard"/>
          <w14:numForm w14:val="oldStyle"/>
          <w14:numSpacing w14:val="proportional"/>
          <w14:cntxtAlts/>
        </w:rPr>
        <w:t xml:space="preserve">the </w:t>
      </w:r>
      <w:r w:rsidR="006168CE">
        <w:rPr>
          <w:rFonts w:ascii="Palatino Linotype" w:hAnsi="Palatino Linotype" w:cs="Cooper Black"/>
          <w:kern w:val="2"/>
          <w:sz w:val="22"/>
          <w:szCs w:val="22"/>
          <w14:ligatures w14:val="standard"/>
          <w14:numForm w14:val="oldStyle"/>
          <w14:numSpacing w14:val="proportional"/>
          <w14:cntxtAlts/>
        </w:rPr>
        <w:t xml:space="preserve">psychological </w:t>
      </w:r>
      <w:r w:rsidR="00CE38C4">
        <w:rPr>
          <w:rFonts w:ascii="Palatino Linotype" w:hAnsi="Palatino Linotype" w:cs="Cooper Black"/>
          <w:kern w:val="2"/>
          <w:sz w:val="22"/>
          <w:szCs w:val="22"/>
          <w14:ligatures w14:val="standard"/>
          <w14:numForm w14:val="oldStyle"/>
          <w14:numSpacing w14:val="proportional"/>
          <w14:cntxtAlts/>
        </w:rPr>
        <w:t>research shows</w:t>
      </w:r>
      <w:r w:rsidR="00596412">
        <w:rPr>
          <w:rFonts w:ascii="Palatino Linotype" w:hAnsi="Palatino Linotype" w:cs="Cooper Black"/>
          <w:kern w:val="2"/>
          <w:sz w:val="22"/>
          <w:szCs w:val="22"/>
          <w14:ligatures w14:val="standard"/>
          <w14:numForm w14:val="oldStyle"/>
          <w14:numSpacing w14:val="proportional"/>
          <w14:cntxtAlts/>
        </w:rPr>
        <w:t xml:space="preserve"> that </w:t>
      </w:r>
      <w:r w:rsidR="00B000BA">
        <w:rPr>
          <w:rFonts w:ascii="Palatino Linotype" w:hAnsi="Palatino Linotype" w:cs="Cooper Black"/>
          <w:kern w:val="2"/>
          <w:sz w:val="22"/>
          <w:szCs w:val="22"/>
          <w14:ligatures w14:val="standard"/>
          <w14:numForm w14:val="oldStyle"/>
          <w14:numSpacing w14:val="proportional"/>
          <w14:cntxtAlts/>
        </w:rPr>
        <w:t>those who feel guilty for a transgression</w:t>
      </w:r>
      <w:r w:rsidR="00673ED5">
        <w:rPr>
          <w:rFonts w:ascii="Palatino Linotype" w:hAnsi="Palatino Linotype" w:cs="Cooper Black"/>
          <w:kern w:val="2"/>
          <w:sz w:val="22"/>
          <w:szCs w:val="22"/>
          <w14:ligatures w14:val="standard"/>
          <w14:numForm w14:val="oldStyle"/>
          <w14:numSpacing w14:val="proportional"/>
          <w14:cntxtAlts/>
        </w:rPr>
        <w:t xml:space="preserve"> </w:t>
      </w:r>
      <w:r w:rsidR="00260CE2">
        <w:rPr>
          <w:rFonts w:ascii="Palatino Linotype" w:hAnsi="Palatino Linotype" w:cs="Cooper Black"/>
          <w:kern w:val="2"/>
          <w:sz w:val="22"/>
          <w:szCs w:val="22"/>
          <w14:ligatures w14:val="standard"/>
          <w14:numForm w14:val="oldStyle"/>
          <w14:numSpacing w14:val="proportional"/>
          <w14:cntxtAlts/>
        </w:rPr>
        <w:t>are</w:t>
      </w:r>
      <w:r w:rsidR="00596412">
        <w:rPr>
          <w:rFonts w:ascii="Palatino Linotype" w:hAnsi="Palatino Linotype" w:cs="Cooper Black"/>
          <w:kern w:val="2"/>
          <w:sz w:val="22"/>
          <w:szCs w:val="22"/>
          <w14:ligatures w14:val="standard"/>
          <w14:numForm w14:val="oldStyle"/>
          <w14:numSpacing w14:val="proportional"/>
          <w14:cntxtAlts/>
        </w:rPr>
        <w:t xml:space="preserve"> motivated to self-punish </w:t>
      </w:r>
      <w:r w:rsidR="00B000BA">
        <w:rPr>
          <w:rFonts w:ascii="Palatino Linotype" w:hAnsi="Palatino Linotype" w:cs="Cooper Black"/>
          <w:kern w:val="2"/>
          <w:sz w:val="22"/>
          <w:szCs w:val="22"/>
          <w14:ligatures w14:val="standard"/>
          <w14:numForm w14:val="oldStyle"/>
          <w14:numSpacing w14:val="proportional"/>
          <w14:cntxtAlts/>
        </w:rPr>
        <w:t>by inflicting physical pain or economic loss on themselves</w:t>
      </w:r>
      <w:r w:rsidR="00596412">
        <w:rPr>
          <w:rFonts w:ascii="Palatino Linotype" w:hAnsi="Palatino Linotype" w:cs="Cooper Black"/>
          <w:kern w:val="2"/>
          <w:sz w:val="22"/>
          <w:szCs w:val="22"/>
          <w14:ligatures w14:val="standard"/>
          <w14:numForm w14:val="oldStyle"/>
          <w14:numSpacing w14:val="proportional"/>
          <w14:cntxtAlts/>
        </w:rPr>
        <w:t xml:space="preserve"> (</w:t>
      </w:r>
      <w:bookmarkStart w:id="26" w:name="OLE_LINK23"/>
      <w:bookmarkStart w:id="27" w:name="OLE_LINK24"/>
      <w:proofErr w:type="spellStart"/>
      <w:r w:rsidR="009E7768">
        <w:rPr>
          <w:rFonts w:ascii="Palatino Linotype" w:hAnsi="Palatino Linotype" w:cs="Cooper Black"/>
          <w:kern w:val="2"/>
          <w:sz w:val="22"/>
          <w:szCs w:val="22"/>
          <w14:ligatures w14:val="standard"/>
          <w14:numForm w14:val="oldStyle"/>
          <w14:numSpacing w14:val="proportional"/>
          <w14:cntxtAlts/>
        </w:rPr>
        <w:t>Nelissen</w:t>
      </w:r>
      <w:proofErr w:type="spellEnd"/>
      <w:r w:rsidR="009E7768">
        <w:rPr>
          <w:rFonts w:ascii="Palatino Linotype" w:hAnsi="Palatino Linotype" w:cs="Cooper Black"/>
          <w:kern w:val="2"/>
          <w:sz w:val="22"/>
          <w:szCs w:val="22"/>
          <w14:ligatures w14:val="standard"/>
          <w14:numForm w14:val="oldStyle"/>
          <w14:numSpacing w14:val="proportional"/>
          <w14:cntxtAlts/>
        </w:rPr>
        <w:t xml:space="preserve"> &amp; </w:t>
      </w:r>
      <w:proofErr w:type="spellStart"/>
      <w:r w:rsidR="009E7768">
        <w:rPr>
          <w:rFonts w:ascii="Palatino Linotype" w:hAnsi="Palatino Linotype" w:cs="Cooper Black"/>
          <w:kern w:val="2"/>
          <w:sz w:val="22"/>
          <w:szCs w:val="22"/>
          <w14:ligatures w14:val="standard"/>
          <w14:numForm w14:val="oldStyle"/>
          <w14:numSpacing w14:val="proportional"/>
          <w14:cntxtAlts/>
        </w:rPr>
        <w:t>Zeelenberg</w:t>
      </w:r>
      <w:proofErr w:type="spellEnd"/>
      <w:r w:rsidR="009E7768">
        <w:rPr>
          <w:rFonts w:ascii="Palatino Linotype" w:hAnsi="Palatino Linotype" w:cs="Cooper Black"/>
          <w:kern w:val="2"/>
          <w:sz w:val="22"/>
          <w:szCs w:val="22"/>
          <w14:ligatures w14:val="standard"/>
          <w14:numForm w14:val="oldStyle"/>
          <w14:numSpacing w14:val="proportional"/>
          <w14:cntxtAlts/>
        </w:rPr>
        <w:t xml:space="preserve"> 2009</w:t>
      </w:r>
      <w:bookmarkEnd w:id="26"/>
      <w:bookmarkEnd w:id="27"/>
      <w:r w:rsidR="009E7768">
        <w:rPr>
          <w:rFonts w:ascii="Palatino Linotype" w:hAnsi="Palatino Linotype" w:cs="Cooper Black"/>
          <w:kern w:val="2"/>
          <w:sz w:val="22"/>
          <w:szCs w:val="22"/>
          <w14:ligatures w14:val="standard"/>
          <w14:numForm w14:val="oldStyle"/>
          <w14:numSpacing w14:val="proportional"/>
          <w14:cntxtAlts/>
        </w:rPr>
        <w:t xml:space="preserve">; </w:t>
      </w:r>
      <w:r w:rsidR="0062378F">
        <w:rPr>
          <w:rFonts w:ascii="Palatino Linotype" w:hAnsi="Palatino Linotype" w:cs="Cooper Black"/>
          <w:kern w:val="2"/>
          <w:sz w:val="22"/>
          <w:szCs w:val="22"/>
          <w14:ligatures w14:val="standard"/>
          <w14:numForm w14:val="oldStyle"/>
          <w14:numSpacing w14:val="proportional"/>
          <w14:cntxtAlts/>
        </w:rPr>
        <w:t>Bastian et al. 2011</w:t>
      </w:r>
      <w:r w:rsidR="00E0216B">
        <w:rPr>
          <w:rFonts w:ascii="Palatino Linotype" w:hAnsi="Palatino Linotype" w:cs="Cooper Black"/>
          <w:kern w:val="2"/>
          <w:sz w:val="22"/>
          <w:szCs w:val="22"/>
          <w14:ligatures w14:val="standard"/>
          <w14:numForm w14:val="oldStyle"/>
          <w14:numSpacing w14:val="proportional"/>
          <w14:cntxtAlts/>
        </w:rPr>
        <w:t xml:space="preserve">; </w:t>
      </w:r>
      <w:r w:rsidR="00165658">
        <w:rPr>
          <w:rFonts w:ascii="Palatino Linotype" w:hAnsi="Palatino Linotype" w:cs="Cooper Black"/>
          <w:kern w:val="2"/>
          <w:sz w:val="22"/>
          <w:szCs w:val="22"/>
          <w14:ligatures w14:val="standard"/>
          <w14:numForm w14:val="oldStyle"/>
          <w14:numSpacing w14:val="proportional"/>
          <w14:cntxtAlts/>
        </w:rPr>
        <w:t xml:space="preserve">Watanabe &amp; </w:t>
      </w:r>
      <w:r w:rsidR="00AB5A32">
        <w:rPr>
          <w:rFonts w:ascii="Palatino Linotype" w:hAnsi="Palatino Linotype" w:cs="Cooper Black"/>
          <w:kern w:val="2"/>
          <w:sz w:val="22"/>
          <w:szCs w:val="22"/>
          <w14:ligatures w14:val="standard"/>
          <w14:numForm w14:val="oldStyle"/>
          <w14:numSpacing w14:val="proportional"/>
          <w14:cntxtAlts/>
        </w:rPr>
        <w:t>Inbar et al. 2013</w:t>
      </w:r>
      <w:r w:rsidR="00862AE2">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862AE2">
        <w:rPr>
          <w:rFonts w:ascii="Palatino Linotype" w:hAnsi="Palatino Linotype" w:cs="Cooper Black"/>
          <w:kern w:val="2"/>
          <w:sz w:val="22"/>
          <w:szCs w:val="22"/>
          <w14:ligatures w14:val="standard"/>
          <w14:numForm w14:val="oldStyle"/>
          <w14:numSpacing w14:val="proportional"/>
          <w14:cntxtAlts/>
        </w:rPr>
        <w:t>Ohtsubo</w:t>
      </w:r>
      <w:proofErr w:type="spellEnd"/>
      <w:r w:rsidR="00862AE2">
        <w:rPr>
          <w:rFonts w:ascii="Palatino Linotype" w:hAnsi="Palatino Linotype" w:cs="Cooper Black"/>
          <w:kern w:val="2"/>
          <w:sz w:val="22"/>
          <w:szCs w:val="22"/>
          <w14:ligatures w14:val="standard"/>
          <w14:numForm w14:val="oldStyle"/>
          <w14:numSpacing w14:val="proportional"/>
          <w14:cntxtAlts/>
        </w:rPr>
        <w:t xml:space="preserve"> et al.</w:t>
      </w:r>
      <w:r w:rsidR="00862AE2" w:rsidRPr="00862AE2">
        <w:rPr>
          <w:rFonts w:ascii="Palatino Linotype" w:hAnsi="Palatino Linotype" w:cs="Cooper Black"/>
          <w:kern w:val="2"/>
          <w:sz w:val="22"/>
          <w:szCs w:val="22"/>
          <w14:ligatures w14:val="standard"/>
          <w14:numForm w14:val="oldStyle"/>
          <w14:numSpacing w14:val="proportional"/>
          <w14:cntxtAlts/>
        </w:rPr>
        <w:t xml:space="preserve"> 2014; Tanaka</w:t>
      </w:r>
      <w:r w:rsidR="00862AE2">
        <w:rPr>
          <w:rFonts w:ascii="Palatino Linotype" w:hAnsi="Palatino Linotype" w:cs="Cooper Black"/>
          <w:kern w:val="2"/>
          <w:sz w:val="22"/>
          <w:szCs w:val="22"/>
          <w14:ligatures w14:val="standard"/>
          <w14:numForm w14:val="oldStyle"/>
          <w14:numSpacing w14:val="proportional"/>
          <w14:cntxtAlts/>
        </w:rPr>
        <w:t xml:space="preserve"> et al.</w:t>
      </w:r>
      <w:r w:rsidR="00862AE2" w:rsidRPr="00862AE2">
        <w:rPr>
          <w:rFonts w:ascii="Palatino Linotype" w:hAnsi="Palatino Linotype" w:cs="Cooper Black"/>
          <w:kern w:val="2"/>
          <w:sz w:val="22"/>
          <w:szCs w:val="22"/>
          <w14:ligatures w14:val="standard"/>
          <w14:numForm w14:val="oldStyle"/>
          <w14:numSpacing w14:val="proportional"/>
          <w14:cntxtAlts/>
        </w:rPr>
        <w:t xml:space="preserve"> 2015</w:t>
      </w:r>
      <w:r w:rsidR="00862AE2">
        <w:rPr>
          <w:rFonts w:ascii="Palatino Linotype" w:hAnsi="Palatino Linotype" w:cs="Cooper Black"/>
          <w:kern w:val="2"/>
          <w:sz w:val="22"/>
          <w:szCs w:val="22"/>
          <w14:ligatures w14:val="standard"/>
          <w14:numForm w14:val="oldStyle"/>
          <w14:numSpacing w14:val="proportional"/>
          <w14:cntxtAlts/>
        </w:rPr>
        <w:t>)</w:t>
      </w:r>
      <w:r w:rsidR="006168CE">
        <w:rPr>
          <w:rFonts w:ascii="Palatino Linotype" w:hAnsi="Palatino Linotype" w:cs="Cooper Black"/>
          <w:kern w:val="2"/>
          <w:sz w:val="22"/>
          <w:szCs w:val="22"/>
          <w14:ligatures w14:val="standard"/>
          <w14:numForm w14:val="oldStyle"/>
          <w14:numSpacing w14:val="proportional"/>
          <w14:cntxtAlts/>
        </w:rPr>
        <w:t>.</w:t>
      </w:r>
      <w:r w:rsidR="00504F72" w:rsidRPr="000B14C3">
        <w:rPr>
          <w:rStyle w:val="FootnoteReference"/>
          <w:rFonts w:ascii="Palatino Linotype" w:hAnsi="Palatino Linotype"/>
          <w:sz w:val="22"/>
          <w:szCs w:val="22"/>
          <w14:ligatures w14:val="standard"/>
          <w14:numForm w14:val="oldStyle"/>
          <w14:numSpacing w14:val="proportional"/>
        </w:rPr>
        <w:footnoteReference w:id="15"/>
      </w:r>
      <w:r w:rsidR="00165658">
        <w:rPr>
          <w:rFonts w:ascii="Palatino Linotype" w:hAnsi="Palatino Linotype" w:cs="Cooper Black"/>
          <w:kern w:val="2"/>
          <w:sz w:val="22"/>
          <w:szCs w:val="22"/>
          <w14:ligatures w14:val="standard"/>
          <w14:numForm w14:val="oldStyle"/>
          <w14:numSpacing w14:val="proportional"/>
          <w14:cntxtAlts/>
        </w:rPr>
        <w:t xml:space="preserve"> </w:t>
      </w:r>
      <w:r w:rsidR="000F4067" w:rsidRPr="000F4067">
        <w:rPr>
          <w:rFonts w:ascii="Palatino Linotype" w:hAnsi="Palatino Linotype" w:cs="Cooper Black"/>
          <w:kern w:val="2"/>
          <w:sz w:val="22"/>
          <w:szCs w:val="22"/>
          <w14:ligatures w14:val="standard"/>
          <w14:numForm w14:val="oldStyle"/>
          <w14:numSpacing w14:val="proportional"/>
          <w14:cntxtAlts/>
        </w:rPr>
        <w:t>As Herbert Morris puts it, “the man who feels guilty often seeks pain and somehow sees it as appropriate because of his guilt. …When we think of what it is to feel guilty then, we think…of something that is owed; and pain is somehow connected with paying what one owes” (1976, 89–90).</w:t>
      </w:r>
      <w:r w:rsidR="000F4067">
        <w:rPr>
          <w:rFonts w:ascii="Palatino Linotype" w:hAnsi="Palatino Linotype" w:cs="Cooper Black"/>
          <w:kern w:val="2"/>
          <w:sz w:val="22"/>
          <w:szCs w:val="22"/>
          <w14:ligatures w14:val="standard"/>
          <w14:numForm w14:val="oldStyle"/>
          <w14:numSpacing w14:val="proportional"/>
          <w14:cntxtAlts/>
        </w:rPr>
        <w:t xml:space="preserve"> </w:t>
      </w:r>
      <w:r w:rsidR="00165658">
        <w:rPr>
          <w:rFonts w:ascii="Palatino Linotype" w:hAnsi="Palatino Linotype" w:cs="Cooper Black"/>
          <w:kern w:val="2"/>
          <w:sz w:val="22"/>
          <w:szCs w:val="22"/>
          <w14:ligatures w14:val="standard"/>
          <w14:numForm w14:val="oldStyle"/>
          <w14:numSpacing w14:val="proportional"/>
          <w14:cntxtAlts/>
        </w:rPr>
        <w:t xml:space="preserve">And it’s been shown that </w:t>
      </w:r>
      <w:r w:rsidR="00D871F0">
        <w:rPr>
          <w:rFonts w:ascii="Palatino Linotype" w:hAnsi="Palatino Linotype" w:cs="Cooper Black"/>
          <w:kern w:val="2"/>
          <w:sz w:val="22"/>
          <w:szCs w:val="22"/>
          <w14:ligatures w14:val="standard"/>
          <w14:numForm w14:val="oldStyle"/>
          <w14:numSpacing w14:val="proportional"/>
          <w14:cntxtAlts/>
        </w:rPr>
        <w:t xml:space="preserve">the </w:t>
      </w:r>
      <w:r w:rsidR="00165658">
        <w:rPr>
          <w:rFonts w:ascii="Palatino Linotype" w:hAnsi="Palatino Linotype" w:cs="Cooper Black"/>
          <w:kern w:val="2"/>
          <w:sz w:val="22"/>
          <w:szCs w:val="22"/>
          <w14:ligatures w14:val="standard"/>
          <w14:numForm w14:val="oldStyle"/>
          <w14:numSpacing w14:val="proportional"/>
          <w14:cntxtAlts/>
        </w:rPr>
        <w:t xml:space="preserve">guiltier </w:t>
      </w:r>
      <w:r w:rsidR="00D871F0">
        <w:rPr>
          <w:rFonts w:ascii="Palatino Linotype" w:hAnsi="Palatino Linotype" w:cs="Cooper Black"/>
          <w:kern w:val="2"/>
          <w:sz w:val="22"/>
          <w:szCs w:val="22"/>
          <w14:ligatures w14:val="standard"/>
          <w14:numForm w14:val="oldStyle"/>
          <w14:numSpacing w14:val="proportional"/>
          <w14:cntxtAlts/>
        </w:rPr>
        <w:t>one</w:t>
      </w:r>
      <w:r w:rsidR="00165658">
        <w:rPr>
          <w:rFonts w:ascii="Palatino Linotype" w:hAnsi="Palatino Linotype" w:cs="Cooper Black"/>
          <w:kern w:val="2"/>
          <w:sz w:val="22"/>
          <w:szCs w:val="22"/>
          <w14:ligatures w14:val="standard"/>
          <w14:numForm w14:val="oldStyle"/>
          <w14:numSpacing w14:val="proportional"/>
          <w14:cntxtAlts/>
        </w:rPr>
        <w:t xml:space="preserve"> feel</w:t>
      </w:r>
      <w:r w:rsidR="00D871F0">
        <w:rPr>
          <w:rFonts w:ascii="Palatino Linotype" w:hAnsi="Palatino Linotype" w:cs="Cooper Black"/>
          <w:kern w:val="2"/>
          <w:sz w:val="22"/>
          <w:szCs w:val="22"/>
          <w14:ligatures w14:val="standard"/>
          <w14:numForm w14:val="oldStyle"/>
          <w14:numSpacing w14:val="proportional"/>
          <w14:cntxtAlts/>
        </w:rPr>
        <w:t>s</w:t>
      </w:r>
      <w:r w:rsidR="00260CE2">
        <w:rPr>
          <w:rFonts w:ascii="Palatino Linotype" w:hAnsi="Palatino Linotype" w:cs="Cooper Black"/>
          <w:kern w:val="2"/>
          <w:sz w:val="22"/>
          <w:szCs w:val="22"/>
          <w14:ligatures w14:val="standard"/>
          <w14:numForm w14:val="oldStyle"/>
          <w14:numSpacing w14:val="proportional"/>
          <w14:cntxtAlts/>
        </w:rPr>
        <w:t>,</w:t>
      </w:r>
      <w:r w:rsidR="00165658">
        <w:rPr>
          <w:rFonts w:ascii="Palatino Linotype" w:hAnsi="Palatino Linotype" w:cs="Cooper Black"/>
          <w:kern w:val="2"/>
          <w:sz w:val="22"/>
          <w:szCs w:val="22"/>
          <w14:ligatures w14:val="standard"/>
          <w14:numForm w14:val="oldStyle"/>
          <w14:numSpacing w14:val="proportional"/>
          <w14:cntxtAlts/>
        </w:rPr>
        <w:t xml:space="preserve"> the more severe the</w:t>
      </w:r>
      <w:r w:rsidR="00165658" w:rsidRPr="00165658">
        <w:rPr>
          <w:rFonts w:ascii="Palatino Linotype" w:hAnsi="Palatino Linotype" w:cs="Cooper Black"/>
          <w:kern w:val="2"/>
          <w:sz w:val="22"/>
          <w:szCs w:val="22"/>
          <w14:ligatures w14:val="standard"/>
          <w14:numForm w14:val="oldStyle"/>
          <w14:numSpacing w14:val="proportional"/>
          <w14:cntxtAlts/>
        </w:rPr>
        <w:t xml:space="preserve"> punishment </w:t>
      </w:r>
      <w:r w:rsidR="00D871F0">
        <w:rPr>
          <w:rFonts w:ascii="Palatino Linotype" w:hAnsi="Palatino Linotype" w:cs="Cooper Black"/>
          <w:kern w:val="2"/>
          <w:sz w:val="22"/>
          <w:szCs w:val="22"/>
          <w14:ligatures w14:val="standard"/>
          <w14:numForm w14:val="oldStyle"/>
          <w14:numSpacing w14:val="proportional"/>
          <w14:cntxtAlts/>
        </w:rPr>
        <w:t>one is</w:t>
      </w:r>
      <w:r w:rsidR="00165658">
        <w:rPr>
          <w:rFonts w:ascii="Palatino Linotype" w:hAnsi="Palatino Linotype" w:cs="Cooper Black"/>
          <w:kern w:val="2"/>
          <w:sz w:val="22"/>
          <w:szCs w:val="22"/>
          <w14:ligatures w14:val="standard"/>
          <w14:numForm w14:val="oldStyle"/>
          <w14:numSpacing w14:val="proportional"/>
          <w14:cntxtAlts/>
        </w:rPr>
        <w:t xml:space="preserve"> </w:t>
      </w:r>
      <w:r w:rsidR="00FD4FD8">
        <w:rPr>
          <w:rFonts w:ascii="Palatino Linotype" w:hAnsi="Palatino Linotype" w:cs="Cooper Black"/>
          <w:kern w:val="2"/>
          <w:sz w:val="22"/>
          <w:szCs w:val="22"/>
          <w14:ligatures w14:val="standard"/>
          <w14:numForm w14:val="oldStyle"/>
          <w14:numSpacing w14:val="proportional"/>
          <w14:cntxtAlts/>
        </w:rPr>
        <w:t>likely</w:t>
      </w:r>
      <w:r w:rsidR="00165658">
        <w:rPr>
          <w:rFonts w:ascii="Palatino Linotype" w:hAnsi="Palatino Linotype" w:cs="Cooper Black"/>
          <w:kern w:val="2"/>
          <w:sz w:val="22"/>
          <w:szCs w:val="22"/>
          <w14:ligatures w14:val="standard"/>
          <w14:numForm w14:val="oldStyle"/>
          <w14:numSpacing w14:val="proportional"/>
          <w14:cntxtAlts/>
        </w:rPr>
        <w:t xml:space="preserve"> to inflict </w:t>
      </w:r>
      <w:r w:rsidR="00D871F0">
        <w:rPr>
          <w:rFonts w:ascii="Palatino Linotype" w:hAnsi="Palatino Linotype" w:cs="Cooper Black"/>
          <w:kern w:val="2"/>
          <w:sz w:val="22"/>
          <w:szCs w:val="22"/>
          <w14:ligatures w14:val="standard"/>
          <w14:numForm w14:val="oldStyle"/>
          <w14:numSpacing w14:val="proportional"/>
          <w14:cntxtAlts/>
        </w:rPr>
        <w:t xml:space="preserve">upon oneself </w:t>
      </w:r>
      <w:r w:rsidR="00165658" w:rsidRPr="00165658">
        <w:rPr>
          <w:rFonts w:ascii="Palatino Linotype" w:hAnsi="Palatino Linotype" w:cs="Cooper Black"/>
          <w:kern w:val="2"/>
          <w:sz w:val="22"/>
          <w:szCs w:val="22"/>
          <w14:ligatures w14:val="standard"/>
          <w14:numForm w14:val="oldStyle"/>
          <w14:numSpacing w14:val="proportional"/>
          <w14:cntxtAlts/>
        </w:rPr>
        <w:t>(Gintis</w:t>
      </w:r>
      <w:r w:rsidR="00165658">
        <w:rPr>
          <w:rFonts w:ascii="Palatino Linotype" w:hAnsi="Palatino Linotype" w:cs="Cooper Black"/>
          <w:kern w:val="2"/>
          <w:sz w:val="22"/>
          <w:szCs w:val="22"/>
          <w14:ligatures w14:val="standard"/>
          <w14:numForm w14:val="oldStyle"/>
          <w14:numSpacing w14:val="proportional"/>
          <w14:cntxtAlts/>
        </w:rPr>
        <w:t xml:space="preserve"> et al. 2001; </w:t>
      </w:r>
      <w:proofErr w:type="spellStart"/>
      <w:r w:rsidR="00165658">
        <w:rPr>
          <w:rFonts w:ascii="Palatino Linotype" w:hAnsi="Palatino Linotype" w:cs="Cooper Black"/>
          <w:kern w:val="2"/>
          <w:sz w:val="22"/>
          <w:szCs w:val="22"/>
          <w14:ligatures w14:val="standard"/>
          <w14:numForm w14:val="oldStyle"/>
          <w14:numSpacing w14:val="proportional"/>
          <w14:cntxtAlts/>
        </w:rPr>
        <w:t>Nelissen</w:t>
      </w:r>
      <w:proofErr w:type="spellEnd"/>
      <w:r w:rsidR="00165658">
        <w:rPr>
          <w:rFonts w:ascii="Palatino Linotype" w:hAnsi="Palatino Linotype" w:cs="Cooper Black"/>
          <w:kern w:val="2"/>
          <w:sz w:val="22"/>
          <w:szCs w:val="22"/>
          <w14:ligatures w14:val="standard"/>
          <w14:numForm w14:val="oldStyle"/>
          <w14:numSpacing w14:val="proportional"/>
          <w14:cntxtAlts/>
        </w:rPr>
        <w:t xml:space="preserve"> 2012; Watanabe &amp; </w:t>
      </w:r>
      <w:proofErr w:type="spellStart"/>
      <w:r w:rsidR="00165658">
        <w:rPr>
          <w:rFonts w:ascii="Palatino Linotype" w:hAnsi="Palatino Linotype" w:cs="Cooper Black"/>
          <w:kern w:val="2"/>
          <w:sz w:val="22"/>
          <w:szCs w:val="22"/>
          <w14:ligatures w14:val="standard"/>
          <w14:numForm w14:val="oldStyle"/>
          <w14:numSpacing w14:val="proportional"/>
          <w14:cntxtAlts/>
        </w:rPr>
        <w:t>Ohtsubo</w:t>
      </w:r>
      <w:proofErr w:type="spellEnd"/>
      <w:r w:rsidR="00165658" w:rsidRPr="00165658">
        <w:rPr>
          <w:rFonts w:ascii="Palatino Linotype" w:hAnsi="Palatino Linotype" w:cs="Cooper Black"/>
          <w:kern w:val="2"/>
          <w:sz w:val="22"/>
          <w:szCs w:val="22"/>
          <w14:ligatures w14:val="standard"/>
          <w14:numForm w14:val="oldStyle"/>
          <w14:numSpacing w14:val="proportional"/>
          <w14:cntxtAlts/>
        </w:rPr>
        <w:t xml:space="preserve"> 2012</w:t>
      </w:r>
      <w:r w:rsidR="00165658">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165658">
        <w:rPr>
          <w:rFonts w:ascii="Palatino Linotype" w:hAnsi="Palatino Linotype" w:cs="Cooper Black"/>
          <w:kern w:val="2"/>
          <w:sz w:val="22"/>
          <w:szCs w:val="22"/>
          <w14:ligatures w14:val="standard"/>
          <w14:numForm w14:val="oldStyle"/>
          <w14:numSpacing w14:val="proportional"/>
          <w14:cntxtAlts/>
        </w:rPr>
        <w:t>Nelissen</w:t>
      </w:r>
      <w:proofErr w:type="spellEnd"/>
      <w:r w:rsidR="00165658">
        <w:rPr>
          <w:rFonts w:ascii="Palatino Linotype" w:hAnsi="Palatino Linotype" w:cs="Cooper Black"/>
          <w:kern w:val="2"/>
          <w:sz w:val="22"/>
          <w:szCs w:val="22"/>
          <w14:ligatures w14:val="standard"/>
          <w14:numForm w14:val="oldStyle"/>
          <w14:numSpacing w14:val="proportional"/>
          <w14:cntxtAlts/>
        </w:rPr>
        <w:t xml:space="preserve"> &amp; </w:t>
      </w:r>
      <w:proofErr w:type="spellStart"/>
      <w:r w:rsidR="00165658">
        <w:rPr>
          <w:rFonts w:ascii="Palatino Linotype" w:hAnsi="Palatino Linotype" w:cs="Cooper Black"/>
          <w:kern w:val="2"/>
          <w:sz w:val="22"/>
          <w:szCs w:val="22"/>
          <w14:ligatures w14:val="standard"/>
          <w14:numForm w14:val="oldStyle"/>
          <w14:numSpacing w14:val="proportional"/>
          <w14:cntxtAlts/>
        </w:rPr>
        <w:lastRenderedPageBreak/>
        <w:t>Zeelenberg</w:t>
      </w:r>
      <w:proofErr w:type="spellEnd"/>
      <w:r w:rsidR="00165658">
        <w:rPr>
          <w:rFonts w:ascii="Palatino Linotype" w:hAnsi="Palatino Linotype" w:cs="Cooper Black"/>
          <w:kern w:val="2"/>
          <w:sz w:val="22"/>
          <w:szCs w:val="22"/>
          <w14:ligatures w14:val="standard"/>
          <w14:numForm w14:val="oldStyle"/>
          <w14:numSpacing w14:val="proportional"/>
          <w14:cntxtAlts/>
        </w:rPr>
        <w:t xml:space="preserve"> 2009; Tanaka et al.</w:t>
      </w:r>
      <w:r w:rsidR="00165658" w:rsidRPr="00165658">
        <w:rPr>
          <w:rFonts w:ascii="Palatino Linotype" w:hAnsi="Palatino Linotype" w:cs="Cooper Black"/>
          <w:kern w:val="2"/>
          <w:sz w:val="22"/>
          <w:szCs w:val="22"/>
          <w14:ligatures w14:val="standard"/>
          <w14:numForm w14:val="oldStyle"/>
          <w14:numSpacing w14:val="proportional"/>
          <w14:cntxtAlts/>
        </w:rPr>
        <w:t xml:space="preserve"> 2015</w:t>
      </w:r>
      <w:r w:rsidR="00165658">
        <w:rPr>
          <w:rFonts w:ascii="Palatino Linotype" w:hAnsi="Palatino Linotype" w:cs="Cooper Black"/>
          <w:kern w:val="2"/>
          <w:sz w:val="22"/>
          <w:szCs w:val="22"/>
          <w14:ligatures w14:val="standard"/>
          <w14:numForm w14:val="oldStyle"/>
          <w14:numSpacing w14:val="proportional"/>
          <w14:cntxtAlts/>
        </w:rPr>
        <w:t>)</w:t>
      </w:r>
      <w:r w:rsidR="00165658" w:rsidRPr="00165658">
        <w:rPr>
          <w:rFonts w:ascii="Palatino Linotype" w:hAnsi="Palatino Linotype" w:cs="Cooper Black"/>
          <w:kern w:val="2"/>
          <w:sz w:val="22"/>
          <w:szCs w:val="22"/>
          <w14:ligatures w14:val="standard"/>
          <w14:numForm w14:val="oldStyle"/>
          <w14:numSpacing w14:val="proportional"/>
          <w14:cntxtAlts/>
        </w:rPr>
        <w:t>.</w:t>
      </w:r>
      <w:r w:rsidR="006168CE">
        <w:rPr>
          <w:rFonts w:ascii="Palatino Linotype" w:hAnsi="Palatino Linotype" w:cs="Cooper Black"/>
          <w:kern w:val="2"/>
          <w:sz w:val="22"/>
          <w:szCs w:val="22"/>
          <w14:ligatures w14:val="standard"/>
          <w14:numForm w14:val="oldStyle"/>
          <w14:numSpacing w14:val="proportional"/>
          <w14:cntxtAlts/>
        </w:rPr>
        <w:t xml:space="preserve"> </w:t>
      </w:r>
      <w:r w:rsidR="00D871F0">
        <w:rPr>
          <w:rFonts w:ascii="Palatino Linotype" w:hAnsi="Palatino Linotype" w:cs="Cooper Black"/>
          <w:kern w:val="2"/>
          <w:sz w:val="22"/>
          <w:szCs w:val="22"/>
          <w14:ligatures w14:val="standard"/>
          <w14:numForm w14:val="oldStyle"/>
          <w14:numSpacing w14:val="proportional"/>
          <w14:cntxtAlts/>
        </w:rPr>
        <w:t>Likewise</w:t>
      </w:r>
      <w:r w:rsidR="00CE38C4">
        <w:rPr>
          <w:rFonts w:ascii="Palatino Linotype" w:hAnsi="Palatino Linotype" w:cs="Cooper Black"/>
          <w:kern w:val="2"/>
          <w:sz w:val="22"/>
          <w:szCs w:val="22"/>
          <w14:ligatures w14:val="standard"/>
          <w14:numForm w14:val="oldStyle"/>
          <w14:numSpacing w14:val="proportional"/>
          <w14:cntxtAlts/>
        </w:rPr>
        <w:t>,</w:t>
      </w:r>
      <w:r w:rsidR="00C7431D">
        <w:rPr>
          <w:rFonts w:ascii="Palatino Linotype" w:hAnsi="Palatino Linotype" w:cs="Cooper Black"/>
          <w:kern w:val="2"/>
          <w:sz w:val="22"/>
          <w:szCs w:val="22"/>
          <w14:ligatures w14:val="standard"/>
          <w14:numForm w14:val="oldStyle"/>
          <w14:numSpacing w14:val="proportional"/>
          <w14:cntxtAlts/>
        </w:rPr>
        <w:t xml:space="preserve"> resentment</w:t>
      </w:r>
      <w:r w:rsidR="006A55CE">
        <w:rPr>
          <w:rFonts w:ascii="Palatino Linotype" w:hAnsi="Palatino Linotype" w:cs="Cooper Black"/>
          <w:kern w:val="2"/>
          <w:sz w:val="22"/>
          <w:szCs w:val="22"/>
          <w14:ligatures w14:val="standard"/>
          <w14:numForm w14:val="oldStyle"/>
          <w14:numSpacing w14:val="proportional"/>
          <w14:cntxtAlts/>
        </w:rPr>
        <w:t xml:space="preserve"> and indignation</w:t>
      </w:r>
      <w:r w:rsidR="00C7431D">
        <w:rPr>
          <w:rFonts w:ascii="Palatino Linotype" w:hAnsi="Palatino Linotype" w:cs="Cooper Black"/>
          <w:kern w:val="2"/>
          <w:sz w:val="22"/>
          <w:szCs w:val="22"/>
          <w14:ligatures w14:val="standard"/>
          <w14:numForm w14:val="oldStyle"/>
          <w14:numSpacing w14:val="proportional"/>
          <w14:cntxtAlts/>
        </w:rPr>
        <w:t xml:space="preserve"> over a transgression motivates people to punish </w:t>
      </w:r>
      <w:r w:rsidR="00D871F0">
        <w:rPr>
          <w:rFonts w:ascii="Palatino Linotype" w:hAnsi="Palatino Linotype" w:cs="Cooper Black"/>
          <w:kern w:val="2"/>
          <w:sz w:val="22"/>
          <w:szCs w:val="22"/>
          <w14:ligatures w14:val="standard"/>
          <w14:numForm w14:val="oldStyle"/>
          <w14:numSpacing w14:val="proportional"/>
          <w14:cntxtAlts/>
        </w:rPr>
        <w:t xml:space="preserve">the </w:t>
      </w:r>
      <w:r w:rsidR="00C7431D">
        <w:rPr>
          <w:rFonts w:ascii="Palatino Linotype" w:hAnsi="Palatino Linotype" w:cs="Cooper Black"/>
          <w:kern w:val="2"/>
          <w:sz w:val="22"/>
          <w:szCs w:val="22"/>
          <w14:ligatures w14:val="standard"/>
          <w14:numForm w14:val="oldStyle"/>
          <w14:numSpacing w14:val="proportional"/>
          <w14:cntxtAlts/>
        </w:rPr>
        <w:t xml:space="preserve">transgressor. Indeed, people are willing to pay to punish </w:t>
      </w:r>
      <w:r w:rsidR="00D871F0">
        <w:rPr>
          <w:rFonts w:ascii="Palatino Linotype" w:hAnsi="Palatino Linotype" w:cs="Cooper Black"/>
          <w:kern w:val="2"/>
          <w:sz w:val="22"/>
          <w:szCs w:val="22"/>
          <w14:ligatures w14:val="standard"/>
          <w14:numForm w14:val="oldStyle"/>
          <w14:numSpacing w14:val="proportional"/>
          <w14:cntxtAlts/>
        </w:rPr>
        <w:t xml:space="preserve">a </w:t>
      </w:r>
      <w:r w:rsidR="00C7431D">
        <w:rPr>
          <w:rFonts w:ascii="Palatino Linotype" w:hAnsi="Palatino Linotype" w:cs="Cooper Black"/>
          <w:kern w:val="2"/>
          <w:sz w:val="22"/>
          <w:szCs w:val="22"/>
          <w14:ligatures w14:val="standard"/>
          <w14:numForm w14:val="oldStyle"/>
          <w14:numSpacing w14:val="proportional"/>
          <w14:cntxtAlts/>
        </w:rPr>
        <w:t xml:space="preserve">transgressor even </w:t>
      </w:r>
      <w:r w:rsidR="00D871F0">
        <w:rPr>
          <w:rFonts w:ascii="Palatino Linotype" w:hAnsi="Palatino Linotype" w:cs="Cooper Black"/>
          <w:kern w:val="2"/>
          <w:sz w:val="22"/>
          <w:szCs w:val="22"/>
          <w14:ligatures w14:val="standard"/>
          <w14:numForm w14:val="oldStyle"/>
          <w14:numSpacing w14:val="proportional"/>
          <w14:cntxtAlts/>
        </w:rPr>
        <w:t>if</w:t>
      </w:r>
      <w:r w:rsidR="00C7431D">
        <w:rPr>
          <w:rFonts w:ascii="Palatino Linotype" w:hAnsi="Palatino Linotype" w:cs="Cooper Black"/>
          <w:kern w:val="2"/>
          <w:sz w:val="22"/>
          <w:szCs w:val="22"/>
          <w14:ligatures w14:val="standard"/>
          <w14:numForm w14:val="oldStyle"/>
          <w14:numSpacing w14:val="proportional"/>
          <w14:cntxtAlts/>
        </w:rPr>
        <w:t xml:space="preserve"> they know that they will </w:t>
      </w:r>
      <w:r w:rsidR="00C7431D" w:rsidRPr="00C7431D">
        <w:rPr>
          <w:rFonts w:ascii="Palatino Linotype" w:hAnsi="Palatino Linotype" w:cs="Cooper Black"/>
          <w:kern w:val="2"/>
          <w:sz w:val="22"/>
          <w:szCs w:val="22"/>
          <w14:ligatures w14:val="standard"/>
          <w14:numForm w14:val="oldStyle"/>
          <w14:numSpacing w14:val="proportional"/>
          <w14:cntxtAlts/>
        </w:rPr>
        <w:t xml:space="preserve">never again interact with </w:t>
      </w:r>
      <w:r w:rsidR="006F494A">
        <w:rPr>
          <w:rFonts w:ascii="Palatino Linotype" w:hAnsi="Palatino Linotype" w:cs="Cooper Black"/>
          <w:kern w:val="2"/>
          <w:sz w:val="22"/>
          <w:szCs w:val="22"/>
          <w14:ligatures w14:val="standard"/>
          <w14:numForm w14:val="oldStyle"/>
          <w14:numSpacing w14:val="proportional"/>
          <w14:cntxtAlts/>
        </w:rPr>
        <w:t>her</w:t>
      </w:r>
      <w:r w:rsidR="00C7431D">
        <w:rPr>
          <w:rFonts w:ascii="Palatino Linotype" w:hAnsi="Palatino Linotype" w:cs="Cooper Black"/>
          <w:kern w:val="2"/>
          <w:sz w:val="22"/>
          <w:szCs w:val="22"/>
          <w14:ligatures w14:val="standard"/>
          <w14:numForm w14:val="oldStyle"/>
          <w14:numSpacing w14:val="proportional"/>
          <w14:cntxtAlts/>
        </w:rPr>
        <w:t xml:space="preserve"> and so </w:t>
      </w:r>
      <w:r w:rsidR="00C17885">
        <w:rPr>
          <w:rFonts w:ascii="Palatino Linotype" w:hAnsi="Palatino Linotype" w:cs="Cooper Black"/>
          <w:kern w:val="2"/>
          <w:sz w:val="22"/>
          <w:szCs w:val="22"/>
          <w14:ligatures w14:val="standard"/>
          <w14:numForm w14:val="oldStyle"/>
          <w14:numSpacing w14:val="proportional"/>
          <w14:cntxtAlts/>
        </w:rPr>
        <w:t>will never</w:t>
      </w:r>
      <w:r w:rsidR="00F82F06">
        <w:rPr>
          <w:rFonts w:ascii="Palatino Linotype" w:hAnsi="Palatino Linotype" w:cs="Cooper Black"/>
          <w:kern w:val="2"/>
          <w:sz w:val="22"/>
          <w:szCs w:val="22"/>
          <w14:ligatures w14:val="standard"/>
          <w14:numForm w14:val="oldStyle"/>
          <w14:numSpacing w14:val="proportional"/>
          <w14:cntxtAlts/>
        </w:rPr>
        <w:t xml:space="preserve"> </w:t>
      </w:r>
      <w:r w:rsidR="00C7431D">
        <w:rPr>
          <w:rFonts w:ascii="Palatino Linotype" w:hAnsi="Palatino Linotype" w:cs="Cooper Black"/>
          <w:kern w:val="2"/>
          <w:sz w:val="22"/>
          <w:szCs w:val="22"/>
          <w14:ligatures w14:val="standard"/>
          <w14:numForm w14:val="oldStyle"/>
          <w14:numSpacing w14:val="proportional"/>
          <w14:cntxtAlts/>
        </w:rPr>
        <w:t>recou</w:t>
      </w:r>
      <w:r w:rsidR="00C17885">
        <w:rPr>
          <w:rFonts w:ascii="Palatino Linotype" w:hAnsi="Palatino Linotype" w:cs="Cooper Black"/>
          <w:kern w:val="2"/>
          <w:sz w:val="22"/>
          <w:szCs w:val="22"/>
          <w14:ligatures w14:val="standard"/>
          <w14:numForm w14:val="oldStyle"/>
          <w14:numSpacing w14:val="proportional"/>
          <w14:cntxtAlts/>
        </w:rPr>
        <w:t>p</w:t>
      </w:r>
      <w:r w:rsidR="00C7431D">
        <w:rPr>
          <w:rFonts w:ascii="Palatino Linotype" w:hAnsi="Palatino Linotype" w:cs="Cooper Black"/>
          <w:kern w:val="2"/>
          <w:sz w:val="22"/>
          <w:szCs w:val="22"/>
          <w14:ligatures w14:val="standard"/>
          <w14:numForm w14:val="oldStyle"/>
          <w14:numSpacing w14:val="proportional"/>
          <w14:cntxtAlts/>
        </w:rPr>
        <w:t xml:space="preserve"> </w:t>
      </w:r>
      <w:r w:rsidR="00603B01">
        <w:rPr>
          <w:rFonts w:ascii="Palatino Linotype" w:hAnsi="Palatino Linotype" w:cs="Cooper Black"/>
          <w:kern w:val="2"/>
          <w:sz w:val="22"/>
          <w:szCs w:val="22"/>
          <w14:ligatures w14:val="standard"/>
          <w14:numForm w14:val="oldStyle"/>
          <w14:numSpacing w14:val="proportional"/>
          <w14:cntxtAlts/>
        </w:rPr>
        <w:t>th</w:t>
      </w:r>
      <w:r w:rsidR="002F76CC">
        <w:rPr>
          <w:rFonts w:ascii="Palatino Linotype" w:hAnsi="Palatino Linotype" w:cs="Cooper Black"/>
          <w:kern w:val="2"/>
          <w:sz w:val="22"/>
          <w:szCs w:val="22"/>
          <w14:ligatures w14:val="standard"/>
          <w14:numForm w14:val="oldStyle"/>
          <w14:numSpacing w14:val="proportional"/>
          <w14:cntxtAlts/>
        </w:rPr>
        <w:t>e</w:t>
      </w:r>
      <w:r w:rsidR="00603B01">
        <w:rPr>
          <w:rFonts w:ascii="Palatino Linotype" w:hAnsi="Palatino Linotype" w:cs="Cooper Black"/>
          <w:kern w:val="2"/>
          <w:sz w:val="22"/>
          <w:szCs w:val="22"/>
          <w14:ligatures w14:val="standard"/>
          <w14:numForm w14:val="oldStyle"/>
          <w14:numSpacing w14:val="proportional"/>
          <w14:cntxtAlts/>
        </w:rPr>
        <w:t xml:space="preserve"> cost</w:t>
      </w:r>
      <w:r w:rsidR="00C7431D">
        <w:rPr>
          <w:rFonts w:ascii="Palatino Linotype" w:hAnsi="Palatino Linotype" w:cs="Cooper Black"/>
          <w:kern w:val="2"/>
          <w:sz w:val="22"/>
          <w:szCs w:val="22"/>
          <w14:ligatures w14:val="standard"/>
          <w14:numForm w14:val="oldStyle"/>
          <w14:numSpacing w14:val="proportional"/>
          <w14:cntxtAlts/>
        </w:rPr>
        <w:t xml:space="preserve"> </w:t>
      </w:r>
      <w:r w:rsidR="00C7431D" w:rsidRPr="00C7431D">
        <w:rPr>
          <w:rFonts w:ascii="Palatino Linotype" w:hAnsi="Palatino Linotype" w:cs="Cooper Black"/>
          <w:kern w:val="2"/>
          <w:sz w:val="22"/>
          <w:szCs w:val="22"/>
          <w14:ligatures w14:val="standard"/>
          <w14:numForm w14:val="oldStyle"/>
          <w14:numSpacing w14:val="proportional"/>
          <w14:cntxtAlts/>
        </w:rPr>
        <w:t>(Fe</w:t>
      </w:r>
      <w:r w:rsidR="00C7431D">
        <w:rPr>
          <w:rFonts w:ascii="Palatino Linotype" w:hAnsi="Palatino Linotype" w:cs="Cooper Black"/>
          <w:kern w:val="2"/>
          <w:sz w:val="22"/>
          <w:szCs w:val="22"/>
          <w14:ligatures w14:val="standard"/>
          <w14:numForm w14:val="oldStyle"/>
          <w14:numSpacing w14:val="proportional"/>
          <w14:cntxtAlts/>
        </w:rPr>
        <w:t xml:space="preserve">hr &amp; </w:t>
      </w:r>
      <w:proofErr w:type="spellStart"/>
      <w:r w:rsidR="00C7431D">
        <w:rPr>
          <w:rFonts w:ascii="Palatino Linotype" w:hAnsi="Palatino Linotype" w:cs="Cooper Black"/>
          <w:kern w:val="2"/>
          <w:sz w:val="22"/>
          <w:szCs w:val="22"/>
          <w14:ligatures w14:val="standard"/>
          <w14:numForm w14:val="oldStyle"/>
          <w14:numSpacing w14:val="proportional"/>
          <w14:cntxtAlts/>
        </w:rPr>
        <w:t>Gächter</w:t>
      </w:r>
      <w:proofErr w:type="spellEnd"/>
      <w:r w:rsidR="00C7431D">
        <w:rPr>
          <w:rFonts w:ascii="Palatino Linotype" w:hAnsi="Palatino Linotype" w:cs="Cooper Black"/>
          <w:kern w:val="2"/>
          <w:sz w:val="22"/>
          <w:szCs w:val="22"/>
          <w14:ligatures w14:val="standard"/>
          <w14:numForm w14:val="oldStyle"/>
          <w14:numSpacing w14:val="proportional"/>
          <w14:cntxtAlts/>
        </w:rPr>
        <w:t xml:space="preserve"> 2002).</w:t>
      </w:r>
      <w:r w:rsidR="00A93CB7" w:rsidRPr="000B14C3">
        <w:rPr>
          <w:rStyle w:val="FootnoteReference"/>
          <w:rFonts w:ascii="Palatino Linotype" w:hAnsi="Palatino Linotype"/>
          <w:sz w:val="22"/>
          <w:szCs w:val="22"/>
          <w14:ligatures w14:val="standard"/>
          <w14:numForm w14:val="oldStyle"/>
          <w14:numSpacing w14:val="proportional"/>
        </w:rPr>
        <w:footnoteReference w:id="16"/>
      </w:r>
      <w:r w:rsidR="00C7431D">
        <w:rPr>
          <w:rFonts w:ascii="Palatino Linotype" w:hAnsi="Palatino Linotype" w:cs="Cooper Black"/>
          <w:kern w:val="2"/>
          <w:sz w:val="22"/>
          <w:szCs w:val="22"/>
          <w14:ligatures w14:val="standard"/>
          <w14:numForm w14:val="oldStyle"/>
          <w14:numSpacing w14:val="proportional"/>
          <w14:cntxtAlts/>
        </w:rPr>
        <w:t xml:space="preserve"> </w:t>
      </w:r>
      <w:r w:rsidR="00530763">
        <w:rPr>
          <w:rFonts w:ascii="Palatino Linotype" w:hAnsi="Palatino Linotype" w:cs="Cooper Black"/>
          <w:kern w:val="2"/>
          <w:sz w:val="22"/>
          <w:szCs w:val="22"/>
          <w14:ligatures w14:val="standard"/>
          <w14:numForm w14:val="oldStyle"/>
          <w14:numSpacing w14:val="proportional"/>
          <w14:cntxtAlts/>
        </w:rPr>
        <w:t>And</w:t>
      </w:r>
      <w:r w:rsidR="00AC3455">
        <w:rPr>
          <w:rFonts w:ascii="Palatino Linotype" w:hAnsi="Palatino Linotype" w:cs="Cooper Black"/>
          <w:kern w:val="2"/>
          <w:sz w:val="22"/>
          <w:szCs w:val="22"/>
          <w14:ligatures w14:val="standard"/>
          <w14:numForm w14:val="oldStyle"/>
          <w14:numSpacing w14:val="proportional"/>
          <w14:cntxtAlts/>
        </w:rPr>
        <w:t xml:space="preserve">, </w:t>
      </w:r>
      <w:r w:rsidR="00530763">
        <w:rPr>
          <w:rFonts w:ascii="Palatino Linotype" w:hAnsi="Palatino Linotype" w:cs="Cooper Black"/>
          <w:kern w:val="2"/>
          <w:sz w:val="22"/>
          <w:szCs w:val="22"/>
          <w14:ligatures w14:val="standard"/>
          <w14:numForm w14:val="oldStyle"/>
          <w14:numSpacing w14:val="proportional"/>
          <w14:cntxtAlts/>
        </w:rPr>
        <w:t xml:space="preserve">as </w:t>
      </w:r>
      <w:r w:rsidR="00AC3455" w:rsidRPr="00AC3455">
        <w:rPr>
          <w:rFonts w:ascii="Palatino Linotype" w:hAnsi="Palatino Linotype" w:cs="Cooper Black"/>
          <w:kern w:val="2"/>
          <w:sz w:val="22"/>
          <w:szCs w:val="22"/>
          <w14:ligatures w14:val="standard"/>
          <w14:numForm w14:val="oldStyle"/>
          <w14:numSpacing w14:val="proportional"/>
          <w14:cntxtAlts/>
        </w:rPr>
        <w:t xml:space="preserve">Gollwitzer and </w:t>
      </w:r>
      <w:proofErr w:type="spellStart"/>
      <w:r w:rsidR="00AC3455" w:rsidRPr="00AC3455">
        <w:rPr>
          <w:rFonts w:ascii="Palatino Linotype" w:hAnsi="Palatino Linotype" w:cs="Cooper Black"/>
          <w:kern w:val="2"/>
          <w:sz w:val="22"/>
          <w:szCs w:val="22"/>
          <w14:ligatures w14:val="standard"/>
          <w14:numForm w14:val="oldStyle"/>
          <w14:numSpacing w14:val="proportional"/>
          <w14:cntxtAlts/>
        </w:rPr>
        <w:t>Denzler</w:t>
      </w:r>
      <w:proofErr w:type="spellEnd"/>
      <w:r w:rsidR="00AC3455" w:rsidRPr="00AC3455">
        <w:rPr>
          <w:rFonts w:ascii="Palatino Linotype" w:hAnsi="Palatino Linotype" w:cs="Cooper Black"/>
          <w:kern w:val="2"/>
          <w:sz w:val="22"/>
          <w:szCs w:val="22"/>
          <w14:ligatures w14:val="standard"/>
          <w14:numForm w14:val="oldStyle"/>
          <w14:numSpacing w14:val="proportional"/>
          <w14:cntxtAlts/>
        </w:rPr>
        <w:t xml:space="preserve"> (2009) have shown</w:t>
      </w:r>
      <w:r w:rsidR="00530763">
        <w:rPr>
          <w:rFonts w:ascii="Palatino Linotype" w:hAnsi="Palatino Linotype" w:cs="Cooper Black"/>
          <w:kern w:val="2"/>
          <w:sz w:val="22"/>
          <w:szCs w:val="22"/>
          <w14:ligatures w14:val="standard"/>
          <w14:numForm w14:val="oldStyle"/>
          <w14:numSpacing w14:val="proportional"/>
          <w14:cntxtAlts/>
        </w:rPr>
        <w:t>,</w:t>
      </w:r>
      <w:r w:rsidR="00AC3455">
        <w:rPr>
          <w:rFonts w:ascii="Palatino Linotype" w:hAnsi="Palatino Linotype" w:cs="Cooper Black"/>
          <w:kern w:val="2"/>
          <w:sz w:val="22"/>
          <w:szCs w:val="22"/>
          <w14:ligatures w14:val="standard"/>
          <w14:numForm w14:val="oldStyle"/>
          <w14:numSpacing w14:val="proportional"/>
          <w14:cntxtAlts/>
        </w:rPr>
        <w:t xml:space="preserve"> people’s aim</w:t>
      </w:r>
      <w:r w:rsidR="00AC3455" w:rsidRPr="00AC3455">
        <w:rPr>
          <w:rFonts w:ascii="Palatino Linotype" w:hAnsi="Palatino Linotype" w:cs="Cooper Black"/>
          <w:kern w:val="2"/>
          <w:sz w:val="22"/>
          <w:szCs w:val="22"/>
          <w14:ligatures w14:val="standard"/>
          <w14:numForm w14:val="oldStyle"/>
          <w14:numSpacing w14:val="proportional"/>
          <w14:cntxtAlts/>
        </w:rPr>
        <w:t xml:space="preserve"> in inflicting </w:t>
      </w:r>
      <w:r w:rsidR="00AC3455">
        <w:rPr>
          <w:rFonts w:ascii="Palatino Linotype" w:hAnsi="Palatino Linotype" w:cs="Cooper Black"/>
          <w:kern w:val="2"/>
          <w:sz w:val="22"/>
          <w:szCs w:val="22"/>
          <w14:ligatures w14:val="standard"/>
          <w14:numForm w14:val="oldStyle"/>
          <w14:numSpacing w14:val="proportional"/>
          <w14:cntxtAlts/>
        </w:rPr>
        <w:t xml:space="preserve">such </w:t>
      </w:r>
      <w:r w:rsidR="00AC3455" w:rsidRPr="00AC3455">
        <w:rPr>
          <w:rFonts w:ascii="Palatino Linotype" w:hAnsi="Palatino Linotype" w:cs="Cooper Black"/>
          <w:kern w:val="2"/>
          <w:sz w:val="22"/>
          <w:szCs w:val="22"/>
          <w14:ligatures w14:val="standard"/>
          <w14:numForm w14:val="oldStyle"/>
          <w14:numSpacing w14:val="proportional"/>
          <w14:cntxtAlts/>
        </w:rPr>
        <w:t xml:space="preserve">punishment is not solely to </w:t>
      </w:r>
      <w:r w:rsidR="00730544">
        <w:rPr>
          <w:rFonts w:ascii="Palatino Linotype" w:hAnsi="Palatino Linotype" w:cs="Cooper Black"/>
          <w:kern w:val="2"/>
          <w:sz w:val="22"/>
          <w:szCs w:val="22"/>
          <w14:ligatures w14:val="standard"/>
          <w14:numForm w14:val="oldStyle"/>
          <w14:numSpacing w14:val="proportional"/>
          <w14:cntxtAlts/>
        </w:rPr>
        <w:t>ensure</w:t>
      </w:r>
      <w:r w:rsidR="00AC3455" w:rsidRPr="00AC3455">
        <w:rPr>
          <w:rFonts w:ascii="Palatino Linotype" w:hAnsi="Palatino Linotype" w:cs="Cooper Black"/>
          <w:kern w:val="2"/>
          <w:sz w:val="22"/>
          <w:szCs w:val="22"/>
          <w14:ligatures w14:val="standard"/>
          <w14:numForm w14:val="oldStyle"/>
          <w14:numSpacing w14:val="proportional"/>
          <w14:cntxtAlts/>
        </w:rPr>
        <w:t xml:space="preserve"> that the transgressor suffers, </w:t>
      </w:r>
      <w:r w:rsidR="001F09FD">
        <w:rPr>
          <w:rFonts w:ascii="Palatino Linotype" w:hAnsi="Palatino Linotype" w:cs="Cooper Black"/>
          <w:kern w:val="2"/>
          <w:sz w:val="22"/>
          <w:szCs w:val="22"/>
          <w14:ligatures w14:val="standard"/>
          <w14:numForm w14:val="oldStyle"/>
          <w14:numSpacing w14:val="proportional"/>
          <w14:cntxtAlts/>
        </w:rPr>
        <w:t>for</w:t>
      </w:r>
      <w:r w:rsidR="00AC3455" w:rsidRPr="00AC3455">
        <w:rPr>
          <w:rFonts w:ascii="Palatino Linotype" w:hAnsi="Palatino Linotype" w:cs="Cooper Black"/>
          <w:kern w:val="2"/>
          <w:sz w:val="22"/>
          <w:szCs w:val="22"/>
          <w14:ligatures w14:val="standard"/>
          <w14:numForm w14:val="oldStyle"/>
          <w14:numSpacing w14:val="proportional"/>
          <w14:cntxtAlts/>
        </w:rPr>
        <w:t xml:space="preserve"> </w:t>
      </w:r>
      <w:r w:rsidR="00530763">
        <w:rPr>
          <w:rFonts w:ascii="Palatino Linotype" w:hAnsi="Palatino Linotype" w:cs="Cooper Black"/>
          <w:kern w:val="2"/>
          <w:sz w:val="22"/>
          <w:szCs w:val="22"/>
          <w14:ligatures w14:val="standard"/>
          <w14:numForm w14:val="oldStyle"/>
          <w14:numSpacing w14:val="proportional"/>
          <w14:cntxtAlts/>
        </w:rPr>
        <w:t xml:space="preserve">their research shows that </w:t>
      </w:r>
      <w:r w:rsidR="00950396">
        <w:rPr>
          <w:rFonts w:ascii="Palatino Linotype" w:hAnsi="Palatino Linotype" w:cs="Cooper Black"/>
          <w:kern w:val="2"/>
          <w:sz w:val="22"/>
          <w:szCs w:val="22"/>
          <w14:ligatures w14:val="standard"/>
          <w14:numForm w14:val="oldStyle"/>
          <w14:numSpacing w14:val="proportional"/>
          <w14:cntxtAlts/>
        </w:rPr>
        <w:t>people</w:t>
      </w:r>
      <w:r w:rsidR="00AC3455" w:rsidRPr="00AC3455">
        <w:rPr>
          <w:rFonts w:ascii="Palatino Linotype" w:hAnsi="Palatino Linotype" w:cs="Cooper Black"/>
          <w:kern w:val="2"/>
          <w:sz w:val="22"/>
          <w:szCs w:val="22"/>
          <w14:ligatures w14:val="standard"/>
          <w14:numForm w14:val="oldStyle"/>
          <w14:numSpacing w14:val="proportional"/>
          <w14:cntxtAlts/>
        </w:rPr>
        <w:t xml:space="preserve"> </w:t>
      </w:r>
      <w:r w:rsidR="001F09FD">
        <w:rPr>
          <w:rFonts w:ascii="Palatino Linotype" w:hAnsi="Palatino Linotype" w:cs="Cooper Black"/>
          <w:kern w:val="2"/>
          <w:sz w:val="22"/>
          <w:szCs w:val="22"/>
          <w14:ligatures w14:val="standard"/>
          <w14:numForm w14:val="oldStyle"/>
          <w14:numSpacing w14:val="proportional"/>
          <w14:cntxtAlts/>
        </w:rPr>
        <w:t>also want</w:t>
      </w:r>
      <w:r w:rsidR="00AC3455" w:rsidRPr="00AC3455">
        <w:rPr>
          <w:rFonts w:ascii="Palatino Linotype" w:hAnsi="Palatino Linotype" w:cs="Cooper Black"/>
          <w:kern w:val="2"/>
          <w:sz w:val="22"/>
          <w:szCs w:val="22"/>
          <w14:ligatures w14:val="standard"/>
          <w14:numForm w14:val="oldStyle"/>
          <w14:numSpacing w14:val="proportional"/>
          <w14:cntxtAlts/>
        </w:rPr>
        <w:t xml:space="preserve"> the transgressor </w:t>
      </w:r>
      <w:r w:rsidR="00950396">
        <w:rPr>
          <w:rFonts w:ascii="Palatino Linotype" w:hAnsi="Palatino Linotype" w:cs="Cooper Black"/>
          <w:kern w:val="2"/>
          <w:sz w:val="22"/>
          <w:szCs w:val="22"/>
          <w14:ligatures w14:val="standard"/>
          <w14:numForm w14:val="oldStyle"/>
          <w14:numSpacing w14:val="proportional"/>
          <w14:cntxtAlts/>
        </w:rPr>
        <w:t xml:space="preserve">to </w:t>
      </w:r>
      <w:r w:rsidR="00AC3455" w:rsidRPr="00AC3455">
        <w:rPr>
          <w:rFonts w:ascii="Palatino Linotype" w:hAnsi="Palatino Linotype" w:cs="Cooper Black"/>
          <w:kern w:val="2"/>
          <w:sz w:val="22"/>
          <w:szCs w:val="22"/>
          <w14:ligatures w14:val="standard"/>
          <w14:numForm w14:val="oldStyle"/>
          <w14:numSpacing w14:val="proportional"/>
          <w14:cntxtAlts/>
        </w:rPr>
        <w:t xml:space="preserve">recognize that she’s been made to suffer </w:t>
      </w:r>
      <w:r w:rsidR="00AC3455" w:rsidRPr="005A3E9A">
        <w:rPr>
          <w:rFonts w:ascii="Palatino Linotype" w:hAnsi="Palatino Linotype" w:cs="Cooper Black"/>
          <w:i/>
          <w:kern w:val="2"/>
          <w:sz w:val="22"/>
          <w:szCs w:val="22"/>
          <w14:ligatures w14:val="standard"/>
          <w14:numForm w14:val="oldStyle"/>
          <w14:numSpacing w14:val="proportional"/>
          <w14:cntxtAlts/>
        </w:rPr>
        <w:t>because</w:t>
      </w:r>
      <w:r w:rsidR="00AC3455" w:rsidRPr="00AC3455">
        <w:rPr>
          <w:rFonts w:ascii="Palatino Linotype" w:hAnsi="Palatino Linotype" w:cs="Cooper Black"/>
          <w:kern w:val="2"/>
          <w:sz w:val="22"/>
          <w:szCs w:val="22"/>
          <w14:ligatures w14:val="standard"/>
          <w14:numForm w14:val="oldStyle"/>
          <w14:numSpacing w14:val="proportional"/>
          <w14:cntxtAlts/>
        </w:rPr>
        <w:t xml:space="preserve"> of her transgression.</w:t>
      </w:r>
      <w:r w:rsidR="00AC3455">
        <w:rPr>
          <w:rFonts w:ascii="Palatino Linotype" w:hAnsi="Palatino Linotype" w:cs="Cooper Black"/>
          <w:kern w:val="2"/>
          <w:sz w:val="22"/>
          <w:szCs w:val="22"/>
          <w14:ligatures w14:val="standard"/>
          <w14:numForm w14:val="oldStyle"/>
          <w14:numSpacing w14:val="proportional"/>
          <w14:cntxtAlts/>
        </w:rPr>
        <w:t xml:space="preserve"> </w:t>
      </w:r>
      <w:r w:rsidR="001F09FD">
        <w:rPr>
          <w:rFonts w:ascii="Palatino Linotype" w:hAnsi="Palatino Linotype" w:cs="Cooper Black"/>
          <w:kern w:val="2"/>
          <w:sz w:val="22"/>
          <w:szCs w:val="22"/>
          <w14:ligatures w14:val="standard"/>
          <w14:numForm w14:val="oldStyle"/>
          <w14:numSpacing w14:val="proportional"/>
          <w14:cntxtAlts/>
        </w:rPr>
        <w:t xml:space="preserve">I believe that this is because they want the transgressor to recognize that they disapprove of what she has done </w:t>
      </w:r>
      <w:r w:rsidR="00530763">
        <w:rPr>
          <w:rFonts w:ascii="Palatino Linotype" w:hAnsi="Palatino Linotype" w:cs="Cooper Black"/>
          <w:kern w:val="2"/>
          <w:sz w:val="22"/>
          <w:szCs w:val="22"/>
          <w14:ligatures w14:val="standard"/>
          <w14:numForm w14:val="oldStyle"/>
          <w14:numSpacing w14:val="proportional"/>
          <w14:cntxtAlts/>
        </w:rPr>
        <w:t>and hope</w:t>
      </w:r>
      <w:r w:rsidR="001F09FD">
        <w:rPr>
          <w:rFonts w:ascii="Palatino Linotype" w:hAnsi="Palatino Linotype" w:cs="Cooper Black"/>
          <w:kern w:val="2"/>
          <w:sz w:val="22"/>
          <w:szCs w:val="22"/>
          <w14:ligatures w14:val="standard"/>
          <w14:numForm w14:val="oldStyle"/>
          <w14:numSpacing w14:val="proportional"/>
          <w14:cntxtAlts/>
        </w:rPr>
        <w:t xml:space="preserve"> that she </w:t>
      </w:r>
      <w:r w:rsidR="00950396">
        <w:rPr>
          <w:rFonts w:ascii="Palatino Linotype" w:hAnsi="Palatino Linotype" w:cs="Cooper Black"/>
          <w:kern w:val="2"/>
          <w:sz w:val="22"/>
          <w:szCs w:val="22"/>
          <w14:ligatures w14:val="standard"/>
          <w14:numForm w14:val="oldStyle"/>
          <w14:numSpacing w14:val="proportional"/>
          <w14:cntxtAlts/>
        </w:rPr>
        <w:t xml:space="preserve">will </w:t>
      </w:r>
      <w:r w:rsidR="001F09FD">
        <w:rPr>
          <w:rFonts w:ascii="Palatino Linotype" w:hAnsi="Palatino Linotype" w:cs="Cooper Black"/>
          <w:kern w:val="2"/>
          <w:sz w:val="22"/>
          <w:szCs w:val="22"/>
          <w14:ligatures w14:val="standard"/>
          <w14:numForm w14:val="oldStyle"/>
          <w14:numSpacing w14:val="proportional"/>
          <w14:cntxtAlts/>
        </w:rPr>
        <w:t xml:space="preserve">come to share in their disapproval by feeling guilt, regret, </w:t>
      </w:r>
      <w:r w:rsidR="00530763">
        <w:rPr>
          <w:rFonts w:ascii="Palatino Linotype" w:hAnsi="Palatino Linotype" w:cs="Cooper Black"/>
          <w:kern w:val="2"/>
          <w:sz w:val="22"/>
          <w:szCs w:val="22"/>
          <w14:ligatures w14:val="standard"/>
          <w14:numForm w14:val="oldStyle"/>
          <w14:numSpacing w14:val="proportional"/>
          <w14:cntxtAlts/>
        </w:rPr>
        <w:t>and</w:t>
      </w:r>
      <w:r w:rsidR="001F09FD">
        <w:rPr>
          <w:rFonts w:ascii="Palatino Linotype" w:hAnsi="Palatino Linotype" w:cs="Cooper Black"/>
          <w:kern w:val="2"/>
          <w:sz w:val="22"/>
          <w:szCs w:val="22"/>
          <w14:ligatures w14:val="standard"/>
          <w14:numForm w14:val="oldStyle"/>
          <w14:numSpacing w14:val="proportional"/>
          <w14:cntxtAlts/>
        </w:rPr>
        <w:t xml:space="preserve"> remorse</w:t>
      </w:r>
      <w:r w:rsidR="00AC3455">
        <w:rPr>
          <w:rFonts w:ascii="Palatino Linotype" w:hAnsi="Palatino Linotype" w:cs="Cooper Black"/>
          <w:kern w:val="2"/>
          <w:sz w:val="22"/>
          <w:szCs w:val="22"/>
          <w14:ligatures w14:val="standard"/>
          <w14:numForm w14:val="oldStyle"/>
          <w14:numSpacing w14:val="proportional"/>
          <w14:cntxtAlts/>
        </w:rPr>
        <w:t xml:space="preserve">. </w:t>
      </w:r>
      <w:r w:rsidR="00FD4FD8">
        <w:rPr>
          <w:rFonts w:ascii="Palatino Linotype" w:hAnsi="Palatino Linotype" w:cs="Cooper Black"/>
          <w:kern w:val="2"/>
          <w:sz w:val="22"/>
          <w:szCs w:val="22"/>
          <w14:ligatures w14:val="standard"/>
          <w14:numForm w14:val="oldStyle"/>
          <w14:numSpacing w14:val="proportional"/>
          <w14:cntxtAlts/>
        </w:rPr>
        <w:t>So</w:t>
      </w:r>
      <w:r w:rsidR="00C7431D">
        <w:rPr>
          <w:rFonts w:ascii="Palatino Linotype" w:hAnsi="Palatino Linotype" w:cs="Cooper Black"/>
          <w:kern w:val="2"/>
          <w:sz w:val="22"/>
          <w:szCs w:val="22"/>
          <w14:ligatures w14:val="standard"/>
          <w14:numForm w14:val="oldStyle"/>
          <w14:numSpacing w14:val="proportional"/>
          <w14:cntxtAlts/>
        </w:rPr>
        <w:t xml:space="preserve">, we find </w:t>
      </w:r>
      <w:r w:rsidR="00187D8E">
        <w:rPr>
          <w:rFonts w:ascii="Palatino Linotype" w:hAnsi="Palatino Linotype" w:cs="Cooper Black"/>
          <w:kern w:val="2"/>
          <w:sz w:val="22"/>
          <w:szCs w:val="22"/>
          <w14:ligatures w14:val="standard"/>
          <w14:numForm w14:val="oldStyle"/>
          <w14:numSpacing w14:val="proportional"/>
          <w14:cntxtAlts/>
        </w:rPr>
        <w:t xml:space="preserve">both </w:t>
      </w:r>
      <w:r w:rsidR="00C7431D">
        <w:rPr>
          <w:rFonts w:ascii="Palatino Linotype" w:hAnsi="Palatino Linotype" w:cs="Cooper Black"/>
          <w:kern w:val="2"/>
          <w:sz w:val="22"/>
          <w:szCs w:val="22"/>
          <w14:ligatures w14:val="standard"/>
          <w14:numForm w14:val="oldStyle"/>
          <w14:numSpacing w14:val="proportional"/>
          <w14:cntxtAlts/>
        </w:rPr>
        <w:t xml:space="preserve">that guilt motivates punishment </w:t>
      </w:r>
      <w:r w:rsidR="00260CE2">
        <w:rPr>
          <w:rFonts w:ascii="Palatino Linotype" w:hAnsi="Palatino Linotype" w:cs="Cooper Black"/>
          <w:kern w:val="2"/>
          <w:sz w:val="22"/>
          <w:szCs w:val="22"/>
          <w14:ligatures w14:val="standard"/>
          <w14:numForm w14:val="oldStyle"/>
          <w14:numSpacing w14:val="proportional"/>
          <w14:cntxtAlts/>
        </w:rPr>
        <w:t xml:space="preserve">of the self </w:t>
      </w:r>
      <w:r w:rsidR="00C7431D">
        <w:rPr>
          <w:rFonts w:ascii="Palatino Linotype" w:hAnsi="Palatino Linotype" w:cs="Cooper Black"/>
          <w:kern w:val="2"/>
          <w:sz w:val="22"/>
          <w:szCs w:val="22"/>
          <w14:ligatures w14:val="standard"/>
          <w14:numForm w14:val="oldStyle"/>
          <w14:numSpacing w14:val="proportional"/>
          <w14:cntxtAlts/>
        </w:rPr>
        <w:t xml:space="preserve">and </w:t>
      </w:r>
      <w:r w:rsidR="00782C6D">
        <w:rPr>
          <w:rFonts w:ascii="Palatino Linotype" w:hAnsi="Palatino Linotype" w:cs="Cooper Black"/>
          <w:kern w:val="2"/>
          <w:sz w:val="22"/>
          <w:szCs w:val="22"/>
          <w14:ligatures w14:val="standard"/>
          <w14:numForm w14:val="oldStyle"/>
          <w14:numSpacing w14:val="proportional"/>
          <w14:cntxtAlts/>
        </w:rPr>
        <w:t xml:space="preserve">that </w:t>
      </w:r>
      <w:r w:rsidR="00C7431D">
        <w:rPr>
          <w:rFonts w:ascii="Palatino Linotype" w:hAnsi="Palatino Linotype" w:cs="Cooper Black"/>
          <w:kern w:val="2"/>
          <w:sz w:val="22"/>
          <w:szCs w:val="22"/>
          <w14:ligatures w14:val="standard"/>
          <w14:numForm w14:val="oldStyle"/>
          <w14:numSpacing w14:val="proportional"/>
          <w14:cntxtAlts/>
        </w:rPr>
        <w:t>resentment and indignation motivates punishment</w:t>
      </w:r>
      <w:r w:rsidR="00603B01">
        <w:rPr>
          <w:rFonts w:ascii="Palatino Linotype" w:hAnsi="Palatino Linotype" w:cs="Cooper Black"/>
          <w:kern w:val="2"/>
          <w:sz w:val="22"/>
          <w:szCs w:val="22"/>
          <w14:ligatures w14:val="standard"/>
          <w14:numForm w14:val="oldStyle"/>
          <w14:numSpacing w14:val="proportional"/>
          <w14:cntxtAlts/>
        </w:rPr>
        <w:t xml:space="preserve"> of </w:t>
      </w:r>
      <w:r w:rsidR="00FB2414">
        <w:rPr>
          <w:rFonts w:ascii="Palatino Linotype" w:hAnsi="Palatino Linotype" w:cs="Cooper Black"/>
          <w:kern w:val="2"/>
          <w:sz w:val="22"/>
          <w:szCs w:val="22"/>
          <w14:ligatures w14:val="standard"/>
          <w14:numForm w14:val="oldStyle"/>
          <w14:numSpacing w14:val="proportional"/>
          <w14:cntxtAlts/>
        </w:rPr>
        <w:t>the relevant</w:t>
      </w:r>
      <w:r w:rsidR="00527934">
        <w:rPr>
          <w:rFonts w:ascii="Palatino Linotype" w:hAnsi="Palatino Linotype" w:cs="Cooper Black"/>
          <w:kern w:val="2"/>
          <w:sz w:val="22"/>
          <w:szCs w:val="22"/>
          <w14:ligatures w14:val="standard"/>
          <w14:numForm w14:val="oldStyle"/>
          <w14:numSpacing w14:val="proportional"/>
          <w14:cntxtAlts/>
        </w:rPr>
        <w:t xml:space="preserve"> </w:t>
      </w:r>
      <w:r w:rsidR="00FD4FD8">
        <w:rPr>
          <w:rFonts w:ascii="Palatino Linotype" w:hAnsi="Palatino Linotype" w:cs="Cooper Black"/>
          <w:kern w:val="2"/>
          <w:sz w:val="22"/>
          <w:szCs w:val="22"/>
          <w14:ligatures w14:val="standard"/>
          <w14:numForm w14:val="oldStyle"/>
          <w14:numSpacing w14:val="proportional"/>
          <w14:cntxtAlts/>
        </w:rPr>
        <w:t>other</w:t>
      </w:r>
      <w:r w:rsidR="00C17885">
        <w:rPr>
          <w:rFonts w:ascii="Palatino Linotype" w:hAnsi="Palatino Linotype" w:cs="Cooper Black"/>
          <w:kern w:val="2"/>
          <w:sz w:val="22"/>
          <w:szCs w:val="22"/>
          <w14:ligatures w14:val="standard"/>
          <w14:numForm w14:val="oldStyle"/>
          <w14:numSpacing w14:val="proportional"/>
          <w14:cntxtAlts/>
        </w:rPr>
        <w:t xml:space="preserve">: </w:t>
      </w:r>
      <w:r w:rsidR="00603B01">
        <w:rPr>
          <w:rFonts w:ascii="Palatino Linotype" w:hAnsi="Palatino Linotype" w:cs="Cooper Black"/>
          <w:kern w:val="2"/>
          <w:sz w:val="22"/>
          <w:szCs w:val="22"/>
          <w14:ligatures w14:val="standard"/>
          <w14:numForm w14:val="oldStyle"/>
          <w14:numSpacing w14:val="proportional"/>
          <w14:cntxtAlts/>
        </w:rPr>
        <w:t>the transgressor</w:t>
      </w:r>
      <w:r w:rsidR="00C7431D">
        <w:rPr>
          <w:rFonts w:ascii="Palatino Linotype" w:hAnsi="Palatino Linotype" w:cs="Cooper Black"/>
          <w:kern w:val="2"/>
          <w:sz w:val="22"/>
          <w:szCs w:val="22"/>
          <w14:ligatures w14:val="standard"/>
          <w14:numForm w14:val="oldStyle"/>
          <w14:numSpacing w14:val="proportional"/>
          <w14:cntxtAlts/>
        </w:rPr>
        <w:t>.</w:t>
      </w:r>
      <w:r w:rsidR="00D871F0">
        <w:rPr>
          <w:rFonts w:ascii="Palatino Linotype" w:hAnsi="Palatino Linotype" w:cs="Cooper Black"/>
          <w:kern w:val="2"/>
          <w:sz w:val="22"/>
          <w:szCs w:val="22"/>
          <w14:ligatures w14:val="standard"/>
          <w14:numForm w14:val="oldStyle"/>
          <w14:numSpacing w14:val="proportional"/>
          <w14:cntxtAlts/>
        </w:rPr>
        <w:t xml:space="preserve"> </w:t>
      </w:r>
      <w:r w:rsidR="00527934">
        <w:rPr>
          <w:rFonts w:ascii="Palatino Linotype" w:hAnsi="Palatino Linotype" w:cs="Cooper Black"/>
          <w:kern w:val="2"/>
          <w:sz w:val="22"/>
          <w:szCs w:val="22"/>
          <w14:ligatures w14:val="standard"/>
          <w14:numForm w14:val="oldStyle"/>
          <w14:numSpacing w14:val="proportional"/>
          <w14:cntxtAlts/>
        </w:rPr>
        <w:t>Given this</w:t>
      </w:r>
      <w:r w:rsidR="00AC3455">
        <w:rPr>
          <w:rFonts w:ascii="Palatino Linotype" w:hAnsi="Palatino Linotype" w:cs="Cooper Black"/>
          <w:kern w:val="2"/>
          <w:sz w:val="22"/>
          <w:szCs w:val="22"/>
          <w14:ligatures w14:val="standard"/>
          <w14:numForm w14:val="oldStyle"/>
          <w14:numSpacing w14:val="proportional"/>
          <w14:cntxtAlts/>
        </w:rPr>
        <w:t xml:space="preserve"> and </w:t>
      </w:r>
      <w:r w:rsidR="001F09FD">
        <w:rPr>
          <w:rFonts w:ascii="Palatino Linotype" w:hAnsi="Palatino Linotype" w:cs="Cooper Black"/>
          <w:kern w:val="2"/>
          <w:sz w:val="22"/>
          <w:szCs w:val="22"/>
          <w14:ligatures w14:val="standard"/>
          <w14:numForm w14:val="oldStyle"/>
          <w14:numSpacing w14:val="proportional"/>
          <w14:cntxtAlts/>
        </w:rPr>
        <w:t xml:space="preserve">the fact </w:t>
      </w:r>
      <w:r w:rsidR="00AC3455">
        <w:rPr>
          <w:rFonts w:ascii="Palatino Linotype" w:hAnsi="Palatino Linotype" w:cs="Cooper Black"/>
          <w:kern w:val="2"/>
          <w:sz w:val="22"/>
          <w:szCs w:val="22"/>
          <w14:ligatures w14:val="standard"/>
          <w14:numForm w14:val="oldStyle"/>
          <w14:numSpacing w14:val="proportional"/>
          <w14:cntxtAlts/>
        </w:rPr>
        <w:t xml:space="preserve">that the </w:t>
      </w:r>
      <w:r w:rsidR="001F09FD">
        <w:rPr>
          <w:rFonts w:ascii="Palatino Linotype" w:hAnsi="Palatino Linotype" w:cs="Cooper Black"/>
          <w:kern w:val="2"/>
          <w:sz w:val="22"/>
          <w:szCs w:val="22"/>
          <w14:ligatures w14:val="standard"/>
          <w14:numForm w14:val="oldStyle"/>
          <w14:numSpacing w14:val="proportional"/>
          <w14:cntxtAlts/>
        </w:rPr>
        <w:t xml:space="preserve">ultimate </w:t>
      </w:r>
      <w:r w:rsidR="00AC3455">
        <w:rPr>
          <w:rFonts w:ascii="Palatino Linotype" w:hAnsi="Palatino Linotype" w:cs="Cooper Black"/>
          <w:kern w:val="2"/>
          <w:sz w:val="22"/>
          <w:szCs w:val="22"/>
          <w14:ligatures w14:val="standard"/>
          <w14:numForm w14:val="oldStyle"/>
          <w14:numSpacing w14:val="proportional"/>
          <w14:cntxtAlts/>
        </w:rPr>
        <w:t>aim seem</w:t>
      </w:r>
      <w:r w:rsidR="001F09FD">
        <w:rPr>
          <w:rFonts w:ascii="Palatino Linotype" w:hAnsi="Palatino Linotype" w:cs="Cooper Black"/>
          <w:kern w:val="2"/>
          <w:sz w:val="22"/>
          <w:szCs w:val="22"/>
          <w14:ligatures w14:val="standard"/>
          <w14:numForm w14:val="oldStyle"/>
          <w14:numSpacing w14:val="proportional"/>
          <w14:cntxtAlts/>
        </w:rPr>
        <w:t>s</w:t>
      </w:r>
      <w:r w:rsidR="00AC3455">
        <w:rPr>
          <w:rFonts w:ascii="Palatino Linotype" w:hAnsi="Palatino Linotype" w:cs="Cooper Black"/>
          <w:kern w:val="2"/>
          <w:sz w:val="22"/>
          <w:szCs w:val="22"/>
          <w14:ligatures w14:val="standard"/>
          <w14:numForm w14:val="oldStyle"/>
          <w14:numSpacing w14:val="proportional"/>
          <w14:cntxtAlts/>
        </w:rPr>
        <w:t xml:space="preserve"> to be to induce guilt, regret, and remorse</w:t>
      </w:r>
      <w:r w:rsidR="00D871F0">
        <w:rPr>
          <w:rFonts w:ascii="Palatino Linotype" w:hAnsi="Palatino Linotype" w:cs="Cooper Black"/>
          <w:kern w:val="2"/>
          <w:sz w:val="22"/>
          <w:szCs w:val="22"/>
          <w14:ligatures w14:val="standard"/>
          <w14:numForm w14:val="oldStyle"/>
          <w14:numSpacing w14:val="proportional"/>
          <w14:cntxtAlts/>
        </w:rPr>
        <w:t xml:space="preserve">, it </w:t>
      </w:r>
      <w:r w:rsidR="00FD4FD8">
        <w:rPr>
          <w:rFonts w:ascii="Palatino Linotype" w:hAnsi="Palatino Linotype" w:cs="Cooper Black"/>
          <w:kern w:val="2"/>
          <w:sz w:val="22"/>
          <w:szCs w:val="22"/>
          <w14:ligatures w14:val="standard"/>
          <w14:numForm w14:val="oldStyle"/>
          <w14:numSpacing w14:val="proportional"/>
          <w14:cntxtAlts/>
        </w:rPr>
        <w:t>makes sense to</w:t>
      </w:r>
      <w:r w:rsidR="00D871F0">
        <w:rPr>
          <w:rFonts w:ascii="Palatino Linotype" w:hAnsi="Palatino Linotype" w:cs="Cooper Black"/>
          <w:kern w:val="2"/>
          <w:sz w:val="22"/>
          <w:szCs w:val="22"/>
          <w14:ligatures w14:val="standard"/>
          <w14:numForm w14:val="oldStyle"/>
          <w14:numSpacing w14:val="proportional"/>
          <w14:cntxtAlts/>
        </w:rPr>
        <w:t xml:space="preserve"> interpret the blam</w:t>
      </w:r>
      <w:r w:rsidR="00603B01">
        <w:rPr>
          <w:rFonts w:ascii="Palatino Linotype" w:hAnsi="Palatino Linotype" w:cs="Cooper Black"/>
          <w:kern w:val="2"/>
          <w:sz w:val="22"/>
          <w:szCs w:val="22"/>
          <w14:ligatures w14:val="standard"/>
          <w14:numForm w14:val="oldStyle"/>
          <w14:numSpacing w14:val="proportional"/>
          <w14:cntxtAlts/>
        </w:rPr>
        <w:t>ing</w:t>
      </w:r>
      <w:r w:rsidR="00D871F0">
        <w:rPr>
          <w:rFonts w:ascii="Palatino Linotype" w:hAnsi="Palatino Linotype" w:cs="Cooper Black"/>
          <w:kern w:val="2"/>
          <w:sz w:val="22"/>
          <w:szCs w:val="22"/>
          <w14:ligatures w14:val="standard"/>
          <w14:numForm w14:val="oldStyle"/>
          <w14:numSpacing w14:val="proportional"/>
          <w14:cntxtAlts/>
        </w:rPr>
        <w:t xml:space="preserve"> emotions as representing their targets as not having suffered all </w:t>
      </w:r>
      <w:r w:rsidR="00AC3455">
        <w:rPr>
          <w:rFonts w:ascii="Palatino Linotype" w:hAnsi="Palatino Linotype" w:cs="Cooper Black"/>
          <w:kern w:val="2"/>
          <w:sz w:val="22"/>
          <w:szCs w:val="22"/>
          <w14:ligatures w14:val="standard"/>
          <w14:numForm w14:val="oldStyle"/>
          <w14:numSpacing w14:val="proportional"/>
          <w14:cntxtAlts/>
        </w:rPr>
        <w:t xml:space="preserve">the guilt, regret, and remorse </w:t>
      </w:r>
      <w:r w:rsidR="00D871F0">
        <w:rPr>
          <w:rFonts w:ascii="Palatino Linotype" w:hAnsi="Palatino Linotype" w:cs="Cooper Black"/>
          <w:kern w:val="2"/>
          <w:sz w:val="22"/>
          <w:szCs w:val="22"/>
          <w14:ligatures w14:val="standard"/>
          <w14:numForm w14:val="oldStyle"/>
          <w14:numSpacing w14:val="proportional"/>
          <w14:cntxtAlts/>
        </w:rPr>
        <w:t xml:space="preserve">that they deserve to suffer. </w:t>
      </w:r>
      <w:r w:rsidR="00C7431D">
        <w:rPr>
          <w:rFonts w:ascii="Palatino Linotype" w:hAnsi="Palatino Linotype" w:cs="Cooper Black"/>
          <w:kern w:val="2"/>
          <w:sz w:val="22"/>
          <w:szCs w:val="22"/>
          <w14:ligatures w14:val="standard"/>
          <w14:numForm w14:val="oldStyle"/>
          <w14:numSpacing w14:val="proportional"/>
          <w14:cntxtAlts/>
        </w:rPr>
        <w:t xml:space="preserve"> </w:t>
      </w:r>
      <w:r w:rsidR="000D2B39">
        <w:rPr>
          <w:rFonts w:ascii="Palatino Linotype" w:hAnsi="Palatino Linotype" w:cs="Cooper Black"/>
          <w:kern w:val="2"/>
          <w:sz w:val="22"/>
          <w:szCs w:val="22"/>
          <w14:ligatures w14:val="standard"/>
          <w14:numForm w14:val="oldStyle"/>
          <w14:numSpacing w14:val="proportional"/>
          <w14:cntxtAlts/>
        </w:rPr>
        <w:t xml:space="preserve"> </w:t>
      </w:r>
    </w:p>
    <w:p w:rsidR="004C2A9C" w:rsidRDefault="00FD4750" w:rsidP="009029E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Further support for this interpretation comes from the fact</w:t>
      </w:r>
      <w:r w:rsidR="00CE38C4">
        <w:rPr>
          <w:rFonts w:ascii="Palatino Linotype" w:hAnsi="Palatino Linotype" w:cs="Cooper Black"/>
          <w:kern w:val="2"/>
          <w:sz w:val="22"/>
          <w:szCs w:val="22"/>
          <w14:ligatures w14:val="standard"/>
          <w14:numForm w14:val="oldStyle"/>
          <w14:numSpacing w14:val="proportional"/>
          <w14:cntxtAlts/>
        </w:rPr>
        <w:t xml:space="preserve"> that </w:t>
      </w:r>
      <w:r w:rsidR="00530763">
        <w:rPr>
          <w:rFonts w:ascii="Palatino Linotype" w:hAnsi="Palatino Linotype" w:cs="Cooper Black"/>
          <w:kern w:val="2"/>
          <w:sz w:val="22"/>
          <w:szCs w:val="22"/>
          <w14:ligatures w14:val="standard"/>
          <w14:numForm w14:val="oldStyle"/>
          <w14:numSpacing w14:val="proportional"/>
          <w14:cntxtAlts/>
        </w:rPr>
        <w:t>self-</w:t>
      </w:r>
      <w:r w:rsidR="00C7431D">
        <w:rPr>
          <w:rFonts w:ascii="Palatino Linotype" w:hAnsi="Palatino Linotype" w:cs="Cooper Black"/>
          <w:kern w:val="2"/>
          <w:sz w:val="22"/>
          <w:szCs w:val="22"/>
          <w14:ligatures w14:val="standard"/>
          <w14:numForm w14:val="oldStyle"/>
          <w14:numSpacing w14:val="proportional"/>
          <w14:cntxtAlts/>
        </w:rPr>
        <w:t>punishment palliates the blam</w:t>
      </w:r>
      <w:r w:rsidR="005473BB">
        <w:rPr>
          <w:rFonts w:ascii="Palatino Linotype" w:hAnsi="Palatino Linotype" w:cs="Cooper Black"/>
          <w:kern w:val="2"/>
          <w:sz w:val="22"/>
          <w:szCs w:val="22"/>
          <w14:ligatures w14:val="standard"/>
          <w14:numForm w14:val="oldStyle"/>
          <w14:numSpacing w14:val="proportional"/>
          <w14:cntxtAlts/>
        </w:rPr>
        <w:t>ing</w:t>
      </w:r>
      <w:r w:rsidR="00C7431D">
        <w:rPr>
          <w:rFonts w:ascii="Palatino Linotype" w:hAnsi="Palatino Linotype" w:cs="Cooper Black"/>
          <w:kern w:val="2"/>
          <w:sz w:val="22"/>
          <w:szCs w:val="22"/>
          <w14:ligatures w14:val="standard"/>
          <w14:numForm w14:val="oldStyle"/>
          <w14:numSpacing w14:val="proportional"/>
          <w14:cntxtAlts/>
        </w:rPr>
        <w:t xml:space="preserve"> emotions. For instance, </w:t>
      </w:r>
      <w:r w:rsidR="00FD4FD8">
        <w:rPr>
          <w:rFonts w:ascii="Palatino Linotype" w:hAnsi="Palatino Linotype" w:cs="Cooper Black"/>
          <w:kern w:val="2"/>
          <w:sz w:val="22"/>
          <w:szCs w:val="22"/>
          <w14:ligatures w14:val="standard"/>
          <w14:numForm w14:val="oldStyle"/>
          <w14:numSpacing w14:val="proportional"/>
          <w14:cntxtAlts/>
        </w:rPr>
        <w:t xml:space="preserve">psychological research shows that </w:t>
      </w:r>
      <w:r w:rsidR="00C7431D">
        <w:rPr>
          <w:rFonts w:ascii="Palatino Linotype" w:hAnsi="Palatino Linotype" w:cs="Cooper Black"/>
          <w:kern w:val="2"/>
          <w:sz w:val="22"/>
          <w:szCs w:val="22"/>
          <w14:ligatures w14:val="standard"/>
          <w14:numForm w14:val="oldStyle"/>
          <w14:numSpacing w14:val="proportional"/>
          <w14:cntxtAlts/>
        </w:rPr>
        <w:t>s</w:t>
      </w:r>
      <w:r w:rsidR="000D2B39">
        <w:rPr>
          <w:rFonts w:ascii="Palatino Linotype" w:hAnsi="Palatino Linotype" w:cs="Cooper Black"/>
          <w:kern w:val="2"/>
          <w:sz w:val="22"/>
          <w:szCs w:val="22"/>
          <w14:ligatures w14:val="standard"/>
          <w14:numForm w14:val="oldStyle"/>
          <w14:numSpacing w14:val="proportional"/>
          <w14:cntxtAlts/>
        </w:rPr>
        <w:t xml:space="preserve">elf-punishment </w:t>
      </w:r>
      <w:r w:rsidR="00CE38C4">
        <w:rPr>
          <w:rFonts w:ascii="Palatino Linotype" w:hAnsi="Palatino Linotype" w:cs="Cooper Black"/>
          <w:kern w:val="2"/>
          <w:sz w:val="22"/>
          <w:szCs w:val="22"/>
          <w14:ligatures w14:val="standard"/>
          <w14:numForm w14:val="oldStyle"/>
          <w14:numSpacing w14:val="proportional"/>
          <w14:cntxtAlts/>
        </w:rPr>
        <w:t xml:space="preserve">palliates </w:t>
      </w:r>
      <w:r w:rsidR="00527934">
        <w:rPr>
          <w:rFonts w:ascii="Palatino Linotype" w:hAnsi="Palatino Linotype" w:cs="Cooper Black"/>
          <w:kern w:val="2"/>
          <w:sz w:val="22"/>
          <w:szCs w:val="22"/>
          <w14:ligatures w14:val="standard"/>
          <w14:numForm w14:val="oldStyle"/>
          <w14:numSpacing w14:val="proportional"/>
          <w14:cntxtAlts/>
        </w:rPr>
        <w:t>f</w:t>
      </w:r>
      <w:r w:rsidR="00165658">
        <w:rPr>
          <w:rFonts w:ascii="Palatino Linotype" w:hAnsi="Palatino Linotype" w:cs="Cooper Black"/>
          <w:kern w:val="2"/>
          <w:sz w:val="22"/>
          <w:szCs w:val="22"/>
          <w14:ligatures w14:val="standard"/>
          <w14:numForm w14:val="oldStyle"/>
          <w14:numSpacing w14:val="proportional"/>
          <w14:cntxtAlts/>
        </w:rPr>
        <w:t xml:space="preserve">eelings of guilt and </w:t>
      </w:r>
      <w:r w:rsidR="00FD4FD8">
        <w:rPr>
          <w:rFonts w:ascii="Palatino Linotype" w:hAnsi="Palatino Linotype" w:cs="Cooper Black"/>
          <w:kern w:val="2"/>
          <w:sz w:val="22"/>
          <w:szCs w:val="22"/>
          <w14:ligatures w14:val="standard"/>
          <w14:numForm w14:val="oldStyle"/>
          <w14:numSpacing w14:val="proportional"/>
          <w14:cntxtAlts/>
        </w:rPr>
        <w:t xml:space="preserve">that </w:t>
      </w:r>
      <w:r w:rsidR="00165658">
        <w:rPr>
          <w:rFonts w:ascii="Palatino Linotype" w:hAnsi="Palatino Linotype" w:cs="Cooper Black"/>
          <w:kern w:val="2"/>
          <w:sz w:val="22"/>
          <w:szCs w:val="22"/>
          <w14:ligatures w14:val="standard"/>
          <w14:numForm w14:val="oldStyle"/>
          <w14:numSpacing w14:val="proportional"/>
          <w14:cntxtAlts/>
        </w:rPr>
        <w:t>the</w:t>
      </w:r>
      <w:r w:rsidR="00165658" w:rsidRPr="00165658">
        <w:rPr>
          <w:rFonts w:ascii="Palatino Linotype" w:hAnsi="Palatino Linotype" w:cs="Cooper Black"/>
          <w:kern w:val="2"/>
          <w:sz w:val="22"/>
          <w:szCs w:val="22"/>
          <w14:ligatures w14:val="standard"/>
          <w14:numForm w14:val="oldStyle"/>
          <w14:numSpacing w14:val="proportional"/>
          <w14:cntxtAlts/>
        </w:rPr>
        <w:t xml:space="preserve"> </w:t>
      </w:r>
      <w:r w:rsidR="00165658">
        <w:rPr>
          <w:rFonts w:ascii="Palatino Linotype" w:hAnsi="Palatino Linotype" w:cs="Cooper Black"/>
          <w:kern w:val="2"/>
          <w:sz w:val="22"/>
          <w:szCs w:val="22"/>
          <w14:ligatures w14:val="standard"/>
          <w14:numForm w14:val="oldStyle"/>
          <w14:numSpacing w14:val="proportional"/>
          <w14:cntxtAlts/>
        </w:rPr>
        <w:t xml:space="preserve">more severe the self-punishment, the greater the palliative effect </w:t>
      </w:r>
      <w:r w:rsidR="00CE38C4">
        <w:rPr>
          <w:rFonts w:ascii="Palatino Linotype" w:hAnsi="Palatino Linotype" w:cs="Cooper Black"/>
          <w:kern w:val="2"/>
          <w:sz w:val="22"/>
          <w:szCs w:val="22"/>
          <w14:ligatures w14:val="standard"/>
          <w14:numForm w14:val="oldStyle"/>
          <w14:numSpacing w14:val="proportional"/>
          <w14:cntxtAlts/>
        </w:rPr>
        <w:t>(</w:t>
      </w:r>
      <w:r w:rsidR="0062378F">
        <w:rPr>
          <w:rFonts w:ascii="Palatino Linotype" w:hAnsi="Palatino Linotype" w:cs="Cooper Black"/>
          <w:kern w:val="2"/>
          <w:sz w:val="22"/>
          <w:szCs w:val="22"/>
          <w14:ligatures w14:val="standard"/>
          <w14:numForm w14:val="oldStyle"/>
          <w14:numSpacing w14:val="proportional"/>
          <w14:cntxtAlts/>
        </w:rPr>
        <w:t>Bastian et al. 2011</w:t>
      </w:r>
      <w:r w:rsidR="00E0216B">
        <w:rPr>
          <w:rFonts w:ascii="Palatino Linotype" w:hAnsi="Palatino Linotype" w:cs="Cooper Black"/>
          <w:kern w:val="2"/>
          <w:sz w:val="22"/>
          <w:szCs w:val="22"/>
          <w14:ligatures w14:val="standard"/>
          <w14:numForm w14:val="oldStyle"/>
          <w14:numSpacing w14:val="proportional"/>
          <w14:cntxtAlts/>
        </w:rPr>
        <w:t>; Inbar et al. 2013</w:t>
      </w:r>
      <w:r w:rsidR="00CE38C4">
        <w:rPr>
          <w:rFonts w:ascii="Palatino Linotype" w:hAnsi="Palatino Linotype" w:cs="Cooper Black"/>
          <w:kern w:val="2"/>
          <w:sz w:val="22"/>
          <w:szCs w:val="22"/>
          <w14:ligatures w14:val="standard"/>
          <w14:numForm w14:val="oldStyle"/>
          <w14:numSpacing w14:val="proportional"/>
          <w14:cntxtAlts/>
        </w:rPr>
        <w:t>)</w:t>
      </w:r>
      <w:r w:rsidR="000D2B39">
        <w:rPr>
          <w:rFonts w:ascii="Palatino Linotype" w:hAnsi="Palatino Linotype" w:cs="Cooper Black"/>
          <w:kern w:val="2"/>
          <w:sz w:val="22"/>
          <w:szCs w:val="22"/>
          <w14:ligatures w14:val="standard"/>
          <w14:numForm w14:val="oldStyle"/>
          <w14:numSpacing w14:val="proportional"/>
          <w14:cntxtAlts/>
        </w:rPr>
        <w:t xml:space="preserve">. </w:t>
      </w:r>
      <w:r w:rsidR="000F4067">
        <w:rPr>
          <w:rFonts w:ascii="Palatino Linotype" w:hAnsi="Palatino Linotype" w:cs="Cooper Black"/>
          <w:kern w:val="2"/>
          <w:sz w:val="22"/>
          <w:szCs w:val="22"/>
          <w14:ligatures w14:val="standard"/>
          <w14:numForm w14:val="oldStyle"/>
          <w14:numSpacing w14:val="proportional"/>
          <w14:cntxtAlts/>
        </w:rPr>
        <w:t xml:space="preserve">As Morris observes, “feelings of guilt may disappear and the man [who used to feel guilty] may connect their disappearance with the pain he has experienced” (1976, 90). </w:t>
      </w:r>
      <w:r w:rsidR="00DD6733">
        <w:rPr>
          <w:rFonts w:ascii="Palatino Linotype" w:hAnsi="Palatino Linotype" w:cs="Cooper Black"/>
          <w:kern w:val="2"/>
          <w:sz w:val="22"/>
          <w:szCs w:val="22"/>
          <w14:ligatures w14:val="standard"/>
          <w14:numForm w14:val="oldStyle"/>
          <w14:numSpacing w14:val="proportional"/>
          <w14:cntxtAlts/>
        </w:rPr>
        <w:t>Moreover</w:t>
      </w:r>
      <w:r w:rsidR="00FB2414">
        <w:rPr>
          <w:rFonts w:ascii="Palatino Linotype" w:hAnsi="Palatino Linotype" w:cs="Cooper Black"/>
          <w:kern w:val="2"/>
          <w:sz w:val="22"/>
          <w:szCs w:val="22"/>
          <w14:ligatures w14:val="standard"/>
          <w14:numForm w14:val="oldStyle"/>
          <w14:numSpacing w14:val="proportional"/>
          <w14:cntxtAlts/>
        </w:rPr>
        <w:t>,</w:t>
      </w:r>
      <w:r w:rsidR="00673ED5">
        <w:rPr>
          <w:rFonts w:ascii="Palatino Linotype" w:hAnsi="Palatino Linotype" w:cs="Cooper Black"/>
          <w:kern w:val="2"/>
          <w:sz w:val="22"/>
          <w:szCs w:val="22"/>
          <w14:ligatures w14:val="standard"/>
          <w14:numForm w14:val="oldStyle"/>
          <w14:numSpacing w14:val="proportional"/>
          <w14:cntxtAlts/>
        </w:rPr>
        <w:t xml:space="preserve"> </w:t>
      </w:r>
      <w:r w:rsidR="00914820" w:rsidRPr="00914820">
        <w:rPr>
          <w:rFonts w:ascii="Palatino Linotype" w:hAnsi="Palatino Linotype" w:cs="Cooper Black"/>
          <w:kern w:val="2"/>
          <w:sz w:val="22"/>
          <w:szCs w:val="22"/>
          <w14:ligatures w14:val="standard"/>
          <w14:numForm w14:val="oldStyle"/>
          <w14:numSpacing w14:val="proportional"/>
          <w14:cntxtAlts/>
        </w:rPr>
        <w:t xml:space="preserve">self-punishment </w:t>
      </w:r>
      <w:r w:rsidR="00CE38C4">
        <w:rPr>
          <w:rFonts w:ascii="Palatino Linotype" w:hAnsi="Palatino Linotype" w:cs="Cooper Black"/>
          <w:kern w:val="2"/>
          <w:sz w:val="22"/>
          <w:szCs w:val="22"/>
          <w14:ligatures w14:val="standard"/>
          <w14:numForm w14:val="oldStyle"/>
          <w14:numSpacing w14:val="proportional"/>
          <w14:cntxtAlts/>
        </w:rPr>
        <w:t>palliates feelings of resentment and indignation</w:t>
      </w:r>
      <w:r w:rsidR="00187D8E">
        <w:rPr>
          <w:rFonts w:ascii="Palatino Linotype" w:hAnsi="Palatino Linotype" w:cs="Cooper Black"/>
          <w:kern w:val="2"/>
          <w:sz w:val="22"/>
          <w:szCs w:val="22"/>
          <w14:ligatures w14:val="standard"/>
          <w14:numForm w14:val="oldStyle"/>
          <w14:numSpacing w14:val="proportional"/>
          <w14:cntxtAlts/>
        </w:rPr>
        <w:t xml:space="preserve"> </w:t>
      </w:r>
      <w:r w:rsidR="00527934">
        <w:rPr>
          <w:rFonts w:ascii="Palatino Linotype" w:hAnsi="Palatino Linotype" w:cs="Cooper Black"/>
          <w:kern w:val="2"/>
          <w:sz w:val="22"/>
          <w:szCs w:val="22"/>
          <w14:ligatures w14:val="standard"/>
          <w14:numForm w14:val="oldStyle"/>
          <w14:numSpacing w14:val="proportional"/>
          <w14:cntxtAlts/>
        </w:rPr>
        <w:t>in others</w:t>
      </w:r>
      <w:r w:rsidR="00CE38C4">
        <w:rPr>
          <w:rFonts w:ascii="Palatino Linotype" w:hAnsi="Palatino Linotype" w:cs="Cooper Black"/>
          <w:kern w:val="2"/>
          <w:sz w:val="22"/>
          <w:szCs w:val="22"/>
          <w14:ligatures w14:val="standard"/>
          <w14:numForm w14:val="oldStyle"/>
          <w14:numSpacing w14:val="proportional"/>
          <w14:cntxtAlts/>
        </w:rPr>
        <w:t xml:space="preserve">, </w:t>
      </w:r>
      <w:r w:rsidR="009E7768">
        <w:rPr>
          <w:rFonts w:ascii="Palatino Linotype" w:hAnsi="Palatino Linotype" w:cs="Cooper Black"/>
          <w:kern w:val="2"/>
          <w:sz w:val="22"/>
          <w:szCs w:val="22"/>
          <w14:ligatures w14:val="standard"/>
          <w14:numForm w14:val="oldStyle"/>
          <w14:numSpacing w14:val="proportional"/>
          <w14:cntxtAlts/>
        </w:rPr>
        <w:t xml:space="preserve">signaling to them </w:t>
      </w:r>
      <w:r>
        <w:rPr>
          <w:rFonts w:ascii="Palatino Linotype" w:hAnsi="Palatino Linotype" w:cs="Cooper Black"/>
          <w:kern w:val="2"/>
          <w:sz w:val="22"/>
          <w:szCs w:val="22"/>
          <w14:ligatures w14:val="standard"/>
          <w14:numForm w14:val="oldStyle"/>
          <w14:numSpacing w14:val="proportional"/>
          <w14:cntxtAlts/>
        </w:rPr>
        <w:t xml:space="preserve">that </w:t>
      </w:r>
      <w:r w:rsidR="00FB2414">
        <w:rPr>
          <w:rFonts w:ascii="Palatino Linotype" w:hAnsi="Palatino Linotype" w:cs="Cooper Black"/>
          <w:kern w:val="2"/>
          <w:sz w:val="22"/>
          <w:szCs w:val="22"/>
          <w14:ligatures w14:val="standard"/>
          <w14:numForm w14:val="oldStyle"/>
          <w14:numSpacing w14:val="proportional"/>
          <w14:cntxtAlts/>
        </w:rPr>
        <w:t>one</w:t>
      </w:r>
      <w:r>
        <w:rPr>
          <w:rFonts w:ascii="Palatino Linotype" w:hAnsi="Palatino Linotype" w:cs="Cooper Black"/>
          <w:kern w:val="2"/>
          <w:sz w:val="22"/>
          <w:szCs w:val="22"/>
          <w14:ligatures w14:val="standard"/>
          <w14:numForm w14:val="oldStyle"/>
          <w14:numSpacing w14:val="proportional"/>
          <w14:cntxtAlts/>
        </w:rPr>
        <w:t xml:space="preserve"> is</w:t>
      </w:r>
      <w:r w:rsidR="009E7768">
        <w:rPr>
          <w:rFonts w:ascii="Palatino Linotype" w:hAnsi="Palatino Linotype" w:cs="Cooper Black"/>
          <w:kern w:val="2"/>
          <w:sz w:val="22"/>
          <w:szCs w:val="22"/>
          <w14:ligatures w14:val="standard"/>
          <w14:numForm w14:val="oldStyle"/>
          <w14:numSpacing w14:val="proportional"/>
          <w14:cntxtAlts/>
        </w:rPr>
        <w:t xml:space="preserve"> remorse</w:t>
      </w:r>
      <w:r>
        <w:rPr>
          <w:rFonts w:ascii="Palatino Linotype" w:hAnsi="Palatino Linotype" w:cs="Cooper Black"/>
          <w:kern w:val="2"/>
          <w:sz w:val="22"/>
          <w:szCs w:val="22"/>
          <w14:ligatures w14:val="standard"/>
          <w14:numForm w14:val="oldStyle"/>
          <w14:numSpacing w14:val="proportional"/>
          <w14:cntxtAlts/>
        </w:rPr>
        <w:t>ful</w:t>
      </w:r>
      <w:r w:rsidR="009E7768">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9E7768">
        <w:rPr>
          <w:rFonts w:ascii="Palatino Linotype" w:hAnsi="Palatino Linotype" w:cs="Cooper Black"/>
          <w:kern w:val="2"/>
          <w:sz w:val="22"/>
          <w:szCs w:val="22"/>
          <w14:ligatures w14:val="standard"/>
          <w14:numForm w14:val="oldStyle"/>
          <w14:numSpacing w14:val="proportional"/>
          <w14:cntxtAlts/>
        </w:rPr>
        <w:t>Nelissen</w:t>
      </w:r>
      <w:proofErr w:type="spellEnd"/>
      <w:r w:rsidR="009E7768">
        <w:rPr>
          <w:rFonts w:ascii="Palatino Linotype" w:hAnsi="Palatino Linotype" w:cs="Cooper Black"/>
          <w:kern w:val="2"/>
          <w:sz w:val="22"/>
          <w:szCs w:val="22"/>
          <w14:ligatures w14:val="standard"/>
          <w14:numForm w14:val="oldStyle"/>
          <w14:numSpacing w14:val="proportional"/>
          <w14:cntxtAlts/>
        </w:rPr>
        <w:t xml:space="preserve"> 2012)</w:t>
      </w:r>
      <w:r>
        <w:rPr>
          <w:rFonts w:ascii="Palatino Linotype" w:hAnsi="Palatino Linotype" w:cs="Cooper Black"/>
          <w:kern w:val="2"/>
          <w:sz w:val="22"/>
          <w:szCs w:val="22"/>
          <w14:ligatures w14:val="standard"/>
          <w14:numForm w14:val="oldStyle"/>
          <w14:numSpacing w14:val="proportional"/>
          <w14:cntxtAlts/>
        </w:rPr>
        <w:t xml:space="preserve">. And this </w:t>
      </w:r>
      <w:r w:rsidR="00FD4FD8">
        <w:rPr>
          <w:rFonts w:ascii="Palatino Linotype" w:hAnsi="Palatino Linotype" w:cs="Cooper Black"/>
          <w:kern w:val="2"/>
          <w:sz w:val="22"/>
          <w:szCs w:val="22"/>
          <w14:ligatures w14:val="standard"/>
          <w14:numForm w14:val="oldStyle"/>
          <w14:numSpacing w14:val="proportional"/>
          <w14:cntxtAlts/>
        </w:rPr>
        <w:t xml:space="preserve">in turn </w:t>
      </w:r>
      <w:r>
        <w:rPr>
          <w:rFonts w:ascii="Palatino Linotype" w:hAnsi="Palatino Linotype" w:cs="Cooper Black"/>
          <w:kern w:val="2"/>
          <w:sz w:val="22"/>
          <w:szCs w:val="22"/>
          <w14:ligatures w14:val="standard"/>
          <w14:numForm w14:val="oldStyle"/>
          <w14:numSpacing w14:val="proportional"/>
          <w14:cntxtAlts/>
        </w:rPr>
        <w:t>encourages</w:t>
      </w:r>
      <w:r w:rsidR="00673ED5">
        <w:rPr>
          <w:rFonts w:ascii="Palatino Linotype" w:hAnsi="Palatino Linotype" w:cs="Cooper Black"/>
          <w:kern w:val="2"/>
          <w:sz w:val="22"/>
          <w:szCs w:val="22"/>
          <w14:ligatures w14:val="standard"/>
          <w14:numForm w14:val="oldStyle"/>
          <w14:numSpacing w14:val="proportional"/>
          <w14:cntxtAlts/>
        </w:rPr>
        <w:t xml:space="preserve"> them to forgive</w:t>
      </w:r>
      <w:r w:rsidR="00527934">
        <w:rPr>
          <w:rFonts w:ascii="Palatino Linotype" w:hAnsi="Palatino Linotype" w:cs="Cooper Black"/>
          <w:kern w:val="2"/>
          <w:sz w:val="22"/>
          <w:szCs w:val="22"/>
          <w14:ligatures w14:val="standard"/>
          <w14:numForm w14:val="oldStyle"/>
          <w14:numSpacing w14:val="proportional"/>
          <w14:cntxtAlts/>
        </w:rPr>
        <w:t xml:space="preserve"> </w:t>
      </w:r>
      <w:r w:rsidR="00673ED5">
        <w:rPr>
          <w:rFonts w:ascii="Palatino Linotype" w:hAnsi="Palatino Linotype" w:cs="Cooper Black"/>
          <w:kern w:val="2"/>
          <w:sz w:val="22"/>
          <w:szCs w:val="22"/>
          <w14:ligatures w14:val="standard"/>
          <w14:numForm w14:val="oldStyle"/>
          <w14:numSpacing w14:val="proportional"/>
          <w14:cntxtAlts/>
        </w:rPr>
        <w:t>(</w:t>
      </w:r>
      <w:r w:rsidR="00862AE2">
        <w:rPr>
          <w:rFonts w:ascii="Palatino Linotype" w:hAnsi="Palatino Linotype" w:cs="Cooper Black"/>
          <w:kern w:val="2"/>
          <w:sz w:val="22"/>
          <w:szCs w:val="22"/>
          <w14:ligatures w14:val="standard"/>
          <w14:numForm w14:val="oldStyle"/>
          <w14:numSpacing w14:val="proportional"/>
          <w14:cntxtAlts/>
        </w:rPr>
        <w:t>Zhu et al. 2017</w:t>
      </w:r>
      <w:r w:rsidR="00673ED5">
        <w:rPr>
          <w:rFonts w:ascii="Palatino Linotype" w:hAnsi="Palatino Linotype" w:cs="Cooper Black"/>
          <w:kern w:val="2"/>
          <w:sz w:val="22"/>
          <w:szCs w:val="22"/>
          <w14:ligatures w14:val="standard"/>
          <w14:numForm w14:val="oldStyle"/>
          <w14:numSpacing w14:val="proportional"/>
          <w14:cntxtAlts/>
        </w:rPr>
        <w:t>). And the more painful</w:t>
      </w:r>
      <w:r w:rsidR="00914820" w:rsidRPr="00914820">
        <w:rPr>
          <w:rFonts w:ascii="Palatino Linotype" w:hAnsi="Palatino Linotype" w:cs="Cooper Black"/>
          <w:kern w:val="2"/>
          <w:sz w:val="22"/>
          <w:szCs w:val="22"/>
          <w14:ligatures w14:val="standard"/>
          <w14:numForm w14:val="oldStyle"/>
          <w14:numSpacing w14:val="proportional"/>
          <w14:cntxtAlts/>
        </w:rPr>
        <w:t xml:space="preserve"> the punishment </w:t>
      </w:r>
      <w:r w:rsidR="00B000BA">
        <w:rPr>
          <w:rFonts w:ascii="Palatino Linotype" w:hAnsi="Palatino Linotype" w:cs="Cooper Black"/>
          <w:kern w:val="2"/>
          <w:sz w:val="22"/>
          <w:szCs w:val="22"/>
          <w14:ligatures w14:val="standard"/>
          <w14:numForm w14:val="oldStyle"/>
          <w14:numSpacing w14:val="proportional"/>
          <w14:cntxtAlts/>
        </w:rPr>
        <w:t>th</w:t>
      </w:r>
      <w:r w:rsidR="00FD4FD8">
        <w:rPr>
          <w:rFonts w:ascii="Palatino Linotype" w:hAnsi="Palatino Linotype" w:cs="Cooper Black"/>
          <w:kern w:val="2"/>
          <w:sz w:val="22"/>
          <w:szCs w:val="22"/>
          <w14:ligatures w14:val="standard"/>
          <w14:numForm w14:val="oldStyle"/>
          <w14:numSpacing w14:val="proportional"/>
          <w14:cntxtAlts/>
        </w:rPr>
        <w:t>at</w:t>
      </w:r>
      <w:r w:rsidR="00B000BA">
        <w:rPr>
          <w:rFonts w:ascii="Palatino Linotype" w:hAnsi="Palatino Linotype" w:cs="Cooper Black"/>
          <w:kern w:val="2"/>
          <w:sz w:val="22"/>
          <w:szCs w:val="22"/>
          <w14:ligatures w14:val="standard"/>
          <w14:numForm w14:val="oldStyle"/>
          <w14:numSpacing w14:val="proportional"/>
          <w14:cntxtAlts/>
        </w:rPr>
        <w:t xml:space="preserve"> </w:t>
      </w:r>
      <w:r w:rsidR="00FB2414">
        <w:rPr>
          <w:rFonts w:ascii="Palatino Linotype" w:hAnsi="Palatino Linotype" w:cs="Cooper Black"/>
          <w:kern w:val="2"/>
          <w:sz w:val="22"/>
          <w:szCs w:val="22"/>
          <w14:ligatures w14:val="standard"/>
          <w14:numForm w14:val="oldStyle"/>
          <w14:numSpacing w14:val="proportional"/>
          <w14:cntxtAlts/>
        </w:rPr>
        <w:t>one</w:t>
      </w:r>
      <w:r w:rsidR="00673ED5">
        <w:rPr>
          <w:rFonts w:ascii="Palatino Linotype" w:hAnsi="Palatino Linotype" w:cs="Cooper Black"/>
          <w:kern w:val="2"/>
          <w:sz w:val="22"/>
          <w:szCs w:val="22"/>
          <w14:ligatures w14:val="standard"/>
          <w14:numForm w14:val="oldStyle"/>
          <w14:numSpacing w14:val="proportional"/>
          <w14:cntxtAlts/>
        </w:rPr>
        <w:t xml:space="preserve"> inflicts</w:t>
      </w:r>
      <w:r w:rsidR="00B000BA">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upon </w:t>
      </w:r>
      <w:r w:rsidR="00FB2414">
        <w:rPr>
          <w:rFonts w:ascii="Palatino Linotype" w:hAnsi="Palatino Linotype" w:cs="Cooper Black"/>
          <w:kern w:val="2"/>
          <w:sz w:val="22"/>
          <w:szCs w:val="22"/>
          <w14:ligatures w14:val="standard"/>
          <w14:numForm w14:val="oldStyle"/>
          <w14:numSpacing w14:val="proportional"/>
          <w14:cntxtAlts/>
        </w:rPr>
        <w:t>one</w:t>
      </w:r>
      <w:r>
        <w:rPr>
          <w:rFonts w:ascii="Palatino Linotype" w:hAnsi="Palatino Linotype" w:cs="Cooper Black"/>
          <w:kern w:val="2"/>
          <w:sz w:val="22"/>
          <w:szCs w:val="22"/>
          <w14:ligatures w14:val="standard"/>
          <w14:numForm w14:val="oldStyle"/>
          <w14:numSpacing w14:val="proportional"/>
          <w14:cntxtAlts/>
        </w:rPr>
        <w:t>self</w:t>
      </w:r>
      <w:r w:rsidR="00914820" w:rsidRPr="00914820">
        <w:rPr>
          <w:rFonts w:ascii="Palatino Linotype" w:hAnsi="Palatino Linotype" w:cs="Cooper Black"/>
          <w:kern w:val="2"/>
          <w:sz w:val="22"/>
          <w:szCs w:val="22"/>
          <w14:ligatures w14:val="standard"/>
          <w14:numForm w14:val="oldStyle"/>
          <w14:numSpacing w14:val="proportional"/>
          <w14:cntxtAlts/>
        </w:rPr>
        <w:t xml:space="preserve">, the stronger the effect it has on </w:t>
      </w:r>
      <w:r w:rsidR="00673ED5">
        <w:rPr>
          <w:rFonts w:ascii="Palatino Linotype" w:hAnsi="Palatino Linotype" w:cs="Cooper Black"/>
          <w:kern w:val="2"/>
          <w:sz w:val="22"/>
          <w:szCs w:val="22"/>
          <w14:ligatures w14:val="standard"/>
          <w14:numForm w14:val="oldStyle"/>
          <w14:numSpacing w14:val="proportional"/>
          <w14:cntxtAlts/>
        </w:rPr>
        <w:t>the tendency of others to forgive (</w:t>
      </w:r>
      <w:r w:rsidR="00862AE2">
        <w:rPr>
          <w:rFonts w:ascii="Palatino Linotype" w:hAnsi="Palatino Linotype" w:cs="Cooper Black"/>
          <w:kern w:val="2"/>
          <w:sz w:val="22"/>
          <w:szCs w:val="22"/>
          <w14:ligatures w14:val="standard"/>
          <w14:numForm w14:val="oldStyle"/>
          <w14:numSpacing w14:val="proportional"/>
          <w14:cntxtAlts/>
        </w:rPr>
        <w:t>Zhu et al. 2017</w:t>
      </w:r>
      <w:r w:rsidR="00673ED5">
        <w:rPr>
          <w:rFonts w:ascii="Palatino Linotype" w:hAnsi="Palatino Linotype" w:cs="Cooper Black"/>
          <w:kern w:val="2"/>
          <w:sz w:val="22"/>
          <w:szCs w:val="22"/>
          <w14:ligatures w14:val="standard"/>
          <w14:numForm w14:val="oldStyle"/>
          <w14:numSpacing w14:val="proportional"/>
          <w14:cntxtAlts/>
        </w:rPr>
        <w:t>).</w:t>
      </w:r>
      <w:r w:rsidR="006102B1">
        <w:rPr>
          <w:rFonts w:ascii="Palatino Linotype" w:hAnsi="Palatino Linotype" w:cs="Cooper Black"/>
          <w:kern w:val="2"/>
          <w:sz w:val="22"/>
          <w:szCs w:val="22"/>
          <w14:ligatures w14:val="standard"/>
          <w14:numForm w14:val="oldStyle"/>
          <w14:numSpacing w14:val="proportional"/>
          <w14:cntxtAlts/>
        </w:rPr>
        <w:t xml:space="preserve"> In general, it seems that what best palliates feelings of resentment and indignation is the judgment the transgressor </w:t>
      </w:r>
      <w:r w:rsidR="003212AE">
        <w:rPr>
          <w:rFonts w:ascii="Palatino Linotype" w:hAnsi="Palatino Linotype" w:cs="Cooper Black"/>
          <w:kern w:val="2"/>
          <w:sz w:val="22"/>
          <w:szCs w:val="22"/>
          <w14:ligatures w14:val="standard"/>
          <w14:numForm w14:val="oldStyle"/>
          <w14:numSpacing w14:val="proportional"/>
          <w14:cntxtAlts/>
        </w:rPr>
        <w:t xml:space="preserve">has </w:t>
      </w:r>
      <w:r w:rsidR="006102B1">
        <w:rPr>
          <w:rFonts w:ascii="Palatino Linotype" w:hAnsi="Palatino Linotype" w:cs="Cooper Black"/>
          <w:kern w:val="2"/>
          <w:sz w:val="22"/>
          <w:szCs w:val="22"/>
          <w14:ligatures w14:val="standard"/>
          <w14:numForm w14:val="oldStyle"/>
          <w14:numSpacing w14:val="proportional"/>
          <w14:cntxtAlts/>
        </w:rPr>
        <w:t xml:space="preserve">got her </w:t>
      </w:r>
      <w:r w:rsidR="006102B1" w:rsidRPr="006102B1">
        <w:rPr>
          <w:rFonts w:ascii="Palatino Linotype" w:hAnsi="Palatino Linotype" w:cs="Cooper Black"/>
          <w:kern w:val="2"/>
          <w:sz w:val="22"/>
          <w:szCs w:val="22"/>
          <w14:ligatures w14:val="standard"/>
          <w14:numForm w14:val="oldStyle"/>
          <w14:numSpacing w14:val="proportional"/>
          <w14:cntxtAlts/>
        </w:rPr>
        <w:t>comeuppance</w:t>
      </w:r>
      <w:r w:rsidR="006102B1">
        <w:rPr>
          <w:rFonts w:ascii="Palatino Linotype" w:hAnsi="Palatino Linotype" w:cs="Cooper Black"/>
          <w:kern w:val="2"/>
          <w:sz w:val="22"/>
          <w:szCs w:val="22"/>
          <w14:ligatures w14:val="standard"/>
          <w14:numForm w14:val="oldStyle"/>
          <w14:numSpacing w14:val="proportional"/>
          <w14:cntxtAlts/>
        </w:rPr>
        <w:t xml:space="preserve"> </w:t>
      </w:r>
      <w:bookmarkStart w:id="28" w:name="_Hlk24965846"/>
      <w:bookmarkStart w:id="29" w:name="OLE_LINK36"/>
      <w:r w:rsidR="006102B1">
        <w:rPr>
          <w:rFonts w:ascii="Palatino Linotype" w:hAnsi="Palatino Linotype" w:cs="Cooper Black"/>
          <w:kern w:val="2"/>
          <w:sz w:val="22"/>
          <w:szCs w:val="22"/>
          <w14:ligatures w14:val="standard"/>
          <w14:numForm w14:val="oldStyle"/>
          <w14:numSpacing w14:val="proportional"/>
          <w14:cntxtAlts/>
        </w:rPr>
        <w:t>(</w:t>
      </w:r>
      <w:r w:rsidR="00C45143">
        <w:rPr>
          <w:rFonts w:ascii="Palatino Linotype" w:hAnsi="Palatino Linotype" w:cs="Cooper Black"/>
          <w:kern w:val="2"/>
          <w:sz w:val="22"/>
          <w:szCs w:val="22"/>
          <w14:ligatures w14:val="standard"/>
          <w14:numForm w14:val="oldStyle"/>
          <w14:numSpacing w14:val="proportional"/>
          <w14:cntxtAlts/>
        </w:rPr>
        <w:t>Prinz &amp; Nichols 2010</w:t>
      </w:r>
      <w:r w:rsidR="006102B1">
        <w:rPr>
          <w:rFonts w:ascii="Palatino Linotype" w:hAnsi="Palatino Linotype" w:cs="Cooper Black"/>
          <w:kern w:val="2"/>
          <w:sz w:val="22"/>
          <w:szCs w:val="22"/>
          <w14:ligatures w14:val="standard"/>
          <w14:numForm w14:val="oldStyle"/>
          <w14:numSpacing w14:val="proportional"/>
          <w14:cntxtAlts/>
        </w:rPr>
        <w:t>, 126</w:t>
      </w:r>
      <w:bookmarkEnd w:id="28"/>
      <w:bookmarkEnd w:id="29"/>
      <w:r w:rsidR="006102B1">
        <w:rPr>
          <w:rFonts w:ascii="Palatino Linotype" w:hAnsi="Palatino Linotype" w:cs="Cooper Black"/>
          <w:kern w:val="2"/>
          <w:sz w:val="22"/>
          <w:szCs w:val="22"/>
          <w14:ligatures w14:val="standard"/>
          <w14:numForm w14:val="oldStyle"/>
          <w14:numSpacing w14:val="proportional"/>
          <w14:cntxtAlts/>
        </w:rPr>
        <w:t xml:space="preserve">; </w:t>
      </w:r>
      <w:r w:rsidR="00C45143">
        <w:rPr>
          <w:rFonts w:ascii="Palatino Linotype" w:hAnsi="Palatino Linotype" w:cs="Cooper Black"/>
          <w:kern w:val="2"/>
          <w:sz w:val="22"/>
          <w:szCs w:val="22"/>
          <w14:ligatures w14:val="standard"/>
          <w14:numForm w14:val="oldStyle"/>
          <w14:numSpacing w14:val="proportional"/>
          <w14:cntxtAlts/>
        </w:rPr>
        <w:t>Haidt et al. 2010</w:t>
      </w:r>
      <w:r w:rsidR="006102B1">
        <w:rPr>
          <w:rFonts w:ascii="Palatino Linotype" w:hAnsi="Palatino Linotype" w:cs="Cooper Black"/>
          <w:kern w:val="2"/>
          <w:sz w:val="22"/>
          <w:szCs w:val="22"/>
          <w14:ligatures w14:val="standard"/>
          <w14:numForm w14:val="oldStyle"/>
          <w14:numSpacing w14:val="proportional"/>
          <w14:cntxtAlts/>
        </w:rPr>
        <w:t>)</w:t>
      </w:r>
      <w:r w:rsidR="0066273D">
        <w:rPr>
          <w:rFonts w:ascii="Palatino Linotype" w:hAnsi="Palatino Linotype" w:cs="Cooper Black"/>
          <w:kern w:val="2"/>
          <w:sz w:val="22"/>
          <w:szCs w:val="22"/>
          <w14:ligatures w14:val="standard"/>
          <w14:numForm w14:val="oldStyle"/>
          <w14:numSpacing w14:val="proportional"/>
          <w14:cntxtAlts/>
        </w:rPr>
        <w:t xml:space="preserve">. Indeed, </w:t>
      </w:r>
      <w:r>
        <w:rPr>
          <w:rFonts w:ascii="Palatino Linotype" w:hAnsi="Palatino Linotype" w:cs="Cooper Black"/>
          <w:kern w:val="2"/>
          <w:sz w:val="22"/>
          <w:szCs w:val="22"/>
          <w14:ligatures w14:val="standard"/>
          <w14:numForm w14:val="oldStyle"/>
          <w14:numSpacing w14:val="proportional"/>
          <w14:cntxtAlts/>
        </w:rPr>
        <w:t>the psychological research</w:t>
      </w:r>
      <w:r w:rsidR="00C7431D">
        <w:rPr>
          <w:rFonts w:ascii="Palatino Linotype" w:hAnsi="Palatino Linotype" w:cs="Cooper Black"/>
          <w:kern w:val="2"/>
          <w:sz w:val="22"/>
          <w:szCs w:val="22"/>
          <w14:ligatures w14:val="standard"/>
          <w14:numForm w14:val="oldStyle"/>
          <w14:numSpacing w14:val="proportional"/>
          <w14:cntxtAlts/>
        </w:rPr>
        <w:t xml:space="preserve"> suggests that what palliates these feelings is not </w:t>
      </w:r>
      <w:r w:rsidR="00C7431D">
        <w:rPr>
          <w:rFonts w:ascii="Palatino Linotype" w:hAnsi="Palatino Linotype" w:cs="Cooper Black"/>
          <w:kern w:val="2"/>
          <w:sz w:val="22"/>
          <w:szCs w:val="22"/>
          <w14:ligatures w14:val="standard"/>
          <w14:numForm w14:val="oldStyle"/>
          <w14:numSpacing w14:val="proportional"/>
          <w14:cntxtAlts/>
        </w:rPr>
        <w:lastRenderedPageBreak/>
        <w:t xml:space="preserve">rehabilitation or other </w:t>
      </w:r>
      <w:r w:rsidR="006732FB">
        <w:rPr>
          <w:rFonts w:ascii="Palatino Linotype" w:hAnsi="Palatino Linotype" w:cs="Cooper Black"/>
          <w:kern w:val="2"/>
          <w:sz w:val="22"/>
          <w:szCs w:val="22"/>
          <w14:ligatures w14:val="standard"/>
          <w14:numForm w14:val="oldStyle"/>
          <w14:numSpacing w14:val="proportional"/>
          <w14:cntxtAlts/>
        </w:rPr>
        <w:t>good consequences</w:t>
      </w:r>
      <w:r w:rsidR="00FD4FD8">
        <w:rPr>
          <w:rFonts w:ascii="Palatino Linotype" w:hAnsi="Palatino Linotype" w:cs="Cooper Black"/>
          <w:kern w:val="2"/>
          <w:sz w:val="22"/>
          <w:szCs w:val="22"/>
          <w14:ligatures w14:val="standard"/>
          <w14:numForm w14:val="oldStyle"/>
          <w14:numSpacing w14:val="proportional"/>
          <w14:cntxtAlts/>
        </w:rPr>
        <w:t>,</w:t>
      </w:r>
      <w:r w:rsidR="00C7431D">
        <w:rPr>
          <w:rFonts w:ascii="Palatino Linotype" w:hAnsi="Palatino Linotype" w:cs="Cooper Black"/>
          <w:kern w:val="2"/>
          <w:sz w:val="22"/>
          <w:szCs w:val="22"/>
          <w14:ligatures w14:val="standard"/>
          <w14:numForm w14:val="oldStyle"/>
          <w14:numSpacing w14:val="proportional"/>
          <w14:cntxtAlts/>
        </w:rPr>
        <w:t xml:space="preserve"> but </w:t>
      </w:r>
      <w:r w:rsidR="00FD4FD8">
        <w:rPr>
          <w:rFonts w:ascii="Palatino Linotype" w:hAnsi="Palatino Linotype" w:cs="Cooper Black"/>
          <w:kern w:val="2"/>
          <w:sz w:val="22"/>
          <w:szCs w:val="22"/>
          <w14:ligatures w14:val="standard"/>
          <w14:numForm w14:val="oldStyle"/>
          <w14:numSpacing w14:val="proportional"/>
          <w14:cntxtAlts/>
        </w:rPr>
        <w:t xml:space="preserve">only </w:t>
      </w:r>
      <w:r w:rsidR="0022628E">
        <w:rPr>
          <w:rFonts w:ascii="Palatino Linotype" w:hAnsi="Palatino Linotype" w:cs="Cooper Black"/>
          <w:kern w:val="2"/>
          <w:sz w:val="22"/>
          <w:szCs w:val="22"/>
          <w14:ligatures w14:val="standard"/>
          <w14:numForm w14:val="oldStyle"/>
          <w14:numSpacing w14:val="proportional"/>
          <w14:cntxtAlts/>
        </w:rPr>
        <w:t>the transgressor</w:t>
      </w:r>
      <w:r w:rsidR="00C96663">
        <w:rPr>
          <w:rFonts w:ascii="Palatino Linotype" w:hAnsi="Palatino Linotype" w:cs="Cooper Black"/>
          <w:kern w:val="2"/>
          <w:sz w:val="22"/>
          <w:szCs w:val="22"/>
          <w14:ligatures w14:val="standard"/>
          <w14:numForm w14:val="oldStyle"/>
          <w14:numSpacing w14:val="proportional"/>
          <w14:cntxtAlts/>
        </w:rPr>
        <w:t>’s</w:t>
      </w:r>
      <w:r w:rsidR="0022628E">
        <w:rPr>
          <w:rFonts w:ascii="Palatino Linotype" w:hAnsi="Palatino Linotype" w:cs="Cooper Black"/>
          <w:kern w:val="2"/>
          <w:sz w:val="22"/>
          <w:szCs w:val="22"/>
          <w14:ligatures w14:val="standard"/>
          <w14:numForm w14:val="oldStyle"/>
          <w14:numSpacing w14:val="proportional"/>
          <w14:cntxtAlts/>
        </w:rPr>
        <w:t xml:space="preserve"> suffer</w:t>
      </w:r>
      <w:r w:rsidR="00C96663">
        <w:rPr>
          <w:rFonts w:ascii="Palatino Linotype" w:hAnsi="Palatino Linotype" w:cs="Cooper Black"/>
          <w:kern w:val="2"/>
          <w:sz w:val="22"/>
          <w:szCs w:val="22"/>
          <w14:ligatures w14:val="standard"/>
          <w14:numForm w14:val="oldStyle"/>
          <w14:numSpacing w14:val="proportional"/>
          <w14:cntxtAlts/>
        </w:rPr>
        <w:t>ing</w:t>
      </w:r>
      <w:r w:rsidR="0022628E">
        <w:rPr>
          <w:rFonts w:ascii="Palatino Linotype" w:hAnsi="Palatino Linotype" w:cs="Cooper Black"/>
          <w:kern w:val="2"/>
          <w:sz w:val="22"/>
          <w:szCs w:val="22"/>
          <w14:ligatures w14:val="standard"/>
          <w14:numForm w14:val="oldStyle"/>
          <w14:numSpacing w14:val="proportional"/>
          <w14:cntxtAlts/>
        </w:rPr>
        <w:t xml:space="preserve"> </w:t>
      </w:r>
      <w:r w:rsidR="00FD4FD8">
        <w:rPr>
          <w:rFonts w:ascii="Palatino Linotype" w:hAnsi="Palatino Linotype" w:cs="Cooper Black"/>
          <w:kern w:val="2"/>
          <w:sz w:val="22"/>
          <w:szCs w:val="22"/>
          <w14:ligatures w14:val="standard"/>
          <w14:numForm w14:val="oldStyle"/>
          <w14:numSpacing w14:val="proportional"/>
          <w14:cntxtAlts/>
        </w:rPr>
        <w:t xml:space="preserve">what </w:t>
      </w:r>
      <w:r w:rsidR="0022628E">
        <w:rPr>
          <w:rFonts w:ascii="Palatino Linotype" w:hAnsi="Palatino Linotype" w:cs="Cooper Black"/>
          <w:kern w:val="2"/>
          <w:sz w:val="22"/>
          <w:szCs w:val="22"/>
          <w14:ligatures w14:val="standard"/>
          <w14:numForm w14:val="oldStyle"/>
          <w14:numSpacing w14:val="proportional"/>
          <w14:cntxtAlts/>
        </w:rPr>
        <w:t>she deserves to suffer (</w:t>
      </w:r>
      <w:r w:rsidR="00C45143">
        <w:rPr>
          <w:rFonts w:ascii="Palatino Linotype" w:hAnsi="Palatino Linotype" w:cs="Cooper Black"/>
          <w:kern w:val="2"/>
          <w:sz w:val="22"/>
          <w:szCs w:val="22"/>
          <w14:ligatures w14:val="standard"/>
          <w14:numForm w14:val="oldStyle"/>
          <w14:numSpacing w14:val="proportional"/>
          <w14:cntxtAlts/>
        </w:rPr>
        <w:t>Prinz &amp; Nichols 2010</w:t>
      </w:r>
      <w:r w:rsidR="0022628E">
        <w:rPr>
          <w:rFonts w:ascii="Palatino Linotype" w:hAnsi="Palatino Linotype" w:cs="Cooper Black"/>
          <w:kern w:val="2"/>
          <w:sz w:val="22"/>
          <w:szCs w:val="22"/>
          <w14:ligatures w14:val="standard"/>
          <w14:numForm w14:val="oldStyle"/>
          <w14:numSpacing w14:val="proportional"/>
          <w14:cntxtAlts/>
        </w:rPr>
        <w:t xml:space="preserve">, 128; Haidt </w:t>
      </w:r>
      <w:r w:rsidR="00C45143">
        <w:rPr>
          <w:rFonts w:ascii="Palatino Linotype" w:hAnsi="Palatino Linotype" w:cs="Cooper Black"/>
          <w:kern w:val="2"/>
          <w:sz w:val="22"/>
          <w:szCs w:val="22"/>
          <w14:ligatures w14:val="standard"/>
          <w14:numForm w14:val="oldStyle"/>
          <w14:numSpacing w14:val="proportional"/>
          <w14:cntxtAlts/>
        </w:rPr>
        <w:t>et al. 2010</w:t>
      </w:r>
      <w:r w:rsidR="0022628E">
        <w:rPr>
          <w:rFonts w:ascii="Palatino Linotype" w:hAnsi="Palatino Linotype" w:cs="Cooper Black"/>
          <w:kern w:val="2"/>
          <w:sz w:val="22"/>
          <w:szCs w:val="22"/>
          <w14:ligatures w14:val="standard"/>
          <w14:numForm w14:val="oldStyle"/>
          <w14:numSpacing w14:val="proportional"/>
          <w14:cntxtAlts/>
        </w:rPr>
        <w:t>).</w:t>
      </w:r>
      <w:r w:rsidR="001C5B03" w:rsidRPr="000B14C3">
        <w:rPr>
          <w:rStyle w:val="FootnoteReference"/>
          <w:rFonts w:ascii="Palatino Linotype" w:hAnsi="Palatino Linotype"/>
          <w:sz w:val="22"/>
          <w:szCs w:val="22"/>
          <w14:ligatures w14:val="standard"/>
          <w14:numForm w14:val="oldStyle"/>
          <w14:numSpacing w14:val="proportional"/>
        </w:rPr>
        <w:footnoteReference w:id="17"/>
      </w:r>
      <w:r w:rsidR="00530763">
        <w:rPr>
          <w:rFonts w:ascii="Palatino Linotype" w:hAnsi="Palatino Linotype" w:cs="Cooper Black"/>
          <w:kern w:val="2"/>
          <w:sz w:val="22"/>
          <w:szCs w:val="22"/>
          <w14:ligatures w14:val="standard"/>
          <w14:numForm w14:val="oldStyle"/>
          <w14:numSpacing w14:val="proportional"/>
          <w14:cntxtAlts/>
        </w:rPr>
        <w:t xml:space="preserve"> And, here, I strongly suspect that the reason that the transgressor’s self-punishment palliates people’s resentment and indignation toward her is because they see her self-punishment as a sign of her guilt, regret, and remorse. For, in many of these experiments the transgressor self-punishes by leaving her hand in an ice-water bath for a painfully long time. But I very much doubt that her doing so would palliate people’s resentment and indignation toward her if they believe</w:t>
      </w:r>
      <w:r w:rsidR="00950396">
        <w:rPr>
          <w:rFonts w:ascii="Palatino Linotype" w:hAnsi="Palatino Linotype" w:cs="Cooper Black"/>
          <w:kern w:val="2"/>
          <w:sz w:val="22"/>
          <w:szCs w:val="22"/>
          <w14:ligatures w14:val="standard"/>
          <w14:numForm w14:val="oldStyle"/>
          <w14:numSpacing w14:val="proportional"/>
          <w14:cntxtAlts/>
        </w:rPr>
        <w:t>d</w:t>
      </w:r>
      <w:r w:rsidR="00530763">
        <w:rPr>
          <w:rFonts w:ascii="Palatino Linotype" w:hAnsi="Palatino Linotype" w:cs="Cooper Black"/>
          <w:kern w:val="2"/>
          <w:sz w:val="22"/>
          <w:szCs w:val="22"/>
          <w14:ligatures w14:val="standard"/>
          <w14:numForm w14:val="oldStyle"/>
          <w14:numSpacing w14:val="proportional"/>
          <w14:cntxtAlts/>
        </w:rPr>
        <w:t xml:space="preserve"> that she </w:t>
      </w:r>
      <w:r w:rsidR="00C471D0">
        <w:rPr>
          <w:rFonts w:ascii="Palatino Linotype" w:hAnsi="Palatino Linotype" w:cs="Cooper Black"/>
          <w:kern w:val="2"/>
          <w:sz w:val="22"/>
          <w:szCs w:val="22"/>
          <w14:ligatures w14:val="standard"/>
          <w14:numForm w14:val="oldStyle"/>
          <w14:numSpacing w14:val="proportional"/>
          <w14:cntxtAlts/>
        </w:rPr>
        <w:t>was</w:t>
      </w:r>
      <w:r w:rsidR="00530763">
        <w:rPr>
          <w:rFonts w:ascii="Palatino Linotype" w:hAnsi="Palatino Linotype" w:cs="Cooper Black"/>
          <w:kern w:val="2"/>
          <w:sz w:val="22"/>
          <w:szCs w:val="22"/>
          <w14:ligatures w14:val="standard"/>
          <w14:numForm w14:val="oldStyle"/>
          <w14:numSpacing w14:val="proportional"/>
          <w14:cntxtAlts/>
        </w:rPr>
        <w:t xml:space="preserve"> do</w:t>
      </w:r>
      <w:r w:rsidR="00950396">
        <w:rPr>
          <w:rFonts w:ascii="Palatino Linotype" w:hAnsi="Palatino Linotype" w:cs="Cooper Black"/>
          <w:kern w:val="2"/>
          <w:sz w:val="22"/>
          <w:szCs w:val="22"/>
          <w14:ligatures w14:val="standard"/>
          <w14:numForm w14:val="oldStyle"/>
          <w14:numSpacing w14:val="proportional"/>
          <w14:cntxtAlts/>
        </w:rPr>
        <w:t>ing</w:t>
      </w:r>
      <w:r w:rsidR="00530763">
        <w:rPr>
          <w:rFonts w:ascii="Palatino Linotype" w:hAnsi="Palatino Linotype" w:cs="Cooper Black"/>
          <w:kern w:val="2"/>
          <w:sz w:val="22"/>
          <w:szCs w:val="22"/>
          <w14:ligatures w14:val="standard"/>
          <w14:numForm w14:val="oldStyle"/>
          <w14:numSpacing w14:val="proportional"/>
          <w14:cntxtAlts/>
        </w:rPr>
        <w:t xml:space="preserve"> so </w:t>
      </w:r>
      <w:r w:rsidR="00847F55">
        <w:rPr>
          <w:rFonts w:ascii="Palatino Linotype" w:hAnsi="Palatino Linotype" w:cs="Cooper Black"/>
          <w:kern w:val="2"/>
          <w:sz w:val="22"/>
          <w:szCs w:val="22"/>
          <w14:ligatures w14:val="standard"/>
          <w14:numForm w14:val="oldStyle"/>
          <w14:numSpacing w14:val="proportional"/>
          <w14:cntxtAlts/>
        </w:rPr>
        <w:t>only</w:t>
      </w:r>
      <w:r w:rsidR="005A3E9A">
        <w:rPr>
          <w:rFonts w:ascii="Palatino Linotype" w:hAnsi="Palatino Linotype" w:cs="Cooper Black"/>
          <w:kern w:val="2"/>
          <w:sz w:val="22"/>
          <w:szCs w:val="22"/>
          <w14:ligatures w14:val="standard"/>
          <w14:numForm w14:val="oldStyle"/>
          <w14:numSpacing w14:val="proportional"/>
          <w14:cntxtAlts/>
        </w:rPr>
        <w:t xml:space="preserve"> </w:t>
      </w:r>
      <w:r w:rsidR="00530763">
        <w:rPr>
          <w:rFonts w:ascii="Palatino Linotype" w:hAnsi="Palatino Linotype" w:cs="Cooper Black"/>
          <w:kern w:val="2"/>
          <w:sz w:val="22"/>
          <w:szCs w:val="22"/>
          <w14:ligatures w14:val="standard"/>
          <w14:numForm w14:val="oldStyle"/>
          <w14:numSpacing w14:val="proportional"/>
          <w14:cntxtAlts/>
        </w:rPr>
        <w:t xml:space="preserve">to prove how tough she </w:t>
      </w:r>
      <w:r w:rsidR="003E31F6">
        <w:rPr>
          <w:rFonts w:ascii="Palatino Linotype" w:hAnsi="Palatino Linotype" w:cs="Cooper Black"/>
          <w:kern w:val="2"/>
          <w:sz w:val="22"/>
          <w:szCs w:val="22"/>
          <w14:ligatures w14:val="standard"/>
          <w14:numForm w14:val="oldStyle"/>
          <w14:numSpacing w14:val="proportional"/>
          <w14:cntxtAlts/>
        </w:rPr>
        <w:t>wa</w:t>
      </w:r>
      <w:r w:rsidR="00530763">
        <w:rPr>
          <w:rFonts w:ascii="Palatino Linotype" w:hAnsi="Palatino Linotype" w:cs="Cooper Black"/>
          <w:kern w:val="2"/>
          <w:sz w:val="22"/>
          <w:szCs w:val="22"/>
          <w14:ligatures w14:val="standard"/>
          <w14:numForm w14:val="oldStyle"/>
          <w14:numSpacing w14:val="proportional"/>
          <w14:cntxtAlts/>
        </w:rPr>
        <w:t xml:space="preserve">s rather </w:t>
      </w:r>
      <w:r w:rsidR="00950396">
        <w:rPr>
          <w:rFonts w:ascii="Palatino Linotype" w:hAnsi="Palatino Linotype" w:cs="Cooper Black"/>
          <w:kern w:val="2"/>
          <w:sz w:val="22"/>
          <w:szCs w:val="22"/>
          <w14:ligatures w14:val="standard"/>
          <w14:numForm w14:val="oldStyle"/>
          <w14:numSpacing w14:val="proportional"/>
          <w14:cntxtAlts/>
        </w:rPr>
        <w:t xml:space="preserve">than </w:t>
      </w:r>
      <w:r w:rsidR="00530763">
        <w:rPr>
          <w:rFonts w:ascii="Palatino Linotype" w:hAnsi="Palatino Linotype" w:cs="Cooper Black"/>
          <w:kern w:val="2"/>
          <w:sz w:val="22"/>
          <w:szCs w:val="22"/>
          <w14:ligatures w14:val="standard"/>
          <w14:numForm w14:val="oldStyle"/>
          <w14:numSpacing w14:val="proportional"/>
          <w14:cntxtAlts/>
        </w:rPr>
        <w:t xml:space="preserve">doing so </w:t>
      </w:r>
      <w:r w:rsidR="00950396">
        <w:rPr>
          <w:rFonts w:ascii="Palatino Linotype" w:hAnsi="Palatino Linotype" w:cs="Cooper Black"/>
          <w:kern w:val="2"/>
          <w:sz w:val="22"/>
          <w:szCs w:val="22"/>
          <w14:ligatures w14:val="standard"/>
          <w14:numForm w14:val="oldStyle"/>
          <w14:numSpacing w14:val="proportional"/>
          <w14:cntxtAlts/>
        </w:rPr>
        <w:t>as a result of</w:t>
      </w:r>
      <w:r w:rsidR="00530763">
        <w:rPr>
          <w:rFonts w:ascii="Palatino Linotype" w:hAnsi="Palatino Linotype" w:cs="Cooper Black"/>
          <w:kern w:val="2"/>
          <w:sz w:val="22"/>
          <w:szCs w:val="22"/>
          <w14:ligatures w14:val="standard"/>
          <w14:numForm w14:val="oldStyle"/>
          <w14:numSpacing w14:val="proportional"/>
          <w14:cntxtAlts/>
        </w:rPr>
        <w:t xml:space="preserve"> her feelings of guilt, regret, and remorse.</w:t>
      </w:r>
      <w:r w:rsidR="00A93CB7">
        <w:rPr>
          <w:rFonts w:ascii="Palatino Linotype" w:hAnsi="Palatino Linotype" w:cs="Cooper Black"/>
          <w:kern w:val="2"/>
          <w:sz w:val="22"/>
          <w:szCs w:val="22"/>
          <w14:ligatures w14:val="standard"/>
          <w14:numForm w14:val="oldStyle"/>
          <w14:numSpacing w14:val="proportional"/>
          <w14:cntxtAlts/>
        </w:rPr>
        <w:t xml:space="preserve"> Indeed, as Brendan Dill and Stephen </w:t>
      </w:r>
      <w:proofErr w:type="spellStart"/>
      <w:r w:rsidR="00A93CB7">
        <w:rPr>
          <w:rFonts w:ascii="Palatino Linotype" w:hAnsi="Palatino Linotype" w:cs="Cooper Black"/>
          <w:kern w:val="2"/>
          <w:sz w:val="22"/>
          <w:szCs w:val="22"/>
          <w14:ligatures w14:val="standard"/>
          <w14:numForm w14:val="oldStyle"/>
          <w14:numSpacing w14:val="proportional"/>
          <w14:cntxtAlts/>
        </w:rPr>
        <w:t>Darwall</w:t>
      </w:r>
      <w:proofErr w:type="spellEnd"/>
      <w:r w:rsidR="00A93CB7">
        <w:rPr>
          <w:rFonts w:ascii="Palatino Linotype" w:hAnsi="Palatino Linotype" w:cs="Cooper Black"/>
          <w:kern w:val="2"/>
          <w:sz w:val="22"/>
          <w:szCs w:val="22"/>
          <w14:ligatures w14:val="standard"/>
          <w14:numForm w14:val="oldStyle"/>
          <w14:numSpacing w14:val="proportional"/>
          <w14:cntxtAlts/>
        </w:rPr>
        <w:t xml:space="preserve"> have pointed out, “one</w:t>
      </w:r>
      <w:r w:rsidR="00A93CB7" w:rsidRPr="00A93CB7">
        <w:rPr>
          <w:rFonts w:ascii="Palatino Linotype" w:hAnsi="Palatino Linotype" w:cs="Cooper Black"/>
          <w:kern w:val="2"/>
          <w:sz w:val="22"/>
          <w:szCs w:val="22"/>
          <w14:ligatures w14:val="standard"/>
          <w14:numForm w14:val="oldStyle"/>
          <w14:numSpacing w14:val="proportional"/>
          <w14:cntxtAlts/>
        </w:rPr>
        <w:t xml:space="preserve"> of the most robust findings from </w:t>
      </w:r>
      <w:r w:rsidR="00A93CB7">
        <w:rPr>
          <w:rFonts w:ascii="Palatino Linotype" w:hAnsi="Palatino Linotype" w:cs="Cooper Black"/>
          <w:kern w:val="2"/>
          <w:sz w:val="22"/>
          <w:szCs w:val="22"/>
          <w14:ligatures w14:val="standard"/>
          <w14:numForm w14:val="oldStyle"/>
          <w14:numSpacing w14:val="proportional"/>
          <w14:cntxtAlts/>
        </w:rPr>
        <w:t>[the psychological]</w:t>
      </w:r>
      <w:r w:rsidR="00A93CB7" w:rsidRPr="00A93CB7">
        <w:rPr>
          <w:rFonts w:ascii="Palatino Linotype" w:hAnsi="Palatino Linotype" w:cs="Cooper Black"/>
          <w:kern w:val="2"/>
          <w:sz w:val="22"/>
          <w:szCs w:val="22"/>
          <w14:ligatures w14:val="standard"/>
          <w14:numForm w14:val="oldStyle"/>
          <w14:numSpacing w14:val="proportional"/>
          <w14:cntxtAlts/>
        </w:rPr>
        <w:t xml:space="preserve"> research</w:t>
      </w:r>
      <w:r w:rsidR="00A93CB7">
        <w:rPr>
          <w:rFonts w:ascii="Palatino Linotype" w:hAnsi="Palatino Linotype" w:cs="Cooper Black"/>
          <w:kern w:val="2"/>
          <w:sz w:val="22"/>
          <w:szCs w:val="22"/>
          <w14:ligatures w14:val="standard"/>
          <w14:numForm w14:val="oldStyle"/>
          <w14:numSpacing w14:val="proportional"/>
          <w14:cntxtAlts/>
        </w:rPr>
        <w:t xml:space="preserve"> on forgiveness</w:t>
      </w:r>
      <w:r w:rsidR="00A93CB7" w:rsidRPr="00A93CB7">
        <w:rPr>
          <w:rFonts w:ascii="Palatino Linotype" w:hAnsi="Palatino Linotype" w:cs="Cooper Black"/>
          <w:kern w:val="2"/>
          <w:sz w:val="22"/>
          <w:szCs w:val="22"/>
          <w14:ligatures w14:val="standard"/>
          <w14:numForm w14:val="oldStyle"/>
          <w14:numSpacing w14:val="proportional"/>
          <w14:cntxtAlts/>
        </w:rPr>
        <w:t xml:space="preserve"> is that forgiveness usually occurs when and only when the perpetrator has adequately demonstrated remorse by acknowledging guilt, apologizing, and/or offering compensation</w:t>
      </w:r>
      <w:r w:rsidR="00751238">
        <w:rPr>
          <w:rFonts w:ascii="Palatino Linotype" w:hAnsi="Palatino Linotype" w:cs="Cooper Black"/>
          <w:kern w:val="2"/>
          <w:sz w:val="22"/>
          <w:szCs w:val="22"/>
          <w14:ligatures w14:val="standard"/>
          <w14:numForm w14:val="oldStyle"/>
          <w14:numSpacing w14:val="proportional"/>
          <w14:cntxtAlts/>
        </w:rPr>
        <w:t xml:space="preserve">” (2014, 40). </w:t>
      </w:r>
      <w:r w:rsidR="00530763">
        <w:rPr>
          <w:rFonts w:ascii="Palatino Linotype" w:hAnsi="Palatino Linotype" w:cs="Cooper Black"/>
          <w:kern w:val="2"/>
          <w:sz w:val="22"/>
          <w:szCs w:val="22"/>
          <w14:ligatures w14:val="standard"/>
          <w14:numForm w14:val="oldStyle"/>
          <w14:numSpacing w14:val="proportional"/>
          <w14:cntxtAlts/>
        </w:rPr>
        <w:t xml:space="preserve">  </w:t>
      </w:r>
      <w:r w:rsidR="000D2B39">
        <w:rPr>
          <w:rFonts w:ascii="Palatino Linotype" w:hAnsi="Palatino Linotype" w:cs="Cooper Black"/>
          <w:kern w:val="2"/>
          <w:sz w:val="22"/>
          <w:szCs w:val="22"/>
          <w14:ligatures w14:val="standard"/>
          <w14:numForm w14:val="oldStyle"/>
          <w14:numSpacing w14:val="proportional"/>
          <w14:cntxtAlts/>
        </w:rPr>
        <w:t xml:space="preserve"> </w:t>
      </w:r>
      <w:r w:rsidR="006168CE">
        <w:rPr>
          <w:rFonts w:ascii="Palatino Linotype" w:hAnsi="Palatino Linotype" w:cs="Cooper Black"/>
          <w:kern w:val="2"/>
          <w:sz w:val="22"/>
          <w:szCs w:val="22"/>
          <w14:ligatures w14:val="standard"/>
          <w14:numForm w14:val="oldStyle"/>
          <w14:numSpacing w14:val="proportional"/>
          <w14:cntxtAlts/>
        </w:rPr>
        <w:t xml:space="preserve"> </w:t>
      </w:r>
    </w:p>
    <w:p w:rsidR="004A183C" w:rsidRDefault="00FD4FD8" w:rsidP="009D526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G</w:t>
      </w:r>
      <w:r w:rsidR="004A758D">
        <w:rPr>
          <w:rFonts w:ascii="Palatino Linotype" w:hAnsi="Palatino Linotype" w:cs="Cooper Black"/>
          <w:kern w:val="2"/>
          <w:sz w:val="22"/>
          <w:szCs w:val="22"/>
          <w14:ligatures w14:val="standard"/>
          <w14:numForm w14:val="oldStyle"/>
          <w14:numSpacing w14:val="proportional"/>
          <w14:cntxtAlts/>
        </w:rPr>
        <w:t xml:space="preserve">iven </w:t>
      </w:r>
      <w:r>
        <w:rPr>
          <w:rFonts w:ascii="Palatino Linotype" w:hAnsi="Palatino Linotype" w:cs="Cooper Black"/>
          <w:kern w:val="2"/>
          <w:sz w:val="22"/>
          <w:szCs w:val="22"/>
          <w14:ligatures w14:val="standard"/>
          <w14:numForm w14:val="oldStyle"/>
          <w14:numSpacing w14:val="proportional"/>
          <w14:cntxtAlts/>
        </w:rPr>
        <w:t>all th</w:t>
      </w:r>
      <w:r w:rsidR="00527934">
        <w:rPr>
          <w:rFonts w:ascii="Palatino Linotype" w:hAnsi="Palatino Linotype" w:cs="Cooper Black"/>
          <w:kern w:val="2"/>
          <w:sz w:val="22"/>
          <w:szCs w:val="22"/>
          <w14:ligatures w14:val="standard"/>
          <w14:numForm w14:val="oldStyle"/>
          <w14:numSpacing w14:val="proportional"/>
          <w14:cntxtAlts/>
        </w:rPr>
        <w:t>e</w:t>
      </w:r>
      <w:r w:rsidR="006C5746">
        <w:rPr>
          <w:rFonts w:ascii="Palatino Linotype" w:hAnsi="Palatino Linotype" w:cs="Cooper Black"/>
          <w:kern w:val="2"/>
          <w:sz w:val="22"/>
          <w:szCs w:val="22"/>
          <w14:ligatures w14:val="standard"/>
          <w14:numForm w14:val="oldStyle"/>
          <w14:numSpacing w14:val="proportional"/>
          <w14:cntxtAlts/>
        </w:rPr>
        <w:t xml:space="preserve"> empirical data </w:t>
      </w:r>
      <w:r w:rsidR="004A758D">
        <w:rPr>
          <w:rFonts w:ascii="Palatino Linotype" w:hAnsi="Palatino Linotype" w:cs="Cooper Black"/>
          <w:kern w:val="2"/>
          <w:sz w:val="22"/>
          <w:szCs w:val="22"/>
          <w14:ligatures w14:val="standard"/>
          <w14:numForm w14:val="oldStyle"/>
          <w14:numSpacing w14:val="proportional"/>
          <w14:cntxtAlts/>
        </w:rPr>
        <w:t>show</w:t>
      </w:r>
      <w:r>
        <w:rPr>
          <w:rFonts w:ascii="Palatino Linotype" w:hAnsi="Palatino Linotype" w:cs="Cooper Black"/>
          <w:kern w:val="2"/>
          <w:sz w:val="22"/>
          <w:szCs w:val="22"/>
          <w14:ligatures w14:val="standard"/>
          <w14:numForm w14:val="oldStyle"/>
          <w14:numSpacing w14:val="proportional"/>
          <w14:cntxtAlts/>
        </w:rPr>
        <w:t>ing</w:t>
      </w:r>
      <w:r w:rsidR="004A758D">
        <w:rPr>
          <w:rFonts w:ascii="Palatino Linotype" w:hAnsi="Palatino Linotype" w:cs="Cooper Black"/>
          <w:kern w:val="2"/>
          <w:sz w:val="22"/>
          <w:szCs w:val="22"/>
          <w14:ligatures w14:val="standard"/>
          <w14:numForm w14:val="oldStyle"/>
          <w14:numSpacing w14:val="proportional"/>
          <w14:cntxtAlts/>
        </w:rPr>
        <w:t xml:space="preserve"> that the blam</w:t>
      </w:r>
      <w:r>
        <w:rPr>
          <w:rFonts w:ascii="Palatino Linotype" w:hAnsi="Palatino Linotype" w:cs="Cooper Black"/>
          <w:kern w:val="2"/>
          <w:sz w:val="22"/>
          <w:szCs w:val="22"/>
          <w14:ligatures w14:val="standard"/>
          <w14:numForm w14:val="oldStyle"/>
          <w14:numSpacing w14:val="proportional"/>
          <w14:cntxtAlts/>
        </w:rPr>
        <w:t>ing</w:t>
      </w:r>
      <w:r w:rsidR="004A758D">
        <w:rPr>
          <w:rFonts w:ascii="Palatino Linotype" w:hAnsi="Palatino Linotype" w:cs="Cooper Black"/>
          <w:kern w:val="2"/>
          <w:sz w:val="22"/>
          <w:szCs w:val="22"/>
          <w14:ligatures w14:val="standard"/>
          <w14:numForm w14:val="oldStyle"/>
          <w14:numSpacing w14:val="proportional"/>
          <w14:cntxtAlts/>
        </w:rPr>
        <w:t xml:space="preserve"> emotions motivate people to </w:t>
      </w:r>
      <w:r w:rsidR="003D47AE">
        <w:rPr>
          <w:rFonts w:ascii="Palatino Linotype" w:hAnsi="Palatino Linotype" w:cs="Cooper Black"/>
          <w:kern w:val="2"/>
          <w:sz w:val="22"/>
          <w:szCs w:val="22"/>
          <w14:ligatures w14:val="standard"/>
          <w14:numForm w14:val="oldStyle"/>
          <w14:numSpacing w14:val="proportional"/>
          <w14:cntxtAlts/>
        </w:rPr>
        <w:t>punish</w:t>
      </w:r>
      <w:r w:rsidR="00C009AA">
        <w:rPr>
          <w:rFonts w:ascii="Palatino Linotype" w:hAnsi="Palatino Linotype" w:cs="Cooper Black"/>
          <w:kern w:val="2"/>
          <w:sz w:val="22"/>
          <w:szCs w:val="22"/>
          <w14:ligatures w14:val="standard"/>
          <w14:numForm w14:val="oldStyle"/>
          <w14:numSpacing w14:val="proportional"/>
          <w14:cntxtAlts/>
        </w:rPr>
        <w:t xml:space="preserve"> with the aim of getting the transgressor to hold herself accountable</w:t>
      </w:r>
      <w:r w:rsidR="004A758D">
        <w:rPr>
          <w:rFonts w:ascii="Palatino Linotype" w:hAnsi="Palatino Linotype" w:cs="Cooper Black"/>
          <w:kern w:val="2"/>
          <w:sz w:val="22"/>
          <w:szCs w:val="22"/>
          <w14:ligatures w14:val="standard"/>
          <w14:numForm w14:val="oldStyle"/>
          <w14:numSpacing w14:val="proportional"/>
          <w14:cntxtAlts/>
        </w:rPr>
        <w:t xml:space="preserve"> and </w:t>
      </w:r>
      <w:r w:rsidR="003D47AE">
        <w:rPr>
          <w:rFonts w:ascii="Palatino Linotype" w:hAnsi="Palatino Linotype" w:cs="Cooper Black"/>
          <w:kern w:val="2"/>
          <w:sz w:val="22"/>
          <w:szCs w:val="22"/>
          <w14:ligatures w14:val="standard"/>
          <w14:numForm w14:val="oldStyle"/>
          <w14:numSpacing w14:val="proportional"/>
          <w14:cntxtAlts/>
        </w:rPr>
        <w:t>to punish in proportion to the felt intensity</w:t>
      </w:r>
      <w:r w:rsidR="003212AE">
        <w:rPr>
          <w:rFonts w:ascii="Palatino Linotype" w:hAnsi="Palatino Linotype" w:cs="Cooper Black"/>
          <w:kern w:val="2"/>
          <w:sz w:val="22"/>
          <w:szCs w:val="22"/>
          <w14:ligatures w14:val="standard"/>
          <w14:numForm w14:val="oldStyle"/>
          <w14:numSpacing w14:val="proportional"/>
          <w14:cntxtAlts/>
        </w:rPr>
        <w:t xml:space="preserve"> of these emotions</w:t>
      </w:r>
      <w:r w:rsidR="00F6054A">
        <w:rPr>
          <w:rFonts w:ascii="Palatino Linotype" w:hAnsi="Palatino Linotype" w:cs="Cooper Black"/>
          <w:kern w:val="2"/>
          <w:sz w:val="22"/>
          <w:szCs w:val="22"/>
          <w14:ligatures w14:val="standard"/>
          <w14:numForm w14:val="oldStyle"/>
          <w14:numSpacing w14:val="proportional"/>
          <w14:cntxtAlts/>
        </w:rPr>
        <w:t xml:space="preserve">, and given </w:t>
      </w:r>
      <w:r w:rsidR="00527934">
        <w:rPr>
          <w:rFonts w:ascii="Palatino Linotype" w:hAnsi="Palatino Linotype" w:cs="Cooper Black"/>
          <w:kern w:val="2"/>
          <w:sz w:val="22"/>
          <w:szCs w:val="22"/>
          <w14:ligatures w14:val="standard"/>
          <w14:numForm w14:val="oldStyle"/>
          <w14:numSpacing w14:val="proportional"/>
          <w14:cntxtAlts/>
        </w:rPr>
        <w:t xml:space="preserve">all the </w:t>
      </w:r>
      <w:r w:rsidR="003D47AE">
        <w:rPr>
          <w:rFonts w:ascii="Palatino Linotype" w:hAnsi="Palatino Linotype" w:cs="Cooper Black"/>
          <w:kern w:val="2"/>
          <w:sz w:val="22"/>
          <w:szCs w:val="22"/>
          <w14:ligatures w14:val="standard"/>
          <w14:numForm w14:val="oldStyle"/>
          <w14:numSpacing w14:val="proportional"/>
          <w14:cntxtAlts/>
        </w:rPr>
        <w:t xml:space="preserve">empirical data suggesting </w:t>
      </w:r>
      <w:r w:rsidR="003212AE">
        <w:rPr>
          <w:rFonts w:ascii="Palatino Linotype" w:hAnsi="Palatino Linotype" w:cs="Cooper Black"/>
          <w:kern w:val="2"/>
          <w:sz w:val="22"/>
          <w:szCs w:val="22"/>
          <w14:ligatures w14:val="standard"/>
          <w14:numForm w14:val="oldStyle"/>
          <w14:numSpacing w14:val="proportional"/>
          <w14:cntxtAlts/>
        </w:rPr>
        <w:t>that the transgressor</w:t>
      </w:r>
      <w:r w:rsidR="006F7046">
        <w:rPr>
          <w:rFonts w:ascii="Palatino Linotype" w:hAnsi="Palatino Linotype" w:cs="Cooper Black"/>
          <w:kern w:val="2"/>
          <w:sz w:val="22"/>
          <w:szCs w:val="22"/>
          <w14:ligatures w14:val="standard"/>
          <w14:numForm w14:val="oldStyle"/>
          <w14:numSpacing w14:val="proportional"/>
          <w14:cntxtAlts/>
        </w:rPr>
        <w:t>’s suffering guilt, regret, and remorse</w:t>
      </w:r>
      <w:r w:rsidR="003212AE">
        <w:rPr>
          <w:rFonts w:ascii="Palatino Linotype" w:hAnsi="Palatino Linotype" w:cs="Cooper Black"/>
          <w:kern w:val="2"/>
          <w:sz w:val="22"/>
          <w:szCs w:val="22"/>
          <w14:ligatures w14:val="standard"/>
          <w14:numForm w14:val="oldStyle"/>
          <w14:numSpacing w14:val="proportional"/>
          <w14:cntxtAlts/>
        </w:rPr>
        <w:t xml:space="preserve"> both </w:t>
      </w:r>
      <w:r w:rsidR="004A758D">
        <w:rPr>
          <w:rFonts w:ascii="Palatino Linotype" w:hAnsi="Palatino Linotype" w:cs="Cooper Black"/>
          <w:kern w:val="2"/>
          <w:sz w:val="22"/>
          <w:szCs w:val="22"/>
          <w14:ligatures w14:val="standard"/>
          <w14:numForm w14:val="oldStyle"/>
          <w14:numSpacing w14:val="proportional"/>
          <w14:cntxtAlts/>
        </w:rPr>
        <w:t xml:space="preserve">palliates </w:t>
      </w:r>
      <w:r w:rsidR="003D47AE">
        <w:rPr>
          <w:rFonts w:ascii="Palatino Linotype" w:hAnsi="Palatino Linotype" w:cs="Cooper Black"/>
          <w:kern w:val="2"/>
          <w:sz w:val="22"/>
          <w:szCs w:val="22"/>
          <w14:ligatures w14:val="standard"/>
          <w14:numForm w14:val="oldStyle"/>
          <w14:numSpacing w14:val="proportional"/>
          <w14:cntxtAlts/>
        </w:rPr>
        <w:t>these blaming emotions</w:t>
      </w:r>
      <w:r w:rsidR="004A758D">
        <w:rPr>
          <w:rFonts w:ascii="Palatino Linotype" w:hAnsi="Palatino Linotype" w:cs="Cooper Black"/>
          <w:kern w:val="2"/>
          <w:sz w:val="22"/>
          <w:szCs w:val="22"/>
          <w14:ligatures w14:val="standard"/>
          <w14:numForm w14:val="oldStyle"/>
          <w14:numSpacing w14:val="proportional"/>
          <w14:cntxtAlts/>
        </w:rPr>
        <w:t xml:space="preserve"> and promotes forgiveness</w:t>
      </w:r>
      <w:r w:rsidR="003D47AE">
        <w:rPr>
          <w:rFonts w:ascii="Palatino Linotype" w:hAnsi="Palatino Linotype" w:cs="Cooper Black"/>
          <w:kern w:val="2"/>
          <w:sz w:val="22"/>
          <w:szCs w:val="22"/>
          <w14:ligatures w14:val="standard"/>
          <w14:numForm w14:val="oldStyle"/>
          <w14:numSpacing w14:val="proportional"/>
          <w14:cntxtAlts/>
        </w:rPr>
        <w:t>, it seems best to interpret the blaming emotions as representing their</w:t>
      </w:r>
      <w:r w:rsidR="004A758D">
        <w:rPr>
          <w:rFonts w:ascii="Palatino Linotype" w:hAnsi="Palatino Linotype" w:cs="Cooper Black"/>
          <w:kern w:val="2"/>
          <w:sz w:val="22"/>
          <w:szCs w:val="22"/>
          <w14:ligatures w14:val="standard"/>
          <w14:numForm w14:val="oldStyle"/>
          <w14:numSpacing w14:val="proportional"/>
          <w14:cntxtAlts/>
        </w:rPr>
        <w:t xml:space="preserve"> target</w:t>
      </w:r>
      <w:r w:rsidR="003D47AE">
        <w:rPr>
          <w:rFonts w:ascii="Palatino Linotype" w:hAnsi="Palatino Linotype" w:cs="Cooper Black"/>
          <w:kern w:val="2"/>
          <w:sz w:val="22"/>
          <w:szCs w:val="22"/>
          <w14:ligatures w14:val="standard"/>
          <w14:numForm w14:val="oldStyle"/>
          <w14:numSpacing w14:val="proportional"/>
          <w14:cntxtAlts/>
        </w:rPr>
        <w:t>s</w:t>
      </w:r>
      <w:r w:rsidR="004A758D">
        <w:rPr>
          <w:rFonts w:ascii="Palatino Linotype" w:hAnsi="Palatino Linotype" w:cs="Cooper Black"/>
          <w:kern w:val="2"/>
          <w:sz w:val="22"/>
          <w:szCs w:val="22"/>
          <w14:ligatures w14:val="standard"/>
          <w14:numForm w14:val="oldStyle"/>
          <w14:numSpacing w14:val="proportional"/>
          <w14:cntxtAlts/>
        </w:rPr>
        <w:t xml:space="preserve"> as not having suffered all </w:t>
      </w:r>
      <w:r w:rsidR="006F7046">
        <w:rPr>
          <w:rFonts w:ascii="Palatino Linotype" w:hAnsi="Palatino Linotype" w:cs="Cooper Black"/>
          <w:kern w:val="2"/>
          <w:sz w:val="22"/>
          <w:szCs w:val="22"/>
          <w14:ligatures w14:val="standard"/>
          <w14:numForm w14:val="oldStyle"/>
          <w14:numSpacing w14:val="proportional"/>
          <w14:cntxtAlts/>
        </w:rPr>
        <w:t xml:space="preserve">the guilt, regret, and remorse </w:t>
      </w:r>
      <w:r w:rsidR="004A758D">
        <w:rPr>
          <w:rFonts w:ascii="Palatino Linotype" w:hAnsi="Palatino Linotype" w:cs="Cooper Black"/>
          <w:kern w:val="2"/>
          <w:sz w:val="22"/>
          <w:szCs w:val="22"/>
          <w14:ligatures w14:val="standard"/>
          <w14:numForm w14:val="oldStyle"/>
          <w14:numSpacing w14:val="proportional"/>
          <w14:cntxtAlts/>
        </w:rPr>
        <w:t xml:space="preserve">that </w:t>
      </w:r>
      <w:r w:rsidR="003D47AE">
        <w:rPr>
          <w:rFonts w:ascii="Palatino Linotype" w:hAnsi="Palatino Linotype" w:cs="Cooper Black"/>
          <w:kern w:val="2"/>
          <w:sz w:val="22"/>
          <w:szCs w:val="22"/>
          <w14:ligatures w14:val="standard"/>
          <w14:numForm w14:val="oldStyle"/>
          <w14:numSpacing w14:val="proportional"/>
          <w14:cntxtAlts/>
        </w:rPr>
        <w:t>they deserve</w:t>
      </w:r>
      <w:r w:rsidR="004A758D">
        <w:rPr>
          <w:rFonts w:ascii="Palatino Linotype" w:hAnsi="Palatino Linotype" w:cs="Cooper Black"/>
          <w:kern w:val="2"/>
          <w:sz w:val="22"/>
          <w:szCs w:val="22"/>
          <w14:ligatures w14:val="standard"/>
          <w14:numForm w14:val="oldStyle"/>
          <w14:numSpacing w14:val="proportional"/>
          <w14:cntxtAlts/>
        </w:rPr>
        <w:t xml:space="preserve"> to suffer</w:t>
      </w:r>
      <w:r w:rsidR="004A183C">
        <w:rPr>
          <w:rFonts w:ascii="Palatino Linotype" w:hAnsi="Palatino Linotype" w:cs="Cooper Black"/>
          <w:kern w:val="2"/>
          <w:sz w:val="22"/>
          <w:szCs w:val="22"/>
          <w14:ligatures w14:val="standard"/>
          <w14:numForm w14:val="oldStyle"/>
          <w14:numSpacing w14:val="proportional"/>
          <w14:cntxtAlts/>
        </w:rPr>
        <w:t>.</w:t>
      </w:r>
      <w:r w:rsidR="004A758D">
        <w:rPr>
          <w:rFonts w:ascii="Palatino Linotype" w:hAnsi="Palatino Linotype" w:cs="Cooper Black"/>
          <w:kern w:val="2"/>
          <w:sz w:val="22"/>
          <w:szCs w:val="22"/>
          <w14:ligatures w14:val="standard"/>
          <w14:numForm w14:val="oldStyle"/>
          <w14:numSpacing w14:val="proportional"/>
          <w14:cntxtAlts/>
        </w:rPr>
        <w:t xml:space="preserve"> </w:t>
      </w:r>
      <w:r w:rsidR="003D47AE">
        <w:rPr>
          <w:rFonts w:ascii="Palatino Linotype" w:hAnsi="Palatino Linotype" w:cs="Cooper Black"/>
          <w:kern w:val="2"/>
          <w:sz w:val="22"/>
          <w:szCs w:val="22"/>
          <w14:ligatures w14:val="standard"/>
          <w14:numForm w14:val="oldStyle"/>
          <w14:numSpacing w14:val="proportional"/>
          <w14:cntxtAlts/>
        </w:rPr>
        <w:t>And</w:t>
      </w:r>
      <w:r w:rsidR="004A758D">
        <w:rPr>
          <w:rFonts w:ascii="Palatino Linotype" w:hAnsi="Palatino Linotype" w:cs="Cooper Black"/>
          <w:kern w:val="2"/>
          <w:sz w:val="22"/>
          <w:szCs w:val="22"/>
          <w14:ligatures w14:val="standard"/>
          <w14:numForm w14:val="oldStyle"/>
          <w14:numSpacing w14:val="proportional"/>
          <w14:cntxtAlts/>
        </w:rPr>
        <w:t xml:space="preserve"> this along with the empirical data concerning </w:t>
      </w:r>
      <w:r w:rsidR="003D47AE">
        <w:rPr>
          <w:rFonts w:ascii="Palatino Linotype" w:hAnsi="Palatino Linotype" w:cs="Cooper Black"/>
          <w:kern w:val="2"/>
          <w:sz w:val="22"/>
          <w:szCs w:val="22"/>
          <w14:ligatures w14:val="standard"/>
          <w14:numForm w14:val="oldStyle"/>
          <w14:numSpacing w14:val="proportional"/>
          <w14:cntxtAlts/>
        </w:rPr>
        <w:t xml:space="preserve">the </w:t>
      </w:r>
      <w:r w:rsidR="004A758D">
        <w:rPr>
          <w:rFonts w:ascii="Palatino Linotype" w:hAnsi="Palatino Linotype" w:cs="Cooper Black"/>
          <w:kern w:val="2"/>
          <w:sz w:val="22"/>
          <w:szCs w:val="22"/>
          <w14:ligatures w14:val="standard"/>
          <w14:numForm w14:val="oldStyle"/>
          <w14:numSpacing w14:val="proportional"/>
          <w14:cntxtAlts/>
        </w:rPr>
        <w:t xml:space="preserve">elicitors </w:t>
      </w:r>
      <w:r w:rsidR="003D47AE">
        <w:rPr>
          <w:rFonts w:ascii="Palatino Linotype" w:hAnsi="Palatino Linotype" w:cs="Cooper Black"/>
          <w:kern w:val="2"/>
          <w:sz w:val="22"/>
          <w:szCs w:val="22"/>
          <w14:ligatures w14:val="standard"/>
          <w14:numForm w14:val="oldStyle"/>
          <w14:numSpacing w14:val="proportional"/>
          <w14:cntxtAlts/>
        </w:rPr>
        <w:t xml:space="preserve">of these emotions </w:t>
      </w:r>
      <w:r w:rsidR="004A758D">
        <w:rPr>
          <w:rFonts w:ascii="Palatino Linotype" w:hAnsi="Palatino Linotype" w:cs="Cooper Black"/>
          <w:kern w:val="2"/>
          <w:sz w:val="22"/>
          <w:szCs w:val="22"/>
          <w14:ligatures w14:val="standard"/>
          <w14:numForm w14:val="oldStyle"/>
          <w14:numSpacing w14:val="proportional"/>
          <w14:cntxtAlts/>
        </w:rPr>
        <w:t>suggests that blame represent</w:t>
      </w:r>
      <w:r w:rsidR="000A2D12">
        <w:rPr>
          <w:rFonts w:ascii="Palatino Linotype" w:hAnsi="Palatino Linotype" w:cs="Cooper Black"/>
          <w:kern w:val="2"/>
          <w:sz w:val="22"/>
          <w:szCs w:val="22"/>
          <w14:ligatures w14:val="standard"/>
          <w14:numForm w14:val="oldStyle"/>
          <w14:numSpacing w14:val="proportional"/>
          <w14:cntxtAlts/>
        </w:rPr>
        <w:t>s</w:t>
      </w:r>
      <w:r w:rsidR="004A758D">
        <w:rPr>
          <w:rFonts w:ascii="Palatino Linotype" w:hAnsi="Palatino Linotype" w:cs="Cooper Black"/>
          <w:kern w:val="2"/>
          <w:sz w:val="22"/>
          <w:szCs w:val="22"/>
          <w14:ligatures w14:val="standard"/>
          <w14:numForm w14:val="oldStyle"/>
          <w14:numSpacing w14:val="proportional"/>
          <w14:cntxtAlts/>
        </w:rPr>
        <w:t xml:space="preserve"> its target as meeting </w:t>
      </w:r>
      <w:r w:rsidR="00F6054A">
        <w:rPr>
          <w:rFonts w:ascii="Palatino Linotype" w:hAnsi="Palatino Linotype" w:cs="Cooper Black"/>
          <w:kern w:val="2"/>
          <w:sz w:val="22"/>
          <w:szCs w:val="22"/>
          <w14:ligatures w14:val="standard"/>
          <w14:numForm w14:val="oldStyle"/>
          <w14:numSpacing w14:val="proportional"/>
          <w14:cntxtAlts/>
        </w:rPr>
        <w:t>sub-</w:t>
      </w:r>
      <w:r w:rsidR="004A758D">
        <w:rPr>
          <w:rFonts w:ascii="Palatino Linotype" w:hAnsi="Palatino Linotype" w:cs="Cooper Black"/>
          <w:kern w:val="2"/>
          <w:sz w:val="22"/>
          <w:szCs w:val="22"/>
          <w14:ligatures w14:val="standard"/>
          <w14:numForm w14:val="oldStyle"/>
          <w14:numSpacing w14:val="proportional"/>
          <w14:cntxtAlts/>
        </w:rPr>
        <w:t>conditions a–c</w:t>
      </w:r>
      <w:r w:rsidR="006D7104">
        <w:rPr>
          <w:rFonts w:ascii="Palatino Linotype" w:hAnsi="Palatino Linotype" w:cs="Cooper Black"/>
          <w:kern w:val="2"/>
          <w:sz w:val="22"/>
          <w:szCs w:val="22"/>
          <w14:ligatures w14:val="standard"/>
          <w14:numForm w14:val="oldStyle"/>
          <w14:numSpacing w14:val="proportional"/>
          <w14:cntxtAlts/>
        </w:rPr>
        <w:t xml:space="preserve"> of </w:t>
      </w:r>
      <w:r w:rsidR="00C2796C">
        <w:rPr>
          <w:rFonts w:ascii="Palatino Linotype" w:hAnsi="Palatino Linotype" w:cs="Cooper Black"/>
          <w:kern w:val="2"/>
          <w:sz w:val="22"/>
          <w:szCs w:val="22"/>
          <w14:ligatures w14:val="standard"/>
          <w14:numForm w14:val="oldStyle"/>
          <w14:numSpacing w14:val="proportional"/>
          <w14:cntxtAlts/>
        </w:rPr>
        <w:t>C</w:t>
      </w:r>
      <w:r w:rsidR="00BB2F8B">
        <w:rPr>
          <w:rFonts w:ascii="Palatino Linotype" w:hAnsi="Palatino Linotype" w:cs="Cooper Black"/>
          <w:kern w:val="2"/>
          <w:sz w:val="22"/>
          <w:szCs w:val="22"/>
          <w14:ligatures w14:val="standard"/>
          <w14:numForm w14:val="oldStyle"/>
          <w14:numSpacing w14:val="proportional"/>
          <w14:cntxtAlts/>
        </w:rPr>
        <w:t>ondition</w:t>
      </w:r>
      <w:r w:rsidR="006D7104" w:rsidRPr="00BB2F8B">
        <w:rPr>
          <w:rFonts w:ascii="Palatino Linotype" w:hAnsi="Palatino Linotype" w:cs="Cooper Black"/>
          <w:kern w:val="2"/>
          <w:sz w:val="22"/>
          <w:szCs w:val="22"/>
          <w:vertAlign w:val="subscript"/>
          <w14:ligatures w14:val="standard"/>
          <w14:numForm w14:val="oldStyle"/>
          <w14:numSpacing w14:val="proportional"/>
          <w14:cntxtAlts/>
        </w:rPr>
        <w:t>1</w:t>
      </w:r>
      <w:r w:rsidR="004A758D">
        <w:rPr>
          <w:rFonts w:ascii="Palatino Linotype" w:hAnsi="Palatino Linotype" w:cs="Cooper Black"/>
          <w:kern w:val="2"/>
          <w:sz w:val="22"/>
          <w:szCs w:val="22"/>
          <w14:ligatures w14:val="standard"/>
          <w14:numForm w14:val="oldStyle"/>
          <w14:numSpacing w14:val="proportional"/>
          <w14:cntxtAlts/>
        </w:rPr>
        <w:t xml:space="preserve">. </w:t>
      </w:r>
      <w:r w:rsidR="004A183C">
        <w:rPr>
          <w:rFonts w:ascii="Palatino Linotype" w:hAnsi="Palatino Linotype" w:cs="Cooper Black"/>
          <w:kern w:val="2"/>
          <w:sz w:val="22"/>
          <w:szCs w:val="22"/>
          <w14:ligatures w14:val="standard"/>
          <w14:numForm w14:val="oldStyle"/>
          <w14:numSpacing w14:val="proportional"/>
          <w14:cntxtAlts/>
        </w:rPr>
        <w:t xml:space="preserve">  </w:t>
      </w:r>
    </w:p>
    <w:p w:rsidR="00963710" w:rsidRDefault="00525A66"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kern w:val="2"/>
          <w:sz w:val="22"/>
          <w:szCs w:val="22"/>
          <w14:ligatures w14:val="standard"/>
          <w14:numForm w14:val="oldStyle"/>
          <w14:numSpacing w14:val="proportional"/>
          <w14:cntxtAlts/>
        </w:rPr>
        <w:t>2.2</w:t>
      </w:r>
      <w:r w:rsidR="004A183C">
        <w:rPr>
          <w:rFonts w:ascii="Palatino Linotype" w:hAnsi="Palatino Linotype" w:cs="Cooper Black"/>
          <w:i/>
          <w:kern w:val="2"/>
          <w:sz w:val="22"/>
          <w:szCs w:val="22"/>
          <w14:ligatures w14:val="standard"/>
          <w14:numForm w14:val="oldStyle"/>
          <w14:numSpacing w14:val="proportional"/>
          <w14:cntxtAlts/>
        </w:rPr>
        <w:t xml:space="preserve"> </w:t>
      </w:r>
      <w:r w:rsidR="004A183C" w:rsidRPr="0066273D">
        <w:rPr>
          <w:rFonts w:ascii="Palatino Linotype" w:hAnsi="Palatino Linotype" w:cs="Cooper Black"/>
          <w:i/>
          <w:kern w:val="2"/>
          <w:sz w:val="22"/>
          <w:szCs w:val="22"/>
          <w14:ligatures w14:val="standard"/>
          <w14:numForm w14:val="oldStyle"/>
          <w14:numSpacing w14:val="proportional"/>
          <w14:cntxtAlts/>
        </w:rPr>
        <w:t xml:space="preserve">The </w:t>
      </w:r>
      <w:r>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Pr>
          <w:rFonts w:ascii="Palatino Linotype" w:hAnsi="Palatino Linotype" w:cs="Cooper Black"/>
          <w:i/>
          <w:kern w:val="2"/>
          <w:sz w:val="22"/>
          <w:szCs w:val="22"/>
          <w14:ligatures w14:val="standard"/>
          <w14:numForm w14:val="oldStyle"/>
          <w14:numSpacing w14:val="proportional"/>
          <w14:cntxtAlts/>
        </w:rPr>
        <w:t>Tanto</w:t>
      </w:r>
      <w:proofErr w:type="spellEnd"/>
      <w:r>
        <w:rPr>
          <w:rFonts w:ascii="Palatino Linotype" w:hAnsi="Palatino Linotype" w:cs="Cooper Black"/>
          <w:i/>
          <w:kern w:val="2"/>
          <w:sz w:val="22"/>
          <w:szCs w:val="22"/>
          <w14:ligatures w14:val="standard"/>
          <w14:numForm w14:val="oldStyle"/>
          <w14:numSpacing w14:val="proportional"/>
          <w14:cntxtAlts/>
        </w:rPr>
        <w:t xml:space="preserve"> Permissibility of </w:t>
      </w:r>
      <w:r w:rsidR="0031195D">
        <w:rPr>
          <w:rFonts w:ascii="Palatino Linotype" w:hAnsi="Palatino Linotype" w:cs="Cooper Black"/>
          <w:i/>
          <w:kern w:val="2"/>
          <w:sz w:val="22"/>
          <w:szCs w:val="22"/>
          <w14:ligatures w14:val="standard"/>
          <w14:numForm w14:val="oldStyle"/>
          <w14:numSpacing w14:val="proportional"/>
          <w14:cntxtAlts/>
        </w:rPr>
        <w:t xml:space="preserve">Deliberately </w:t>
      </w:r>
      <w:r>
        <w:rPr>
          <w:rFonts w:ascii="Palatino Linotype" w:hAnsi="Palatino Linotype" w:cs="Cooper Black"/>
          <w:i/>
          <w:kern w:val="2"/>
          <w:sz w:val="22"/>
          <w:szCs w:val="22"/>
          <w14:ligatures w14:val="standard"/>
          <w14:numForm w14:val="oldStyle"/>
          <w14:numSpacing w14:val="proportional"/>
          <w14:cntxtAlts/>
        </w:rPr>
        <w:t>Guilting</w:t>
      </w:r>
      <w:r w:rsidR="0033324E">
        <w:rPr>
          <w:rFonts w:ascii="Palatino Linotype" w:hAnsi="Palatino Linotype" w:cs="Cooper Black"/>
          <w:i/>
          <w:kern w:val="2"/>
          <w:sz w:val="22"/>
          <w:szCs w:val="22"/>
          <w14:ligatures w14:val="standard"/>
          <w14:numForm w14:val="oldStyle"/>
          <w14:numSpacing w14:val="proportional"/>
          <w14:cntxtAlts/>
        </w:rPr>
        <w:t xml:space="preserve"> the Blameworthy</w:t>
      </w:r>
      <w:r w:rsidR="004A183C" w:rsidRPr="0066273D">
        <w:rPr>
          <w:rFonts w:ascii="Palatino Linotype" w:hAnsi="Palatino Linotype" w:cs="Cooper Black"/>
          <w:i/>
          <w:kern w:val="2"/>
          <w:sz w:val="22"/>
          <w:szCs w:val="22"/>
          <w14:ligatures w14:val="standard"/>
          <w14:numForm w14:val="oldStyle"/>
          <w14:numSpacing w14:val="proportional"/>
          <w14:cntxtAlts/>
        </w:rPr>
        <w:t>:</w:t>
      </w:r>
      <w:r w:rsidR="004A183C">
        <w:rPr>
          <w:rFonts w:ascii="Palatino Linotype" w:hAnsi="Palatino Linotype" w:cs="Cooper Black"/>
          <w:kern w:val="2"/>
          <w:sz w:val="22"/>
          <w:szCs w:val="22"/>
          <w14:ligatures w14:val="standard"/>
          <w14:numForm w14:val="oldStyle"/>
          <w14:numSpacing w14:val="proportional"/>
          <w14:cntxtAlts/>
        </w:rPr>
        <w:t xml:space="preserve"> </w:t>
      </w:r>
      <w:r w:rsidR="002C0033">
        <w:rPr>
          <w:rFonts w:ascii="Palatino Linotype" w:hAnsi="Palatino Linotype" w:cs="Cooper Black"/>
          <w:kern w:val="2"/>
          <w:sz w:val="22"/>
          <w:szCs w:val="22"/>
          <w14:ligatures w14:val="standard"/>
          <w14:numForm w14:val="oldStyle"/>
          <w14:numSpacing w14:val="proportional"/>
          <w14:cntxtAlts/>
        </w:rPr>
        <w:t>Another</w:t>
      </w:r>
      <w:r w:rsidR="004A183C">
        <w:rPr>
          <w:rFonts w:ascii="Palatino Linotype" w:hAnsi="Palatino Linotype" w:cs="Cooper Black"/>
          <w:kern w:val="2"/>
          <w:sz w:val="22"/>
          <w:szCs w:val="22"/>
          <w14:ligatures w14:val="standard"/>
          <w14:numForm w14:val="oldStyle"/>
          <w14:numSpacing w14:val="proportional"/>
          <w14:cntxtAlts/>
        </w:rPr>
        <w:t xml:space="preserve"> reason to think that</w:t>
      </w:r>
      <w:r w:rsidR="002C0033">
        <w:rPr>
          <w:rFonts w:ascii="Palatino Linotype" w:hAnsi="Palatino Linotype" w:cs="Cooper Black"/>
          <w:kern w:val="2"/>
          <w:sz w:val="22"/>
          <w:szCs w:val="22"/>
          <w14:ligatures w14:val="standard"/>
          <w14:numForm w14:val="oldStyle"/>
          <w14:numSpacing w14:val="proportional"/>
          <w14:cntxtAlts/>
        </w:rPr>
        <w:t xml:space="preserve"> </w:t>
      </w:r>
      <w:r w:rsidR="0055078C">
        <w:rPr>
          <w:rFonts w:ascii="Palatino Linotype" w:hAnsi="Palatino Linotype" w:cs="Cooper Black"/>
          <w:kern w:val="2"/>
          <w:sz w:val="22"/>
          <w:szCs w:val="22"/>
          <w14:ligatures w14:val="standard"/>
          <w14:numForm w14:val="oldStyle"/>
          <w14:numSpacing w14:val="proportional"/>
          <w14:cntxtAlts/>
        </w:rPr>
        <w:t>C</w:t>
      </w:r>
      <w:r w:rsidR="00BB2F8B">
        <w:rPr>
          <w:rFonts w:ascii="Palatino Linotype" w:hAnsi="Palatino Linotype" w:cs="Cooper Black"/>
          <w:kern w:val="2"/>
          <w:sz w:val="22"/>
          <w:szCs w:val="22"/>
          <w14:ligatures w14:val="standard"/>
          <w14:numForm w14:val="oldStyle"/>
          <w14:numSpacing w14:val="proportional"/>
          <w14:cntxtAlts/>
        </w:rPr>
        <w:t>ondition</w:t>
      </w:r>
      <w:r w:rsidR="00244E59" w:rsidRPr="00BB2F8B">
        <w:rPr>
          <w:rFonts w:ascii="Palatino Linotype" w:hAnsi="Palatino Linotype" w:cs="Cooper Black"/>
          <w:kern w:val="2"/>
          <w:sz w:val="22"/>
          <w:szCs w:val="22"/>
          <w:vertAlign w:val="subscript"/>
          <w14:ligatures w14:val="standard"/>
          <w14:numForm w14:val="oldStyle"/>
          <w14:numSpacing w14:val="proportional"/>
          <w14:cntxtAlts/>
        </w:rPr>
        <w:t>1</w:t>
      </w:r>
      <w:r w:rsidR="00244E59">
        <w:rPr>
          <w:rFonts w:ascii="Palatino Linotype" w:hAnsi="Palatino Linotype" w:cs="Cooper Black"/>
          <w:kern w:val="2"/>
          <w:sz w:val="22"/>
          <w:szCs w:val="22"/>
          <w14:ligatures w14:val="standard"/>
          <w14:numForm w14:val="oldStyle"/>
          <w14:numSpacing w14:val="proportional"/>
          <w14:cntxtAlts/>
        </w:rPr>
        <w:t xml:space="preserve"> is necessary for blam</w:t>
      </w:r>
      <w:r w:rsidR="00014BA9">
        <w:rPr>
          <w:rFonts w:ascii="Palatino Linotype" w:hAnsi="Palatino Linotype" w:cs="Cooper Black"/>
          <w:kern w:val="2"/>
          <w:sz w:val="22"/>
          <w:szCs w:val="22"/>
          <w14:ligatures w14:val="standard"/>
          <w14:numForm w14:val="oldStyle"/>
          <w14:numSpacing w14:val="proportional"/>
          <w14:cntxtAlts/>
        </w:rPr>
        <w:t>e</w:t>
      </w:r>
      <w:r w:rsidR="00963710">
        <w:rPr>
          <w:rFonts w:ascii="Palatino Linotype" w:hAnsi="Palatino Linotype" w:cs="Cooper Black"/>
          <w:kern w:val="2"/>
          <w:sz w:val="22"/>
          <w:szCs w:val="22"/>
          <w14:ligatures w14:val="standard"/>
          <w14:numForm w14:val="oldStyle"/>
          <w14:numSpacing w14:val="proportional"/>
          <w14:cntxtAlts/>
        </w:rPr>
        <w:t xml:space="preserve"> is that it provides the most plausible explanation for why it is </w:t>
      </w:r>
      <w:r w:rsidR="00963710" w:rsidRPr="004C4268">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963710" w:rsidRPr="004C4268">
        <w:rPr>
          <w:rFonts w:ascii="Palatino Linotype" w:hAnsi="Palatino Linotype" w:cs="Cooper Black"/>
          <w:i/>
          <w:kern w:val="2"/>
          <w:sz w:val="22"/>
          <w:szCs w:val="22"/>
          <w14:ligatures w14:val="standard"/>
          <w14:numForm w14:val="oldStyle"/>
          <w14:numSpacing w14:val="proportional"/>
          <w14:cntxtAlts/>
        </w:rPr>
        <w:t>tanto</w:t>
      </w:r>
      <w:proofErr w:type="spellEnd"/>
      <w:r w:rsidR="00963710">
        <w:rPr>
          <w:rFonts w:ascii="Palatino Linotype" w:hAnsi="Palatino Linotype" w:cs="Cooper Black"/>
          <w:kern w:val="2"/>
          <w:sz w:val="22"/>
          <w:szCs w:val="22"/>
          <w14:ligatures w14:val="standard"/>
          <w14:numForm w14:val="oldStyle"/>
          <w14:numSpacing w14:val="proportional"/>
          <w14:cntxtAlts/>
        </w:rPr>
        <w:t xml:space="preserve"> morally permissible to express </w:t>
      </w:r>
      <w:r w:rsidR="0009607C">
        <w:rPr>
          <w:rFonts w:ascii="Palatino Linotype" w:hAnsi="Palatino Linotype" w:cs="Cooper Black"/>
          <w:kern w:val="2"/>
          <w:sz w:val="22"/>
          <w:szCs w:val="22"/>
          <w14:ligatures w14:val="standard"/>
          <w14:numForm w14:val="oldStyle"/>
          <w14:numSpacing w14:val="proportional"/>
          <w14:cntxtAlts/>
        </w:rPr>
        <w:t xml:space="preserve">our </w:t>
      </w:r>
      <w:r w:rsidR="00963710">
        <w:rPr>
          <w:rFonts w:ascii="Palatino Linotype" w:hAnsi="Palatino Linotype" w:cs="Cooper Black"/>
          <w:kern w:val="2"/>
          <w:sz w:val="22"/>
          <w:szCs w:val="22"/>
          <w14:ligatures w14:val="standard"/>
          <w14:numForm w14:val="oldStyle"/>
          <w14:numSpacing w14:val="proportional"/>
          <w14:cntxtAlts/>
        </w:rPr>
        <w:t>blame of the blameworthy with the</w:t>
      </w:r>
      <w:r w:rsidR="00621C1F">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t xml:space="preserve">aim </w:t>
      </w:r>
      <w:r w:rsidR="00621C1F">
        <w:rPr>
          <w:rFonts w:ascii="Palatino Linotype" w:hAnsi="Palatino Linotype" w:cs="Cooper Black"/>
          <w:kern w:val="2"/>
          <w:sz w:val="22"/>
          <w:szCs w:val="22"/>
          <w14:ligatures w14:val="standard"/>
          <w14:numForm w14:val="oldStyle"/>
          <w14:numSpacing w14:val="proportional"/>
          <w14:cntxtAlts/>
        </w:rPr>
        <w:t>of getting them to feel</w:t>
      </w:r>
      <w:r w:rsidR="00963710">
        <w:rPr>
          <w:rFonts w:ascii="Palatino Linotype" w:hAnsi="Palatino Linotype" w:cs="Cooper Black"/>
          <w:kern w:val="2"/>
          <w:sz w:val="22"/>
          <w:szCs w:val="22"/>
          <w14:ligatures w14:val="standard"/>
          <w14:numForm w14:val="oldStyle"/>
          <w14:numSpacing w14:val="proportional"/>
          <w14:cntxtAlts/>
        </w:rPr>
        <w:t xml:space="preserve"> </w:t>
      </w:r>
      <w:r w:rsidR="00963710" w:rsidRPr="002173C4">
        <w:rPr>
          <w:rFonts w:ascii="Palatino Linotype" w:hAnsi="Palatino Linotype" w:cs="Cooper Black"/>
          <w:kern w:val="2"/>
          <w:sz w:val="22"/>
          <w:szCs w:val="22"/>
          <w14:ligatures w14:val="standard"/>
          <w14:numForm w14:val="oldStyle"/>
          <w14:numSpacing w14:val="proportional"/>
          <w14:cntxtAlts/>
        </w:rPr>
        <w:t xml:space="preserve">guilt, regret, </w:t>
      </w:r>
      <w:r w:rsidR="000574D1">
        <w:rPr>
          <w:rFonts w:ascii="Palatino Linotype" w:hAnsi="Palatino Linotype" w:cs="Cooper Black"/>
          <w:kern w:val="2"/>
          <w:sz w:val="22"/>
          <w:szCs w:val="22"/>
          <w14:ligatures w14:val="standard"/>
          <w14:numForm w14:val="oldStyle"/>
          <w14:numSpacing w14:val="proportional"/>
          <w14:cntxtAlts/>
        </w:rPr>
        <w:t>or</w:t>
      </w:r>
      <w:r w:rsidR="00963710" w:rsidRPr="002173C4">
        <w:rPr>
          <w:rFonts w:ascii="Palatino Linotype" w:hAnsi="Palatino Linotype" w:cs="Cooper Black"/>
          <w:kern w:val="2"/>
          <w:sz w:val="22"/>
          <w:szCs w:val="22"/>
          <w14:ligatures w14:val="standard"/>
          <w14:numForm w14:val="oldStyle"/>
          <w14:numSpacing w14:val="proportional"/>
          <w14:cntxtAlts/>
        </w:rPr>
        <w:t xml:space="preserve"> remorse</w:t>
      </w:r>
      <w:r w:rsidR="00963710">
        <w:rPr>
          <w:rFonts w:ascii="Palatino Linotype" w:hAnsi="Palatino Linotype" w:cs="Cooper Black"/>
          <w:kern w:val="2"/>
          <w:sz w:val="22"/>
          <w:szCs w:val="22"/>
          <w14:ligatures w14:val="standard"/>
          <w14:numForm w14:val="oldStyle"/>
          <w14:numSpacing w14:val="proportional"/>
          <w14:cntxtAlts/>
        </w:rPr>
        <w:t>. A</w:t>
      </w:r>
      <w:r w:rsidR="00963710" w:rsidRPr="002173C4">
        <w:rPr>
          <w:rFonts w:ascii="Palatino Linotype" w:hAnsi="Palatino Linotype" w:cs="Cooper Black"/>
          <w:kern w:val="2"/>
          <w:sz w:val="22"/>
          <w:szCs w:val="22"/>
          <w14:ligatures w14:val="standard"/>
          <w14:numForm w14:val="oldStyle"/>
          <w14:numSpacing w14:val="proportional"/>
          <w14:cntxtAlts/>
        </w:rPr>
        <w:t xml:space="preserve">s </w:t>
      </w:r>
      <w:r w:rsidR="00963710">
        <w:rPr>
          <w:rFonts w:ascii="Palatino Linotype" w:hAnsi="Palatino Linotype" w:cs="Cooper Black"/>
          <w:kern w:val="2"/>
          <w:sz w:val="22"/>
          <w:szCs w:val="22"/>
          <w14:ligatures w14:val="standard"/>
          <w14:numForm w14:val="oldStyle"/>
          <w14:numSpacing w14:val="proportional"/>
          <w14:cntxtAlts/>
        </w:rPr>
        <w:t xml:space="preserve">A. P. </w:t>
      </w:r>
      <w:r w:rsidR="00963710" w:rsidRPr="002173C4">
        <w:rPr>
          <w:rFonts w:ascii="Palatino Linotype" w:hAnsi="Palatino Linotype" w:cs="Cooper Black"/>
          <w:kern w:val="2"/>
          <w:sz w:val="22"/>
          <w:szCs w:val="22"/>
          <w14:ligatures w14:val="standard"/>
          <w14:numForm w14:val="oldStyle"/>
          <w14:numSpacing w14:val="proportional"/>
          <w14:cntxtAlts/>
        </w:rPr>
        <w:t xml:space="preserve">Duggan (2018, 296) </w:t>
      </w:r>
      <w:r w:rsidR="00963710">
        <w:rPr>
          <w:rFonts w:ascii="Palatino Linotype" w:hAnsi="Palatino Linotype" w:cs="Cooper Black"/>
          <w:kern w:val="2"/>
          <w:sz w:val="22"/>
          <w:szCs w:val="22"/>
          <w14:ligatures w14:val="standard"/>
          <w14:numForm w14:val="oldStyle"/>
          <w14:numSpacing w14:val="proportional"/>
          <w14:cntxtAlts/>
        </w:rPr>
        <w:t>notes</w:t>
      </w:r>
      <w:r w:rsidR="00963710" w:rsidRPr="002173C4">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lastRenderedPageBreak/>
        <w:t xml:space="preserve">expressed </w:t>
      </w:r>
      <w:r w:rsidR="00963710" w:rsidRPr="002173C4">
        <w:rPr>
          <w:rFonts w:ascii="Palatino Linotype" w:hAnsi="Palatino Linotype" w:cs="Cooper Black"/>
          <w:kern w:val="2"/>
          <w:sz w:val="22"/>
          <w:szCs w:val="22"/>
          <w14:ligatures w14:val="standard"/>
          <w14:numForm w14:val="oldStyle"/>
          <w14:numSpacing w14:val="proportional"/>
          <w14:cntxtAlts/>
        </w:rPr>
        <w:t>“blame is a form of ‘guilting’ in that blamers intend their blame to result in the blamed feeling guilty for doing wrong</w:t>
      </w:r>
      <w:r w:rsidR="00963710">
        <w:rPr>
          <w:rFonts w:ascii="Palatino Linotype" w:hAnsi="Palatino Linotype" w:cs="Cooper Black"/>
          <w:kern w:val="2"/>
          <w:sz w:val="22"/>
          <w:szCs w:val="22"/>
          <w14:ligatures w14:val="standard"/>
          <w14:numForm w14:val="oldStyle"/>
          <w14:numSpacing w14:val="proportional"/>
          <w14:cntxtAlts/>
        </w:rPr>
        <w:t>.”</w:t>
      </w:r>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18"/>
      </w:r>
      <w:r w:rsidR="00963710">
        <w:rPr>
          <w:rFonts w:ascii="Palatino Linotype" w:hAnsi="Palatino Linotype" w:cs="Cooper Black"/>
          <w:kern w:val="2"/>
          <w:sz w:val="22"/>
          <w:szCs w:val="22"/>
          <w14:ligatures w14:val="standard"/>
          <w14:numForm w14:val="oldStyle"/>
          <w14:numSpacing w14:val="proportional"/>
          <w14:cntxtAlts/>
        </w:rPr>
        <w:t xml:space="preserve"> That is, </w:t>
      </w:r>
      <w:bookmarkStart w:id="30" w:name="_Hlk25046045"/>
      <w:r w:rsidR="00B5282B">
        <w:rPr>
          <w:rFonts w:ascii="Palatino Linotype" w:hAnsi="Palatino Linotype" w:cs="Cooper Black"/>
          <w:kern w:val="2"/>
          <w:sz w:val="22"/>
          <w:szCs w:val="22"/>
          <w14:ligatures w14:val="standard"/>
          <w14:numForm w14:val="oldStyle"/>
          <w14:numSpacing w14:val="proportional"/>
          <w14:cntxtAlts/>
        </w:rPr>
        <w:t>we</w:t>
      </w:r>
      <w:r w:rsidR="00963710">
        <w:rPr>
          <w:rFonts w:ascii="Palatino Linotype" w:hAnsi="Palatino Linotype" w:cs="Cooper Black"/>
          <w:kern w:val="2"/>
          <w:sz w:val="22"/>
          <w:szCs w:val="22"/>
          <w14:ligatures w14:val="standard"/>
          <w14:numForm w14:val="oldStyle"/>
          <w14:numSpacing w14:val="proportional"/>
          <w14:cntxtAlts/>
        </w:rPr>
        <w:t xml:space="preserve"> often express </w:t>
      </w:r>
      <w:r w:rsidR="00B5282B">
        <w:rPr>
          <w:rFonts w:ascii="Palatino Linotype" w:hAnsi="Palatino Linotype" w:cs="Cooper Black"/>
          <w:kern w:val="2"/>
          <w:sz w:val="22"/>
          <w:szCs w:val="22"/>
          <w14:ligatures w14:val="standard"/>
          <w14:numForm w14:val="oldStyle"/>
          <w14:numSpacing w14:val="proportional"/>
          <w14:cntxtAlts/>
        </w:rPr>
        <w:t>our</w:t>
      </w:r>
      <w:r w:rsidR="00963710">
        <w:rPr>
          <w:rFonts w:ascii="Palatino Linotype" w:hAnsi="Palatino Linotype" w:cs="Cooper Black"/>
          <w:kern w:val="2"/>
          <w:sz w:val="22"/>
          <w:szCs w:val="22"/>
          <w14:ligatures w14:val="standard"/>
          <w14:numForm w14:val="oldStyle"/>
          <w14:numSpacing w14:val="proportional"/>
          <w14:cntxtAlts/>
        </w:rPr>
        <w:t xml:space="preserve"> blame </w:t>
      </w:r>
      <w:r w:rsidR="00B5282B">
        <w:rPr>
          <w:rFonts w:ascii="Palatino Linotype" w:hAnsi="Palatino Linotype" w:cs="Cooper Black"/>
          <w:kern w:val="2"/>
          <w:sz w:val="22"/>
          <w:szCs w:val="22"/>
          <w14:ligatures w14:val="standard"/>
          <w14:numForm w14:val="oldStyle"/>
          <w14:numSpacing w14:val="proportional"/>
          <w14:cntxtAlts/>
        </w:rPr>
        <w:t xml:space="preserve">of transgressors </w:t>
      </w:r>
      <w:r w:rsidR="00963710">
        <w:rPr>
          <w:rFonts w:ascii="Palatino Linotype" w:hAnsi="Palatino Linotype" w:cs="Cooper Black"/>
          <w:kern w:val="2"/>
          <w:sz w:val="22"/>
          <w:szCs w:val="22"/>
          <w14:ligatures w14:val="standard"/>
          <w14:numForm w14:val="oldStyle"/>
          <w14:numSpacing w14:val="proportional"/>
          <w14:cntxtAlts/>
        </w:rPr>
        <w:t xml:space="preserve">in the hopes </w:t>
      </w:r>
      <w:r w:rsidR="00B5282B">
        <w:rPr>
          <w:rFonts w:ascii="Palatino Linotype" w:hAnsi="Palatino Linotype" w:cs="Cooper Black"/>
          <w:kern w:val="2"/>
          <w:sz w:val="22"/>
          <w:szCs w:val="22"/>
          <w14:ligatures w14:val="standard"/>
          <w14:numForm w14:val="oldStyle"/>
          <w14:numSpacing w14:val="proportional"/>
          <w14:cntxtAlts/>
        </w:rPr>
        <w:t xml:space="preserve">that they will </w:t>
      </w:r>
      <w:r w:rsidR="005831E2">
        <w:rPr>
          <w:rFonts w:ascii="Palatino Linotype" w:hAnsi="Palatino Linotype" w:cs="Cooper Black"/>
          <w:kern w:val="2"/>
          <w:sz w:val="22"/>
          <w:szCs w:val="22"/>
          <w14:ligatures w14:val="standard"/>
          <w14:numForm w14:val="oldStyle"/>
          <w14:numSpacing w14:val="proportional"/>
          <w14:cntxtAlts/>
        </w:rPr>
        <w:t xml:space="preserve">both </w:t>
      </w:r>
      <w:r w:rsidR="00B5282B">
        <w:rPr>
          <w:rFonts w:ascii="Palatino Linotype" w:hAnsi="Palatino Linotype" w:cs="Cooper Black"/>
          <w:kern w:val="2"/>
          <w:sz w:val="22"/>
          <w:szCs w:val="22"/>
          <w14:ligatures w14:val="standard"/>
          <w14:numForm w14:val="oldStyle"/>
          <w14:numSpacing w14:val="proportional"/>
          <w14:cntxtAlts/>
        </w:rPr>
        <w:t>come</w:t>
      </w:r>
      <w:r w:rsidR="00963710">
        <w:rPr>
          <w:rFonts w:ascii="Palatino Linotype" w:hAnsi="Palatino Linotype" w:cs="Cooper Black"/>
          <w:kern w:val="2"/>
          <w:sz w:val="22"/>
          <w:szCs w:val="22"/>
          <w14:ligatures w14:val="standard"/>
          <w14:numForm w14:val="oldStyle"/>
          <w14:numSpacing w14:val="proportional"/>
          <w14:cntxtAlts/>
        </w:rPr>
        <w:t xml:space="preserve"> </w:t>
      </w:r>
      <w:r w:rsidR="00576882">
        <w:rPr>
          <w:rFonts w:ascii="Palatino Linotype" w:hAnsi="Palatino Linotype" w:cs="Cooper Black"/>
          <w:kern w:val="2"/>
          <w:sz w:val="22"/>
          <w:szCs w:val="22"/>
          <w14:ligatures w14:val="standard"/>
          <w14:numForm w14:val="oldStyle"/>
          <w14:numSpacing w14:val="proportional"/>
          <w14:cntxtAlts/>
        </w:rPr>
        <w:t xml:space="preserve">to </w:t>
      </w:r>
      <w:r w:rsidR="00963710">
        <w:rPr>
          <w:rFonts w:ascii="Palatino Linotype" w:hAnsi="Palatino Linotype" w:cs="Cooper Black"/>
          <w:kern w:val="2"/>
          <w:sz w:val="22"/>
          <w:szCs w:val="22"/>
          <w14:ligatures w14:val="standard"/>
          <w14:numForm w14:val="oldStyle"/>
          <w14:numSpacing w14:val="proportional"/>
          <w14:cntxtAlts/>
        </w:rPr>
        <w:t xml:space="preserve">recognize that </w:t>
      </w:r>
      <w:r w:rsidR="00B5282B">
        <w:rPr>
          <w:rFonts w:ascii="Palatino Linotype" w:hAnsi="Palatino Linotype" w:cs="Cooper Black"/>
          <w:kern w:val="2"/>
          <w:sz w:val="22"/>
          <w:szCs w:val="22"/>
          <w14:ligatures w14:val="standard"/>
          <w14:numForm w14:val="oldStyle"/>
          <w14:numSpacing w14:val="proportional"/>
          <w14:cntxtAlts/>
        </w:rPr>
        <w:t>we</w:t>
      </w:r>
      <w:r w:rsidR="00963710">
        <w:rPr>
          <w:rFonts w:ascii="Palatino Linotype" w:hAnsi="Palatino Linotype" w:cs="Cooper Black"/>
          <w:kern w:val="2"/>
          <w:sz w:val="22"/>
          <w:szCs w:val="22"/>
          <w14:ligatures w14:val="standard"/>
          <w14:numForm w14:val="oldStyle"/>
          <w14:numSpacing w14:val="proportional"/>
          <w14:cntxtAlts/>
        </w:rPr>
        <w:t xml:space="preserve"> disapprove of what they’ve done </w:t>
      </w:r>
      <w:r w:rsidR="00186DE1">
        <w:rPr>
          <w:rFonts w:ascii="Palatino Linotype" w:hAnsi="Palatino Linotype" w:cs="Cooper Black"/>
          <w:kern w:val="2"/>
          <w:sz w:val="22"/>
          <w:szCs w:val="22"/>
          <w14:ligatures w14:val="standard"/>
          <w14:numForm w14:val="oldStyle"/>
          <w14:numSpacing w14:val="proportional"/>
          <w14:cntxtAlts/>
        </w:rPr>
        <w:t>and</w:t>
      </w:r>
      <w:r w:rsidR="00B5282B">
        <w:rPr>
          <w:rFonts w:ascii="Palatino Linotype" w:hAnsi="Palatino Linotype" w:cs="Cooper Black"/>
          <w:kern w:val="2"/>
          <w:sz w:val="22"/>
          <w:szCs w:val="22"/>
          <w14:ligatures w14:val="standard"/>
          <w14:numForm w14:val="oldStyle"/>
          <w14:numSpacing w14:val="proportional"/>
          <w14:cntxtAlts/>
        </w:rPr>
        <w:t xml:space="preserve"> </w:t>
      </w:r>
      <w:r w:rsidR="00636804">
        <w:rPr>
          <w:rFonts w:ascii="Palatino Linotype" w:hAnsi="Palatino Linotype" w:cs="Cooper Black"/>
          <w:kern w:val="2"/>
          <w:sz w:val="22"/>
          <w:szCs w:val="22"/>
          <w14:ligatures w14:val="standard"/>
          <w14:numForm w14:val="oldStyle"/>
          <w14:numSpacing w14:val="proportional"/>
          <w14:cntxtAlts/>
        </w:rPr>
        <w:t xml:space="preserve">come to </w:t>
      </w:r>
      <w:r w:rsidR="00963710">
        <w:rPr>
          <w:rFonts w:ascii="Palatino Linotype" w:hAnsi="Palatino Linotype" w:cs="Cooper Black"/>
          <w:kern w:val="2"/>
          <w:sz w:val="22"/>
          <w:szCs w:val="22"/>
          <w14:ligatures w14:val="standard"/>
          <w14:numForm w14:val="oldStyle"/>
          <w14:numSpacing w14:val="proportional"/>
          <w14:cntxtAlts/>
        </w:rPr>
        <w:t xml:space="preserve">share in </w:t>
      </w:r>
      <w:r w:rsidR="00B5282B">
        <w:rPr>
          <w:rFonts w:ascii="Palatino Linotype" w:hAnsi="Palatino Linotype" w:cs="Cooper Black"/>
          <w:kern w:val="2"/>
          <w:sz w:val="22"/>
          <w:szCs w:val="22"/>
          <w14:ligatures w14:val="standard"/>
          <w14:numForm w14:val="oldStyle"/>
          <w14:numSpacing w14:val="proportional"/>
          <w14:cntxtAlts/>
        </w:rPr>
        <w:t>our</w:t>
      </w:r>
      <w:r w:rsidR="00963710">
        <w:rPr>
          <w:rFonts w:ascii="Palatino Linotype" w:hAnsi="Palatino Linotype" w:cs="Cooper Black"/>
          <w:kern w:val="2"/>
          <w:sz w:val="22"/>
          <w:szCs w:val="22"/>
          <w14:ligatures w14:val="standard"/>
          <w14:numForm w14:val="oldStyle"/>
          <w14:numSpacing w14:val="proportional"/>
          <w14:cntxtAlts/>
        </w:rPr>
        <w:t xml:space="preserve"> disapproval by </w:t>
      </w:r>
      <w:r w:rsidR="00636804">
        <w:rPr>
          <w:rFonts w:ascii="Palatino Linotype" w:hAnsi="Palatino Linotype" w:cs="Cooper Black"/>
          <w:kern w:val="2"/>
          <w:sz w:val="22"/>
          <w:szCs w:val="22"/>
          <w14:ligatures w14:val="standard"/>
          <w14:numForm w14:val="oldStyle"/>
          <w14:numSpacing w14:val="proportional"/>
          <w14:cntxtAlts/>
        </w:rPr>
        <w:t>feeling</w:t>
      </w:r>
      <w:r w:rsidR="00963710">
        <w:rPr>
          <w:rFonts w:ascii="Palatino Linotype" w:hAnsi="Palatino Linotype" w:cs="Cooper Black"/>
          <w:kern w:val="2"/>
          <w:sz w:val="22"/>
          <w:szCs w:val="22"/>
          <w14:ligatures w14:val="standard"/>
          <w14:numForm w14:val="oldStyle"/>
          <w14:numSpacing w14:val="proportional"/>
          <w14:cntxtAlts/>
        </w:rPr>
        <w:t xml:space="preserve"> guilt, regret, </w:t>
      </w:r>
      <w:r w:rsidR="00F97BDF">
        <w:rPr>
          <w:rFonts w:ascii="Palatino Linotype" w:hAnsi="Palatino Linotype" w:cs="Cooper Black"/>
          <w:kern w:val="2"/>
          <w:sz w:val="22"/>
          <w:szCs w:val="22"/>
          <w14:ligatures w14:val="standard"/>
          <w14:numForm w14:val="oldStyle"/>
          <w14:numSpacing w14:val="proportional"/>
          <w14:cntxtAlts/>
        </w:rPr>
        <w:t>and</w:t>
      </w:r>
      <w:r w:rsidR="00963710">
        <w:rPr>
          <w:rFonts w:ascii="Palatino Linotype" w:hAnsi="Palatino Linotype" w:cs="Cooper Black"/>
          <w:kern w:val="2"/>
          <w:sz w:val="22"/>
          <w:szCs w:val="22"/>
          <w14:ligatures w14:val="standard"/>
          <w14:numForm w14:val="oldStyle"/>
          <w14:numSpacing w14:val="proportional"/>
          <w14:cntxtAlts/>
        </w:rPr>
        <w:t xml:space="preserve"> remorse for what they’ve done</w:t>
      </w:r>
      <w:bookmarkEnd w:id="30"/>
      <w:r w:rsidR="00963710">
        <w:rPr>
          <w:rFonts w:ascii="Palatino Linotype" w:hAnsi="Palatino Linotype" w:cs="Cooper Black"/>
          <w:kern w:val="2"/>
          <w:sz w:val="22"/>
          <w:szCs w:val="22"/>
          <w14:ligatures w14:val="standard"/>
          <w14:numForm w14:val="oldStyle"/>
          <w14:numSpacing w14:val="proportional"/>
          <w14:cntxtAlts/>
        </w:rPr>
        <w:t>.</w:t>
      </w:r>
      <w:bookmarkStart w:id="31" w:name="_Hlk24272578"/>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19"/>
      </w:r>
      <w:bookmarkEnd w:id="31"/>
      <w:r w:rsidR="00963710">
        <w:rPr>
          <w:rFonts w:ascii="Palatino Linotype" w:hAnsi="Palatino Linotype" w:cs="Cooper Black"/>
          <w:kern w:val="2"/>
          <w:sz w:val="22"/>
          <w:szCs w:val="22"/>
          <w14:ligatures w14:val="standard"/>
          <w14:numForm w14:val="oldStyle"/>
          <w14:numSpacing w14:val="proportional"/>
          <w14:cntxtAlts/>
        </w:rPr>
        <w:t xml:space="preserve"> </w:t>
      </w:r>
    </w:p>
    <w:p w:rsidR="00963710" w:rsidRDefault="00A72FB9"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Of course, </w:t>
      </w:r>
      <w:r w:rsidR="00636804">
        <w:rPr>
          <w:rFonts w:ascii="Palatino Linotype" w:hAnsi="Palatino Linotype" w:cs="Cooper Black"/>
          <w:kern w:val="2"/>
          <w:sz w:val="22"/>
          <w:szCs w:val="22"/>
          <w14:ligatures w14:val="standard"/>
          <w14:numForm w14:val="oldStyle"/>
          <w14:numSpacing w14:val="proportional"/>
          <w14:cntxtAlts/>
        </w:rPr>
        <w:t>we</w:t>
      </w:r>
      <w:r>
        <w:rPr>
          <w:rFonts w:ascii="Palatino Linotype" w:hAnsi="Palatino Linotype" w:cs="Cooper Black"/>
          <w:kern w:val="2"/>
          <w:sz w:val="22"/>
          <w:szCs w:val="22"/>
          <w14:ligatures w14:val="standard"/>
          <w14:numForm w14:val="oldStyle"/>
          <w14:numSpacing w14:val="proportional"/>
          <w14:cntxtAlts/>
        </w:rPr>
        <w:t xml:space="preserve"> recognize that it </w:t>
      </w:r>
      <w:r w:rsidR="005833B2">
        <w:rPr>
          <w:rFonts w:ascii="Palatino Linotype" w:hAnsi="Palatino Linotype" w:cs="Cooper Black"/>
          <w:kern w:val="2"/>
          <w:sz w:val="22"/>
          <w:szCs w:val="22"/>
          <w14:ligatures w14:val="standard"/>
          <w14:numForm w14:val="oldStyle"/>
          <w14:numSpacing w14:val="proportional"/>
          <w14:cntxtAlts/>
        </w:rPr>
        <w:t>will be</w:t>
      </w:r>
      <w:r>
        <w:rPr>
          <w:rFonts w:ascii="Palatino Linotype" w:hAnsi="Palatino Linotype" w:cs="Cooper Black"/>
          <w:kern w:val="2"/>
          <w:sz w:val="22"/>
          <w:szCs w:val="22"/>
          <w14:ligatures w14:val="standard"/>
          <w14:numForm w14:val="oldStyle"/>
          <w14:numSpacing w14:val="proportional"/>
          <w14:cntxtAlts/>
        </w:rPr>
        <w:t xml:space="preserve"> unpleasant </w:t>
      </w:r>
      <w:r w:rsidR="005831E2">
        <w:rPr>
          <w:rFonts w:ascii="Palatino Linotype" w:hAnsi="Palatino Linotype" w:cs="Cooper Black"/>
          <w:kern w:val="2"/>
          <w:sz w:val="22"/>
          <w:szCs w:val="22"/>
          <w14:ligatures w14:val="standard"/>
          <w14:numForm w14:val="oldStyle"/>
          <w14:numSpacing w14:val="proportional"/>
          <w14:cntxtAlts/>
        </w:rPr>
        <w:t xml:space="preserve">for them </w:t>
      </w:r>
      <w:r>
        <w:rPr>
          <w:rFonts w:ascii="Palatino Linotype" w:hAnsi="Palatino Linotype" w:cs="Cooper Black"/>
          <w:kern w:val="2"/>
          <w:sz w:val="22"/>
          <w:szCs w:val="22"/>
          <w14:ligatures w14:val="standard"/>
          <w14:numForm w14:val="oldStyle"/>
          <w14:numSpacing w14:val="proportional"/>
          <w14:cntxtAlts/>
        </w:rPr>
        <w:t xml:space="preserve">to feel </w:t>
      </w:r>
      <w:r w:rsidR="005833B2">
        <w:rPr>
          <w:rFonts w:ascii="Palatino Linotype" w:hAnsi="Palatino Linotype" w:cs="Cooper Black"/>
          <w:kern w:val="2"/>
          <w:sz w:val="22"/>
          <w:szCs w:val="22"/>
          <w14:ligatures w14:val="standard"/>
          <w14:numForm w14:val="oldStyle"/>
          <w14:numSpacing w14:val="proportional"/>
          <w14:cntxtAlts/>
        </w:rPr>
        <w:t>this way</w:t>
      </w:r>
      <w:r>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t xml:space="preserve">So, in expressing </w:t>
      </w:r>
      <w:r w:rsidR="00636804">
        <w:rPr>
          <w:rFonts w:ascii="Palatino Linotype" w:hAnsi="Palatino Linotype" w:cs="Cooper Black"/>
          <w:kern w:val="2"/>
          <w:sz w:val="22"/>
          <w:szCs w:val="22"/>
          <w14:ligatures w14:val="standard"/>
          <w14:numForm w14:val="oldStyle"/>
          <w14:numSpacing w14:val="proportional"/>
          <w14:cntxtAlts/>
        </w:rPr>
        <w:t>our</w:t>
      </w:r>
      <w:r>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t>blame</w:t>
      </w:r>
      <w:r w:rsidR="00046E6C">
        <w:rPr>
          <w:rFonts w:ascii="Palatino Linotype" w:hAnsi="Palatino Linotype" w:cs="Cooper Black"/>
          <w:kern w:val="2"/>
          <w:sz w:val="22"/>
          <w:szCs w:val="22"/>
          <w14:ligatures w14:val="standard"/>
          <w14:numForm w14:val="oldStyle"/>
          <w14:numSpacing w14:val="proportional"/>
          <w14:cntxtAlts/>
        </w:rPr>
        <w:t xml:space="preserve"> with the aim of getting them </w:t>
      </w:r>
      <w:r w:rsidR="00E80E01">
        <w:rPr>
          <w:rFonts w:ascii="Palatino Linotype" w:hAnsi="Palatino Linotype" w:cs="Cooper Black"/>
          <w:kern w:val="2"/>
          <w:sz w:val="22"/>
          <w:szCs w:val="22"/>
          <w14:ligatures w14:val="standard"/>
          <w14:numForm w14:val="oldStyle"/>
          <w14:numSpacing w14:val="proportional"/>
          <w14:cntxtAlts/>
        </w:rPr>
        <w:t xml:space="preserve">to feel guilt, regret, </w:t>
      </w:r>
      <w:r w:rsidR="00F97BDF">
        <w:rPr>
          <w:rFonts w:ascii="Palatino Linotype" w:hAnsi="Palatino Linotype" w:cs="Cooper Black"/>
          <w:kern w:val="2"/>
          <w:sz w:val="22"/>
          <w:szCs w:val="22"/>
          <w14:ligatures w14:val="standard"/>
          <w14:numForm w14:val="oldStyle"/>
          <w14:numSpacing w14:val="proportional"/>
          <w14:cntxtAlts/>
        </w:rPr>
        <w:t>and</w:t>
      </w:r>
      <w:r w:rsidR="00E80E01">
        <w:rPr>
          <w:rFonts w:ascii="Palatino Linotype" w:hAnsi="Palatino Linotype" w:cs="Cooper Black"/>
          <w:kern w:val="2"/>
          <w:sz w:val="22"/>
          <w:szCs w:val="22"/>
          <w14:ligatures w14:val="standard"/>
          <w14:numForm w14:val="oldStyle"/>
          <w14:numSpacing w14:val="proportional"/>
          <w14:cntxtAlts/>
        </w:rPr>
        <w:t xml:space="preserve"> remorse</w:t>
      </w:r>
      <w:r w:rsidR="00963710">
        <w:rPr>
          <w:rFonts w:ascii="Palatino Linotype" w:hAnsi="Palatino Linotype" w:cs="Cooper Black"/>
          <w:kern w:val="2"/>
          <w:sz w:val="22"/>
          <w:szCs w:val="22"/>
          <w14:ligatures w14:val="standard"/>
          <w14:numForm w14:val="oldStyle"/>
          <w14:numSpacing w14:val="proportional"/>
          <w14:cntxtAlts/>
        </w:rPr>
        <w:t xml:space="preserve">, </w:t>
      </w:r>
      <w:r w:rsidR="00636804">
        <w:rPr>
          <w:rFonts w:ascii="Palatino Linotype" w:hAnsi="Palatino Linotype" w:cs="Cooper Black"/>
          <w:kern w:val="2"/>
          <w:sz w:val="22"/>
          <w:szCs w:val="22"/>
          <w14:ligatures w14:val="standard"/>
          <w14:numForm w14:val="oldStyle"/>
          <w14:numSpacing w14:val="proportional"/>
          <w14:cntxtAlts/>
        </w:rPr>
        <w:t>we</w:t>
      </w:r>
      <w:r>
        <w:rPr>
          <w:rFonts w:ascii="Palatino Linotype" w:hAnsi="Palatino Linotype" w:cs="Cooper Black"/>
          <w:kern w:val="2"/>
          <w:sz w:val="22"/>
          <w:szCs w:val="22"/>
          <w14:ligatures w14:val="standard"/>
          <w14:numForm w14:val="oldStyle"/>
          <w14:numSpacing w14:val="proportional"/>
          <w14:cntxtAlts/>
        </w:rPr>
        <w:t xml:space="preserve"> are</w:t>
      </w:r>
      <w:r w:rsidR="00963710">
        <w:rPr>
          <w:rFonts w:ascii="Palatino Linotype" w:hAnsi="Palatino Linotype" w:cs="Cooper Black"/>
          <w:kern w:val="2"/>
          <w:sz w:val="22"/>
          <w:szCs w:val="22"/>
          <w14:ligatures w14:val="standard"/>
          <w14:numForm w14:val="oldStyle"/>
          <w14:numSpacing w14:val="proportional"/>
          <w14:cntxtAlts/>
        </w:rPr>
        <w:t xml:space="preserve"> deliberately </w:t>
      </w:r>
      <w:r w:rsidR="00F61A50">
        <w:rPr>
          <w:rFonts w:ascii="Palatino Linotype" w:hAnsi="Palatino Linotype" w:cs="Cooper Black"/>
          <w:kern w:val="2"/>
          <w:sz w:val="22"/>
          <w:szCs w:val="22"/>
          <w14:ligatures w14:val="standard"/>
          <w14:numForm w14:val="oldStyle"/>
          <w14:numSpacing w14:val="proportional"/>
          <w14:cntxtAlts/>
        </w:rPr>
        <w:t>causing them to suffer</w:t>
      </w:r>
      <w:r w:rsidR="00963710">
        <w:rPr>
          <w:rFonts w:ascii="Palatino Linotype" w:hAnsi="Palatino Linotype" w:cs="Cooper Black"/>
          <w:kern w:val="2"/>
          <w:sz w:val="22"/>
          <w:szCs w:val="22"/>
          <w14:ligatures w14:val="standard"/>
          <w14:numForm w14:val="oldStyle"/>
          <w14:numSpacing w14:val="proportional"/>
          <w14:cntxtAlts/>
        </w:rPr>
        <w:t>.</w:t>
      </w:r>
      <w:r w:rsidR="00E80E01" w:rsidRPr="009A3BAE">
        <w:rPr>
          <w:rStyle w:val="FootnoteReference"/>
          <w:rFonts w:ascii="Palatino Linotype" w:hAnsi="Palatino Linotype"/>
          <w:kern w:val="2"/>
          <w:sz w:val="22"/>
          <w:szCs w:val="22"/>
          <w14:ligatures w14:val="standard"/>
          <w14:numForm w14:val="oldStyle"/>
          <w14:numSpacing w14:val="proportional"/>
          <w14:cntxtAlts/>
        </w:rPr>
        <w:footnoteReference w:id="20"/>
      </w:r>
      <w:r w:rsidR="00963710">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And</w:t>
      </w:r>
      <w:r w:rsidR="00963710">
        <w:rPr>
          <w:rFonts w:ascii="Palatino Linotype" w:hAnsi="Palatino Linotype" w:cs="Cooper Black"/>
          <w:kern w:val="2"/>
          <w:sz w:val="22"/>
          <w:szCs w:val="22"/>
          <w14:ligatures w14:val="standard"/>
          <w14:numForm w14:val="oldStyle"/>
          <w14:numSpacing w14:val="proportional"/>
          <w14:cntxtAlts/>
        </w:rPr>
        <w:t xml:space="preserve"> this is potentially morally problematic, for it’s </w:t>
      </w:r>
      <w:r>
        <w:rPr>
          <w:rFonts w:ascii="Palatino Linotype" w:hAnsi="Palatino Linotype" w:cs="Cooper Black"/>
          <w:kern w:val="2"/>
          <w:sz w:val="22"/>
          <w:szCs w:val="22"/>
          <w14:ligatures w14:val="standard"/>
          <w14:numForm w14:val="oldStyle"/>
          <w14:numSpacing w14:val="proportional"/>
          <w14:cntxtAlts/>
        </w:rPr>
        <w:t>wrong</w:t>
      </w:r>
      <w:r w:rsidR="00963710">
        <w:rPr>
          <w:rFonts w:ascii="Palatino Linotype" w:hAnsi="Palatino Linotype" w:cs="Cooper Black"/>
          <w:kern w:val="2"/>
          <w:sz w:val="22"/>
          <w:szCs w:val="22"/>
          <w14:ligatures w14:val="standard"/>
          <w14:numForm w14:val="oldStyle"/>
          <w14:numSpacing w14:val="proportional"/>
          <w14:cntxtAlts/>
        </w:rPr>
        <w:t xml:space="preserve"> to deliberately </w:t>
      </w:r>
      <w:r w:rsidR="00F61A50">
        <w:rPr>
          <w:rFonts w:ascii="Palatino Linotype" w:hAnsi="Palatino Linotype" w:cs="Cooper Black"/>
          <w:kern w:val="2"/>
          <w:sz w:val="22"/>
          <w:szCs w:val="22"/>
          <w14:ligatures w14:val="standard"/>
          <w14:numForm w14:val="oldStyle"/>
          <w14:numSpacing w14:val="proportional"/>
          <w14:cntxtAlts/>
        </w:rPr>
        <w:t>cause</w:t>
      </w:r>
      <w:r w:rsidR="00963710">
        <w:rPr>
          <w:rFonts w:ascii="Palatino Linotype" w:hAnsi="Palatino Linotype" w:cs="Cooper Black"/>
          <w:kern w:val="2"/>
          <w:sz w:val="22"/>
          <w:szCs w:val="22"/>
          <w14:ligatures w14:val="standard"/>
          <w14:numForm w14:val="oldStyle"/>
          <w14:numSpacing w14:val="proportional"/>
          <w14:cntxtAlts/>
        </w:rPr>
        <w:t xml:space="preserve"> suffering unless either th</w:t>
      </w:r>
      <w:r w:rsidR="00D436FF">
        <w:rPr>
          <w:rFonts w:ascii="Palatino Linotype" w:hAnsi="Palatino Linotype" w:cs="Cooper Black"/>
          <w:kern w:val="2"/>
          <w:sz w:val="22"/>
          <w:szCs w:val="22"/>
          <w14:ligatures w14:val="standard"/>
          <w14:numForm w14:val="oldStyle"/>
          <w14:numSpacing w14:val="proportional"/>
          <w14:cntxtAlts/>
        </w:rPr>
        <w:t xml:space="preserve">ose </w:t>
      </w:r>
      <w:r w:rsidR="0009607C">
        <w:rPr>
          <w:rFonts w:ascii="Palatino Linotype" w:hAnsi="Palatino Linotype" w:cs="Cooper Black"/>
          <w:kern w:val="2"/>
          <w:sz w:val="22"/>
          <w:szCs w:val="22"/>
          <w14:ligatures w14:val="standard"/>
          <w14:numForm w14:val="oldStyle"/>
          <w14:numSpacing w14:val="proportional"/>
          <w14:cntxtAlts/>
        </w:rPr>
        <w:t xml:space="preserve">thereby </w:t>
      </w:r>
      <w:r w:rsidR="00D436FF">
        <w:rPr>
          <w:rFonts w:ascii="Palatino Linotype" w:hAnsi="Palatino Linotype" w:cs="Cooper Black"/>
          <w:kern w:val="2"/>
          <w:sz w:val="22"/>
          <w:szCs w:val="22"/>
          <w14:ligatures w14:val="standard"/>
          <w14:numForm w14:val="oldStyle"/>
          <w14:numSpacing w14:val="proportional"/>
          <w14:cntxtAlts/>
        </w:rPr>
        <w:t>made to suffer</w:t>
      </w:r>
      <w:r w:rsidR="00963710">
        <w:rPr>
          <w:rFonts w:ascii="Palatino Linotype" w:hAnsi="Palatino Linotype" w:cs="Cooper Black"/>
          <w:kern w:val="2"/>
          <w:sz w:val="22"/>
          <w:szCs w:val="22"/>
          <w14:ligatures w14:val="standard"/>
          <w14:numForm w14:val="oldStyle"/>
          <w14:numSpacing w14:val="proportional"/>
          <w14:cntxtAlts/>
        </w:rPr>
        <w:t xml:space="preserve"> deserve to so suffer or </w:t>
      </w:r>
      <w:r w:rsidR="0009607C">
        <w:rPr>
          <w:rFonts w:ascii="Palatino Linotype" w:hAnsi="Palatino Linotype" w:cs="Cooper Black"/>
          <w:kern w:val="2"/>
          <w:sz w:val="22"/>
          <w:szCs w:val="22"/>
          <w14:ligatures w14:val="standard"/>
          <w14:numForm w14:val="oldStyle"/>
          <w14:numSpacing w14:val="proportional"/>
          <w14:cntxtAlts/>
        </w:rPr>
        <w:t xml:space="preserve">our </w:t>
      </w:r>
      <w:r w:rsidR="00F61A50">
        <w:rPr>
          <w:rFonts w:ascii="Palatino Linotype" w:hAnsi="Palatino Linotype" w:cs="Cooper Black"/>
          <w:kern w:val="2"/>
          <w:sz w:val="22"/>
          <w:szCs w:val="22"/>
          <w14:ligatures w14:val="standard"/>
          <w14:numForm w14:val="oldStyle"/>
          <w14:numSpacing w14:val="proportional"/>
          <w14:cntxtAlts/>
        </w:rPr>
        <w:t>causing</w:t>
      </w:r>
      <w:r w:rsidR="005831E2">
        <w:rPr>
          <w:rFonts w:ascii="Palatino Linotype" w:hAnsi="Palatino Linotype" w:cs="Cooper Black"/>
          <w:kern w:val="2"/>
          <w:sz w:val="22"/>
          <w:szCs w:val="22"/>
          <w14:ligatures w14:val="standard"/>
          <w14:numForm w14:val="oldStyle"/>
          <w14:numSpacing w14:val="proportional"/>
          <w14:cntxtAlts/>
        </w:rPr>
        <w:t xml:space="preserve"> them</w:t>
      </w:r>
      <w:r w:rsidR="005833B2">
        <w:rPr>
          <w:rFonts w:ascii="Palatino Linotype" w:hAnsi="Palatino Linotype" w:cs="Cooper Black"/>
          <w:kern w:val="2"/>
          <w:sz w:val="22"/>
          <w:szCs w:val="22"/>
          <w14:ligatures w14:val="standard"/>
          <w14:numForm w14:val="oldStyle"/>
          <w14:numSpacing w14:val="proportional"/>
          <w14:cntxtAlts/>
        </w:rPr>
        <w:t xml:space="preserve"> </w:t>
      </w:r>
      <w:r w:rsidR="00F61A50">
        <w:rPr>
          <w:rFonts w:ascii="Palatino Linotype" w:hAnsi="Palatino Linotype" w:cs="Cooper Black"/>
          <w:kern w:val="2"/>
          <w:sz w:val="22"/>
          <w:szCs w:val="22"/>
          <w14:ligatures w14:val="standard"/>
          <w14:numForm w14:val="oldStyle"/>
          <w14:numSpacing w14:val="proportional"/>
          <w14:cntxtAlts/>
        </w:rPr>
        <w:t xml:space="preserve">to </w:t>
      </w:r>
      <w:r w:rsidR="0009607C">
        <w:rPr>
          <w:rFonts w:ascii="Palatino Linotype" w:hAnsi="Palatino Linotype" w:cs="Cooper Black"/>
          <w:kern w:val="2"/>
          <w:sz w:val="22"/>
          <w:szCs w:val="22"/>
          <w14:ligatures w14:val="standard"/>
          <w14:numForm w14:val="oldStyle"/>
          <w14:numSpacing w14:val="proportional"/>
          <w14:cntxtAlts/>
        </w:rPr>
        <w:t xml:space="preserve">so </w:t>
      </w:r>
      <w:r w:rsidR="00F61A50">
        <w:rPr>
          <w:rFonts w:ascii="Palatino Linotype" w:hAnsi="Palatino Linotype" w:cs="Cooper Black"/>
          <w:kern w:val="2"/>
          <w:sz w:val="22"/>
          <w:szCs w:val="22"/>
          <w14:ligatures w14:val="standard"/>
          <w14:numForm w14:val="oldStyle"/>
          <w14:numSpacing w14:val="proportional"/>
          <w14:cntxtAlts/>
        </w:rPr>
        <w:t xml:space="preserve">suffer </w:t>
      </w:r>
      <w:r w:rsidR="005833B2">
        <w:rPr>
          <w:rFonts w:ascii="Palatino Linotype" w:hAnsi="Palatino Linotype" w:cs="Cooper Black"/>
          <w:kern w:val="2"/>
          <w:sz w:val="22"/>
          <w:szCs w:val="22"/>
          <w14:ligatures w14:val="standard"/>
          <w14:numForm w14:val="oldStyle"/>
          <w14:numSpacing w14:val="proportional"/>
          <w14:cntxtAlts/>
        </w:rPr>
        <w:t>is</w:t>
      </w:r>
      <w:r w:rsidR="00963710">
        <w:rPr>
          <w:rFonts w:ascii="Palatino Linotype" w:hAnsi="Palatino Linotype" w:cs="Cooper Black"/>
          <w:kern w:val="2"/>
          <w:sz w:val="22"/>
          <w:szCs w:val="22"/>
          <w14:ligatures w14:val="standard"/>
          <w14:numForm w14:val="oldStyle"/>
          <w14:numSpacing w14:val="proportional"/>
          <w14:cntxtAlts/>
        </w:rPr>
        <w:t xml:space="preserve"> the only way to ensure a fair distribution of undeserved burdens</w:t>
      </w:r>
      <w:r w:rsidR="00636804">
        <w:rPr>
          <w:rFonts w:ascii="Palatino Linotype" w:hAnsi="Palatino Linotype" w:cs="Cooper Black"/>
          <w:kern w:val="2"/>
          <w:sz w:val="22"/>
          <w:szCs w:val="22"/>
          <w14:ligatures w14:val="standard"/>
          <w14:numForm w14:val="oldStyle"/>
          <w14:numSpacing w14:val="proportional"/>
          <w14:cntxtAlts/>
        </w:rPr>
        <w:t xml:space="preserve"> overall</w:t>
      </w:r>
      <w:r w:rsidR="00963710">
        <w:rPr>
          <w:rFonts w:ascii="Palatino Linotype" w:hAnsi="Palatino Linotype" w:cs="Cooper Black"/>
          <w:kern w:val="2"/>
          <w:sz w:val="22"/>
          <w:szCs w:val="22"/>
          <w14:ligatures w14:val="standard"/>
          <w14:numForm w14:val="oldStyle"/>
          <w14:numSpacing w14:val="proportional"/>
          <w14:cntxtAlts/>
        </w:rPr>
        <w:t xml:space="preserve">. But despite </w:t>
      </w:r>
      <w:r w:rsidR="002027D5">
        <w:rPr>
          <w:rFonts w:ascii="Palatino Linotype" w:hAnsi="Palatino Linotype" w:cs="Cooper Black"/>
          <w:kern w:val="2"/>
          <w:sz w:val="22"/>
          <w:szCs w:val="22"/>
          <w14:ligatures w14:val="standard"/>
          <w14:numForm w14:val="oldStyle"/>
          <w14:numSpacing w14:val="proportional"/>
          <w14:cntxtAlts/>
        </w:rPr>
        <w:t>this,</w:t>
      </w:r>
      <w:r w:rsidR="00963710">
        <w:rPr>
          <w:rFonts w:ascii="Palatino Linotype" w:hAnsi="Palatino Linotype" w:cs="Cooper Black"/>
          <w:kern w:val="2"/>
          <w:sz w:val="22"/>
          <w:szCs w:val="22"/>
          <w14:ligatures w14:val="standard"/>
          <w14:numForm w14:val="oldStyle"/>
          <w14:numSpacing w14:val="proportional"/>
          <w14:cntxtAlts/>
        </w:rPr>
        <w:t xml:space="preserve"> expressions of blame actually seem to be</w:t>
      </w:r>
      <w:r w:rsidR="00963710" w:rsidRPr="006E63DA">
        <w:rPr>
          <w:rFonts w:ascii="Palatino Linotype" w:hAnsi="Palatino Linotype" w:cs="Cooper Black"/>
          <w:kern w:val="2"/>
          <w:sz w:val="22"/>
          <w:szCs w:val="22"/>
          <w14:ligatures w14:val="standard"/>
          <w14:numForm w14:val="oldStyle"/>
          <w14:numSpacing w14:val="proportional"/>
          <w14:cntxtAlts/>
        </w:rPr>
        <w:t xml:space="preserve"> </w:t>
      </w:r>
      <w:r w:rsidR="00963710" w:rsidRPr="006E63DA">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963710">
        <w:rPr>
          <w:rFonts w:ascii="Palatino Linotype" w:hAnsi="Palatino Linotype" w:cs="Cooper Black"/>
          <w:i/>
          <w:kern w:val="2"/>
          <w:sz w:val="22"/>
          <w:szCs w:val="22"/>
          <w14:ligatures w14:val="standard"/>
          <w14:numForm w14:val="oldStyle"/>
          <w14:numSpacing w14:val="proportional"/>
          <w14:cntxtAlts/>
        </w:rPr>
        <w:t>tanto</w:t>
      </w:r>
      <w:proofErr w:type="spellEnd"/>
      <w:r w:rsidR="00963710" w:rsidRPr="006E63DA">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t xml:space="preserve">morally </w:t>
      </w:r>
      <w:r w:rsidR="00963710" w:rsidRPr="006E63DA">
        <w:rPr>
          <w:rFonts w:ascii="Palatino Linotype" w:hAnsi="Palatino Linotype" w:cs="Cooper Black"/>
          <w:kern w:val="2"/>
          <w:sz w:val="22"/>
          <w:szCs w:val="22"/>
          <w14:ligatures w14:val="standard"/>
          <w14:numForm w14:val="oldStyle"/>
          <w14:numSpacing w14:val="proportional"/>
          <w14:cntxtAlts/>
        </w:rPr>
        <w:t>permissibl</w:t>
      </w:r>
      <w:r w:rsidR="00963710">
        <w:rPr>
          <w:rFonts w:ascii="Palatino Linotype" w:hAnsi="Palatino Linotype" w:cs="Cooper Black"/>
          <w:kern w:val="2"/>
          <w:sz w:val="22"/>
          <w:szCs w:val="22"/>
          <w14:ligatures w14:val="standard"/>
          <w14:numForm w14:val="oldStyle"/>
          <w14:numSpacing w14:val="proportional"/>
          <w14:cntxtAlts/>
        </w:rPr>
        <w:t xml:space="preserve">e—at least, when </w:t>
      </w:r>
      <w:r w:rsidR="00636804">
        <w:rPr>
          <w:rFonts w:ascii="Palatino Linotype" w:hAnsi="Palatino Linotype" w:cs="Cooper Black"/>
          <w:kern w:val="2"/>
          <w:sz w:val="22"/>
          <w:szCs w:val="22"/>
          <w14:ligatures w14:val="standard"/>
          <w14:numForm w14:val="oldStyle"/>
          <w14:numSpacing w14:val="proportional"/>
          <w14:cntxtAlts/>
        </w:rPr>
        <w:t>the</w:t>
      </w:r>
      <w:r w:rsidR="00963710">
        <w:rPr>
          <w:rFonts w:ascii="Palatino Linotype" w:hAnsi="Palatino Linotype" w:cs="Cooper Black"/>
          <w:kern w:val="2"/>
          <w:sz w:val="22"/>
          <w:szCs w:val="22"/>
          <w14:ligatures w14:val="standard"/>
          <w14:numForm w14:val="oldStyle"/>
          <w14:numSpacing w14:val="proportional"/>
          <w14:cntxtAlts/>
        </w:rPr>
        <w:t xml:space="preserve"> targets are blameworthy (Carlsson 2017, 95).</w:t>
      </w:r>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21"/>
      </w:r>
      <w:r w:rsidR="00963710">
        <w:rPr>
          <w:rFonts w:ascii="Palatino Linotype" w:hAnsi="Palatino Linotype" w:cs="Cooper Black"/>
          <w:kern w:val="2"/>
          <w:sz w:val="22"/>
          <w:szCs w:val="22"/>
          <w14:ligatures w14:val="standard"/>
          <w14:numForm w14:val="oldStyle"/>
          <w14:numSpacing w14:val="proportional"/>
          <w14:cntxtAlts/>
        </w:rPr>
        <w:t xml:space="preserve"> This means that either the blameworthy must deserve to suffer </w:t>
      </w:r>
      <w:r w:rsidR="00F97BDF">
        <w:rPr>
          <w:rFonts w:ascii="Palatino Linotype" w:hAnsi="Palatino Linotype" w:cs="Cooper Black"/>
          <w:kern w:val="2"/>
          <w:sz w:val="22"/>
          <w:szCs w:val="22"/>
          <w14:ligatures w14:val="standard"/>
          <w14:numForm w14:val="oldStyle"/>
          <w14:numSpacing w14:val="proportional"/>
          <w14:cntxtAlts/>
        </w:rPr>
        <w:t xml:space="preserve">guilt, regret, and remorse </w:t>
      </w:r>
      <w:r w:rsidR="00963710">
        <w:rPr>
          <w:rFonts w:ascii="Palatino Linotype" w:hAnsi="Palatino Linotype" w:cs="Cooper Black"/>
          <w:kern w:val="2"/>
          <w:sz w:val="22"/>
          <w:szCs w:val="22"/>
          <w14:ligatures w14:val="standard"/>
          <w14:numForm w14:val="oldStyle"/>
          <w14:numSpacing w14:val="proportional"/>
          <w14:cntxtAlts/>
        </w:rPr>
        <w:t xml:space="preserve">or having them </w:t>
      </w:r>
      <w:r w:rsidR="00F97BDF">
        <w:rPr>
          <w:rFonts w:ascii="Palatino Linotype" w:hAnsi="Palatino Linotype" w:cs="Cooper Black"/>
          <w:kern w:val="2"/>
          <w:sz w:val="22"/>
          <w:szCs w:val="22"/>
          <w14:ligatures w14:val="standard"/>
          <w14:numForm w14:val="oldStyle"/>
          <w14:numSpacing w14:val="proportional"/>
          <w14:cntxtAlts/>
        </w:rPr>
        <w:t xml:space="preserve">so </w:t>
      </w:r>
      <w:r w:rsidR="00963710">
        <w:rPr>
          <w:rFonts w:ascii="Palatino Linotype" w:hAnsi="Palatino Linotype" w:cs="Cooper Black"/>
          <w:kern w:val="2"/>
          <w:sz w:val="22"/>
          <w:szCs w:val="22"/>
          <w14:ligatures w14:val="standard"/>
          <w14:numForm w14:val="oldStyle"/>
          <w14:numSpacing w14:val="proportional"/>
          <w14:cntxtAlts/>
        </w:rPr>
        <w:t xml:space="preserve">suffer must be the only way </w:t>
      </w:r>
      <w:r w:rsidR="009967B0">
        <w:rPr>
          <w:rFonts w:ascii="Palatino Linotype" w:hAnsi="Palatino Linotype" w:cs="Cooper Black"/>
          <w:kern w:val="2"/>
          <w:sz w:val="22"/>
          <w:szCs w:val="22"/>
          <w14:ligatures w14:val="standard"/>
          <w14:numForm w14:val="oldStyle"/>
          <w14:numSpacing w14:val="proportional"/>
          <w14:cntxtAlts/>
        </w:rPr>
        <w:t xml:space="preserve">for us </w:t>
      </w:r>
      <w:r w:rsidR="00963710">
        <w:rPr>
          <w:rFonts w:ascii="Palatino Linotype" w:hAnsi="Palatino Linotype" w:cs="Cooper Black"/>
          <w:kern w:val="2"/>
          <w:sz w:val="22"/>
          <w:szCs w:val="22"/>
          <w14:ligatures w14:val="standard"/>
          <w14:numForm w14:val="oldStyle"/>
          <w14:numSpacing w14:val="proportional"/>
          <w14:cntxtAlts/>
        </w:rPr>
        <w:t>to ensure a fair distribution of undeserved burdens</w:t>
      </w:r>
      <w:r w:rsidR="00636804">
        <w:rPr>
          <w:rFonts w:ascii="Palatino Linotype" w:hAnsi="Palatino Linotype" w:cs="Cooper Black"/>
          <w:kern w:val="2"/>
          <w:sz w:val="22"/>
          <w:szCs w:val="22"/>
          <w14:ligatures w14:val="standard"/>
          <w14:numForm w14:val="oldStyle"/>
          <w14:numSpacing w14:val="proportional"/>
          <w14:cntxtAlts/>
        </w:rPr>
        <w:t xml:space="preserve"> overall</w:t>
      </w:r>
      <w:r w:rsidR="00963710">
        <w:rPr>
          <w:rFonts w:ascii="Palatino Linotype" w:hAnsi="Palatino Linotype" w:cs="Cooper Black"/>
          <w:kern w:val="2"/>
          <w:sz w:val="22"/>
          <w:szCs w:val="22"/>
          <w14:ligatures w14:val="standard"/>
          <w14:numForm w14:val="oldStyle"/>
          <w14:numSpacing w14:val="proportional"/>
          <w14:cntxtAlts/>
        </w:rPr>
        <w:t>. Yet it’s unclear why either would be the case</w:t>
      </w:r>
      <w:r w:rsidR="0056001D">
        <w:rPr>
          <w:rFonts w:ascii="Palatino Linotype" w:hAnsi="Palatino Linotype" w:cs="Cooper Black"/>
          <w:kern w:val="2"/>
          <w:sz w:val="22"/>
          <w:szCs w:val="22"/>
          <w14:ligatures w14:val="standard"/>
          <w14:numForm w14:val="oldStyle"/>
          <w14:numSpacing w14:val="proportional"/>
          <w14:cntxtAlts/>
        </w:rPr>
        <w:t>.</w:t>
      </w:r>
      <w:r w:rsidR="00963710">
        <w:rPr>
          <w:rFonts w:ascii="Palatino Linotype" w:hAnsi="Palatino Linotype" w:cs="Cooper Black"/>
          <w:kern w:val="2"/>
          <w:sz w:val="22"/>
          <w:szCs w:val="22"/>
          <w14:ligatures w14:val="standard"/>
          <w14:numForm w14:val="oldStyle"/>
          <w14:numSpacing w14:val="proportional"/>
          <w14:cntxtAlts/>
        </w:rPr>
        <w:t xml:space="preserve"> After all, to be blameworthy is just to be someone whom it is fitting to blame, where </w:t>
      </w:r>
      <w:r w:rsidR="00520F3E">
        <w:rPr>
          <w:rFonts w:ascii="Palatino Linotype" w:hAnsi="Palatino Linotype" w:cs="Cooper Black"/>
          <w:kern w:val="2"/>
          <w:sz w:val="22"/>
          <w:szCs w:val="22"/>
          <w14:ligatures w14:val="standard"/>
          <w14:numForm w14:val="oldStyle"/>
          <w14:numSpacing w14:val="proportional"/>
          <w14:cntxtAlts/>
        </w:rPr>
        <w:t xml:space="preserve">its </w:t>
      </w:r>
      <w:r w:rsidR="00963710">
        <w:rPr>
          <w:rFonts w:ascii="Palatino Linotype" w:hAnsi="Palatino Linotype" w:cs="Cooper Black"/>
          <w:kern w:val="2"/>
          <w:sz w:val="22"/>
          <w:szCs w:val="22"/>
          <w14:ligatures w14:val="standard"/>
          <w14:numForm w14:val="oldStyle"/>
          <w14:numSpacing w14:val="proportional"/>
          <w14:cntxtAlts/>
        </w:rPr>
        <w:t xml:space="preserve">fittingness </w:t>
      </w:r>
      <w:r w:rsidR="003123C5">
        <w:rPr>
          <w:rFonts w:ascii="Palatino Linotype" w:hAnsi="Palatino Linotype" w:cs="Cooper Black"/>
          <w:kern w:val="2"/>
          <w:sz w:val="22"/>
          <w:szCs w:val="22"/>
          <w14:ligatures w14:val="standard"/>
          <w14:numForm w14:val="oldStyle"/>
          <w14:numSpacing w14:val="proportional"/>
          <w14:cntxtAlts/>
        </w:rPr>
        <w:t xml:space="preserve">is </w:t>
      </w:r>
      <w:r w:rsidR="0056001D">
        <w:rPr>
          <w:rFonts w:ascii="Palatino Linotype" w:hAnsi="Palatino Linotype" w:cs="Cooper Black"/>
          <w:kern w:val="2"/>
          <w:sz w:val="22"/>
          <w:szCs w:val="22"/>
          <w14:ligatures w14:val="standard"/>
          <w14:numForm w14:val="oldStyle"/>
          <w14:numSpacing w14:val="proportional"/>
          <w14:cntxtAlts/>
        </w:rPr>
        <w:t>purely</w:t>
      </w:r>
      <w:r w:rsidR="0025783F">
        <w:rPr>
          <w:rFonts w:ascii="Palatino Linotype" w:hAnsi="Palatino Linotype" w:cs="Cooper Black"/>
          <w:kern w:val="2"/>
          <w:sz w:val="22"/>
          <w:szCs w:val="22"/>
          <w14:ligatures w14:val="standard"/>
          <w14:numForm w14:val="oldStyle"/>
          <w14:numSpacing w14:val="proportional"/>
          <w14:cntxtAlts/>
        </w:rPr>
        <w:t xml:space="preserve"> </w:t>
      </w:r>
      <w:r w:rsidR="003123C5">
        <w:rPr>
          <w:rFonts w:ascii="Palatino Linotype" w:hAnsi="Palatino Linotype" w:cs="Cooper Black"/>
          <w:kern w:val="2"/>
          <w:sz w:val="22"/>
          <w:szCs w:val="22"/>
          <w14:ligatures w14:val="standard"/>
          <w14:numForm w14:val="oldStyle"/>
          <w14:numSpacing w14:val="proportional"/>
          <w14:cntxtAlts/>
        </w:rPr>
        <w:t xml:space="preserve">a matter </w:t>
      </w:r>
      <w:r w:rsidR="00963710">
        <w:rPr>
          <w:rFonts w:ascii="Palatino Linotype" w:hAnsi="Palatino Linotype" w:cs="Cooper Black"/>
          <w:kern w:val="2"/>
          <w:sz w:val="22"/>
          <w:szCs w:val="22"/>
          <w14:ligatures w14:val="standard"/>
          <w14:numForm w14:val="oldStyle"/>
          <w14:numSpacing w14:val="proportional"/>
          <w14:cntxtAlts/>
        </w:rPr>
        <w:t xml:space="preserve">of </w:t>
      </w:r>
      <w:r w:rsidR="003E5CF1">
        <w:rPr>
          <w:rFonts w:ascii="Palatino Linotype" w:hAnsi="Palatino Linotype" w:cs="Cooper Black"/>
          <w:kern w:val="2"/>
          <w:sz w:val="22"/>
          <w:szCs w:val="22"/>
          <w14:ligatures w14:val="standard"/>
          <w14:numForm w14:val="oldStyle"/>
          <w14:numSpacing w14:val="proportional"/>
          <w14:cntxtAlts/>
        </w:rPr>
        <w:t xml:space="preserve">the </w:t>
      </w:r>
      <w:r w:rsidR="00A349B5">
        <w:rPr>
          <w:rFonts w:ascii="Palatino Linotype" w:hAnsi="Palatino Linotype" w:cs="Cooper Black"/>
          <w:kern w:val="2"/>
          <w:sz w:val="22"/>
          <w:szCs w:val="22"/>
          <w14:ligatures w14:val="standard"/>
          <w14:numForm w14:val="oldStyle"/>
          <w14:numSpacing w14:val="proportional"/>
          <w14:cntxtAlts/>
        </w:rPr>
        <w:t>accura</w:t>
      </w:r>
      <w:r w:rsidR="003E5CF1">
        <w:rPr>
          <w:rFonts w:ascii="Palatino Linotype" w:hAnsi="Palatino Linotype" w:cs="Cooper Black"/>
          <w:kern w:val="2"/>
          <w:sz w:val="22"/>
          <w:szCs w:val="22"/>
          <w14:ligatures w14:val="standard"/>
          <w14:numForm w14:val="oldStyle"/>
          <w14:numSpacing w14:val="proportional"/>
          <w14:cntxtAlts/>
        </w:rPr>
        <w:t>cy of its</w:t>
      </w:r>
      <w:r w:rsidR="00963710">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lastRenderedPageBreak/>
        <w:t>representation</w:t>
      </w:r>
      <w:r w:rsidR="003E5CF1">
        <w:rPr>
          <w:rFonts w:ascii="Palatino Linotype" w:hAnsi="Palatino Linotype" w:cs="Cooper Black"/>
          <w:kern w:val="2"/>
          <w:sz w:val="22"/>
          <w:szCs w:val="22"/>
          <w14:ligatures w14:val="standard"/>
          <w14:numForm w14:val="oldStyle"/>
          <w14:numSpacing w14:val="proportional"/>
          <w14:cntxtAlts/>
        </w:rPr>
        <w:t>s</w:t>
      </w:r>
      <w:r w:rsidR="00963710">
        <w:rPr>
          <w:rFonts w:ascii="Palatino Linotype" w:hAnsi="Palatino Linotype" w:cs="Cooper Black"/>
          <w:kern w:val="2"/>
          <w:sz w:val="22"/>
          <w:szCs w:val="22"/>
          <w14:ligatures w14:val="standard"/>
          <w14:numForm w14:val="oldStyle"/>
          <w14:numSpacing w14:val="proportional"/>
          <w14:cntxtAlts/>
        </w:rPr>
        <w:t>.</w:t>
      </w:r>
      <w:bookmarkStart w:id="32" w:name="_Hlk24028050"/>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22"/>
      </w:r>
      <w:bookmarkEnd w:id="32"/>
      <w:r w:rsidR="00963710">
        <w:rPr>
          <w:rFonts w:ascii="Palatino Linotype" w:hAnsi="Palatino Linotype" w:cs="Cooper Black"/>
          <w:kern w:val="2"/>
          <w:sz w:val="22"/>
          <w:szCs w:val="22"/>
          <w14:ligatures w14:val="standard"/>
          <w14:numForm w14:val="oldStyle"/>
          <w14:numSpacing w14:val="proportional"/>
          <w14:cntxtAlts/>
        </w:rPr>
        <w:t xml:space="preserve"> </w:t>
      </w:r>
      <w:r w:rsidR="00EA4CB8">
        <w:rPr>
          <w:rFonts w:ascii="Palatino Linotype" w:hAnsi="Palatino Linotype" w:cs="Cooper Black"/>
          <w:kern w:val="2"/>
          <w:sz w:val="22"/>
          <w:szCs w:val="22"/>
          <w14:ligatures w14:val="standard"/>
          <w14:numForm w14:val="oldStyle"/>
          <w14:numSpacing w14:val="proportional"/>
          <w14:cntxtAlts/>
        </w:rPr>
        <w:t>In this respect</w:t>
      </w:r>
      <w:r w:rsidR="005833B2">
        <w:rPr>
          <w:rFonts w:ascii="Palatino Linotype" w:hAnsi="Palatino Linotype" w:cs="Cooper Black"/>
          <w:kern w:val="2"/>
          <w:sz w:val="22"/>
          <w:szCs w:val="22"/>
          <w14:ligatures w14:val="standard"/>
          <w14:numForm w14:val="oldStyle"/>
          <w14:numSpacing w14:val="proportional"/>
          <w14:cntxtAlts/>
        </w:rPr>
        <w:t>,</w:t>
      </w:r>
      <w:r w:rsidR="004C4268">
        <w:rPr>
          <w:rFonts w:ascii="Palatino Linotype" w:hAnsi="Palatino Linotype" w:cs="Cooper Black"/>
          <w:kern w:val="2"/>
          <w:sz w:val="22"/>
          <w:szCs w:val="22"/>
          <w14:ligatures w14:val="standard"/>
          <w14:numForm w14:val="oldStyle"/>
          <w14:numSpacing w14:val="proportional"/>
          <w14:cntxtAlts/>
        </w:rPr>
        <w:t xml:space="preserve"> </w:t>
      </w:r>
      <w:r w:rsidR="0025783F">
        <w:rPr>
          <w:rFonts w:ascii="Palatino Linotype" w:hAnsi="Palatino Linotype" w:cs="Cooper Black"/>
          <w:kern w:val="2"/>
          <w:sz w:val="22"/>
          <w:szCs w:val="22"/>
          <w14:ligatures w14:val="standard"/>
          <w14:numForm w14:val="oldStyle"/>
          <w14:numSpacing w14:val="proportional"/>
          <w14:cntxtAlts/>
        </w:rPr>
        <w:t>the blaming emotions</w:t>
      </w:r>
      <w:r w:rsidR="003123C5">
        <w:rPr>
          <w:rFonts w:ascii="Palatino Linotype" w:hAnsi="Palatino Linotype" w:cs="Cooper Black"/>
          <w:kern w:val="2"/>
          <w:sz w:val="22"/>
          <w:szCs w:val="22"/>
          <w14:ligatures w14:val="standard"/>
          <w14:numForm w14:val="oldStyle"/>
          <w14:numSpacing w14:val="proportional"/>
          <w14:cntxtAlts/>
        </w:rPr>
        <w:t xml:space="preserve"> </w:t>
      </w:r>
      <w:r w:rsidR="005831E2">
        <w:rPr>
          <w:rFonts w:ascii="Palatino Linotype" w:hAnsi="Palatino Linotype" w:cs="Cooper Black"/>
          <w:kern w:val="2"/>
          <w:sz w:val="22"/>
          <w:szCs w:val="22"/>
          <w14:ligatures w14:val="standard"/>
          <w14:numForm w14:val="oldStyle"/>
          <w14:numSpacing w14:val="proportional"/>
          <w14:cntxtAlts/>
        </w:rPr>
        <w:t>seem to be</w:t>
      </w:r>
      <w:r w:rsidR="003123C5">
        <w:rPr>
          <w:rFonts w:ascii="Palatino Linotype" w:hAnsi="Palatino Linotype" w:cs="Cooper Black"/>
          <w:kern w:val="2"/>
          <w:sz w:val="22"/>
          <w:szCs w:val="22"/>
          <w14:ligatures w14:val="standard"/>
          <w14:numForm w14:val="oldStyle"/>
          <w14:numSpacing w14:val="proportional"/>
          <w14:cntxtAlts/>
        </w:rPr>
        <w:t xml:space="preserve"> </w:t>
      </w:r>
      <w:r w:rsidR="00D970D0">
        <w:rPr>
          <w:rFonts w:ascii="Palatino Linotype" w:hAnsi="Palatino Linotype" w:cs="Cooper Black"/>
          <w:kern w:val="2"/>
          <w:sz w:val="22"/>
          <w:szCs w:val="22"/>
          <w14:ligatures w14:val="standard"/>
          <w14:numForm w14:val="oldStyle"/>
          <w14:numSpacing w14:val="proportional"/>
          <w14:cntxtAlts/>
        </w:rPr>
        <w:t>no different from</w:t>
      </w:r>
      <w:r w:rsidR="003123C5">
        <w:rPr>
          <w:rFonts w:ascii="Palatino Linotype" w:hAnsi="Palatino Linotype" w:cs="Cooper Black"/>
          <w:kern w:val="2"/>
          <w:sz w:val="22"/>
          <w:szCs w:val="22"/>
          <w14:ligatures w14:val="standard"/>
          <w14:numForm w14:val="oldStyle"/>
          <w14:numSpacing w14:val="proportional"/>
          <w14:cntxtAlts/>
        </w:rPr>
        <w:t xml:space="preserve"> </w:t>
      </w:r>
      <w:r w:rsidR="002E0B64">
        <w:rPr>
          <w:rFonts w:ascii="Palatino Linotype" w:hAnsi="Palatino Linotype" w:cs="Cooper Black"/>
          <w:kern w:val="2"/>
          <w:sz w:val="22"/>
          <w:szCs w:val="22"/>
          <w14:ligatures w14:val="standard"/>
          <w14:numForm w14:val="oldStyle"/>
          <w14:numSpacing w14:val="proportional"/>
          <w14:cntxtAlts/>
        </w:rPr>
        <w:t>other intentional attitudes</w:t>
      </w:r>
      <w:r w:rsidR="00634496">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uch as </w:t>
      </w:r>
      <w:r w:rsidR="003123C5">
        <w:rPr>
          <w:rFonts w:ascii="Palatino Linotype" w:hAnsi="Palatino Linotype" w:cs="Cooper Black"/>
          <w:kern w:val="2"/>
          <w:sz w:val="22"/>
          <w:szCs w:val="22"/>
          <w14:ligatures w14:val="standard"/>
          <w14:numForm w14:val="oldStyle"/>
          <w14:numSpacing w14:val="proportional"/>
          <w14:cntxtAlts/>
        </w:rPr>
        <w:t xml:space="preserve">fear, </w:t>
      </w:r>
      <w:r w:rsidR="005833B2">
        <w:rPr>
          <w:rFonts w:ascii="Palatino Linotype" w:hAnsi="Palatino Linotype" w:cs="Cooper Black"/>
          <w:kern w:val="2"/>
          <w:sz w:val="22"/>
          <w:szCs w:val="22"/>
          <w14:ligatures w14:val="standard"/>
          <w14:numForm w14:val="oldStyle"/>
          <w14:numSpacing w14:val="proportional"/>
          <w14:cntxtAlts/>
        </w:rPr>
        <w:t xml:space="preserve">envy, </w:t>
      </w:r>
      <w:r w:rsidR="009762DC">
        <w:rPr>
          <w:rFonts w:ascii="Palatino Linotype" w:hAnsi="Palatino Linotype" w:cs="Cooper Black"/>
          <w:kern w:val="2"/>
          <w:sz w:val="22"/>
          <w:szCs w:val="22"/>
          <w14:ligatures w14:val="standard"/>
          <w14:numForm w14:val="oldStyle"/>
          <w14:numSpacing w14:val="proportional"/>
          <w14:cntxtAlts/>
        </w:rPr>
        <w:t xml:space="preserve">belief, desire, </w:t>
      </w:r>
      <w:r w:rsidR="003123C5">
        <w:rPr>
          <w:rFonts w:ascii="Palatino Linotype" w:hAnsi="Palatino Linotype" w:cs="Cooper Black"/>
          <w:kern w:val="2"/>
          <w:sz w:val="22"/>
          <w:szCs w:val="22"/>
          <w14:ligatures w14:val="standard"/>
          <w14:numForm w14:val="oldStyle"/>
          <w14:numSpacing w14:val="proportional"/>
          <w14:cntxtAlts/>
        </w:rPr>
        <w:t xml:space="preserve">shame, </w:t>
      </w:r>
      <w:r w:rsidR="00634496">
        <w:rPr>
          <w:rFonts w:ascii="Palatino Linotype" w:hAnsi="Palatino Linotype" w:cs="Cooper Black"/>
          <w:kern w:val="2"/>
          <w:sz w:val="22"/>
          <w:szCs w:val="22"/>
          <w14:ligatures w14:val="standard"/>
          <w14:numForm w14:val="oldStyle"/>
          <w14:numSpacing w14:val="proportional"/>
          <w14:cntxtAlts/>
        </w:rPr>
        <w:t xml:space="preserve">grief, </w:t>
      </w:r>
      <w:r w:rsidR="003C4684">
        <w:rPr>
          <w:rFonts w:ascii="Palatino Linotype" w:hAnsi="Palatino Linotype" w:cs="Cooper Black"/>
          <w:kern w:val="2"/>
          <w:sz w:val="22"/>
          <w:szCs w:val="22"/>
          <w14:ligatures w14:val="standard"/>
          <w14:numForm w14:val="oldStyle"/>
          <w14:numSpacing w14:val="proportional"/>
          <w14:cntxtAlts/>
        </w:rPr>
        <w:t>and</w:t>
      </w:r>
      <w:r w:rsidR="003123C5">
        <w:rPr>
          <w:rFonts w:ascii="Palatino Linotype" w:hAnsi="Palatino Linotype" w:cs="Cooper Black"/>
          <w:kern w:val="2"/>
          <w:sz w:val="22"/>
          <w:szCs w:val="22"/>
          <w14:ligatures w14:val="standard"/>
          <w14:numForm w14:val="oldStyle"/>
          <w14:numSpacing w14:val="proportional"/>
          <w14:cntxtAlts/>
        </w:rPr>
        <w:t xml:space="preserve"> </w:t>
      </w:r>
      <w:r w:rsidR="004C4268">
        <w:rPr>
          <w:rFonts w:ascii="Palatino Linotype" w:hAnsi="Palatino Linotype" w:cs="Cooper Black"/>
          <w:kern w:val="2"/>
          <w:sz w:val="22"/>
          <w:szCs w:val="22"/>
          <w14:ligatures w14:val="standard"/>
          <w14:numForm w14:val="oldStyle"/>
          <w14:numSpacing w14:val="proportional"/>
          <w14:cntxtAlts/>
        </w:rPr>
        <w:t>admiration</w:t>
      </w:r>
      <w:r w:rsidR="00EA4CB8">
        <w:rPr>
          <w:rFonts w:ascii="Palatino Linotype" w:hAnsi="Palatino Linotype" w:cs="Cooper Black"/>
          <w:kern w:val="2"/>
          <w:sz w:val="22"/>
          <w:szCs w:val="22"/>
          <w14:ligatures w14:val="standard"/>
          <w14:numForm w14:val="oldStyle"/>
          <w14:numSpacing w14:val="proportional"/>
          <w14:cntxtAlts/>
        </w:rPr>
        <w:t>. In each case, the attitude is fitting</w:t>
      </w:r>
      <w:r w:rsidR="003C4684">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just in case </w:t>
      </w:r>
      <w:r w:rsidR="00EA4CB8">
        <w:rPr>
          <w:rFonts w:ascii="Palatino Linotype" w:hAnsi="Palatino Linotype" w:cs="Cooper Black"/>
          <w:kern w:val="2"/>
          <w:sz w:val="22"/>
          <w:szCs w:val="22"/>
          <w14:ligatures w14:val="standard"/>
          <w14:numForm w14:val="oldStyle"/>
          <w14:numSpacing w14:val="proportional"/>
          <w14:cntxtAlts/>
        </w:rPr>
        <w:t>it is</w:t>
      </w:r>
      <w:r w:rsidR="003123C5">
        <w:rPr>
          <w:rFonts w:ascii="Palatino Linotype" w:hAnsi="Palatino Linotype" w:cs="Cooper Black"/>
          <w:kern w:val="2"/>
          <w:sz w:val="22"/>
          <w:szCs w:val="22"/>
          <w14:ligatures w14:val="standard"/>
          <w14:numForm w14:val="oldStyle"/>
          <w14:numSpacing w14:val="proportional"/>
          <w14:cntxtAlts/>
        </w:rPr>
        <w:t xml:space="preserve"> </w:t>
      </w:r>
      <w:r w:rsidR="00D970D0">
        <w:rPr>
          <w:rFonts w:ascii="Palatino Linotype" w:hAnsi="Palatino Linotype" w:cs="Cooper Black"/>
          <w:kern w:val="2"/>
          <w:sz w:val="22"/>
          <w:szCs w:val="22"/>
          <w14:ligatures w14:val="standard"/>
          <w14:numForm w14:val="oldStyle"/>
          <w14:numSpacing w14:val="proportional"/>
          <w14:cntxtAlts/>
        </w:rPr>
        <w:t>accurate</w:t>
      </w:r>
      <w:r w:rsidR="003123C5">
        <w:rPr>
          <w:rFonts w:ascii="Palatino Linotype" w:hAnsi="Palatino Linotype" w:cs="Cooper Black"/>
          <w:kern w:val="2"/>
          <w:sz w:val="22"/>
          <w:szCs w:val="22"/>
          <w14:ligatures w14:val="standard"/>
          <w14:numForm w14:val="oldStyle"/>
          <w14:numSpacing w14:val="proportional"/>
          <w14:cntxtAlts/>
        </w:rPr>
        <w:t xml:space="preserve"> in </w:t>
      </w:r>
      <w:r w:rsidR="00EA4CB8">
        <w:rPr>
          <w:rFonts w:ascii="Palatino Linotype" w:hAnsi="Palatino Linotype" w:cs="Cooper Black"/>
          <w:kern w:val="2"/>
          <w:sz w:val="22"/>
          <w:szCs w:val="22"/>
          <w14:ligatures w14:val="standard"/>
          <w14:numForm w14:val="oldStyle"/>
          <w14:numSpacing w14:val="proportional"/>
          <w14:cntxtAlts/>
        </w:rPr>
        <w:t>its</w:t>
      </w:r>
      <w:r w:rsidR="003123C5">
        <w:rPr>
          <w:rFonts w:ascii="Palatino Linotype" w:hAnsi="Palatino Linotype" w:cs="Cooper Black"/>
          <w:kern w:val="2"/>
          <w:sz w:val="22"/>
          <w:szCs w:val="22"/>
          <w14:ligatures w14:val="standard"/>
          <w14:numForm w14:val="oldStyle"/>
          <w14:numSpacing w14:val="proportional"/>
          <w14:cntxtAlts/>
        </w:rPr>
        <w:t xml:space="preserve"> representations</w:t>
      </w:r>
      <w:r w:rsidR="00520F3E">
        <w:rPr>
          <w:rFonts w:ascii="Palatino Linotype" w:hAnsi="Palatino Linotype" w:cs="Cooper Black"/>
          <w:kern w:val="2"/>
          <w:sz w:val="22"/>
          <w:szCs w:val="22"/>
          <w14:ligatures w14:val="standard"/>
          <w14:numForm w14:val="oldStyle"/>
          <w14:numSpacing w14:val="proportional"/>
          <w14:cntxtAlts/>
        </w:rPr>
        <w:t xml:space="preserve"> of </w:t>
      </w:r>
      <w:r w:rsidR="00136E07">
        <w:rPr>
          <w:rFonts w:ascii="Palatino Linotype" w:hAnsi="Palatino Linotype" w:cs="Cooper Black"/>
          <w:kern w:val="2"/>
          <w:sz w:val="22"/>
          <w:szCs w:val="22"/>
          <w14:ligatures w14:val="standard"/>
          <w14:numForm w14:val="oldStyle"/>
          <w14:numSpacing w14:val="proportional"/>
          <w14:cntxtAlts/>
        </w:rPr>
        <w:t>the</w:t>
      </w:r>
      <w:r w:rsidR="00520F3E">
        <w:rPr>
          <w:rFonts w:ascii="Palatino Linotype" w:hAnsi="Palatino Linotype" w:cs="Cooper Black"/>
          <w:kern w:val="2"/>
          <w:sz w:val="22"/>
          <w:szCs w:val="22"/>
          <w14:ligatures w14:val="standard"/>
          <w14:numForm w14:val="oldStyle"/>
          <w14:numSpacing w14:val="proportional"/>
          <w14:cntxtAlts/>
        </w:rPr>
        <w:t xml:space="preserve"> intentional object</w:t>
      </w:r>
      <w:r w:rsidR="003123C5">
        <w:rPr>
          <w:rFonts w:ascii="Palatino Linotype" w:hAnsi="Palatino Linotype" w:cs="Cooper Black"/>
          <w:kern w:val="2"/>
          <w:sz w:val="22"/>
          <w:szCs w:val="22"/>
          <w14:ligatures w14:val="standard"/>
          <w14:numForm w14:val="oldStyle"/>
          <w14:numSpacing w14:val="proportional"/>
          <w14:cntxtAlts/>
        </w:rPr>
        <w:t>.</w:t>
      </w:r>
      <w:r w:rsidR="002E0B64" w:rsidRPr="009A3BAE">
        <w:rPr>
          <w:rStyle w:val="FootnoteReference"/>
          <w:rFonts w:ascii="Palatino Linotype" w:hAnsi="Palatino Linotype"/>
          <w:kern w:val="2"/>
          <w:sz w:val="22"/>
          <w:szCs w:val="22"/>
          <w14:ligatures w14:val="standard"/>
          <w14:numForm w14:val="oldStyle"/>
          <w14:numSpacing w14:val="proportional"/>
          <w14:cntxtAlts/>
        </w:rPr>
        <w:footnoteReference w:id="23"/>
      </w:r>
      <w:r w:rsidR="003123C5">
        <w:rPr>
          <w:rFonts w:ascii="Palatino Linotype" w:hAnsi="Palatino Linotype" w:cs="Cooper Black"/>
          <w:kern w:val="2"/>
          <w:sz w:val="22"/>
          <w:szCs w:val="22"/>
          <w14:ligatures w14:val="standard"/>
          <w14:numForm w14:val="oldStyle"/>
          <w14:numSpacing w14:val="proportional"/>
          <w14:cntxtAlts/>
        </w:rPr>
        <w:t xml:space="preserve"> </w:t>
      </w:r>
      <w:r w:rsidR="005831E2">
        <w:rPr>
          <w:rFonts w:ascii="Palatino Linotype" w:hAnsi="Palatino Linotype" w:cs="Cooper Black"/>
          <w:kern w:val="2"/>
          <w:sz w:val="22"/>
          <w:szCs w:val="22"/>
          <w14:ligatures w14:val="standard"/>
          <w14:numForm w14:val="oldStyle"/>
          <w14:numSpacing w14:val="proportional"/>
          <w14:cntxtAlts/>
        </w:rPr>
        <w:t>For instance</w:t>
      </w:r>
      <w:r w:rsidR="003C4684">
        <w:rPr>
          <w:rFonts w:ascii="Palatino Linotype" w:hAnsi="Palatino Linotype" w:cs="Cooper Black"/>
          <w:kern w:val="2"/>
          <w:sz w:val="22"/>
          <w:szCs w:val="22"/>
          <w14:ligatures w14:val="standard"/>
          <w14:numForm w14:val="oldStyle"/>
          <w14:numSpacing w14:val="proportional"/>
          <w14:cntxtAlts/>
        </w:rPr>
        <w:t>,</w:t>
      </w:r>
      <w:r w:rsidR="00634496">
        <w:rPr>
          <w:rFonts w:ascii="Palatino Linotype" w:hAnsi="Palatino Linotype" w:cs="Cooper Black"/>
          <w:kern w:val="2"/>
          <w:sz w:val="22"/>
          <w:szCs w:val="22"/>
          <w14:ligatures w14:val="standard"/>
          <w14:numForm w14:val="oldStyle"/>
          <w14:numSpacing w14:val="proportional"/>
          <w14:cntxtAlts/>
        </w:rPr>
        <w:t xml:space="preserve"> </w:t>
      </w:r>
      <w:r w:rsidR="009762DC">
        <w:rPr>
          <w:rFonts w:ascii="Palatino Linotype" w:hAnsi="Palatino Linotype" w:cs="Cooper Black"/>
          <w:kern w:val="2"/>
          <w:sz w:val="22"/>
          <w:szCs w:val="22"/>
          <w14:ligatures w14:val="standard"/>
          <w14:numForm w14:val="oldStyle"/>
          <w14:numSpacing w14:val="proportional"/>
          <w14:cntxtAlts/>
        </w:rPr>
        <w:t>belief</w:t>
      </w:r>
      <w:r w:rsidR="00634496">
        <w:rPr>
          <w:rFonts w:ascii="Palatino Linotype" w:hAnsi="Palatino Linotype" w:cs="Cooper Black"/>
          <w:kern w:val="2"/>
          <w:sz w:val="22"/>
          <w:szCs w:val="22"/>
          <w14:ligatures w14:val="standard"/>
          <w14:numForm w14:val="oldStyle"/>
          <w14:numSpacing w14:val="proportional"/>
          <w14:cntxtAlts/>
        </w:rPr>
        <w:t xml:space="preserve"> is fitting just in case it</w:t>
      </w:r>
      <w:r w:rsidR="00732D77">
        <w:rPr>
          <w:rFonts w:ascii="Palatino Linotype" w:hAnsi="Palatino Linotype" w:cs="Cooper Black"/>
          <w:kern w:val="2"/>
          <w:sz w:val="22"/>
          <w:szCs w:val="22"/>
          <w14:ligatures w14:val="standard"/>
          <w14:numForm w14:val="oldStyle"/>
          <w14:numSpacing w14:val="proportional"/>
          <w14:cntxtAlts/>
        </w:rPr>
        <w:t>’</w:t>
      </w:r>
      <w:r w:rsidR="00634496">
        <w:rPr>
          <w:rFonts w:ascii="Palatino Linotype" w:hAnsi="Palatino Linotype" w:cs="Cooper Black"/>
          <w:kern w:val="2"/>
          <w:sz w:val="22"/>
          <w:szCs w:val="22"/>
          <w14:ligatures w14:val="standard"/>
          <w14:numForm w14:val="oldStyle"/>
          <w14:numSpacing w14:val="proportional"/>
          <w14:cntxtAlts/>
        </w:rPr>
        <w:t xml:space="preserve">s </w:t>
      </w:r>
      <w:r w:rsidR="00732D77">
        <w:rPr>
          <w:rFonts w:ascii="Palatino Linotype" w:hAnsi="Palatino Linotype" w:cs="Cooper Black"/>
          <w:kern w:val="2"/>
          <w:sz w:val="22"/>
          <w:szCs w:val="22"/>
          <w14:ligatures w14:val="standard"/>
          <w14:numForm w14:val="oldStyle"/>
          <w14:numSpacing w14:val="proportional"/>
          <w14:cntxtAlts/>
        </w:rPr>
        <w:t xml:space="preserve">correct in representing its </w:t>
      </w:r>
      <w:r w:rsidR="00634496">
        <w:rPr>
          <w:rFonts w:ascii="Palatino Linotype" w:hAnsi="Palatino Linotype" w:cs="Cooper Black"/>
          <w:kern w:val="2"/>
          <w:sz w:val="22"/>
          <w:szCs w:val="22"/>
          <w14:ligatures w14:val="standard"/>
          <w14:numForm w14:val="oldStyle"/>
          <w14:numSpacing w14:val="proportional"/>
          <w14:cntxtAlts/>
        </w:rPr>
        <w:t>object</w:t>
      </w:r>
      <w:r w:rsidR="009762DC">
        <w:rPr>
          <w:rFonts w:ascii="Palatino Linotype" w:hAnsi="Palatino Linotype" w:cs="Cooper Black"/>
          <w:kern w:val="2"/>
          <w:sz w:val="22"/>
          <w:szCs w:val="22"/>
          <w14:ligatures w14:val="standard"/>
          <w14:numForm w14:val="oldStyle"/>
          <w14:numSpacing w14:val="proportional"/>
          <w14:cntxtAlts/>
        </w:rPr>
        <w:t xml:space="preserve"> </w:t>
      </w:r>
      <w:r w:rsidR="00732D77">
        <w:rPr>
          <w:rFonts w:ascii="Palatino Linotype" w:hAnsi="Palatino Linotype" w:cs="Cooper Black"/>
          <w:kern w:val="2"/>
          <w:sz w:val="22"/>
          <w:szCs w:val="22"/>
          <w14:ligatures w14:val="standard"/>
          <w14:numForm w14:val="oldStyle"/>
          <w14:numSpacing w14:val="proportional"/>
          <w14:cntxtAlts/>
        </w:rPr>
        <w:t xml:space="preserve">as </w:t>
      </w:r>
      <w:r w:rsidR="009762DC">
        <w:rPr>
          <w:rFonts w:ascii="Palatino Linotype" w:hAnsi="Palatino Linotype" w:cs="Cooper Black"/>
          <w:kern w:val="2"/>
          <w:sz w:val="22"/>
          <w:szCs w:val="22"/>
          <w14:ligatures w14:val="standard"/>
          <w14:numForm w14:val="oldStyle"/>
          <w14:numSpacing w14:val="proportional"/>
          <w14:cntxtAlts/>
        </w:rPr>
        <w:t>being true</w:t>
      </w:r>
      <w:r w:rsidR="003C4684">
        <w:rPr>
          <w:rFonts w:ascii="Palatino Linotype" w:hAnsi="Palatino Linotype" w:cs="Cooper Black"/>
          <w:kern w:val="2"/>
          <w:sz w:val="22"/>
          <w:szCs w:val="22"/>
          <w14:ligatures w14:val="standard"/>
          <w14:numForm w14:val="oldStyle"/>
          <w14:numSpacing w14:val="proportional"/>
          <w14:cntxtAlts/>
        </w:rPr>
        <w:t xml:space="preserve">. </w:t>
      </w:r>
      <w:r w:rsidR="00634496">
        <w:rPr>
          <w:rFonts w:ascii="Palatino Linotype" w:hAnsi="Palatino Linotype" w:cs="Cooper Black"/>
          <w:kern w:val="2"/>
          <w:sz w:val="22"/>
          <w:szCs w:val="22"/>
          <w14:ligatures w14:val="standard"/>
          <w14:numForm w14:val="oldStyle"/>
          <w14:numSpacing w14:val="proportional"/>
          <w14:cntxtAlts/>
        </w:rPr>
        <w:t>En</w:t>
      </w:r>
      <w:r w:rsidR="006934C9">
        <w:rPr>
          <w:rFonts w:ascii="Palatino Linotype" w:hAnsi="Palatino Linotype" w:cs="Cooper Black"/>
          <w:kern w:val="2"/>
          <w:sz w:val="22"/>
          <w:szCs w:val="22"/>
          <w14:ligatures w14:val="standard"/>
          <w14:numForm w14:val="oldStyle"/>
          <w14:numSpacing w14:val="proportional"/>
          <w14:cntxtAlts/>
        </w:rPr>
        <w:t xml:space="preserve">vy is fitting just in case </w:t>
      </w:r>
      <w:r w:rsidR="00732D77">
        <w:rPr>
          <w:rFonts w:ascii="Palatino Linotype" w:hAnsi="Palatino Linotype" w:cs="Cooper Black"/>
          <w:kern w:val="2"/>
          <w:sz w:val="22"/>
          <w:szCs w:val="22"/>
          <w14:ligatures w14:val="standard"/>
          <w14:numForm w14:val="oldStyle"/>
          <w14:numSpacing w14:val="proportional"/>
          <w14:cntxtAlts/>
        </w:rPr>
        <w:t>it’s correct in representing its object as some</w:t>
      </w:r>
      <w:r w:rsidR="002027D5">
        <w:rPr>
          <w:rFonts w:ascii="Palatino Linotype" w:hAnsi="Palatino Linotype" w:cs="Cooper Black"/>
          <w:kern w:val="2"/>
          <w:sz w:val="22"/>
          <w:szCs w:val="22"/>
          <w14:ligatures w14:val="standard"/>
          <w14:numForm w14:val="oldStyle"/>
          <w14:numSpacing w14:val="proportional"/>
          <w14:cntxtAlts/>
        </w:rPr>
        <w:t>thing</w:t>
      </w:r>
      <w:r w:rsidR="006934C9">
        <w:rPr>
          <w:rFonts w:ascii="Palatino Linotype" w:hAnsi="Palatino Linotype" w:cs="Cooper Black"/>
          <w:kern w:val="2"/>
          <w:sz w:val="22"/>
          <w:szCs w:val="22"/>
          <w14:ligatures w14:val="standard"/>
          <w14:numForm w14:val="oldStyle"/>
          <w14:numSpacing w14:val="proportional"/>
          <w14:cntxtAlts/>
        </w:rPr>
        <w:t xml:space="preserve"> good that one’s rival </w:t>
      </w:r>
      <w:r w:rsidR="00636804">
        <w:rPr>
          <w:rFonts w:ascii="Palatino Linotype" w:hAnsi="Palatino Linotype" w:cs="Cooper Black"/>
          <w:kern w:val="2"/>
          <w:sz w:val="22"/>
          <w:szCs w:val="22"/>
          <w14:ligatures w14:val="standard"/>
          <w14:numForm w14:val="oldStyle"/>
          <w14:numSpacing w14:val="proportional"/>
          <w14:cntxtAlts/>
        </w:rPr>
        <w:t>possesses</w:t>
      </w:r>
      <w:r w:rsidR="006934C9">
        <w:rPr>
          <w:rFonts w:ascii="Palatino Linotype" w:hAnsi="Palatino Linotype" w:cs="Cooper Black"/>
          <w:kern w:val="2"/>
          <w:sz w:val="22"/>
          <w:szCs w:val="22"/>
          <w14:ligatures w14:val="standard"/>
          <w14:numForm w14:val="oldStyle"/>
          <w14:numSpacing w14:val="proportional"/>
          <w14:cntxtAlts/>
        </w:rPr>
        <w:t xml:space="preserve"> but that one lacks. And shame is fitting just in case it</w:t>
      </w:r>
      <w:r w:rsidR="00732D77">
        <w:rPr>
          <w:rFonts w:ascii="Palatino Linotype" w:hAnsi="Palatino Linotype" w:cs="Cooper Black"/>
          <w:kern w:val="2"/>
          <w:sz w:val="22"/>
          <w:szCs w:val="22"/>
          <w14:ligatures w14:val="standard"/>
          <w14:numForm w14:val="oldStyle"/>
          <w14:numSpacing w14:val="proportional"/>
          <w14:cntxtAlts/>
        </w:rPr>
        <w:t xml:space="preserve">’s correct in representing its object as </w:t>
      </w:r>
      <w:r w:rsidR="006934C9">
        <w:rPr>
          <w:rFonts w:ascii="Palatino Linotype" w:hAnsi="Palatino Linotype" w:cs="Cooper Black"/>
          <w:kern w:val="2"/>
          <w:sz w:val="22"/>
          <w:szCs w:val="22"/>
          <w14:ligatures w14:val="standard"/>
          <w14:numForm w14:val="oldStyle"/>
          <w14:numSpacing w14:val="proportional"/>
          <w14:cntxtAlts/>
        </w:rPr>
        <w:t xml:space="preserve">some sub-standard aspect of oneself that could potentially lead to </w:t>
      </w:r>
      <w:r w:rsidR="0025783F">
        <w:rPr>
          <w:rFonts w:ascii="Palatino Linotype" w:hAnsi="Palatino Linotype" w:cs="Cooper Black"/>
          <w:kern w:val="2"/>
          <w:sz w:val="22"/>
          <w:szCs w:val="22"/>
          <w14:ligatures w14:val="standard"/>
          <w14:numForm w14:val="oldStyle"/>
          <w14:numSpacing w14:val="proportional"/>
          <w14:cntxtAlts/>
        </w:rPr>
        <w:t>a</w:t>
      </w:r>
      <w:r w:rsidR="006934C9">
        <w:rPr>
          <w:rFonts w:ascii="Palatino Linotype" w:hAnsi="Palatino Linotype" w:cs="Cooper Black"/>
          <w:kern w:val="2"/>
          <w:sz w:val="22"/>
          <w:szCs w:val="22"/>
          <w14:ligatures w14:val="standard"/>
          <w14:numForm w14:val="oldStyle"/>
          <w14:numSpacing w14:val="proportional"/>
          <w14:cntxtAlts/>
        </w:rPr>
        <w:t xml:space="preserve"> loss of honor, respect, </w:t>
      </w:r>
      <w:r w:rsidR="004C5FE3">
        <w:rPr>
          <w:rFonts w:ascii="Palatino Linotype" w:hAnsi="Palatino Linotype" w:cs="Cooper Black"/>
          <w:kern w:val="2"/>
          <w:sz w:val="22"/>
          <w:szCs w:val="22"/>
          <w14:ligatures w14:val="standard"/>
          <w14:numForm w14:val="oldStyle"/>
          <w14:numSpacing w14:val="proportional"/>
          <w14:cntxtAlts/>
        </w:rPr>
        <w:t>or</w:t>
      </w:r>
      <w:r w:rsidR="006934C9">
        <w:rPr>
          <w:rFonts w:ascii="Palatino Linotype" w:hAnsi="Palatino Linotype" w:cs="Cooper Black"/>
          <w:kern w:val="2"/>
          <w:sz w:val="22"/>
          <w:szCs w:val="22"/>
          <w14:ligatures w14:val="standard"/>
          <w14:numForm w14:val="oldStyle"/>
          <w14:numSpacing w14:val="proportional"/>
          <w14:cntxtAlts/>
        </w:rPr>
        <w:t xml:space="preserve"> esteem. </w:t>
      </w:r>
      <w:r w:rsidR="00F61A50">
        <w:rPr>
          <w:rFonts w:ascii="Palatino Linotype" w:hAnsi="Palatino Linotype" w:cs="Cooper Black"/>
          <w:kern w:val="2"/>
          <w:sz w:val="22"/>
          <w:szCs w:val="22"/>
          <w14:ligatures w14:val="standard"/>
          <w14:numForm w14:val="oldStyle"/>
          <w14:numSpacing w14:val="proportional"/>
          <w14:cntxtAlts/>
        </w:rPr>
        <w:t>S</w:t>
      </w:r>
      <w:r w:rsidR="00732D77">
        <w:rPr>
          <w:rFonts w:ascii="Palatino Linotype" w:hAnsi="Palatino Linotype" w:cs="Cooper Black"/>
          <w:kern w:val="2"/>
          <w:sz w:val="22"/>
          <w:szCs w:val="22"/>
          <w14:ligatures w14:val="standard"/>
          <w14:numForm w14:val="oldStyle"/>
          <w14:numSpacing w14:val="proportional"/>
          <w14:cntxtAlts/>
        </w:rPr>
        <w:t>o, someone is fittingly blamed—that is, blameworthy—if and only if that blame is accurate in its representations. But</w:t>
      </w:r>
      <w:r w:rsidR="00963710">
        <w:rPr>
          <w:rFonts w:ascii="Palatino Linotype" w:hAnsi="Palatino Linotype" w:cs="Cooper Black"/>
          <w:kern w:val="2"/>
          <w:sz w:val="22"/>
          <w:szCs w:val="22"/>
          <w14:ligatures w14:val="standard"/>
          <w14:numForm w14:val="oldStyle"/>
          <w14:numSpacing w14:val="proportional"/>
          <w14:cntxtAlts/>
        </w:rPr>
        <w:t xml:space="preserve"> why think that the accuracy of these representations depends either </w:t>
      </w:r>
      <w:r w:rsidR="0025783F">
        <w:rPr>
          <w:rFonts w:ascii="Palatino Linotype" w:hAnsi="Palatino Linotype" w:cs="Cooper Black"/>
          <w:kern w:val="2"/>
          <w:sz w:val="22"/>
          <w:szCs w:val="22"/>
          <w14:ligatures w14:val="standard"/>
          <w14:numForm w14:val="oldStyle"/>
          <w14:numSpacing w14:val="proportional"/>
          <w14:cntxtAlts/>
        </w:rPr>
        <w:t xml:space="preserve">on </w:t>
      </w:r>
      <w:r w:rsidR="00963710">
        <w:rPr>
          <w:rFonts w:ascii="Palatino Linotype" w:hAnsi="Palatino Linotype" w:cs="Cooper Black"/>
          <w:kern w:val="2"/>
          <w:sz w:val="22"/>
          <w:szCs w:val="22"/>
          <w14:ligatures w14:val="standard"/>
          <w14:numForm w14:val="oldStyle"/>
          <w14:numSpacing w14:val="proportional"/>
          <w14:cntxtAlts/>
        </w:rPr>
        <w:t xml:space="preserve">its target deserving to suffer or </w:t>
      </w:r>
      <w:r w:rsidR="0025783F">
        <w:rPr>
          <w:rFonts w:ascii="Palatino Linotype" w:hAnsi="Palatino Linotype" w:cs="Cooper Black"/>
          <w:kern w:val="2"/>
          <w:sz w:val="22"/>
          <w:szCs w:val="22"/>
          <w14:ligatures w14:val="standard"/>
          <w14:numForm w14:val="oldStyle"/>
          <w14:numSpacing w14:val="proportional"/>
          <w14:cntxtAlts/>
        </w:rPr>
        <w:t xml:space="preserve">on </w:t>
      </w:r>
      <w:r w:rsidR="00963710">
        <w:rPr>
          <w:rFonts w:ascii="Palatino Linotype" w:hAnsi="Palatino Linotype" w:cs="Cooper Black"/>
          <w:kern w:val="2"/>
          <w:sz w:val="22"/>
          <w:szCs w:val="22"/>
          <w14:ligatures w14:val="standard"/>
          <w14:numForm w14:val="oldStyle"/>
          <w14:numSpacing w14:val="proportional"/>
          <w14:cntxtAlts/>
        </w:rPr>
        <w:t xml:space="preserve">its being fair to make </w:t>
      </w:r>
      <w:r w:rsidR="002027D5">
        <w:rPr>
          <w:rFonts w:ascii="Palatino Linotype" w:hAnsi="Palatino Linotype" w:cs="Cooper Black"/>
          <w:kern w:val="2"/>
          <w:sz w:val="22"/>
          <w:szCs w:val="22"/>
          <w14:ligatures w14:val="standard"/>
          <w14:numForm w14:val="oldStyle"/>
          <w14:numSpacing w14:val="proportional"/>
          <w14:cntxtAlts/>
        </w:rPr>
        <w:t>her</w:t>
      </w:r>
      <w:r w:rsidR="00963710">
        <w:rPr>
          <w:rFonts w:ascii="Palatino Linotype" w:hAnsi="Palatino Linotype" w:cs="Cooper Black"/>
          <w:kern w:val="2"/>
          <w:sz w:val="22"/>
          <w:szCs w:val="22"/>
          <w14:ligatures w14:val="standard"/>
          <w14:numForm w14:val="oldStyle"/>
          <w14:numSpacing w14:val="proportional"/>
          <w14:cntxtAlts/>
        </w:rPr>
        <w:t xml:space="preserve"> suffer? After all, it’s fitting to distrust those who are untrustworthy regardless of whether they deserve to suffer the burden of being distrusted</w:t>
      </w:r>
      <w:r w:rsidR="002027D5">
        <w:rPr>
          <w:rFonts w:ascii="Palatino Linotype" w:hAnsi="Palatino Linotype" w:cs="Cooper Black"/>
          <w:kern w:val="2"/>
          <w:sz w:val="22"/>
          <w:szCs w:val="22"/>
          <w14:ligatures w14:val="standard"/>
          <w14:numForm w14:val="oldStyle"/>
          <w14:numSpacing w14:val="proportional"/>
          <w14:cntxtAlts/>
        </w:rPr>
        <w:t xml:space="preserve">, and regardless of whether </w:t>
      </w:r>
      <w:r w:rsidR="005831E2">
        <w:rPr>
          <w:rFonts w:ascii="Palatino Linotype" w:hAnsi="Palatino Linotype" w:cs="Cooper Black"/>
          <w:kern w:val="2"/>
          <w:sz w:val="22"/>
          <w:szCs w:val="22"/>
          <w14:ligatures w14:val="standard"/>
          <w14:numForm w14:val="oldStyle"/>
          <w14:numSpacing w14:val="proportional"/>
          <w14:cntxtAlts/>
        </w:rPr>
        <w:t>inflicting this suffering upon them</w:t>
      </w:r>
      <w:r w:rsidR="002027D5">
        <w:rPr>
          <w:rFonts w:ascii="Palatino Linotype" w:hAnsi="Palatino Linotype" w:cs="Cooper Black"/>
          <w:kern w:val="2"/>
          <w:sz w:val="22"/>
          <w:szCs w:val="22"/>
          <w14:ligatures w14:val="standard"/>
          <w14:numForm w14:val="oldStyle"/>
          <w14:numSpacing w14:val="proportional"/>
          <w14:cntxtAlts/>
        </w:rPr>
        <w:t xml:space="preserve"> would result in a fair distribution of undeserved burdens</w:t>
      </w:r>
      <w:r w:rsidR="00636804">
        <w:rPr>
          <w:rFonts w:ascii="Palatino Linotype" w:hAnsi="Palatino Linotype" w:cs="Cooper Black"/>
          <w:kern w:val="2"/>
          <w:sz w:val="22"/>
          <w:szCs w:val="22"/>
          <w14:ligatures w14:val="standard"/>
          <w14:numForm w14:val="oldStyle"/>
          <w14:numSpacing w14:val="proportional"/>
          <w14:cntxtAlts/>
        </w:rPr>
        <w:t xml:space="preserve"> overall</w:t>
      </w:r>
      <w:r w:rsidR="00963710">
        <w:rPr>
          <w:rFonts w:ascii="Palatino Linotype" w:hAnsi="Palatino Linotype" w:cs="Cooper Black"/>
          <w:kern w:val="2"/>
          <w:sz w:val="22"/>
          <w:szCs w:val="22"/>
          <w14:ligatures w14:val="standard"/>
          <w14:numForm w14:val="oldStyle"/>
          <w14:numSpacing w14:val="proportional"/>
          <w14:cntxtAlts/>
        </w:rPr>
        <w:t>.</w:t>
      </w:r>
      <w:r w:rsidR="002027D5">
        <w:rPr>
          <w:rFonts w:ascii="Palatino Linotype" w:hAnsi="Palatino Linotype" w:cs="Cooper Black"/>
          <w:kern w:val="2"/>
          <w:sz w:val="22"/>
          <w:szCs w:val="22"/>
          <w14:ligatures w14:val="standard"/>
          <w14:numForm w14:val="oldStyle"/>
          <w14:numSpacing w14:val="proportional"/>
          <w14:cntxtAlts/>
        </w:rPr>
        <w:t xml:space="preserve"> </w:t>
      </w:r>
    </w:p>
    <w:p w:rsidR="00963710" w:rsidRDefault="002027D5"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The problem</w:t>
      </w:r>
      <w:r w:rsidR="0009352E">
        <w:rPr>
          <w:rFonts w:ascii="Palatino Linotype" w:hAnsi="Palatino Linotype" w:cs="Cooper Black"/>
          <w:kern w:val="2"/>
          <w:sz w:val="22"/>
          <w:szCs w:val="22"/>
          <w14:ligatures w14:val="standard"/>
          <w14:numForm w14:val="oldStyle"/>
          <w14:numSpacing w14:val="proportional"/>
          <w14:cntxtAlts/>
        </w:rPr>
        <w:t xml:space="preserve"> arises because</w:t>
      </w:r>
      <w:r>
        <w:rPr>
          <w:rFonts w:ascii="Palatino Linotype" w:hAnsi="Palatino Linotype" w:cs="Cooper Black"/>
          <w:kern w:val="2"/>
          <w:sz w:val="22"/>
          <w:szCs w:val="22"/>
          <w14:ligatures w14:val="standard"/>
          <w14:numForm w14:val="oldStyle"/>
          <w14:numSpacing w14:val="proportional"/>
          <w14:cntxtAlts/>
        </w:rPr>
        <w:t xml:space="preserve"> blameworthiness concerns the fittingness of blame</w:t>
      </w:r>
      <w:r w:rsidR="0009352E">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and it can be fitting </w:t>
      </w:r>
      <w:r w:rsidR="00932E3F">
        <w:rPr>
          <w:rFonts w:ascii="Palatino Linotype" w:hAnsi="Palatino Linotype" w:cs="Cooper Black"/>
          <w:kern w:val="2"/>
          <w:sz w:val="22"/>
          <w:szCs w:val="22"/>
          <w14:ligatures w14:val="standard"/>
          <w14:numForm w14:val="oldStyle"/>
          <w14:numSpacing w14:val="proportional"/>
          <w14:cntxtAlts/>
        </w:rPr>
        <w:t xml:space="preserve">for you </w:t>
      </w:r>
      <w:r>
        <w:rPr>
          <w:rFonts w:ascii="Palatino Linotype" w:hAnsi="Palatino Linotype" w:cs="Cooper Black"/>
          <w:kern w:val="2"/>
          <w:sz w:val="22"/>
          <w:szCs w:val="22"/>
          <w14:ligatures w14:val="standard"/>
          <w14:numForm w14:val="oldStyle"/>
          <w14:numSpacing w14:val="proportional"/>
          <w14:cntxtAlts/>
        </w:rPr>
        <w:t xml:space="preserve">to </w:t>
      </w:r>
      <w:r w:rsidR="00C10BA2">
        <w:rPr>
          <w:rFonts w:ascii="Palatino Linotype" w:hAnsi="Palatino Linotype" w:cs="Cooper Black"/>
          <w:kern w:val="2"/>
          <w:sz w:val="22"/>
          <w:szCs w:val="22"/>
          <w14:ligatures w14:val="standard"/>
          <w14:numForm w14:val="oldStyle"/>
          <w14:numSpacing w14:val="proportional"/>
          <w14:cntxtAlts/>
        </w:rPr>
        <w:t>adopt</w:t>
      </w:r>
      <w:r>
        <w:rPr>
          <w:rFonts w:ascii="Palatino Linotype" w:hAnsi="Palatino Linotype" w:cs="Cooper Black"/>
          <w:kern w:val="2"/>
          <w:sz w:val="22"/>
          <w:szCs w:val="22"/>
          <w14:ligatures w14:val="standard"/>
          <w14:numForm w14:val="oldStyle"/>
          <w14:numSpacing w14:val="proportional"/>
          <w14:cntxtAlts/>
        </w:rPr>
        <w:t xml:space="preserve"> an attitude</w:t>
      </w:r>
      <w:r w:rsidR="0009352E">
        <w:rPr>
          <w:rFonts w:ascii="Palatino Linotype" w:hAnsi="Palatino Linotype" w:cs="Cooper Black"/>
          <w:kern w:val="2"/>
          <w:sz w:val="22"/>
          <w:szCs w:val="22"/>
          <w14:ligatures w14:val="standard"/>
          <w14:numForm w14:val="oldStyle"/>
          <w14:numSpacing w14:val="proportional"/>
          <w14:cntxtAlts/>
        </w:rPr>
        <w:t xml:space="preserve"> </w:t>
      </w:r>
      <w:r w:rsidR="00B22173">
        <w:rPr>
          <w:rFonts w:ascii="Palatino Linotype" w:hAnsi="Palatino Linotype" w:cs="Cooper Black"/>
          <w:kern w:val="2"/>
          <w:sz w:val="22"/>
          <w:szCs w:val="22"/>
          <w14:ligatures w14:val="standard"/>
          <w14:numForm w14:val="oldStyle"/>
          <w14:numSpacing w14:val="proportional"/>
          <w14:cntxtAlts/>
        </w:rPr>
        <w:t>toward</w:t>
      </w:r>
      <w:r>
        <w:rPr>
          <w:rFonts w:ascii="Palatino Linotype" w:hAnsi="Palatino Linotype" w:cs="Cooper Black"/>
          <w:kern w:val="2"/>
          <w:sz w:val="22"/>
          <w:szCs w:val="22"/>
          <w14:ligatures w14:val="standard"/>
          <w14:numForm w14:val="oldStyle"/>
          <w14:numSpacing w14:val="proportional"/>
          <w14:cntxtAlts/>
        </w:rPr>
        <w:t xml:space="preserve"> someone even if </w:t>
      </w:r>
      <w:r w:rsidR="0009352E">
        <w:rPr>
          <w:rFonts w:ascii="Palatino Linotype" w:hAnsi="Palatino Linotype" w:cs="Cooper Black"/>
          <w:kern w:val="2"/>
          <w:sz w:val="22"/>
          <w:szCs w:val="22"/>
          <w14:ligatures w14:val="standard"/>
          <w14:numForm w14:val="oldStyle"/>
          <w14:numSpacing w14:val="proportional"/>
          <w14:cntxtAlts/>
        </w:rPr>
        <w:t>sh</w:t>
      </w:r>
      <w:r>
        <w:rPr>
          <w:rFonts w:ascii="Palatino Linotype" w:hAnsi="Palatino Linotype" w:cs="Cooper Black"/>
          <w:kern w:val="2"/>
          <w:sz w:val="22"/>
          <w:szCs w:val="22"/>
          <w14:ligatures w14:val="standard"/>
          <w14:numForm w14:val="oldStyle"/>
          <w14:numSpacing w14:val="proportional"/>
          <w14:cntxtAlts/>
        </w:rPr>
        <w:t xml:space="preserve">e doesn’t deserve to suffer the </w:t>
      </w:r>
      <w:r w:rsidR="002C355F">
        <w:rPr>
          <w:rFonts w:ascii="Palatino Linotype" w:hAnsi="Palatino Linotype" w:cs="Cooper Black"/>
          <w:kern w:val="2"/>
          <w:sz w:val="22"/>
          <w:szCs w:val="22"/>
          <w14:ligatures w14:val="standard"/>
          <w14:numForm w14:val="oldStyle"/>
          <w14:numSpacing w14:val="proportional"/>
          <w14:cntxtAlts/>
        </w:rPr>
        <w:t>burdens associated with</w:t>
      </w:r>
      <w:r>
        <w:rPr>
          <w:rFonts w:ascii="Palatino Linotype" w:hAnsi="Palatino Linotype" w:cs="Cooper Black"/>
          <w:kern w:val="2"/>
          <w:sz w:val="22"/>
          <w:szCs w:val="22"/>
          <w14:ligatures w14:val="standard"/>
          <w14:numForm w14:val="oldStyle"/>
          <w14:numSpacing w14:val="proportional"/>
          <w14:cntxtAlts/>
        </w:rPr>
        <w:t xml:space="preserve"> your </w:t>
      </w:r>
      <w:r w:rsidR="00C10BA2">
        <w:rPr>
          <w:rFonts w:ascii="Palatino Linotype" w:hAnsi="Palatino Linotype" w:cs="Cooper Black"/>
          <w:kern w:val="2"/>
          <w:sz w:val="22"/>
          <w:szCs w:val="22"/>
          <w14:ligatures w14:val="standard"/>
          <w14:numForm w14:val="oldStyle"/>
          <w14:numSpacing w14:val="proportional"/>
          <w14:cntxtAlts/>
        </w:rPr>
        <w:t>adopting</w:t>
      </w:r>
      <w:r>
        <w:rPr>
          <w:rFonts w:ascii="Palatino Linotype" w:hAnsi="Palatino Linotype" w:cs="Cooper Black"/>
          <w:kern w:val="2"/>
          <w:sz w:val="22"/>
          <w:szCs w:val="22"/>
          <w14:ligatures w14:val="standard"/>
          <w14:numForm w14:val="oldStyle"/>
          <w14:numSpacing w14:val="proportional"/>
          <w14:cntxtAlts/>
        </w:rPr>
        <w:t xml:space="preserve"> that attitude </w:t>
      </w:r>
      <w:r w:rsidR="00B22173">
        <w:rPr>
          <w:rFonts w:ascii="Palatino Linotype" w:hAnsi="Palatino Linotype" w:cs="Cooper Black"/>
          <w:kern w:val="2"/>
          <w:sz w:val="22"/>
          <w:szCs w:val="22"/>
          <w14:ligatures w14:val="standard"/>
          <w14:numForm w14:val="oldStyle"/>
          <w14:numSpacing w14:val="proportional"/>
          <w14:cntxtAlts/>
        </w:rPr>
        <w:t>toward</w:t>
      </w:r>
      <w:r>
        <w:rPr>
          <w:rFonts w:ascii="Palatino Linotype" w:hAnsi="Palatino Linotype" w:cs="Cooper Black"/>
          <w:kern w:val="2"/>
          <w:sz w:val="22"/>
          <w:szCs w:val="22"/>
          <w14:ligatures w14:val="standard"/>
          <w14:numForm w14:val="oldStyle"/>
          <w14:numSpacing w14:val="proportional"/>
          <w14:cntxtAlts/>
        </w:rPr>
        <w:t xml:space="preserve"> her. For instance,</w:t>
      </w:r>
      <w:r w:rsidR="00963710">
        <w:rPr>
          <w:rFonts w:ascii="Palatino Linotype" w:hAnsi="Palatino Linotype" w:cs="Cooper Black"/>
          <w:kern w:val="2"/>
          <w:sz w:val="22"/>
          <w:szCs w:val="22"/>
          <w14:ligatures w14:val="standard"/>
          <w14:numForm w14:val="oldStyle"/>
          <w14:numSpacing w14:val="proportional"/>
          <w14:cntxtAlts/>
        </w:rPr>
        <w:t xml:space="preserve"> it</w:t>
      </w:r>
      <w:r>
        <w:rPr>
          <w:rFonts w:ascii="Palatino Linotype" w:hAnsi="Palatino Linotype" w:cs="Cooper Black"/>
          <w:kern w:val="2"/>
          <w:sz w:val="22"/>
          <w:szCs w:val="22"/>
          <w14:ligatures w14:val="standard"/>
          <w14:numForm w14:val="oldStyle"/>
          <w14:numSpacing w14:val="proportional"/>
          <w14:cntxtAlts/>
        </w:rPr>
        <w:t xml:space="preserve"> is, as Pamela Hieronymi (</w:t>
      </w:r>
      <w:r w:rsidRPr="00255C8A">
        <w:rPr>
          <w:rFonts w:ascii="Palatino Linotype" w:hAnsi="Palatino Linotype" w:cs="Cooper Black"/>
          <w:kern w:val="2"/>
          <w:sz w:val="22"/>
          <w:szCs w:val="22"/>
          <w14:ligatures w14:val="standard"/>
          <w14:numForm w14:val="oldStyle"/>
          <w14:numSpacing w14:val="proportional"/>
          <w14:cntxtAlts/>
        </w:rPr>
        <w:t>2004</w:t>
      </w:r>
      <w:r>
        <w:rPr>
          <w:rFonts w:ascii="Palatino Linotype" w:hAnsi="Palatino Linotype" w:cs="Cooper Black"/>
          <w:kern w:val="2"/>
          <w:sz w:val="22"/>
          <w:szCs w:val="22"/>
          <w14:ligatures w14:val="standard"/>
          <w14:numForm w14:val="oldStyle"/>
          <w14:numSpacing w14:val="proportional"/>
          <w14:cntxtAlts/>
        </w:rPr>
        <w:t>,</w:t>
      </w:r>
      <w:r w:rsidRPr="00255C8A">
        <w:rPr>
          <w:rFonts w:ascii="Palatino Linotype" w:hAnsi="Palatino Linotype" w:cs="Cooper Black"/>
          <w:kern w:val="2"/>
          <w:sz w:val="22"/>
          <w:szCs w:val="22"/>
          <w14:ligatures w14:val="standard"/>
          <w14:numForm w14:val="oldStyle"/>
          <w14:numSpacing w14:val="proportional"/>
          <w14:cntxtAlts/>
        </w:rPr>
        <w:t xml:space="preserve"> 119–20</w:t>
      </w:r>
      <w:r>
        <w:rPr>
          <w:rFonts w:ascii="Palatino Linotype" w:hAnsi="Palatino Linotype" w:cs="Cooper Black"/>
          <w:kern w:val="2"/>
          <w:sz w:val="22"/>
          <w:szCs w:val="22"/>
          <w14:ligatures w14:val="standard"/>
          <w14:numForm w14:val="oldStyle"/>
          <w14:numSpacing w14:val="proportional"/>
          <w14:cntxtAlts/>
        </w:rPr>
        <w:t>) ha</w:t>
      </w:r>
      <w:r w:rsidR="002C355F">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w:t>
      </w:r>
      <w:r w:rsidR="00DC3F97">
        <w:rPr>
          <w:rFonts w:ascii="Palatino Linotype" w:hAnsi="Palatino Linotype" w:cs="Cooper Black"/>
          <w:kern w:val="2"/>
          <w:sz w:val="22"/>
          <w:szCs w:val="22"/>
          <w14:ligatures w14:val="standard"/>
          <w14:numForm w14:val="oldStyle"/>
          <w14:numSpacing w14:val="proportional"/>
          <w14:cntxtAlts/>
        </w:rPr>
        <w:t>pointed out</w:t>
      </w:r>
      <w:r>
        <w:rPr>
          <w:rFonts w:ascii="Palatino Linotype" w:hAnsi="Palatino Linotype" w:cs="Cooper Black"/>
          <w:kern w:val="2"/>
          <w:sz w:val="22"/>
          <w:szCs w:val="22"/>
          <w14:ligatures w14:val="standard"/>
          <w14:numForm w14:val="oldStyle"/>
          <w14:numSpacing w14:val="proportional"/>
          <w14:cntxtAlts/>
        </w:rPr>
        <w:t>,</w:t>
      </w:r>
      <w:r w:rsidR="00963710">
        <w:rPr>
          <w:rFonts w:ascii="Palatino Linotype" w:hAnsi="Palatino Linotype" w:cs="Cooper Black"/>
          <w:kern w:val="2"/>
          <w:sz w:val="22"/>
          <w:szCs w:val="22"/>
          <w14:ligatures w14:val="standard"/>
          <w14:numForm w14:val="oldStyle"/>
          <w14:numSpacing w14:val="proportional"/>
          <w14:cntxtAlts/>
        </w:rPr>
        <w:t xml:space="preserve"> fitting to distrust the untrustworthy </w:t>
      </w:r>
      <w:r>
        <w:rPr>
          <w:rFonts w:ascii="Palatino Linotype" w:hAnsi="Palatino Linotype" w:cs="Cooper Black"/>
          <w:kern w:val="2"/>
          <w:sz w:val="22"/>
          <w:szCs w:val="22"/>
          <w14:ligatures w14:val="standard"/>
          <w14:numForm w14:val="oldStyle"/>
          <w14:numSpacing w14:val="proportional"/>
          <w14:cntxtAlts/>
        </w:rPr>
        <w:t>even if</w:t>
      </w:r>
      <w:r w:rsidR="00963710">
        <w:rPr>
          <w:rFonts w:ascii="Palatino Linotype" w:hAnsi="Palatino Linotype" w:cs="Cooper Black"/>
          <w:kern w:val="2"/>
          <w:sz w:val="22"/>
          <w:szCs w:val="22"/>
          <w14:ligatures w14:val="standard"/>
          <w14:numForm w14:val="oldStyle"/>
          <w14:numSpacing w14:val="proportional"/>
          <w14:cntxtAlts/>
        </w:rPr>
        <w:t xml:space="preserve"> they </w:t>
      </w:r>
      <w:r w:rsidR="0025783F">
        <w:rPr>
          <w:rFonts w:ascii="Palatino Linotype" w:hAnsi="Palatino Linotype" w:cs="Cooper Black"/>
          <w:kern w:val="2"/>
          <w:sz w:val="22"/>
          <w:szCs w:val="22"/>
          <w14:ligatures w14:val="standard"/>
          <w14:numForm w14:val="oldStyle"/>
          <w14:numSpacing w14:val="proportional"/>
          <w14:cntxtAlts/>
        </w:rPr>
        <w:t xml:space="preserve">don’t </w:t>
      </w:r>
      <w:r w:rsidR="00963710">
        <w:rPr>
          <w:rFonts w:ascii="Palatino Linotype" w:hAnsi="Palatino Linotype" w:cs="Cooper Black"/>
          <w:kern w:val="2"/>
          <w:sz w:val="22"/>
          <w:szCs w:val="22"/>
          <w14:ligatures w14:val="standard"/>
          <w14:numForm w14:val="oldStyle"/>
          <w14:numSpacing w14:val="proportional"/>
          <w14:cntxtAlts/>
        </w:rPr>
        <w:t xml:space="preserve">deserve to suffer the burdens associated with being distrusted, and even if there’s nothing fair about their having to suffer </w:t>
      </w:r>
      <w:r>
        <w:rPr>
          <w:rFonts w:ascii="Palatino Linotype" w:hAnsi="Palatino Linotype" w:cs="Cooper Black"/>
          <w:kern w:val="2"/>
          <w:sz w:val="22"/>
          <w:szCs w:val="22"/>
          <w14:ligatures w14:val="standard"/>
          <w14:numForm w14:val="oldStyle"/>
          <w14:numSpacing w14:val="proportional"/>
          <w14:cntxtAlts/>
        </w:rPr>
        <w:t xml:space="preserve">these </w:t>
      </w:r>
      <w:r w:rsidR="00963710">
        <w:rPr>
          <w:rFonts w:ascii="Palatino Linotype" w:hAnsi="Palatino Linotype" w:cs="Cooper Black"/>
          <w:kern w:val="2"/>
          <w:sz w:val="22"/>
          <w:szCs w:val="22"/>
          <w14:ligatures w14:val="standard"/>
          <w14:numForm w14:val="oldStyle"/>
          <w14:numSpacing w14:val="proportional"/>
          <w14:cntxtAlts/>
        </w:rPr>
        <w:t xml:space="preserve">burdens. </w:t>
      </w:r>
      <w:r w:rsidR="00F61A50">
        <w:rPr>
          <w:rFonts w:ascii="Palatino Linotype" w:hAnsi="Palatino Linotype" w:cs="Cooper Black"/>
          <w:kern w:val="2"/>
          <w:sz w:val="22"/>
          <w:szCs w:val="22"/>
          <w14:ligatures w14:val="standard"/>
          <w14:numForm w14:val="oldStyle"/>
          <w14:numSpacing w14:val="proportional"/>
          <w14:cntxtAlts/>
        </w:rPr>
        <w:t>But we can</w:t>
      </w:r>
      <w:r w:rsidR="0009352E">
        <w:rPr>
          <w:rFonts w:ascii="Palatino Linotype" w:hAnsi="Palatino Linotype" w:cs="Cooper Black"/>
          <w:kern w:val="2"/>
          <w:sz w:val="22"/>
          <w:szCs w:val="22"/>
          <w14:ligatures w14:val="standard"/>
          <w14:numForm w14:val="oldStyle"/>
          <w14:numSpacing w14:val="proportional"/>
          <w14:cntxtAlts/>
        </w:rPr>
        <w:t xml:space="preserve"> solve</w:t>
      </w:r>
      <w:r w:rsidR="008F2D04">
        <w:rPr>
          <w:rFonts w:ascii="Palatino Linotype" w:hAnsi="Palatino Linotype" w:cs="Cooper Black"/>
          <w:kern w:val="2"/>
          <w:sz w:val="22"/>
          <w:szCs w:val="22"/>
          <w14:ligatures w14:val="standard"/>
          <w14:numForm w14:val="oldStyle"/>
          <w14:numSpacing w14:val="proportional"/>
          <w14:cntxtAlts/>
        </w:rPr>
        <w:t xml:space="preserve"> </w:t>
      </w:r>
      <w:r w:rsidR="00F61A50">
        <w:rPr>
          <w:rFonts w:ascii="Palatino Linotype" w:hAnsi="Palatino Linotype" w:cs="Cooper Black"/>
          <w:kern w:val="2"/>
          <w:sz w:val="22"/>
          <w:szCs w:val="22"/>
          <w14:ligatures w14:val="standard"/>
          <w14:numForm w14:val="oldStyle"/>
          <w14:numSpacing w14:val="proportional"/>
          <w14:cntxtAlts/>
        </w:rPr>
        <w:t xml:space="preserve">this </w:t>
      </w:r>
      <w:r w:rsidR="00B302DB">
        <w:rPr>
          <w:rFonts w:ascii="Palatino Linotype" w:hAnsi="Palatino Linotype" w:cs="Cooper Black"/>
          <w:kern w:val="2"/>
          <w:sz w:val="22"/>
          <w:szCs w:val="22"/>
          <w14:ligatures w14:val="standard"/>
          <w14:numForm w14:val="oldStyle"/>
          <w14:numSpacing w14:val="proportional"/>
          <w14:cntxtAlts/>
        </w:rPr>
        <w:t>(</w:t>
      </w:r>
      <w:r w:rsidR="006E5478">
        <w:rPr>
          <w:rFonts w:ascii="Palatino Linotype" w:hAnsi="Palatino Linotype" w:cs="Cooper Black"/>
          <w:kern w:val="2"/>
          <w:sz w:val="22"/>
          <w:szCs w:val="22"/>
          <w14:ligatures w14:val="standard"/>
          <w14:numForm w14:val="oldStyle"/>
          <w14:numSpacing w14:val="proportional"/>
          <w14:cntxtAlts/>
        </w:rPr>
        <w:t xml:space="preserve">merely </w:t>
      </w:r>
      <w:r w:rsidR="00B302DB">
        <w:rPr>
          <w:rFonts w:ascii="Palatino Linotype" w:hAnsi="Palatino Linotype" w:cs="Cooper Black"/>
          <w:kern w:val="2"/>
          <w:sz w:val="22"/>
          <w:szCs w:val="22"/>
          <w14:ligatures w14:val="standard"/>
          <w14:numForm w14:val="oldStyle"/>
          <w14:numSpacing w14:val="proportional"/>
          <w14:cntxtAlts/>
        </w:rPr>
        <w:t xml:space="preserve">apparent?) </w:t>
      </w:r>
      <w:r w:rsidR="0009607C">
        <w:rPr>
          <w:rFonts w:ascii="Palatino Linotype" w:hAnsi="Palatino Linotype" w:cs="Cooper Black"/>
          <w:kern w:val="2"/>
          <w:sz w:val="22"/>
          <w:szCs w:val="22"/>
          <w14:ligatures w14:val="standard"/>
          <w14:numForm w14:val="oldStyle"/>
          <w14:numSpacing w14:val="proportional"/>
          <w14:cntxtAlts/>
        </w:rPr>
        <w:t>puzzle</w:t>
      </w:r>
      <w:r w:rsidR="00F61A50">
        <w:rPr>
          <w:rFonts w:ascii="Palatino Linotype" w:hAnsi="Palatino Linotype" w:cs="Cooper Black"/>
          <w:kern w:val="2"/>
          <w:sz w:val="22"/>
          <w:szCs w:val="22"/>
          <w14:ligatures w14:val="standard"/>
          <w14:numForm w14:val="oldStyle"/>
          <w14:numSpacing w14:val="proportional"/>
          <w14:cntxtAlts/>
        </w:rPr>
        <w:t xml:space="preserve"> so long as </w:t>
      </w:r>
      <w:r w:rsidR="005831E2">
        <w:rPr>
          <w:rFonts w:ascii="Palatino Linotype" w:hAnsi="Palatino Linotype" w:cs="Cooper Black"/>
          <w:kern w:val="2"/>
          <w:sz w:val="22"/>
          <w:szCs w:val="22"/>
          <w14:ligatures w14:val="standard"/>
          <w14:numForm w14:val="oldStyle"/>
          <w14:numSpacing w14:val="proportional"/>
          <w14:cntxtAlts/>
        </w:rPr>
        <w:t>we keep separate</w:t>
      </w:r>
      <w:r w:rsidR="0009352E">
        <w:rPr>
          <w:rFonts w:ascii="Palatino Linotype" w:hAnsi="Palatino Linotype" w:cs="Cooper Black"/>
          <w:kern w:val="2"/>
          <w:sz w:val="22"/>
          <w:szCs w:val="22"/>
          <w14:ligatures w14:val="standard"/>
          <w14:numForm w14:val="oldStyle"/>
          <w14:numSpacing w14:val="proportional"/>
          <w14:cntxtAlts/>
        </w:rPr>
        <w:t xml:space="preserve"> the issue of</w:t>
      </w:r>
      <w:r w:rsidR="004E26CE">
        <w:rPr>
          <w:rFonts w:ascii="Palatino Linotype" w:hAnsi="Palatino Linotype" w:cs="Cooper Black"/>
          <w:kern w:val="2"/>
          <w:sz w:val="22"/>
          <w:szCs w:val="22"/>
          <w14:ligatures w14:val="standard"/>
          <w14:numForm w14:val="oldStyle"/>
          <w14:numSpacing w14:val="proportional"/>
          <w14:cntxtAlts/>
        </w:rPr>
        <w:t xml:space="preserve"> whether it’s un</w:t>
      </w:r>
      <w:r w:rsidR="00A40CCA">
        <w:rPr>
          <w:rFonts w:ascii="Palatino Linotype" w:hAnsi="Palatino Linotype" w:cs="Cooper Black"/>
          <w:kern w:val="2"/>
          <w:sz w:val="22"/>
          <w:szCs w:val="22"/>
          <w14:ligatures w14:val="standard"/>
          <w14:numForm w14:val="oldStyle"/>
          <w14:numSpacing w14:val="proportional"/>
          <w14:cntxtAlts/>
        </w:rPr>
        <w:t>just</w:t>
      </w:r>
      <w:r w:rsidR="004E26CE">
        <w:rPr>
          <w:rFonts w:ascii="Palatino Linotype" w:hAnsi="Palatino Linotype" w:cs="Cooper Black"/>
          <w:kern w:val="2"/>
          <w:sz w:val="22"/>
          <w:szCs w:val="22"/>
          <w14:ligatures w14:val="standard"/>
          <w14:numForm w14:val="oldStyle"/>
          <w14:numSpacing w14:val="proportional"/>
          <w14:cntxtAlts/>
        </w:rPr>
        <w:t xml:space="preserve"> to distrust the untrustworthy </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or</w:t>
      </w:r>
      <w:r w:rsidR="004E26CE">
        <w:rPr>
          <w:rFonts w:ascii="Palatino Linotype" w:hAnsi="Palatino Linotype" w:cs="Cooper Black"/>
          <w:kern w:val="2"/>
          <w:sz w:val="22"/>
          <w:szCs w:val="22"/>
          <w14:ligatures w14:val="standard"/>
          <w14:numForm w14:val="oldStyle"/>
          <w14:numSpacing w14:val="proportional"/>
          <w14:cntxtAlts/>
        </w:rPr>
        <w:t xml:space="preserve"> to blame the blameworthy</w:t>
      </w:r>
      <w:r w:rsidR="0009352E">
        <w:rPr>
          <w:rFonts w:ascii="Palatino Linotype" w:hAnsi="Palatino Linotype" w:cs="Cooper Black"/>
          <w:kern w:val="2"/>
          <w:sz w:val="22"/>
          <w:szCs w:val="22"/>
          <w14:ligatures w14:val="standard"/>
          <w14:numForm w14:val="oldStyle"/>
          <w14:numSpacing w14:val="proportional"/>
          <w14:cntxtAlts/>
        </w:rPr>
        <w:t xml:space="preserve">) </w:t>
      </w:r>
      <w:r w:rsidR="00F977D2">
        <w:rPr>
          <w:rFonts w:ascii="Palatino Linotype" w:hAnsi="Palatino Linotype" w:cs="Cooper Black"/>
          <w:kern w:val="2"/>
          <w:sz w:val="22"/>
          <w:szCs w:val="22"/>
          <w14:ligatures w14:val="standard"/>
          <w14:numForm w14:val="oldStyle"/>
          <w14:numSpacing w14:val="proportional"/>
          <w14:cntxtAlts/>
        </w:rPr>
        <w:t>and</w:t>
      </w:r>
      <w:r w:rsidR="0009352E">
        <w:rPr>
          <w:rFonts w:ascii="Palatino Linotype" w:hAnsi="Palatino Linotype" w:cs="Cooper Black"/>
          <w:kern w:val="2"/>
          <w:sz w:val="22"/>
          <w:szCs w:val="22"/>
          <w14:ligatures w14:val="standard"/>
          <w14:numForm w14:val="oldStyle"/>
          <w14:numSpacing w14:val="proportional"/>
          <w14:cntxtAlts/>
        </w:rPr>
        <w:t xml:space="preserve"> the issue </w:t>
      </w:r>
      <w:r w:rsidR="00D54F6A">
        <w:rPr>
          <w:rFonts w:ascii="Palatino Linotype" w:hAnsi="Palatino Linotype" w:cs="Cooper Black"/>
          <w:kern w:val="2"/>
          <w:sz w:val="22"/>
          <w:szCs w:val="22"/>
          <w14:ligatures w14:val="standard"/>
          <w14:numForm w14:val="oldStyle"/>
          <w14:numSpacing w14:val="proportional"/>
          <w14:cntxtAlts/>
        </w:rPr>
        <w:t>of</w:t>
      </w:r>
      <w:r w:rsidR="004E26CE">
        <w:rPr>
          <w:rFonts w:ascii="Palatino Linotype" w:hAnsi="Palatino Linotype" w:cs="Cooper Black"/>
          <w:kern w:val="2"/>
          <w:sz w:val="22"/>
          <w:szCs w:val="22"/>
          <w14:ligatures w14:val="standard"/>
          <w14:numForm w14:val="oldStyle"/>
          <w14:numSpacing w14:val="proportional"/>
          <w14:cntxtAlts/>
        </w:rPr>
        <w:t xml:space="preserve"> whether it’s un</w:t>
      </w:r>
      <w:r w:rsidR="00A40CCA">
        <w:rPr>
          <w:rFonts w:ascii="Palatino Linotype" w:hAnsi="Palatino Linotype" w:cs="Cooper Black"/>
          <w:kern w:val="2"/>
          <w:sz w:val="22"/>
          <w:szCs w:val="22"/>
          <w14:ligatures w14:val="standard"/>
          <w14:numForm w14:val="oldStyle"/>
          <w14:numSpacing w14:val="proportional"/>
          <w14:cntxtAlts/>
        </w:rPr>
        <w:t>just</w:t>
      </w:r>
      <w:r w:rsidR="004E26CE">
        <w:rPr>
          <w:rFonts w:ascii="Palatino Linotype" w:hAnsi="Palatino Linotype" w:cs="Cooper Black"/>
          <w:kern w:val="2"/>
          <w:sz w:val="22"/>
          <w:szCs w:val="22"/>
          <w14:ligatures w14:val="standard"/>
          <w14:numForm w14:val="oldStyle"/>
          <w14:numSpacing w14:val="proportional"/>
          <w14:cntxtAlts/>
        </w:rPr>
        <w:t xml:space="preserve"> to </w:t>
      </w:r>
      <w:r w:rsidR="004E26CE" w:rsidRPr="00636804">
        <w:rPr>
          <w:rFonts w:ascii="Palatino Linotype" w:hAnsi="Palatino Linotype" w:cs="Cooper Black"/>
          <w:i/>
          <w:kern w:val="2"/>
          <w:sz w:val="22"/>
          <w:szCs w:val="22"/>
          <w14:ligatures w14:val="standard"/>
          <w14:numForm w14:val="oldStyle"/>
          <w14:numSpacing w14:val="proportional"/>
          <w14:cntxtAlts/>
        </w:rPr>
        <w:t>express</w:t>
      </w:r>
      <w:r w:rsidR="004E26CE">
        <w:rPr>
          <w:rFonts w:ascii="Palatino Linotype" w:hAnsi="Palatino Linotype" w:cs="Cooper Black"/>
          <w:kern w:val="2"/>
          <w:sz w:val="22"/>
          <w:szCs w:val="22"/>
          <w14:ligatures w14:val="standard"/>
          <w14:numForm w14:val="oldStyle"/>
          <w14:numSpacing w14:val="proportional"/>
          <w14:cntxtAlts/>
        </w:rPr>
        <w:t xml:space="preserve"> distrust of the untrustworthy </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 xml:space="preserve">or </w:t>
      </w:r>
      <w:r w:rsidR="005831E2">
        <w:rPr>
          <w:rFonts w:ascii="Palatino Linotype" w:hAnsi="Palatino Linotype" w:cs="Cooper Black"/>
          <w:kern w:val="2"/>
          <w:sz w:val="22"/>
          <w:szCs w:val="22"/>
          <w14:ligatures w14:val="standard"/>
          <w14:numForm w14:val="oldStyle"/>
          <w14:numSpacing w14:val="proportional"/>
          <w14:cntxtAlts/>
        </w:rPr>
        <w:t xml:space="preserve">to </w:t>
      </w:r>
      <w:r w:rsidR="005831E2" w:rsidRPr="005831E2">
        <w:rPr>
          <w:rFonts w:ascii="Palatino Linotype" w:hAnsi="Palatino Linotype" w:cs="Cooper Black"/>
          <w:i/>
          <w:kern w:val="2"/>
          <w:sz w:val="22"/>
          <w:szCs w:val="22"/>
          <w14:ligatures w14:val="standard"/>
          <w14:numForm w14:val="oldStyle"/>
          <w14:numSpacing w14:val="proportional"/>
          <w14:cntxtAlts/>
        </w:rPr>
        <w:t>express</w:t>
      </w:r>
      <w:r w:rsidR="005831E2">
        <w:rPr>
          <w:rFonts w:ascii="Palatino Linotype" w:hAnsi="Palatino Linotype" w:cs="Cooper Black"/>
          <w:kern w:val="2"/>
          <w:sz w:val="22"/>
          <w:szCs w:val="22"/>
          <w14:ligatures w14:val="standard"/>
          <w14:numForm w14:val="oldStyle"/>
          <w14:numSpacing w14:val="proportional"/>
          <w14:cntxtAlts/>
        </w:rPr>
        <w:t xml:space="preserve"> </w:t>
      </w:r>
      <w:r w:rsidR="004E26CE">
        <w:rPr>
          <w:rFonts w:ascii="Palatino Linotype" w:hAnsi="Palatino Linotype" w:cs="Cooper Black"/>
          <w:kern w:val="2"/>
          <w:sz w:val="22"/>
          <w:szCs w:val="22"/>
          <w14:ligatures w14:val="standard"/>
          <w14:numForm w14:val="oldStyle"/>
          <w14:numSpacing w14:val="proportional"/>
          <w14:cntxtAlts/>
        </w:rPr>
        <w:t>blame of the blameworthy</w:t>
      </w:r>
      <w:r w:rsidR="0009352E">
        <w:rPr>
          <w:rFonts w:ascii="Palatino Linotype" w:hAnsi="Palatino Linotype" w:cs="Cooper Black"/>
          <w:kern w:val="2"/>
          <w:sz w:val="22"/>
          <w:szCs w:val="22"/>
          <w14:ligatures w14:val="standard"/>
          <w14:numForm w14:val="oldStyle"/>
          <w14:numSpacing w14:val="proportional"/>
          <w14:cntxtAlts/>
        </w:rPr>
        <w:t>)</w:t>
      </w:r>
      <w:r w:rsidR="007F24DE">
        <w:rPr>
          <w:rFonts w:ascii="Palatino Linotype" w:hAnsi="Palatino Linotype" w:cs="Cooper Black"/>
          <w:kern w:val="2"/>
          <w:sz w:val="22"/>
          <w:szCs w:val="22"/>
          <w14:ligatures w14:val="standard"/>
          <w14:numForm w14:val="oldStyle"/>
          <w14:numSpacing w14:val="proportional"/>
          <w14:cntxtAlts/>
        </w:rPr>
        <w:t xml:space="preserve"> with </w:t>
      </w:r>
      <w:r w:rsidR="00A40CCA" w:rsidRPr="00C10BA2">
        <w:rPr>
          <w:rFonts w:ascii="Palatino Linotype" w:hAnsi="Palatino Linotype" w:cs="Cooper Black"/>
          <w:i/>
          <w:kern w:val="2"/>
          <w:sz w:val="22"/>
          <w:szCs w:val="22"/>
          <w14:ligatures w14:val="standard"/>
          <w14:numForm w14:val="oldStyle"/>
          <w14:numSpacing w14:val="proportional"/>
          <w14:cntxtAlts/>
        </w:rPr>
        <w:t>the</w:t>
      </w:r>
      <w:r w:rsidR="007F24DE" w:rsidRPr="00C10BA2">
        <w:rPr>
          <w:rFonts w:ascii="Palatino Linotype" w:hAnsi="Palatino Linotype" w:cs="Cooper Black"/>
          <w:i/>
          <w:kern w:val="2"/>
          <w:sz w:val="22"/>
          <w:szCs w:val="22"/>
          <w14:ligatures w14:val="standard"/>
          <w14:numForm w14:val="oldStyle"/>
          <w14:numSpacing w14:val="proportional"/>
          <w14:cntxtAlts/>
        </w:rPr>
        <w:t xml:space="preserve"> aim</w:t>
      </w:r>
      <w:r w:rsidR="00A40CCA">
        <w:rPr>
          <w:rFonts w:ascii="Palatino Linotype" w:hAnsi="Palatino Linotype" w:cs="Cooper Black"/>
          <w:kern w:val="2"/>
          <w:sz w:val="22"/>
          <w:szCs w:val="22"/>
          <w14:ligatures w14:val="standard"/>
          <w14:numForm w14:val="oldStyle"/>
          <w14:numSpacing w14:val="proportional"/>
          <w14:cntxtAlts/>
        </w:rPr>
        <w:t xml:space="preserve"> of making them feel some inherently unpleasant emotion</w:t>
      </w:r>
      <w:r w:rsidR="004E26CE">
        <w:rPr>
          <w:rFonts w:ascii="Palatino Linotype" w:hAnsi="Palatino Linotype" w:cs="Cooper Black"/>
          <w:kern w:val="2"/>
          <w:sz w:val="22"/>
          <w:szCs w:val="22"/>
          <w14:ligatures w14:val="standard"/>
          <w14:numForm w14:val="oldStyle"/>
          <w14:numSpacing w14:val="proportional"/>
          <w14:cntxtAlts/>
        </w:rPr>
        <w:t xml:space="preserve">. </w:t>
      </w:r>
      <w:r w:rsidR="0009352E">
        <w:rPr>
          <w:rFonts w:ascii="Palatino Linotype" w:hAnsi="Palatino Linotype" w:cs="Cooper Black"/>
          <w:kern w:val="2"/>
          <w:sz w:val="22"/>
          <w:szCs w:val="22"/>
          <w14:ligatures w14:val="standard"/>
          <w14:numForm w14:val="oldStyle"/>
          <w14:numSpacing w14:val="proportional"/>
          <w14:cntxtAlts/>
        </w:rPr>
        <w:t>These are</w:t>
      </w:r>
      <w:r w:rsidR="004E26CE">
        <w:rPr>
          <w:rFonts w:ascii="Palatino Linotype" w:hAnsi="Palatino Linotype" w:cs="Cooper Black"/>
          <w:kern w:val="2"/>
          <w:sz w:val="22"/>
          <w:szCs w:val="22"/>
          <w14:ligatures w14:val="standard"/>
          <w14:numForm w14:val="oldStyle"/>
          <w14:numSpacing w14:val="proportional"/>
          <w14:cntxtAlts/>
        </w:rPr>
        <w:t xml:space="preserve"> </w:t>
      </w:r>
      <w:r w:rsidR="003F19C0">
        <w:rPr>
          <w:rFonts w:ascii="Palatino Linotype" w:hAnsi="Palatino Linotype" w:cs="Cooper Black"/>
          <w:kern w:val="2"/>
          <w:sz w:val="22"/>
          <w:szCs w:val="22"/>
          <w14:ligatures w14:val="standard"/>
          <w14:numForm w14:val="oldStyle"/>
          <w14:numSpacing w14:val="proportional"/>
          <w14:cntxtAlts/>
        </w:rPr>
        <w:t>importantly different</w:t>
      </w:r>
      <w:r w:rsidR="004E26CE">
        <w:rPr>
          <w:rFonts w:ascii="Palatino Linotype" w:hAnsi="Palatino Linotype" w:cs="Cooper Black"/>
          <w:kern w:val="2"/>
          <w:sz w:val="22"/>
          <w:szCs w:val="22"/>
          <w14:ligatures w14:val="standard"/>
          <w14:numForm w14:val="oldStyle"/>
          <w14:numSpacing w14:val="proportional"/>
          <w14:cntxtAlts/>
        </w:rPr>
        <w:t xml:space="preserve"> issue</w:t>
      </w:r>
      <w:r w:rsidR="0009352E">
        <w:rPr>
          <w:rFonts w:ascii="Palatino Linotype" w:hAnsi="Palatino Linotype" w:cs="Cooper Black"/>
          <w:kern w:val="2"/>
          <w:sz w:val="22"/>
          <w:szCs w:val="22"/>
          <w14:ligatures w14:val="standard"/>
          <w14:numForm w14:val="oldStyle"/>
          <w14:numSpacing w14:val="proportional"/>
          <w14:cntxtAlts/>
        </w:rPr>
        <w:t>s</w:t>
      </w:r>
      <w:r w:rsidR="002C355F">
        <w:rPr>
          <w:rFonts w:ascii="Palatino Linotype" w:hAnsi="Palatino Linotype" w:cs="Cooper Black"/>
          <w:kern w:val="2"/>
          <w:sz w:val="22"/>
          <w:szCs w:val="22"/>
          <w14:ligatures w14:val="standard"/>
          <w14:numForm w14:val="oldStyle"/>
          <w14:numSpacing w14:val="proportional"/>
          <w14:cntxtAlts/>
        </w:rPr>
        <w:t>,</w:t>
      </w:r>
      <w:r w:rsidR="004E26CE">
        <w:rPr>
          <w:rFonts w:ascii="Palatino Linotype" w:hAnsi="Palatino Linotype" w:cs="Cooper Black"/>
          <w:kern w:val="2"/>
          <w:sz w:val="22"/>
          <w:szCs w:val="22"/>
          <w14:ligatures w14:val="standard"/>
          <w14:numForm w14:val="oldStyle"/>
          <w14:numSpacing w14:val="proportional"/>
          <w14:cntxtAlts/>
        </w:rPr>
        <w:t xml:space="preserve"> because</w:t>
      </w:r>
      <w:r w:rsidR="002C355F">
        <w:rPr>
          <w:rFonts w:ascii="Palatino Linotype" w:hAnsi="Palatino Linotype" w:cs="Cooper Black"/>
          <w:kern w:val="2"/>
          <w:sz w:val="22"/>
          <w:szCs w:val="22"/>
          <w14:ligatures w14:val="standard"/>
          <w14:numForm w14:val="oldStyle"/>
          <w14:numSpacing w14:val="proportional"/>
          <w14:cntxtAlts/>
        </w:rPr>
        <w:t>, for one,</w:t>
      </w:r>
      <w:r w:rsidR="004E26CE">
        <w:rPr>
          <w:rFonts w:ascii="Palatino Linotype" w:hAnsi="Palatino Linotype" w:cs="Cooper Black"/>
          <w:kern w:val="2"/>
          <w:sz w:val="22"/>
          <w:szCs w:val="22"/>
          <w14:ligatures w14:val="standard"/>
          <w14:numForm w14:val="oldStyle"/>
          <w14:numSpacing w14:val="proportional"/>
          <w14:cntxtAlts/>
        </w:rPr>
        <w:t xml:space="preserve"> the </w:t>
      </w:r>
      <w:r w:rsidR="004E26CE">
        <w:rPr>
          <w:rFonts w:ascii="Palatino Linotype" w:hAnsi="Palatino Linotype" w:cs="Cooper Black"/>
          <w:kern w:val="2"/>
          <w:sz w:val="22"/>
          <w:szCs w:val="22"/>
          <w14:ligatures w14:val="standard"/>
          <w14:numForm w14:val="oldStyle"/>
          <w14:numSpacing w14:val="proportional"/>
          <w14:cntxtAlts/>
        </w:rPr>
        <w:lastRenderedPageBreak/>
        <w:t xml:space="preserve">burdens associated with </w:t>
      </w:r>
      <w:r w:rsidR="002C355F" w:rsidRPr="003F19C0">
        <w:rPr>
          <w:rFonts w:ascii="Palatino Linotype" w:hAnsi="Palatino Linotype" w:cs="Cooper Black"/>
          <w:i/>
          <w:kern w:val="2"/>
          <w:sz w:val="22"/>
          <w:szCs w:val="22"/>
          <w14:ligatures w14:val="standard"/>
          <w14:numForm w14:val="oldStyle"/>
          <w14:numSpacing w14:val="proportional"/>
          <w14:cntxtAlts/>
        </w:rPr>
        <w:t>expressing</w:t>
      </w:r>
      <w:r w:rsidR="002C355F">
        <w:rPr>
          <w:rFonts w:ascii="Palatino Linotype" w:hAnsi="Palatino Linotype" w:cs="Cooper Black"/>
          <w:kern w:val="2"/>
          <w:sz w:val="22"/>
          <w:szCs w:val="22"/>
          <w14:ligatures w14:val="standard"/>
          <w14:numForm w14:val="oldStyle"/>
          <w14:numSpacing w14:val="proportional"/>
          <w14:cntxtAlts/>
        </w:rPr>
        <w:t xml:space="preserve"> </w:t>
      </w:r>
      <w:r w:rsidR="004E26CE">
        <w:rPr>
          <w:rFonts w:ascii="Palatino Linotype" w:hAnsi="Palatino Linotype" w:cs="Cooper Black"/>
          <w:kern w:val="2"/>
          <w:sz w:val="22"/>
          <w:szCs w:val="22"/>
          <w14:ligatures w14:val="standard"/>
          <w14:numForm w14:val="oldStyle"/>
          <w14:numSpacing w14:val="proportional"/>
          <w14:cntxtAlts/>
        </w:rPr>
        <w:t xml:space="preserve">distrust </w:t>
      </w:r>
      <w:r w:rsidR="0009352E">
        <w:rPr>
          <w:rFonts w:ascii="Palatino Linotype" w:hAnsi="Palatino Linotype" w:cs="Cooper Black"/>
          <w:kern w:val="2"/>
          <w:sz w:val="22"/>
          <w:szCs w:val="22"/>
          <w14:ligatures w14:val="standard"/>
          <w14:numForm w14:val="oldStyle"/>
          <w14:numSpacing w14:val="proportional"/>
          <w14:cntxtAlts/>
        </w:rPr>
        <w:t>(</w:t>
      </w:r>
      <w:r w:rsidR="004E26CE">
        <w:rPr>
          <w:rFonts w:ascii="Palatino Linotype" w:hAnsi="Palatino Linotype" w:cs="Cooper Black"/>
          <w:kern w:val="2"/>
          <w:sz w:val="22"/>
          <w:szCs w:val="22"/>
          <w14:ligatures w14:val="standard"/>
          <w14:numForm w14:val="oldStyle"/>
          <w14:numSpacing w14:val="proportional"/>
          <w14:cntxtAlts/>
        </w:rPr>
        <w:t>or blame</w:t>
      </w:r>
      <w:r w:rsidR="0009352E">
        <w:rPr>
          <w:rFonts w:ascii="Palatino Linotype" w:hAnsi="Palatino Linotype" w:cs="Cooper Black"/>
          <w:kern w:val="2"/>
          <w:sz w:val="22"/>
          <w:szCs w:val="22"/>
          <w14:ligatures w14:val="standard"/>
          <w14:numForm w14:val="oldStyle"/>
          <w14:numSpacing w14:val="proportional"/>
          <w14:cntxtAlts/>
        </w:rPr>
        <w:t>)</w:t>
      </w:r>
      <w:r w:rsidR="004E26CE">
        <w:rPr>
          <w:rFonts w:ascii="Palatino Linotype" w:hAnsi="Palatino Linotype" w:cs="Cooper Black"/>
          <w:kern w:val="2"/>
          <w:sz w:val="22"/>
          <w:szCs w:val="22"/>
          <w14:ligatures w14:val="standard"/>
          <w14:numForm w14:val="oldStyle"/>
          <w14:numSpacing w14:val="proportional"/>
          <w14:cntxtAlts/>
        </w:rPr>
        <w:t xml:space="preserve"> </w:t>
      </w:r>
      <w:r w:rsidR="002C355F">
        <w:rPr>
          <w:rFonts w:ascii="Palatino Linotype" w:hAnsi="Palatino Linotype" w:cs="Cooper Black"/>
          <w:kern w:val="2"/>
          <w:sz w:val="22"/>
          <w:szCs w:val="22"/>
          <w14:ligatures w14:val="standard"/>
          <w14:numForm w14:val="oldStyle"/>
          <w14:numSpacing w14:val="proportional"/>
          <w14:cntxtAlts/>
        </w:rPr>
        <w:t>can go far</w:t>
      </w:r>
      <w:r w:rsidR="004E26CE">
        <w:rPr>
          <w:rFonts w:ascii="Palatino Linotype" w:hAnsi="Palatino Linotype" w:cs="Cooper Black"/>
          <w:kern w:val="2"/>
          <w:sz w:val="22"/>
          <w:szCs w:val="22"/>
          <w14:ligatures w14:val="standard"/>
          <w14:numForm w14:val="oldStyle"/>
          <w14:numSpacing w14:val="proportional"/>
          <w14:cntxtAlts/>
        </w:rPr>
        <w:t xml:space="preserve"> beyond those associated with </w:t>
      </w:r>
      <w:r w:rsidR="00636804">
        <w:rPr>
          <w:rFonts w:ascii="Palatino Linotype" w:hAnsi="Palatino Linotype" w:cs="Cooper Black"/>
          <w:kern w:val="2"/>
          <w:sz w:val="22"/>
          <w:szCs w:val="22"/>
          <w14:ligatures w14:val="standard"/>
          <w14:numForm w14:val="oldStyle"/>
          <w14:numSpacing w14:val="proportional"/>
          <w14:cntxtAlts/>
        </w:rPr>
        <w:t>merely</w:t>
      </w:r>
      <w:r w:rsidR="002C355F">
        <w:rPr>
          <w:rFonts w:ascii="Palatino Linotype" w:hAnsi="Palatino Linotype" w:cs="Cooper Black"/>
          <w:kern w:val="2"/>
          <w:sz w:val="22"/>
          <w:szCs w:val="22"/>
          <w14:ligatures w14:val="standard"/>
          <w14:numForm w14:val="oldStyle"/>
          <w14:numSpacing w14:val="proportional"/>
          <w14:cntxtAlts/>
        </w:rPr>
        <w:t xml:space="preserve"> </w:t>
      </w:r>
      <w:r w:rsidR="004E26CE">
        <w:rPr>
          <w:rFonts w:ascii="Palatino Linotype" w:hAnsi="Palatino Linotype" w:cs="Cooper Black"/>
          <w:kern w:val="2"/>
          <w:sz w:val="22"/>
          <w:szCs w:val="22"/>
          <w14:ligatures w14:val="standard"/>
          <w14:numForm w14:val="oldStyle"/>
          <w14:numSpacing w14:val="proportional"/>
          <w14:cntxtAlts/>
        </w:rPr>
        <w:t>distrust</w:t>
      </w:r>
      <w:r w:rsidR="002C355F">
        <w:rPr>
          <w:rFonts w:ascii="Palatino Linotype" w:hAnsi="Palatino Linotype" w:cs="Cooper Black"/>
          <w:kern w:val="2"/>
          <w:sz w:val="22"/>
          <w:szCs w:val="22"/>
          <w14:ligatures w14:val="standard"/>
          <w14:numForm w14:val="oldStyle"/>
          <w14:numSpacing w14:val="proportional"/>
          <w14:cntxtAlts/>
        </w:rPr>
        <w:t>ing</w:t>
      </w:r>
      <w:r w:rsidR="004E26CE">
        <w:rPr>
          <w:rFonts w:ascii="Palatino Linotype" w:hAnsi="Palatino Linotype" w:cs="Cooper Black"/>
          <w:kern w:val="2"/>
          <w:sz w:val="22"/>
          <w:szCs w:val="22"/>
          <w14:ligatures w14:val="standard"/>
          <w14:numForm w14:val="oldStyle"/>
          <w14:numSpacing w14:val="proportional"/>
          <w14:cntxtAlts/>
        </w:rPr>
        <w:t xml:space="preserve"> </w:t>
      </w:r>
      <w:r w:rsidR="0009352E">
        <w:rPr>
          <w:rFonts w:ascii="Palatino Linotype" w:hAnsi="Palatino Linotype" w:cs="Cooper Black"/>
          <w:kern w:val="2"/>
          <w:sz w:val="22"/>
          <w:szCs w:val="22"/>
          <w14:ligatures w14:val="standard"/>
          <w14:numForm w14:val="oldStyle"/>
          <w14:numSpacing w14:val="proportional"/>
          <w14:cntxtAlts/>
        </w:rPr>
        <w:t>(</w:t>
      </w:r>
      <w:r w:rsidR="004E26CE">
        <w:rPr>
          <w:rFonts w:ascii="Palatino Linotype" w:hAnsi="Palatino Linotype" w:cs="Cooper Black"/>
          <w:kern w:val="2"/>
          <w:sz w:val="22"/>
          <w:szCs w:val="22"/>
          <w14:ligatures w14:val="standard"/>
          <w14:numForm w14:val="oldStyle"/>
          <w14:numSpacing w14:val="proportional"/>
          <w14:cntxtAlts/>
        </w:rPr>
        <w:t xml:space="preserve">or </w:t>
      </w:r>
      <w:r w:rsidR="002C355F">
        <w:rPr>
          <w:rFonts w:ascii="Palatino Linotype" w:hAnsi="Palatino Linotype" w:cs="Cooper Black"/>
          <w:kern w:val="2"/>
          <w:sz w:val="22"/>
          <w:szCs w:val="22"/>
          <w14:ligatures w14:val="standard"/>
          <w14:numForm w14:val="oldStyle"/>
          <w14:numSpacing w14:val="proportional"/>
          <w14:cntxtAlts/>
        </w:rPr>
        <w:t>blaming</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 xml:space="preserve"> in private</w:t>
      </w:r>
      <w:r w:rsidR="004E26CE">
        <w:rPr>
          <w:rFonts w:ascii="Palatino Linotype" w:hAnsi="Palatino Linotype" w:cs="Cooper Black"/>
          <w:kern w:val="2"/>
          <w:sz w:val="22"/>
          <w:szCs w:val="22"/>
          <w14:ligatures w14:val="standard"/>
          <w14:numForm w14:val="oldStyle"/>
          <w14:numSpacing w14:val="proportional"/>
          <w14:cntxtAlts/>
        </w:rPr>
        <w:t xml:space="preserve">. </w:t>
      </w:r>
      <w:r w:rsidR="002C355F">
        <w:rPr>
          <w:rFonts w:ascii="Palatino Linotype" w:hAnsi="Palatino Linotype" w:cs="Cooper Black"/>
          <w:kern w:val="2"/>
          <w:sz w:val="22"/>
          <w:szCs w:val="22"/>
          <w14:ligatures w14:val="standard"/>
          <w14:numForm w14:val="oldStyle"/>
          <w14:numSpacing w14:val="proportional"/>
          <w14:cntxtAlts/>
        </w:rPr>
        <w:t xml:space="preserve">For another, </w:t>
      </w:r>
      <w:r w:rsidR="005831E2">
        <w:rPr>
          <w:rFonts w:ascii="Palatino Linotype" w:hAnsi="Palatino Linotype" w:cs="Cooper Black"/>
          <w:kern w:val="2"/>
          <w:sz w:val="22"/>
          <w:szCs w:val="22"/>
          <w14:ligatures w14:val="standard"/>
          <w14:numForm w14:val="oldStyle"/>
          <w14:numSpacing w14:val="proportional"/>
          <w14:cntxtAlts/>
        </w:rPr>
        <w:t>one</w:t>
      </w:r>
      <w:r w:rsidR="002C355F">
        <w:rPr>
          <w:rFonts w:ascii="Palatino Linotype" w:hAnsi="Palatino Linotype" w:cs="Cooper Black"/>
          <w:kern w:val="2"/>
          <w:sz w:val="22"/>
          <w:szCs w:val="22"/>
          <w14:ligatures w14:val="standard"/>
          <w14:numForm w14:val="oldStyle"/>
          <w14:numSpacing w14:val="proportional"/>
          <w14:cntxtAlts/>
        </w:rPr>
        <w:t xml:space="preserve"> can distrust </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or blame</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 xml:space="preserve"> someone without </w:t>
      </w:r>
      <w:r w:rsidR="00647ED7">
        <w:rPr>
          <w:rFonts w:ascii="Palatino Linotype" w:hAnsi="Palatino Linotype" w:cs="Cooper Black"/>
          <w:kern w:val="2"/>
          <w:sz w:val="22"/>
          <w:szCs w:val="22"/>
          <w14:ligatures w14:val="standard"/>
          <w14:numForm w14:val="oldStyle"/>
          <w14:numSpacing w14:val="proportional"/>
          <w14:cntxtAlts/>
        </w:rPr>
        <w:t>deliberately causing them to suffer</w:t>
      </w:r>
      <w:r w:rsidR="003F19C0">
        <w:rPr>
          <w:rFonts w:ascii="Palatino Linotype" w:hAnsi="Palatino Linotype" w:cs="Cooper Black"/>
          <w:kern w:val="2"/>
          <w:sz w:val="22"/>
          <w:szCs w:val="22"/>
          <w14:ligatures w14:val="standard"/>
          <w14:numForm w14:val="oldStyle"/>
          <w14:numSpacing w14:val="proportional"/>
          <w14:cntxtAlts/>
        </w:rPr>
        <w:t>, b</w:t>
      </w:r>
      <w:r w:rsidR="002C355F">
        <w:rPr>
          <w:rFonts w:ascii="Palatino Linotype" w:hAnsi="Palatino Linotype" w:cs="Cooper Black"/>
          <w:kern w:val="2"/>
          <w:sz w:val="22"/>
          <w:szCs w:val="22"/>
          <w14:ligatures w14:val="standard"/>
          <w14:numForm w14:val="oldStyle"/>
          <w14:numSpacing w14:val="proportional"/>
          <w14:cntxtAlts/>
        </w:rPr>
        <w:t xml:space="preserve">ut </w:t>
      </w:r>
      <w:r w:rsidR="005831E2">
        <w:rPr>
          <w:rFonts w:ascii="Palatino Linotype" w:hAnsi="Palatino Linotype" w:cs="Cooper Black"/>
          <w:kern w:val="2"/>
          <w:sz w:val="22"/>
          <w:szCs w:val="22"/>
          <w14:ligatures w14:val="standard"/>
          <w14:numForm w14:val="oldStyle"/>
          <w14:numSpacing w14:val="proportional"/>
          <w14:cntxtAlts/>
        </w:rPr>
        <w:t>one</w:t>
      </w:r>
      <w:r w:rsidR="002C355F">
        <w:rPr>
          <w:rFonts w:ascii="Palatino Linotype" w:hAnsi="Palatino Linotype" w:cs="Cooper Black"/>
          <w:kern w:val="2"/>
          <w:sz w:val="22"/>
          <w:szCs w:val="22"/>
          <w14:ligatures w14:val="standard"/>
          <w14:numForm w14:val="oldStyle"/>
          <w14:numSpacing w14:val="proportional"/>
          <w14:cntxtAlts/>
        </w:rPr>
        <w:t xml:space="preserve"> can</w:t>
      </w:r>
      <w:r w:rsidR="003F19C0">
        <w:rPr>
          <w:rFonts w:ascii="Palatino Linotype" w:hAnsi="Palatino Linotype" w:cs="Cooper Black"/>
          <w:kern w:val="2"/>
          <w:sz w:val="22"/>
          <w:szCs w:val="22"/>
          <w14:ligatures w14:val="standard"/>
          <w14:numForm w14:val="oldStyle"/>
          <w14:numSpacing w14:val="proportional"/>
          <w14:cntxtAlts/>
        </w:rPr>
        <w:t>not</w:t>
      </w:r>
      <w:r w:rsidR="002C355F">
        <w:rPr>
          <w:rFonts w:ascii="Palatino Linotype" w:hAnsi="Palatino Linotype" w:cs="Cooper Black"/>
          <w:kern w:val="2"/>
          <w:sz w:val="22"/>
          <w:szCs w:val="22"/>
          <w14:ligatures w14:val="standard"/>
          <w14:numForm w14:val="oldStyle"/>
          <w14:numSpacing w14:val="proportional"/>
          <w14:cntxtAlts/>
        </w:rPr>
        <w:t xml:space="preserve"> </w:t>
      </w:r>
      <w:r w:rsidR="002C355F" w:rsidRPr="00C10BA2">
        <w:rPr>
          <w:rFonts w:ascii="Palatino Linotype" w:hAnsi="Palatino Linotype" w:cs="Cooper Black"/>
          <w:kern w:val="2"/>
          <w:sz w:val="22"/>
          <w:szCs w:val="22"/>
          <w14:ligatures w14:val="standard"/>
          <w14:numForm w14:val="oldStyle"/>
          <w14:numSpacing w14:val="proportional"/>
          <w14:cntxtAlts/>
        </w:rPr>
        <w:t xml:space="preserve">express </w:t>
      </w:r>
      <w:r w:rsidR="00F61A50">
        <w:rPr>
          <w:rFonts w:ascii="Palatino Linotype" w:hAnsi="Palatino Linotype" w:cs="Cooper Black"/>
          <w:kern w:val="2"/>
          <w:sz w:val="22"/>
          <w:szCs w:val="22"/>
          <w14:ligatures w14:val="standard"/>
          <w14:numForm w14:val="oldStyle"/>
          <w14:numSpacing w14:val="proportional"/>
          <w14:cntxtAlts/>
        </w:rPr>
        <w:t xml:space="preserve">one’s </w:t>
      </w:r>
      <w:r w:rsidR="002C355F">
        <w:rPr>
          <w:rFonts w:ascii="Palatino Linotype" w:hAnsi="Palatino Linotype" w:cs="Cooper Black"/>
          <w:kern w:val="2"/>
          <w:sz w:val="22"/>
          <w:szCs w:val="22"/>
          <w14:ligatures w14:val="standard"/>
          <w14:numForm w14:val="oldStyle"/>
          <w14:numSpacing w14:val="proportional"/>
          <w14:cntxtAlts/>
        </w:rPr>
        <w:t xml:space="preserve">distrust </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or blame</w:t>
      </w:r>
      <w:r w:rsidR="0009352E">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 xml:space="preserve"> </w:t>
      </w:r>
      <w:r w:rsidR="003F19C0">
        <w:rPr>
          <w:rFonts w:ascii="Palatino Linotype" w:hAnsi="Palatino Linotype" w:cs="Cooper Black"/>
          <w:kern w:val="2"/>
          <w:sz w:val="22"/>
          <w:szCs w:val="22"/>
          <w14:ligatures w14:val="standard"/>
          <w14:numForm w14:val="oldStyle"/>
          <w14:numSpacing w14:val="proportional"/>
          <w14:cntxtAlts/>
        </w:rPr>
        <w:t xml:space="preserve">of </w:t>
      </w:r>
      <w:r w:rsidR="00647ED7">
        <w:rPr>
          <w:rFonts w:ascii="Palatino Linotype" w:hAnsi="Palatino Linotype" w:cs="Cooper Black"/>
          <w:kern w:val="2"/>
          <w:sz w:val="22"/>
          <w:szCs w:val="22"/>
          <w14:ligatures w14:val="standard"/>
          <w14:numForm w14:val="oldStyle"/>
          <w14:numSpacing w14:val="proportional"/>
          <w14:cntxtAlts/>
        </w:rPr>
        <w:t xml:space="preserve">someone </w:t>
      </w:r>
      <w:r w:rsidR="0009352E">
        <w:rPr>
          <w:rFonts w:ascii="Palatino Linotype" w:hAnsi="Palatino Linotype" w:cs="Cooper Black"/>
          <w:kern w:val="2"/>
          <w:sz w:val="22"/>
          <w:szCs w:val="22"/>
          <w14:ligatures w14:val="standard"/>
          <w14:numForm w14:val="oldStyle"/>
          <w14:numSpacing w14:val="proportional"/>
          <w14:cntxtAlts/>
        </w:rPr>
        <w:t xml:space="preserve">with </w:t>
      </w:r>
      <w:r w:rsidR="002C355F" w:rsidRPr="00C10BA2">
        <w:rPr>
          <w:rFonts w:ascii="Palatino Linotype" w:hAnsi="Palatino Linotype" w:cs="Cooper Black"/>
          <w:i/>
          <w:kern w:val="2"/>
          <w:sz w:val="22"/>
          <w:szCs w:val="22"/>
          <w14:ligatures w14:val="standard"/>
          <w14:numForm w14:val="oldStyle"/>
          <w14:numSpacing w14:val="proportional"/>
          <w14:cntxtAlts/>
        </w:rPr>
        <w:t>the aim</w:t>
      </w:r>
      <w:r w:rsidR="002C355F">
        <w:rPr>
          <w:rFonts w:ascii="Palatino Linotype" w:hAnsi="Palatino Linotype" w:cs="Cooper Black"/>
          <w:kern w:val="2"/>
          <w:sz w:val="22"/>
          <w:szCs w:val="22"/>
          <w14:ligatures w14:val="standard"/>
          <w14:numForm w14:val="oldStyle"/>
          <w14:numSpacing w14:val="proportional"/>
          <w14:cntxtAlts/>
        </w:rPr>
        <w:t xml:space="preserve"> of </w:t>
      </w:r>
      <w:r w:rsidR="005831E2">
        <w:rPr>
          <w:rFonts w:ascii="Palatino Linotype" w:hAnsi="Palatino Linotype" w:cs="Cooper Black"/>
          <w:kern w:val="2"/>
          <w:sz w:val="22"/>
          <w:szCs w:val="22"/>
          <w14:ligatures w14:val="standard"/>
          <w14:numForm w14:val="oldStyle"/>
          <w14:numSpacing w14:val="proportional"/>
          <w14:cntxtAlts/>
        </w:rPr>
        <w:t xml:space="preserve">making </w:t>
      </w:r>
      <w:r w:rsidR="00647ED7">
        <w:rPr>
          <w:rFonts w:ascii="Palatino Linotype" w:hAnsi="Palatino Linotype" w:cs="Cooper Black"/>
          <w:kern w:val="2"/>
          <w:sz w:val="22"/>
          <w:szCs w:val="22"/>
          <w14:ligatures w14:val="standard"/>
          <w14:numForm w14:val="oldStyle"/>
          <w14:numSpacing w14:val="proportional"/>
          <w14:cntxtAlts/>
        </w:rPr>
        <w:t>her</w:t>
      </w:r>
      <w:r w:rsidR="002C355F">
        <w:rPr>
          <w:rFonts w:ascii="Palatino Linotype" w:hAnsi="Palatino Linotype" w:cs="Cooper Black"/>
          <w:kern w:val="2"/>
          <w:sz w:val="22"/>
          <w:szCs w:val="22"/>
          <w14:ligatures w14:val="standard"/>
          <w14:numForm w14:val="oldStyle"/>
          <w14:numSpacing w14:val="proportional"/>
          <w14:cntxtAlts/>
        </w:rPr>
        <w:t xml:space="preserve"> </w:t>
      </w:r>
      <w:r w:rsidR="003F19C0">
        <w:rPr>
          <w:rFonts w:ascii="Palatino Linotype" w:hAnsi="Palatino Linotype" w:cs="Cooper Black"/>
          <w:kern w:val="2"/>
          <w:sz w:val="22"/>
          <w:szCs w:val="22"/>
          <w14:ligatures w14:val="standard"/>
          <w14:numForm w14:val="oldStyle"/>
          <w14:numSpacing w14:val="proportional"/>
          <w14:cntxtAlts/>
        </w:rPr>
        <w:t>feel</w:t>
      </w:r>
      <w:r w:rsidR="00883EE5">
        <w:rPr>
          <w:rFonts w:ascii="Palatino Linotype" w:hAnsi="Palatino Linotype" w:cs="Cooper Black"/>
          <w:kern w:val="2"/>
          <w:sz w:val="22"/>
          <w:szCs w:val="22"/>
          <w14:ligatures w14:val="standard"/>
          <w14:numForm w14:val="oldStyle"/>
          <w14:numSpacing w14:val="proportional"/>
          <w14:cntxtAlts/>
        </w:rPr>
        <w:t>, say,</w:t>
      </w:r>
      <w:r w:rsidR="002C355F">
        <w:rPr>
          <w:rFonts w:ascii="Palatino Linotype" w:hAnsi="Palatino Linotype" w:cs="Cooper Black"/>
          <w:kern w:val="2"/>
          <w:sz w:val="22"/>
          <w:szCs w:val="22"/>
          <w14:ligatures w14:val="standard"/>
          <w14:numForm w14:val="oldStyle"/>
          <w14:numSpacing w14:val="proportional"/>
          <w14:cntxtAlts/>
        </w:rPr>
        <w:t xml:space="preserve"> shame </w:t>
      </w:r>
      <w:r w:rsidR="00647ED7">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or guilt</w:t>
      </w:r>
      <w:r w:rsidR="00647ED7">
        <w:rPr>
          <w:rFonts w:ascii="Palatino Linotype" w:hAnsi="Palatino Linotype" w:cs="Cooper Black"/>
          <w:kern w:val="2"/>
          <w:sz w:val="22"/>
          <w:szCs w:val="22"/>
          <w14:ligatures w14:val="standard"/>
          <w14:numForm w14:val="oldStyle"/>
          <w14:numSpacing w14:val="proportional"/>
          <w14:cntxtAlts/>
        </w:rPr>
        <w:t>)</w:t>
      </w:r>
      <w:r w:rsidR="002C355F">
        <w:rPr>
          <w:rFonts w:ascii="Palatino Linotype" w:hAnsi="Palatino Linotype" w:cs="Cooper Black"/>
          <w:kern w:val="2"/>
          <w:sz w:val="22"/>
          <w:szCs w:val="22"/>
          <w14:ligatures w14:val="standard"/>
          <w14:numForm w14:val="oldStyle"/>
          <w14:numSpacing w14:val="proportional"/>
          <w14:cntxtAlts/>
        </w:rPr>
        <w:t xml:space="preserve"> without </w:t>
      </w:r>
      <w:r w:rsidR="00F977D2">
        <w:rPr>
          <w:rFonts w:ascii="Palatino Linotype" w:hAnsi="Palatino Linotype" w:cs="Cooper Black"/>
          <w:kern w:val="2"/>
          <w:sz w:val="22"/>
          <w:szCs w:val="22"/>
          <w14:ligatures w14:val="standard"/>
          <w14:numForm w14:val="oldStyle"/>
          <w14:numSpacing w14:val="proportional"/>
          <w14:cntxtAlts/>
        </w:rPr>
        <w:t>deliberately</w:t>
      </w:r>
      <w:r w:rsidR="0009352E">
        <w:rPr>
          <w:rFonts w:ascii="Palatino Linotype" w:hAnsi="Palatino Linotype" w:cs="Cooper Black"/>
          <w:kern w:val="2"/>
          <w:sz w:val="22"/>
          <w:szCs w:val="22"/>
          <w14:ligatures w14:val="standard"/>
          <w14:numForm w14:val="oldStyle"/>
          <w14:numSpacing w14:val="proportional"/>
          <w14:cntxtAlts/>
        </w:rPr>
        <w:t xml:space="preserve"> </w:t>
      </w:r>
      <w:r w:rsidR="00F977D2">
        <w:rPr>
          <w:rFonts w:ascii="Palatino Linotype" w:hAnsi="Palatino Linotype" w:cs="Cooper Black"/>
          <w:kern w:val="2"/>
          <w:sz w:val="22"/>
          <w:szCs w:val="22"/>
          <w14:ligatures w14:val="standard"/>
          <w14:numForm w14:val="oldStyle"/>
          <w14:numSpacing w14:val="proportional"/>
          <w14:cntxtAlts/>
        </w:rPr>
        <w:t xml:space="preserve">causing </w:t>
      </w:r>
      <w:r w:rsidR="0009352E">
        <w:rPr>
          <w:rFonts w:ascii="Palatino Linotype" w:hAnsi="Palatino Linotype" w:cs="Cooper Black"/>
          <w:kern w:val="2"/>
          <w:sz w:val="22"/>
          <w:szCs w:val="22"/>
          <w14:ligatures w14:val="standard"/>
          <w14:numForm w14:val="oldStyle"/>
          <w14:numSpacing w14:val="proportional"/>
          <w14:cntxtAlts/>
        </w:rPr>
        <w:t>her to suffer</w:t>
      </w:r>
      <w:r w:rsidR="002C355F">
        <w:rPr>
          <w:rFonts w:ascii="Palatino Linotype" w:hAnsi="Palatino Linotype" w:cs="Cooper Black"/>
          <w:kern w:val="2"/>
          <w:sz w:val="22"/>
          <w:szCs w:val="22"/>
          <w14:ligatures w14:val="standard"/>
          <w14:numForm w14:val="oldStyle"/>
          <w14:numSpacing w14:val="proportional"/>
          <w14:cntxtAlts/>
        </w:rPr>
        <w:t xml:space="preserve">. Thus, although it’s unproblematic </w:t>
      </w:r>
      <w:r w:rsidR="00636804">
        <w:rPr>
          <w:rFonts w:ascii="Palatino Linotype" w:hAnsi="Palatino Linotype" w:cs="Cooper Black"/>
          <w:kern w:val="2"/>
          <w:sz w:val="22"/>
          <w:szCs w:val="22"/>
          <w14:ligatures w14:val="standard"/>
          <w14:numForm w14:val="oldStyle"/>
          <w14:numSpacing w14:val="proportional"/>
          <w14:cntxtAlts/>
        </w:rPr>
        <w:t xml:space="preserve">for </w:t>
      </w:r>
      <w:r w:rsidR="005831E2">
        <w:rPr>
          <w:rFonts w:ascii="Palatino Linotype" w:hAnsi="Palatino Linotype" w:cs="Cooper Black"/>
          <w:kern w:val="2"/>
          <w:sz w:val="22"/>
          <w:szCs w:val="22"/>
          <w14:ligatures w14:val="standard"/>
          <w14:numForm w14:val="oldStyle"/>
          <w14:numSpacing w14:val="proportional"/>
          <w14:cntxtAlts/>
        </w:rPr>
        <w:t>us</w:t>
      </w:r>
      <w:r w:rsidR="00636804">
        <w:rPr>
          <w:rFonts w:ascii="Palatino Linotype" w:hAnsi="Palatino Linotype" w:cs="Cooper Black"/>
          <w:kern w:val="2"/>
          <w:sz w:val="22"/>
          <w:szCs w:val="22"/>
          <w14:ligatures w14:val="standard"/>
          <w14:numForm w14:val="oldStyle"/>
          <w14:numSpacing w14:val="proportional"/>
          <w14:cntxtAlts/>
        </w:rPr>
        <w:t xml:space="preserve"> </w:t>
      </w:r>
      <w:r w:rsidR="002C355F">
        <w:rPr>
          <w:rFonts w:ascii="Palatino Linotype" w:hAnsi="Palatino Linotype" w:cs="Cooper Black"/>
          <w:kern w:val="2"/>
          <w:sz w:val="22"/>
          <w:szCs w:val="22"/>
          <w14:ligatures w14:val="standard"/>
          <w14:numForm w14:val="oldStyle"/>
          <w14:numSpacing w14:val="proportional"/>
          <w14:cntxtAlts/>
        </w:rPr>
        <w:t>to distrust the untrustworthy, it is</w:t>
      </w:r>
      <w:r w:rsidR="00636804">
        <w:rPr>
          <w:rFonts w:ascii="Palatino Linotype" w:hAnsi="Palatino Linotype" w:cs="Cooper Black"/>
          <w:kern w:val="2"/>
          <w:sz w:val="22"/>
          <w:szCs w:val="22"/>
          <w14:ligatures w14:val="standard"/>
          <w14:numForm w14:val="oldStyle"/>
          <w14:numSpacing w14:val="proportional"/>
          <w14:cntxtAlts/>
        </w:rPr>
        <w:t>—at least, potentially—</w:t>
      </w:r>
      <w:r w:rsidR="002C355F">
        <w:rPr>
          <w:rFonts w:ascii="Palatino Linotype" w:hAnsi="Palatino Linotype" w:cs="Cooper Black"/>
          <w:kern w:val="2"/>
          <w:sz w:val="22"/>
          <w:szCs w:val="22"/>
          <w14:ligatures w14:val="standard"/>
          <w14:numForm w14:val="oldStyle"/>
          <w14:numSpacing w14:val="proportional"/>
          <w14:cntxtAlts/>
        </w:rPr>
        <w:t xml:space="preserve">problematic </w:t>
      </w:r>
      <w:r w:rsidR="0056001D">
        <w:rPr>
          <w:rFonts w:ascii="Palatino Linotype" w:hAnsi="Palatino Linotype" w:cs="Cooper Black"/>
          <w:kern w:val="2"/>
          <w:sz w:val="22"/>
          <w:szCs w:val="22"/>
          <w14:ligatures w14:val="standard"/>
          <w14:numForm w14:val="oldStyle"/>
          <w14:numSpacing w14:val="proportional"/>
          <w14:cntxtAlts/>
        </w:rPr>
        <w:t xml:space="preserve">for </w:t>
      </w:r>
      <w:r w:rsidR="005831E2">
        <w:rPr>
          <w:rFonts w:ascii="Palatino Linotype" w:hAnsi="Palatino Linotype" w:cs="Cooper Black"/>
          <w:kern w:val="2"/>
          <w:sz w:val="22"/>
          <w:szCs w:val="22"/>
          <w14:ligatures w14:val="standard"/>
          <w14:numForm w14:val="oldStyle"/>
          <w14:numSpacing w14:val="proportional"/>
          <w14:cntxtAlts/>
        </w:rPr>
        <w:t>us</w:t>
      </w:r>
      <w:r w:rsidR="0056001D">
        <w:rPr>
          <w:rFonts w:ascii="Palatino Linotype" w:hAnsi="Palatino Linotype" w:cs="Cooper Black"/>
          <w:kern w:val="2"/>
          <w:sz w:val="22"/>
          <w:szCs w:val="22"/>
          <w14:ligatures w14:val="standard"/>
          <w14:numForm w14:val="oldStyle"/>
          <w14:numSpacing w14:val="proportional"/>
          <w14:cntxtAlts/>
        </w:rPr>
        <w:t xml:space="preserve"> </w:t>
      </w:r>
      <w:r w:rsidR="002C355F">
        <w:rPr>
          <w:rFonts w:ascii="Palatino Linotype" w:hAnsi="Palatino Linotype" w:cs="Cooper Black"/>
          <w:kern w:val="2"/>
          <w:sz w:val="22"/>
          <w:szCs w:val="22"/>
          <w14:ligatures w14:val="standard"/>
          <w14:numForm w14:val="oldStyle"/>
          <w14:numSpacing w14:val="proportional"/>
          <w14:cntxtAlts/>
        </w:rPr>
        <w:t xml:space="preserve">to express </w:t>
      </w:r>
      <w:r w:rsidR="00636804">
        <w:rPr>
          <w:rFonts w:ascii="Palatino Linotype" w:hAnsi="Palatino Linotype" w:cs="Cooper Black"/>
          <w:kern w:val="2"/>
          <w:sz w:val="22"/>
          <w:szCs w:val="22"/>
          <w14:ligatures w14:val="standard"/>
          <w14:numForm w14:val="oldStyle"/>
          <w14:numSpacing w14:val="proportional"/>
          <w14:cntxtAlts/>
        </w:rPr>
        <w:t>our</w:t>
      </w:r>
      <w:r w:rsidR="002C355F">
        <w:rPr>
          <w:rFonts w:ascii="Palatino Linotype" w:hAnsi="Palatino Linotype" w:cs="Cooper Black"/>
          <w:kern w:val="2"/>
          <w:sz w:val="22"/>
          <w:szCs w:val="22"/>
          <w14:ligatures w14:val="standard"/>
          <w14:numForm w14:val="oldStyle"/>
          <w14:numSpacing w14:val="proportional"/>
          <w14:cntxtAlts/>
        </w:rPr>
        <w:t xml:space="preserve"> distrust of </w:t>
      </w:r>
      <w:r w:rsidR="00EE705B">
        <w:rPr>
          <w:rFonts w:ascii="Palatino Linotype" w:hAnsi="Palatino Linotype" w:cs="Cooper Black"/>
          <w:kern w:val="2"/>
          <w:sz w:val="22"/>
          <w:szCs w:val="22"/>
          <w14:ligatures w14:val="standard"/>
          <w14:numForm w14:val="oldStyle"/>
          <w14:numSpacing w14:val="proportional"/>
          <w14:cntxtAlts/>
        </w:rPr>
        <w:t>some untrustworthy person</w:t>
      </w:r>
      <w:r w:rsidR="002C355F">
        <w:rPr>
          <w:rFonts w:ascii="Palatino Linotype" w:hAnsi="Palatino Linotype" w:cs="Cooper Black"/>
          <w:kern w:val="2"/>
          <w:sz w:val="22"/>
          <w:szCs w:val="22"/>
          <w14:ligatures w14:val="standard"/>
          <w14:numForm w14:val="oldStyle"/>
          <w14:numSpacing w14:val="proportional"/>
          <w14:cntxtAlts/>
        </w:rPr>
        <w:t xml:space="preserve"> with the aim of</w:t>
      </w:r>
      <w:r w:rsidR="00400ACD">
        <w:rPr>
          <w:rFonts w:ascii="Palatino Linotype" w:hAnsi="Palatino Linotype" w:cs="Cooper Black"/>
          <w:kern w:val="2"/>
          <w:sz w:val="22"/>
          <w:szCs w:val="22"/>
          <w14:ligatures w14:val="standard"/>
          <w14:numForm w14:val="oldStyle"/>
          <w14:numSpacing w14:val="proportional"/>
          <w14:cntxtAlts/>
        </w:rPr>
        <w:t>, say,</w:t>
      </w:r>
      <w:r w:rsidR="002C355F">
        <w:rPr>
          <w:rFonts w:ascii="Palatino Linotype" w:hAnsi="Palatino Linotype" w:cs="Cooper Black"/>
          <w:kern w:val="2"/>
          <w:sz w:val="22"/>
          <w:szCs w:val="22"/>
          <w14:ligatures w14:val="standard"/>
          <w14:numForm w14:val="oldStyle"/>
          <w14:numSpacing w14:val="proportional"/>
          <w14:cntxtAlts/>
        </w:rPr>
        <w:t xml:space="preserve"> shaming </w:t>
      </w:r>
      <w:r w:rsidR="00636804">
        <w:rPr>
          <w:rFonts w:ascii="Palatino Linotype" w:hAnsi="Palatino Linotype" w:cs="Cooper Black"/>
          <w:kern w:val="2"/>
          <w:sz w:val="22"/>
          <w:szCs w:val="22"/>
          <w14:ligatures w14:val="standard"/>
          <w14:numForm w14:val="oldStyle"/>
          <w14:numSpacing w14:val="proportional"/>
          <w14:cntxtAlts/>
        </w:rPr>
        <w:t>her</w:t>
      </w:r>
      <w:r w:rsidR="002C355F">
        <w:rPr>
          <w:rFonts w:ascii="Palatino Linotype" w:hAnsi="Palatino Linotype" w:cs="Cooper Black"/>
          <w:kern w:val="2"/>
          <w:sz w:val="22"/>
          <w:szCs w:val="22"/>
          <w14:ligatures w14:val="standard"/>
          <w14:numForm w14:val="oldStyle"/>
          <w14:numSpacing w14:val="proportional"/>
          <w14:cntxtAlts/>
        </w:rPr>
        <w:t xml:space="preserve">. For </w:t>
      </w:r>
      <w:r w:rsidR="00EE705B">
        <w:rPr>
          <w:rFonts w:ascii="Palatino Linotype" w:hAnsi="Palatino Linotype" w:cs="Cooper Black"/>
          <w:kern w:val="2"/>
          <w:sz w:val="22"/>
          <w:szCs w:val="22"/>
          <w14:ligatures w14:val="standard"/>
          <w14:numForm w14:val="oldStyle"/>
          <w14:numSpacing w14:val="proportional"/>
          <w14:cntxtAlts/>
        </w:rPr>
        <w:t>she</w:t>
      </w:r>
      <w:r w:rsidR="002C355F">
        <w:rPr>
          <w:rFonts w:ascii="Palatino Linotype" w:hAnsi="Palatino Linotype" w:cs="Cooper Black"/>
          <w:kern w:val="2"/>
          <w:sz w:val="22"/>
          <w:szCs w:val="22"/>
          <w14:ligatures w14:val="standard"/>
          <w14:numForm w14:val="oldStyle"/>
          <w14:numSpacing w14:val="proportional"/>
          <w14:cntxtAlts/>
        </w:rPr>
        <w:t xml:space="preserve"> </w:t>
      </w:r>
      <w:r w:rsidR="00EE705B">
        <w:rPr>
          <w:rFonts w:ascii="Palatino Linotype" w:hAnsi="Palatino Linotype" w:cs="Cooper Black"/>
          <w:kern w:val="2"/>
          <w:sz w:val="22"/>
          <w:szCs w:val="22"/>
          <w14:ligatures w14:val="standard"/>
          <w14:numForm w14:val="oldStyle"/>
          <w14:numSpacing w14:val="proportional"/>
          <w14:cntxtAlts/>
        </w:rPr>
        <w:t>won’t</w:t>
      </w:r>
      <w:r w:rsidR="00963710">
        <w:rPr>
          <w:rFonts w:ascii="Palatino Linotype" w:hAnsi="Palatino Linotype" w:cs="Cooper Black"/>
          <w:kern w:val="2"/>
          <w:sz w:val="22"/>
          <w:szCs w:val="22"/>
          <w14:ligatures w14:val="standard"/>
          <w14:numForm w14:val="oldStyle"/>
          <w14:numSpacing w14:val="proportional"/>
          <w14:cntxtAlts/>
        </w:rPr>
        <w:t xml:space="preserve"> deserve to suffer</w:t>
      </w:r>
      <w:r w:rsidR="005831E2">
        <w:rPr>
          <w:rFonts w:ascii="Palatino Linotype" w:hAnsi="Palatino Linotype" w:cs="Cooper Black"/>
          <w:kern w:val="2"/>
          <w:sz w:val="22"/>
          <w:szCs w:val="22"/>
          <w14:ligatures w14:val="standard"/>
          <w14:numForm w14:val="oldStyle"/>
          <w14:numSpacing w14:val="proportional"/>
          <w14:cntxtAlts/>
        </w:rPr>
        <w:t xml:space="preserve"> </w:t>
      </w:r>
      <w:r w:rsidR="00EE705B">
        <w:rPr>
          <w:rFonts w:ascii="Palatino Linotype" w:hAnsi="Palatino Linotype" w:cs="Cooper Black"/>
          <w:kern w:val="2"/>
          <w:sz w:val="22"/>
          <w:szCs w:val="22"/>
          <w14:ligatures w14:val="standard"/>
          <w14:numForm w14:val="oldStyle"/>
          <w14:numSpacing w14:val="proportional"/>
          <w14:cntxtAlts/>
        </w:rPr>
        <w:t>for her untrustworthiness if she came</w:t>
      </w:r>
      <w:r w:rsidR="005831E2">
        <w:rPr>
          <w:rFonts w:ascii="Palatino Linotype" w:hAnsi="Palatino Linotype" w:cs="Cooper Black"/>
          <w:kern w:val="2"/>
          <w:sz w:val="22"/>
          <w:szCs w:val="22"/>
          <w14:ligatures w14:val="standard"/>
          <w14:numForm w14:val="oldStyle"/>
          <w14:numSpacing w14:val="proportional"/>
          <w14:cntxtAlts/>
        </w:rPr>
        <w:t xml:space="preserve"> to be</w:t>
      </w:r>
      <w:r w:rsidR="004E26CE">
        <w:rPr>
          <w:rFonts w:ascii="Palatino Linotype" w:hAnsi="Palatino Linotype" w:cs="Cooper Black"/>
          <w:kern w:val="2"/>
          <w:sz w:val="22"/>
          <w:szCs w:val="22"/>
          <w14:ligatures w14:val="standard"/>
          <w14:numForm w14:val="oldStyle"/>
          <w14:numSpacing w14:val="proportional"/>
          <w14:cntxtAlts/>
        </w:rPr>
        <w:t xml:space="preserve"> </w:t>
      </w:r>
      <w:r w:rsidR="00EE705B">
        <w:rPr>
          <w:rFonts w:ascii="Palatino Linotype" w:hAnsi="Palatino Linotype" w:cs="Cooper Black"/>
          <w:kern w:val="2"/>
          <w:sz w:val="22"/>
          <w:szCs w:val="22"/>
          <w14:ligatures w14:val="standard"/>
          <w14:numForm w14:val="oldStyle"/>
          <w14:numSpacing w14:val="proportional"/>
          <w14:cntxtAlts/>
        </w:rPr>
        <w:t>this way</w:t>
      </w:r>
      <w:r w:rsidR="004E26CE">
        <w:rPr>
          <w:rFonts w:ascii="Palatino Linotype" w:hAnsi="Palatino Linotype" w:cs="Cooper Black"/>
          <w:kern w:val="2"/>
          <w:sz w:val="22"/>
          <w:szCs w:val="22"/>
          <w14:ligatures w14:val="standard"/>
          <w14:numForm w14:val="oldStyle"/>
          <w14:numSpacing w14:val="proportional"/>
          <w14:cntxtAlts/>
        </w:rPr>
        <w:t xml:space="preserve"> due </w:t>
      </w:r>
      <w:r w:rsidR="002C355F">
        <w:rPr>
          <w:rFonts w:ascii="Palatino Linotype" w:hAnsi="Palatino Linotype" w:cs="Cooper Black"/>
          <w:kern w:val="2"/>
          <w:sz w:val="22"/>
          <w:szCs w:val="22"/>
          <w14:ligatures w14:val="standard"/>
          <w14:numForm w14:val="oldStyle"/>
          <w14:numSpacing w14:val="proportional"/>
          <w14:cntxtAlts/>
        </w:rPr>
        <w:t xml:space="preserve">entirely </w:t>
      </w:r>
      <w:r w:rsidR="004E26CE">
        <w:rPr>
          <w:rFonts w:ascii="Palatino Linotype" w:hAnsi="Palatino Linotype" w:cs="Cooper Black"/>
          <w:kern w:val="2"/>
          <w:sz w:val="22"/>
          <w:szCs w:val="22"/>
          <w14:ligatures w14:val="standard"/>
          <w14:numForm w14:val="oldStyle"/>
          <w14:numSpacing w14:val="proportional"/>
          <w14:cntxtAlts/>
        </w:rPr>
        <w:t xml:space="preserve">to formative circumstances outside of </w:t>
      </w:r>
      <w:r w:rsidR="00EE705B">
        <w:rPr>
          <w:rFonts w:ascii="Palatino Linotype" w:hAnsi="Palatino Linotype" w:cs="Cooper Black"/>
          <w:kern w:val="2"/>
          <w:sz w:val="22"/>
          <w:szCs w:val="22"/>
          <w14:ligatures w14:val="standard"/>
          <w14:numForm w14:val="oldStyle"/>
          <w14:numSpacing w14:val="proportional"/>
          <w14:cntxtAlts/>
        </w:rPr>
        <w:t>her</w:t>
      </w:r>
      <w:r w:rsidR="004E26CE">
        <w:rPr>
          <w:rFonts w:ascii="Palatino Linotype" w:hAnsi="Palatino Linotype" w:cs="Cooper Black"/>
          <w:kern w:val="2"/>
          <w:sz w:val="22"/>
          <w:szCs w:val="22"/>
          <w14:ligatures w14:val="standard"/>
          <w14:numForm w14:val="oldStyle"/>
          <w14:numSpacing w14:val="proportional"/>
          <w14:cntxtAlts/>
        </w:rPr>
        <w:t xml:space="preserve"> control</w:t>
      </w:r>
      <w:r w:rsidR="00963710">
        <w:rPr>
          <w:rFonts w:ascii="Palatino Linotype" w:hAnsi="Palatino Linotype" w:cs="Cooper Black"/>
          <w:kern w:val="2"/>
          <w:sz w:val="22"/>
          <w:szCs w:val="22"/>
          <w14:ligatures w14:val="standard"/>
          <w14:numForm w14:val="oldStyle"/>
          <w14:numSpacing w14:val="proportional"/>
          <w14:cntxtAlts/>
        </w:rPr>
        <w:t xml:space="preserve">. </w:t>
      </w:r>
      <w:r w:rsidR="003F19C0">
        <w:rPr>
          <w:rFonts w:ascii="Palatino Linotype" w:hAnsi="Palatino Linotype" w:cs="Cooper Black"/>
          <w:kern w:val="2"/>
          <w:sz w:val="22"/>
          <w:szCs w:val="22"/>
          <w14:ligatures w14:val="standard"/>
          <w14:numForm w14:val="oldStyle"/>
          <w14:numSpacing w14:val="proportional"/>
          <w14:cntxtAlts/>
        </w:rPr>
        <w:t>And, so</w:t>
      </w:r>
      <w:r w:rsidR="00F977D2">
        <w:rPr>
          <w:rFonts w:ascii="Palatino Linotype" w:hAnsi="Palatino Linotype" w:cs="Cooper Black"/>
          <w:kern w:val="2"/>
          <w:sz w:val="22"/>
          <w:szCs w:val="22"/>
          <w14:ligatures w14:val="standard"/>
          <w14:numForm w14:val="oldStyle"/>
          <w14:numSpacing w14:val="proportional"/>
          <w14:cntxtAlts/>
        </w:rPr>
        <w:t xml:space="preserve">, </w:t>
      </w:r>
      <w:r w:rsidR="00DC02E6">
        <w:rPr>
          <w:rFonts w:ascii="Palatino Linotype" w:hAnsi="Palatino Linotype" w:cs="Cooper Black"/>
          <w:kern w:val="2"/>
          <w:sz w:val="22"/>
          <w:szCs w:val="22"/>
          <w14:ligatures w14:val="standard"/>
          <w14:numForm w14:val="oldStyle"/>
          <w14:numSpacing w14:val="proportional"/>
          <w14:cntxtAlts/>
        </w:rPr>
        <w:t xml:space="preserve">we </w:t>
      </w:r>
      <w:r w:rsidR="003F19C0">
        <w:rPr>
          <w:rFonts w:ascii="Palatino Linotype" w:hAnsi="Palatino Linotype" w:cs="Cooper Black"/>
          <w:kern w:val="2"/>
          <w:sz w:val="22"/>
          <w:szCs w:val="22"/>
          <w14:ligatures w14:val="standard"/>
          <w14:numForm w14:val="oldStyle"/>
          <w14:numSpacing w14:val="proportional"/>
          <w14:cntxtAlts/>
        </w:rPr>
        <w:t xml:space="preserve">still </w:t>
      </w:r>
      <w:r w:rsidR="00DC02E6">
        <w:rPr>
          <w:rFonts w:ascii="Palatino Linotype" w:hAnsi="Palatino Linotype" w:cs="Cooper Black"/>
          <w:kern w:val="2"/>
          <w:sz w:val="22"/>
          <w:szCs w:val="22"/>
          <w14:ligatures w14:val="standard"/>
          <w14:numForm w14:val="oldStyle"/>
          <w14:numSpacing w14:val="proportional"/>
          <w14:cntxtAlts/>
        </w:rPr>
        <w:t>need to explain why</w:t>
      </w:r>
      <w:r w:rsidR="00F977D2">
        <w:rPr>
          <w:rFonts w:ascii="Palatino Linotype" w:hAnsi="Palatino Linotype" w:cs="Cooper Black"/>
          <w:kern w:val="2"/>
          <w:sz w:val="22"/>
          <w:szCs w:val="22"/>
          <w14:ligatures w14:val="standard"/>
          <w14:numForm w14:val="oldStyle"/>
          <w14:numSpacing w14:val="proportional"/>
          <w14:cntxtAlts/>
        </w:rPr>
        <w:t xml:space="preserve"> </w:t>
      </w:r>
      <w:r w:rsidR="00963710">
        <w:rPr>
          <w:rFonts w:ascii="Palatino Linotype" w:hAnsi="Palatino Linotype" w:cs="Cooper Black"/>
          <w:kern w:val="2"/>
          <w:sz w:val="22"/>
          <w:szCs w:val="22"/>
          <w14:ligatures w14:val="standard"/>
          <w14:numForm w14:val="oldStyle"/>
          <w14:numSpacing w14:val="proportional"/>
          <w14:cntxtAlts/>
        </w:rPr>
        <w:t xml:space="preserve">it is </w:t>
      </w:r>
      <w:r w:rsidR="00963710" w:rsidRPr="00256416">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963710">
        <w:rPr>
          <w:rFonts w:ascii="Palatino Linotype" w:hAnsi="Palatino Linotype" w:cs="Cooper Black"/>
          <w:i/>
          <w:kern w:val="2"/>
          <w:sz w:val="22"/>
          <w:szCs w:val="22"/>
          <w14:ligatures w14:val="standard"/>
          <w14:numForm w14:val="oldStyle"/>
          <w14:numSpacing w14:val="proportional"/>
          <w14:cntxtAlts/>
        </w:rPr>
        <w:t>tanto</w:t>
      </w:r>
      <w:proofErr w:type="spellEnd"/>
      <w:r w:rsidR="00963710">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t xml:space="preserve">morally </w:t>
      </w:r>
      <w:r w:rsidR="00963710" w:rsidRPr="00647ED7">
        <w:rPr>
          <w:rFonts w:ascii="Palatino Linotype" w:hAnsi="Palatino Linotype" w:cs="Cooper Black"/>
          <w:i/>
          <w:kern w:val="2"/>
          <w:sz w:val="22"/>
          <w:szCs w:val="22"/>
          <w14:ligatures w14:val="standard"/>
          <w14:numForm w14:val="oldStyle"/>
          <w14:numSpacing w14:val="proportional"/>
          <w14:cntxtAlts/>
        </w:rPr>
        <w:t>permissible</w:t>
      </w:r>
      <w:r w:rsidR="00963710">
        <w:rPr>
          <w:rFonts w:ascii="Palatino Linotype" w:hAnsi="Palatino Linotype" w:cs="Cooper Black"/>
          <w:kern w:val="2"/>
          <w:sz w:val="22"/>
          <w:szCs w:val="22"/>
          <w14:ligatures w14:val="standard"/>
          <w14:numForm w14:val="oldStyle"/>
          <w14:numSpacing w14:val="proportional"/>
          <w14:cntxtAlts/>
        </w:rPr>
        <w:t xml:space="preserve"> to express our blame of the blameworthy </w:t>
      </w:r>
      <w:r w:rsidR="00DC02E6">
        <w:rPr>
          <w:rFonts w:ascii="Palatino Linotype" w:hAnsi="Palatino Linotype" w:cs="Cooper Black"/>
          <w:kern w:val="2"/>
          <w:sz w:val="22"/>
          <w:szCs w:val="22"/>
          <w14:ligatures w14:val="standard"/>
          <w14:numForm w14:val="oldStyle"/>
          <w14:numSpacing w14:val="proportional"/>
          <w14:cntxtAlts/>
        </w:rPr>
        <w:t>with the aim of guilting them</w:t>
      </w:r>
      <w:r w:rsidR="00C87386">
        <w:rPr>
          <w:rFonts w:ascii="Palatino Linotype" w:hAnsi="Palatino Linotype" w:cs="Cooper Black"/>
          <w:kern w:val="2"/>
          <w:sz w:val="22"/>
          <w:szCs w:val="22"/>
          <w14:ligatures w14:val="standard"/>
          <w14:numForm w14:val="oldStyle"/>
          <w14:numSpacing w14:val="proportional"/>
          <w14:cntxtAlts/>
        </w:rPr>
        <w:t xml:space="preserve"> when it is </w:t>
      </w:r>
      <w:r w:rsidR="00C87386">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C87386">
        <w:rPr>
          <w:rFonts w:ascii="Palatino Linotype" w:hAnsi="Palatino Linotype" w:cs="Cooper Black"/>
          <w:i/>
          <w:kern w:val="2"/>
          <w:sz w:val="22"/>
          <w:szCs w:val="22"/>
          <w14:ligatures w14:val="standard"/>
          <w14:numForm w14:val="oldStyle"/>
          <w14:numSpacing w14:val="proportional"/>
          <w14:cntxtAlts/>
        </w:rPr>
        <w:t>tanto</w:t>
      </w:r>
      <w:proofErr w:type="spellEnd"/>
      <w:r w:rsidR="00C87386">
        <w:rPr>
          <w:rFonts w:ascii="Palatino Linotype" w:hAnsi="Palatino Linotype" w:cs="Cooper Black"/>
          <w:kern w:val="2"/>
          <w:sz w:val="22"/>
          <w:szCs w:val="22"/>
          <w14:ligatures w14:val="standard"/>
          <w14:numForm w14:val="oldStyle"/>
          <w14:numSpacing w14:val="proportional"/>
          <w14:cntxtAlts/>
        </w:rPr>
        <w:t xml:space="preserve"> morally </w:t>
      </w:r>
      <w:r w:rsidR="00647ED7" w:rsidRPr="00647ED7">
        <w:rPr>
          <w:rFonts w:ascii="Palatino Linotype" w:hAnsi="Palatino Linotype" w:cs="Cooper Black"/>
          <w:i/>
          <w:kern w:val="2"/>
          <w:sz w:val="22"/>
          <w:szCs w:val="22"/>
          <w14:ligatures w14:val="standard"/>
          <w14:numForm w14:val="oldStyle"/>
          <w14:numSpacing w14:val="proportional"/>
          <w14:cntxtAlts/>
        </w:rPr>
        <w:t>im</w:t>
      </w:r>
      <w:r w:rsidR="00C87386" w:rsidRPr="00647ED7">
        <w:rPr>
          <w:rFonts w:ascii="Palatino Linotype" w:hAnsi="Palatino Linotype" w:cs="Cooper Black"/>
          <w:i/>
          <w:kern w:val="2"/>
          <w:sz w:val="22"/>
          <w:szCs w:val="22"/>
          <w14:ligatures w14:val="standard"/>
          <w14:numForm w14:val="oldStyle"/>
          <w14:numSpacing w14:val="proportional"/>
          <w14:cntxtAlts/>
        </w:rPr>
        <w:t>permissible</w:t>
      </w:r>
      <w:r w:rsidR="00C87386">
        <w:rPr>
          <w:rFonts w:ascii="Palatino Linotype" w:hAnsi="Palatino Linotype" w:cs="Cooper Black"/>
          <w:kern w:val="2"/>
          <w:sz w:val="22"/>
          <w:szCs w:val="22"/>
          <w14:ligatures w14:val="standard"/>
          <w14:numForm w14:val="oldStyle"/>
          <w14:numSpacing w14:val="proportional"/>
          <w14:cntxtAlts/>
        </w:rPr>
        <w:t xml:space="preserve"> to express our distrust of the untrustworthy with the aim of shaming them. </w:t>
      </w:r>
    </w:p>
    <w:p w:rsidR="004A183C" w:rsidRDefault="00F977D2"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Fortunately, my proposal</w:t>
      </w:r>
      <w:r w:rsidR="00356AFD">
        <w:rPr>
          <w:rFonts w:ascii="Palatino Linotype" w:hAnsi="Palatino Linotype" w:cs="Cooper Black"/>
          <w:kern w:val="2"/>
          <w:sz w:val="22"/>
          <w:szCs w:val="22"/>
          <w14:ligatures w14:val="standard"/>
          <w14:numForm w14:val="oldStyle"/>
          <w14:numSpacing w14:val="proportional"/>
          <w14:cntxtAlts/>
        </w:rPr>
        <w:t xml:space="preserve"> explain</w:t>
      </w:r>
      <w:r w:rsidR="00F61A50">
        <w:rPr>
          <w:rFonts w:ascii="Palatino Linotype" w:hAnsi="Palatino Linotype" w:cs="Cooper Black"/>
          <w:kern w:val="2"/>
          <w:sz w:val="22"/>
          <w:szCs w:val="22"/>
          <w14:ligatures w14:val="standard"/>
          <w14:numForm w14:val="oldStyle"/>
          <w14:numSpacing w14:val="proportional"/>
          <w14:cntxtAlts/>
        </w:rPr>
        <w:t>s</w:t>
      </w:r>
      <w:r w:rsidR="00356AFD">
        <w:rPr>
          <w:rFonts w:ascii="Palatino Linotype" w:hAnsi="Palatino Linotype" w:cs="Cooper Black"/>
          <w:kern w:val="2"/>
          <w:sz w:val="22"/>
          <w:szCs w:val="22"/>
          <w14:ligatures w14:val="standard"/>
          <w14:numForm w14:val="oldStyle"/>
          <w14:numSpacing w14:val="proportional"/>
          <w14:cntxtAlts/>
        </w:rPr>
        <w:t xml:space="preserve"> </w:t>
      </w:r>
      <w:r w:rsidR="00636804">
        <w:rPr>
          <w:rFonts w:ascii="Palatino Linotype" w:hAnsi="Palatino Linotype" w:cs="Cooper Black"/>
          <w:kern w:val="2"/>
          <w:sz w:val="22"/>
          <w:szCs w:val="22"/>
          <w14:ligatures w14:val="standard"/>
          <w14:numForm w14:val="oldStyle"/>
          <w14:numSpacing w14:val="proportional"/>
          <w14:cntxtAlts/>
        </w:rPr>
        <w:t>this, for</w:t>
      </w:r>
      <w:r w:rsidR="00356AFD">
        <w:rPr>
          <w:rFonts w:ascii="Palatino Linotype" w:hAnsi="Palatino Linotype" w:cs="Cooper Black"/>
          <w:kern w:val="2"/>
          <w:sz w:val="22"/>
          <w:szCs w:val="22"/>
          <w14:ligatures w14:val="standard"/>
          <w14:numForm w14:val="oldStyle"/>
          <w14:numSpacing w14:val="proportional"/>
          <w14:cntxtAlts/>
        </w:rPr>
        <w:t xml:space="preserve"> my account entails that</w:t>
      </w:r>
      <w:r w:rsidR="00E10B3A">
        <w:rPr>
          <w:rFonts w:ascii="Palatino Linotype" w:hAnsi="Palatino Linotype" w:cs="Cooper Black"/>
          <w:kern w:val="2"/>
          <w:sz w:val="22"/>
          <w:szCs w:val="22"/>
          <w14:ligatures w14:val="standard"/>
          <w14:numForm w14:val="oldStyle"/>
          <w14:numSpacing w14:val="proportional"/>
          <w14:cntxtAlts/>
        </w:rPr>
        <w:t>, even though the untrustworthy don’t necessarily deserve to suffer shame,</w:t>
      </w:r>
      <w:r w:rsidR="00356AFD">
        <w:rPr>
          <w:rFonts w:ascii="Palatino Linotype" w:hAnsi="Palatino Linotype" w:cs="Cooper Black"/>
          <w:kern w:val="2"/>
          <w:sz w:val="22"/>
          <w:szCs w:val="22"/>
          <w14:ligatures w14:val="standard"/>
          <w14:numForm w14:val="oldStyle"/>
          <w14:numSpacing w14:val="proportional"/>
          <w14:cntxtAlts/>
        </w:rPr>
        <w:t xml:space="preserve"> the blameworthy</w:t>
      </w:r>
      <w:r w:rsidR="00E10B3A">
        <w:rPr>
          <w:rFonts w:ascii="Palatino Linotype" w:hAnsi="Palatino Linotype" w:cs="Cooper Black"/>
          <w:kern w:val="2"/>
          <w:sz w:val="22"/>
          <w:szCs w:val="22"/>
          <w14:ligatures w14:val="standard"/>
          <w14:numForm w14:val="oldStyle"/>
          <w14:numSpacing w14:val="proportional"/>
          <w14:cntxtAlts/>
        </w:rPr>
        <w:t xml:space="preserve"> do</w:t>
      </w:r>
      <w:r w:rsidR="00647ED7">
        <w:rPr>
          <w:rFonts w:ascii="Palatino Linotype" w:hAnsi="Palatino Linotype" w:cs="Cooper Black"/>
          <w:kern w:val="2"/>
          <w:sz w:val="22"/>
          <w:szCs w:val="22"/>
          <w14:ligatures w14:val="standard"/>
          <w14:numForm w14:val="oldStyle"/>
          <w14:numSpacing w14:val="proportional"/>
          <w14:cntxtAlts/>
        </w:rPr>
        <w:t xml:space="preserve"> necessarily</w:t>
      </w:r>
      <w:r w:rsidR="00356AFD">
        <w:rPr>
          <w:rFonts w:ascii="Palatino Linotype" w:hAnsi="Palatino Linotype" w:cs="Cooper Black"/>
          <w:kern w:val="2"/>
          <w:sz w:val="22"/>
          <w:szCs w:val="22"/>
          <w14:ligatures w14:val="standard"/>
          <w14:numForm w14:val="oldStyle"/>
          <w14:numSpacing w14:val="proportional"/>
          <w14:cntxtAlts/>
        </w:rPr>
        <w:t xml:space="preserve"> deserve to suffer</w:t>
      </w:r>
      <w:r w:rsidR="00E10B3A">
        <w:rPr>
          <w:rFonts w:ascii="Palatino Linotype" w:hAnsi="Palatino Linotype" w:cs="Cooper Black"/>
          <w:kern w:val="2"/>
          <w:sz w:val="22"/>
          <w:szCs w:val="22"/>
          <w14:ligatures w14:val="standard"/>
          <w14:numForm w14:val="oldStyle"/>
          <w14:numSpacing w14:val="proportional"/>
          <w14:cntxtAlts/>
        </w:rPr>
        <w:t xml:space="preserve"> guilt</w:t>
      </w:r>
      <w:r w:rsidR="00963710">
        <w:rPr>
          <w:rFonts w:ascii="Palatino Linotype" w:hAnsi="Palatino Linotype" w:cs="Cooper Black"/>
          <w:kern w:val="2"/>
          <w:sz w:val="22"/>
          <w:szCs w:val="22"/>
          <w14:ligatures w14:val="standard"/>
          <w14:numForm w14:val="oldStyle"/>
          <w14:numSpacing w14:val="proportional"/>
          <w14:cntxtAlts/>
        </w:rPr>
        <w:t>.</w:t>
      </w:r>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24"/>
      </w:r>
      <w:r w:rsidR="00963710">
        <w:rPr>
          <w:rFonts w:ascii="Palatino Linotype" w:hAnsi="Palatino Linotype" w:cs="Cooper Black"/>
          <w:kern w:val="2"/>
          <w:sz w:val="22"/>
          <w:szCs w:val="22"/>
          <w14:ligatures w14:val="standard"/>
          <w14:numForm w14:val="oldStyle"/>
          <w14:numSpacing w14:val="proportional"/>
          <w14:cntxtAlts/>
        </w:rPr>
        <w:t xml:space="preserve"> On my account, blaming a target for having </w:t>
      </w:r>
      <w:r w:rsidR="00963710" w:rsidRPr="00D13A6C">
        <w:rPr>
          <w:rFonts w:ascii="Palatino Linotype" w:hAnsi="Palatino Linotype" w:cs="Cooper Black"/>
          <w:kern w:val="2"/>
          <w:sz w:val="22"/>
          <w:szCs w:val="22"/>
          <w14:ligatures w14:val="standard"/>
          <w14:numForm w14:val="oldStyle"/>
          <w14:numSpacing w14:val="proportional"/>
          <w14:cntxtAlts/>
        </w:rPr>
        <w:t>φ</w:t>
      </w:r>
      <w:r w:rsidR="00963710">
        <w:rPr>
          <w:rFonts w:ascii="Palatino Linotype" w:hAnsi="Palatino Linotype" w:cs="Cooper Black"/>
          <w:kern w:val="2"/>
          <w:sz w:val="22"/>
          <w:szCs w:val="22"/>
          <w14:ligatures w14:val="standard"/>
          <w14:numForm w14:val="oldStyle"/>
          <w14:numSpacing w14:val="proportional"/>
          <w14:cntxtAlts/>
        </w:rPr>
        <w:t xml:space="preserve">-ed entails representing </w:t>
      </w:r>
      <w:r w:rsidR="00636804">
        <w:rPr>
          <w:rFonts w:ascii="Palatino Linotype" w:hAnsi="Palatino Linotype" w:cs="Cooper Black"/>
          <w:kern w:val="2"/>
          <w:sz w:val="22"/>
          <w:szCs w:val="22"/>
          <w14:ligatures w14:val="standard"/>
          <w14:numForm w14:val="oldStyle"/>
          <w14:numSpacing w14:val="proportional"/>
          <w14:cntxtAlts/>
        </w:rPr>
        <w:t>her</w:t>
      </w:r>
      <w:r w:rsidR="00963710">
        <w:rPr>
          <w:rFonts w:ascii="Palatino Linotype" w:hAnsi="Palatino Linotype" w:cs="Cooper Black"/>
          <w:kern w:val="2"/>
          <w:sz w:val="22"/>
          <w:szCs w:val="22"/>
          <w14:ligatures w14:val="standard"/>
          <w14:numForm w14:val="oldStyle"/>
          <w14:numSpacing w14:val="proportional"/>
          <w14:cntxtAlts/>
        </w:rPr>
        <w:t xml:space="preserve"> as deserving to suffer guilt, regret, </w:t>
      </w:r>
      <w:r w:rsidR="00400ACD">
        <w:rPr>
          <w:rFonts w:ascii="Palatino Linotype" w:hAnsi="Palatino Linotype" w:cs="Cooper Black"/>
          <w:kern w:val="2"/>
          <w:sz w:val="22"/>
          <w:szCs w:val="22"/>
          <w14:ligatures w14:val="standard"/>
          <w14:numForm w14:val="oldStyle"/>
          <w14:numSpacing w14:val="proportional"/>
          <w14:cntxtAlts/>
        </w:rPr>
        <w:t>or</w:t>
      </w:r>
      <w:r w:rsidR="00963710">
        <w:rPr>
          <w:rFonts w:ascii="Palatino Linotype" w:hAnsi="Palatino Linotype" w:cs="Cooper Black"/>
          <w:kern w:val="2"/>
          <w:sz w:val="22"/>
          <w:szCs w:val="22"/>
          <w14:ligatures w14:val="standard"/>
          <w14:numForm w14:val="oldStyle"/>
          <w14:numSpacing w14:val="proportional"/>
          <w14:cntxtAlts/>
        </w:rPr>
        <w:t xml:space="preserve"> remorse </w:t>
      </w:r>
      <w:r w:rsidR="00636804">
        <w:rPr>
          <w:rFonts w:ascii="Palatino Linotype" w:hAnsi="Palatino Linotype" w:cs="Cooper Black"/>
          <w:kern w:val="2"/>
          <w:sz w:val="22"/>
          <w:szCs w:val="22"/>
          <w14:ligatures w14:val="standard"/>
          <w14:numForm w14:val="oldStyle"/>
          <w14:numSpacing w14:val="proportional"/>
          <w14:cntxtAlts/>
        </w:rPr>
        <w:t xml:space="preserve">in the recognition that </w:t>
      </w:r>
      <w:r w:rsidR="006D6285">
        <w:rPr>
          <w:rFonts w:ascii="Palatino Linotype" w:hAnsi="Palatino Linotype" w:cs="Cooper Black"/>
          <w:kern w:val="2"/>
          <w:sz w:val="22"/>
          <w:szCs w:val="22"/>
          <w14:ligatures w14:val="standard"/>
          <w14:numForm w14:val="oldStyle"/>
          <w14:numSpacing w14:val="proportional"/>
          <w14:cntxtAlts/>
        </w:rPr>
        <w:t xml:space="preserve">she </w:t>
      </w:r>
      <w:r w:rsidR="00133388">
        <w:rPr>
          <w:rFonts w:ascii="Palatino Linotype" w:hAnsi="Palatino Linotype" w:cs="Cooper Black"/>
          <w:kern w:val="2"/>
          <w:sz w:val="22"/>
          <w:szCs w:val="22"/>
          <w14:ligatures w14:val="standard"/>
          <w14:numForm w14:val="oldStyle"/>
          <w14:numSpacing w14:val="proportional"/>
          <w14:cntxtAlts/>
        </w:rPr>
        <w:t xml:space="preserve">has </w:t>
      </w:r>
      <w:r w:rsidR="006D6285">
        <w:rPr>
          <w:rFonts w:ascii="Palatino Linotype" w:hAnsi="Palatino Linotype" w:cs="Cooper Black"/>
          <w:kern w:val="2"/>
          <w:sz w:val="22"/>
          <w:szCs w:val="22"/>
          <w14:ligatures w14:val="standard"/>
          <w14:numForm w14:val="oldStyle"/>
          <w14:numSpacing w14:val="proportional"/>
          <w14:cntxtAlts/>
        </w:rPr>
        <w:t xml:space="preserve">violated a legitimate demand in </w:t>
      </w:r>
      <w:r w:rsidR="006D6285" w:rsidRPr="006D6285">
        <w:rPr>
          <w:rFonts w:ascii="Palatino Linotype" w:hAnsi="Palatino Linotype" w:cs="Cooper Black"/>
          <w:kern w:val="2"/>
          <w:sz w:val="22"/>
          <w:szCs w:val="22"/>
          <w14:ligatures w14:val="standard"/>
          <w14:numForm w14:val="oldStyle"/>
          <w14:numSpacing w14:val="proportional"/>
          <w14:cntxtAlts/>
        </w:rPr>
        <w:t>φ</w:t>
      </w:r>
      <w:r w:rsidR="006D6285">
        <w:rPr>
          <w:rFonts w:ascii="Palatino Linotype" w:hAnsi="Palatino Linotype" w:cs="Cooper Black"/>
          <w:kern w:val="2"/>
          <w:sz w:val="22"/>
          <w:szCs w:val="22"/>
          <w14:ligatures w14:val="standard"/>
          <w14:numForm w14:val="oldStyle"/>
          <w14:numSpacing w14:val="proportional"/>
          <w14:cntxtAlts/>
        </w:rPr>
        <w:t>-ing</w:t>
      </w:r>
      <w:r w:rsidR="00963710">
        <w:rPr>
          <w:rFonts w:ascii="Palatino Linotype" w:hAnsi="Palatino Linotype" w:cs="Cooper Black"/>
          <w:kern w:val="2"/>
          <w:sz w:val="22"/>
          <w:szCs w:val="22"/>
          <w14:ligatures w14:val="standard"/>
          <w14:numForm w14:val="oldStyle"/>
          <w14:numSpacing w14:val="proportional"/>
          <w14:cntxtAlts/>
        </w:rPr>
        <w:t xml:space="preserve">. Thus, </w:t>
      </w:r>
      <w:r w:rsidR="006D6285">
        <w:rPr>
          <w:rFonts w:ascii="Palatino Linotype" w:hAnsi="Palatino Linotype" w:cs="Cooper Black"/>
          <w:kern w:val="2"/>
          <w:sz w:val="22"/>
          <w:szCs w:val="22"/>
          <w14:ligatures w14:val="standard"/>
          <w14:numForm w14:val="oldStyle"/>
          <w14:numSpacing w14:val="proportional"/>
          <w14:cntxtAlts/>
        </w:rPr>
        <w:t>she</w:t>
      </w:r>
      <w:r w:rsidR="00963710">
        <w:rPr>
          <w:rFonts w:ascii="Palatino Linotype" w:hAnsi="Palatino Linotype" w:cs="Cooper Black"/>
          <w:kern w:val="2"/>
          <w:sz w:val="22"/>
          <w:szCs w:val="22"/>
          <w14:ligatures w14:val="standard"/>
          <w14:numForm w14:val="oldStyle"/>
          <w14:numSpacing w14:val="proportional"/>
          <w14:cntxtAlts/>
        </w:rPr>
        <w:t xml:space="preserve"> is worthy of </w:t>
      </w:r>
      <w:r w:rsidR="006D6285">
        <w:rPr>
          <w:rFonts w:ascii="Palatino Linotype" w:hAnsi="Palatino Linotype" w:cs="Cooper Black"/>
          <w:kern w:val="2"/>
          <w:sz w:val="22"/>
          <w:szCs w:val="22"/>
          <w14:ligatures w14:val="standard"/>
          <w14:numForm w14:val="oldStyle"/>
          <w14:numSpacing w14:val="proportional"/>
          <w14:cntxtAlts/>
        </w:rPr>
        <w:t>being blamed</w:t>
      </w:r>
      <w:r w:rsidR="00963710">
        <w:rPr>
          <w:rFonts w:ascii="Palatino Linotype" w:hAnsi="Palatino Linotype" w:cs="Cooper Black"/>
          <w:kern w:val="2"/>
          <w:sz w:val="22"/>
          <w:szCs w:val="22"/>
          <w14:ligatures w14:val="standard"/>
          <w14:numForm w14:val="oldStyle"/>
          <w14:numSpacing w14:val="proportional"/>
          <w14:cntxtAlts/>
        </w:rPr>
        <w:t xml:space="preserve"> if and only if this representation is </w:t>
      </w:r>
      <w:r w:rsidR="008D41DE">
        <w:rPr>
          <w:rFonts w:ascii="Palatino Linotype" w:hAnsi="Palatino Linotype" w:cs="Cooper Black"/>
          <w:kern w:val="2"/>
          <w:sz w:val="22"/>
          <w:szCs w:val="22"/>
          <w14:ligatures w14:val="standard"/>
          <w14:numForm w14:val="oldStyle"/>
          <w14:numSpacing w14:val="proportional"/>
          <w14:cntxtAlts/>
        </w:rPr>
        <w:t>accurate</w:t>
      </w:r>
      <w:r w:rsidR="00963710">
        <w:rPr>
          <w:rFonts w:ascii="Palatino Linotype" w:hAnsi="Palatino Linotype" w:cs="Cooper Black"/>
          <w:kern w:val="2"/>
          <w:sz w:val="22"/>
          <w:szCs w:val="22"/>
          <w14:ligatures w14:val="standard"/>
          <w14:numForm w14:val="oldStyle"/>
          <w14:numSpacing w14:val="proportional"/>
          <w14:cntxtAlts/>
        </w:rPr>
        <w:t xml:space="preserve">. And it’s </w:t>
      </w:r>
      <w:r w:rsidR="008D41DE">
        <w:rPr>
          <w:rFonts w:ascii="Palatino Linotype" w:hAnsi="Palatino Linotype" w:cs="Cooper Black"/>
          <w:kern w:val="2"/>
          <w:sz w:val="22"/>
          <w:szCs w:val="22"/>
          <w14:ligatures w14:val="standard"/>
          <w14:numForm w14:val="oldStyle"/>
          <w14:numSpacing w14:val="proportional"/>
          <w14:cntxtAlts/>
        </w:rPr>
        <w:t>accurate</w:t>
      </w:r>
      <w:r w:rsidR="00963710">
        <w:rPr>
          <w:rFonts w:ascii="Palatino Linotype" w:hAnsi="Palatino Linotype" w:cs="Cooper Black"/>
          <w:kern w:val="2"/>
          <w:sz w:val="22"/>
          <w:szCs w:val="22"/>
          <w14:ligatures w14:val="standard"/>
          <w14:numForm w14:val="oldStyle"/>
          <w14:numSpacing w14:val="proportional"/>
          <w14:cntxtAlts/>
        </w:rPr>
        <w:t xml:space="preserve"> if and only if </w:t>
      </w:r>
      <w:r w:rsidR="00133388">
        <w:rPr>
          <w:rFonts w:ascii="Palatino Linotype" w:hAnsi="Palatino Linotype" w:cs="Cooper Black"/>
          <w:kern w:val="2"/>
          <w:sz w:val="22"/>
          <w:szCs w:val="22"/>
          <w14:ligatures w14:val="standard"/>
          <w14:numForm w14:val="oldStyle"/>
          <w14:numSpacing w14:val="proportional"/>
          <w14:cntxtAlts/>
        </w:rPr>
        <w:t>she</w:t>
      </w:r>
      <w:r w:rsidR="00963710">
        <w:rPr>
          <w:rFonts w:ascii="Palatino Linotype" w:hAnsi="Palatino Linotype" w:cs="Cooper Black"/>
          <w:kern w:val="2"/>
          <w:sz w:val="22"/>
          <w:szCs w:val="22"/>
          <w14:ligatures w14:val="standard"/>
          <w14:numForm w14:val="oldStyle"/>
          <w14:numSpacing w14:val="proportional"/>
          <w14:cntxtAlts/>
        </w:rPr>
        <w:t xml:space="preserve"> deserves to suffer </w:t>
      </w:r>
      <w:r w:rsidR="00E10B3A">
        <w:rPr>
          <w:rFonts w:ascii="Palatino Linotype" w:hAnsi="Palatino Linotype" w:cs="Cooper Black"/>
          <w:kern w:val="2"/>
          <w:sz w:val="22"/>
          <w:szCs w:val="22"/>
          <w14:ligatures w14:val="standard"/>
          <w14:numForm w14:val="oldStyle"/>
          <w14:numSpacing w14:val="proportional"/>
          <w14:cntxtAlts/>
        </w:rPr>
        <w:t>these</w:t>
      </w:r>
      <w:r w:rsidR="00963710">
        <w:rPr>
          <w:rFonts w:ascii="Palatino Linotype" w:hAnsi="Palatino Linotype" w:cs="Cooper Black"/>
          <w:kern w:val="2"/>
          <w:sz w:val="22"/>
          <w:szCs w:val="22"/>
          <w14:ligatures w14:val="standard"/>
          <w14:numForm w14:val="oldStyle"/>
          <w14:numSpacing w14:val="proportional"/>
          <w14:cntxtAlts/>
        </w:rPr>
        <w:t xml:space="preserve"> </w:t>
      </w:r>
      <w:r w:rsidR="00A5614A">
        <w:rPr>
          <w:rFonts w:ascii="Palatino Linotype" w:hAnsi="Palatino Linotype" w:cs="Cooper Black"/>
          <w:kern w:val="2"/>
          <w:sz w:val="22"/>
          <w:szCs w:val="22"/>
          <w14:ligatures w14:val="standard"/>
          <w14:numForm w14:val="oldStyle"/>
          <w14:numSpacing w14:val="proportional"/>
          <w14:cntxtAlts/>
        </w:rPr>
        <w:t xml:space="preserve">unpleasant </w:t>
      </w:r>
      <w:r w:rsidR="00963710">
        <w:rPr>
          <w:rFonts w:ascii="Palatino Linotype" w:hAnsi="Palatino Linotype" w:cs="Cooper Black"/>
          <w:kern w:val="2"/>
          <w:sz w:val="22"/>
          <w:szCs w:val="22"/>
          <w14:ligatures w14:val="standard"/>
          <w14:numForm w14:val="oldStyle"/>
          <w14:numSpacing w14:val="proportional"/>
          <w14:cntxtAlts/>
        </w:rPr>
        <w:t xml:space="preserve">feelings. Thus, on my account, the blameworthy </w:t>
      </w:r>
      <w:r w:rsidR="00133388">
        <w:rPr>
          <w:rFonts w:ascii="Palatino Linotype" w:hAnsi="Palatino Linotype" w:cs="Cooper Black"/>
          <w:kern w:val="2"/>
          <w:sz w:val="22"/>
          <w:szCs w:val="22"/>
          <w14:ligatures w14:val="standard"/>
          <w14:numForm w14:val="oldStyle"/>
          <w14:numSpacing w14:val="proportional"/>
          <w14:cntxtAlts/>
        </w:rPr>
        <w:t xml:space="preserve">are </w:t>
      </w:r>
      <w:r w:rsidR="00171A6A">
        <w:rPr>
          <w:rFonts w:ascii="Palatino Linotype" w:hAnsi="Palatino Linotype" w:cs="Cooper Black"/>
          <w:kern w:val="2"/>
          <w:sz w:val="22"/>
          <w:szCs w:val="22"/>
          <w14:ligatures w14:val="standard"/>
          <w14:numForm w14:val="oldStyle"/>
          <w14:numSpacing w14:val="proportional"/>
          <w14:cntxtAlts/>
        </w:rPr>
        <w:t xml:space="preserve">just </w:t>
      </w:r>
      <w:r w:rsidR="00133388">
        <w:rPr>
          <w:rFonts w:ascii="Palatino Linotype" w:hAnsi="Palatino Linotype" w:cs="Cooper Black"/>
          <w:kern w:val="2"/>
          <w:sz w:val="22"/>
          <w:szCs w:val="22"/>
          <w14:ligatures w14:val="standard"/>
          <w14:numForm w14:val="oldStyle"/>
          <w14:numSpacing w14:val="proportional"/>
          <w14:cntxtAlts/>
        </w:rPr>
        <w:t>those who have</w:t>
      </w:r>
      <w:r w:rsidR="00963710">
        <w:rPr>
          <w:rFonts w:ascii="Palatino Linotype" w:hAnsi="Palatino Linotype" w:cs="Cooper Black"/>
          <w:kern w:val="2"/>
          <w:sz w:val="22"/>
          <w:szCs w:val="22"/>
          <w14:ligatures w14:val="standard"/>
          <w14:numForm w14:val="oldStyle"/>
          <w14:numSpacing w14:val="proportional"/>
          <w14:cntxtAlts/>
        </w:rPr>
        <w:t xml:space="preserve"> the normative property of deserving to suffer guilt, regret, or remorse. By contrast, Hieronymi</w:t>
      </w:r>
      <w:r w:rsidR="0033171B">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lastRenderedPageBreak/>
        <w:t>(2004)</w:t>
      </w:r>
      <w:r w:rsidR="00963710">
        <w:rPr>
          <w:rFonts w:ascii="Palatino Linotype" w:hAnsi="Palatino Linotype" w:cs="Cooper Black"/>
          <w:kern w:val="2"/>
          <w:sz w:val="22"/>
          <w:szCs w:val="22"/>
          <w14:ligatures w14:val="standard"/>
          <w14:numForm w14:val="oldStyle"/>
          <w14:numSpacing w14:val="proportional"/>
          <w14:cntxtAlts/>
        </w:rPr>
        <w:t xml:space="preserve"> holds that </w:t>
      </w:r>
      <w:r w:rsidR="00133388">
        <w:rPr>
          <w:rFonts w:ascii="Palatino Linotype" w:hAnsi="Palatino Linotype" w:cs="Cooper Black"/>
          <w:kern w:val="2"/>
          <w:sz w:val="22"/>
          <w:szCs w:val="22"/>
          <w14:ligatures w14:val="standard"/>
          <w14:numForm w14:val="oldStyle"/>
          <w14:numSpacing w14:val="proportional"/>
          <w14:cntxtAlts/>
        </w:rPr>
        <w:t>the blameworthy</w:t>
      </w:r>
      <w:r w:rsidR="00963710">
        <w:rPr>
          <w:rFonts w:ascii="Palatino Linotype" w:hAnsi="Palatino Linotype" w:cs="Cooper Black"/>
          <w:kern w:val="2"/>
          <w:sz w:val="22"/>
          <w:szCs w:val="22"/>
          <w14:ligatures w14:val="standard"/>
          <w14:numForm w14:val="oldStyle"/>
          <w14:numSpacing w14:val="proportional"/>
          <w14:cntxtAlts/>
        </w:rPr>
        <w:t xml:space="preserve"> </w:t>
      </w:r>
      <w:r w:rsidR="00133388">
        <w:rPr>
          <w:rFonts w:ascii="Palatino Linotype" w:hAnsi="Palatino Linotype" w:cs="Cooper Black"/>
          <w:kern w:val="2"/>
          <w:sz w:val="22"/>
          <w:szCs w:val="22"/>
          <w14:ligatures w14:val="standard"/>
          <w14:numForm w14:val="oldStyle"/>
          <w14:numSpacing w14:val="proportional"/>
          <w14:cntxtAlts/>
        </w:rPr>
        <w:t xml:space="preserve">are </w:t>
      </w:r>
      <w:r w:rsidR="009F02A8">
        <w:rPr>
          <w:rFonts w:ascii="Palatino Linotype" w:hAnsi="Palatino Linotype" w:cs="Cooper Black"/>
          <w:kern w:val="2"/>
          <w:sz w:val="22"/>
          <w:szCs w:val="22"/>
          <w14:ligatures w14:val="standard"/>
          <w14:numForm w14:val="oldStyle"/>
          <w14:numSpacing w14:val="proportional"/>
          <w14:cntxtAlts/>
        </w:rPr>
        <w:t xml:space="preserve">simply </w:t>
      </w:r>
      <w:r w:rsidR="00133388">
        <w:rPr>
          <w:rFonts w:ascii="Palatino Linotype" w:hAnsi="Palatino Linotype" w:cs="Cooper Black"/>
          <w:kern w:val="2"/>
          <w:sz w:val="22"/>
          <w:szCs w:val="22"/>
          <w14:ligatures w14:val="standard"/>
          <w14:numForm w14:val="oldStyle"/>
          <w14:numSpacing w14:val="proportional"/>
          <w14:cntxtAlts/>
        </w:rPr>
        <w:t>those who have</w:t>
      </w:r>
      <w:r w:rsidR="00963710">
        <w:rPr>
          <w:rFonts w:ascii="Palatino Linotype" w:hAnsi="Palatino Linotype" w:cs="Cooper Black"/>
          <w:kern w:val="2"/>
          <w:sz w:val="22"/>
          <w:szCs w:val="22"/>
          <w14:ligatures w14:val="standard"/>
          <w14:numForm w14:val="oldStyle"/>
          <w14:numSpacing w14:val="proportional"/>
          <w14:cntxtAlts/>
        </w:rPr>
        <w:t xml:space="preserve"> the descriptive property of having acted out of ill will. And, so, she thinks that a subject is blameworthy </w:t>
      </w:r>
      <w:r w:rsidR="00E10B3A">
        <w:rPr>
          <w:rFonts w:ascii="Palatino Linotype" w:hAnsi="Palatino Linotype" w:cs="Cooper Black"/>
          <w:kern w:val="2"/>
          <w:sz w:val="22"/>
          <w:szCs w:val="22"/>
          <w14:ligatures w14:val="standard"/>
          <w14:numForm w14:val="oldStyle"/>
          <w14:numSpacing w14:val="proportional"/>
          <w14:cntxtAlts/>
        </w:rPr>
        <w:t>just in case</w:t>
      </w:r>
      <w:r w:rsidR="00963710">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t>she</w:t>
      </w:r>
      <w:r w:rsidR="00963710">
        <w:rPr>
          <w:rFonts w:ascii="Palatino Linotype" w:hAnsi="Palatino Linotype" w:cs="Cooper Black"/>
          <w:kern w:val="2"/>
          <w:sz w:val="22"/>
          <w:szCs w:val="22"/>
          <w14:ligatures w14:val="standard"/>
          <w14:numForm w14:val="oldStyle"/>
          <w14:numSpacing w14:val="proportional"/>
          <w14:cntxtAlts/>
        </w:rPr>
        <w:t xml:space="preserve"> has in fact acted out of ill will. But given that someone can act out of ill will without deserving to suffer (</w:t>
      </w:r>
      <w:r w:rsidR="00133388">
        <w:rPr>
          <w:rFonts w:ascii="Palatino Linotype" w:hAnsi="Palatino Linotype" w:cs="Cooper Black"/>
          <w:kern w:val="2"/>
          <w:sz w:val="22"/>
          <w:szCs w:val="22"/>
          <w14:ligatures w14:val="standard"/>
          <w14:numForm w14:val="oldStyle"/>
          <w14:numSpacing w14:val="proportional"/>
          <w14:cntxtAlts/>
        </w:rPr>
        <w:t>for</w:t>
      </w:r>
      <w:r w:rsidR="006D6285">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t>she</w:t>
      </w:r>
      <w:r w:rsidR="006D6285">
        <w:rPr>
          <w:rFonts w:ascii="Palatino Linotype" w:hAnsi="Palatino Linotype" w:cs="Cooper Black"/>
          <w:kern w:val="2"/>
          <w:sz w:val="22"/>
          <w:szCs w:val="22"/>
          <w14:ligatures w14:val="standard"/>
          <w14:numForm w14:val="oldStyle"/>
          <w14:numSpacing w14:val="proportional"/>
          <w14:cntxtAlts/>
        </w:rPr>
        <w:t xml:space="preserve"> may </w:t>
      </w:r>
      <w:r w:rsidR="00DF43FD">
        <w:rPr>
          <w:rFonts w:ascii="Palatino Linotype" w:hAnsi="Palatino Linotype" w:cs="Cooper Black"/>
          <w:kern w:val="2"/>
          <w:sz w:val="22"/>
          <w:szCs w:val="22"/>
          <w14:ligatures w14:val="standard"/>
          <w14:numForm w14:val="oldStyle"/>
          <w14:numSpacing w14:val="proportional"/>
          <w14:cntxtAlts/>
        </w:rPr>
        <w:t xml:space="preserve">have come to </w:t>
      </w:r>
      <w:r w:rsidR="00CB30AF">
        <w:rPr>
          <w:rFonts w:ascii="Palatino Linotype" w:hAnsi="Palatino Linotype" w:cs="Cooper Black"/>
          <w:kern w:val="2"/>
          <w:sz w:val="22"/>
          <w:szCs w:val="22"/>
          <w14:ligatures w14:val="standard"/>
          <w14:numForm w14:val="oldStyle"/>
          <w14:numSpacing w14:val="proportional"/>
          <w14:cntxtAlts/>
        </w:rPr>
        <w:t>possess</w:t>
      </w:r>
      <w:r w:rsidR="00DF43FD">
        <w:rPr>
          <w:rFonts w:ascii="Palatino Linotype" w:hAnsi="Palatino Linotype" w:cs="Cooper Black"/>
          <w:kern w:val="2"/>
          <w:sz w:val="22"/>
          <w:szCs w:val="22"/>
          <w14:ligatures w14:val="standard"/>
          <w14:numForm w14:val="oldStyle"/>
          <w14:numSpacing w14:val="proportional"/>
          <w14:cntxtAlts/>
        </w:rPr>
        <w:t xml:space="preserve"> </w:t>
      </w:r>
      <w:r w:rsidR="00171A6A">
        <w:rPr>
          <w:rFonts w:ascii="Palatino Linotype" w:hAnsi="Palatino Linotype" w:cs="Cooper Black"/>
          <w:kern w:val="2"/>
          <w:sz w:val="22"/>
          <w:szCs w:val="22"/>
          <w14:ligatures w14:val="standard"/>
          <w14:numForm w14:val="oldStyle"/>
          <w14:numSpacing w14:val="proportional"/>
          <w14:cntxtAlts/>
        </w:rPr>
        <w:t>this ill will</w:t>
      </w:r>
      <w:r w:rsidR="006D6285">
        <w:rPr>
          <w:rFonts w:ascii="Palatino Linotype" w:hAnsi="Palatino Linotype" w:cs="Cooper Black"/>
          <w:kern w:val="2"/>
          <w:sz w:val="22"/>
          <w:szCs w:val="22"/>
          <w14:ligatures w14:val="standard"/>
          <w14:numForm w14:val="oldStyle"/>
          <w14:numSpacing w14:val="proportional"/>
          <w14:cntxtAlts/>
        </w:rPr>
        <w:t xml:space="preserve"> due entirely to formative circumstances outside of </w:t>
      </w:r>
      <w:r w:rsidR="0033171B">
        <w:rPr>
          <w:rFonts w:ascii="Palatino Linotype" w:hAnsi="Palatino Linotype" w:cs="Cooper Black"/>
          <w:kern w:val="2"/>
          <w:sz w:val="22"/>
          <w:szCs w:val="22"/>
          <w14:ligatures w14:val="standard"/>
          <w14:numForm w14:val="oldStyle"/>
          <w14:numSpacing w14:val="proportional"/>
          <w14:cntxtAlts/>
        </w:rPr>
        <w:t>her</w:t>
      </w:r>
      <w:r w:rsidR="006D6285">
        <w:rPr>
          <w:rFonts w:ascii="Palatino Linotype" w:hAnsi="Palatino Linotype" w:cs="Cooper Black"/>
          <w:kern w:val="2"/>
          <w:sz w:val="22"/>
          <w:szCs w:val="22"/>
          <w14:ligatures w14:val="standard"/>
          <w14:numForm w14:val="oldStyle"/>
          <w14:numSpacing w14:val="proportional"/>
          <w14:cntxtAlts/>
        </w:rPr>
        <w:t xml:space="preserve"> control</w:t>
      </w:r>
      <w:r w:rsidR="00963710">
        <w:rPr>
          <w:rFonts w:ascii="Palatino Linotype" w:hAnsi="Palatino Linotype" w:cs="Cooper Black"/>
          <w:kern w:val="2"/>
          <w:sz w:val="22"/>
          <w:szCs w:val="22"/>
          <w14:ligatures w14:val="standard"/>
          <w14:numForm w14:val="oldStyle"/>
          <w14:numSpacing w14:val="proportional"/>
          <w14:cntxtAlts/>
        </w:rPr>
        <w:t xml:space="preserve">), Hieronymi can’t explain why it is </w:t>
      </w:r>
      <w:r w:rsidR="00963710" w:rsidRPr="00A65D3F">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963710">
        <w:rPr>
          <w:rFonts w:ascii="Palatino Linotype" w:hAnsi="Palatino Linotype" w:cs="Cooper Black"/>
          <w:i/>
          <w:kern w:val="2"/>
          <w:sz w:val="22"/>
          <w:szCs w:val="22"/>
          <w14:ligatures w14:val="standard"/>
          <w14:numForm w14:val="oldStyle"/>
          <w14:numSpacing w14:val="proportional"/>
          <w14:cntxtAlts/>
        </w:rPr>
        <w:t>tanto</w:t>
      </w:r>
      <w:proofErr w:type="spellEnd"/>
      <w:r w:rsidR="00963710">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t xml:space="preserve">morally </w:t>
      </w:r>
      <w:r w:rsidR="00963710">
        <w:rPr>
          <w:rFonts w:ascii="Palatino Linotype" w:hAnsi="Palatino Linotype" w:cs="Cooper Black"/>
          <w:kern w:val="2"/>
          <w:sz w:val="22"/>
          <w:szCs w:val="22"/>
          <w14:ligatures w14:val="standard"/>
          <w14:numForm w14:val="oldStyle"/>
          <w14:numSpacing w14:val="proportional"/>
          <w14:cntxtAlts/>
        </w:rPr>
        <w:t xml:space="preserve">permissible to express </w:t>
      </w:r>
      <w:r w:rsidR="0033171B">
        <w:rPr>
          <w:rFonts w:ascii="Palatino Linotype" w:hAnsi="Palatino Linotype" w:cs="Cooper Black"/>
          <w:kern w:val="2"/>
          <w:sz w:val="22"/>
          <w:szCs w:val="22"/>
          <w14:ligatures w14:val="standard"/>
          <w14:numForm w14:val="oldStyle"/>
          <w14:numSpacing w14:val="proportional"/>
          <w14:cntxtAlts/>
        </w:rPr>
        <w:t xml:space="preserve">blame with the aim of getting </w:t>
      </w:r>
      <w:r w:rsidR="008D41DE">
        <w:rPr>
          <w:rFonts w:ascii="Palatino Linotype" w:hAnsi="Palatino Linotype" w:cs="Cooper Black"/>
          <w:kern w:val="2"/>
          <w:sz w:val="22"/>
          <w:szCs w:val="22"/>
          <w14:ligatures w14:val="standard"/>
          <w14:numForm w14:val="oldStyle"/>
          <w14:numSpacing w14:val="proportional"/>
          <w14:cntxtAlts/>
        </w:rPr>
        <w:t>the</w:t>
      </w:r>
      <w:r w:rsidR="00E3356C">
        <w:rPr>
          <w:rFonts w:ascii="Palatino Linotype" w:hAnsi="Palatino Linotype" w:cs="Cooper Black"/>
          <w:kern w:val="2"/>
          <w:sz w:val="22"/>
          <w:szCs w:val="22"/>
          <w14:ligatures w14:val="standard"/>
          <w14:numForm w14:val="oldStyle"/>
          <w14:numSpacing w14:val="proportional"/>
          <w14:cntxtAlts/>
        </w:rPr>
        <w:t xml:space="preserve"> target</w:t>
      </w:r>
      <w:r w:rsidR="0033171B">
        <w:rPr>
          <w:rFonts w:ascii="Palatino Linotype" w:hAnsi="Palatino Linotype" w:cs="Cooper Black"/>
          <w:kern w:val="2"/>
          <w:sz w:val="22"/>
          <w:szCs w:val="22"/>
          <w14:ligatures w14:val="standard"/>
          <w14:numForm w14:val="oldStyle"/>
          <w14:numSpacing w14:val="proportional"/>
          <w14:cntxtAlts/>
        </w:rPr>
        <w:t xml:space="preserve"> to suffer guilt, regret, </w:t>
      </w:r>
      <w:r w:rsidR="001756FA">
        <w:rPr>
          <w:rFonts w:ascii="Palatino Linotype" w:hAnsi="Palatino Linotype" w:cs="Cooper Black"/>
          <w:kern w:val="2"/>
          <w:sz w:val="22"/>
          <w:szCs w:val="22"/>
          <w14:ligatures w14:val="standard"/>
          <w14:numForm w14:val="oldStyle"/>
          <w14:numSpacing w14:val="proportional"/>
          <w14:cntxtAlts/>
        </w:rPr>
        <w:t>and</w:t>
      </w:r>
      <w:r w:rsidR="0033171B">
        <w:rPr>
          <w:rFonts w:ascii="Palatino Linotype" w:hAnsi="Palatino Linotype" w:cs="Cooper Black"/>
          <w:kern w:val="2"/>
          <w:sz w:val="22"/>
          <w:szCs w:val="22"/>
          <w14:ligatures w14:val="standard"/>
          <w14:numForm w14:val="oldStyle"/>
          <w14:numSpacing w14:val="proportional"/>
          <w14:cntxtAlts/>
        </w:rPr>
        <w:t xml:space="preserve"> remorse</w:t>
      </w:r>
      <w:r w:rsidR="00963710">
        <w:rPr>
          <w:rFonts w:ascii="Palatino Linotype" w:hAnsi="Palatino Linotype" w:cs="Cooper Black"/>
          <w:kern w:val="2"/>
          <w:sz w:val="22"/>
          <w:szCs w:val="22"/>
          <w14:ligatures w14:val="standard"/>
          <w14:numForm w14:val="oldStyle"/>
          <w14:numSpacing w14:val="proportional"/>
          <w14:cntxtAlts/>
        </w:rPr>
        <w:t>.</w:t>
      </w:r>
      <w:r w:rsidR="00963710" w:rsidRPr="009A3BAE">
        <w:rPr>
          <w:rStyle w:val="FootnoteReference"/>
          <w:rFonts w:ascii="Palatino Linotype" w:hAnsi="Palatino Linotype"/>
          <w:kern w:val="2"/>
          <w:sz w:val="22"/>
          <w:szCs w:val="22"/>
          <w14:ligatures w14:val="standard"/>
          <w14:numForm w14:val="oldStyle"/>
          <w14:numSpacing w14:val="proportional"/>
          <w14:cntxtAlts/>
        </w:rPr>
        <w:footnoteReference w:id="25"/>
      </w:r>
      <w:r w:rsidR="00963710">
        <w:rPr>
          <w:rFonts w:ascii="Palatino Linotype" w:hAnsi="Palatino Linotype" w:cs="Cooper Black"/>
          <w:kern w:val="2"/>
          <w:sz w:val="22"/>
          <w:szCs w:val="22"/>
          <w14:ligatures w14:val="standard"/>
          <w14:numForm w14:val="oldStyle"/>
          <w14:numSpacing w14:val="proportional"/>
          <w14:cntxtAlts/>
        </w:rPr>
        <w:t xml:space="preserve"> So, my account has </w:t>
      </w:r>
      <w:r w:rsidR="009F02A8">
        <w:rPr>
          <w:rFonts w:ascii="Palatino Linotype" w:hAnsi="Palatino Linotype" w:cs="Cooper Black"/>
          <w:kern w:val="2"/>
          <w:sz w:val="22"/>
          <w:szCs w:val="22"/>
          <w14:ligatures w14:val="standard"/>
          <w14:numForm w14:val="oldStyle"/>
          <w14:numSpacing w14:val="proportional"/>
          <w14:cntxtAlts/>
        </w:rPr>
        <w:t>an</w:t>
      </w:r>
      <w:r w:rsidR="00963710">
        <w:rPr>
          <w:rFonts w:ascii="Palatino Linotype" w:hAnsi="Palatino Linotype" w:cs="Cooper Black"/>
          <w:kern w:val="2"/>
          <w:sz w:val="22"/>
          <w:szCs w:val="22"/>
          <w14:ligatures w14:val="standard"/>
          <w14:numForm w14:val="oldStyle"/>
          <w14:numSpacing w14:val="proportional"/>
          <w14:cntxtAlts/>
        </w:rPr>
        <w:t xml:space="preserve"> advantage </w:t>
      </w:r>
      <w:r w:rsidR="009F02A8">
        <w:rPr>
          <w:rFonts w:ascii="Palatino Linotype" w:hAnsi="Palatino Linotype" w:cs="Cooper Black"/>
          <w:kern w:val="2"/>
          <w:sz w:val="22"/>
          <w:szCs w:val="22"/>
          <w14:ligatures w14:val="standard"/>
          <w14:numForm w14:val="oldStyle"/>
          <w14:numSpacing w14:val="proportional"/>
          <w14:cntxtAlts/>
        </w:rPr>
        <w:t xml:space="preserve">over accounts such as </w:t>
      </w:r>
      <w:proofErr w:type="spellStart"/>
      <w:r w:rsidR="009F02A8">
        <w:rPr>
          <w:rFonts w:ascii="Palatino Linotype" w:hAnsi="Palatino Linotype" w:cs="Cooper Black"/>
          <w:kern w:val="2"/>
          <w:sz w:val="22"/>
          <w:szCs w:val="22"/>
          <w14:ligatures w14:val="standard"/>
          <w14:numForm w14:val="oldStyle"/>
          <w14:numSpacing w14:val="proportional"/>
          <w14:cntxtAlts/>
        </w:rPr>
        <w:t>Hieronymi’s</w:t>
      </w:r>
      <w:proofErr w:type="spellEnd"/>
      <w:r w:rsidR="009F02A8">
        <w:rPr>
          <w:rFonts w:ascii="Palatino Linotype" w:hAnsi="Palatino Linotype" w:cs="Cooper Black"/>
          <w:kern w:val="2"/>
          <w:sz w:val="22"/>
          <w:szCs w:val="22"/>
          <w14:ligatures w14:val="standard"/>
          <w14:numForm w14:val="oldStyle"/>
          <w14:numSpacing w14:val="proportional"/>
          <w14:cntxtAlts/>
        </w:rPr>
        <w:t xml:space="preserve"> in that </w:t>
      </w:r>
      <w:r w:rsidR="00F61A50">
        <w:rPr>
          <w:rFonts w:ascii="Palatino Linotype" w:hAnsi="Palatino Linotype" w:cs="Cooper Black"/>
          <w:kern w:val="2"/>
          <w:sz w:val="22"/>
          <w:szCs w:val="22"/>
          <w14:ligatures w14:val="standard"/>
          <w14:numForm w14:val="oldStyle"/>
          <w14:numSpacing w14:val="proportional"/>
          <w14:cntxtAlts/>
        </w:rPr>
        <w:t xml:space="preserve">it </w:t>
      </w:r>
      <w:r w:rsidR="009F02A8">
        <w:rPr>
          <w:rFonts w:ascii="Palatino Linotype" w:hAnsi="Palatino Linotype" w:cs="Cooper Black"/>
          <w:kern w:val="2"/>
          <w:sz w:val="22"/>
          <w:szCs w:val="22"/>
          <w14:ligatures w14:val="standard"/>
          <w14:numForm w14:val="oldStyle"/>
          <w14:numSpacing w14:val="proportional"/>
          <w14:cntxtAlts/>
        </w:rPr>
        <w:t xml:space="preserve">explains </w:t>
      </w:r>
      <w:r w:rsidR="00963710">
        <w:rPr>
          <w:rFonts w:ascii="Palatino Linotype" w:hAnsi="Palatino Linotype" w:cs="Cooper Black"/>
          <w:kern w:val="2"/>
          <w:sz w:val="22"/>
          <w:szCs w:val="22"/>
          <w14:ligatures w14:val="standard"/>
          <w14:numForm w14:val="oldStyle"/>
          <w14:numSpacing w14:val="proportional"/>
          <w14:cntxtAlts/>
        </w:rPr>
        <w:t xml:space="preserve">why we expect even morally good people to be </w:t>
      </w:r>
      <w:bookmarkStart w:id="33" w:name="_Hlk23929806"/>
      <w:r w:rsidR="0078445D">
        <w:rPr>
          <w:rFonts w:ascii="Palatino Linotype" w:hAnsi="Palatino Linotype" w:cs="Cooper Black"/>
          <w:kern w:val="2"/>
          <w:sz w:val="22"/>
          <w:szCs w:val="22"/>
          <w14:ligatures w14:val="standard"/>
          <w14:numForm w14:val="oldStyle"/>
          <w14:numSpacing w14:val="proportional"/>
          <w14:cntxtAlts/>
        </w:rPr>
        <w:t>motivated</w:t>
      </w:r>
      <w:r w:rsidR="00963710">
        <w:rPr>
          <w:rFonts w:ascii="Palatino Linotype" w:hAnsi="Palatino Linotype" w:cs="Cooper Black"/>
          <w:kern w:val="2"/>
          <w:sz w:val="22"/>
          <w:szCs w:val="22"/>
          <w14:ligatures w14:val="standard"/>
          <w14:numForm w14:val="oldStyle"/>
          <w14:numSpacing w14:val="proportional"/>
          <w14:cntxtAlts/>
        </w:rPr>
        <w:t xml:space="preserve"> to express their blame of the blameworthy with the aim of getting them to suffer guilt, regret, </w:t>
      </w:r>
      <w:r w:rsidR="001756FA">
        <w:rPr>
          <w:rFonts w:ascii="Palatino Linotype" w:hAnsi="Palatino Linotype" w:cs="Cooper Black"/>
          <w:kern w:val="2"/>
          <w:sz w:val="22"/>
          <w:szCs w:val="22"/>
          <w14:ligatures w14:val="standard"/>
          <w14:numForm w14:val="oldStyle"/>
          <w14:numSpacing w14:val="proportional"/>
          <w14:cntxtAlts/>
        </w:rPr>
        <w:t>and</w:t>
      </w:r>
      <w:r w:rsidR="00963710">
        <w:rPr>
          <w:rFonts w:ascii="Palatino Linotype" w:hAnsi="Palatino Linotype" w:cs="Cooper Black"/>
          <w:kern w:val="2"/>
          <w:sz w:val="22"/>
          <w:szCs w:val="22"/>
          <w14:ligatures w14:val="standard"/>
          <w14:numForm w14:val="oldStyle"/>
          <w14:numSpacing w14:val="proportional"/>
          <w14:cntxtAlts/>
        </w:rPr>
        <w:t xml:space="preserve"> remorse</w:t>
      </w:r>
      <w:bookmarkEnd w:id="33"/>
      <w:r w:rsidR="00A5614A">
        <w:rPr>
          <w:rFonts w:ascii="Palatino Linotype" w:hAnsi="Palatino Linotype" w:cs="Cooper Black"/>
          <w:kern w:val="2"/>
          <w:sz w:val="22"/>
          <w:szCs w:val="22"/>
          <w14:ligatures w14:val="standard"/>
          <w14:numForm w14:val="oldStyle"/>
          <w14:numSpacing w14:val="proportional"/>
          <w14:cntxtAlts/>
        </w:rPr>
        <w:t xml:space="preserve"> in the recognition that they’ve violated a legitimate demand</w:t>
      </w:r>
      <w:r w:rsidR="00963710">
        <w:rPr>
          <w:rFonts w:ascii="Palatino Linotype" w:hAnsi="Palatino Linotype" w:cs="Cooper Black"/>
          <w:kern w:val="2"/>
          <w:sz w:val="22"/>
          <w:szCs w:val="22"/>
          <w14:ligatures w14:val="standard"/>
          <w14:numForm w14:val="oldStyle"/>
          <w14:numSpacing w14:val="proportional"/>
          <w14:cntxtAlts/>
        </w:rPr>
        <w:t>.</w:t>
      </w:r>
      <w:r w:rsidR="004A183C">
        <w:rPr>
          <w:rFonts w:ascii="Palatino Linotype" w:hAnsi="Palatino Linotype" w:cs="Cooper Black"/>
          <w:kern w:val="2"/>
          <w:sz w:val="22"/>
          <w:szCs w:val="22"/>
          <w14:ligatures w14:val="standard"/>
          <w14:numForm w14:val="oldStyle"/>
          <w14:numSpacing w14:val="proportional"/>
          <w14:cntxtAlts/>
        </w:rPr>
        <w:t xml:space="preserve"> </w:t>
      </w:r>
    </w:p>
    <w:p w:rsidR="008E7213" w:rsidRDefault="00812263"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Now</w:t>
      </w:r>
      <w:r w:rsidR="006D6285">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the only other way to account </w:t>
      </w:r>
      <w:r w:rsidR="00485B98">
        <w:rPr>
          <w:rFonts w:ascii="Palatino Linotype" w:hAnsi="Palatino Linotype" w:cs="Cooper Black"/>
          <w:kern w:val="2"/>
          <w:sz w:val="22"/>
          <w:szCs w:val="22"/>
          <w14:ligatures w14:val="standard"/>
          <w14:numForm w14:val="oldStyle"/>
          <w14:numSpacing w14:val="proportional"/>
          <w14:cntxtAlts/>
        </w:rPr>
        <w:t xml:space="preserve">both </w:t>
      </w:r>
      <w:r>
        <w:rPr>
          <w:rFonts w:ascii="Palatino Linotype" w:hAnsi="Palatino Linotype" w:cs="Cooper Black"/>
          <w:kern w:val="2"/>
          <w:sz w:val="22"/>
          <w:szCs w:val="22"/>
          <w14:ligatures w14:val="standard"/>
          <w14:numForm w14:val="oldStyle"/>
          <w14:numSpacing w14:val="proportional"/>
          <w14:cntxtAlts/>
        </w:rPr>
        <w:t xml:space="preserve">for </w:t>
      </w:r>
      <w:r w:rsidR="009F02A8">
        <w:rPr>
          <w:rFonts w:ascii="Palatino Linotype" w:hAnsi="Palatino Linotype" w:cs="Cooper Black"/>
          <w:kern w:val="2"/>
          <w:sz w:val="22"/>
          <w:szCs w:val="22"/>
          <w14:ligatures w14:val="standard"/>
          <w14:numForm w14:val="oldStyle"/>
          <w14:numSpacing w14:val="proportional"/>
          <w14:cntxtAlts/>
        </w:rPr>
        <w:t xml:space="preserve">this </w:t>
      </w:r>
      <w:r w:rsidR="0078445D">
        <w:rPr>
          <w:rFonts w:ascii="Palatino Linotype" w:hAnsi="Palatino Linotype" w:cs="Cooper Black"/>
          <w:kern w:val="2"/>
          <w:sz w:val="22"/>
          <w:szCs w:val="22"/>
          <w14:ligatures w14:val="standard"/>
          <w14:numForm w14:val="oldStyle"/>
          <w14:numSpacing w14:val="proportional"/>
          <w14:cntxtAlts/>
        </w:rPr>
        <w:t xml:space="preserve">expectation </w:t>
      </w:r>
      <w:r w:rsidR="009F02A8">
        <w:rPr>
          <w:rFonts w:ascii="Palatino Linotype" w:hAnsi="Palatino Linotype" w:cs="Cooper Black"/>
          <w:kern w:val="2"/>
          <w:sz w:val="22"/>
          <w:szCs w:val="22"/>
          <w14:ligatures w14:val="standard"/>
          <w14:numForm w14:val="oldStyle"/>
          <w14:numSpacing w14:val="proportional"/>
          <w14:cntxtAlts/>
        </w:rPr>
        <w:t xml:space="preserve">and </w:t>
      </w:r>
      <w:r w:rsidR="00485B98">
        <w:rPr>
          <w:rFonts w:ascii="Palatino Linotype" w:hAnsi="Palatino Linotype" w:cs="Cooper Black"/>
          <w:kern w:val="2"/>
          <w:sz w:val="22"/>
          <w:szCs w:val="22"/>
          <w14:ligatures w14:val="standard"/>
          <w14:numForm w14:val="oldStyle"/>
          <w14:numSpacing w14:val="proportional"/>
          <w14:cntxtAlts/>
        </w:rPr>
        <w:t xml:space="preserve">for </w:t>
      </w:r>
      <w:r>
        <w:rPr>
          <w:rFonts w:ascii="Palatino Linotype" w:hAnsi="Palatino Linotype" w:cs="Cooper Black"/>
          <w:kern w:val="2"/>
          <w:sz w:val="22"/>
          <w:szCs w:val="22"/>
          <w14:ligatures w14:val="standard"/>
          <w14:numForm w14:val="oldStyle"/>
          <w14:numSpacing w14:val="proportional"/>
          <w14:cntxtAlts/>
        </w:rPr>
        <w:t xml:space="preserve">the </w:t>
      </w:r>
      <w:r w:rsidRPr="006D6285">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Pr="006D6285">
        <w:rPr>
          <w:rFonts w:ascii="Palatino Linotype" w:hAnsi="Palatino Linotype" w:cs="Cooper Black"/>
          <w:i/>
          <w:kern w:val="2"/>
          <w:sz w:val="22"/>
          <w:szCs w:val="22"/>
          <w14:ligatures w14:val="standard"/>
          <w14:numForm w14:val="oldStyle"/>
          <w14:numSpacing w14:val="proportional"/>
          <w14:cntxtAlts/>
        </w:rPr>
        <w:t>tanto</w:t>
      </w:r>
      <w:proofErr w:type="spellEnd"/>
      <w:r>
        <w:rPr>
          <w:rFonts w:ascii="Palatino Linotype" w:hAnsi="Palatino Linotype" w:cs="Cooper Black"/>
          <w:kern w:val="2"/>
          <w:sz w:val="22"/>
          <w:szCs w:val="22"/>
          <w14:ligatures w14:val="standard"/>
          <w14:numForm w14:val="oldStyle"/>
          <w14:numSpacing w14:val="proportional"/>
          <w14:cntxtAlts/>
        </w:rPr>
        <w:t xml:space="preserve"> </w:t>
      </w:r>
      <w:r w:rsidR="0033171B">
        <w:rPr>
          <w:rFonts w:ascii="Palatino Linotype" w:hAnsi="Palatino Linotype" w:cs="Cooper Black"/>
          <w:kern w:val="2"/>
          <w:sz w:val="22"/>
          <w:szCs w:val="22"/>
          <w14:ligatures w14:val="standard"/>
          <w14:numForm w14:val="oldStyle"/>
          <w14:numSpacing w14:val="proportional"/>
          <w14:cntxtAlts/>
        </w:rPr>
        <w:t xml:space="preserve">moral </w:t>
      </w:r>
      <w:r>
        <w:rPr>
          <w:rFonts w:ascii="Palatino Linotype" w:hAnsi="Palatino Linotype" w:cs="Cooper Black"/>
          <w:kern w:val="2"/>
          <w:sz w:val="22"/>
          <w:szCs w:val="22"/>
          <w14:ligatures w14:val="standard"/>
          <w14:numForm w14:val="oldStyle"/>
          <w14:numSpacing w14:val="proportional"/>
          <w14:cntxtAlts/>
        </w:rPr>
        <w:t xml:space="preserve">permissibility </w:t>
      </w:r>
      <w:r w:rsidR="006D6285">
        <w:rPr>
          <w:rFonts w:ascii="Palatino Linotype" w:hAnsi="Palatino Linotype" w:cs="Cooper Black"/>
          <w:kern w:val="2"/>
          <w:sz w:val="22"/>
          <w:szCs w:val="22"/>
          <w14:ligatures w14:val="standard"/>
          <w14:numForm w14:val="oldStyle"/>
          <w14:numSpacing w14:val="proportional"/>
          <w14:cntxtAlts/>
        </w:rPr>
        <w:t xml:space="preserve">of </w:t>
      </w:r>
      <w:r w:rsidR="0031195D">
        <w:rPr>
          <w:rFonts w:ascii="Palatino Linotype" w:hAnsi="Palatino Linotype" w:cs="Cooper Black"/>
          <w:kern w:val="2"/>
          <w:sz w:val="22"/>
          <w:szCs w:val="22"/>
          <w14:ligatures w14:val="standard"/>
          <w14:numForm w14:val="oldStyle"/>
          <w14:numSpacing w14:val="proportional"/>
          <w14:cntxtAlts/>
        </w:rPr>
        <w:t xml:space="preserve">deliberately </w:t>
      </w:r>
      <w:r w:rsidR="006D6285">
        <w:rPr>
          <w:rFonts w:ascii="Palatino Linotype" w:hAnsi="Palatino Linotype" w:cs="Cooper Black"/>
          <w:kern w:val="2"/>
          <w:sz w:val="22"/>
          <w:szCs w:val="22"/>
          <w14:ligatures w14:val="standard"/>
          <w14:numForm w14:val="oldStyle"/>
          <w14:numSpacing w14:val="proportional"/>
          <w14:cntxtAlts/>
        </w:rPr>
        <w:t xml:space="preserve">guilting the blameworthy </w:t>
      </w:r>
      <w:r>
        <w:rPr>
          <w:rFonts w:ascii="Palatino Linotype" w:hAnsi="Palatino Linotype" w:cs="Cooper Black"/>
          <w:kern w:val="2"/>
          <w:sz w:val="22"/>
          <w:szCs w:val="22"/>
          <w14:ligatures w14:val="standard"/>
          <w14:numForm w14:val="oldStyle"/>
          <w14:numSpacing w14:val="proportional"/>
          <w14:cntxtAlts/>
        </w:rPr>
        <w:t xml:space="preserve">is </w:t>
      </w:r>
      <w:r w:rsidR="006D6285">
        <w:rPr>
          <w:rFonts w:ascii="Palatino Linotype" w:hAnsi="Palatino Linotype" w:cs="Cooper Black"/>
          <w:kern w:val="2"/>
          <w:sz w:val="22"/>
          <w:szCs w:val="22"/>
          <w14:ligatures w14:val="standard"/>
          <w14:numForm w14:val="oldStyle"/>
          <w14:numSpacing w14:val="proportional"/>
          <w14:cntxtAlts/>
        </w:rPr>
        <w:t xml:space="preserve">to </w:t>
      </w:r>
      <w:r w:rsidR="008A0F8E">
        <w:rPr>
          <w:rFonts w:ascii="Palatino Linotype" w:hAnsi="Palatino Linotype" w:cs="Cooper Black"/>
          <w:kern w:val="2"/>
          <w:sz w:val="22"/>
          <w:szCs w:val="22"/>
          <w14:ligatures w14:val="standard"/>
          <w14:numForm w14:val="oldStyle"/>
          <w14:numSpacing w14:val="proportional"/>
          <w14:cntxtAlts/>
        </w:rPr>
        <w:t>adopt</w:t>
      </w:r>
      <w:r w:rsidR="008E7213">
        <w:rPr>
          <w:rFonts w:ascii="Palatino Linotype" w:hAnsi="Palatino Linotype" w:cs="Cooper Black"/>
          <w:kern w:val="2"/>
          <w:sz w:val="22"/>
          <w:szCs w:val="22"/>
          <w14:ligatures w14:val="standard"/>
          <w14:numForm w14:val="oldStyle"/>
          <w14:numSpacing w14:val="proportional"/>
          <w14:cntxtAlts/>
        </w:rPr>
        <w:t xml:space="preserve"> </w:t>
      </w:r>
      <w:r w:rsidR="008E7213" w:rsidRPr="00024401">
        <w:rPr>
          <w:rFonts w:ascii="Palatino Linotype" w:hAnsi="Palatino Linotype" w:cs="Cooper Black"/>
          <w:kern w:val="2"/>
          <w:sz w:val="22"/>
          <w:szCs w:val="22"/>
          <w14:ligatures w14:val="standard"/>
          <w14:numForm w14:val="oldStyle"/>
          <w14:numSpacing w14:val="proportional"/>
          <w14:cntxtAlts/>
        </w:rPr>
        <w:t>Andreas Brekke Carlsson</w:t>
      </w:r>
      <w:r w:rsidR="008E7213">
        <w:rPr>
          <w:rFonts w:ascii="Palatino Linotype" w:hAnsi="Palatino Linotype" w:cs="Cooper Black"/>
          <w:kern w:val="2"/>
          <w:sz w:val="22"/>
          <w:szCs w:val="22"/>
          <w14:ligatures w14:val="standard"/>
          <w14:numForm w14:val="oldStyle"/>
          <w14:numSpacing w14:val="proportional"/>
          <w14:cntxtAlts/>
        </w:rPr>
        <w:t>’s view</w:t>
      </w:r>
      <w:r w:rsidR="008E7213" w:rsidRPr="00024401">
        <w:rPr>
          <w:rFonts w:ascii="Palatino Linotype" w:hAnsi="Palatino Linotype" w:cs="Cooper Black"/>
          <w:kern w:val="2"/>
          <w:sz w:val="22"/>
          <w:szCs w:val="22"/>
          <w14:ligatures w14:val="standard"/>
          <w14:numForm w14:val="oldStyle"/>
          <w14:numSpacing w14:val="proportional"/>
          <w14:cntxtAlts/>
        </w:rPr>
        <w:t xml:space="preserve"> (2017)</w:t>
      </w:r>
      <w:r w:rsidR="008A0F8E">
        <w:rPr>
          <w:rFonts w:ascii="Palatino Linotype" w:hAnsi="Palatino Linotype" w:cs="Cooper Black"/>
          <w:kern w:val="2"/>
          <w:sz w:val="22"/>
          <w:szCs w:val="22"/>
          <w14:ligatures w14:val="standard"/>
          <w14:numForm w14:val="oldStyle"/>
          <w14:numSpacing w14:val="proportional"/>
          <w14:cntxtAlts/>
        </w:rPr>
        <w:t xml:space="preserve">. On his view, </w:t>
      </w:r>
      <w:r w:rsidR="009F02A8">
        <w:rPr>
          <w:rFonts w:ascii="Palatino Linotype" w:hAnsi="Palatino Linotype" w:cs="Cooper Black"/>
          <w:kern w:val="2"/>
          <w:sz w:val="22"/>
          <w:szCs w:val="22"/>
          <w14:ligatures w14:val="standard"/>
          <w14:numForm w14:val="oldStyle"/>
          <w14:numSpacing w14:val="proportional"/>
          <w14:cntxtAlts/>
        </w:rPr>
        <w:t xml:space="preserve">the </w:t>
      </w:r>
      <w:bookmarkStart w:id="34" w:name="OLE_LINK38"/>
      <w:bookmarkStart w:id="35" w:name="OLE_LINK39"/>
      <w:r w:rsidR="009F02A8">
        <w:rPr>
          <w:rFonts w:ascii="Palatino Linotype" w:hAnsi="Palatino Linotype" w:cs="Cooper Black"/>
          <w:kern w:val="2"/>
          <w:sz w:val="22"/>
          <w:szCs w:val="22"/>
          <w14:ligatures w14:val="standard"/>
          <w14:numForm w14:val="oldStyle"/>
          <w14:numSpacing w14:val="proportional"/>
          <w14:cntxtAlts/>
        </w:rPr>
        <w:t xml:space="preserve">blameworthy are </w:t>
      </w:r>
      <w:r w:rsidR="008A0F8E">
        <w:rPr>
          <w:rFonts w:ascii="Palatino Linotype" w:hAnsi="Palatino Linotype" w:cs="Cooper Black"/>
          <w:kern w:val="2"/>
          <w:sz w:val="22"/>
          <w:szCs w:val="22"/>
          <w14:ligatures w14:val="standard"/>
          <w14:numForm w14:val="oldStyle"/>
          <w14:numSpacing w14:val="proportional"/>
          <w14:cntxtAlts/>
        </w:rPr>
        <w:t>not</w:t>
      </w:r>
      <w:r w:rsidR="000152A7">
        <w:rPr>
          <w:rFonts w:ascii="Palatino Linotype" w:hAnsi="Palatino Linotype" w:cs="Cooper Black"/>
          <w:kern w:val="2"/>
          <w:sz w:val="22"/>
          <w:szCs w:val="22"/>
          <w14:ligatures w14:val="standard"/>
          <w14:numForm w14:val="oldStyle"/>
          <w14:numSpacing w14:val="proportional"/>
          <w14:cntxtAlts/>
        </w:rPr>
        <w:t>, as on my view,</w:t>
      </w:r>
      <w:r w:rsidR="008A0F8E">
        <w:rPr>
          <w:rFonts w:ascii="Palatino Linotype" w:hAnsi="Palatino Linotype" w:cs="Cooper Black"/>
          <w:kern w:val="2"/>
          <w:sz w:val="22"/>
          <w:szCs w:val="22"/>
          <w14:ligatures w14:val="standard"/>
          <w14:numForm w14:val="oldStyle"/>
          <w14:numSpacing w14:val="proportional"/>
          <w14:cntxtAlts/>
        </w:rPr>
        <w:t xml:space="preserve"> those for whom it is </w:t>
      </w:r>
      <w:r w:rsidR="008A0F8E" w:rsidRPr="008A0F8E">
        <w:rPr>
          <w:rFonts w:ascii="Palatino Linotype" w:hAnsi="Palatino Linotype" w:cs="Cooper Black"/>
          <w:i/>
          <w:kern w:val="2"/>
          <w:sz w:val="22"/>
          <w:szCs w:val="22"/>
          <w14:ligatures w14:val="standard"/>
          <w14:numForm w14:val="oldStyle"/>
          <w14:numSpacing w14:val="proportional"/>
          <w14:cntxtAlts/>
        </w:rPr>
        <w:t>fitting</w:t>
      </w:r>
      <w:r w:rsidR="008A0F8E">
        <w:rPr>
          <w:rFonts w:ascii="Palatino Linotype" w:hAnsi="Palatino Linotype" w:cs="Cooper Black"/>
          <w:kern w:val="2"/>
          <w:sz w:val="22"/>
          <w:szCs w:val="22"/>
          <w14:ligatures w14:val="standard"/>
          <w14:numForm w14:val="oldStyle"/>
          <w14:numSpacing w14:val="proportional"/>
          <w14:cntxtAlts/>
        </w:rPr>
        <w:t xml:space="preserve"> to feel guilt</w:t>
      </w:r>
      <w:bookmarkEnd w:id="34"/>
      <w:bookmarkEnd w:id="35"/>
      <w:r w:rsidR="004B4BF1">
        <w:rPr>
          <w:rFonts w:ascii="Palatino Linotype" w:hAnsi="Palatino Linotype" w:cs="Cooper Black"/>
          <w:kern w:val="2"/>
          <w:sz w:val="22"/>
          <w:szCs w:val="22"/>
          <w14:ligatures w14:val="standard"/>
          <w14:numForm w14:val="oldStyle"/>
          <w14:numSpacing w14:val="proportional"/>
          <w14:cntxtAlts/>
        </w:rPr>
        <w:t>y</w:t>
      </w:r>
      <w:r w:rsidR="008A0F8E">
        <w:rPr>
          <w:rFonts w:ascii="Palatino Linotype" w:hAnsi="Palatino Linotype" w:cs="Cooper Black"/>
          <w:kern w:val="2"/>
          <w:sz w:val="22"/>
          <w:szCs w:val="22"/>
          <w14:ligatures w14:val="standard"/>
          <w14:numForm w14:val="oldStyle"/>
          <w14:numSpacing w14:val="proportional"/>
          <w14:cntxtAlts/>
        </w:rPr>
        <w:t xml:space="preserve">, but </w:t>
      </w:r>
      <w:r w:rsidR="000152A7">
        <w:rPr>
          <w:rFonts w:ascii="Palatino Linotype" w:hAnsi="Palatino Linotype" w:cs="Cooper Black"/>
          <w:kern w:val="2"/>
          <w:sz w:val="22"/>
          <w:szCs w:val="22"/>
          <w14:ligatures w14:val="standard"/>
          <w14:numForm w14:val="oldStyle"/>
          <w14:numSpacing w14:val="proportional"/>
          <w14:cntxtAlts/>
        </w:rPr>
        <w:t xml:space="preserve">rather are </w:t>
      </w:r>
      <w:r w:rsidR="009F02A8">
        <w:rPr>
          <w:rFonts w:ascii="Palatino Linotype" w:hAnsi="Palatino Linotype" w:cs="Cooper Black"/>
          <w:kern w:val="2"/>
          <w:sz w:val="22"/>
          <w:szCs w:val="22"/>
          <w14:ligatures w14:val="standard"/>
          <w14:numForm w14:val="oldStyle"/>
          <w14:numSpacing w14:val="proportional"/>
          <w14:cntxtAlts/>
        </w:rPr>
        <w:t>those who</w:t>
      </w:r>
      <w:r w:rsidR="00704975">
        <w:rPr>
          <w:rFonts w:ascii="Palatino Linotype" w:hAnsi="Palatino Linotype" w:cs="Cooper Black"/>
          <w:kern w:val="2"/>
          <w:sz w:val="22"/>
          <w:szCs w:val="22"/>
          <w14:ligatures w14:val="standard"/>
          <w14:numForm w14:val="oldStyle"/>
          <w14:numSpacing w14:val="proportional"/>
          <w14:cntxtAlts/>
        </w:rPr>
        <w:t xml:space="preserve"> </w:t>
      </w:r>
      <w:r w:rsidR="006D6285" w:rsidRPr="008A0F8E">
        <w:rPr>
          <w:rFonts w:ascii="Palatino Linotype" w:hAnsi="Palatino Linotype" w:cs="Cooper Black"/>
          <w:i/>
          <w:kern w:val="2"/>
          <w:sz w:val="22"/>
          <w:szCs w:val="22"/>
          <w14:ligatures w14:val="standard"/>
          <w14:numForm w14:val="oldStyle"/>
          <w14:numSpacing w14:val="proportional"/>
          <w14:cntxtAlts/>
        </w:rPr>
        <w:t>deserve</w:t>
      </w:r>
      <w:r w:rsidR="006D6285">
        <w:rPr>
          <w:rFonts w:ascii="Palatino Linotype" w:hAnsi="Palatino Linotype" w:cs="Cooper Black"/>
          <w:kern w:val="2"/>
          <w:sz w:val="22"/>
          <w:szCs w:val="22"/>
          <w14:ligatures w14:val="standard"/>
          <w14:numForm w14:val="oldStyle"/>
          <w14:numSpacing w14:val="proportional"/>
          <w14:cntxtAlts/>
        </w:rPr>
        <w:t xml:space="preserve"> to </w:t>
      </w:r>
      <w:r w:rsidR="008A0F8E">
        <w:rPr>
          <w:rFonts w:ascii="Palatino Linotype" w:hAnsi="Palatino Linotype" w:cs="Cooper Black"/>
          <w:kern w:val="2"/>
          <w:sz w:val="22"/>
          <w:szCs w:val="22"/>
          <w14:ligatures w14:val="standard"/>
          <w14:numForm w14:val="oldStyle"/>
          <w14:numSpacing w14:val="proportional"/>
          <w14:cntxtAlts/>
        </w:rPr>
        <w:t>feel</w:t>
      </w:r>
      <w:r w:rsidR="006D6285">
        <w:rPr>
          <w:rFonts w:ascii="Palatino Linotype" w:hAnsi="Palatino Linotype" w:cs="Cooper Black"/>
          <w:kern w:val="2"/>
          <w:sz w:val="22"/>
          <w:szCs w:val="22"/>
          <w14:ligatures w14:val="standard"/>
          <w14:numForm w14:val="oldStyle"/>
          <w14:numSpacing w14:val="proportional"/>
          <w14:cntxtAlts/>
        </w:rPr>
        <w:t xml:space="preserve"> guilt</w:t>
      </w:r>
      <w:r w:rsidR="002E0B64">
        <w:rPr>
          <w:rFonts w:ascii="Palatino Linotype" w:hAnsi="Palatino Linotype" w:cs="Cooper Black"/>
          <w:kern w:val="2"/>
          <w:sz w:val="22"/>
          <w:szCs w:val="22"/>
          <w14:ligatures w14:val="standard"/>
          <w14:numForm w14:val="oldStyle"/>
          <w14:numSpacing w14:val="proportional"/>
          <w14:cntxtAlts/>
        </w:rPr>
        <w:t>y</w:t>
      </w:r>
      <w:r w:rsidR="006D6285">
        <w:rPr>
          <w:rFonts w:ascii="Palatino Linotype" w:hAnsi="Palatino Linotype" w:cs="Cooper Black"/>
          <w:kern w:val="2"/>
          <w:sz w:val="22"/>
          <w:szCs w:val="22"/>
          <w14:ligatures w14:val="standard"/>
          <w14:numForm w14:val="oldStyle"/>
          <w14:numSpacing w14:val="proportional"/>
          <w14:cntxtAlts/>
        </w:rPr>
        <w:t xml:space="preserve">. </w:t>
      </w:r>
      <w:r w:rsidR="0078445D">
        <w:rPr>
          <w:rFonts w:ascii="Palatino Linotype" w:hAnsi="Palatino Linotype" w:cs="Cooper Black"/>
          <w:kern w:val="2"/>
          <w:sz w:val="22"/>
          <w:szCs w:val="22"/>
          <w14:ligatures w14:val="standard"/>
          <w14:numForm w14:val="oldStyle"/>
          <w14:numSpacing w14:val="proportional"/>
          <w14:cntxtAlts/>
        </w:rPr>
        <w:t>His view, like mine, ensures</w:t>
      </w:r>
      <w:r w:rsidR="00DF43FD">
        <w:rPr>
          <w:rFonts w:ascii="Palatino Linotype" w:hAnsi="Palatino Linotype" w:cs="Cooper Black"/>
          <w:kern w:val="2"/>
          <w:sz w:val="22"/>
          <w:szCs w:val="22"/>
          <w14:ligatures w14:val="standard"/>
          <w14:numForm w14:val="oldStyle"/>
          <w14:numSpacing w14:val="proportional"/>
          <w14:cntxtAlts/>
        </w:rPr>
        <w:t xml:space="preserve"> that the blameworthy necessarily deserve to suffer</w:t>
      </w:r>
      <w:r w:rsidR="009821E3">
        <w:rPr>
          <w:rFonts w:ascii="Palatino Linotype" w:hAnsi="Palatino Linotype" w:cs="Cooper Black"/>
          <w:kern w:val="2"/>
          <w:sz w:val="22"/>
          <w:szCs w:val="22"/>
          <w14:ligatures w14:val="standard"/>
          <w14:numForm w14:val="oldStyle"/>
          <w14:numSpacing w14:val="proportional"/>
          <w14:cntxtAlts/>
        </w:rPr>
        <w:t xml:space="preserve"> guilt</w:t>
      </w:r>
      <w:r w:rsidR="00B00E17">
        <w:rPr>
          <w:rFonts w:ascii="Palatino Linotype" w:hAnsi="Palatino Linotype" w:cs="Cooper Black"/>
          <w:kern w:val="2"/>
          <w:sz w:val="22"/>
          <w:szCs w:val="22"/>
          <w14:ligatures w14:val="standard"/>
          <w14:numForm w14:val="oldStyle"/>
          <w14:numSpacing w14:val="proportional"/>
          <w14:cntxtAlts/>
        </w:rPr>
        <w:t>y feelings</w:t>
      </w:r>
      <w:r w:rsidR="00723993">
        <w:rPr>
          <w:rFonts w:ascii="Palatino Linotype" w:hAnsi="Palatino Linotype" w:cs="Cooper Black"/>
          <w:kern w:val="2"/>
          <w:sz w:val="22"/>
          <w:szCs w:val="22"/>
          <w14:ligatures w14:val="standard"/>
          <w14:numForm w14:val="oldStyle"/>
          <w14:numSpacing w14:val="proportional"/>
          <w14:cntxtAlts/>
        </w:rPr>
        <w:t xml:space="preserve">, which is what </w:t>
      </w:r>
      <w:r w:rsidR="00171A6A">
        <w:rPr>
          <w:rFonts w:ascii="Palatino Linotype" w:hAnsi="Palatino Linotype" w:cs="Cooper Black"/>
          <w:kern w:val="2"/>
          <w:sz w:val="22"/>
          <w:szCs w:val="22"/>
          <w14:ligatures w14:val="standard"/>
          <w14:numForm w14:val="oldStyle"/>
          <w14:numSpacing w14:val="proportional"/>
          <w14:cntxtAlts/>
        </w:rPr>
        <w:t xml:space="preserve">we </w:t>
      </w:r>
      <w:r w:rsidR="0078445D">
        <w:rPr>
          <w:rFonts w:ascii="Palatino Linotype" w:hAnsi="Palatino Linotype" w:cs="Cooper Black"/>
          <w:kern w:val="2"/>
          <w:sz w:val="22"/>
          <w:szCs w:val="22"/>
          <w14:ligatures w14:val="standard"/>
          <w14:numForm w14:val="oldStyle"/>
          <w14:numSpacing w14:val="proportional"/>
          <w14:cntxtAlts/>
        </w:rPr>
        <w:t>must hold if we’re</w:t>
      </w:r>
      <w:r w:rsidR="00723993">
        <w:rPr>
          <w:rFonts w:ascii="Palatino Linotype" w:hAnsi="Palatino Linotype" w:cs="Cooper Black"/>
          <w:kern w:val="2"/>
          <w:sz w:val="22"/>
          <w:szCs w:val="22"/>
          <w14:ligatures w14:val="standard"/>
          <w14:numForm w14:val="oldStyle"/>
          <w14:numSpacing w14:val="proportional"/>
          <w14:cntxtAlts/>
        </w:rPr>
        <w:t xml:space="preserve"> to account for the </w:t>
      </w:r>
      <w:r w:rsidR="00723993" w:rsidRPr="00723993">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sidR="00723993" w:rsidRPr="00723993">
        <w:rPr>
          <w:rFonts w:ascii="Palatino Linotype" w:hAnsi="Palatino Linotype" w:cs="Cooper Black"/>
          <w:i/>
          <w:kern w:val="2"/>
          <w:sz w:val="22"/>
          <w:szCs w:val="22"/>
          <w14:ligatures w14:val="standard"/>
          <w14:numForm w14:val="oldStyle"/>
          <w14:numSpacing w14:val="proportional"/>
          <w14:cntxtAlts/>
        </w:rPr>
        <w:t>tanto</w:t>
      </w:r>
      <w:proofErr w:type="spellEnd"/>
      <w:r w:rsidR="00723993">
        <w:rPr>
          <w:rFonts w:ascii="Palatino Linotype" w:hAnsi="Palatino Linotype" w:cs="Cooper Black"/>
          <w:kern w:val="2"/>
          <w:sz w:val="22"/>
          <w:szCs w:val="22"/>
          <w14:ligatures w14:val="standard"/>
          <w14:numForm w14:val="oldStyle"/>
          <w14:numSpacing w14:val="proportional"/>
          <w14:cntxtAlts/>
        </w:rPr>
        <w:t xml:space="preserve"> moral permissibility of </w:t>
      </w:r>
      <w:r w:rsidR="0031195D">
        <w:rPr>
          <w:rFonts w:ascii="Palatino Linotype" w:hAnsi="Palatino Linotype" w:cs="Cooper Black"/>
          <w:kern w:val="2"/>
          <w:sz w:val="22"/>
          <w:szCs w:val="22"/>
          <w14:ligatures w14:val="standard"/>
          <w14:numForm w14:val="oldStyle"/>
          <w14:numSpacing w14:val="proportional"/>
          <w14:cntxtAlts/>
        </w:rPr>
        <w:t xml:space="preserve">deliberately </w:t>
      </w:r>
      <w:r w:rsidR="00723993">
        <w:rPr>
          <w:rFonts w:ascii="Palatino Linotype" w:hAnsi="Palatino Linotype" w:cs="Cooper Black"/>
          <w:kern w:val="2"/>
          <w:sz w:val="22"/>
          <w:szCs w:val="22"/>
          <w14:ligatures w14:val="standard"/>
          <w14:numForm w14:val="oldStyle"/>
          <w14:numSpacing w14:val="proportional"/>
          <w14:cntxtAlts/>
        </w:rPr>
        <w:t>guilting the blameworthy</w:t>
      </w:r>
      <w:r w:rsidR="00DF43FD">
        <w:rPr>
          <w:rFonts w:ascii="Palatino Linotype" w:hAnsi="Palatino Linotype" w:cs="Cooper Black"/>
          <w:kern w:val="2"/>
          <w:sz w:val="22"/>
          <w:szCs w:val="22"/>
          <w14:ligatures w14:val="standard"/>
          <w14:numForm w14:val="oldStyle"/>
          <w14:numSpacing w14:val="proportional"/>
          <w14:cntxtAlts/>
        </w:rPr>
        <w:t xml:space="preserve">. </w:t>
      </w:r>
      <w:r w:rsidR="00B32A47">
        <w:rPr>
          <w:rFonts w:ascii="Palatino Linotype" w:hAnsi="Palatino Linotype" w:cs="Cooper Black"/>
          <w:kern w:val="2"/>
          <w:sz w:val="22"/>
          <w:szCs w:val="22"/>
          <w14:ligatures w14:val="standard"/>
          <w14:numForm w14:val="oldStyle"/>
          <w14:numSpacing w14:val="proportional"/>
          <w14:cntxtAlts/>
        </w:rPr>
        <w:t xml:space="preserve">But </w:t>
      </w:r>
      <w:r w:rsidR="00DF43FD">
        <w:rPr>
          <w:rFonts w:ascii="Palatino Linotype" w:hAnsi="Palatino Linotype" w:cs="Cooper Black"/>
          <w:kern w:val="2"/>
          <w:sz w:val="22"/>
          <w:szCs w:val="22"/>
          <w14:ligatures w14:val="standard"/>
          <w14:numForm w14:val="oldStyle"/>
          <w14:numSpacing w14:val="proportional"/>
          <w14:cntxtAlts/>
        </w:rPr>
        <w:t>I believe that we</w:t>
      </w:r>
      <w:r w:rsidR="009F02A8">
        <w:rPr>
          <w:rFonts w:ascii="Palatino Linotype" w:hAnsi="Palatino Linotype" w:cs="Cooper Black"/>
          <w:kern w:val="2"/>
          <w:sz w:val="22"/>
          <w:szCs w:val="22"/>
          <w14:ligatures w14:val="standard"/>
          <w14:numForm w14:val="oldStyle"/>
          <w14:numSpacing w14:val="proportional"/>
          <w14:cntxtAlts/>
        </w:rPr>
        <w:t xml:space="preserve"> should reject </w:t>
      </w:r>
      <w:r w:rsidR="008E7213">
        <w:rPr>
          <w:rFonts w:ascii="Palatino Linotype" w:hAnsi="Palatino Linotype" w:cs="Cooper Black"/>
          <w:kern w:val="2"/>
          <w:sz w:val="22"/>
          <w:szCs w:val="22"/>
          <w14:ligatures w14:val="standard"/>
          <w14:numForm w14:val="oldStyle"/>
          <w14:numSpacing w14:val="proportional"/>
          <w14:cntxtAlts/>
        </w:rPr>
        <w:t>Carlsson’s</w:t>
      </w:r>
      <w:r w:rsidR="009F02A8">
        <w:rPr>
          <w:rFonts w:ascii="Palatino Linotype" w:hAnsi="Palatino Linotype" w:cs="Cooper Black"/>
          <w:kern w:val="2"/>
          <w:sz w:val="22"/>
          <w:szCs w:val="22"/>
          <w14:ligatures w14:val="standard"/>
          <w14:numForm w14:val="oldStyle"/>
          <w14:numSpacing w14:val="proportional"/>
          <w14:cntxtAlts/>
        </w:rPr>
        <w:t xml:space="preserve"> </w:t>
      </w:r>
      <w:r w:rsidR="007C3620">
        <w:rPr>
          <w:rFonts w:ascii="Palatino Linotype" w:hAnsi="Palatino Linotype" w:cs="Cooper Black"/>
          <w:kern w:val="2"/>
          <w:sz w:val="22"/>
          <w:szCs w:val="22"/>
          <w14:ligatures w14:val="standard"/>
          <w14:numForm w14:val="oldStyle"/>
          <w14:numSpacing w14:val="proportional"/>
          <w14:cntxtAlts/>
        </w:rPr>
        <w:t xml:space="preserve">view </w:t>
      </w:r>
      <w:r w:rsidR="009F02A8">
        <w:rPr>
          <w:rFonts w:ascii="Palatino Linotype" w:hAnsi="Palatino Linotype" w:cs="Cooper Black"/>
          <w:kern w:val="2"/>
          <w:sz w:val="22"/>
          <w:szCs w:val="22"/>
          <w14:ligatures w14:val="standard"/>
          <w14:numForm w14:val="oldStyle"/>
          <w14:numSpacing w14:val="proportional"/>
          <w14:cntxtAlts/>
        </w:rPr>
        <w:t>for the following two reasons</w:t>
      </w:r>
      <w:r w:rsidR="00B32A47">
        <w:rPr>
          <w:rFonts w:ascii="Palatino Linotype" w:hAnsi="Palatino Linotype" w:cs="Cooper Black"/>
          <w:kern w:val="2"/>
          <w:sz w:val="22"/>
          <w:szCs w:val="22"/>
          <w14:ligatures w14:val="standard"/>
          <w14:numForm w14:val="oldStyle"/>
          <w14:numSpacing w14:val="proportional"/>
          <w14:cntxtAlts/>
        </w:rPr>
        <w:t>. First,</w:t>
      </w:r>
      <w:r w:rsidR="00485C15">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it</w:t>
      </w:r>
      <w:r w:rsidR="00485C15">
        <w:rPr>
          <w:rFonts w:ascii="Palatino Linotype" w:hAnsi="Palatino Linotype" w:cs="Cooper Black"/>
          <w:kern w:val="2"/>
          <w:sz w:val="22"/>
          <w:szCs w:val="22"/>
          <w14:ligatures w14:val="standard"/>
          <w14:numForm w14:val="oldStyle"/>
          <w14:numSpacing w14:val="proportional"/>
          <w14:cntxtAlts/>
        </w:rPr>
        <w:t xml:space="preserve"> leaves unexplained why the blaming emotions (e.g., guilt, resentment, and indignation) are unlike </w:t>
      </w:r>
      <w:r w:rsidR="002E0B64">
        <w:rPr>
          <w:rFonts w:ascii="Palatino Linotype" w:hAnsi="Palatino Linotype" w:cs="Cooper Black"/>
          <w:kern w:val="2"/>
          <w:sz w:val="22"/>
          <w:szCs w:val="22"/>
          <w14:ligatures w14:val="standard"/>
          <w14:numForm w14:val="oldStyle"/>
          <w14:numSpacing w14:val="proportional"/>
          <w14:cntxtAlts/>
        </w:rPr>
        <w:t>all</w:t>
      </w:r>
      <w:r w:rsidR="00485C15">
        <w:rPr>
          <w:rFonts w:ascii="Palatino Linotype" w:hAnsi="Palatino Linotype" w:cs="Cooper Black"/>
          <w:kern w:val="2"/>
          <w:sz w:val="22"/>
          <w:szCs w:val="22"/>
          <w14:ligatures w14:val="standard"/>
          <w14:numForm w14:val="oldStyle"/>
          <w14:numSpacing w14:val="proportional"/>
          <w14:cntxtAlts/>
        </w:rPr>
        <w:t xml:space="preserve"> other </w:t>
      </w:r>
      <w:r w:rsidR="002E0B64">
        <w:rPr>
          <w:rFonts w:ascii="Palatino Linotype" w:hAnsi="Palatino Linotype" w:cs="Cooper Black"/>
          <w:kern w:val="2"/>
          <w:sz w:val="22"/>
          <w:szCs w:val="22"/>
          <w14:ligatures w14:val="standard"/>
          <w14:numForm w14:val="oldStyle"/>
          <w14:numSpacing w14:val="proportional"/>
          <w14:cntxtAlts/>
        </w:rPr>
        <w:t>intentional attitudes</w:t>
      </w:r>
      <w:r w:rsidR="00485C15">
        <w:rPr>
          <w:rFonts w:ascii="Palatino Linotype" w:hAnsi="Palatino Linotype" w:cs="Cooper Black"/>
          <w:kern w:val="2"/>
          <w:sz w:val="22"/>
          <w:szCs w:val="22"/>
          <w14:ligatures w14:val="standard"/>
          <w14:numForm w14:val="oldStyle"/>
          <w14:numSpacing w14:val="proportional"/>
          <w14:cntxtAlts/>
        </w:rPr>
        <w:t xml:space="preserve"> (e.g., pride, fear, </w:t>
      </w:r>
      <w:r w:rsidR="00B05FC0">
        <w:rPr>
          <w:rFonts w:ascii="Palatino Linotype" w:hAnsi="Palatino Linotype" w:cs="Cooper Black"/>
          <w:kern w:val="2"/>
          <w:sz w:val="22"/>
          <w:szCs w:val="22"/>
          <w14:ligatures w14:val="standard"/>
          <w14:numForm w14:val="oldStyle"/>
          <w14:numSpacing w14:val="proportional"/>
          <w14:cntxtAlts/>
        </w:rPr>
        <w:t xml:space="preserve">belief, </w:t>
      </w:r>
      <w:r w:rsidR="00485C15">
        <w:rPr>
          <w:rFonts w:ascii="Palatino Linotype" w:hAnsi="Palatino Linotype" w:cs="Cooper Black"/>
          <w:kern w:val="2"/>
          <w:sz w:val="22"/>
          <w:szCs w:val="22"/>
          <w14:ligatures w14:val="standard"/>
          <w14:numForm w14:val="oldStyle"/>
          <w14:numSpacing w14:val="proportional"/>
          <w14:cntxtAlts/>
        </w:rPr>
        <w:t xml:space="preserve">shame, </w:t>
      </w:r>
      <w:r w:rsidR="002E0B64">
        <w:rPr>
          <w:rFonts w:ascii="Palatino Linotype" w:hAnsi="Palatino Linotype" w:cs="Cooper Black"/>
          <w:kern w:val="2"/>
          <w:sz w:val="22"/>
          <w:szCs w:val="22"/>
          <w14:ligatures w14:val="standard"/>
          <w14:numForm w14:val="oldStyle"/>
          <w14:numSpacing w14:val="proportional"/>
          <w14:cntxtAlts/>
        </w:rPr>
        <w:t xml:space="preserve">disgust, </w:t>
      </w:r>
      <w:r w:rsidR="00485C15">
        <w:rPr>
          <w:rFonts w:ascii="Palatino Linotype" w:hAnsi="Palatino Linotype" w:cs="Cooper Black"/>
          <w:kern w:val="2"/>
          <w:sz w:val="22"/>
          <w:szCs w:val="22"/>
          <w14:ligatures w14:val="standard"/>
          <w14:numForm w14:val="oldStyle"/>
          <w14:numSpacing w14:val="proportional"/>
          <w14:cntxtAlts/>
        </w:rPr>
        <w:t xml:space="preserve">and admiration), which are </w:t>
      </w:r>
      <w:r w:rsidR="008B03B8">
        <w:rPr>
          <w:rFonts w:ascii="Palatino Linotype" w:hAnsi="Palatino Linotype" w:cs="Cooper Black"/>
          <w:kern w:val="2"/>
          <w:sz w:val="22"/>
          <w:szCs w:val="22"/>
          <w14:ligatures w14:val="standard"/>
          <w14:numForm w14:val="oldStyle"/>
          <w14:numSpacing w14:val="proportional"/>
          <w14:cntxtAlts/>
        </w:rPr>
        <w:t xml:space="preserve">all </w:t>
      </w:r>
      <w:r w:rsidR="00485C15">
        <w:rPr>
          <w:rFonts w:ascii="Palatino Linotype" w:hAnsi="Palatino Linotype" w:cs="Cooper Black"/>
          <w:kern w:val="2"/>
          <w:sz w:val="22"/>
          <w:szCs w:val="22"/>
          <w14:ligatures w14:val="standard"/>
          <w14:numForm w14:val="oldStyle"/>
          <w14:numSpacing w14:val="proportional"/>
          <w14:cntxtAlts/>
        </w:rPr>
        <w:t>appropriate</w:t>
      </w:r>
      <w:r w:rsidR="009F02A8">
        <w:rPr>
          <w:rFonts w:ascii="Palatino Linotype" w:hAnsi="Palatino Linotype" w:cs="Cooper Black"/>
          <w:kern w:val="2"/>
          <w:sz w:val="22"/>
          <w:szCs w:val="22"/>
          <w14:ligatures w14:val="standard"/>
          <w14:numForm w14:val="oldStyle"/>
          <w14:numSpacing w14:val="proportional"/>
          <w14:cntxtAlts/>
        </w:rPr>
        <w:t xml:space="preserve"> </w:t>
      </w:r>
      <w:r w:rsidR="008A0F8E">
        <w:rPr>
          <w:rFonts w:ascii="Palatino Linotype" w:hAnsi="Palatino Linotype" w:cs="Cooper Black"/>
          <w:kern w:val="2"/>
          <w:sz w:val="22"/>
          <w:szCs w:val="22"/>
          <w14:ligatures w14:val="standard"/>
          <w14:numForm w14:val="oldStyle"/>
          <w14:numSpacing w14:val="proportional"/>
          <w14:cntxtAlts/>
        </w:rPr>
        <w:t xml:space="preserve">just </w:t>
      </w:r>
      <w:r w:rsidR="00400ACD">
        <w:rPr>
          <w:rFonts w:ascii="Palatino Linotype" w:hAnsi="Palatino Linotype" w:cs="Cooper Black"/>
          <w:kern w:val="2"/>
          <w:sz w:val="22"/>
          <w:szCs w:val="22"/>
          <w14:ligatures w14:val="standard"/>
          <w14:numForm w14:val="oldStyle"/>
          <w14:numSpacing w14:val="proportional"/>
          <w14:cntxtAlts/>
        </w:rPr>
        <w:t>in case</w:t>
      </w:r>
      <w:r w:rsidR="00485C15">
        <w:rPr>
          <w:rFonts w:ascii="Palatino Linotype" w:hAnsi="Palatino Linotype" w:cs="Cooper Black"/>
          <w:kern w:val="2"/>
          <w:sz w:val="22"/>
          <w:szCs w:val="22"/>
          <w14:ligatures w14:val="standard"/>
          <w14:numForm w14:val="oldStyle"/>
          <w14:numSpacing w14:val="proportional"/>
          <w14:cntxtAlts/>
        </w:rPr>
        <w:t xml:space="preserve"> they are </w:t>
      </w:r>
      <w:r w:rsidR="00F8525B">
        <w:rPr>
          <w:rFonts w:ascii="Palatino Linotype" w:hAnsi="Palatino Linotype" w:cs="Cooper Black"/>
          <w:kern w:val="2"/>
          <w:sz w:val="22"/>
          <w:szCs w:val="22"/>
          <w14:ligatures w14:val="standard"/>
          <w14:numForm w14:val="oldStyle"/>
          <w14:numSpacing w14:val="proportional"/>
          <w14:cntxtAlts/>
        </w:rPr>
        <w:t xml:space="preserve">fitting—that is, </w:t>
      </w:r>
      <w:r w:rsidR="0031195D">
        <w:rPr>
          <w:rFonts w:ascii="Palatino Linotype" w:hAnsi="Palatino Linotype" w:cs="Cooper Black"/>
          <w:kern w:val="2"/>
          <w:sz w:val="22"/>
          <w:szCs w:val="22"/>
          <w14:ligatures w14:val="standard"/>
          <w14:numForm w14:val="oldStyle"/>
          <w14:numSpacing w14:val="proportional"/>
          <w14:cntxtAlts/>
        </w:rPr>
        <w:t>accurate</w:t>
      </w:r>
      <w:r w:rsidR="00485C15">
        <w:rPr>
          <w:rFonts w:ascii="Palatino Linotype" w:hAnsi="Palatino Linotype" w:cs="Cooper Black"/>
          <w:kern w:val="2"/>
          <w:sz w:val="22"/>
          <w:szCs w:val="22"/>
          <w14:ligatures w14:val="standard"/>
          <w14:numForm w14:val="oldStyle"/>
          <w14:numSpacing w14:val="proportional"/>
          <w14:cntxtAlts/>
        </w:rPr>
        <w:t xml:space="preserve"> in their representations.</w:t>
      </w:r>
      <w:bookmarkStart w:id="36" w:name="OLE_LINK2"/>
      <w:bookmarkStart w:id="37" w:name="OLE_LINK9"/>
      <w:r w:rsidR="00BC23BD" w:rsidRPr="009A3BAE">
        <w:rPr>
          <w:rStyle w:val="FootnoteReference"/>
          <w:rFonts w:ascii="Palatino Linotype" w:hAnsi="Palatino Linotype"/>
          <w:kern w:val="2"/>
          <w:sz w:val="22"/>
          <w:szCs w:val="22"/>
          <w14:ligatures w14:val="standard"/>
          <w14:numForm w14:val="oldStyle"/>
          <w14:numSpacing w14:val="proportional"/>
          <w14:cntxtAlts/>
        </w:rPr>
        <w:footnoteReference w:id="26"/>
      </w:r>
      <w:bookmarkEnd w:id="36"/>
      <w:bookmarkEnd w:id="37"/>
      <w:r w:rsidR="00485C15">
        <w:rPr>
          <w:rFonts w:ascii="Palatino Linotype" w:hAnsi="Palatino Linotype" w:cs="Cooper Black"/>
          <w:kern w:val="2"/>
          <w:sz w:val="22"/>
          <w:szCs w:val="22"/>
          <w14:ligatures w14:val="standard"/>
          <w14:numForm w14:val="oldStyle"/>
          <w14:numSpacing w14:val="proportional"/>
          <w14:cntxtAlts/>
        </w:rPr>
        <w:t xml:space="preserve"> Second,</w:t>
      </w:r>
      <w:r w:rsidR="008A7704">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it</w:t>
      </w:r>
      <w:r w:rsidR="00454FBD">
        <w:rPr>
          <w:rFonts w:ascii="Palatino Linotype" w:hAnsi="Palatino Linotype" w:cs="Cooper Black"/>
          <w:kern w:val="2"/>
          <w:sz w:val="22"/>
          <w:szCs w:val="22"/>
          <w14:ligatures w14:val="standard"/>
          <w14:numForm w14:val="oldStyle"/>
          <w14:numSpacing w14:val="proportional"/>
          <w14:cntxtAlts/>
        </w:rPr>
        <w:t xml:space="preserve"> </w:t>
      </w:r>
      <w:r w:rsidR="009645CD">
        <w:rPr>
          <w:rFonts w:ascii="Palatino Linotype" w:hAnsi="Palatino Linotype" w:cs="Cooper Black"/>
          <w:kern w:val="2"/>
          <w:sz w:val="22"/>
          <w:szCs w:val="22"/>
          <w14:ligatures w14:val="standard"/>
          <w14:numForm w14:val="oldStyle"/>
          <w14:numSpacing w14:val="proportional"/>
          <w14:cntxtAlts/>
        </w:rPr>
        <w:t xml:space="preserve">faces the following </w:t>
      </w:r>
      <w:r w:rsidR="00723993">
        <w:rPr>
          <w:rFonts w:ascii="Palatino Linotype" w:hAnsi="Palatino Linotype" w:cs="Cooper Black"/>
          <w:kern w:val="2"/>
          <w:sz w:val="22"/>
          <w:szCs w:val="22"/>
          <w14:ligatures w14:val="standard"/>
          <w14:numForm w14:val="oldStyle"/>
          <w14:numSpacing w14:val="proportional"/>
          <w14:cntxtAlts/>
        </w:rPr>
        <w:t>unattractive dilemma.</w:t>
      </w:r>
      <w:r w:rsidR="00723993" w:rsidRPr="009A3BAE">
        <w:rPr>
          <w:rStyle w:val="FootnoteReference"/>
          <w:rFonts w:ascii="Palatino Linotype" w:hAnsi="Palatino Linotype"/>
          <w:kern w:val="2"/>
          <w:sz w:val="22"/>
          <w:szCs w:val="22"/>
          <w14:ligatures w14:val="standard"/>
          <w14:numForm w14:val="oldStyle"/>
          <w14:numSpacing w14:val="proportional"/>
          <w14:cntxtAlts/>
        </w:rPr>
        <w:footnoteReference w:id="27"/>
      </w:r>
      <w:r w:rsidR="00723993">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Carlsson</w:t>
      </w:r>
      <w:r w:rsidR="00723993">
        <w:rPr>
          <w:rFonts w:ascii="Palatino Linotype" w:hAnsi="Palatino Linotype" w:cs="Cooper Black"/>
          <w:kern w:val="2"/>
          <w:sz w:val="22"/>
          <w:szCs w:val="22"/>
          <w14:ligatures w14:val="standard"/>
          <w14:numForm w14:val="oldStyle"/>
          <w14:numSpacing w14:val="proportional"/>
          <w14:cntxtAlts/>
        </w:rPr>
        <w:t xml:space="preserve"> must either accept or reject </w:t>
      </w:r>
      <w:r w:rsidR="00C16B05">
        <w:rPr>
          <w:rFonts w:ascii="Palatino Linotype" w:hAnsi="Palatino Linotype" w:cs="Cooper Black"/>
          <w:kern w:val="2"/>
          <w:sz w:val="22"/>
          <w:szCs w:val="22"/>
          <w14:ligatures w14:val="standard"/>
          <w14:numForm w14:val="oldStyle"/>
          <w14:numSpacing w14:val="proportional"/>
          <w14:cntxtAlts/>
        </w:rPr>
        <w:t xml:space="preserve">what I’ll call </w:t>
      </w:r>
      <w:bookmarkStart w:id="38" w:name="OLE_LINK10"/>
      <w:bookmarkStart w:id="39" w:name="OLE_LINK11"/>
      <w:r w:rsidR="008E7213">
        <w:rPr>
          <w:rFonts w:ascii="Palatino Linotype" w:hAnsi="Palatino Linotype" w:cs="Cooper Black"/>
          <w:kern w:val="2"/>
          <w:sz w:val="22"/>
          <w:szCs w:val="22"/>
          <w14:ligatures w14:val="standard"/>
          <w14:numForm w14:val="oldStyle"/>
          <w14:numSpacing w14:val="proportional"/>
          <w14:cntxtAlts/>
        </w:rPr>
        <w:t>the Deserves-Only-Fitting-Guilt</w:t>
      </w:r>
      <w:r w:rsidR="00723993">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Claim</w:t>
      </w:r>
      <w:bookmarkEnd w:id="38"/>
      <w:bookmarkEnd w:id="39"/>
      <w:r w:rsidR="008E7213">
        <w:rPr>
          <w:rFonts w:ascii="Palatino Linotype" w:hAnsi="Palatino Linotype" w:cs="Cooper Black"/>
          <w:kern w:val="2"/>
          <w:sz w:val="22"/>
          <w:szCs w:val="22"/>
          <w14:ligatures w14:val="standard"/>
          <w14:numForm w14:val="oldStyle"/>
          <w14:numSpacing w14:val="proportional"/>
          <w14:cntxtAlts/>
        </w:rPr>
        <w:t xml:space="preserve">: </w:t>
      </w:r>
      <w:r w:rsidR="00723993">
        <w:rPr>
          <w:rFonts w:ascii="Palatino Linotype" w:hAnsi="Palatino Linotype" w:cs="Cooper Black"/>
          <w:kern w:val="2"/>
          <w:sz w:val="22"/>
          <w:szCs w:val="22"/>
          <w14:ligatures w14:val="standard"/>
          <w14:numForm w14:val="oldStyle"/>
          <w14:numSpacing w14:val="proportional"/>
          <w14:cntxtAlts/>
        </w:rPr>
        <w:t xml:space="preserve">someone deserves to suffer guilt only if </w:t>
      </w:r>
      <w:r w:rsidR="005E7E56">
        <w:rPr>
          <w:rFonts w:ascii="Palatino Linotype" w:hAnsi="Palatino Linotype" w:cs="Cooper Black"/>
          <w:kern w:val="2"/>
          <w:sz w:val="22"/>
          <w:szCs w:val="22"/>
          <w14:ligatures w14:val="standard"/>
          <w14:numForm w14:val="oldStyle"/>
          <w14:numSpacing w14:val="proportional"/>
          <w14:cntxtAlts/>
        </w:rPr>
        <w:t>that guilt would be fitting</w:t>
      </w:r>
      <w:r w:rsidR="008A0F8E">
        <w:rPr>
          <w:rFonts w:ascii="Palatino Linotype" w:hAnsi="Palatino Linotype" w:cs="Cooper Black"/>
          <w:kern w:val="2"/>
          <w:sz w:val="22"/>
          <w:szCs w:val="22"/>
          <w14:ligatures w14:val="standard"/>
          <w14:numForm w14:val="oldStyle"/>
          <w14:numSpacing w14:val="proportional"/>
          <w14:cntxtAlts/>
        </w:rPr>
        <w:t>. And it seems that</w:t>
      </w:r>
      <w:r w:rsidR="00723993">
        <w:rPr>
          <w:rFonts w:ascii="Palatino Linotype" w:hAnsi="Palatino Linotype" w:cs="Cooper Black"/>
          <w:kern w:val="2"/>
          <w:sz w:val="22"/>
          <w:szCs w:val="22"/>
          <w14:ligatures w14:val="standard"/>
          <w14:numForm w14:val="oldStyle"/>
          <w14:numSpacing w14:val="proportional"/>
          <w14:cntxtAlts/>
        </w:rPr>
        <w:t xml:space="preserve"> either way </w:t>
      </w:r>
      <w:r w:rsidR="008E7213">
        <w:rPr>
          <w:rFonts w:ascii="Palatino Linotype" w:hAnsi="Palatino Linotype" w:cs="Cooper Black"/>
          <w:kern w:val="2"/>
          <w:sz w:val="22"/>
          <w:szCs w:val="22"/>
          <w14:ligatures w14:val="standard"/>
          <w14:numForm w14:val="oldStyle"/>
          <w14:numSpacing w14:val="proportional"/>
          <w14:cntxtAlts/>
        </w:rPr>
        <w:t xml:space="preserve">his view </w:t>
      </w:r>
      <w:r w:rsidR="008A0F8E">
        <w:rPr>
          <w:rFonts w:ascii="Palatino Linotype" w:hAnsi="Palatino Linotype" w:cs="Cooper Black"/>
          <w:kern w:val="2"/>
          <w:sz w:val="22"/>
          <w:szCs w:val="22"/>
          <w14:ligatures w14:val="standard"/>
          <w14:numForm w14:val="oldStyle"/>
          <w14:numSpacing w14:val="proportional"/>
          <w14:cntxtAlts/>
        </w:rPr>
        <w:t>will</w:t>
      </w:r>
      <w:r w:rsidR="008E7213">
        <w:rPr>
          <w:rFonts w:ascii="Palatino Linotype" w:hAnsi="Palatino Linotype" w:cs="Cooper Black"/>
          <w:kern w:val="2"/>
          <w:sz w:val="22"/>
          <w:szCs w:val="22"/>
          <w14:ligatures w14:val="standard"/>
          <w14:numForm w14:val="oldStyle"/>
          <w14:numSpacing w14:val="proportional"/>
          <w14:cntxtAlts/>
        </w:rPr>
        <w:t xml:space="preserve"> be</w:t>
      </w:r>
      <w:r w:rsidR="00723993">
        <w:rPr>
          <w:rFonts w:ascii="Palatino Linotype" w:hAnsi="Palatino Linotype" w:cs="Cooper Black"/>
          <w:kern w:val="2"/>
          <w:sz w:val="22"/>
          <w:szCs w:val="22"/>
          <w14:ligatures w14:val="standard"/>
          <w14:numForm w14:val="oldStyle"/>
          <w14:numSpacing w14:val="proportional"/>
          <w14:cntxtAlts/>
        </w:rPr>
        <w:t xml:space="preserve"> problematic. </w:t>
      </w:r>
      <w:r w:rsidR="002D4EA0">
        <w:rPr>
          <w:rFonts w:ascii="Palatino Linotype" w:hAnsi="Palatino Linotype" w:cs="Cooper Black"/>
          <w:kern w:val="2"/>
          <w:sz w:val="22"/>
          <w:szCs w:val="22"/>
          <w14:ligatures w14:val="standard"/>
          <w14:numForm w14:val="oldStyle"/>
          <w14:numSpacing w14:val="proportional"/>
          <w14:cntxtAlts/>
        </w:rPr>
        <w:t>If, o</w:t>
      </w:r>
      <w:r w:rsidR="00723993">
        <w:rPr>
          <w:rFonts w:ascii="Palatino Linotype" w:hAnsi="Palatino Linotype" w:cs="Cooper Black"/>
          <w:kern w:val="2"/>
          <w:sz w:val="22"/>
          <w:szCs w:val="22"/>
          <w14:ligatures w14:val="standard"/>
          <w14:numForm w14:val="oldStyle"/>
          <w14:numSpacing w14:val="proportional"/>
          <w14:cntxtAlts/>
        </w:rPr>
        <w:t xml:space="preserve">n the one hand, </w:t>
      </w:r>
      <w:r w:rsidR="00C16B05">
        <w:rPr>
          <w:rFonts w:ascii="Palatino Linotype" w:hAnsi="Palatino Linotype" w:cs="Cooper Black"/>
          <w:kern w:val="2"/>
          <w:sz w:val="22"/>
          <w:szCs w:val="22"/>
          <w14:ligatures w14:val="standard"/>
          <w14:numForm w14:val="oldStyle"/>
          <w14:numSpacing w14:val="proportional"/>
          <w14:cntxtAlts/>
        </w:rPr>
        <w:t>he</w:t>
      </w:r>
      <w:r w:rsidR="00723993">
        <w:rPr>
          <w:rFonts w:ascii="Palatino Linotype" w:hAnsi="Palatino Linotype" w:cs="Cooper Black"/>
          <w:kern w:val="2"/>
          <w:sz w:val="22"/>
          <w:szCs w:val="22"/>
          <w14:ligatures w14:val="standard"/>
          <w14:numForm w14:val="oldStyle"/>
          <w14:numSpacing w14:val="proportional"/>
          <w14:cntxtAlts/>
        </w:rPr>
        <w:t xml:space="preserve"> accepts</w:t>
      </w:r>
      <w:r w:rsidR="008E7213">
        <w:rPr>
          <w:rFonts w:ascii="Palatino Linotype" w:hAnsi="Palatino Linotype" w:cs="Cooper Black"/>
          <w:kern w:val="2"/>
          <w:sz w:val="22"/>
          <w:szCs w:val="22"/>
          <w14:ligatures w14:val="standard"/>
          <w14:numForm w14:val="oldStyle"/>
          <w14:numSpacing w14:val="proportional"/>
          <w14:cntxtAlts/>
        </w:rPr>
        <w:t xml:space="preserve"> the Deserves-Only-Fitting-Guilt Claim</w:t>
      </w:r>
      <w:r w:rsidR="00723993">
        <w:rPr>
          <w:rFonts w:ascii="Palatino Linotype" w:hAnsi="Palatino Linotype" w:cs="Cooper Black"/>
          <w:kern w:val="2"/>
          <w:sz w:val="22"/>
          <w:szCs w:val="22"/>
          <w14:ligatures w14:val="standard"/>
          <w14:numForm w14:val="oldStyle"/>
          <w14:numSpacing w14:val="proportional"/>
          <w14:cntxtAlts/>
        </w:rPr>
        <w:t xml:space="preserve">, then he must, it seems, hold that </w:t>
      </w:r>
      <w:r w:rsidR="008E7213">
        <w:rPr>
          <w:rFonts w:ascii="Palatino Linotype" w:hAnsi="Palatino Linotype" w:cs="Cooper Black"/>
          <w:kern w:val="2"/>
          <w:sz w:val="22"/>
          <w:szCs w:val="22"/>
          <w14:ligatures w14:val="standard"/>
          <w14:numForm w14:val="oldStyle"/>
          <w14:numSpacing w14:val="proportional"/>
          <w14:cntxtAlts/>
        </w:rPr>
        <w:t xml:space="preserve">what makes someone deserve to suffer </w:t>
      </w:r>
      <w:r w:rsidR="00A550E7">
        <w:rPr>
          <w:rFonts w:ascii="Palatino Linotype" w:hAnsi="Palatino Linotype" w:cs="Cooper Black"/>
          <w:kern w:val="2"/>
          <w:sz w:val="22"/>
          <w:szCs w:val="22"/>
          <w14:ligatures w14:val="standard"/>
          <w14:numForm w14:val="oldStyle"/>
          <w14:numSpacing w14:val="proportional"/>
          <w14:cntxtAlts/>
        </w:rPr>
        <w:t xml:space="preserve">fitting </w:t>
      </w:r>
      <w:r w:rsidR="008E7213">
        <w:rPr>
          <w:rFonts w:ascii="Palatino Linotype" w:hAnsi="Palatino Linotype" w:cs="Cooper Black"/>
          <w:kern w:val="2"/>
          <w:sz w:val="22"/>
          <w:szCs w:val="22"/>
          <w14:ligatures w14:val="standard"/>
          <w14:numForm w14:val="oldStyle"/>
          <w14:numSpacing w14:val="proportional"/>
          <w14:cntxtAlts/>
        </w:rPr>
        <w:t xml:space="preserve">guilt </w:t>
      </w:r>
      <w:r w:rsidR="002D4EA0">
        <w:rPr>
          <w:rFonts w:ascii="Palatino Linotype" w:hAnsi="Palatino Linotype" w:cs="Cooper Black"/>
          <w:kern w:val="2"/>
          <w:sz w:val="22"/>
          <w:szCs w:val="22"/>
          <w14:ligatures w14:val="standard"/>
          <w14:numForm w14:val="oldStyle"/>
          <w14:numSpacing w14:val="proportional"/>
          <w14:cntxtAlts/>
        </w:rPr>
        <w:t xml:space="preserve">is </w:t>
      </w:r>
      <w:r w:rsidR="00145007">
        <w:rPr>
          <w:rFonts w:ascii="Palatino Linotype" w:hAnsi="Palatino Linotype" w:cs="Cooper Black"/>
          <w:kern w:val="2"/>
          <w:sz w:val="22"/>
          <w:szCs w:val="22"/>
          <w14:ligatures w14:val="standard"/>
          <w14:numForm w14:val="oldStyle"/>
          <w14:numSpacing w14:val="proportional"/>
          <w14:cntxtAlts/>
        </w:rPr>
        <w:t>simply</w:t>
      </w:r>
      <w:r w:rsidR="00A550E7">
        <w:rPr>
          <w:rFonts w:ascii="Palatino Linotype" w:hAnsi="Palatino Linotype" w:cs="Cooper Black"/>
          <w:kern w:val="2"/>
          <w:sz w:val="22"/>
          <w:szCs w:val="22"/>
          <w14:ligatures w14:val="standard"/>
          <w14:numForm w14:val="oldStyle"/>
          <w14:numSpacing w14:val="proportional"/>
          <w14:cntxtAlts/>
        </w:rPr>
        <w:t xml:space="preserve"> the fact</w:t>
      </w:r>
      <w:r w:rsidR="00145007">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 xml:space="preserve">that </w:t>
      </w:r>
      <w:r w:rsidR="005E7E56">
        <w:rPr>
          <w:rFonts w:ascii="Palatino Linotype" w:hAnsi="Palatino Linotype" w:cs="Cooper Black"/>
          <w:kern w:val="2"/>
          <w:sz w:val="22"/>
          <w:szCs w:val="22"/>
          <w14:ligatures w14:val="standard"/>
          <w14:numForm w14:val="oldStyle"/>
          <w14:numSpacing w14:val="proportional"/>
          <w14:cntxtAlts/>
        </w:rPr>
        <w:t>it’s</w:t>
      </w:r>
      <w:r w:rsidR="00A550E7">
        <w:rPr>
          <w:rFonts w:ascii="Palatino Linotype" w:hAnsi="Palatino Linotype" w:cs="Cooper Black"/>
          <w:kern w:val="2"/>
          <w:sz w:val="22"/>
          <w:szCs w:val="22"/>
          <w14:ligatures w14:val="standard"/>
          <w14:numForm w14:val="oldStyle"/>
          <w14:numSpacing w14:val="proportional"/>
          <w14:cntxtAlts/>
        </w:rPr>
        <w:t xml:space="preserve"> fitting</w:t>
      </w:r>
      <w:r w:rsidR="00723993">
        <w:rPr>
          <w:rFonts w:ascii="Palatino Linotype" w:hAnsi="Palatino Linotype" w:cs="Cooper Black"/>
          <w:kern w:val="2"/>
          <w:sz w:val="22"/>
          <w:szCs w:val="22"/>
          <w14:ligatures w14:val="standard"/>
          <w14:numForm w14:val="oldStyle"/>
          <w14:numSpacing w14:val="proportional"/>
          <w14:cntxtAlts/>
        </w:rPr>
        <w:t xml:space="preserve">. </w:t>
      </w:r>
      <w:r w:rsidR="002D4EA0">
        <w:rPr>
          <w:rFonts w:ascii="Palatino Linotype" w:hAnsi="Palatino Linotype" w:cs="Cooper Black"/>
          <w:kern w:val="2"/>
          <w:sz w:val="22"/>
          <w:szCs w:val="22"/>
          <w14:ligatures w14:val="standard"/>
          <w14:numForm w14:val="oldStyle"/>
          <w14:numSpacing w14:val="proportional"/>
          <w14:cntxtAlts/>
        </w:rPr>
        <w:t>After all</w:t>
      </w:r>
      <w:r w:rsidR="00145007">
        <w:rPr>
          <w:rFonts w:ascii="Palatino Linotype" w:hAnsi="Palatino Linotype" w:cs="Cooper Black"/>
          <w:kern w:val="2"/>
          <w:sz w:val="22"/>
          <w:szCs w:val="22"/>
          <w14:ligatures w14:val="standard"/>
          <w14:numForm w14:val="oldStyle"/>
          <w14:numSpacing w14:val="proportional"/>
          <w14:cntxtAlts/>
        </w:rPr>
        <w:t>, on his view</w:t>
      </w:r>
      <w:r w:rsidR="00EE5E5B">
        <w:rPr>
          <w:rFonts w:ascii="Palatino Linotype" w:hAnsi="Palatino Linotype" w:cs="Cooper Black"/>
          <w:kern w:val="2"/>
          <w:sz w:val="22"/>
          <w:szCs w:val="22"/>
          <w14:ligatures w14:val="standard"/>
          <w14:numForm w14:val="oldStyle"/>
          <w14:numSpacing w14:val="proportional"/>
          <w14:cntxtAlts/>
        </w:rPr>
        <w:t xml:space="preserve"> </w:t>
      </w:r>
      <w:r w:rsidR="00EE5E5B">
        <w:rPr>
          <w:rFonts w:ascii="Palatino Linotype" w:hAnsi="Palatino Linotype" w:cs="Cooper Black"/>
          <w:kern w:val="2"/>
          <w:sz w:val="22"/>
          <w:szCs w:val="22"/>
          <w14:ligatures w14:val="standard"/>
          <w14:numForm w14:val="oldStyle"/>
          <w14:numSpacing w14:val="proportional"/>
          <w14:cntxtAlts/>
        </w:rPr>
        <w:lastRenderedPageBreak/>
        <w:t>(2019a)</w:t>
      </w:r>
      <w:r w:rsidR="00145007">
        <w:rPr>
          <w:rFonts w:ascii="Palatino Linotype" w:hAnsi="Palatino Linotype" w:cs="Cooper Black"/>
          <w:kern w:val="2"/>
          <w:sz w:val="22"/>
          <w:szCs w:val="22"/>
          <w14:ligatures w14:val="standard"/>
          <w14:numForm w14:val="oldStyle"/>
          <w14:numSpacing w14:val="proportional"/>
          <w14:cntxtAlts/>
        </w:rPr>
        <w:t xml:space="preserve">, what makes it fitting for one to feel guilt for having </w:t>
      </w:r>
      <w:r w:rsidR="00145007" w:rsidRPr="00145007">
        <w:rPr>
          <w:rFonts w:ascii="Palatino Linotype" w:hAnsi="Palatino Linotype" w:cs="Cooper Black"/>
          <w:kern w:val="2"/>
          <w:sz w:val="22"/>
          <w:szCs w:val="22"/>
          <w14:ligatures w14:val="standard"/>
          <w14:numForm w14:val="oldStyle"/>
          <w14:numSpacing w14:val="proportional"/>
          <w14:cntxtAlts/>
        </w:rPr>
        <w:t>φ</w:t>
      </w:r>
      <w:r w:rsidR="003F533C">
        <w:rPr>
          <w:rFonts w:ascii="Palatino Linotype" w:hAnsi="Palatino Linotype" w:cs="Cooper Black"/>
          <w:kern w:val="2"/>
          <w:sz w:val="22"/>
          <w:szCs w:val="22"/>
          <w14:ligatures w14:val="standard"/>
          <w14:numForm w14:val="oldStyle"/>
          <w14:numSpacing w14:val="proportional"/>
          <w14:cntxtAlts/>
        </w:rPr>
        <w:t>-ed</w:t>
      </w:r>
      <w:r w:rsidR="00145007" w:rsidRPr="00145007">
        <w:rPr>
          <w:rFonts w:ascii="Palatino Linotype" w:hAnsi="Palatino Linotype" w:cs="Cooper Black"/>
          <w:kern w:val="2"/>
          <w:sz w:val="22"/>
          <w:szCs w:val="22"/>
          <w14:ligatures w14:val="standard"/>
          <w14:numForm w14:val="oldStyle"/>
          <w14:numSpacing w14:val="proportional"/>
          <w14:cntxtAlts/>
        </w:rPr>
        <w:t xml:space="preserve"> </w:t>
      </w:r>
      <w:r w:rsidR="00145007">
        <w:rPr>
          <w:rFonts w:ascii="Palatino Linotype" w:hAnsi="Palatino Linotype" w:cs="Cooper Black"/>
          <w:kern w:val="2"/>
          <w:sz w:val="22"/>
          <w:szCs w:val="22"/>
          <w14:ligatures w14:val="standard"/>
          <w14:numForm w14:val="oldStyle"/>
          <w14:numSpacing w14:val="proportional"/>
          <w14:cntxtAlts/>
        </w:rPr>
        <w:t xml:space="preserve">is not </w:t>
      </w:r>
      <w:r w:rsidR="003C0E72">
        <w:rPr>
          <w:rFonts w:ascii="Palatino Linotype" w:hAnsi="Palatino Linotype" w:cs="Cooper Black"/>
          <w:kern w:val="2"/>
          <w:sz w:val="22"/>
          <w:szCs w:val="22"/>
          <w14:ligatures w14:val="standard"/>
          <w14:numForm w14:val="oldStyle"/>
          <w14:numSpacing w14:val="proportional"/>
          <w14:cntxtAlts/>
        </w:rPr>
        <w:t xml:space="preserve">whether </w:t>
      </w:r>
      <w:r w:rsidR="005E7E56">
        <w:rPr>
          <w:rFonts w:ascii="Palatino Linotype" w:hAnsi="Palatino Linotype" w:cs="Cooper Black"/>
          <w:kern w:val="2"/>
          <w:sz w:val="22"/>
          <w:szCs w:val="22"/>
          <w14:ligatures w14:val="standard"/>
          <w14:numForm w14:val="oldStyle"/>
          <w14:numSpacing w14:val="proportional"/>
          <w14:cntxtAlts/>
        </w:rPr>
        <w:t>it</w:t>
      </w:r>
      <w:r w:rsidR="003C0E72">
        <w:rPr>
          <w:rFonts w:ascii="Palatino Linotype" w:hAnsi="Palatino Linotype" w:cs="Cooper Black"/>
          <w:kern w:val="2"/>
          <w:sz w:val="22"/>
          <w:szCs w:val="22"/>
          <w14:ligatures w14:val="standard"/>
          <w14:numForm w14:val="oldStyle"/>
          <w14:numSpacing w14:val="proportional"/>
          <w14:cntxtAlts/>
        </w:rPr>
        <w:t xml:space="preserve"> </w:t>
      </w:r>
      <w:r w:rsidR="00145007">
        <w:rPr>
          <w:rFonts w:ascii="Palatino Linotype" w:hAnsi="Palatino Linotype" w:cs="Cooper Black"/>
          <w:kern w:val="2"/>
          <w:sz w:val="22"/>
          <w:szCs w:val="22"/>
          <w14:ligatures w14:val="standard"/>
          <w14:numForm w14:val="oldStyle"/>
          <w14:numSpacing w14:val="proportional"/>
          <w14:cntxtAlts/>
        </w:rPr>
        <w:t xml:space="preserve">represents one as deserving to suffer </w:t>
      </w:r>
      <w:r w:rsidR="00112D27">
        <w:rPr>
          <w:rFonts w:ascii="Palatino Linotype" w:hAnsi="Palatino Linotype" w:cs="Cooper Black"/>
          <w:kern w:val="2"/>
          <w:sz w:val="22"/>
          <w:szCs w:val="22"/>
          <w14:ligatures w14:val="standard"/>
          <w14:numForm w14:val="oldStyle"/>
          <w14:numSpacing w14:val="proportional"/>
          <w14:cntxtAlts/>
        </w:rPr>
        <w:t>in this way</w:t>
      </w:r>
      <w:r w:rsidR="003C0E72">
        <w:rPr>
          <w:rFonts w:ascii="Palatino Linotype" w:hAnsi="Palatino Linotype" w:cs="Cooper Black"/>
          <w:kern w:val="2"/>
          <w:sz w:val="22"/>
          <w:szCs w:val="22"/>
          <w14:ligatures w14:val="standard"/>
          <w14:numForm w14:val="oldStyle"/>
          <w14:numSpacing w14:val="proportional"/>
          <w14:cntxtAlts/>
        </w:rPr>
        <w:t xml:space="preserve">, but rather </w:t>
      </w:r>
      <w:r w:rsidR="00A550E7">
        <w:rPr>
          <w:rFonts w:ascii="Palatino Linotype" w:hAnsi="Palatino Linotype" w:cs="Cooper Black"/>
          <w:kern w:val="2"/>
          <w:sz w:val="22"/>
          <w:szCs w:val="22"/>
          <w14:ligatures w14:val="standard"/>
          <w14:numForm w14:val="oldStyle"/>
          <w14:numSpacing w14:val="proportional"/>
          <w14:cntxtAlts/>
        </w:rPr>
        <w:t xml:space="preserve">something such as </w:t>
      </w:r>
      <w:r w:rsidR="003C0E72">
        <w:rPr>
          <w:rFonts w:ascii="Palatino Linotype" w:hAnsi="Palatino Linotype" w:cs="Cooper Black"/>
          <w:kern w:val="2"/>
          <w:sz w:val="22"/>
          <w:szCs w:val="22"/>
          <w14:ligatures w14:val="standard"/>
          <w14:numForm w14:val="oldStyle"/>
          <w14:numSpacing w14:val="proportional"/>
          <w14:cntxtAlts/>
        </w:rPr>
        <w:t xml:space="preserve">whether </w:t>
      </w:r>
      <w:r w:rsidR="00112D27">
        <w:rPr>
          <w:rFonts w:ascii="Palatino Linotype" w:hAnsi="Palatino Linotype" w:cs="Cooper Black"/>
          <w:kern w:val="2"/>
          <w:sz w:val="22"/>
          <w:szCs w:val="22"/>
          <w14:ligatures w14:val="standard"/>
          <w14:numForm w14:val="oldStyle"/>
          <w14:numSpacing w14:val="proportional"/>
          <w14:cntxtAlts/>
        </w:rPr>
        <w:t>guilt</w:t>
      </w:r>
      <w:r w:rsidR="003C0E72">
        <w:rPr>
          <w:rFonts w:ascii="Palatino Linotype" w:hAnsi="Palatino Linotype" w:cs="Cooper Black"/>
          <w:kern w:val="2"/>
          <w:sz w:val="22"/>
          <w:szCs w:val="22"/>
          <w14:ligatures w14:val="standard"/>
          <w14:numForm w14:val="oldStyle"/>
          <w14:numSpacing w14:val="proportional"/>
          <w14:cntxtAlts/>
        </w:rPr>
        <w:t xml:space="preserve"> represents</w:t>
      </w:r>
      <w:r w:rsidR="008A0F8E">
        <w:rPr>
          <w:rFonts w:ascii="Palatino Linotype" w:hAnsi="Palatino Linotype" w:cs="Cooper Black"/>
          <w:kern w:val="2"/>
          <w:sz w:val="22"/>
          <w:szCs w:val="22"/>
          <w14:ligatures w14:val="standard"/>
          <w14:numForm w14:val="oldStyle"/>
          <w14:numSpacing w14:val="proportional"/>
          <w14:cntxtAlts/>
        </w:rPr>
        <w:t xml:space="preserve"> one</w:t>
      </w:r>
      <w:r w:rsidR="00145007">
        <w:rPr>
          <w:rFonts w:ascii="Palatino Linotype" w:hAnsi="Palatino Linotype" w:cs="Cooper Black"/>
          <w:kern w:val="2"/>
          <w:sz w:val="22"/>
          <w:szCs w:val="22"/>
          <w14:ligatures w14:val="standard"/>
          <w14:numForm w14:val="oldStyle"/>
          <w14:numSpacing w14:val="proportional"/>
          <w14:cntxtAlts/>
        </w:rPr>
        <w:t xml:space="preserve"> as having manifested ill will in </w:t>
      </w:r>
      <w:r w:rsidR="00145007" w:rsidRPr="00145007">
        <w:rPr>
          <w:rFonts w:ascii="Palatino Linotype" w:hAnsi="Palatino Linotype" w:cs="Cooper Black"/>
          <w:kern w:val="2"/>
          <w:sz w:val="22"/>
          <w:szCs w:val="22"/>
          <w14:ligatures w14:val="standard"/>
          <w14:numForm w14:val="oldStyle"/>
          <w14:numSpacing w14:val="proportional"/>
          <w14:cntxtAlts/>
        </w:rPr>
        <w:t>φ</w:t>
      </w:r>
      <w:r w:rsidR="00145007">
        <w:rPr>
          <w:rFonts w:ascii="Palatino Linotype" w:hAnsi="Palatino Linotype" w:cs="Cooper Black"/>
          <w:kern w:val="2"/>
          <w:sz w:val="22"/>
          <w:szCs w:val="22"/>
          <w14:ligatures w14:val="standard"/>
          <w14:numForm w14:val="oldStyle"/>
          <w14:numSpacing w14:val="proportional"/>
          <w14:cntxtAlts/>
        </w:rPr>
        <w:t>-</w:t>
      </w:r>
      <w:r w:rsidR="003F533C">
        <w:rPr>
          <w:rFonts w:ascii="Palatino Linotype" w:hAnsi="Palatino Linotype" w:cs="Cooper Black"/>
          <w:kern w:val="2"/>
          <w:sz w:val="22"/>
          <w:szCs w:val="22"/>
          <w14:ligatures w14:val="standard"/>
          <w14:numForm w14:val="oldStyle"/>
          <w14:numSpacing w14:val="proportional"/>
          <w14:cntxtAlts/>
        </w:rPr>
        <w:t>ing</w:t>
      </w:r>
      <w:r w:rsidR="00145007">
        <w:rPr>
          <w:rFonts w:ascii="Palatino Linotype" w:hAnsi="Palatino Linotype" w:cs="Cooper Black"/>
          <w:kern w:val="2"/>
          <w:sz w:val="22"/>
          <w:szCs w:val="22"/>
          <w14:ligatures w14:val="standard"/>
          <w14:numForm w14:val="oldStyle"/>
          <w14:numSpacing w14:val="proportional"/>
          <w14:cntxtAlts/>
        </w:rPr>
        <w:t xml:space="preserve">. So, what makes </w:t>
      </w:r>
      <w:r w:rsidR="00A550E7">
        <w:rPr>
          <w:rFonts w:ascii="Palatino Linotype" w:hAnsi="Palatino Linotype" w:cs="Cooper Black"/>
          <w:kern w:val="2"/>
          <w:sz w:val="22"/>
          <w:szCs w:val="22"/>
          <w14:ligatures w14:val="standard"/>
          <w14:numForm w14:val="oldStyle"/>
          <w14:numSpacing w14:val="proportional"/>
          <w14:cntxtAlts/>
        </w:rPr>
        <w:t xml:space="preserve">fitting </w:t>
      </w:r>
      <w:r w:rsidR="00145007">
        <w:rPr>
          <w:rFonts w:ascii="Palatino Linotype" w:hAnsi="Palatino Linotype" w:cs="Cooper Black"/>
          <w:kern w:val="2"/>
          <w:sz w:val="22"/>
          <w:szCs w:val="22"/>
          <w14:ligatures w14:val="standard"/>
          <w14:numForm w14:val="oldStyle"/>
          <w14:numSpacing w14:val="proportional"/>
          <w14:cntxtAlts/>
        </w:rPr>
        <w:t xml:space="preserve">guilt deserved </w:t>
      </w:r>
      <w:bookmarkStart w:id="40" w:name="_Hlk23932086"/>
      <w:r w:rsidR="00145007">
        <w:rPr>
          <w:rFonts w:ascii="Palatino Linotype" w:hAnsi="Palatino Linotype" w:cs="Cooper Black"/>
          <w:kern w:val="2"/>
          <w:sz w:val="22"/>
          <w:szCs w:val="22"/>
          <w14:ligatures w14:val="standard"/>
          <w14:numForm w14:val="oldStyle"/>
          <w14:numSpacing w14:val="proportional"/>
          <w14:cntxtAlts/>
        </w:rPr>
        <w:t>is not the nature of guilt’s representations</w:t>
      </w:r>
      <w:bookmarkEnd w:id="40"/>
      <w:r w:rsidR="00145007">
        <w:rPr>
          <w:rFonts w:ascii="Palatino Linotype" w:hAnsi="Palatino Linotype" w:cs="Cooper Black"/>
          <w:kern w:val="2"/>
          <w:sz w:val="22"/>
          <w:szCs w:val="22"/>
          <w14:ligatures w14:val="standard"/>
          <w14:numForm w14:val="oldStyle"/>
          <w14:numSpacing w14:val="proportional"/>
          <w14:cntxtAlts/>
        </w:rPr>
        <w:t xml:space="preserve">, but </w:t>
      </w:r>
      <w:r w:rsidR="00A550E7">
        <w:rPr>
          <w:rFonts w:ascii="Palatino Linotype" w:hAnsi="Palatino Linotype" w:cs="Cooper Black"/>
          <w:kern w:val="2"/>
          <w:sz w:val="22"/>
          <w:szCs w:val="22"/>
          <w14:ligatures w14:val="standard"/>
          <w14:numForm w14:val="oldStyle"/>
          <w14:numSpacing w14:val="proportional"/>
          <w14:cntxtAlts/>
        </w:rPr>
        <w:t>simply its fittingness</w:t>
      </w:r>
      <w:r w:rsidR="003C0E72">
        <w:rPr>
          <w:rFonts w:ascii="Palatino Linotype" w:hAnsi="Palatino Linotype" w:cs="Cooper Black"/>
          <w:kern w:val="2"/>
          <w:sz w:val="22"/>
          <w:szCs w:val="22"/>
          <w14:ligatures w14:val="standard"/>
          <w14:numForm w14:val="oldStyle"/>
          <w14:numSpacing w14:val="proportional"/>
          <w14:cntxtAlts/>
        </w:rPr>
        <w:t>.</w:t>
      </w:r>
      <w:r w:rsidR="00E66008" w:rsidRPr="009A3BAE">
        <w:rPr>
          <w:rStyle w:val="FootnoteReference"/>
          <w:rFonts w:ascii="Palatino Linotype" w:hAnsi="Palatino Linotype"/>
          <w:kern w:val="2"/>
          <w:sz w:val="22"/>
          <w:szCs w:val="22"/>
          <w14:ligatures w14:val="standard"/>
          <w14:numForm w14:val="oldStyle"/>
          <w14:numSpacing w14:val="proportional"/>
          <w14:cntxtAlts/>
        </w:rPr>
        <w:footnoteReference w:id="28"/>
      </w:r>
      <w:r w:rsidR="003C0E72">
        <w:rPr>
          <w:rFonts w:ascii="Palatino Linotype" w:hAnsi="Palatino Linotype" w:cs="Cooper Black"/>
          <w:kern w:val="2"/>
          <w:sz w:val="22"/>
          <w:szCs w:val="22"/>
          <w14:ligatures w14:val="standard"/>
          <w14:numForm w14:val="oldStyle"/>
          <w14:numSpacing w14:val="proportional"/>
          <w14:cntxtAlts/>
        </w:rPr>
        <w:t xml:space="preserve"> </w:t>
      </w:r>
      <w:r w:rsidR="00A550E7">
        <w:rPr>
          <w:rFonts w:ascii="Palatino Linotype" w:hAnsi="Palatino Linotype" w:cs="Cooper Black"/>
          <w:kern w:val="2"/>
          <w:sz w:val="22"/>
          <w:szCs w:val="22"/>
          <w14:ligatures w14:val="standard"/>
          <w14:numForm w14:val="oldStyle"/>
          <w14:numSpacing w14:val="proportional"/>
          <w14:cntxtAlts/>
        </w:rPr>
        <w:t>The problem</w:t>
      </w:r>
      <w:r w:rsidR="00C729CA">
        <w:rPr>
          <w:rFonts w:ascii="Palatino Linotype" w:hAnsi="Palatino Linotype" w:cs="Cooper Black"/>
          <w:kern w:val="2"/>
          <w:sz w:val="22"/>
          <w:szCs w:val="22"/>
          <w14:ligatures w14:val="standard"/>
          <w14:numForm w14:val="oldStyle"/>
          <w14:numSpacing w14:val="proportional"/>
          <w14:cntxtAlts/>
        </w:rPr>
        <w:t>, though,</w:t>
      </w:r>
      <w:r w:rsidR="00A550E7">
        <w:rPr>
          <w:rFonts w:ascii="Palatino Linotype" w:hAnsi="Palatino Linotype" w:cs="Cooper Black"/>
          <w:kern w:val="2"/>
          <w:sz w:val="22"/>
          <w:szCs w:val="22"/>
          <w14:ligatures w14:val="standard"/>
          <w14:numForm w14:val="oldStyle"/>
          <w14:numSpacing w14:val="proportional"/>
          <w14:cntxtAlts/>
        </w:rPr>
        <w:t xml:space="preserve"> is that it’s</w:t>
      </w:r>
      <w:r w:rsidR="00145007">
        <w:rPr>
          <w:rFonts w:ascii="Palatino Linotype" w:hAnsi="Palatino Linotype" w:cs="Cooper Black"/>
          <w:kern w:val="2"/>
          <w:sz w:val="22"/>
          <w:szCs w:val="22"/>
          <w14:ligatures w14:val="standard"/>
          <w14:numForm w14:val="oldStyle"/>
          <w14:numSpacing w14:val="proportional"/>
          <w14:cntxtAlts/>
        </w:rPr>
        <w:t xml:space="preserve"> implausible to suppose that</w:t>
      </w:r>
      <w:r w:rsidR="008E7213">
        <w:rPr>
          <w:rFonts w:ascii="Palatino Linotype" w:hAnsi="Palatino Linotype" w:cs="Cooper Black"/>
          <w:kern w:val="2"/>
          <w:sz w:val="22"/>
          <w:szCs w:val="22"/>
          <w14:ligatures w14:val="standard"/>
          <w14:numForm w14:val="oldStyle"/>
          <w14:numSpacing w14:val="proportional"/>
          <w14:cntxtAlts/>
        </w:rPr>
        <w:t xml:space="preserve"> what</w:t>
      </w:r>
      <w:r w:rsidR="00A550E7">
        <w:rPr>
          <w:rFonts w:ascii="Palatino Linotype" w:hAnsi="Palatino Linotype" w:cs="Cooper Black"/>
          <w:kern w:val="2"/>
          <w:sz w:val="22"/>
          <w:szCs w:val="22"/>
          <w14:ligatures w14:val="standard"/>
          <w14:numForm w14:val="oldStyle"/>
          <w14:numSpacing w14:val="proportional"/>
          <w14:cntxtAlts/>
        </w:rPr>
        <w:t>, in general,</w:t>
      </w:r>
      <w:r w:rsidR="008E7213">
        <w:rPr>
          <w:rFonts w:ascii="Palatino Linotype" w:hAnsi="Palatino Linotype" w:cs="Cooper Black"/>
          <w:kern w:val="2"/>
          <w:sz w:val="22"/>
          <w:szCs w:val="22"/>
          <w14:ligatures w14:val="standard"/>
          <w14:numForm w14:val="oldStyle"/>
          <w14:numSpacing w14:val="proportional"/>
          <w14:cntxtAlts/>
        </w:rPr>
        <w:t xml:space="preserve"> makes someone deserve to suffer </w:t>
      </w:r>
      <w:r w:rsidR="005E7E56">
        <w:rPr>
          <w:rFonts w:ascii="Palatino Linotype" w:hAnsi="Palatino Linotype" w:cs="Cooper Black"/>
          <w:kern w:val="2"/>
          <w:sz w:val="22"/>
          <w:szCs w:val="22"/>
          <w14:ligatures w14:val="standard"/>
          <w14:numForm w14:val="oldStyle"/>
          <w14:numSpacing w14:val="proportional"/>
          <w14:cntxtAlts/>
        </w:rPr>
        <w:t>some unpleasant</w:t>
      </w:r>
      <w:r w:rsidR="00A550E7">
        <w:rPr>
          <w:rFonts w:ascii="Palatino Linotype" w:hAnsi="Palatino Linotype" w:cs="Cooper Black"/>
          <w:kern w:val="2"/>
          <w:sz w:val="22"/>
          <w:szCs w:val="22"/>
          <w14:ligatures w14:val="standard"/>
          <w14:numForm w14:val="oldStyle"/>
          <w14:numSpacing w14:val="proportional"/>
          <w14:cntxtAlts/>
        </w:rPr>
        <w:t xml:space="preserve"> </w:t>
      </w:r>
      <w:r w:rsidR="008E7213">
        <w:rPr>
          <w:rFonts w:ascii="Palatino Linotype" w:hAnsi="Palatino Linotype" w:cs="Cooper Black"/>
          <w:kern w:val="2"/>
          <w:sz w:val="22"/>
          <w:szCs w:val="22"/>
          <w14:ligatures w14:val="standard"/>
          <w14:numForm w14:val="oldStyle"/>
          <w14:numSpacing w14:val="proportional"/>
          <w14:cntxtAlts/>
        </w:rPr>
        <w:t xml:space="preserve">emotion is </w:t>
      </w:r>
      <w:r w:rsidR="00C16B05">
        <w:rPr>
          <w:rFonts w:ascii="Palatino Linotype" w:hAnsi="Palatino Linotype" w:cs="Cooper Black"/>
          <w:kern w:val="2"/>
          <w:sz w:val="22"/>
          <w:szCs w:val="22"/>
          <w14:ligatures w14:val="standard"/>
          <w14:numForm w14:val="oldStyle"/>
          <w14:numSpacing w14:val="proportional"/>
          <w14:cntxtAlts/>
        </w:rPr>
        <w:t xml:space="preserve">simply </w:t>
      </w:r>
      <w:r w:rsidR="008E7213">
        <w:rPr>
          <w:rFonts w:ascii="Palatino Linotype" w:hAnsi="Palatino Linotype" w:cs="Cooper Black"/>
          <w:kern w:val="2"/>
          <w:sz w:val="22"/>
          <w:szCs w:val="22"/>
          <w14:ligatures w14:val="standard"/>
          <w14:numForm w14:val="oldStyle"/>
          <w14:numSpacing w14:val="proportional"/>
          <w14:cntxtAlts/>
        </w:rPr>
        <w:t xml:space="preserve">that </w:t>
      </w:r>
      <w:r w:rsidR="00A550E7">
        <w:rPr>
          <w:rFonts w:ascii="Palatino Linotype" w:hAnsi="Palatino Linotype" w:cs="Cooper Black"/>
          <w:kern w:val="2"/>
          <w:sz w:val="22"/>
          <w:szCs w:val="22"/>
          <w14:ligatures w14:val="standard"/>
          <w14:numForm w14:val="oldStyle"/>
          <w14:numSpacing w14:val="proportional"/>
          <w14:cntxtAlts/>
        </w:rPr>
        <w:t>it’s fitting</w:t>
      </w:r>
      <w:r w:rsidR="00723993">
        <w:rPr>
          <w:rFonts w:ascii="Palatino Linotype" w:hAnsi="Palatino Linotype" w:cs="Cooper Black"/>
          <w:kern w:val="2"/>
          <w:sz w:val="22"/>
          <w:szCs w:val="22"/>
          <w14:ligatures w14:val="standard"/>
          <w14:numForm w14:val="oldStyle"/>
          <w14:numSpacing w14:val="proportional"/>
          <w14:cntxtAlts/>
        </w:rPr>
        <w:t xml:space="preserve">. After all, </w:t>
      </w:r>
      <w:r w:rsidR="008E7213">
        <w:rPr>
          <w:rFonts w:ascii="Palatino Linotype" w:hAnsi="Palatino Linotype" w:cs="Cooper Black"/>
          <w:kern w:val="2"/>
          <w:sz w:val="22"/>
          <w:szCs w:val="22"/>
          <w14:ligatures w14:val="standard"/>
          <w14:numForm w14:val="oldStyle"/>
          <w14:numSpacing w14:val="proportional"/>
          <w14:cntxtAlts/>
        </w:rPr>
        <w:t xml:space="preserve">it can be fitting for someone to feel fear (or grief) without her deserving to suffer </w:t>
      </w:r>
      <w:r w:rsidR="005E7E56">
        <w:rPr>
          <w:rFonts w:ascii="Palatino Linotype" w:hAnsi="Palatino Linotype" w:cs="Cooper Black"/>
          <w:kern w:val="2"/>
          <w:sz w:val="22"/>
          <w:szCs w:val="22"/>
          <w14:ligatures w14:val="standard"/>
          <w14:numForm w14:val="oldStyle"/>
          <w14:numSpacing w14:val="proportional"/>
          <w14:cntxtAlts/>
        </w:rPr>
        <w:t>it</w:t>
      </w:r>
      <w:r w:rsidR="008E7213">
        <w:rPr>
          <w:rFonts w:ascii="Palatino Linotype" w:hAnsi="Palatino Linotype" w:cs="Cooper Black"/>
          <w:kern w:val="2"/>
          <w:sz w:val="22"/>
          <w:szCs w:val="22"/>
          <w14:ligatures w14:val="standard"/>
          <w14:numForm w14:val="oldStyle"/>
          <w14:numSpacing w14:val="proportional"/>
          <w14:cntxtAlts/>
        </w:rPr>
        <w:t xml:space="preserve">. So, </w:t>
      </w:r>
      <w:r w:rsidR="003F533C">
        <w:rPr>
          <w:rFonts w:ascii="Palatino Linotype" w:hAnsi="Palatino Linotype" w:cs="Cooper Black"/>
          <w:kern w:val="2"/>
          <w:sz w:val="22"/>
          <w:szCs w:val="22"/>
          <w14:ligatures w14:val="standard"/>
          <w14:numForm w14:val="oldStyle"/>
          <w14:numSpacing w14:val="proportional"/>
          <w14:cntxtAlts/>
        </w:rPr>
        <w:t xml:space="preserve">on this horn of </w:t>
      </w:r>
      <w:r w:rsidR="005E7E56">
        <w:rPr>
          <w:rFonts w:ascii="Palatino Linotype" w:hAnsi="Palatino Linotype" w:cs="Cooper Black"/>
          <w:kern w:val="2"/>
          <w:sz w:val="22"/>
          <w:szCs w:val="22"/>
          <w14:ligatures w14:val="standard"/>
          <w14:numForm w14:val="oldStyle"/>
          <w14:numSpacing w14:val="proportional"/>
          <w14:cntxtAlts/>
        </w:rPr>
        <w:t xml:space="preserve">the </w:t>
      </w:r>
      <w:r w:rsidR="003F533C">
        <w:rPr>
          <w:rFonts w:ascii="Palatino Linotype" w:hAnsi="Palatino Linotype" w:cs="Cooper Black"/>
          <w:kern w:val="2"/>
          <w:sz w:val="22"/>
          <w:szCs w:val="22"/>
          <w14:ligatures w14:val="standard"/>
          <w14:numForm w14:val="oldStyle"/>
          <w14:numSpacing w14:val="proportional"/>
          <w14:cntxtAlts/>
        </w:rPr>
        <w:t xml:space="preserve">dilemma, </w:t>
      </w:r>
      <w:r w:rsidR="00145007">
        <w:rPr>
          <w:rFonts w:ascii="Palatino Linotype" w:hAnsi="Palatino Linotype" w:cs="Cooper Black"/>
          <w:kern w:val="2"/>
          <w:sz w:val="22"/>
          <w:szCs w:val="22"/>
          <w14:ligatures w14:val="standard"/>
          <w14:numForm w14:val="oldStyle"/>
          <w14:numSpacing w14:val="proportional"/>
          <w14:cntxtAlts/>
        </w:rPr>
        <w:t>Carlsson needs to explain why it’s only</w:t>
      </w:r>
      <w:r w:rsidR="008E7213">
        <w:rPr>
          <w:rFonts w:ascii="Palatino Linotype" w:hAnsi="Palatino Linotype" w:cs="Cooper Black"/>
          <w:kern w:val="2"/>
          <w:sz w:val="22"/>
          <w:szCs w:val="22"/>
          <w14:ligatures w14:val="standard"/>
          <w14:numForm w14:val="oldStyle"/>
          <w14:numSpacing w14:val="proportional"/>
          <w14:cntxtAlts/>
        </w:rPr>
        <w:t xml:space="preserve"> guilt</w:t>
      </w:r>
      <w:r w:rsidR="00C16B05">
        <w:rPr>
          <w:rFonts w:ascii="Palatino Linotype" w:hAnsi="Palatino Linotype" w:cs="Cooper Black"/>
          <w:kern w:val="2"/>
          <w:sz w:val="22"/>
          <w:szCs w:val="22"/>
          <w14:ligatures w14:val="standard"/>
          <w14:numForm w14:val="oldStyle"/>
          <w14:numSpacing w14:val="proportional"/>
          <w14:cntxtAlts/>
        </w:rPr>
        <w:t xml:space="preserve"> (and not also fear and grief)</w:t>
      </w:r>
      <w:r w:rsidR="008E7213">
        <w:rPr>
          <w:rFonts w:ascii="Palatino Linotype" w:hAnsi="Palatino Linotype" w:cs="Cooper Black"/>
          <w:kern w:val="2"/>
          <w:sz w:val="22"/>
          <w:szCs w:val="22"/>
          <w14:ligatures w14:val="standard"/>
          <w14:numForm w14:val="oldStyle"/>
          <w14:numSpacing w14:val="proportional"/>
          <w14:cntxtAlts/>
        </w:rPr>
        <w:t xml:space="preserve"> </w:t>
      </w:r>
      <w:r w:rsidR="00760711">
        <w:rPr>
          <w:rFonts w:ascii="Palatino Linotype" w:hAnsi="Palatino Linotype" w:cs="Cooper Black"/>
          <w:kern w:val="2"/>
          <w:sz w:val="22"/>
          <w:szCs w:val="22"/>
          <w14:ligatures w14:val="standard"/>
          <w14:numForm w14:val="oldStyle"/>
          <w14:numSpacing w14:val="proportional"/>
          <w14:cntxtAlts/>
        </w:rPr>
        <w:t xml:space="preserve">that’s deserved </w:t>
      </w:r>
      <w:r w:rsidR="002E0B64">
        <w:rPr>
          <w:rFonts w:ascii="Palatino Linotype" w:hAnsi="Palatino Linotype" w:cs="Cooper Black"/>
          <w:kern w:val="2"/>
          <w:sz w:val="22"/>
          <w:szCs w:val="22"/>
          <w14:ligatures w14:val="standard"/>
          <w14:numForm w14:val="oldStyle"/>
          <w14:numSpacing w14:val="proportional"/>
          <w14:cntxtAlts/>
        </w:rPr>
        <w:t xml:space="preserve">simply in virtue of its </w:t>
      </w:r>
      <w:r w:rsidR="00760711">
        <w:rPr>
          <w:rFonts w:ascii="Palatino Linotype" w:hAnsi="Palatino Linotype" w:cs="Cooper Black"/>
          <w:kern w:val="2"/>
          <w:sz w:val="22"/>
          <w:szCs w:val="22"/>
          <w14:ligatures w14:val="standard"/>
          <w14:numForm w14:val="oldStyle"/>
          <w14:numSpacing w14:val="proportional"/>
          <w14:cntxtAlts/>
        </w:rPr>
        <w:t>fitting</w:t>
      </w:r>
      <w:r w:rsidR="005E7E56">
        <w:rPr>
          <w:rFonts w:ascii="Palatino Linotype" w:hAnsi="Palatino Linotype" w:cs="Cooper Black"/>
          <w:kern w:val="2"/>
          <w:sz w:val="22"/>
          <w:szCs w:val="22"/>
          <w14:ligatures w14:val="standard"/>
          <w14:numForm w14:val="oldStyle"/>
          <w14:numSpacing w14:val="proportional"/>
          <w14:cntxtAlts/>
        </w:rPr>
        <w:t>ness</w:t>
      </w:r>
      <w:r w:rsidR="008A0F8E">
        <w:rPr>
          <w:rFonts w:ascii="Palatino Linotype" w:hAnsi="Palatino Linotype" w:cs="Cooper Black"/>
          <w:kern w:val="2"/>
          <w:sz w:val="22"/>
          <w:szCs w:val="22"/>
          <w14:ligatures w14:val="standard"/>
          <w14:numForm w14:val="oldStyle"/>
          <w14:numSpacing w14:val="proportional"/>
          <w14:cntxtAlts/>
        </w:rPr>
        <w:t>.</w:t>
      </w:r>
      <w:r w:rsidR="00145007">
        <w:rPr>
          <w:rFonts w:ascii="Palatino Linotype" w:hAnsi="Palatino Linotype" w:cs="Cooper Black"/>
          <w:kern w:val="2"/>
          <w:sz w:val="22"/>
          <w:szCs w:val="22"/>
          <w14:ligatures w14:val="standard"/>
          <w14:numForm w14:val="oldStyle"/>
          <w14:numSpacing w14:val="proportional"/>
          <w14:cntxtAlts/>
        </w:rPr>
        <w:t xml:space="preserve"> And there just doesn’t seem to be any plausible </w:t>
      </w:r>
      <w:r w:rsidR="003F533C">
        <w:rPr>
          <w:rFonts w:ascii="Palatino Linotype" w:hAnsi="Palatino Linotype" w:cs="Cooper Black"/>
          <w:kern w:val="2"/>
          <w:sz w:val="22"/>
          <w:szCs w:val="22"/>
          <w14:ligatures w14:val="standard"/>
          <w14:numForm w14:val="oldStyle"/>
          <w14:numSpacing w14:val="proportional"/>
          <w14:cntxtAlts/>
        </w:rPr>
        <w:t xml:space="preserve">way for him </w:t>
      </w:r>
      <w:r w:rsidR="00AC4FCC">
        <w:rPr>
          <w:rFonts w:ascii="Palatino Linotype" w:hAnsi="Palatino Linotype" w:cs="Cooper Black"/>
          <w:kern w:val="2"/>
          <w:sz w:val="22"/>
          <w:szCs w:val="22"/>
          <w14:ligatures w14:val="standard"/>
          <w14:numForm w14:val="oldStyle"/>
          <w14:numSpacing w14:val="proportional"/>
          <w14:cntxtAlts/>
        </w:rPr>
        <w:t>to account</w:t>
      </w:r>
      <w:r w:rsidR="00A550E7">
        <w:rPr>
          <w:rFonts w:ascii="Palatino Linotype" w:hAnsi="Palatino Linotype" w:cs="Cooper Black"/>
          <w:kern w:val="2"/>
          <w:sz w:val="22"/>
          <w:szCs w:val="22"/>
          <w14:ligatures w14:val="standard"/>
          <w14:numForm w14:val="oldStyle"/>
          <w14:numSpacing w14:val="proportional"/>
          <w14:cntxtAlts/>
        </w:rPr>
        <w:t xml:space="preserve"> for</w:t>
      </w:r>
      <w:r w:rsidR="003F533C">
        <w:rPr>
          <w:rFonts w:ascii="Palatino Linotype" w:hAnsi="Palatino Linotype" w:cs="Cooper Black"/>
          <w:kern w:val="2"/>
          <w:sz w:val="22"/>
          <w:szCs w:val="22"/>
          <w14:ligatures w14:val="standard"/>
          <w14:numForm w14:val="oldStyle"/>
          <w14:numSpacing w14:val="proportional"/>
          <w14:cntxtAlts/>
        </w:rPr>
        <w:t xml:space="preserve"> this</w:t>
      </w:r>
      <w:r w:rsidR="00145007">
        <w:rPr>
          <w:rFonts w:ascii="Palatino Linotype" w:hAnsi="Palatino Linotype" w:cs="Cooper Black"/>
          <w:kern w:val="2"/>
          <w:sz w:val="22"/>
          <w:szCs w:val="22"/>
          <w14:ligatures w14:val="standard"/>
          <w14:numForm w14:val="oldStyle"/>
          <w14:numSpacing w14:val="proportional"/>
          <w14:cntxtAlts/>
        </w:rPr>
        <w:t xml:space="preserve">. </w:t>
      </w:r>
    </w:p>
    <w:p w:rsidR="00F13494" w:rsidRDefault="008E7213" w:rsidP="006F26E6">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On the other hand, if </w:t>
      </w:r>
      <w:r w:rsidR="00145007">
        <w:rPr>
          <w:rFonts w:ascii="Palatino Linotype" w:hAnsi="Palatino Linotype" w:cs="Cooper Black"/>
          <w:kern w:val="2"/>
          <w:sz w:val="22"/>
          <w:szCs w:val="22"/>
          <w14:ligatures w14:val="standard"/>
          <w14:numForm w14:val="oldStyle"/>
          <w14:numSpacing w14:val="proportional"/>
          <w14:cntxtAlts/>
        </w:rPr>
        <w:t>Carlsson</w:t>
      </w:r>
      <w:r>
        <w:rPr>
          <w:rFonts w:ascii="Palatino Linotype" w:hAnsi="Palatino Linotype" w:cs="Cooper Black"/>
          <w:kern w:val="2"/>
          <w:sz w:val="22"/>
          <w:szCs w:val="22"/>
          <w14:ligatures w14:val="standard"/>
          <w14:numForm w14:val="oldStyle"/>
          <w14:numSpacing w14:val="proportional"/>
          <w14:cntxtAlts/>
        </w:rPr>
        <w:t xml:space="preserve"> rejects </w:t>
      </w:r>
      <w:r w:rsidR="008A0F8E">
        <w:rPr>
          <w:rFonts w:ascii="Palatino Linotype" w:hAnsi="Palatino Linotype" w:cs="Cooper Black"/>
          <w:kern w:val="2"/>
          <w:sz w:val="22"/>
          <w:szCs w:val="22"/>
          <w14:ligatures w14:val="standard"/>
          <w14:numForm w14:val="oldStyle"/>
          <w14:numSpacing w14:val="proportional"/>
          <w14:cntxtAlts/>
        </w:rPr>
        <w:t xml:space="preserve">the </w:t>
      </w:r>
      <w:r w:rsidR="00145007">
        <w:rPr>
          <w:rFonts w:ascii="Palatino Linotype" w:hAnsi="Palatino Linotype" w:cs="Cooper Black"/>
          <w:kern w:val="2"/>
          <w:sz w:val="22"/>
          <w:szCs w:val="22"/>
          <w14:ligatures w14:val="standard"/>
          <w14:numForm w14:val="oldStyle"/>
          <w14:numSpacing w14:val="proportional"/>
          <w14:cntxtAlts/>
        </w:rPr>
        <w:t xml:space="preserve">Deserves-Only-Fitting-Guilt Claim, then his view will imply that someone could deserve to suffer </w:t>
      </w:r>
      <w:r w:rsidR="008A0F8E">
        <w:rPr>
          <w:rFonts w:ascii="Palatino Linotype" w:hAnsi="Palatino Linotype" w:cs="Cooper Black"/>
          <w:kern w:val="2"/>
          <w:sz w:val="22"/>
          <w:szCs w:val="22"/>
          <w14:ligatures w14:val="standard"/>
          <w14:numForm w14:val="oldStyle"/>
          <w14:numSpacing w14:val="proportional"/>
          <w14:cntxtAlts/>
        </w:rPr>
        <w:t>unfitting</w:t>
      </w:r>
      <w:r w:rsidR="00145007">
        <w:rPr>
          <w:rFonts w:ascii="Palatino Linotype" w:hAnsi="Palatino Linotype" w:cs="Cooper Black"/>
          <w:kern w:val="2"/>
          <w:sz w:val="22"/>
          <w:szCs w:val="22"/>
          <w14:ligatures w14:val="standard"/>
          <w14:numForm w14:val="oldStyle"/>
          <w14:numSpacing w14:val="proportional"/>
          <w14:cntxtAlts/>
        </w:rPr>
        <w:t xml:space="preserve"> guilt. But </w:t>
      </w:r>
      <w:r w:rsidR="008A0F8E">
        <w:rPr>
          <w:rFonts w:ascii="Palatino Linotype" w:hAnsi="Palatino Linotype" w:cs="Cooper Black"/>
          <w:kern w:val="2"/>
          <w:sz w:val="22"/>
          <w:szCs w:val="22"/>
          <w14:ligatures w14:val="standard"/>
          <w14:numForm w14:val="oldStyle"/>
          <w14:numSpacing w14:val="proportional"/>
          <w14:cntxtAlts/>
        </w:rPr>
        <w:t>t</w:t>
      </w:r>
      <w:r w:rsidR="00B76235">
        <w:rPr>
          <w:rFonts w:ascii="Palatino Linotype" w:hAnsi="Palatino Linotype" w:cs="Cooper Black"/>
          <w:kern w:val="2"/>
          <w:sz w:val="22"/>
          <w:szCs w:val="22"/>
          <w14:ligatures w14:val="standard"/>
          <w14:numForm w14:val="oldStyle"/>
          <w14:numSpacing w14:val="proportional"/>
          <w14:cntxtAlts/>
        </w:rPr>
        <w:t xml:space="preserve">his </w:t>
      </w:r>
      <w:r w:rsidR="002E0B64">
        <w:rPr>
          <w:rFonts w:ascii="Palatino Linotype" w:hAnsi="Palatino Linotype" w:cs="Cooper Black"/>
          <w:kern w:val="2"/>
          <w:sz w:val="22"/>
          <w:szCs w:val="22"/>
          <w14:ligatures w14:val="standard"/>
          <w14:numForm w14:val="oldStyle"/>
          <w14:numSpacing w14:val="proportional"/>
          <w14:cntxtAlts/>
        </w:rPr>
        <w:t>is</w:t>
      </w:r>
      <w:r w:rsidR="00B76235">
        <w:rPr>
          <w:rFonts w:ascii="Palatino Linotype" w:hAnsi="Palatino Linotype" w:cs="Cooper Black"/>
          <w:kern w:val="2"/>
          <w:sz w:val="22"/>
          <w:szCs w:val="22"/>
          <w14:ligatures w14:val="standard"/>
          <w14:numForm w14:val="oldStyle"/>
          <w14:numSpacing w14:val="proportional"/>
          <w14:cntxtAlts/>
        </w:rPr>
        <w:t xml:space="preserve"> implausible. </w:t>
      </w:r>
      <w:r w:rsidR="008A0F8E">
        <w:rPr>
          <w:rFonts w:ascii="Palatino Linotype" w:hAnsi="Palatino Linotype" w:cs="Cooper Black"/>
          <w:kern w:val="2"/>
          <w:sz w:val="22"/>
          <w:szCs w:val="22"/>
          <w14:ligatures w14:val="standard"/>
          <w14:numForm w14:val="oldStyle"/>
          <w14:numSpacing w14:val="proportional"/>
          <w14:cntxtAlts/>
        </w:rPr>
        <w:t xml:space="preserve">I can see how someone might deserve to suffer in general, and I can see how someone might deserve to suffer the specific sort of unpleasantness associated with </w:t>
      </w:r>
      <w:r w:rsidR="003F533C">
        <w:rPr>
          <w:rFonts w:ascii="Palatino Linotype" w:hAnsi="Palatino Linotype" w:cs="Cooper Black"/>
          <w:kern w:val="2"/>
          <w:sz w:val="22"/>
          <w:szCs w:val="22"/>
          <w14:ligatures w14:val="standard"/>
          <w14:numForm w14:val="oldStyle"/>
          <w14:numSpacing w14:val="proportional"/>
          <w14:cntxtAlts/>
        </w:rPr>
        <w:t>a fittingly felt emotion</w:t>
      </w:r>
      <w:r w:rsidR="008A0F8E">
        <w:rPr>
          <w:rFonts w:ascii="Palatino Linotype" w:hAnsi="Palatino Linotype" w:cs="Cooper Black"/>
          <w:kern w:val="2"/>
          <w:sz w:val="22"/>
          <w:szCs w:val="22"/>
          <w14:ligatures w14:val="standard"/>
          <w14:numForm w14:val="oldStyle"/>
          <w14:numSpacing w14:val="proportional"/>
          <w14:cntxtAlts/>
        </w:rPr>
        <w:t>. But I can</w:t>
      </w:r>
      <w:r w:rsidR="003F533C">
        <w:rPr>
          <w:rFonts w:ascii="Palatino Linotype" w:hAnsi="Palatino Linotype" w:cs="Cooper Black"/>
          <w:kern w:val="2"/>
          <w:sz w:val="22"/>
          <w:szCs w:val="22"/>
          <w14:ligatures w14:val="standard"/>
          <w14:numForm w14:val="oldStyle"/>
          <w14:numSpacing w14:val="proportional"/>
          <w14:cntxtAlts/>
        </w:rPr>
        <w:t>’t</w:t>
      </w:r>
      <w:r w:rsidR="008A0F8E">
        <w:rPr>
          <w:rFonts w:ascii="Palatino Linotype" w:hAnsi="Palatino Linotype" w:cs="Cooper Black"/>
          <w:kern w:val="2"/>
          <w:sz w:val="22"/>
          <w:szCs w:val="22"/>
          <w14:ligatures w14:val="standard"/>
          <w14:numForm w14:val="oldStyle"/>
          <w14:numSpacing w14:val="proportional"/>
          <w14:cntxtAlts/>
        </w:rPr>
        <w:t xml:space="preserve"> see how </w:t>
      </w:r>
      <w:r w:rsidR="002F54FF">
        <w:rPr>
          <w:rFonts w:ascii="Palatino Linotype" w:hAnsi="Palatino Linotype" w:cs="Cooper Black"/>
          <w:kern w:val="2"/>
          <w:sz w:val="22"/>
          <w:szCs w:val="22"/>
          <w14:ligatures w14:val="standard"/>
          <w14:numForm w14:val="oldStyle"/>
          <w14:numSpacing w14:val="proportional"/>
          <w14:cntxtAlts/>
        </w:rPr>
        <w:t>some</w:t>
      </w:r>
      <w:r w:rsidR="008A0F8E">
        <w:rPr>
          <w:rFonts w:ascii="Palatino Linotype" w:hAnsi="Palatino Linotype" w:cs="Cooper Black"/>
          <w:kern w:val="2"/>
          <w:sz w:val="22"/>
          <w:szCs w:val="22"/>
          <w14:ligatures w14:val="standard"/>
          <w14:numForm w14:val="oldStyle"/>
          <w14:numSpacing w14:val="proportional"/>
          <w14:cntxtAlts/>
        </w:rPr>
        <w:t xml:space="preserve">one could deserve to suffer the specific unpleasantness associated with </w:t>
      </w:r>
      <w:r w:rsidR="003F533C">
        <w:rPr>
          <w:rFonts w:ascii="Palatino Linotype" w:hAnsi="Palatino Linotype" w:cs="Cooper Black"/>
          <w:kern w:val="2"/>
          <w:sz w:val="22"/>
          <w:szCs w:val="22"/>
          <w14:ligatures w14:val="standard"/>
          <w14:numForm w14:val="oldStyle"/>
          <w14:numSpacing w14:val="proportional"/>
          <w14:cntxtAlts/>
        </w:rPr>
        <w:t>an unfittingly felt emotion</w:t>
      </w:r>
      <w:r w:rsidR="008A0F8E">
        <w:rPr>
          <w:rFonts w:ascii="Palatino Linotype" w:hAnsi="Palatino Linotype" w:cs="Cooper Black"/>
          <w:kern w:val="2"/>
          <w:sz w:val="22"/>
          <w:szCs w:val="22"/>
          <w14:ligatures w14:val="standard"/>
          <w14:numForm w14:val="oldStyle"/>
          <w14:numSpacing w14:val="proportional"/>
          <w14:cntxtAlts/>
        </w:rPr>
        <w:t xml:space="preserve">. </w:t>
      </w:r>
      <w:r w:rsidR="00881726">
        <w:rPr>
          <w:rFonts w:ascii="Palatino Linotype" w:hAnsi="Palatino Linotype" w:cs="Cooper Black"/>
          <w:kern w:val="2"/>
          <w:sz w:val="22"/>
          <w:szCs w:val="22"/>
          <w14:ligatures w14:val="standard"/>
          <w14:numForm w14:val="oldStyle"/>
          <w14:numSpacing w14:val="proportional"/>
          <w14:cntxtAlts/>
        </w:rPr>
        <w:t>To illustrate</w:t>
      </w:r>
      <w:r w:rsidR="00B456D7">
        <w:rPr>
          <w:rFonts w:ascii="Palatino Linotype" w:hAnsi="Palatino Linotype" w:cs="Cooper Black"/>
          <w:kern w:val="2"/>
          <w:sz w:val="22"/>
          <w:szCs w:val="22"/>
          <w14:ligatures w14:val="standard"/>
          <w14:numForm w14:val="oldStyle"/>
          <w14:numSpacing w14:val="proportional"/>
          <w14:cntxtAlts/>
        </w:rPr>
        <w:t xml:space="preserve"> the problem</w:t>
      </w:r>
      <w:r w:rsidR="00881726">
        <w:rPr>
          <w:rFonts w:ascii="Palatino Linotype" w:hAnsi="Palatino Linotype" w:cs="Cooper Black"/>
          <w:kern w:val="2"/>
          <w:sz w:val="22"/>
          <w:szCs w:val="22"/>
          <w14:ligatures w14:val="standard"/>
          <w14:numForm w14:val="oldStyle"/>
          <w14:numSpacing w14:val="proportional"/>
          <w14:cntxtAlts/>
        </w:rPr>
        <w:t xml:space="preserve">, </w:t>
      </w:r>
      <w:r w:rsidR="000C6DE4">
        <w:rPr>
          <w:rFonts w:ascii="Palatino Linotype" w:hAnsi="Palatino Linotype" w:cs="Cooper Black"/>
          <w:kern w:val="2"/>
          <w:sz w:val="22"/>
          <w:szCs w:val="22"/>
          <w14:ligatures w14:val="standard"/>
          <w14:numForm w14:val="oldStyle"/>
          <w14:numSpacing w14:val="proportional"/>
          <w14:cntxtAlts/>
        </w:rPr>
        <w:t>let’s suppose</w:t>
      </w:r>
      <w:r w:rsidR="00881726">
        <w:rPr>
          <w:rFonts w:ascii="Palatino Linotype" w:hAnsi="Palatino Linotype" w:cs="Cooper Black"/>
          <w:kern w:val="2"/>
          <w:sz w:val="22"/>
          <w:szCs w:val="22"/>
          <w14:ligatures w14:val="standard"/>
          <w14:numForm w14:val="oldStyle"/>
          <w14:numSpacing w14:val="proportional"/>
          <w14:cntxtAlts/>
        </w:rPr>
        <w:t xml:space="preserve"> that, contrary to what I</w:t>
      </w:r>
      <w:r w:rsidR="000C6DE4">
        <w:rPr>
          <w:rFonts w:ascii="Palatino Linotype" w:hAnsi="Palatino Linotype" w:cs="Cooper Black"/>
          <w:kern w:val="2"/>
          <w:sz w:val="22"/>
          <w:szCs w:val="22"/>
          <w14:ligatures w14:val="standard"/>
          <w14:numForm w14:val="oldStyle"/>
          <w14:numSpacing w14:val="proportional"/>
          <w14:cntxtAlts/>
        </w:rPr>
        <w:t>’ve</w:t>
      </w:r>
      <w:r w:rsidR="00881726">
        <w:rPr>
          <w:rFonts w:ascii="Palatino Linotype" w:hAnsi="Palatino Linotype" w:cs="Cooper Black"/>
          <w:kern w:val="2"/>
          <w:sz w:val="22"/>
          <w:szCs w:val="22"/>
          <w14:ligatures w14:val="standard"/>
          <w14:numForm w14:val="oldStyle"/>
          <w14:numSpacing w14:val="proportional"/>
          <w14:cntxtAlts/>
        </w:rPr>
        <w:t xml:space="preserve"> suggest</w:t>
      </w:r>
      <w:r w:rsidR="000C6DE4">
        <w:rPr>
          <w:rFonts w:ascii="Palatino Linotype" w:hAnsi="Palatino Linotype" w:cs="Cooper Black"/>
          <w:kern w:val="2"/>
          <w:sz w:val="22"/>
          <w:szCs w:val="22"/>
          <w14:ligatures w14:val="standard"/>
          <w14:numForm w14:val="oldStyle"/>
          <w14:numSpacing w14:val="proportional"/>
          <w14:cntxtAlts/>
        </w:rPr>
        <w:t>ed</w:t>
      </w:r>
      <w:r w:rsidR="00881726">
        <w:rPr>
          <w:rFonts w:ascii="Palatino Linotype" w:hAnsi="Palatino Linotype" w:cs="Cooper Black"/>
          <w:kern w:val="2"/>
          <w:sz w:val="22"/>
          <w:szCs w:val="22"/>
          <w14:ligatures w14:val="standard"/>
          <w14:numForm w14:val="oldStyle"/>
          <w14:numSpacing w14:val="proportional"/>
          <w14:cntxtAlts/>
        </w:rPr>
        <w:t xml:space="preserve"> and in accordance with what Carlsson </w:t>
      </w:r>
      <w:r w:rsidR="000C6DE4">
        <w:rPr>
          <w:rFonts w:ascii="Palatino Linotype" w:hAnsi="Palatino Linotype" w:cs="Cooper Black"/>
          <w:kern w:val="2"/>
          <w:sz w:val="22"/>
          <w:szCs w:val="22"/>
          <w14:ligatures w14:val="standard"/>
          <w14:numForm w14:val="oldStyle"/>
          <w14:numSpacing w14:val="proportional"/>
          <w14:cntxtAlts/>
        </w:rPr>
        <w:t xml:space="preserve">has </w:t>
      </w:r>
      <w:r w:rsidR="008A0F8E">
        <w:rPr>
          <w:rFonts w:ascii="Palatino Linotype" w:hAnsi="Palatino Linotype" w:cs="Cooper Black"/>
          <w:kern w:val="2"/>
          <w:sz w:val="22"/>
          <w:szCs w:val="22"/>
          <w14:ligatures w14:val="standard"/>
          <w14:numForm w14:val="oldStyle"/>
          <w14:numSpacing w14:val="proportional"/>
          <w14:cntxtAlts/>
        </w:rPr>
        <w:t xml:space="preserve">himself </w:t>
      </w:r>
      <w:r w:rsidR="000C6DE4">
        <w:rPr>
          <w:rFonts w:ascii="Palatino Linotype" w:hAnsi="Palatino Linotype" w:cs="Cooper Black"/>
          <w:kern w:val="2"/>
          <w:sz w:val="22"/>
          <w:szCs w:val="22"/>
          <w14:ligatures w14:val="standard"/>
          <w14:numForm w14:val="oldStyle"/>
          <w14:numSpacing w14:val="proportional"/>
          <w14:cntxtAlts/>
        </w:rPr>
        <w:t>suggested</w:t>
      </w:r>
      <w:r w:rsidR="006C11DE">
        <w:rPr>
          <w:rFonts w:ascii="Palatino Linotype" w:hAnsi="Palatino Linotype" w:cs="Cooper Black"/>
          <w:kern w:val="2"/>
          <w:sz w:val="22"/>
          <w:szCs w:val="22"/>
          <w14:ligatures w14:val="standard"/>
          <w14:numForm w14:val="oldStyle"/>
          <w14:numSpacing w14:val="proportional"/>
          <w14:cntxtAlts/>
        </w:rPr>
        <w:t xml:space="preserve"> (2017, 107)</w:t>
      </w:r>
      <w:r w:rsidR="00881726">
        <w:rPr>
          <w:rFonts w:ascii="Palatino Linotype" w:hAnsi="Palatino Linotype" w:cs="Cooper Black"/>
          <w:kern w:val="2"/>
          <w:sz w:val="22"/>
          <w:szCs w:val="22"/>
          <w14:ligatures w14:val="standard"/>
          <w14:numForm w14:val="oldStyle"/>
          <w14:numSpacing w14:val="proportional"/>
          <w14:cntxtAlts/>
        </w:rPr>
        <w:t xml:space="preserve">, guilt for having </w:t>
      </w:r>
      <w:r w:rsidR="00881726" w:rsidRPr="00881726">
        <w:rPr>
          <w:rFonts w:ascii="Palatino Linotype" w:hAnsi="Palatino Linotype" w:cs="Cooper Black"/>
          <w:kern w:val="2"/>
          <w:sz w:val="22"/>
          <w:szCs w:val="22"/>
          <w14:ligatures w14:val="standard"/>
          <w14:numForm w14:val="oldStyle"/>
          <w14:numSpacing w14:val="proportional"/>
          <w14:cntxtAlts/>
        </w:rPr>
        <w:t>φ</w:t>
      </w:r>
      <w:r w:rsidR="00881726">
        <w:rPr>
          <w:rFonts w:ascii="Palatino Linotype" w:hAnsi="Palatino Linotype" w:cs="Cooper Black"/>
          <w:kern w:val="2"/>
          <w:sz w:val="22"/>
          <w:szCs w:val="22"/>
          <w14:ligatures w14:val="standard"/>
          <w14:numForm w14:val="oldStyle"/>
          <w14:numSpacing w14:val="proportional"/>
          <w14:cntxtAlts/>
        </w:rPr>
        <w:t xml:space="preserve">-ed represents </w:t>
      </w:r>
      <w:bookmarkStart w:id="41" w:name="OLE_LINK3"/>
      <w:bookmarkStart w:id="42" w:name="OLE_LINK4"/>
      <w:r w:rsidR="000C6DE4">
        <w:rPr>
          <w:rFonts w:ascii="Palatino Linotype" w:hAnsi="Palatino Linotype" w:cs="Cooper Black"/>
          <w:kern w:val="2"/>
          <w:sz w:val="22"/>
          <w:szCs w:val="22"/>
          <w14:ligatures w14:val="standard"/>
          <w14:numForm w14:val="oldStyle"/>
          <w14:numSpacing w14:val="proportional"/>
          <w14:cntxtAlts/>
        </w:rPr>
        <w:t>one</w:t>
      </w:r>
      <w:r w:rsidR="00B456D7">
        <w:rPr>
          <w:rFonts w:ascii="Palatino Linotype" w:hAnsi="Palatino Linotype" w:cs="Cooper Black"/>
          <w:kern w:val="2"/>
          <w:sz w:val="22"/>
          <w:szCs w:val="22"/>
          <w14:ligatures w14:val="standard"/>
          <w14:numForm w14:val="oldStyle"/>
          <w14:numSpacing w14:val="proportional"/>
          <w14:cntxtAlts/>
        </w:rPr>
        <w:t xml:space="preserve"> as</w:t>
      </w:r>
      <w:r w:rsidR="00881726">
        <w:rPr>
          <w:rFonts w:ascii="Palatino Linotype" w:hAnsi="Palatino Linotype" w:cs="Cooper Black"/>
          <w:kern w:val="2"/>
          <w:sz w:val="22"/>
          <w:szCs w:val="22"/>
          <w14:ligatures w14:val="standard"/>
          <w14:numForm w14:val="oldStyle"/>
          <w14:numSpacing w14:val="proportional"/>
          <w14:cntxtAlts/>
        </w:rPr>
        <w:t xml:space="preserve"> having manifested ill will</w:t>
      </w:r>
      <w:r w:rsidR="00B456D7">
        <w:rPr>
          <w:rFonts w:ascii="Palatino Linotype" w:hAnsi="Palatino Linotype" w:cs="Cooper Black"/>
          <w:kern w:val="2"/>
          <w:sz w:val="22"/>
          <w:szCs w:val="22"/>
          <w14:ligatures w14:val="standard"/>
          <w14:numForm w14:val="oldStyle"/>
          <w14:numSpacing w14:val="proportional"/>
          <w14:cntxtAlts/>
        </w:rPr>
        <w:t xml:space="preserve"> in </w:t>
      </w:r>
      <w:r w:rsidR="00B456D7" w:rsidRPr="00B456D7">
        <w:rPr>
          <w:rFonts w:ascii="Palatino Linotype" w:hAnsi="Palatino Linotype" w:cs="Cooper Black"/>
          <w:kern w:val="2"/>
          <w:sz w:val="22"/>
          <w:szCs w:val="22"/>
          <w14:ligatures w14:val="standard"/>
          <w14:numForm w14:val="oldStyle"/>
          <w14:numSpacing w14:val="proportional"/>
          <w14:cntxtAlts/>
        </w:rPr>
        <w:t>φ</w:t>
      </w:r>
      <w:r w:rsidR="00B456D7">
        <w:rPr>
          <w:rFonts w:ascii="Palatino Linotype" w:hAnsi="Palatino Linotype" w:cs="Cooper Black"/>
          <w:kern w:val="2"/>
          <w:sz w:val="22"/>
          <w:szCs w:val="22"/>
          <w14:ligatures w14:val="standard"/>
          <w14:numForm w14:val="oldStyle"/>
          <w14:numSpacing w14:val="proportional"/>
          <w14:cntxtAlts/>
        </w:rPr>
        <w:t>-ing</w:t>
      </w:r>
      <w:bookmarkEnd w:id="41"/>
      <w:bookmarkEnd w:id="42"/>
      <w:r w:rsidR="00881726">
        <w:rPr>
          <w:rFonts w:ascii="Palatino Linotype" w:hAnsi="Palatino Linotype" w:cs="Cooper Black"/>
          <w:kern w:val="2"/>
          <w:sz w:val="22"/>
          <w:szCs w:val="22"/>
          <w14:ligatures w14:val="standard"/>
          <w14:numForm w14:val="oldStyle"/>
          <w14:numSpacing w14:val="proportional"/>
          <w14:cntxtAlts/>
        </w:rPr>
        <w:t xml:space="preserve">. Now, </w:t>
      </w:r>
      <w:r w:rsidR="000C6DE4">
        <w:rPr>
          <w:rFonts w:ascii="Palatino Linotype" w:hAnsi="Palatino Linotype" w:cs="Cooper Black"/>
          <w:kern w:val="2"/>
          <w:sz w:val="22"/>
          <w:szCs w:val="22"/>
          <w14:ligatures w14:val="standard"/>
          <w14:numForm w14:val="oldStyle"/>
          <w14:numSpacing w14:val="proportional"/>
          <w14:cntxtAlts/>
        </w:rPr>
        <w:t xml:space="preserve">if </w:t>
      </w:r>
      <w:r w:rsidR="008A0F8E">
        <w:rPr>
          <w:rFonts w:ascii="Palatino Linotype" w:hAnsi="Palatino Linotype" w:cs="Cooper Black"/>
          <w:kern w:val="2"/>
          <w:sz w:val="22"/>
          <w:szCs w:val="22"/>
          <w14:ligatures w14:val="standard"/>
          <w14:numForm w14:val="oldStyle"/>
          <w14:numSpacing w14:val="proportional"/>
          <w14:cntxtAlts/>
        </w:rPr>
        <w:t>we thought</w:t>
      </w:r>
      <w:r w:rsidR="000C6DE4">
        <w:rPr>
          <w:rFonts w:ascii="Palatino Linotype" w:hAnsi="Palatino Linotype" w:cs="Cooper Black"/>
          <w:kern w:val="2"/>
          <w:sz w:val="22"/>
          <w:szCs w:val="22"/>
          <w14:ligatures w14:val="standard"/>
          <w14:numForm w14:val="oldStyle"/>
          <w14:numSpacing w14:val="proportional"/>
          <w14:cntxtAlts/>
        </w:rPr>
        <w:t xml:space="preserve"> it possible for someone to deserve to feel unfitting guilt, then we </w:t>
      </w:r>
      <w:r w:rsidR="008A0F8E">
        <w:rPr>
          <w:rFonts w:ascii="Palatino Linotype" w:hAnsi="Palatino Linotype" w:cs="Cooper Black"/>
          <w:kern w:val="2"/>
          <w:sz w:val="22"/>
          <w:szCs w:val="22"/>
          <w14:ligatures w14:val="standard"/>
          <w14:numForm w14:val="oldStyle"/>
          <w14:numSpacing w14:val="proportional"/>
          <w14:cntxtAlts/>
        </w:rPr>
        <w:t>would have to</w:t>
      </w:r>
      <w:r w:rsidR="000C6DE4">
        <w:rPr>
          <w:rFonts w:ascii="Palatino Linotype" w:hAnsi="Palatino Linotype" w:cs="Cooper Black"/>
          <w:kern w:val="2"/>
          <w:sz w:val="22"/>
          <w:szCs w:val="22"/>
          <w14:ligatures w14:val="standard"/>
          <w14:numForm w14:val="oldStyle"/>
          <w14:numSpacing w14:val="proportional"/>
          <w14:cntxtAlts/>
        </w:rPr>
        <w:t xml:space="preserve"> hold that it’s possible for some</w:t>
      </w:r>
      <w:r w:rsidR="003F533C">
        <w:rPr>
          <w:rFonts w:ascii="Palatino Linotype" w:hAnsi="Palatino Linotype" w:cs="Cooper Black"/>
          <w:kern w:val="2"/>
          <w:sz w:val="22"/>
          <w:szCs w:val="22"/>
          <w14:ligatures w14:val="standard"/>
          <w14:numForm w14:val="oldStyle"/>
          <w14:numSpacing w14:val="proportional"/>
          <w14:cntxtAlts/>
        </w:rPr>
        <w:t>one</w:t>
      </w:r>
      <w:r w:rsidR="000C6DE4">
        <w:rPr>
          <w:rFonts w:ascii="Palatino Linotype" w:hAnsi="Palatino Linotype" w:cs="Cooper Black"/>
          <w:kern w:val="2"/>
          <w:sz w:val="22"/>
          <w:szCs w:val="22"/>
          <w14:ligatures w14:val="standard"/>
          <w14:numForm w14:val="oldStyle"/>
          <w14:numSpacing w14:val="proportional"/>
          <w14:cntxtAlts/>
        </w:rPr>
        <w:t xml:space="preserve"> to deserve to feel </w:t>
      </w:r>
      <w:r w:rsidR="00881726">
        <w:rPr>
          <w:rFonts w:ascii="Palatino Linotype" w:hAnsi="Palatino Linotype" w:cs="Cooper Black"/>
          <w:kern w:val="2"/>
          <w:sz w:val="22"/>
          <w:szCs w:val="22"/>
          <w14:ligatures w14:val="standard"/>
          <w14:numForm w14:val="oldStyle"/>
          <w14:numSpacing w14:val="proportional"/>
          <w14:cntxtAlts/>
        </w:rPr>
        <w:t xml:space="preserve">the unpleasantness in recognizing that </w:t>
      </w:r>
      <w:r w:rsidR="003F533C">
        <w:rPr>
          <w:rFonts w:ascii="Palatino Linotype" w:hAnsi="Palatino Linotype" w:cs="Cooper Black"/>
          <w:kern w:val="2"/>
          <w:sz w:val="22"/>
          <w:szCs w:val="22"/>
          <w14:ligatures w14:val="standard"/>
          <w14:numForm w14:val="oldStyle"/>
          <w14:numSpacing w14:val="proportional"/>
          <w14:cntxtAlts/>
        </w:rPr>
        <w:t>her</w:t>
      </w:r>
      <w:r w:rsidR="00881726">
        <w:rPr>
          <w:rFonts w:ascii="Palatino Linotype" w:hAnsi="Palatino Linotype" w:cs="Cooper Black"/>
          <w:kern w:val="2"/>
          <w:sz w:val="22"/>
          <w:szCs w:val="22"/>
          <w14:ligatures w14:val="standard"/>
          <w14:numForm w14:val="oldStyle"/>
          <w14:numSpacing w14:val="proportional"/>
          <w14:cntxtAlts/>
        </w:rPr>
        <w:t xml:space="preserve"> act</w:t>
      </w:r>
      <w:r w:rsidR="00C301C5">
        <w:rPr>
          <w:rFonts w:ascii="Palatino Linotype" w:hAnsi="Palatino Linotype" w:cs="Cooper Black"/>
          <w:kern w:val="2"/>
          <w:sz w:val="22"/>
          <w:szCs w:val="22"/>
          <w14:ligatures w14:val="standard"/>
          <w14:numForm w14:val="oldStyle"/>
          <w14:numSpacing w14:val="proportional"/>
          <w14:cntxtAlts/>
        </w:rPr>
        <w:t>ions</w:t>
      </w:r>
      <w:r w:rsidR="00881726">
        <w:rPr>
          <w:rFonts w:ascii="Palatino Linotype" w:hAnsi="Palatino Linotype" w:cs="Cooper Black"/>
          <w:kern w:val="2"/>
          <w:sz w:val="22"/>
          <w:szCs w:val="22"/>
          <w14:ligatures w14:val="standard"/>
          <w14:numForm w14:val="oldStyle"/>
          <w14:numSpacing w14:val="proportional"/>
          <w14:cntxtAlts/>
        </w:rPr>
        <w:t xml:space="preserve"> manifested ill will even </w:t>
      </w:r>
      <w:r w:rsidR="008A0F8E">
        <w:rPr>
          <w:rFonts w:ascii="Palatino Linotype" w:hAnsi="Palatino Linotype" w:cs="Cooper Black"/>
          <w:kern w:val="2"/>
          <w:sz w:val="22"/>
          <w:szCs w:val="22"/>
          <w14:ligatures w14:val="standard"/>
          <w14:numForm w14:val="oldStyle"/>
          <w14:numSpacing w14:val="proportional"/>
          <w14:cntxtAlts/>
        </w:rPr>
        <w:t>though</w:t>
      </w:r>
      <w:r w:rsidR="003F533C">
        <w:rPr>
          <w:rFonts w:ascii="Palatino Linotype" w:hAnsi="Palatino Linotype" w:cs="Cooper Black"/>
          <w:kern w:val="2"/>
          <w:sz w:val="22"/>
          <w:szCs w:val="22"/>
          <w14:ligatures w14:val="standard"/>
          <w14:numForm w14:val="oldStyle"/>
          <w14:numSpacing w14:val="proportional"/>
          <w14:cntxtAlts/>
        </w:rPr>
        <w:t xml:space="preserve">, in fact, her </w:t>
      </w:r>
      <w:r w:rsidR="00881726">
        <w:rPr>
          <w:rFonts w:ascii="Palatino Linotype" w:hAnsi="Palatino Linotype" w:cs="Cooper Black"/>
          <w:kern w:val="2"/>
          <w:sz w:val="22"/>
          <w:szCs w:val="22"/>
          <w14:ligatures w14:val="standard"/>
          <w14:numForm w14:val="oldStyle"/>
          <w14:numSpacing w14:val="proportional"/>
          <w14:cntxtAlts/>
        </w:rPr>
        <w:t>act</w:t>
      </w:r>
      <w:r w:rsidR="00C301C5">
        <w:rPr>
          <w:rFonts w:ascii="Palatino Linotype" w:hAnsi="Palatino Linotype" w:cs="Cooper Black"/>
          <w:kern w:val="2"/>
          <w:sz w:val="22"/>
          <w:szCs w:val="22"/>
          <w14:ligatures w14:val="standard"/>
          <w14:numForm w14:val="oldStyle"/>
          <w14:numSpacing w14:val="proportional"/>
          <w14:cntxtAlts/>
        </w:rPr>
        <w:t>ions</w:t>
      </w:r>
      <w:r w:rsidR="00881726">
        <w:rPr>
          <w:rFonts w:ascii="Palatino Linotype" w:hAnsi="Palatino Linotype" w:cs="Cooper Black"/>
          <w:kern w:val="2"/>
          <w:sz w:val="22"/>
          <w:szCs w:val="22"/>
          <w14:ligatures w14:val="standard"/>
          <w14:numForm w14:val="oldStyle"/>
          <w14:numSpacing w14:val="proportional"/>
          <w14:cntxtAlts/>
        </w:rPr>
        <w:t xml:space="preserve"> didn’t manifest ill will</w:t>
      </w:r>
      <w:r w:rsidR="003C0E72">
        <w:rPr>
          <w:rFonts w:ascii="Palatino Linotype" w:hAnsi="Palatino Linotype" w:cs="Cooper Black"/>
          <w:kern w:val="2"/>
          <w:sz w:val="22"/>
          <w:szCs w:val="22"/>
          <w14:ligatures w14:val="standard"/>
          <w14:numForm w14:val="oldStyle"/>
          <w14:numSpacing w14:val="proportional"/>
          <w14:cntxtAlts/>
        </w:rPr>
        <w:t xml:space="preserve"> (</w:t>
      </w:r>
      <w:r w:rsidR="003F533C">
        <w:rPr>
          <w:rFonts w:ascii="Palatino Linotype" w:hAnsi="Palatino Linotype" w:cs="Cooper Black"/>
          <w:kern w:val="2"/>
          <w:sz w:val="22"/>
          <w:szCs w:val="22"/>
          <w14:ligatures w14:val="standard"/>
          <w14:numForm w14:val="oldStyle"/>
          <w14:numSpacing w14:val="proportional"/>
          <w14:cntxtAlts/>
        </w:rPr>
        <w:t xml:space="preserve">which is what accounts for </w:t>
      </w:r>
      <w:r w:rsidR="00C16B05">
        <w:rPr>
          <w:rFonts w:ascii="Palatino Linotype" w:hAnsi="Palatino Linotype" w:cs="Cooper Black"/>
          <w:kern w:val="2"/>
          <w:sz w:val="22"/>
          <w:szCs w:val="22"/>
          <w14:ligatures w14:val="standard"/>
          <w14:numForm w14:val="oldStyle"/>
          <w14:numSpacing w14:val="proportional"/>
          <w14:cntxtAlts/>
        </w:rPr>
        <w:t>its</w:t>
      </w:r>
      <w:r w:rsidR="003F533C">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3F533C">
        <w:rPr>
          <w:rFonts w:ascii="Palatino Linotype" w:hAnsi="Palatino Linotype" w:cs="Cooper Black"/>
          <w:kern w:val="2"/>
          <w:sz w:val="22"/>
          <w:szCs w:val="22"/>
          <w14:ligatures w14:val="standard"/>
          <w14:numForm w14:val="oldStyle"/>
          <w14:numSpacing w14:val="proportional"/>
          <w14:cntxtAlts/>
        </w:rPr>
        <w:t>unfittingness</w:t>
      </w:r>
      <w:proofErr w:type="spellEnd"/>
      <w:r w:rsidR="003C0E72">
        <w:rPr>
          <w:rFonts w:ascii="Palatino Linotype" w:hAnsi="Palatino Linotype" w:cs="Cooper Black"/>
          <w:kern w:val="2"/>
          <w:sz w:val="22"/>
          <w:szCs w:val="22"/>
          <w14:ligatures w14:val="standard"/>
          <w14:numForm w14:val="oldStyle"/>
          <w14:numSpacing w14:val="proportional"/>
          <w14:cntxtAlts/>
        </w:rPr>
        <w:t>)</w:t>
      </w:r>
      <w:r w:rsidR="00D871A1">
        <w:rPr>
          <w:rFonts w:ascii="Palatino Linotype" w:hAnsi="Palatino Linotype" w:cs="Cooper Black"/>
          <w:kern w:val="2"/>
          <w:sz w:val="22"/>
          <w:szCs w:val="22"/>
          <w14:ligatures w14:val="standard"/>
          <w14:numForm w14:val="oldStyle"/>
          <w14:numSpacing w14:val="proportional"/>
          <w14:cntxtAlts/>
        </w:rPr>
        <w:t xml:space="preserve">. But it’s just implausible </w:t>
      </w:r>
      <w:r w:rsidR="00A045E6">
        <w:rPr>
          <w:rFonts w:ascii="Palatino Linotype" w:hAnsi="Palatino Linotype" w:cs="Cooper Black"/>
          <w:kern w:val="2"/>
          <w:sz w:val="22"/>
          <w:szCs w:val="22"/>
          <w14:ligatures w14:val="standard"/>
          <w14:numForm w14:val="oldStyle"/>
          <w14:numSpacing w14:val="proportional"/>
          <w14:cntxtAlts/>
        </w:rPr>
        <w:t xml:space="preserve">to suppose </w:t>
      </w:r>
      <w:r w:rsidR="00D871A1">
        <w:rPr>
          <w:rFonts w:ascii="Palatino Linotype" w:hAnsi="Palatino Linotype" w:cs="Cooper Black"/>
          <w:kern w:val="2"/>
          <w:sz w:val="22"/>
          <w:szCs w:val="22"/>
          <w14:ligatures w14:val="standard"/>
          <w14:numForm w14:val="oldStyle"/>
          <w14:numSpacing w14:val="proportional"/>
          <w14:cntxtAlts/>
        </w:rPr>
        <w:t xml:space="preserve">that someone who didn’t manifest ill will could deserve to suffer the </w:t>
      </w:r>
      <w:r w:rsidR="003C0E72">
        <w:rPr>
          <w:rFonts w:ascii="Palatino Linotype" w:hAnsi="Palatino Linotype" w:cs="Cooper Black"/>
          <w:kern w:val="2"/>
          <w:sz w:val="22"/>
          <w:szCs w:val="22"/>
          <w14:ligatures w14:val="standard"/>
          <w14:numForm w14:val="oldStyle"/>
          <w14:numSpacing w14:val="proportional"/>
          <w14:cntxtAlts/>
        </w:rPr>
        <w:t xml:space="preserve">specific </w:t>
      </w:r>
      <w:r w:rsidR="00D871A1">
        <w:rPr>
          <w:rFonts w:ascii="Palatino Linotype" w:hAnsi="Palatino Linotype" w:cs="Cooper Black"/>
          <w:kern w:val="2"/>
          <w:sz w:val="22"/>
          <w:szCs w:val="22"/>
          <w14:ligatures w14:val="standard"/>
          <w14:numForm w14:val="oldStyle"/>
          <w14:numSpacing w14:val="proportional"/>
          <w14:cntxtAlts/>
        </w:rPr>
        <w:t xml:space="preserve">unpleasantness associated with representing oneself as having manifested ill will. </w:t>
      </w:r>
    </w:p>
    <w:p w:rsidR="006508B0" w:rsidRDefault="006508B0" w:rsidP="00963710">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lastRenderedPageBreak/>
        <w:t xml:space="preserve">So, for these two reasons, I think that we should reject Carlsson’s explanation for why the blameworthy necessarily deserve to suffer. </w:t>
      </w:r>
      <w:r w:rsidR="00D871A1">
        <w:rPr>
          <w:rFonts w:ascii="Palatino Linotype" w:hAnsi="Palatino Linotype" w:cs="Cooper Black"/>
          <w:kern w:val="2"/>
          <w:sz w:val="22"/>
          <w:szCs w:val="22"/>
          <w14:ligatures w14:val="standard"/>
          <w14:numForm w14:val="oldStyle"/>
          <w14:numSpacing w14:val="proportional"/>
          <w14:cntxtAlts/>
        </w:rPr>
        <w:t xml:space="preserve">Instead, </w:t>
      </w:r>
      <w:r w:rsidR="00A045E6">
        <w:rPr>
          <w:rFonts w:ascii="Palatino Linotype" w:hAnsi="Palatino Linotype" w:cs="Cooper Black"/>
          <w:kern w:val="2"/>
          <w:sz w:val="22"/>
          <w:szCs w:val="22"/>
          <w14:ligatures w14:val="standard"/>
          <w14:numForm w14:val="oldStyle"/>
          <w14:numSpacing w14:val="proportional"/>
          <w14:cntxtAlts/>
        </w:rPr>
        <w:t>we should take the explanation to be, as I’ve supposed, both that th</w:t>
      </w:r>
      <w:r w:rsidR="00D871A1">
        <w:rPr>
          <w:rFonts w:ascii="Palatino Linotype" w:hAnsi="Palatino Linotype" w:cs="Cooper Black"/>
          <w:kern w:val="2"/>
          <w:sz w:val="22"/>
          <w:szCs w:val="22"/>
          <w14:ligatures w14:val="standard"/>
          <w14:numForm w14:val="oldStyle"/>
          <w14:numSpacing w14:val="proportional"/>
          <w14:cntxtAlts/>
        </w:rPr>
        <w:t xml:space="preserve">e blameworthy </w:t>
      </w:r>
      <w:r w:rsidR="00A045E6">
        <w:rPr>
          <w:rFonts w:ascii="Palatino Linotype" w:hAnsi="Palatino Linotype" w:cs="Cooper Black"/>
          <w:kern w:val="2"/>
          <w:sz w:val="22"/>
          <w:szCs w:val="22"/>
          <w14:ligatures w14:val="standard"/>
          <w14:numForm w14:val="oldStyle"/>
          <w14:numSpacing w14:val="proportional"/>
          <w14:cntxtAlts/>
        </w:rPr>
        <w:t>are those who are</w:t>
      </w:r>
      <w:r w:rsidR="00D871A1">
        <w:rPr>
          <w:rFonts w:ascii="Palatino Linotype" w:hAnsi="Palatino Linotype" w:cs="Cooper Black"/>
          <w:kern w:val="2"/>
          <w:sz w:val="22"/>
          <w:szCs w:val="22"/>
          <w14:ligatures w14:val="standard"/>
          <w14:numForm w14:val="oldStyle"/>
          <w14:numSpacing w14:val="proportional"/>
          <w14:cntxtAlts/>
        </w:rPr>
        <w:t xml:space="preserve"> fittingly blame</w:t>
      </w:r>
      <w:r w:rsidR="00A045E6">
        <w:rPr>
          <w:rFonts w:ascii="Palatino Linotype" w:hAnsi="Palatino Linotype" w:cs="Cooper Black"/>
          <w:kern w:val="2"/>
          <w:sz w:val="22"/>
          <w:szCs w:val="22"/>
          <w14:ligatures w14:val="standard"/>
          <w14:numForm w14:val="oldStyle"/>
          <w14:numSpacing w14:val="proportional"/>
          <w14:cntxtAlts/>
        </w:rPr>
        <w:t>d</w:t>
      </w:r>
      <w:r w:rsidR="00D871A1">
        <w:rPr>
          <w:rFonts w:ascii="Palatino Linotype" w:hAnsi="Palatino Linotype" w:cs="Cooper Black"/>
          <w:kern w:val="2"/>
          <w:sz w:val="22"/>
          <w:szCs w:val="22"/>
          <w14:ligatures w14:val="standard"/>
          <w14:numForm w14:val="oldStyle"/>
          <w14:numSpacing w14:val="proportional"/>
          <w14:cntxtAlts/>
        </w:rPr>
        <w:t xml:space="preserve"> and </w:t>
      </w:r>
      <w:r w:rsidR="00A045E6">
        <w:rPr>
          <w:rFonts w:ascii="Palatino Linotype" w:hAnsi="Palatino Linotype" w:cs="Cooper Black"/>
          <w:kern w:val="2"/>
          <w:sz w:val="22"/>
          <w:szCs w:val="22"/>
          <w14:ligatures w14:val="standard"/>
          <w14:numForm w14:val="oldStyle"/>
          <w14:numSpacing w14:val="proportional"/>
          <w14:cntxtAlts/>
        </w:rPr>
        <w:t>that it’s fitting to blame someone only if she</w:t>
      </w:r>
      <w:r w:rsidR="00D871A1">
        <w:rPr>
          <w:rFonts w:ascii="Palatino Linotype" w:hAnsi="Palatino Linotype" w:cs="Cooper Black"/>
          <w:kern w:val="2"/>
          <w:sz w:val="22"/>
          <w:szCs w:val="22"/>
          <w14:ligatures w14:val="standard"/>
          <w14:numForm w14:val="oldStyle"/>
          <w14:numSpacing w14:val="proportional"/>
          <w14:cntxtAlts/>
        </w:rPr>
        <w:t xml:space="preserve"> deserves to suffer the unpleasantness of guilt, regret, </w:t>
      </w:r>
      <w:r w:rsidR="003C0E72">
        <w:rPr>
          <w:rFonts w:ascii="Palatino Linotype" w:hAnsi="Palatino Linotype" w:cs="Cooper Black"/>
          <w:kern w:val="2"/>
          <w:sz w:val="22"/>
          <w:szCs w:val="22"/>
          <w14:ligatures w14:val="standard"/>
          <w14:numForm w14:val="oldStyle"/>
          <w14:numSpacing w14:val="proportional"/>
          <w14:cntxtAlts/>
        </w:rPr>
        <w:t>or</w:t>
      </w:r>
      <w:r w:rsidR="00D871A1">
        <w:rPr>
          <w:rFonts w:ascii="Palatino Linotype" w:hAnsi="Palatino Linotype" w:cs="Cooper Black"/>
          <w:kern w:val="2"/>
          <w:sz w:val="22"/>
          <w:szCs w:val="22"/>
          <w14:ligatures w14:val="standard"/>
          <w14:numForm w14:val="oldStyle"/>
          <w14:numSpacing w14:val="proportional"/>
          <w14:cntxtAlts/>
        </w:rPr>
        <w:t xml:space="preserve"> remorse</w:t>
      </w:r>
      <w:r w:rsidR="00A045E6">
        <w:rPr>
          <w:rFonts w:ascii="Palatino Linotype" w:hAnsi="Palatino Linotype" w:cs="Cooper Black"/>
          <w:kern w:val="2"/>
          <w:sz w:val="22"/>
          <w:szCs w:val="22"/>
          <w14:ligatures w14:val="standard"/>
          <w14:numForm w14:val="oldStyle"/>
          <w14:numSpacing w14:val="proportional"/>
          <w14:cntxtAlts/>
        </w:rPr>
        <w:t xml:space="preserve"> given the nature of blame’s representations</w:t>
      </w:r>
      <w:r w:rsidR="00D871A1">
        <w:rPr>
          <w:rFonts w:ascii="Palatino Linotype" w:hAnsi="Palatino Linotype" w:cs="Cooper Black"/>
          <w:kern w:val="2"/>
          <w:sz w:val="22"/>
          <w:szCs w:val="22"/>
          <w14:ligatures w14:val="standard"/>
          <w14:numForm w14:val="oldStyle"/>
          <w14:numSpacing w14:val="proportional"/>
          <w14:cntxtAlts/>
        </w:rPr>
        <w:t xml:space="preserve">. </w:t>
      </w:r>
    </w:p>
    <w:p w:rsidR="00672DB9" w:rsidRDefault="00C91036"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kern w:val="2"/>
          <w:sz w:val="22"/>
          <w:szCs w:val="22"/>
          <w14:ligatures w14:val="standard"/>
          <w14:numForm w14:val="oldStyle"/>
          <w14:numSpacing w14:val="proportional"/>
          <w14:cntxtAlts/>
        </w:rPr>
        <w:t>2.3</w:t>
      </w:r>
      <w:r w:rsidR="004A183C">
        <w:rPr>
          <w:rFonts w:ascii="Palatino Linotype" w:hAnsi="Palatino Linotype" w:cs="Cooper Black"/>
          <w:i/>
          <w:kern w:val="2"/>
          <w:sz w:val="22"/>
          <w:szCs w:val="22"/>
          <w14:ligatures w14:val="standard"/>
          <w14:numForm w14:val="oldStyle"/>
          <w14:numSpacing w14:val="proportional"/>
          <w14:cntxtAlts/>
        </w:rPr>
        <w:t xml:space="preserve"> </w:t>
      </w:r>
      <w:r w:rsidR="004A183C" w:rsidRPr="0066273D">
        <w:rPr>
          <w:rFonts w:ascii="Palatino Linotype" w:hAnsi="Palatino Linotype" w:cs="Cooper Black"/>
          <w:i/>
          <w:kern w:val="2"/>
          <w:sz w:val="22"/>
          <w:szCs w:val="22"/>
          <w14:ligatures w14:val="standard"/>
          <w14:numForm w14:val="oldStyle"/>
          <w14:numSpacing w14:val="proportional"/>
          <w14:cntxtAlts/>
        </w:rPr>
        <w:t xml:space="preserve">The </w:t>
      </w:r>
      <w:r w:rsidR="00525A66">
        <w:rPr>
          <w:rFonts w:ascii="Palatino Linotype" w:hAnsi="Palatino Linotype" w:cs="Cooper Black"/>
          <w:i/>
          <w:kern w:val="2"/>
          <w:sz w:val="22"/>
          <w:szCs w:val="22"/>
          <w14:ligatures w14:val="standard"/>
          <w14:numForm w14:val="oldStyle"/>
          <w14:numSpacing w14:val="proportional"/>
          <w14:cntxtAlts/>
        </w:rPr>
        <w:t xml:space="preserve">Conditions for </w:t>
      </w:r>
      <w:r w:rsidR="001C5173">
        <w:rPr>
          <w:rFonts w:ascii="Palatino Linotype" w:hAnsi="Palatino Linotype" w:cs="Cooper Black"/>
          <w:i/>
          <w:kern w:val="2"/>
          <w:sz w:val="22"/>
          <w:szCs w:val="22"/>
          <w14:ligatures w14:val="standard"/>
          <w14:numForm w14:val="oldStyle"/>
          <w14:numSpacing w14:val="proportional"/>
          <w14:cntxtAlts/>
        </w:rPr>
        <w:t>Blameworthiness</w:t>
      </w:r>
      <w:r w:rsidR="004A183C" w:rsidRPr="0066273D">
        <w:rPr>
          <w:rFonts w:ascii="Palatino Linotype" w:hAnsi="Palatino Linotype" w:cs="Cooper Black"/>
          <w:i/>
          <w:kern w:val="2"/>
          <w:sz w:val="22"/>
          <w:szCs w:val="22"/>
          <w14:ligatures w14:val="standard"/>
          <w14:numForm w14:val="oldStyle"/>
          <w14:numSpacing w14:val="proportional"/>
          <w14:cntxtAlts/>
        </w:rPr>
        <w:t>:</w:t>
      </w:r>
      <w:r w:rsidR="004A183C">
        <w:rPr>
          <w:rFonts w:ascii="Palatino Linotype" w:hAnsi="Palatino Linotype" w:cs="Cooper Black"/>
          <w:kern w:val="2"/>
          <w:sz w:val="22"/>
          <w:szCs w:val="22"/>
          <w14:ligatures w14:val="standard"/>
          <w14:numForm w14:val="oldStyle"/>
          <w14:numSpacing w14:val="proportional"/>
          <w14:cntxtAlts/>
        </w:rPr>
        <w:t xml:space="preserve"> </w:t>
      </w:r>
      <w:r w:rsidR="00672DB9">
        <w:rPr>
          <w:rFonts w:ascii="Palatino Linotype" w:hAnsi="Palatino Linotype" w:cs="Cooper Black"/>
          <w:kern w:val="2"/>
          <w:sz w:val="22"/>
          <w:szCs w:val="22"/>
          <w14:ligatures w14:val="standard"/>
          <w14:numForm w14:val="oldStyle"/>
          <w14:numSpacing w14:val="proportional"/>
          <w14:cntxtAlts/>
        </w:rPr>
        <w:t xml:space="preserve">Another merit of </w:t>
      </w:r>
      <w:r w:rsidR="00D871A1">
        <w:rPr>
          <w:rFonts w:ascii="Palatino Linotype" w:hAnsi="Palatino Linotype" w:cs="Cooper Black"/>
          <w:kern w:val="2"/>
          <w:sz w:val="22"/>
          <w:szCs w:val="22"/>
          <w14:ligatures w14:val="standard"/>
          <w14:numForm w14:val="oldStyle"/>
          <w14:numSpacing w14:val="proportional"/>
          <w14:cntxtAlts/>
        </w:rPr>
        <w:t>my proposal</w:t>
      </w:r>
      <w:r w:rsidR="00672DB9">
        <w:rPr>
          <w:rFonts w:ascii="Palatino Linotype" w:hAnsi="Palatino Linotype" w:cs="Cooper Black"/>
          <w:kern w:val="2"/>
          <w:sz w:val="22"/>
          <w:szCs w:val="22"/>
          <w14:ligatures w14:val="standard"/>
          <w14:numForm w14:val="oldStyle"/>
          <w14:numSpacing w14:val="proportional"/>
          <w14:cntxtAlts/>
        </w:rPr>
        <w:t xml:space="preserve"> is that it </w:t>
      </w:r>
      <w:r w:rsidR="00C26910">
        <w:rPr>
          <w:rFonts w:ascii="Palatino Linotype" w:hAnsi="Palatino Linotype" w:cs="Cooper Black"/>
          <w:kern w:val="2"/>
          <w:sz w:val="22"/>
          <w:szCs w:val="22"/>
          <w14:ligatures w14:val="standard"/>
          <w14:numForm w14:val="oldStyle"/>
          <w14:numSpacing w14:val="proportional"/>
          <w14:cntxtAlts/>
        </w:rPr>
        <w:t xml:space="preserve">can account for </w:t>
      </w:r>
      <w:r w:rsidR="00AB5041">
        <w:rPr>
          <w:rFonts w:ascii="Palatino Linotype" w:hAnsi="Palatino Linotype" w:cs="Cooper Black"/>
          <w:kern w:val="2"/>
          <w:sz w:val="22"/>
          <w:szCs w:val="22"/>
          <w14:ligatures w14:val="standard"/>
          <w14:numForm w14:val="oldStyle"/>
          <w14:numSpacing w14:val="proportional"/>
          <w14:cntxtAlts/>
        </w:rPr>
        <w:t xml:space="preserve">the fact that </w:t>
      </w:r>
      <w:r w:rsidR="00E5793C">
        <w:rPr>
          <w:rFonts w:ascii="Palatino Linotype" w:hAnsi="Palatino Linotype" w:cs="Cooper Black"/>
          <w:kern w:val="2"/>
          <w:sz w:val="22"/>
          <w:szCs w:val="22"/>
          <w14:ligatures w14:val="standard"/>
          <w14:numForm w14:val="oldStyle"/>
          <w14:numSpacing w14:val="proportional"/>
          <w14:cntxtAlts/>
        </w:rPr>
        <w:t xml:space="preserve">there </w:t>
      </w:r>
      <w:r w:rsidR="00AB5041">
        <w:rPr>
          <w:rFonts w:ascii="Palatino Linotype" w:hAnsi="Palatino Linotype" w:cs="Cooper Black"/>
          <w:kern w:val="2"/>
          <w:sz w:val="22"/>
          <w:szCs w:val="22"/>
          <w14:ligatures w14:val="standard"/>
          <w14:numForm w14:val="oldStyle"/>
          <w14:numSpacing w14:val="proportional"/>
          <w14:cntxtAlts/>
        </w:rPr>
        <w:t xml:space="preserve">are certain </w:t>
      </w:r>
      <w:r w:rsidR="00143AB7">
        <w:rPr>
          <w:rFonts w:ascii="Palatino Linotype" w:hAnsi="Palatino Linotype" w:cs="Cooper Black"/>
          <w:kern w:val="2"/>
          <w:sz w:val="22"/>
          <w:szCs w:val="22"/>
          <w14:ligatures w14:val="standard"/>
          <w14:numForm w14:val="oldStyle"/>
          <w14:numSpacing w14:val="proportional"/>
          <w14:cntxtAlts/>
        </w:rPr>
        <w:t xml:space="preserve">necessary </w:t>
      </w:r>
      <w:r w:rsidR="00AB5041">
        <w:rPr>
          <w:rFonts w:ascii="Palatino Linotype" w:hAnsi="Palatino Linotype" w:cs="Cooper Black"/>
          <w:kern w:val="2"/>
          <w:sz w:val="22"/>
          <w:szCs w:val="22"/>
          <w14:ligatures w14:val="standard"/>
          <w14:numForm w14:val="oldStyle"/>
          <w14:numSpacing w14:val="proportional"/>
          <w14:cntxtAlts/>
        </w:rPr>
        <w:t>condition</w:t>
      </w:r>
      <w:r w:rsidR="00D871A1">
        <w:rPr>
          <w:rFonts w:ascii="Palatino Linotype" w:hAnsi="Palatino Linotype" w:cs="Cooper Black"/>
          <w:kern w:val="2"/>
          <w:sz w:val="22"/>
          <w:szCs w:val="22"/>
          <w14:ligatures w14:val="standard"/>
          <w14:numForm w14:val="oldStyle"/>
          <w14:numSpacing w14:val="proportional"/>
          <w14:cntxtAlts/>
        </w:rPr>
        <w:t>s</w:t>
      </w:r>
      <w:r w:rsidR="00AB5041">
        <w:rPr>
          <w:rFonts w:ascii="Palatino Linotype" w:hAnsi="Palatino Linotype" w:cs="Cooper Black"/>
          <w:kern w:val="2"/>
          <w:sz w:val="22"/>
          <w:szCs w:val="22"/>
          <w14:ligatures w14:val="standard"/>
          <w14:numForm w14:val="oldStyle"/>
          <w14:numSpacing w14:val="proportional"/>
          <w14:cntxtAlts/>
        </w:rPr>
        <w:t xml:space="preserve"> </w:t>
      </w:r>
      <w:r w:rsidR="00143AB7">
        <w:rPr>
          <w:rFonts w:ascii="Palatino Linotype" w:hAnsi="Palatino Linotype" w:cs="Cooper Black"/>
          <w:kern w:val="2"/>
          <w:sz w:val="22"/>
          <w:szCs w:val="22"/>
          <w14:ligatures w14:val="standard"/>
          <w14:numForm w14:val="oldStyle"/>
          <w14:numSpacing w14:val="proportional"/>
          <w14:cntxtAlts/>
        </w:rPr>
        <w:t>for</w:t>
      </w:r>
      <w:r w:rsidR="00AB5041">
        <w:rPr>
          <w:rFonts w:ascii="Palatino Linotype" w:hAnsi="Palatino Linotype" w:cs="Cooper Black"/>
          <w:kern w:val="2"/>
          <w:sz w:val="22"/>
          <w:szCs w:val="22"/>
          <w14:ligatures w14:val="standard"/>
          <w14:numForm w14:val="oldStyle"/>
          <w14:numSpacing w14:val="proportional"/>
          <w14:cntxtAlts/>
        </w:rPr>
        <w:t xml:space="preserve"> being</w:t>
      </w:r>
      <w:r w:rsidR="00DB23CF">
        <w:rPr>
          <w:rFonts w:ascii="Palatino Linotype" w:hAnsi="Palatino Linotype" w:cs="Cooper Black"/>
          <w:kern w:val="2"/>
          <w:sz w:val="22"/>
          <w:szCs w:val="22"/>
          <w14:ligatures w14:val="standard"/>
          <w14:numForm w14:val="oldStyle"/>
          <w14:numSpacing w14:val="proportional"/>
          <w14:cntxtAlts/>
        </w:rPr>
        <w:t xml:space="preserve"> </w:t>
      </w:r>
      <w:r w:rsidR="001C5173">
        <w:rPr>
          <w:rFonts w:ascii="Palatino Linotype" w:hAnsi="Palatino Linotype" w:cs="Cooper Black"/>
          <w:kern w:val="2"/>
          <w:sz w:val="22"/>
          <w:szCs w:val="22"/>
          <w14:ligatures w14:val="standard"/>
          <w14:numForm w14:val="oldStyle"/>
          <w14:numSpacing w14:val="proportional"/>
          <w14:cntxtAlts/>
        </w:rPr>
        <w:t>blameworthy</w:t>
      </w:r>
      <w:r w:rsidR="00AB5041">
        <w:rPr>
          <w:rFonts w:ascii="Palatino Linotype" w:hAnsi="Palatino Linotype" w:cs="Cooper Black"/>
          <w:kern w:val="2"/>
          <w:sz w:val="22"/>
          <w:szCs w:val="22"/>
          <w14:ligatures w14:val="standard"/>
          <w14:numForm w14:val="oldStyle"/>
          <w14:numSpacing w14:val="proportional"/>
          <w14:cntxtAlts/>
        </w:rPr>
        <w:t xml:space="preserve"> (</w:t>
      </w:r>
      <w:r w:rsidR="00143AB7">
        <w:rPr>
          <w:rFonts w:ascii="Palatino Linotype" w:hAnsi="Palatino Linotype" w:cs="Cooper Black"/>
          <w:kern w:val="2"/>
          <w:sz w:val="22"/>
          <w:szCs w:val="22"/>
          <w14:ligatures w14:val="standard"/>
          <w14:numForm w14:val="oldStyle"/>
          <w14:numSpacing w14:val="proportional"/>
          <w14:cntxtAlts/>
        </w:rPr>
        <w:t>e.g.,</w:t>
      </w:r>
      <w:r w:rsidR="00AB5041">
        <w:rPr>
          <w:rFonts w:ascii="Palatino Linotype" w:hAnsi="Palatino Linotype" w:cs="Cooper Black"/>
          <w:kern w:val="2"/>
          <w:sz w:val="22"/>
          <w:szCs w:val="22"/>
          <w14:ligatures w14:val="standard"/>
          <w14:numForm w14:val="oldStyle"/>
          <w14:numSpacing w14:val="proportional"/>
          <w14:cntxtAlts/>
        </w:rPr>
        <w:t xml:space="preserve"> the control condition and the epistemic condition) as well as certain </w:t>
      </w:r>
      <w:r w:rsidR="00143AB7">
        <w:rPr>
          <w:rFonts w:ascii="Palatino Linotype" w:hAnsi="Palatino Linotype" w:cs="Cooper Black"/>
          <w:kern w:val="2"/>
          <w:sz w:val="22"/>
          <w:szCs w:val="22"/>
          <w14:ligatures w14:val="standard"/>
          <w14:numForm w14:val="oldStyle"/>
          <w14:numSpacing w14:val="proportional"/>
          <w14:cntxtAlts/>
        </w:rPr>
        <w:t xml:space="preserve">necessary </w:t>
      </w:r>
      <w:r w:rsidR="00AB5041">
        <w:rPr>
          <w:rFonts w:ascii="Palatino Linotype" w:hAnsi="Palatino Linotype" w:cs="Cooper Black"/>
          <w:kern w:val="2"/>
          <w:sz w:val="22"/>
          <w:szCs w:val="22"/>
          <w14:ligatures w14:val="standard"/>
          <w14:numForm w14:val="oldStyle"/>
          <w14:numSpacing w14:val="proportional"/>
          <w14:cntxtAlts/>
        </w:rPr>
        <w:t xml:space="preserve">conditions </w:t>
      </w:r>
      <w:r w:rsidR="00143AB7">
        <w:rPr>
          <w:rFonts w:ascii="Palatino Linotype" w:hAnsi="Palatino Linotype" w:cs="Cooper Black"/>
          <w:kern w:val="2"/>
          <w:sz w:val="22"/>
          <w:szCs w:val="22"/>
          <w14:ligatures w14:val="standard"/>
          <w14:numForm w14:val="oldStyle"/>
          <w14:numSpacing w14:val="proportional"/>
          <w14:cntxtAlts/>
        </w:rPr>
        <w:t>for</w:t>
      </w:r>
      <w:r w:rsidR="00AB5041">
        <w:rPr>
          <w:rFonts w:ascii="Palatino Linotype" w:hAnsi="Palatino Linotype" w:cs="Cooper Black"/>
          <w:kern w:val="2"/>
          <w:sz w:val="22"/>
          <w:szCs w:val="22"/>
          <w14:ligatures w14:val="standard"/>
          <w14:numForm w14:val="oldStyle"/>
          <w14:numSpacing w14:val="proportional"/>
          <w14:cntxtAlts/>
        </w:rPr>
        <w:t xml:space="preserve"> being blameworthy </w:t>
      </w:r>
      <w:r w:rsidR="00143AB7">
        <w:rPr>
          <w:rFonts w:ascii="Palatino Linotype" w:hAnsi="Palatino Linotype" w:cs="Cooper Black"/>
          <w:kern w:val="2"/>
          <w:sz w:val="22"/>
          <w:szCs w:val="22"/>
          <w14:ligatures w14:val="standard"/>
          <w14:numForm w14:val="oldStyle"/>
          <w14:numSpacing w14:val="proportional"/>
          <w14:cntxtAlts/>
        </w:rPr>
        <w:t xml:space="preserve">to a </w:t>
      </w:r>
      <w:r w:rsidR="00BE79AE">
        <w:rPr>
          <w:rFonts w:ascii="Palatino Linotype" w:hAnsi="Palatino Linotype" w:cs="Cooper Black"/>
          <w:kern w:val="2"/>
          <w:sz w:val="22"/>
          <w:szCs w:val="22"/>
          <w14:ligatures w14:val="standard"/>
          <w14:numForm w14:val="oldStyle"/>
          <w14:numSpacing w14:val="proportional"/>
          <w14:cntxtAlts/>
        </w:rPr>
        <w:t>certain</w:t>
      </w:r>
      <w:r w:rsidR="00AB5041">
        <w:rPr>
          <w:rFonts w:ascii="Palatino Linotype" w:hAnsi="Palatino Linotype" w:cs="Cooper Black"/>
          <w:kern w:val="2"/>
          <w:sz w:val="22"/>
          <w:szCs w:val="22"/>
          <w14:ligatures w14:val="standard"/>
          <w14:numForm w14:val="oldStyle"/>
          <w14:numSpacing w14:val="proportional"/>
          <w14:cntxtAlts/>
        </w:rPr>
        <w:t xml:space="preserve"> degree (</w:t>
      </w:r>
      <w:r w:rsidR="00143AB7">
        <w:rPr>
          <w:rFonts w:ascii="Palatino Linotype" w:hAnsi="Palatino Linotype" w:cs="Cooper Black"/>
          <w:kern w:val="2"/>
          <w:sz w:val="22"/>
          <w:szCs w:val="22"/>
          <w14:ligatures w14:val="standard"/>
          <w14:numForm w14:val="oldStyle"/>
          <w14:numSpacing w14:val="proportional"/>
          <w14:cntxtAlts/>
        </w:rPr>
        <w:t>e.g.,</w:t>
      </w:r>
      <w:r w:rsidR="00AB5041">
        <w:rPr>
          <w:rFonts w:ascii="Palatino Linotype" w:hAnsi="Palatino Linotype" w:cs="Cooper Black"/>
          <w:kern w:val="2"/>
          <w:sz w:val="22"/>
          <w:szCs w:val="22"/>
          <w14:ligatures w14:val="standard"/>
          <w14:numForm w14:val="oldStyle"/>
          <w14:numSpacing w14:val="proportional"/>
          <w14:cntxtAlts/>
        </w:rPr>
        <w:t xml:space="preserve"> the proportionality condition)</w:t>
      </w:r>
      <w:r w:rsidR="00672DB9">
        <w:rPr>
          <w:rFonts w:ascii="Palatino Linotype" w:hAnsi="Palatino Linotype" w:cs="Cooper Black"/>
          <w:kern w:val="2"/>
          <w:sz w:val="22"/>
          <w:szCs w:val="22"/>
          <w14:ligatures w14:val="standard"/>
          <w14:numForm w14:val="oldStyle"/>
          <w14:numSpacing w14:val="proportional"/>
          <w14:cntxtAlts/>
        </w:rPr>
        <w:t xml:space="preserve">. Take, for instance, </w:t>
      </w:r>
      <w:r w:rsidR="00672DB9" w:rsidRPr="006F34E8">
        <w:rPr>
          <w:rFonts w:ascii="Palatino Linotype" w:hAnsi="Palatino Linotype" w:cs="Cooper Black"/>
          <w:kern w:val="2"/>
          <w:sz w:val="22"/>
          <w:szCs w:val="22"/>
          <w14:ligatures w14:val="standard"/>
          <w14:numForm w14:val="oldStyle"/>
          <w14:numSpacing w14:val="proportional"/>
          <w14:cntxtAlts/>
        </w:rPr>
        <w:t>the control condition</w:t>
      </w:r>
      <w:r w:rsidR="00672DB9">
        <w:rPr>
          <w:rFonts w:ascii="Palatino Linotype" w:hAnsi="Palatino Linotype" w:cs="Cooper Black"/>
          <w:kern w:val="2"/>
          <w:sz w:val="22"/>
          <w:szCs w:val="22"/>
          <w14:ligatures w14:val="standard"/>
          <w14:numForm w14:val="oldStyle"/>
          <w14:numSpacing w14:val="proportional"/>
          <w14:cntxtAlts/>
        </w:rPr>
        <w:t xml:space="preserve"> (sometimes called </w:t>
      </w:r>
      <w:r w:rsidR="00672DB9" w:rsidRPr="00CE516D">
        <w:rPr>
          <w:rFonts w:ascii="Palatino Linotype" w:hAnsi="Palatino Linotype" w:cs="Cooper Black"/>
          <w:i/>
          <w:kern w:val="2"/>
          <w:sz w:val="22"/>
          <w:szCs w:val="22"/>
          <w14:ligatures w14:val="standard"/>
          <w14:numForm w14:val="oldStyle"/>
          <w14:numSpacing w14:val="proportional"/>
          <w14:cntxtAlts/>
        </w:rPr>
        <w:t>the</w:t>
      </w:r>
      <w:r w:rsidR="00672DB9">
        <w:rPr>
          <w:rFonts w:ascii="Palatino Linotype" w:hAnsi="Palatino Linotype" w:cs="Cooper Black"/>
          <w:kern w:val="2"/>
          <w:sz w:val="22"/>
          <w:szCs w:val="22"/>
          <w14:ligatures w14:val="standard"/>
          <w14:numForm w14:val="oldStyle"/>
          <w14:numSpacing w14:val="proportional"/>
          <w14:cntxtAlts/>
        </w:rPr>
        <w:t xml:space="preserve"> </w:t>
      </w:r>
      <w:r w:rsidR="00672DB9" w:rsidRPr="00CE516D">
        <w:rPr>
          <w:rFonts w:ascii="Palatino Linotype" w:hAnsi="Palatino Linotype" w:cs="Cooper Black"/>
          <w:i/>
          <w:kern w:val="2"/>
          <w:sz w:val="22"/>
          <w:szCs w:val="22"/>
          <w14:ligatures w14:val="standard"/>
          <w14:numForm w14:val="oldStyle"/>
          <w14:numSpacing w14:val="proportional"/>
          <w14:cntxtAlts/>
        </w:rPr>
        <w:t>freedom condition</w:t>
      </w:r>
      <w:r w:rsidR="00672DB9">
        <w:rPr>
          <w:rFonts w:ascii="Palatino Linotype" w:hAnsi="Palatino Linotype" w:cs="Cooper Black"/>
          <w:kern w:val="2"/>
          <w:sz w:val="22"/>
          <w:szCs w:val="22"/>
          <w14:ligatures w14:val="standard"/>
          <w14:numForm w14:val="oldStyle"/>
          <w14:numSpacing w14:val="proportional"/>
          <w14:cntxtAlts/>
        </w:rPr>
        <w:t xml:space="preserve">). It holds that </w:t>
      </w:r>
      <w:r w:rsidR="006F34E8">
        <w:rPr>
          <w:rFonts w:ascii="Palatino Linotype" w:hAnsi="Palatino Linotype" w:cs="Cooper Black"/>
          <w:kern w:val="2"/>
          <w:sz w:val="22"/>
          <w:szCs w:val="22"/>
          <w14:ligatures w14:val="standard"/>
          <w14:numForm w14:val="oldStyle"/>
          <w14:numSpacing w14:val="proportional"/>
          <w14:cntxtAlts/>
        </w:rPr>
        <w:t xml:space="preserve">someone can be blameworthy for having </w:t>
      </w:r>
      <w:r w:rsidR="006F34E8" w:rsidRPr="006F34E8">
        <w:rPr>
          <w:rFonts w:ascii="Palatino Linotype" w:hAnsi="Palatino Linotype" w:cs="Cooper Black"/>
          <w:kern w:val="2"/>
          <w:sz w:val="22"/>
          <w:szCs w:val="22"/>
          <w14:ligatures w14:val="standard"/>
          <w14:numForm w14:val="oldStyle"/>
          <w14:numSpacing w14:val="proportional"/>
          <w14:cntxtAlts/>
        </w:rPr>
        <w:t>φ</w:t>
      </w:r>
      <w:r w:rsidR="006F34E8">
        <w:rPr>
          <w:rFonts w:ascii="Palatino Linotype" w:hAnsi="Palatino Linotype" w:cs="Cooper Black"/>
          <w:kern w:val="2"/>
          <w:sz w:val="22"/>
          <w:szCs w:val="22"/>
          <w14:ligatures w14:val="standard"/>
          <w14:numForm w14:val="oldStyle"/>
          <w14:numSpacing w14:val="proportional"/>
          <w14:cntxtAlts/>
        </w:rPr>
        <w:t>-ed</w:t>
      </w:r>
      <w:r w:rsidR="00672DB9" w:rsidRPr="00BA5A59">
        <w:rPr>
          <w:rFonts w:ascii="Palatino Linotype" w:hAnsi="Palatino Linotype" w:cs="Cooper Black"/>
          <w:kern w:val="2"/>
          <w:sz w:val="22"/>
          <w:szCs w:val="22"/>
          <w14:ligatures w14:val="standard"/>
          <w14:numForm w14:val="oldStyle"/>
          <w14:numSpacing w14:val="proportional"/>
          <w14:cntxtAlts/>
        </w:rPr>
        <w:t xml:space="preserve"> only if she had </w:t>
      </w:r>
      <w:r w:rsidR="00672DB9">
        <w:rPr>
          <w:rFonts w:ascii="Palatino Linotype" w:hAnsi="Palatino Linotype" w:cs="Cooper Black"/>
          <w:kern w:val="2"/>
          <w:sz w:val="22"/>
          <w:szCs w:val="22"/>
          <w14:ligatures w14:val="standard"/>
          <w14:numForm w14:val="oldStyle"/>
          <w14:numSpacing w14:val="proportional"/>
          <w14:cntxtAlts/>
        </w:rPr>
        <w:t xml:space="preserve">the relevant sort of </w:t>
      </w:r>
      <w:r w:rsidR="00672DB9" w:rsidRPr="00BA5A59">
        <w:rPr>
          <w:rFonts w:ascii="Palatino Linotype" w:hAnsi="Palatino Linotype" w:cs="Cooper Black"/>
          <w:kern w:val="2"/>
          <w:sz w:val="22"/>
          <w:szCs w:val="22"/>
          <w14:ligatures w14:val="standard"/>
          <w14:numForm w14:val="oldStyle"/>
          <w14:numSpacing w14:val="proportional"/>
          <w14:cntxtAlts/>
        </w:rPr>
        <w:t>control over</w:t>
      </w:r>
      <w:r w:rsidR="006F34E8">
        <w:rPr>
          <w:rFonts w:ascii="Palatino Linotype" w:hAnsi="Palatino Linotype" w:cs="Cooper Black"/>
          <w:kern w:val="2"/>
          <w:sz w:val="22"/>
          <w:szCs w:val="22"/>
          <w14:ligatures w14:val="standard"/>
          <w14:numForm w14:val="oldStyle"/>
          <w14:numSpacing w14:val="proportional"/>
          <w14:cntxtAlts/>
        </w:rPr>
        <w:t xml:space="preserve"> </w:t>
      </w:r>
      <w:r w:rsidR="00672DB9" w:rsidRPr="00BA5A59">
        <w:rPr>
          <w:rFonts w:ascii="Palatino Linotype" w:hAnsi="Palatino Linotype" w:cs="Cooper Black"/>
          <w:kern w:val="2"/>
          <w:sz w:val="22"/>
          <w:szCs w:val="22"/>
          <w14:ligatures w14:val="standard"/>
          <w14:numForm w14:val="oldStyle"/>
          <w14:numSpacing w14:val="proportional"/>
          <w14:cntxtAlts/>
        </w:rPr>
        <w:t xml:space="preserve">whether she was to φ. </w:t>
      </w:r>
      <w:r w:rsidR="00672DB9">
        <w:rPr>
          <w:rFonts w:ascii="Palatino Linotype" w:hAnsi="Palatino Linotype" w:cs="Cooper Black"/>
          <w:kern w:val="2"/>
          <w:sz w:val="22"/>
          <w:szCs w:val="22"/>
          <w14:ligatures w14:val="standard"/>
          <w14:numForm w14:val="oldStyle"/>
          <w14:numSpacing w14:val="proportional"/>
          <w14:cntxtAlts/>
        </w:rPr>
        <w:t xml:space="preserve">My proposal can </w:t>
      </w:r>
      <w:r w:rsidR="00E54133">
        <w:rPr>
          <w:rFonts w:ascii="Palatino Linotype" w:hAnsi="Palatino Linotype" w:cs="Cooper Black"/>
          <w:kern w:val="2"/>
          <w:sz w:val="22"/>
          <w:szCs w:val="22"/>
          <w14:ligatures w14:val="standard"/>
          <w14:numForm w14:val="oldStyle"/>
          <w14:numSpacing w14:val="proportional"/>
          <w14:cntxtAlts/>
        </w:rPr>
        <w:t>explain</w:t>
      </w:r>
      <w:r w:rsidR="00672DB9">
        <w:rPr>
          <w:rFonts w:ascii="Palatino Linotype" w:hAnsi="Palatino Linotype" w:cs="Cooper Black"/>
          <w:kern w:val="2"/>
          <w:sz w:val="22"/>
          <w:szCs w:val="22"/>
          <w14:ligatures w14:val="standard"/>
          <w14:numForm w14:val="oldStyle"/>
          <w14:numSpacing w14:val="proportional"/>
          <w14:cntxtAlts/>
        </w:rPr>
        <w:t xml:space="preserve"> this </w:t>
      </w:r>
      <w:bookmarkStart w:id="43" w:name="OLE_LINK25"/>
      <w:bookmarkStart w:id="44" w:name="OLE_LINK26"/>
      <w:r w:rsidR="00672DB9">
        <w:rPr>
          <w:rFonts w:ascii="Palatino Linotype" w:hAnsi="Palatino Linotype" w:cs="Cooper Black"/>
          <w:kern w:val="2"/>
          <w:sz w:val="22"/>
          <w:szCs w:val="22"/>
          <w14:ligatures w14:val="standard"/>
          <w14:numForm w14:val="oldStyle"/>
          <w14:numSpacing w14:val="proportional"/>
          <w14:cntxtAlts/>
        </w:rPr>
        <w:t>so long as we assume, as seems plausible, that s</w:t>
      </w:r>
      <w:r w:rsidR="00672DB9" w:rsidRPr="00BA5A59">
        <w:rPr>
          <w:rFonts w:ascii="Palatino Linotype" w:hAnsi="Palatino Linotype" w:cs="Cooper Black"/>
          <w:kern w:val="2"/>
          <w:sz w:val="22"/>
          <w:szCs w:val="22"/>
          <w14:ligatures w14:val="standard"/>
          <w14:numForm w14:val="oldStyle"/>
          <w14:numSpacing w14:val="proportional"/>
          <w14:cntxtAlts/>
        </w:rPr>
        <w:t xml:space="preserve">omeone deserves to suffer some </w:t>
      </w:r>
      <w:r w:rsidR="00145825">
        <w:rPr>
          <w:rFonts w:ascii="Palatino Linotype" w:hAnsi="Palatino Linotype" w:cs="Cooper Black"/>
          <w:kern w:val="2"/>
          <w:sz w:val="22"/>
          <w:szCs w:val="22"/>
          <w14:ligatures w14:val="standard"/>
          <w14:numForm w14:val="oldStyle"/>
          <w14:numSpacing w14:val="proportional"/>
          <w14:cntxtAlts/>
        </w:rPr>
        <w:t>inherently unpleasant emotion</w:t>
      </w:r>
      <w:r w:rsidR="00672DB9" w:rsidRPr="00BA5A59">
        <w:rPr>
          <w:rFonts w:ascii="Palatino Linotype" w:hAnsi="Palatino Linotype" w:cs="Cooper Black"/>
          <w:kern w:val="2"/>
          <w:sz w:val="22"/>
          <w:szCs w:val="22"/>
          <w14:ligatures w14:val="standard"/>
          <w14:numForm w14:val="oldStyle"/>
          <w14:numSpacing w14:val="proportional"/>
          <w14:cntxtAlts/>
        </w:rPr>
        <w:t xml:space="preserve"> for having φ-ed only if she had </w:t>
      </w:r>
      <w:r w:rsidR="00672DB9">
        <w:rPr>
          <w:rFonts w:ascii="Palatino Linotype" w:hAnsi="Palatino Linotype" w:cs="Cooper Black"/>
          <w:kern w:val="2"/>
          <w:sz w:val="22"/>
          <w:szCs w:val="22"/>
          <w14:ligatures w14:val="standard"/>
          <w14:numForm w14:val="oldStyle"/>
          <w14:numSpacing w14:val="proportional"/>
          <w14:cntxtAlts/>
        </w:rPr>
        <w:t xml:space="preserve">the relevant sort of </w:t>
      </w:r>
      <w:r w:rsidR="00672DB9" w:rsidRPr="00BA5A59">
        <w:rPr>
          <w:rFonts w:ascii="Palatino Linotype" w:hAnsi="Palatino Linotype" w:cs="Cooper Black"/>
          <w:kern w:val="2"/>
          <w:sz w:val="22"/>
          <w:szCs w:val="22"/>
          <w14:ligatures w14:val="standard"/>
          <w14:numForm w14:val="oldStyle"/>
          <w14:numSpacing w14:val="proportional"/>
          <w14:cntxtAlts/>
        </w:rPr>
        <w:t>control over whether she was to φ</w:t>
      </w:r>
      <w:r w:rsidR="00672DB9">
        <w:rPr>
          <w:rFonts w:ascii="Palatino Linotype" w:hAnsi="Palatino Linotype" w:cs="Cooper Black"/>
          <w:kern w:val="2"/>
          <w:sz w:val="22"/>
          <w:szCs w:val="22"/>
          <w14:ligatures w14:val="standard"/>
          <w14:numForm w14:val="oldStyle"/>
          <w14:numSpacing w14:val="proportional"/>
          <w14:cntxtAlts/>
        </w:rPr>
        <w:t xml:space="preserve">. </w:t>
      </w:r>
      <w:bookmarkEnd w:id="43"/>
      <w:bookmarkEnd w:id="44"/>
      <w:r w:rsidR="00672DB9">
        <w:rPr>
          <w:rFonts w:ascii="Palatino Linotype" w:hAnsi="Palatino Linotype" w:cs="Cooper Black"/>
          <w:kern w:val="2"/>
          <w:sz w:val="22"/>
          <w:szCs w:val="22"/>
          <w14:ligatures w14:val="standard"/>
          <w14:numForm w14:val="oldStyle"/>
          <w14:numSpacing w14:val="proportional"/>
          <w14:cntxtAlts/>
        </w:rPr>
        <w:t xml:space="preserve">Thus, we </w:t>
      </w:r>
      <w:r w:rsidR="00E54133">
        <w:rPr>
          <w:rFonts w:ascii="Palatino Linotype" w:hAnsi="Palatino Linotype" w:cs="Cooper Black"/>
          <w:kern w:val="2"/>
          <w:sz w:val="22"/>
          <w:szCs w:val="22"/>
          <w14:ligatures w14:val="standard"/>
          <w14:numForm w14:val="oldStyle"/>
          <w14:numSpacing w14:val="proportional"/>
          <w14:cntxtAlts/>
        </w:rPr>
        <w:t>get</w:t>
      </w:r>
      <w:r w:rsidR="00672DB9">
        <w:rPr>
          <w:rFonts w:ascii="Palatino Linotype" w:hAnsi="Palatino Linotype" w:cs="Cooper Black"/>
          <w:kern w:val="2"/>
          <w:sz w:val="22"/>
          <w:szCs w:val="22"/>
          <w14:ligatures w14:val="standard"/>
          <w14:numForm w14:val="oldStyle"/>
          <w14:numSpacing w14:val="proportional"/>
          <w14:cntxtAlts/>
        </w:rPr>
        <w:t xml:space="preserve"> the following argument for the control condition.</w:t>
      </w:r>
    </w:p>
    <w:p w:rsidR="00672DB9" w:rsidRDefault="00672DB9" w:rsidP="00672DB9">
      <w:pPr>
        <w:spacing w:after="120"/>
        <w:ind w:firstLine="720"/>
        <w:rPr>
          <w:rFonts w:ascii="Palatino Linotype" w:hAnsi="Palatino Linotype" w:cs="Cooper Black"/>
          <w:kern w:val="2"/>
          <w:sz w:val="22"/>
          <w:szCs w:val="22"/>
          <w14:ligatures w14:val="standard"/>
          <w14:numForm w14:val="oldStyle"/>
          <w14:numSpacing w14:val="proportional"/>
          <w14:cntxtAlts/>
        </w:rPr>
      </w:pPr>
    </w:p>
    <w:p w:rsidR="00672DB9" w:rsidRPr="00BA5A59" w:rsidRDefault="00672DB9" w:rsidP="00CB7033">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(P1)</w:t>
      </w:r>
      <w:r>
        <w:rPr>
          <w:rFonts w:ascii="Palatino Linotype" w:hAnsi="Palatino Linotype" w:cs="Cooper Black"/>
          <w:kern w:val="2"/>
          <w:sz w:val="22"/>
          <w:szCs w:val="22"/>
          <w14:ligatures w14:val="standard"/>
          <w14:numForm w14:val="oldStyle"/>
          <w14:numSpacing w14:val="proportional"/>
          <w14:cntxtAlts/>
        </w:rPr>
        <w:tab/>
      </w:r>
      <w:r w:rsidR="00CB7033">
        <w:rPr>
          <w:rFonts w:ascii="Palatino Linotype" w:hAnsi="Palatino Linotype" w:cs="Cooper Black"/>
          <w:kern w:val="2"/>
          <w:sz w:val="22"/>
          <w:szCs w:val="22"/>
          <w14:ligatures w14:val="standard"/>
          <w14:numForm w14:val="oldStyle"/>
          <w14:numSpacing w14:val="proportional"/>
          <w14:cntxtAlts/>
        </w:rPr>
        <w:t>Someone is blameworthy for having φ-ed</w:t>
      </w:r>
      <w:r w:rsidR="00CB7033" w:rsidRPr="00BA5A59">
        <w:rPr>
          <w:rFonts w:ascii="Palatino Linotype" w:hAnsi="Palatino Linotype" w:cs="Cooper Black"/>
          <w:kern w:val="2"/>
          <w:sz w:val="22"/>
          <w:szCs w:val="22"/>
          <w14:ligatures w14:val="standard"/>
          <w14:numForm w14:val="oldStyle"/>
          <w14:numSpacing w14:val="proportional"/>
          <w14:cntxtAlts/>
        </w:rPr>
        <w:t xml:space="preserve"> if and only if </w:t>
      </w:r>
      <w:r w:rsidR="00CB7033">
        <w:rPr>
          <w:rFonts w:ascii="Palatino Linotype" w:hAnsi="Palatino Linotype" w:cs="Cooper Black"/>
          <w:kern w:val="2"/>
          <w:sz w:val="22"/>
          <w:szCs w:val="22"/>
          <w14:ligatures w14:val="standard"/>
          <w14:numForm w14:val="oldStyle"/>
          <w14:numSpacing w14:val="proportional"/>
          <w14:cntxtAlts/>
        </w:rPr>
        <w:t xml:space="preserve">blaming her for having </w:t>
      </w:r>
      <w:r w:rsidR="00CB7033" w:rsidRPr="00422DFE">
        <w:rPr>
          <w:rFonts w:ascii="Palatino Linotype" w:hAnsi="Palatino Linotype" w:cs="Cooper Black"/>
          <w:kern w:val="2"/>
          <w:sz w:val="22"/>
          <w:szCs w:val="22"/>
          <w14:ligatures w14:val="standard"/>
          <w14:numForm w14:val="oldStyle"/>
          <w14:numSpacing w14:val="proportional"/>
          <w14:cntxtAlts/>
        </w:rPr>
        <w:t>φ</w:t>
      </w:r>
      <w:r w:rsidR="00CB7033">
        <w:rPr>
          <w:rFonts w:ascii="Palatino Linotype" w:hAnsi="Palatino Linotype" w:cs="Cooper Black"/>
          <w:kern w:val="2"/>
          <w:sz w:val="22"/>
          <w:szCs w:val="22"/>
          <w14:ligatures w14:val="standard"/>
          <w14:numForm w14:val="oldStyle"/>
          <w14:numSpacing w14:val="proportional"/>
          <w14:cntxtAlts/>
        </w:rPr>
        <w:t xml:space="preserve">-ed is </w:t>
      </w:r>
      <w:r w:rsidR="00D47BD7">
        <w:rPr>
          <w:rFonts w:ascii="Palatino Linotype" w:hAnsi="Palatino Linotype" w:cs="Cooper Black"/>
          <w:kern w:val="2"/>
          <w:sz w:val="22"/>
          <w:szCs w:val="22"/>
          <w14:ligatures w14:val="standard"/>
          <w14:numForm w14:val="oldStyle"/>
          <w14:numSpacing w14:val="proportional"/>
          <w14:cntxtAlts/>
        </w:rPr>
        <w:t>accurate</w:t>
      </w:r>
      <w:r w:rsidR="00CB7033">
        <w:rPr>
          <w:rFonts w:ascii="Palatino Linotype" w:hAnsi="Palatino Linotype" w:cs="Cooper Black"/>
          <w:kern w:val="2"/>
          <w:sz w:val="22"/>
          <w:szCs w:val="22"/>
          <w14:ligatures w14:val="standard"/>
          <w14:numForm w14:val="oldStyle"/>
          <w14:numSpacing w14:val="proportional"/>
          <w14:cntxtAlts/>
        </w:rPr>
        <w:t xml:space="preserve"> in its</w:t>
      </w:r>
      <w:r w:rsidR="00CB7033" w:rsidRPr="00BA5A59">
        <w:rPr>
          <w:rFonts w:ascii="Palatino Linotype" w:hAnsi="Palatino Linotype" w:cs="Cooper Black"/>
          <w:kern w:val="2"/>
          <w:sz w:val="22"/>
          <w:szCs w:val="22"/>
          <w14:ligatures w14:val="standard"/>
          <w14:numForm w14:val="oldStyle"/>
          <w14:numSpacing w14:val="proportional"/>
          <w14:cntxtAlts/>
        </w:rPr>
        <w:t xml:space="preserve"> representations.</w:t>
      </w:r>
      <w:r w:rsidR="00CB7033">
        <w:rPr>
          <w:rFonts w:ascii="Palatino Linotype" w:hAnsi="Palatino Linotype" w:cs="Cooper Black"/>
          <w:kern w:val="2"/>
          <w:sz w:val="22"/>
          <w:szCs w:val="22"/>
          <w14:ligatures w14:val="standard"/>
          <w14:numForm w14:val="oldStyle"/>
          <w14:numSpacing w14:val="proportional"/>
          <w14:cntxtAlts/>
        </w:rPr>
        <w:t xml:space="preserve"> [Assumption]</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(P2) </w:t>
      </w:r>
      <w:r>
        <w:rPr>
          <w:rFonts w:ascii="Palatino Linotype" w:hAnsi="Palatino Linotype" w:cs="Cooper Black"/>
          <w:kern w:val="2"/>
          <w:sz w:val="22"/>
          <w:szCs w:val="22"/>
          <w14:ligatures w14:val="standard"/>
          <w14:numForm w14:val="oldStyle"/>
          <w14:numSpacing w14:val="proportional"/>
          <w14:cntxtAlts/>
        </w:rPr>
        <w:tab/>
      </w:r>
      <w:r w:rsidR="00CB7033">
        <w:rPr>
          <w:rFonts w:ascii="Palatino Linotype" w:hAnsi="Palatino Linotype" w:cs="Cooper Black"/>
          <w:kern w:val="2"/>
          <w:sz w:val="22"/>
          <w:szCs w:val="22"/>
          <w14:ligatures w14:val="standard"/>
          <w14:numForm w14:val="oldStyle"/>
          <w14:numSpacing w14:val="proportional"/>
          <w14:cntxtAlts/>
        </w:rPr>
        <w:t xml:space="preserve">Blaming someone for having φ-ed is </w:t>
      </w:r>
      <w:r w:rsidR="00D47BD7">
        <w:rPr>
          <w:rFonts w:ascii="Palatino Linotype" w:hAnsi="Palatino Linotype" w:cs="Cooper Black"/>
          <w:kern w:val="2"/>
          <w:sz w:val="22"/>
          <w:szCs w:val="22"/>
          <w14:ligatures w14:val="standard"/>
          <w14:numForm w14:val="oldStyle"/>
          <w14:numSpacing w14:val="proportional"/>
          <w14:cntxtAlts/>
        </w:rPr>
        <w:t>accurate</w:t>
      </w:r>
      <w:r w:rsidR="00CB7033">
        <w:rPr>
          <w:rFonts w:ascii="Palatino Linotype" w:hAnsi="Palatino Linotype" w:cs="Cooper Black"/>
          <w:kern w:val="2"/>
          <w:sz w:val="22"/>
          <w:szCs w:val="22"/>
          <w14:ligatures w14:val="standard"/>
          <w14:numForm w14:val="oldStyle"/>
          <w14:numSpacing w14:val="proportional"/>
          <w14:cntxtAlts/>
        </w:rPr>
        <w:t xml:space="preserve"> in its representations only if she deserves to suffer guilt, regret, or remorse for having φ-ed. [From C</w:t>
      </w:r>
      <w:r w:rsidR="00BB2F8B">
        <w:rPr>
          <w:rFonts w:ascii="Palatino Linotype" w:hAnsi="Palatino Linotype" w:cs="Cooper Black"/>
          <w:kern w:val="2"/>
          <w:sz w:val="22"/>
          <w:szCs w:val="22"/>
          <w14:ligatures w14:val="standard"/>
          <w14:numForm w14:val="oldStyle"/>
          <w14:numSpacing w14:val="proportional"/>
          <w14:cntxtAlts/>
        </w:rPr>
        <w:t>ondition</w:t>
      </w:r>
      <w:r w:rsidR="00CB7033" w:rsidRPr="00BB2F8B">
        <w:rPr>
          <w:rFonts w:ascii="Palatino Linotype" w:hAnsi="Palatino Linotype" w:cs="Cooper Black"/>
          <w:kern w:val="2"/>
          <w:sz w:val="22"/>
          <w:szCs w:val="22"/>
          <w:vertAlign w:val="subscript"/>
          <w14:ligatures w14:val="standard"/>
          <w14:numForm w14:val="oldStyle"/>
          <w14:numSpacing w14:val="proportional"/>
          <w14:cntxtAlts/>
        </w:rPr>
        <w:t>1</w:t>
      </w:r>
      <w:r w:rsidR="00CB7033">
        <w:rPr>
          <w:rFonts w:ascii="Palatino Linotype" w:hAnsi="Palatino Linotype" w:cs="Cooper Black"/>
          <w:kern w:val="2"/>
          <w:sz w:val="22"/>
          <w:szCs w:val="22"/>
          <w14:ligatures w14:val="standard"/>
          <w14:numForm w14:val="oldStyle"/>
          <w14:numSpacing w14:val="proportional"/>
          <w14:cntxtAlts/>
        </w:rPr>
        <w:t xml:space="preserve"> of my proposal]</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(C1)</w:t>
      </w:r>
      <w:r>
        <w:rPr>
          <w:rFonts w:ascii="Palatino Linotype" w:hAnsi="Palatino Linotype" w:cs="Cooper Black"/>
          <w:kern w:val="2"/>
          <w:sz w:val="22"/>
          <w:szCs w:val="22"/>
          <w14:ligatures w14:val="standard"/>
          <w14:numForm w14:val="oldStyle"/>
          <w14:numSpacing w14:val="proportional"/>
          <w14:cntxtAlts/>
        </w:rPr>
        <w:tab/>
      </w:r>
      <w:r w:rsidRPr="00BA5A59">
        <w:rPr>
          <w:rFonts w:ascii="Palatino Linotype" w:hAnsi="Palatino Linotype" w:cs="Cooper Black"/>
          <w:kern w:val="2"/>
          <w:sz w:val="22"/>
          <w:szCs w:val="22"/>
          <w14:ligatures w14:val="standard"/>
          <w14:numForm w14:val="oldStyle"/>
          <w14:numSpacing w14:val="proportional"/>
          <w14:cntxtAlts/>
        </w:rPr>
        <w:t xml:space="preserve">Thus, </w:t>
      </w:r>
      <w:r w:rsidR="00CB7033">
        <w:rPr>
          <w:rFonts w:ascii="Palatino Linotype" w:hAnsi="Palatino Linotype" w:cs="Cooper Black"/>
          <w:kern w:val="2"/>
          <w:sz w:val="22"/>
          <w:szCs w:val="22"/>
          <w14:ligatures w14:val="standard"/>
          <w14:numForm w14:val="oldStyle"/>
          <w14:numSpacing w14:val="proportional"/>
          <w14:cntxtAlts/>
        </w:rPr>
        <w:t xml:space="preserve">someone is blameworthy for having φ-ed </w:t>
      </w:r>
      <w:r w:rsidRPr="00BA5A59">
        <w:rPr>
          <w:rFonts w:ascii="Palatino Linotype" w:hAnsi="Palatino Linotype" w:cs="Cooper Black"/>
          <w:kern w:val="2"/>
          <w:sz w:val="22"/>
          <w:szCs w:val="22"/>
          <w14:ligatures w14:val="standard"/>
          <w14:numForm w14:val="oldStyle"/>
          <w14:numSpacing w14:val="proportional"/>
          <w14:cntxtAlts/>
        </w:rPr>
        <w:t xml:space="preserve">only if she deserves to suffer guilt, regret, </w:t>
      </w:r>
      <w:r>
        <w:rPr>
          <w:rFonts w:ascii="Palatino Linotype" w:hAnsi="Palatino Linotype" w:cs="Cooper Black"/>
          <w:kern w:val="2"/>
          <w:sz w:val="22"/>
          <w:szCs w:val="22"/>
          <w14:ligatures w14:val="standard"/>
          <w14:numForm w14:val="oldStyle"/>
          <w14:numSpacing w14:val="proportional"/>
          <w14:cntxtAlts/>
        </w:rPr>
        <w:t>or</w:t>
      </w:r>
      <w:r w:rsidRPr="00BA5A59">
        <w:rPr>
          <w:rFonts w:ascii="Palatino Linotype" w:hAnsi="Palatino Linotype" w:cs="Cooper Black"/>
          <w:kern w:val="2"/>
          <w:sz w:val="22"/>
          <w:szCs w:val="22"/>
          <w14:ligatures w14:val="standard"/>
          <w14:numForm w14:val="oldStyle"/>
          <w14:numSpacing w14:val="proportional"/>
          <w14:cntxtAlts/>
        </w:rPr>
        <w:t xml:space="preserve"> remorse</w:t>
      </w:r>
      <w:r>
        <w:rPr>
          <w:rFonts w:ascii="Palatino Linotype" w:hAnsi="Palatino Linotype" w:cs="Cooper Black"/>
          <w:kern w:val="2"/>
          <w:sz w:val="22"/>
          <w:szCs w:val="22"/>
          <w14:ligatures w14:val="standard"/>
          <w14:numForm w14:val="oldStyle"/>
          <w14:numSpacing w14:val="proportional"/>
          <w14:cntxtAlts/>
        </w:rPr>
        <w:t xml:space="preserve"> for having </w:t>
      </w:r>
      <w:r w:rsidRPr="00BA5A59">
        <w:rPr>
          <w:rFonts w:ascii="Palatino Linotype" w:hAnsi="Palatino Linotype" w:cs="Cooper Black"/>
          <w:kern w:val="2"/>
          <w:sz w:val="22"/>
          <w:szCs w:val="22"/>
          <w14:ligatures w14:val="standard"/>
          <w14:numForm w14:val="oldStyle"/>
          <w14:numSpacing w14:val="proportional"/>
          <w14:cntxtAlts/>
        </w:rPr>
        <w:t>φ</w:t>
      </w:r>
      <w:r>
        <w:rPr>
          <w:rFonts w:ascii="Palatino Linotype" w:hAnsi="Palatino Linotype" w:cs="Cooper Black"/>
          <w:kern w:val="2"/>
          <w:sz w:val="22"/>
          <w:szCs w:val="22"/>
          <w14:ligatures w14:val="standard"/>
          <w14:numForm w14:val="oldStyle"/>
          <w14:numSpacing w14:val="proportional"/>
          <w14:cntxtAlts/>
        </w:rPr>
        <w:t>-ed</w:t>
      </w:r>
      <w:r w:rsidRPr="00BA5A59">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[From P1–P2]</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(P3)</w:t>
      </w:r>
      <w:r>
        <w:rPr>
          <w:rFonts w:ascii="Palatino Linotype" w:hAnsi="Palatino Linotype" w:cs="Cooper Black"/>
          <w:kern w:val="2"/>
          <w:sz w:val="22"/>
          <w:szCs w:val="22"/>
          <w14:ligatures w14:val="standard"/>
          <w14:numForm w14:val="oldStyle"/>
          <w14:numSpacing w14:val="proportional"/>
          <w14:cntxtAlts/>
        </w:rPr>
        <w:tab/>
      </w:r>
      <w:r w:rsidRPr="00BA5A59">
        <w:rPr>
          <w:rFonts w:ascii="Palatino Linotype" w:hAnsi="Palatino Linotype" w:cs="Cooper Black"/>
          <w:kern w:val="2"/>
          <w:sz w:val="22"/>
          <w:szCs w:val="22"/>
          <w14:ligatures w14:val="standard"/>
          <w14:numForm w14:val="oldStyle"/>
          <w14:numSpacing w14:val="proportional"/>
          <w14:cntxtAlts/>
        </w:rPr>
        <w:t xml:space="preserve">Someone deserves to suffer </w:t>
      </w:r>
      <w:r w:rsidR="00F73A9F">
        <w:rPr>
          <w:rFonts w:ascii="Palatino Linotype" w:hAnsi="Palatino Linotype" w:cs="Cooper Black"/>
          <w:kern w:val="2"/>
          <w:sz w:val="22"/>
          <w:szCs w:val="22"/>
          <w14:ligatures w14:val="standard"/>
          <w14:numForm w14:val="oldStyle"/>
          <w14:numSpacing w14:val="proportional"/>
          <w14:cntxtAlts/>
        </w:rPr>
        <w:t>guilt, regret, or remorse for having φ-ed</w:t>
      </w:r>
      <w:r w:rsidR="00A5614A">
        <w:rPr>
          <w:rFonts w:ascii="Palatino Linotype" w:hAnsi="Palatino Linotype" w:cs="Cooper Black"/>
          <w:kern w:val="2"/>
          <w:sz w:val="22"/>
          <w:szCs w:val="22"/>
          <w14:ligatures w14:val="standard"/>
          <w14:numForm w14:val="oldStyle"/>
          <w14:numSpacing w14:val="proportional"/>
          <w14:cntxtAlts/>
        </w:rPr>
        <w:t xml:space="preserve"> </w:t>
      </w:r>
      <w:r w:rsidRPr="00BA5A59">
        <w:rPr>
          <w:rFonts w:ascii="Palatino Linotype" w:hAnsi="Palatino Linotype" w:cs="Cooper Black"/>
          <w:kern w:val="2"/>
          <w:sz w:val="22"/>
          <w:szCs w:val="22"/>
          <w14:ligatures w14:val="standard"/>
          <w14:numForm w14:val="oldStyle"/>
          <w14:numSpacing w14:val="proportional"/>
          <w14:cntxtAlts/>
        </w:rPr>
        <w:t xml:space="preserve">only if she had </w:t>
      </w:r>
      <w:r>
        <w:rPr>
          <w:rFonts w:ascii="Palatino Linotype" w:hAnsi="Palatino Linotype" w:cs="Cooper Black"/>
          <w:kern w:val="2"/>
          <w:sz w:val="22"/>
          <w:szCs w:val="22"/>
          <w14:ligatures w14:val="standard"/>
          <w14:numForm w14:val="oldStyle"/>
          <w14:numSpacing w14:val="proportional"/>
          <w14:cntxtAlts/>
        </w:rPr>
        <w:t xml:space="preserve">the relevant sort of </w:t>
      </w:r>
      <w:r w:rsidRPr="00BA5A59">
        <w:rPr>
          <w:rFonts w:ascii="Palatino Linotype" w:hAnsi="Palatino Linotype" w:cs="Cooper Black"/>
          <w:kern w:val="2"/>
          <w:sz w:val="22"/>
          <w:szCs w:val="22"/>
          <w14:ligatures w14:val="standard"/>
          <w14:numForm w14:val="oldStyle"/>
          <w14:numSpacing w14:val="proportional"/>
          <w14:cntxtAlts/>
        </w:rPr>
        <w:t xml:space="preserve">control over whether she was to φ. </w:t>
      </w:r>
      <w:r>
        <w:rPr>
          <w:rFonts w:ascii="Palatino Linotype" w:hAnsi="Palatino Linotype" w:cs="Cooper Black"/>
          <w:kern w:val="2"/>
          <w:sz w:val="22"/>
          <w:szCs w:val="22"/>
          <w14:ligatures w14:val="standard"/>
          <w14:numForm w14:val="oldStyle"/>
          <w14:numSpacing w14:val="proportional"/>
          <w14:cntxtAlts/>
        </w:rPr>
        <w:t>[Assumption]</w:t>
      </w:r>
    </w:p>
    <w:p w:rsidR="00672DB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(C2) </w:t>
      </w:r>
      <w:r>
        <w:rPr>
          <w:rFonts w:ascii="Palatino Linotype" w:hAnsi="Palatino Linotype" w:cs="Cooper Black"/>
          <w:kern w:val="2"/>
          <w:sz w:val="22"/>
          <w:szCs w:val="22"/>
          <w14:ligatures w14:val="standard"/>
          <w14:numForm w14:val="oldStyle"/>
          <w14:numSpacing w14:val="proportional"/>
          <w14:cntxtAlts/>
        </w:rPr>
        <w:tab/>
      </w:r>
      <w:r w:rsidRPr="00BA5A59">
        <w:rPr>
          <w:rFonts w:ascii="Palatino Linotype" w:hAnsi="Palatino Linotype" w:cs="Cooper Black"/>
          <w:kern w:val="2"/>
          <w:sz w:val="22"/>
          <w:szCs w:val="22"/>
          <w14:ligatures w14:val="standard"/>
          <w14:numForm w14:val="oldStyle"/>
          <w14:numSpacing w14:val="proportional"/>
          <w14:cntxtAlts/>
        </w:rPr>
        <w:t xml:space="preserve">Therefore, </w:t>
      </w:r>
      <w:r w:rsidR="00CB7033">
        <w:rPr>
          <w:rFonts w:ascii="Palatino Linotype" w:hAnsi="Palatino Linotype" w:cs="Cooper Black"/>
          <w:kern w:val="2"/>
          <w:sz w:val="22"/>
          <w:szCs w:val="22"/>
          <w14:ligatures w14:val="standard"/>
          <w14:numForm w14:val="oldStyle"/>
          <w14:numSpacing w14:val="proportional"/>
          <w14:cntxtAlts/>
        </w:rPr>
        <w:t xml:space="preserve">someone is blameworthy for having φ-ed </w:t>
      </w:r>
      <w:r w:rsidRPr="00BA5A59">
        <w:rPr>
          <w:rFonts w:ascii="Palatino Linotype" w:hAnsi="Palatino Linotype" w:cs="Cooper Black"/>
          <w:kern w:val="2"/>
          <w:sz w:val="22"/>
          <w:szCs w:val="22"/>
          <w14:ligatures w14:val="standard"/>
          <w14:numForm w14:val="oldStyle"/>
          <w14:numSpacing w14:val="proportional"/>
          <w14:cntxtAlts/>
        </w:rPr>
        <w:t xml:space="preserve">only if she had </w:t>
      </w:r>
      <w:r>
        <w:rPr>
          <w:rFonts w:ascii="Palatino Linotype" w:hAnsi="Palatino Linotype" w:cs="Cooper Black"/>
          <w:kern w:val="2"/>
          <w:sz w:val="22"/>
          <w:szCs w:val="22"/>
          <w14:ligatures w14:val="standard"/>
          <w14:numForm w14:val="oldStyle"/>
          <w14:numSpacing w14:val="proportional"/>
          <w14:cntxtAlts/>
        </w:rPr>
        <w:t xml:space="preserve">the relevant sort of </w:t>
      </w:r>
      <w:r w:rsidRPr="00BA5A59">
        <w:rPr>
          <w:rFonts w:ascii="Palatino Linotype" w:hAnsi="Palatino Linotype" w:cs="Cooper Black"/>
          <w:kern w:val="2"/>
          <w:sz w:val="22"/>
          <w:szCs w:val="22"/>
          <w14:ligatures w14:val="standard"/>
          <w14:numForm w14:val="oldStyle"/>
          <w14:numSpacing w14:val="proportional"/>
          <w14:cntxtAlts/>
        </w:rPr>
        <w:t>control over whether she was to φ</w:t>
      </w:r>
      <w:r w:rsidR="00F73A9F">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[From C1 and P3]</w:t>
      </w:r>
    </w:p>
    <w:p w:rsidR="00672DB9" w:rsidRDefault="00672DB9" w:rsidP="00672DB9">
      <w:pPr>
        <w:spacing w:after="120"/>
        <w:ind w:firstLine="720"/>
        <w:rPr>
          <w:rFonts w:ascii="Palatino Linotype" w:hAnsi="Palatino Linotype" w:cs="Cooper Black"/>
          <w:kern w:val="2"/>
          <w:sz w:val="22"/>
          <w:szCs w:val="22"/>
          <w14:ligatures w14:val="standard"/>
          <w14:numForm w14:val="oldStyle"/>
          <w14:numSpacing w14:val="proportional"/>
          <w14:cntxtAlts/>
        </w:rPr>
      </w:pPr>
    </w:p>
    <w:p w:rsidR="00672DB9" w:rsidRDefault="001D2DC5"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W</w:t>
      </w:r>
      <w:r w:rsidR="00672DB9">
        <w:rPr>
          <w:rFonts w:ascii="Palatino Linotype" w:hAnsi="Palatino Linotype" w:cs="Cooper Black"/>
          <w:kern w:val="2"/>
          <w:sz w:val="22"/>
          <w:szCs w:val="22"/>
          <w14:ligatures w14:val="standard"/>
          <w14:numForm w14:val="oldStyle"/>
          <w14:numSpacing w14:val="proportional"/>
          <w14:cntxtAlts/>
        </w:rPr>
        <w:t xml:space="preserve">e can similarly argue for </w:t>
      </w:r>
      <w:r w:rsidR="00672DB9" w:rsidRPr="00A56889">
        <w:rPr>
          <w:rFonts w:ascii="Palatino Linotype" w:hAnsi="Palatino Linotype" w:cs="Cooper Black"/>
          <w:kern w:val="2"/>
          <w:sz w:val="22"/>
          <w:szCs w:val="22"/>
          <w14:ligatures w14:val="standard"/>
          <w14:numForm w14:val="oldStyle"/>
          <w14:numSpacing w14:val="proportional"/>
          <w14:cntxtAlts/>
        </w:rPr>
        <w:t>the epistemic condition</w:t>
      </w:r>
      <w:r w:rsidR="00672DB9">
        <w:rPr>
          <w:rFonts w:ascii="Palatino Linotype" w:hAnsi="Palatino Linotype" w:cs="Cooper Black"/>
          <w:kern w:val="2"/>
          <w:sz w:val="22"/>
          <w:szCs w:val="22"/>
          <w14:ligatures w14:val="standard"/>
          <w14:numForm w14:val="oldStyle"/>
          <w14:numSpacing w14:val="proportional"/>
          <w14:cntxtAlts/>
        </w:rPr>
        <w:t xml:space="preserve"> (sometimes called </w:t>
      </w:r>
      <w:r w:rsidR="00672DB9" w:rsidRPr="00CE516D">
        <w:rPr>
          <w:rFonts w:ascii="Palatino Linotype" w:hAnsi="Palatino Linotype" w:cs="Cooper Black"/>
          <w:i/>
          <w:kern w:val="2"/>
          <w:sz w:val="22"/>
          <w:szCs w:val="22"/>
          <w14:ligatures w14:val="standard"/>
          <w14:numForm w14:val="oldStyle"/>
          <w14:numSpacing w14:val="proportional"/>
          <w14:cntxtAlts/>
        </w:rPr>
        <w:t>the knowledge condition</w:t>
      </w:r>
      <w:r w:rsidR="00672DB9">
        <w:rPr>
          <w:rFonts w:ascii="Palatino Linotype" w:hAnsi="Palatino Linotype" w:cs="Cooper Black"/>
          <w:kern w:val="2"/>
          <w:sz w:val="22"/>
          <w:szCs w:val="22"/>
          <w14:ligatures w14:val="standard"/>
          <w14:numForm w14:val="oldStyle"/>
          <w14:numSpacing w14:val="proportional"/>
          <w14:cntxtAlts/>
        </w:rPr>
        <w:t xml:space="preserve">). It holds that </w:t>
      </w:r>
      <w:r w:rsidR="00672DB9" w:rsidRPr="00594436">
        <w:rPr>
          <w:rFonts w:ascii="Palatino Linotype" w:hAnsi="Palatino Linotype" w:cs="Cooper Black"/>
          <w:kern w:val="2"/>
          <w:sz w:val="22"/>
          <w:szCs w:val="22"/>
          <w14:ligatures w14:val="standard"/>
          <w14:numForm w14:val="oldStyle"/>
          <w14:numSpacing w14:val="proportional"/>
          <w14:cntxtAlts/>
        </w:rPr>
        <w:t xml:space="preserve">someone </w:t>
      </w:r>
      <w:r>
        <w:rPr>
          <w:rFonts w:ascii="Palatino Linotype" w:hAnsi="Palatino Linotype" w:cs="Cooper Black"/>
          <w:kern w:val="2"/>
          <w:sz w:val="22"/>
          <w:szCs w:val="22"/>
          <w14:ligatures w14:val="standard"/>
          <w14:numForm w14:val="oldStyle"/>
          <w14:numSpacing w14:val="proportional"/>
          <w14:cntxtAlts/>
        </w:rPr>
        <w:t xml:space="preserve">is blameworthy </w:t>
      </w:r>
      <w:r w:rsidR="00672DB9" w:rsidRPr="00594436">
        <w:rPr>
          <w:rFonts w:ascii="Palatino Linotype" w:hAnsi="Palatino Linotype" w:cs="Cooper Black"/>
          <w:kern w:val="2"/>
          <w:sz w:val="22"/>
          <w:szCs w:val="22"/>
          <w14:ligatures w14:val="standard"/>
          <w14:numForm w14:val="oldStyle"/>
          <w14:numSpacing w14:val="proportional"/>
          <w14:cntxtAlts/>
        </w:rPr>
        <w:t xml:space="preserve">for having φ-ed only if she could have </w:t>
      </w:r>
      <w:r w:rsidR="00672DB9">
        <w:rPr>
          <w:rFonts w:ascii="Palatino Linotype" w:hAnsi="Palatino Linotype" w:cs="Cooper Black"/>
          <w:kern w:val="2"/>
          <w:sz w:val="22"/>
          <w:szCs w:val="22"/>
          <w14:ligatures w14:val="standard"/>
          <w14:numForm w14:val="oldStyle"/>
          <w14:numSpacing w14:val="proportional"/>
          <w14:cntxtAlts/>
        </w:rPr>
        <w:t xml:space="preserve">reasonably </w:t>
      </w:r>
      <w:r w:rsidR="00145825">
        <w:rPr>
          <w:rFonts w:ascii="Palatino Linotype" w:hAnsi="Palatino Linotype" w:cs="Cooper Black"/>
          <w:kern w:val="2"/>
          <w:sz w:val="22"/>
          <w:szCs w:val="22"/>
          <w14:ligatures w14:val="standard"/>
          <w14:numForm w14:val="oldStyle"/>
          <w14:numSpacing w14:val="proportional"/>
          <w14:cntxtAlts/>
        </w:rPr>
        <w:t xml:space="preserve">been </w:t>
      </w:r>
      <w:r w:rsidR="00672DB9" w:rsidRPr="00594436">
        <w:rPr>
          <w:rFonts w:ascii="Palatino Linotype" w:hAnsi="Palatino Linotype" w:cs="Cooper Black"/>
          <w:kern w:val="2"/>
          <w:sz w:val="22"/>
          <w:szCs w:val="22"/>
          <w14:ligatures w14:val="standard"/>
          <w14:numForm w14:val="oldStyle"/>
          <w14:numSpacing w14:val="proportional"/>
          <w14:cntxtAlts/>
        </w:rPr>
        <w:t xml:space="preserve">expected to </w:t>
      </w:r>
      <w:r w:rsidR="00672DB9">
        <w:rPr>
          <w:rFonts w:ascii="Palatino Linotype" w:hAnsi="Palatino Linotype" w:cs="Cooper Black"/>
          <w:kern w:val="2"/>
          <w:sz w:val="22"/>
          <w:szCs w:val="22"/>
          <w14:ligatures w14:val="standard"/>
          <w14:numForm w14:val="oldStyle"/>
          <w14:numSpacing w14:val="proportional"/>
          <w14:cntxtAlts/>
        </w:rPr>
        <w:t xml:space="preserve">have </w:t>
      </w:r>
      <w:r w:rsidR="00672DB9" w:rsidRPr="00594436">
        <w:rPr>
          <w:rFonts w:ascii="Palatino Linotype" w:hAnsi="Palatino Linotype" w:cs="Cooper Black"/>
          <w:kern w:val="2"/>
          <w:sz w:val="22"/>
          <w:szCs w:val="22"/>
          <w14:ligatures w14:val="standard"/>
          <w14:numForm w14:val="oldStyle"/>
          <w14:numSpacing w14:val="proportional"/>
          <w14:cntxtAlts/>
        </w:rPr>
        <w:t>know</w:t>
      </w:r>
      <w:r w:rsidR="00672DB9">
        <w:rPr>
          <w:rFonts w:ascii="Palatino Linotype" w:hAnsi="Palatino Linotype" w:cs="Cooper Black"/>
          <w:kern w:val="2"/>
          <w:sz w:val="22"/>
          <w:szCs w:val="22"/>
          <w14:ligatures w14:val="standard"/>
          <w14:numForm w14:val="oldStyle"/>
          <w14:numSpacing w14:val="proportional"/>
          <w14:cntxtAlts/>
        </w:rPr>
        <w:t>n</w:t>
      </w:r>
      <w:r w:rsidR="00672DB9" w:rsidRPr="00594436">
        <w:rPr>
          <w:rFonts w:ascii="Palatino Linotype" w:hAnsi="Palatino Linotype" w:cs="Cooper Black"/>
          <w:kern w:val="2"/>
          <w:sz w:val="22"/>
          <w:szCs w:val="22"/>
          <w14:ligatures w14:val="standard"/>
          <w14:numForm w14:val="oldStyle"/>
          <w14:numSpacing w14:val="proportional"/>
          <w14:cntxtAlts/>
        </w:rPr>
        <w:t xml:space="preserve"> that her φ-ing would entail violating a legitimate demand</w:t>
      </w:r>
      <w:r w:rsidR="00672DB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To get this argument, we</w:t>
      </w:r>
      <w:r w:rsidR="00672DB9">
        <w:rPr>
          <w:rFonts w:ascii="Palatino Linotype" w:hAnsi="Palatino Linotype" w:cs="Cooper Black"/>
          <w:kern w:val="2"/>
          <w:sz w:val="22"/>
          <w:szCs w:val="22"/>
          <w14:ligatures w14:val="standard"/>
          <w14:numForm w14:val="oldStyle"/>
          <w14:numSpacing w14:val="proportional"/>
          <w14:cntxtAlts/>
        </w:rPr>
        <w:t xml:space="preserve"> simply </w:t>
      </w:r>
      <w:r>
        <w:rPr>
          <w:rFonts w:ascii="Palatino Linotype" w:hAnsi="Palatino Linotype" w:cs="Cooper Black"/>
          <w:kern w:val="2"/>
          <w:sz w:val="22"/>
          <w:szCs w:val="22"/>
          <w14:ligatures w14:val="standard"/>
          <w14:numForm w14:val="oldStyle"/>
          <w14:numSpacing w14:val="proportional"/>
          <w14:cntxtAlts/>
        </w:rPr>
        <w:t>need to replace</w:t>
      </w:r>
      <w:r w:rsidR="00672DB9">
        <w:rPr>
          <w:rFonts w:ascii="Palatino Linotype" w:hAnsi="Palatino Linotype" w:cs="Cooper Black"/>
          <w:kern w:val="2"/>
          <w:sz w:val="22"/>
          <w:szCs w:val="22"/>
          <w14:ligatures w14:val="standard"/>
          <w14:numForm w14:val="oldStyle"/>
          <w14:numSpacing w14:val="proportional"/>
          <w14:cntxtAlts/>
        </w:rPr>
        <w:t xml:space="preserve"> “</w:t>
      </w:r>
      <w:r w:rsidR="00672DB9" w:rsidRPr="00BA5A59">
        <w:rPr>
          <w:rFonts w:ascii="Palatino Linotype" w:hAnsi="Palatino Linotype" w:cs="Cooper Black"/>
          <w:kern w:val="2"/>
          <w:sz w:val="22"/>
          <w:szCs w:val="22"/>
          <w14:ligatures w14:val="standard"/>
          <w14:numForm w14:val="oldStyle"/>
          <w14:numSpacing w14:val="proportional"/>
          <w14:cntxtAlts/>
        </w:rPr>
        <w:t xml:space="preserve">she had </w:t>
      </w:r>
      <w:r w:rsidR="00672DB9">
        <w:rPr>
          <w:rFonts w:ascii="Palatino Linotype" w:hAnsi="Palatino Linotype" w:cs="Cooper Black"/>
          <w:kern w:val="2"/>
          <w:sz w:val="22"/>
          <w:szCs w:val="22"/>
          <w14:ligatures w14:val="standard"/>
          <w14:numForm w14:val="oldStyle"/>
          <w14:numSpacing w14:val="proportional"/>
          <w14:cntxtAlts/>
        </w:rPr>
        <w:t xml:space="preserve">the relevant sort of </w:t>
      </w:r>
      <w:r w:rsidR="00672DB9" w:rsidRPr="00BA5A59">
        <w:rPr>
          <w:rFonts w:ascii="Palatino Linotype" w:hAnsi="Palatino Linotype" w:cs="Cooper Black"/>
          <w:kern w:val="2"/>
          <w:sz w:val="22"/>
          <w:szCs w:val="22"/>
          <w14:ligatures w14:val="standard"/>
          <w14:numForm w14:val="oldStyle"/>
          <w14:numSpacing w14:val="proportional"/>
          <w14:cntxtAlts/>
        </w:rPr>
        <w:t>control over whether she was to φ</w:t>
      </w:r>
      <w:r w:rsidR="00672DB9">
        <w:rPr>
          <w:rFonts w:ascii="Palatino Linotype" w:hAnsi="Palatino Linotype" w:cs="Cooper Black"/>
          <w:kern w:val="2"/>
          <w:sz w:val="22"/>
          <w:szCs w:val="22"/>
          <w14:ligatures w14:val="standard"/>
          <w14:numForm w14:val="oldStyle"/>
          <w14:numSpacing w14:val="proportional"/>
          <w14:cntxtAlts/>
        </w:rPr>
        <w:t>” with “</w:t>
      </w:r>
      <w:r w:rsidR="00672DB9" w:rsidRPr="00594436">
        <w:rPr>
          <w:rFonts w:ascii="Palatino Linotype" w:hAnsi="Palatino Linotype" w:cs="Cooper Black"/>
          <w:kern w:val="2"/>
          <w:sz w:val="22"/>
          <w:szCs w:val="22"/>
          <w14:ligatures w14:val="standard"/>
          <w14:numForm w14:val="oldStyle"/>
          <w14:numSpacing w14:val="proportional"/>
          <w14:cntxtAlts/>
        </w:rPr>
        <w:t xml:space="preserve">she could have </w:t>
      </w:r>
      <w:r w:rsidR="00672DB9">
        <w:rPr>
          <w:rFonts w:ascii="Palatino Linotype" w:hAnsi="Palatino Linotype" w:cs="Cooper Black"/>
          <w:kern w:val="2"/>
          <w:sz w:val="22"/>
          <w:szCs w:val="22"/>
          <w14:ligatures w14:val="standard"/>
          <w14:numForm w14:val="oldStyle"/>
          <w14:numSpacing w14:val="proportional"/>
          <w14:cntxtAlts/>
        </w:rPr>
        <w:t xml:space="preserve">reasonably </w:t>
      </w:r>
      <w:r w:rsidR="00145825">
        <w:rPr>
          <w:rFonts w:ascii="Palatino Linotype" w:hAnsi="Palatino Linotype" w:cs="Cooper Black"/>
          <w:kern w:val="2"/>
          <w:sz w:val="22"/>
          <w:szCs w:val="22"/>
          <w14:ligatures w14:val="standard"/>
          <w14:numForm w14:val="oldStyle"/>
          <w14:numSpacing w14:val="proportional"/>
          <w14:cntxtAlts/>
        </w:rPr>
        <w:t xml:space="preserve">been </w:t>
      </w:r>
      <w:r w:rsidR="00672DB9" w:rsidRPr="00594436">
        <w:rPr>
          <w:rFonts w:ascii="Palatino Linotype" w:hAnsi="Palatino Linotype" w:cs="Cooper Black"/>
          <w:kern w:val="2"/>
          <w:sz w:val="22"/>
          <w:szCs w:val="22"/>
          <w14:ligatures w14:val="standard"/>
          <w14:numForm w14:val="oldStyle"/>
          <w14:numSpacing w14:val="proportional"/>
          <w14:cntxtAlts/>
        </w:rPr>
        <w:t xml:space="preserve">expected to </w:t>
      </w:r>
      <w:r w:rsidR="00672DB9">
        <w:rPr>
          <w:rFonts w:ascii="Palatino Linotype" w:hAnsi="Palatino Linotype" w:cs="Cooper Black"/>
          <w:kern w:val="2"/>
          <w:sz w:val="22"/>
          <w:szCs w:val="22"/>
          <w14:ligatures w14:val="standard"/>
          <w14:numForm w14:val="oldStyle"/>
          <w14:numSpacing w14:val="proportional"/>
          <w14:cntxtAlts/>
        </w:rPr>
        <w:t xml:space="preserve">have </w:t>
      </w:r>
      <w:r w:rsidR="00672DB9" w:rsidRPr="00594436">
        <w:rPr>
          <w:rFonts w:ascii="Palatino Linotype" w:hAnsi="Palatino Linotype" w:cs="Cooper Black"/>
          <w:kern w:val="2"/>
          <w:sz w:val="22"/>
          <w:szCs w:val="22"/>
          <w14:ligatures w14:val="standard"/>
          <w14:numForm w14:val="oldStyle"/>
          <w14:numSpacing w14:val="proportional"/>
          <w14:cntxtAlts/>
        </w:rPr>
        <w:t>know</w:t>
      </w:r>
      <w:r w:rsidR="00672DB9">
        <w:rPr>
          <w:rFonts w:ascii="Palatino Linotype" w:hAnsi="Palatino Linotype" w:cs="Cooper Black"/>
          <w:kern w:val="2"/>
          <w:sz w:val="22"/>
          <w:szCs w:val="22"/>
          <w14:ligatures w14:val="standard"/>
          <w14:numForm w14:val="oldStyle"/>
          <w14:numSpacing w14:val="proportional"/>
          <w14:cntxtAlts/>
        </w:rPr>
        <w:t>n</w:t>
      </w:r>
      <w:r w:rsidR="00672DB9" w:rsidRPr="00594436">
        <w:rPr>
          <w:rFonts w:ascii="Palatino Linotype" w:hAnsi="Palatino Linotype" w:cs="Cooper Black"/>
          <w:kern w:val="2"/>
          <w:sz w:val="22"/>
          <w:szCs w:val="22"/>
          <w14:ligatures w14:val="standard"/>
          <w14:numForm w14:val="oldStyle"/>
          <w14:numSpacing w14:val="proportional"/>
          <w14:cntxtAlts/>
        </w:rPr>
        <w:t xml:space="preserve"> that her φ-ing would entail violating a legitimate demand</w:t>
      </w:r>
      <w:r w:rsidR="00672DB9">
        <w:rPr>
          <w:rFonts w:ascii="Palatino Linotype" w:hAnsi="Palatino Linotype" w:cs="Cooper Black"/>
          <w:kern w:val="2"/>
          <w:sz w:val="22"/>
          <w:szCs w:val="22"/>
          <w14:ligatures w14:val="standard"/>
          <w14:numForm w14:val="oldStyle"/>
          <w14:numSpacing w14:val="proportional"/>
          <w14:cntxtAlts/>
        </w:rPr>
        <w:t>” throughout the above argument, while replacing “control condition” with “epistemic condition” in C2.</w:t>
      </w:r>
      <w:r w:rsidR="006D5EF0" w:rsidRPr="006D5EF0">
        <w:rPr>
          <w:rFonts w:ascii="Palatino Linotype" w:hAnsi="Palatino Linotype" w:cs="Cooper Black"/>
          <w:kern w:val="2"/>
          <w:sz w:val="22"/>
          <w:szCs w:val="22"/>
          <w14:ligatures w14:val="standard"/>
          <w14:numForm w14:val="oldStyle"/>
          <w14:numSpacing w14:val="proportional"/>
          <w14:cntxtAlts/>
        </w:rPr>
        <w:t xml:space="preserve"> </w:t>
      </w:r>
      <w:r w:rsidR="00672DB9">
        <w:rPr>
          <w:rFonts w:ascii="Palatino Linotype" w:hAnsi="Palatino Linotype" w:cs="Cooper Black"/>
          <w:kern w:val="2"/>
          <w:sz w:val="22"/>
          <w:szCs w:val="22"/>
          <w14:ligatures w14:val="standard"/>
          <w14:numForm w14:val="oldStyle"/>
          <w14:numSpacing w14:val="proportional"/>
          <w14:cntxtAlts/>
        </w:rPr>
        <w:t xml:space="preserve"> </w:t>
      </w:r>
    </w:p>
    <w:p w:rsidR="00672DB9" w:rsidRDefault="001D2DC5"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What’s more, we can</w:t>
      </w:r>
      <w:r w:rsidR="00672DB9">
        <w:rPr>
          <w:rFonts w:ascii="Palatino Linotype" w:hAnsi="Palatino Linotype" w:cs="Cooper Black"/>
          <w:kern w:val="2"/>
          <w:sz w:val="22"/>
          <w:szCs w:val="22"/>
          <w14:ligatures w14:val="standard"/>
          <w14:numForm w14:val="oldStyle"/>
          <w14:numSpacing w14:val="proportional"/>
          <w14:cntxtAlts/>
        </w:rPr>
        <w:t xml:space="preserve"> offer the following argument for </w:t>
      </w:r>
      <w:r w:rsidR="00672DB9" w:rsidRPr="001D2DC5">
        <w:rPr>
          <w:rFonts w:ascii="Palatino Linotype" w:hAnsi="Palatino Linotype" w:cs="Cooper Black"/>
          <w:kern w:val="2"/>
          <w:sz w:val="22"/>
          <w:szCs w:val="22"/>
          <w14:ligatures w14:val="standard"/>
          <w14:numForm w14:val="oldStyle"/>
          <w14:numSpacing w14:val="proportional"/>
          <w14:cntxtAlts/>
        </w:rPr>
        <w:t>the proportionality condition</w:t>
      </w:r>
      <w:r w:rsidR="00672DB9">
        <w:rPr>
          <w:rFonts w:ascii="Palatino Linotype" w:hAnsi="Palatino Linotype" w:cs="Cooper Black"/>
          <w:kern w:val="2"/>
          <w:sz w:val="22"/>
          <w:szCs w:val="22"/>
          <w14:ligatures w14:val="standard"/>
          <w14:numForm w14:val="oldStyle"/>
          <w14:numSpacing w14:val="proportional"/>
          <w14:cntxtAlts/>
        </w:rPr>
        <w:t>, which holds</w:t>
      </w:r>
      <w:r>
        <w:rPr>
          <w:rFonts w:ascii="Palatino Linotype" w:hAnsi="Palatino Linotype" w:cs="Cooper Black"/>
          <w:kern w:val="2"/>
          <w:sz w:val="22"/>
          <w:szCs w:val="22"/>
          <w14:ligatures w14:val="standard"/>
          <w14:numForm w14:val="oldStyle"/>
          <w14:numSpacing w14:val="proportional"/>
          <w14:cntxtAlts/>
        </w:rPr>
        <w:t xml:space="preserve"> that</w:t>
      </w:r>
      <w:r w:rsidR="00672DB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someone is worthy of being blamed to 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Pr>
          <w:rFonts w:ascii="Palatino Linotype" w:hAnsi="Palatino Linotype" w:cs="Cooper Black"/>
          <w:kern w:val="2"/>
          <w:sz w:val="22"/>
          <w:szCs w:val="22"/>
          <w14:ligatures w14:val="standard"/>
          <w14:numForm w14:val="oldStyle"/>
          <w14:numSpacing w14:val="proportional"/>
          <w14:cntxtAlts/>
        </w:rPr>
        <w:t>for having φ-ed only if</w:t>
      </w:r>
      <w:r w:rsidR="001D715B">
        <w:rPr>
          <w:rFonts w:ascii="Palatino Linotype" w:hAnsi="Palatino Linotype" w:cs="Cooper Black"/>
          <w:kern w:val="2"/>
          <w:sz w:val="22"/>
          <w:szCs w:val="22"/>
          <w14:ligatures w14:val="standard"/>
          <w14:numForm w14:val="oldStyle"/>
          <w14:numSpacing w14:val="proportional"/>
          <w14:cntxtAlts/>
        </w:rPr>
        <w:t xml:space="preserve"> E </w:t>
      </w:r>
      <w:r>
        <w:rPr>
          <w:rFonts w:ascii="Palatino Linotype" w:hAnsi="Palatino Linotype" w:cs="Cooper Black"/>
          <w:kern w:val="2"/>
          <w:sz w:val="22"/>
          <w:szCs w:val="22"/>
          <w14:ligatures w14:val="standard"/>
          <w14:numForm w14:val="oldStyle"/>
          <w14:numSpacing w14:val="proportional"/>
          <w14:cntxtAlts/>
        </w:rPr>
        <w:t>is proportionate to the stringency of the demand that she violated in φ-ing</w:t>
      </w:r>
      <w:r w:rsidR="00672DB9">
        <w:rPr>
          <w:rFonts w:ascii="Palatino Linotype" w:hAnsi="Palatino Linotype" w:cs="Cooper Black"/>
          <w:kern w:val="2"/>
          <w:sz w:val="22"/>
          <w:szCs w:val="22"/>
          <w14:ligatures w14:val="standard"/>
          <w14:numForm w14:val="oldStyle"/>
          <w14:numSpacing w14:val="proportional"/>
          <w14:cntxtAlts/>
        </w:rPr>
        <w:t xml:space="preserve"> (see, e.g., </w:t>
      </w:r>
      <w:r w:rsidR="00672DB9" w:rsidRPr="002A4399">
        <w:rPr>
          <w:rFonts w:ascii="Palatino Linotype" w:hAnsi="Palatino Linotype" w:cs="Cooper Black"/>
          <w:kern w:val="2"/>
          <w:sz w:val="22"/>
          <w:szCs w:val="22"/>
          <w14:ligatures w14:val="standard"/>
          <w14:numForm w14:val="oldStyle"/>
          <w14:numSpacing w14:val="proportional"/>
          <w14:cntxtAlts/>
        </w:rPr>
        <w:t>Fricker 2016, 168</w:t>
      </w:r>
      <w:r w:rsidR="00672DB9">
        <w:rPr>
          <w:rFonts w:ascii="Palatino Linotype" w:hAnsi="Palatino Linotype" w:cs="Cooper Black"/>
          <w:kern w:val="2"/>
          <w:sz w:val="22"/>
          <w:szCs w:val="22"/>
          <w14:ligatures w14:val="standard"/>
          <w14:numForm w14:val="oldStyle"/>
          <w14:numSpacing w14:val="proportional"/>
          <w14:cntxtAlts/>
        </w:rPr>
        <w:t xml:space="preserve">). </w:t>
      </w:r>
    </w:p>
    <w:p w:rsidR="00672DB9" w:rsidRDefault="00672DB9" w:rsidP="00672DB9">
      <w:pPr>
        <w:spacing w:after="120"/>
        <w:ind w:firstLine="720"/>
        <w:rPr>
          <w:rFonts w:ascii="Palatino Linotype" w:hAnsi="Palatino Linotype" w:cs="Cooper Black"/>
          <w:kern w:val="2"/>
          <w:sz w:val="22"/>
          <w:szCs w:val="22"/>
          <w14:ligatures w14:val="standard"/>
          <w14:numForm w14:val="oldStyle"/>
          <w14:numSpacing w14:val="proportional"/>
          <w14:cntxtAlts/>
        </w:rPr>
      </w:pP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(P1*)</w:t>
      </w:r>
      <w:r>
        <w:rPr>
          <w:rFonts w:ascii="Palatino Linotype" w:hAnsi="Palatino Linotype" w:cs="Cooper Black"/>
          <w:kern w:val="2"/>
          <w:sz w:val="22"/>
          <w:szCs w:val="22"/>
          <w14:ligatures w14:val="standard"/>
          <w14:numForm w14:val="oldStyle"/>
          <w14:numSpacing w14:val="proportional"/>
          <w14:cntxtAlts/>
        </w:rPr>
        <w:tab/>
      </w:r>
      <w:r w:rsidR="00CB7033">
        <w:rPr>
          <w:rFonts w:ascii="Palatino Linotype" w:hAnsi="Palatino Linotype" w:cs="Cooper Black"/>
          <w:kern w:val="2"/>
          <w:sz w:val="22"/>
          <w:szCs w:val="22"/>
          <w14:ligatures w14:val="standard"/>
          <w14:numForm w14:val="oldStyle"/>
          <w14:numSpacing w14:val="proportional"/>
          <w14:cntxtAlts/>
        </w:rPr>
        <w:t>Someone is worthy of being blamed to 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CB7033">
        <w:rPr>
          <w:rFonts w:ascii="Palatino Linotype" w:hAnsi="Palatino Linotype" w:cs="Cooper Black"/>
          <w:kern w:val="2"/>
          <w:sz w:val="22"/>
          <w:szCs w:val="22"/>
          <w14:ligatures w14:val="standard"/>
          <w14:numForm w14:val="oldStyle"/>
          <w14:numSpacing w14:val="proportional"/>
          <w14:cntxtAlts/>
        </w:rPr>
        <w:t>for having φ-ed</w:t>
      </w:r>
      <w:r w:rsidR="00CB7033" w:rsidRPr="00BA5A59">
        <w:rPr>
          <w:rFonts w:ascii="Palatino Linotype" w:hAnsi="Palatino Linotype" w:cs="Cooper Black"/>
          <w:kern w:val="2"/>
          <w:sz w:val="22"/>
          <w:szCs w:val="22"/>
          <w14:ligatures w14:val="standard"/>
          <w14:numForm w14:val="oldStyle"/>
          <w14:numSpacing w14:val="proportional"/>
          <w14:cntxtAlts/>
        </w:rPr>
        <w:t xml:space="preserve"> if and only if </w:t>
      </w:r>
      <w:r w:rsidR="00CB7033">
        <w:rPr>
          <w:rFonts w:ascii="Palatino Linotype" w:hAnsi="Palatino Linotype" w:cs="Cooper Black"/>
          <w:kern w:val="2"/>
          <w:sz w:val="22"/>
          <w:szCs w:val="22"/>
          <w14:ligatures w14:val="standard"/>
          <w14:numForm w14:val="oldStyle"/>
          <w14:numSpacing w14:val="proportional"/>
          <w14:cntxtAlts/>
        </w:rPr>
        <w:t xml:space="preserve">blaming her to </w:t>
      </w:r>
      <w:r w:rsidR="00F73A9F">
        <w:rPr>
          <w:rFonts w:ascii="Palatino Linotype" w:hAnsi="Palatino Linotype" w:cs="Cooper Black"/>
          <w:kern w:val="2"/>
          <w:sz w:val="22"/>
          <w:szCs w:val="22"/>
          <w14:ligatures w14:val="standard"/>
          <w14:numForm w14:val="oldStyle"/>
          <w14:numSpacing w14:val="proportional"/>
          <w14:cntxtAlts/>
        </w:rPr>
        <w:t>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CB7033">
        <w:rPr>
          <w:rFonts w:ascii="Palatino Linotype" w:hAnsi="Palatino Linotype" w:cs="Cooper Black"/>
          <w:kern w:val="2"/>
          <w:sz w:val="22"/>
          <w:szCs w:val="22"/>
          <w14:ligatures w14:val="standard"/>
          <w14:numForm w14:val="oldStyle"/>
          <w14:numSpacing w14:val="proportional"/>
          <w14:cntxtAlts/>
        </w:rPr>
        <w:t xml:space="preserve">for having </w:t>
      </w:r>
      <w:r w:rsidR="00CB7033" w:rsidRPr="00422DFE">
        <w:rPr>
          <w:rFonts w:ascii="Palatino Linotype" w:hAnsi="Palatino Linotype" w:cs="Cooper Black"/>
          <w:kern w:val="2"/>
          <w:sz w:val="22"/>
          <w:szCs w:val="22"/>
          <w14:ligatures w14:val="standard"/>
          <w14:numForm w14:val="oldStyle"/>
          <w14:numSpacing w14:val="proportional"/>
          <w14:cntxtAlts/>
        </w:rPr>
        <w:t>φ</w:t>
      </w:r>
      <w:r w:rsidR="00CB7033">
        <w:rPr>
          <w:rFonts w:ascii="Palatino Linotype" w:hAnsi="Palatino Linotype" w:cs="Cooper Black"/>
          <w:kern w:val="2"/>
          <w:sz w:val="22"/>
          <w:szCs w:val="22"/>
          <w14:ligatures w14:val="standard"/>
          <w14:numForm w14:val="oldStyle"/>
          <w14:numSpacing w14:val="proportional"/>
          <w14:cntxtAlts/>
        </w:rPr>
        <w:t xml:space="preserve">-ed is </w:t>
      </w:r>
      <w:r w:rsidR="00145825">
        <w:rPr>
          <w:rFonts w:ascii="Palatino Linotype" w:hAnsi="Palatino Linotype" w:cs="Cooper Black"/>
          <w:kern w:val="2"/>
          <w:sz w:val="22"/>
          <w:szCs w:val="22"/>
          <w14:ligatures w14:val="standard"/>
          <w14:numForm w14:val="oldStyle"/>
          <w14:numSpacing w14:val="proportional"/>
          <w14:cntxtAlts/>
        </w:rPr>
        <w:t>accurate</w:t>
      </w:r>
      <w:r w:rsidR="00CB7033">
        <w:rPr>
          <w:rFonts w:ascii="Palatino Linotype" w:hAnsi="Palatino Linotype" w:cs="Cooper Black"/>
          <w:kern w:val="2"/>
          <w:sz w:val="22"/>
          <w:szCs w:val="22"/>
          <w14:ligatures w14:val="standard"/>
          <w14:numForm w14:val="oldStyle"/>
          <w14:numSpacing w14:val="proportional"/>
          <w14:cntxtAlts/>
        </w:rPr>
        <w:t xml:space="preserve"> in its</w:t>
      </w:r>
      <w:r w:rsidR="00CB7033" w:rsidRPr="00BA5A59">
        <w:rPr>
          <w:rFonts w:ascii="Palatino Linotype" w:hAnsi="Palatino Linotype" w:cs="Cooper Black"/>
          <w:kern w:val="2"/>
          <w:sz w:val="22"/>
          <w:szCs w:val="22"/>
          <w14:ligatures w14:val="standard"/>
          <w14:numForm w14:val="oldStyle"/>
          <w14:numSpacing w14:val="proportional"/>
          <w14:cntxtAlts/>
        </w:rPr>
        <w:t xml:space="preserve"> representations.</w:t>
      </w:r>
      <w:r w:rsidR="00CB7033">
        <w:rPr>
          <w:rFonts w:ascii="Palatino Linotype" w:hAnsi="Palatino Linotype" w:cs="Cooper Black"/>
          <w:kern w:val="2"/>
          <w:sz w:val="22"/>
          <w:szCs w:val="22"/>
          <w14:ligatures w14:val="standard"/>
          <w14:numForm w14:val="oldStyle"/>
          <w14:numSpacing w14:val="proportional"/>
          <w14:cntxtAlts/>
        </w:rPr>
        <w:t xml:space="preserve"> [Assumption]</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(P2</w:t>
      </w:r>
      <w:r w:rsidR="00CB7033">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ab/>
      </w:r>
      <w:r w:rsidR="00CB7033">
        <w:rPr>
          <w:rFonts w:ascii="Palatino Linotype" w:hAnsi="Palatino Linotype" w:cs="Cooper Black"/>
          <w:kern w:val="2"/>
          <w:sz w:val="22"/>
          <w:szCs w:val="22"/>
          <w14:ligatures w14:val="standard"/>
          <w14:numForm w14:val="oldStyle"/>
          <w14:numSpacing w14:val="proportional"/>
          <w14:cntxtAlts/>
        </w:rPr>
        <w:t>Blaming someone to 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CB7033">
        <w:rPr>
          <w:rFonts w:ascii="Palatino Linotype" w:hAnsi="Palatino Linotype" w:cs="Cooper Black"/>
          <w:kern w:val="2"/>
          <w:sz w:val="22"/>
          <w:szCs w:val="22"/>
          <w14:ligatures w14:val="standard"/>
          <w14:numForm w14:val="oldStyle"/>
          <w14:numSpacing w14:val="proportional"/>
          <w14:cntxtAlts/>
        </w:rPr>
        <w:t xml:space="preserve">for having φ-ed is </w:t>
      </w:r>
      <w:r w:rsidR="00145825">
        <w:rPr>
          <w:rFonts w:ascii="Palatino Linotype" w:hAnsi="Palatino Linotype" w:cs="Cooper Black"/>
          <w:kern w:val="2"/>
          <w:sz w:val="22"/>
          <w:szCs w:val="22"/>
          <w14:ligatures w14:val="standard"/>
          <w14:numForm w14:val="oldStyle"/>
          <w14:numSpacing w14:val="proportional"/>
          <w14:cntxtAlts/>
        </w:rPr>
        <w:t>accurate</w:t>
      </w:r>
      <w:r w:rsidR="00CB7033">
        <w:rPr>
          <w:rFonts w:ascii="Palatino Linotype" w:hAnsi="Palatino Linotype" w:cs="Cooper Black"/>
          <w:kern w:val="2"/>
          <w:sz w:val="22"/>
          <w:szCs w:val="22"/>
          <w14:ligatures w14:val="standard"/>
          <w14:numForm w14:val="oldStyle"/>
          <w14:numSpacing w14:val="proportional"/>
          <w14:cntxtAlts/>
        </w:rPr>
        <w:t xml:space="preserve"> in its representations only if the </w:t>
      </w:r>
      <w:r w:rsidR="00E501F1">
        <w:rPr>
          <w:rFonts w:ascii="Palatino Linotype" w:hAnsi="Palatino Linotype" w:cs="Cooper Black"/>
          <w:kern w:val="2"/>
          <w:sz w:val="22"/>
          <w:szCs w:val="22"/>
          <w14:ligatures w14:val="standard"/>
          <w14:numForm w14:val="oldStyle"/>
          <w14:numSpacing w14:val="proportional"/>
          <w14:cntxtAlts/>
        </w:rPr>
        <w:t xml:space="preserve">amount of </w:t>
      </w:r>
      <w:r w:rsidR="00CB7033">
        <w:rPr>
          <w:rFonts w:ascii="Palatino Linotype" w:hAnsi="Palatino Linotype" w:cs="Cooper Black"/>
          <w:kern w:val="2"/>
          <w:sz w:val="22"/>
          <w:szCs w:val="22"/>
          <w14:ligatures w14:val="standard"/>
          <w14:numForm w14:val="oldStyle"/>
          <w14:numSpacing w14:val="proportional"/>
          <w14:cntxtAlts/>
        </w:rPr>
        <w:t xml:space="preserve">guilt, regret, </w:t>
      </w:r>
      <w:r w:rsidR="00145825">
        <w:rPr>
          <w:rFonts w:ascii="Palatino Linotype" w:hAnsi="Palatino Linotype" w:cs="Cooper Black"/>
          <w:kern w:val="2"/>
          <w:sz w:val="22"/>
          <w:szCs w:val="22"/>
          <w14:ligatures w14:val="standard"/>
          <w14:numForm w14:val="oldStyle"/>
          <w14:numSpacing w14:val="proportional"/>
          <w14:cntxtAlts/>
        </w:rPr>
        <w:t>and</w:t>
      </w:r>
      <w:r w:rsidR="00CB7033">
        <w:rPr>
          <w:rFonts w:ascii="Palatino Linotype" w:hAnsi="Palatino Linotype" w:cs="Cooper Black"/>
          <w:kern w:val="2"/>
          <w:sz w:val="22"/>
          <w:szCs w:val="22"/>
          <w14:ligatures w14:val="standard"/>
          <w14:numForm w14:val="oldStyle"/>
          <w14:numSpacing w14:val="proportional"/>
          <w14:cntxtAlts/>
        </w:rPr>
        <w:t xml:space="preserve"> remorse </w:t>
      </w:r>
      <w:r w:rsidR="00E501F1">
        <w:rPr>
          <w:rFonts w:ascii="Palatino Linotype" w:hAnsi="Palatino Linotype" w:cs="Cooper Black"/>
          <w:kern w:val="2"/>
          <w:sz w:val="22"/>
          <w:szCs w:val="22"/>
          <w14:ligatures w14:val="standard"/>
          <w14:numForm w14:val="oldStyle"/>
          <w14:numSpacing w14:val="proportional"/>
          <w14:cntxtAlts/>
        </w:rPr>
        <w:t xml:space="preserve">that she deserves to suffer </w:t>
      </w:r>
      <w:r w:rsidR="00CB7033">
        <w:rPr>
          <w:rFonts w:ascii="Palatino Linotype" w:hAnsi="Palatino Linotype" w:cs="Cooper Black"/>
          <w:kern w:val="2"/>
          <w:sz w:val="22"/>
          <w:szCs w:val="22"/>
          <w14:ligatures w14:val="standard"/>
          <w14:numForm w14:val="oldStyle"/>
          <w14:numSpacing w14:val="proportional"/>
          <w14:cntxtAlts/>
        </w:rPr>
        <w:t>for having φ-ed</w:t>
      </w:r>
      <w:r w:rsidR="00E501F1">
        <w:rPr>
          <w:rFonts w:ascii="Palatino Linotype" w:hAnsi="Palatino Linotype" w:cs="Cooper Black"/>
          <w:kern w:val="2"/>
          <w:sz w:val="22"/>
          <w:szCs w:val="22"/>
          <w14:ligatures w14:val="standard"/>
          <w14:numForm w14:val="oldStyle"/>
          <w14:numSpacing w14:val="proportional"/>
          <w14:cntxtAlts/>
        </w:rPr>
        <w:t xml:space="preserve"> is proportionate to </w:t>
      </w:r>
      <w:r w:rsidR="001D715B">
        <w:rPr>
          <w:rFonts w:ascii="Palatino Linotype" w:hAnsi="Palatino Linotype" w:cs="Cooper Black"/>
          <w:kern w:val="2"/>
          <w:sz w:val="22"/>
          <w:szCs w:val="22"/>
          <w14:ligatures w14:val="standard"/>
          <w14:numForm w14:val="oldStyle"/>
          <w14:numSpacing w14:val="proportional"/>
          <w14:cntxtAlts/>
        </w:rPr>
        <w:t>E</w:t>
      </w:r>
      <w:r w:rsidR="00CB7033">
        <w:rPr>
          <w:rFonts w:ascii="Palatino Linotype" w:hAnsi="Palatino Linotype" w:cs="Cooper Black"/>
          <w:kern w:val="2"/>
          <w:sz w:val="22"/>
          <w:szCs w:val="22"/>
          <w14:ligatures w14:val="standard"/>
          <w14:numForm w14:val="oldStyle"/>
          <w14:numSpacing w14:val="proportional"/>
          <w14:cntxtAlts/>
        </w:rPr>
        <w:t xml:space="preserve">. </w:t>
      </w:r>
      <w:r w:rsidR="00E501F1">
        <w:rPr>
          <w:rFonts w:ascii="Palatino Linotype" w:hAnsi="Palatino Linotype" w:cs="Cooper Black"/>
          <w:kern w:val="2"/>
          <w:sz w:val="22"/>
          <w:szCs w:val="22"/>
          <w14:ligatures w14:val="standard"/>
          <w14:numForm w14:val="oldStyle"/>
          <w14:numSpacing w14:val="proportional"/>
          <w14:cntxtAlts/>
        </w:rPr>
        <w:t>[From my proposal]</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(C1*)</w:t>
      </w:r>
      <w:r>
        <w:rPr>
          <w:rFonts w:ascii="Palatino Linotype" w:hAnsi="Palatino Linotype" w:cs="Cooper Black"/>
          <w:kern w:val="2"/>
          <w:sz w:val="22"/>
          <w:szCs w:val="22"/>
          <w14:ligatures w14:val="standard"/>
          <w14:numForm w14:val="oldStyle"/>
          <w14:numSpacing w14:val="proportional"/>
          <w14:cntxtAlts/>
        </w:rPr>
        <w:tab/>
      </w:r>
      <w:r w:rsidRPr="00BA5A59">
        <w:rPr>
          <w:rFonts w:ascii="Palatino Linotype" w:hAnsi="Palatino Linotype" w:cs="Cooper Black"/>
          <w:kern w:val="2"/>
          <w:sz w:val="22"/>
          <w:szCs w:val="22"/>
          <w14:ligatures w14:val="standard"/>
          <w14:numForm w14:val="oldStyle"/>
          <w14:numSpacing w14:val="proportional"/>
          <w14:cntxtAlts/>
        </w:rPr>
        <w:t xml:space="preserve">Thus, </w:t>
      </w:r>
      <w:r w:rsidR="00E501F1">
        <w:rPr>
          <w:rFonts w:ascii="Palatino Linotype" w:hAnsi="Palatino Linotype" w:cs="Cooper Black"/>
          <w:kern w:val="2"/>
          <w:sz w:val="22"/>
          <w:szCs w:val="22"/>
          <w14:ligatures w14:val="standard"/>
          <w14:numForm w14:val="oldStyle"/>
          <w14:numSpacing w14:val="proportional"/>
          <w14:cntxtAlts/>
        </w:rPr>
        <w:t>someone is worthy of being blamed to 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E501F1">
        <w:rPr>
          <w:rFonts w:ascii="Palatino Linotype" w:hAnsi="Palatino Linotype" w:cs="Cooper Black"/>
          <w:kern w:val="2"/>
          <w:sz w:val="22"/>
          <w:szCs w:val="22"/>
          <w14:ligatures w14:val="standard"/>
          <w14:numForm w14:val="oldStyle"/>
          <w14:numSpacing w14:val="proportional"/>
          <w14:cntxtAlts/>
        </w:rPr>
        <w:t xml:space="preserve">for having φ-ed </w:t>
      </w:r>
      <w:r w:rsidRPr="00BA5A59">
        <w:rPr>
          <w:rFonts w:ascii="Palatino Linotype" w:hAnsi="Palatino Linotype" w:cs="Cooper Black"/>
          <w:kern w:val="2"/>
          <w:sz w:val="22"/>
          <w:szCs w:val="22"/>
          <w14:ligatures w14:val="standard"/>
          <w14:numForm w14:val="oldStyle"/>
          <w14:numSpacing w14:val="proportional"/>
          <w14:cntxtAlts/>
        </w:rPr>
        <w:t xml:space="preserve">only if </w:t>
      </w:r>
      <w:r w:rsidR="00E501F1">
        <w:rPr>
          <w:rFonts w:ascii="Palatino Linotype" w:hAnsi="Palatino Linotype" w:cs="Cooper Black"/>
          <w:kern w:val="2"/>
          <w:sz w:val="22"/>
          <w:szCs w:val="22"/>
          <w14:ligatures w14:val="standard"/>
          <w14:numForm w14:val="oldStyle"/>
          <w14:numSpacing w14:val="proportional"/>
          <w14:cntxtAlts/>
        </w:rPr>
        <w:t xml:space="preserve">the amount </w:t>
      </w:r>
      <w:r w:rsidR="00392768">
        <w:rPr>
          <w:rFonts w:ascii="Palatino Linotype" w:hAnsi="Palatino Linotype" w:cs="Cooper Black"/>
          <w:kern w:val="2"/>
          <w:sz w:val="22"/>
          <w:szCs w:val="22"/>
          <w14:ligatures w14:val="standard"/>
          <w14:numForm w14:val="oldStyle"/>
          <w14:numSpacing w14:val="proportional"/>
          <w14:cntxtAlts/>
        </w:rPr>
        <w:t xml:space="preserve">of </w:t>
      </w:r>
      <w:r w:rsidR="00E501F1">
        <w:rPr>
          <w:rFonts w:ascii="Palatino Linotype" w:hAnsi="Palatino Linotype" w:cs="Cooper Black"/>
          <w:kern w:val="2"/>
          <w:sz w:val="22"/>
          <w:szCs w:val="22"/>
          <w14:ligatures w14:val="standard"/>
          <w14:numForm w14:val="oldStyle"/>
          <w14:numSpacing w14:val="proportional"/>
          <w14:cntxtAlts/>
        </w:rPr>
        <w:t xml:space="preserve">guilt, regret, </w:t>
      </w:r>
      <w:r w:rsidR="00145825">
        <w:rPr>
          <w:rFonts w:ascii="Palatino Linotype" w:hAnsi="Palatino Linotype" w:cs="Cooper Black"/>
          <w:kern w:val="2"/>
          <w:sz w:val="22"/>
          <w:szCs w:val="22"/>
          <w14:ligatures w14:val="standard"/>
          <w14:numForm w14:val="oldStyle"/>
          <w14:numSpacing w14:val="proportional"/>
          <w14:cntxtAlts/>
        </w:rPr>
        <w:t>and</w:t>
      </w:r>
      <w:r w:rsidR="00E501F1">
        <w:rPr>
          <w:rFonts w:ascii="Palatino Linotype" w:hAnsi="Palatino Linotype" w:cs="Cooper Black"/>
          <w:kern w:val="2"/>
          <w:sz w:val="22"/>
          <w:szCs w:val="22"/>
          <w14:ligatures w14:val="standard"/>
          <w14:numForm w14:val="oldStyle"/>
          <w14:numSpacing w14:val="proportional"/>
          <w14:cntxtAlts/>
        </w:rPr>
        <w:t xml:space="preserve"> remorse that she deserves to suffer for having φ-ed is proportionate to </w:t>
      </w:r>
      <w:r w:rsidR="001D715B">
        <w:rPr>
          <w:rFonts w:ascii="Palatino Linotype" w:hAnsi="Palatino Linotype" w:cs="Cooper Black"/>
          <w:kern w:val="2"/>
          <w:sz w:val="22"/>
          <w:szCs w:val="22"/>
          <w14:ligatures w14:val="standard"/>
          <w14:numForm w14:val="oldStyle"/>
          <w14:numSpacing w14:val="proportional"/>
          <w14:cntxtAlts/>
        </w:rPr>
        <w:t>E</w:t>
      </w:r>
      <w:r w:rsidRPr="00BA5A59">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[From P1*–P2</w:t>
      </w:r>
      <w:r w:rsidR="00E501F1">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w:t>
      </w:r>
    </w:p>
    <w:p w:rsidR="00672DB9" w:rsidRPr="00BA5A5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(P3*)</w:t>
      </w:r>
      <w:r>
        <w:rPr>
          <w:rFonts w:ascii="Palatino Linotype" w:hAnsi="Palatino Linotype" w:cs="Cooper Black"/>
          <w:kern w:val="2"/>
          <w:sz w:val="22"/>
          <w:szCs w:val="22"/>
          <w14:ligatures w14:val="standard"/>
          <w14:numForm w14:val="oldStyle"/>
          <w14:numSpacing w14:val="proportional"/>
          <w14:cntxtAlts/>
        </w:rPr>
        <w:tab/>
      </w:r>
      <w:r w:rsidR="00E501F1">
        <w:rPr>
          <w:rFonts w:ascii="Palatino Linotype" w:hAnsi="Palatino Linotype" w:cs="Cooper Black"/>
          <w:kern w:val="2"/>
          <w:sz w:val="22"/>
          <w:szCs w:val="22"/>
          <w14:ligatures w14:val="standard"/>
          <w14:numForm w14:val="oldStyle"/>
          <w14:numSpacing w14:val="proportional"/>
          <w14:cntxtAlts/>
        </w:rPr>
        <w:t xml:space="preserve">The amount of guilt, regret, </w:t>
      </w:r>
      <w:r w:rsidR="00145825">
        <w:rPr>
          <w:rFonts w:ascii="Palatino Linotype" w:hAnsi="Palatino Linotype" w:cs="Cooper Black"/>
          <w:kern w:val="2"/>
          <w:sz w:val="22"/>
          <w:szCs w:val="22"/>
          <w14:ligatures w14:val="standard"/>
          <w14:numForm w14:val="oldStyle"/>
          <w14:numSpacing w14:val="proportional"/>
          <w14:cntxtAlts/>
        </w:rPr>
        <w:t>and</w:t>
      </w:r>
      <w:r w:rsidR="00E501F1">
        <w:rPr>
          <w:rFonts w:ascii="Palatino Linotype" w:hAnsi="Palatino Linotype" w:cs="Cooper Black"/>
          <w:kern w:val="2"/>
          <w:sz w:val="22"/>
          <w:szCs w:val="22"/>
          <w14:ligatures w14:val="standard"/>
          <w14:numForm w14:val="oldStyle"/>
          <w14:numSpacing w14:val="proportional"/>
          <w14:cntxtAlts/>
        </w:rPr>
        <w:t xml:space="preserve"> remorse that she deserves to suffer for having φ-ed must be proportionate </w:t>
      </w:r>
      <w:r>
        <w:rPr>
          <w:rFonts w:ascii="Palatino Linotype" w:hAnsi="Palatino Linotype" w:cs="Cooper Black"/>
          <w:kern w:val="2"/>
          <w:sz w:val="22"/>
          <w:szCs w:val="22"/>
          <w14:ligatures w14:val="standard"/>
          <w14:numForm w14:val="oldStyle"/>
          <w14:numSpacing w14:val="proportional"/>
          <w14:cntxtAlts/>
        </w:rPr>
        <w:t>to the stringency of the demand that she violated in φ-ing</w:t>
      </w:r>
      <w:r w:rsidRPr="00BA5A5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[Assumption]</w:t>
      </w:r>
    </w:p>
    <w:p w:rsidR="00672DB9" w:rsidRDefault="00672DB9" w:rsidP="00672DB9">
      <w:pPr>
        <w:spacing w:after="120" w:line="360" w:lineRule="auto"/>
        <w:ind w:left="1440" w:hanging="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lastRenderedPageBreak/>
        <w:t xml:space="preserve">(C2*) </w:t>
      </w:r>
      <w:r>
        <w:rPr>
          <w:rFonts w:ascii="Palatino Linotype" w:hAnsi="Palatino Linotype" w:cs="Cooper Black"/>
          <w:kern w:val="2"/>
          <w:sz w:val="22"/>
          <w:szCs w:val="22"/>
          <w14:ligatures w14:val="standard"/>
          <w14:numForm w14:val="oldStyle"/>
          <w14:numSpacing w14:val="proportional"/>
          <w14:cntxtAlts/>
        </w:rPr>
        <w:tab/>
      </w:r>
      <w:r w:rsidRPr="00BA5A59">
        <w:rPr>
          <w:rFonts w:ascii="Palatino Linotype" w:hAnsi="Palatino Linotype" w:cs="Cooper Black"/>
          <w:kern w:val="2"/>
          <w:sz w:val="22"/>
          <w:szCs w:val="22"/>
          <w14:ligatures w14:val="standard"/>
          <w14:numForm w14:val="oldStyle"/>
          <w14:numSpacing w14:val="proportional"/>
          <w14:cntxtAlts/>
        </w:rPr>
        <w:t xml:space="preserve">Therefore, </w:t>
      </w:r>
      <w:r w:rsidR="001D2DC5">
        <w:rPr>
          <w:rFonts w:ascii="Palatino Linotype" w:hAnsi="Palatino Linotype" w:cs="Cooper Black"/>
          <w:kern w:val="2"/>
          <w:sz w:val="22"/>
          <w:szCs w:val="22"/>
          <w14:ligatures w14:val="standard"/>
          <w14:numForm w14:val="oldStyle"/>
          <w14:numSpacing w14:val="proportional"/>
          <w14:cntxtAlts/>
        </w:rPr>
        <w:t>someone is worthy of being blamed to 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1D2DC5">
        <w:rPr>
          <w:rFonts w:ascii="Palatino Linotype" w:hAnsi="Palatino Linotype" w:cs="Cooper Black"/>
          <w:kern w:val="2"/>
          <w:sz w:val="22"/>
          <w:szCs w:val="22"/>
          <w14:ligatures w14:val="standard"/>
          <w14:numForm w14:val="oldStyle"/>
          <w14:numSpacing w14:val="proportional"/>
          <w14:cntxtAlts/>
        </w:rPr>
        <w:t>for having φ-ed only if</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1D2DC5">
        <w:rPr>
          <w:rFonts w:ascii="Palatino Linotype" w:hAnsi="Palatino Linotype" w:cs="Cooper Black"/>
          <w:kern w:val="2"/>
          <w:sz w:val="22"/>
          <w:szCs w:val="22"/>
          <w14:ligatures w14:val="standard"/>
          <w14:numForm w14:val="oldStyle"/>
          <w14:numSpacing w14:val="proportional"/>
          <w14:cntxtAlts/>
        </w:rPr>
        <w:t>is proportionate to the stringency of the demand that she violated in φ-ing</w:t>
      </w:r>
      <w:r w:rsidRPr="00BA5A59">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[From C1* and P3*]</w:t>
      </w:r>
    </w:p>
    <w:p w:rsidR="00672DB9" w:rsidRDefault="00672DB9" w:rsidP="00672DB9">
      <w:pPr>
        <w:spacing w:after="120"/>
        <w:rPr>
          <w:rFonts w:ascii="Palatino Linotype" w:hAnsi="Palatino Linotype" w:cs="Cooper Black"/>
          <w:kern w:val="2"/>
          <w:sz w:val="22"/>
          <w:szCs w:val="22"/>
          <w14:ligatures w14:val="standard"/>
          <w14:numForm w14:val="oldStyle"/>
          <w14:numSpacing w14:val="proportional"/>
          <w14:cntxtAlts/>
        </w:rPr>
      </w:pPr>
    </w:p>
    <w:p w:rsidR="00672DB9" w:rsidRDefault="00672DB9"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We need to appeal to all three conditions in order to account for our judgments about when it is appropriate to blame people and in what degree.</w:t>
      </w:r>
      <w:r w:rsidRPr="009A3BAE">
        <w:rPr>
          <w:rStyle w:val="FootnoteReference"/>
          <w:rFonts w:ascii="Palatino Linotype" w:hAnsi="Palatino Linotype"/>
          <w:kern w:val="2"/>
          <w:sz w:val="22"/>
          <w:szCs w:val="22"/>
          <w14:ligatures w14:val="standard"/>
          <w14:numForm w14:val="oldStyle"/>
          <w14:numSpacing w14:val="proportional"/>
          <w14:cntxtAlts/>
        </w:rPr>
        <w:footnoteReference w:id="29"/>
      </w:r>
      <w:r>
        <w:rPr>
          <w:rFonts w:ascii="Palatino Linotype" w:hAnsi="Palatino Linotype" w:cs="Cooper Black"/>
          <w:kern w:val="2"/>
          <w:sz w:val="22"/>
          <w:szCs w:val="22"/>
          <w14:ligatures w14:val="standard"/>
          <w14:numForm w14:val="oldStyle"/>
          <w14:numSpacing w14:val="proportional"/>
          <w14:cntxtAlts/>
        </w:rPr>
        <w:t xml:space="preserve"> And accounting for such judgments is, I believe, crucial</w:t>
      </w:r>
      <w:r w:rsidR="00B22936">
        <w:rPr>
          <w:rFonts w:ascii="Palatino Linotype" w:hAnsi="Palatino Linotype" w:cs="Cooper Black"/>
          <w:kern w:val="2"/>
          <w:sz w:val="22"/>
          <w:szCs w:val="22"/>
          <w14:ligatures w14:val="standard"/>
          <w14:numForm w14:val="oldStyle"/>
          <w14:numSpacing w14:val="proportional"/>
          <w14:cntxtAlts/>
        </w:rPr>
        <w:t xml:space="preserve">. As </w:t>
      </w:r>
      <w:r>
        <w:rPr>
          <w:rFonts w:ascii="Palatino Linotype" w:hAnsi="Palatino Linotype" w:cs="Cooper Black"/>
          <w:kern w:val="2"/>
          <w:sz w:val="22"/>
          <w:szCs w:val="22"/>
          <w14:ligatures w14:val="standard"/>
          <w14:numForm w14:val="oldStyle"/>
          <w14:numSpacing w14:val="proportional"/>
          <w14:cntxtAlts/>
        </w:rPr>
        <w:t xml:space="preserve">Scanlon </w:t>
      </w:r>
      <w:r w:rsidR="00B22936">
        <w:rPr>
          <w:rFonts w:ascii="Palatino Linotype" w:hAnsi="Palatino Linotype" w:cs="Cooper Black"/>
          <w:kern w:val="2"/>
          <w:sz w:val="22"/>
          <w:szCs w:val="22"/>
          <w14:ligatures w14:val="standard"/>
          <w14:numForm w14:val="oldStyle"/>
          <w14:numSpacing w14:val="proportional"/>
          <w14:cntxtAlts/>
        </w:rPr>
        <w:t>has pointed out,</w:t>
      </w:r>
      <w:r>
        <w:rPr>
          <w:rFonts w:ascii="Palatino Linotype" w:hAnsi="Palatino Linotype" w:cs="Cooper Black"/>
          <w:kern w:val="2"/>
          <w:sz w:val="22"/>
          <w:szCs w:val="22"/>
          <w14:ligatures w14:val="standard"/>
          <w14:numForm w14:val="oldStyle"/>
          <w14:numSpacing w14:val="proportional"/>
          <w14:cntxtAlts/>
        </w:rPr>
        <w:t xml:space="preserve"> “a satisfactory account of blame should be as faithful as possible to the phenomenology of blaming and to our judgments about when it is appropriate to blame people and in what degree” (2013, 84). So, consider that without the proportionality condition we have no way of accounting for the fact that it would, other things being equal, be inappropriate for us to blame someone who has violated a less stringent demand more harshly than we blame someone who has violated a more stringent demand. </w:t>
      </w:r>
      <w:r w:rsidR="00567BDF">
        <w:rPr>
          <w:rFonts w:ascii="Palatino Linotype" w:hAnsi="Palatino Linotype" w:cs="Cooper Black"/>
          <w:kern w:val="2"/>
          <w:sz w:val="22"/>
          <w:szCs w:val="22"/>
          <w14:ligatures w14:val="standard"/>
          <w14:numForm w14:val="oldStyle"/>
          <w14:numSpacing w14:val="proportional"/>
          <w14:cntxtAlts/>
        </w:rPr>
        <w:t>For instance, i</w:t>
      </w:r>
      <w:r>
        <w:rPr>
          <w:rFonts w:ascii="Palatino Linotype" w:hAnsi="Palatino Linotype" w:cs="Cooper Black"/>
          <w:kern w:val="2"/>
          <w:sz w:val="22"/>
          <w:szCs w:val="22"/>
          <w14:ligatures w14:val="standard"/>
          <w14:numForm w14:val="oldStyle"/>
          <w14:numSpacing w14:val="proportional"/>
          <w14:cntxtAlts/>
        </w:rPr>
        <w:t xml:space="preserve">t would, </w:t>
      </w:r>
      <w:r w:rsidR="00567BDF">
        <w:rPr>
          <w:rFonts w:ascii="Palatino Linotype" w:hAnsi="Palatino Linotype" w:cs="Cooper Black"/>
          <w:kern w:val="2"/>
          <w:sz w:val="22"/>
          <w:szCs w:val="22"/>
          <w14:ligatures w14:val="standard"/>
          <w14:numForm w14:val="oldStyle"/>
          <w14:numSpacing w14:val="proportional"/>
          <w14:cntxtAlts/>
        </w:rPr>
        <w:t>other things being equal</w:t>
      </w:r>
      <w:r>
        <w:rPr>
          <w:rFonts w:ascii="Palatino Linotype" w:hAnsi="Palatino Linotype" w:cs="Cooper Black"/>
          <w:kern w:val="2"/>
          <w:sz w:val="22"/>
          <w:szCs w:val="22"/>
          <w14:ligatures w14:val="standard"/>
          <w14:numForm w14:val="oldStyle"/>
          <w14:numSpacing w14:val="proportional"/>
          <w14:cntxtAlts/>
        </w:rPr>
        <w:t xml:space="preserve">, be inappropriate for us to blame someone who has told a self-serving but relatively harmless lie more harshly than we blame someone who has committed murder.   </w:t>
      </w:r>
    </w:p>
    <w:p w:rsidR="00672DB9" w:rsidRDefault="00672DB9"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We need the epistemic condition to explain why non-culpable ignorance can excuse one from being </w:t>
      </w:r>
      <w:r w:rsidR="005B458E">
        <w:rPr>
          <w:rFonts w:ascii="Palatino Linotype" w:hAnsi="Palatino Linotype" w:cs="Cooper Black"/>
          <w:kern w:val="2"/>
          <w:sz w:val="22"/>
          <w:szCs w:val="22"/>
          <w14:ligatures w14:val="standard"/>
          <w14:numForm w14:val="oldStyle"/>
          <w14:numSpacing w14:val="proportional"/>
          <w14:cntxtAlts/>
        </w:rPr>
        <w:t>blameworthy</w:t>
      </w:r>
      <w:r>
        <w:rPr>
          <w:rFonts w:ascii="Palatino Linotype" w:hAnsi="Palatino Linotype" w:cs="Cooper Black"/>
          <w:kern w:val="2"/>
          <w:sz w:val="22"/>
          <w:szCs w:val="22"/>
          <w14:ligatures w14:val="standard"/>
          <w14:numForm w14:val="oldStyle"/>
          <w14:numSpacing w14:val="proportional"/>
          <w14:cntxtAlts/>
        </w:rPr>
        <w:t xml:space="preserve"> for having violated a legitimate demand. For instance, even if it’s legitimate to demand that </w:t>
      </w:r>
      <w:r w:rsidR="00955214">
        <w:rPr>
          <w:rFonts w:ascii="Palatino Linotype" w:hAnsi="Palatino Linotype" w:cs="Cooper Black"/>
          <w:kern w:val="2"/>
          <w:sz w:val="22"/>
          <w:szCs w:val="22"/>
          <w14:ligatures w14:val="standard"/>
          <w14:numForm w14:val="oldStyle"/>
          <w14:numSpacing w14:val="proportional"/>
          <w14:cntxtAlts/>
        </w:rPr>
        <w:t>I not come</w:t>
      </w:r>
      <w:r>
        <w:rPr>
          <w:rFonts w:ascii="Palatino Linotype" w:hAnsi="Palatino Linotype" w:cs="Cooper Black"/>
          <w:kern w:val="2"/>
          <w:sz w:val="22"/>
          <w:szCs w:val="22"/>
          <w14:ligatures w14:val="standard"/>
          <w14:numForm w14:val="oldStyle"/>
          <w14:numSpacing w14:val="proportional"/>
          <w14:cntxtAlts/>
        </w:rPr>
        <w:t xml:space="preserve"> into the office</w:t>
      </w:r>
      <w:r w:rsidR="00955214">
        <w:rPr>
          <w:rFonts w:ascii="Palatino Linotype" w:hAnsi="Palatino Linotype" w:cs="Cooper Black"/>
          <w:kern w:val="2"/>
          <w:sz w:val="22"/>
          <w:szCs w:val="22"/>
          <w14:ligatures w14:val="standard"/>
          <w14:numForm w14:val="oldStyle"/>
          <w14:numSpacing w14:val="proportional"/>
          <w14:cntxtAlts/>
        </w:rPr>
        <w:t xml:space="preserve"> while contagious</w:t>
      </w:r>
      <w:r>
        <w:rPr>
          <w:rFonts w:ascii="Palatino Linotype" w:hAnsi="Palatino Linotype" w:cs="Cooper Black"/>
          <w:kern w:val="2"/>
          <w:sz w:val="22"/>
          <w:szCs w:val="22"/>
          <w14:ligatures w14:val="standard"/>
          <w14:numForm w14:val="oldStyle"/>
          <w14:numSpacing w14:val="proportional"/>
          <w14:cntxtAlts/>
        </w:rPr>
        <w:t>, it’s inappropriate to blame me for doing so if I couldn’t have been reasonably expected to have known that I was infected</w:t>
      </w:r>
      <w:r w:rsidR="00955214">
        <w:rPr>
          <w:rFonts w:ascii="Palatino Linotype" w:hAnsi="Palatino Linotype" w:cs="Cooper Black"/>
          <w:kern w:val="2"/>
          <w:sz w:val="22"/>
          <w:szCs w:val="22"/>
          <w14:ligatures w14:val="standard"/>
          <w14:numForm w14:val="oldStyle"/>
          <w14:numSpacing w14:val="proportional"/>
          <w14:cntxtAlts/>
        </w:rPr>
        <w:t>, let alone contagious</w:t>
      </w:r>
      <w:r>
        <w:rPr>
          <w:rFonts w:ascii="Palatino Linotype" w:hAnsi="Palatino Linotype" w:cs="Cooper Black"/>
          <w:kern w:val="2"/>
          <w:sz w:val="22"/>
          <w:szCs w:val="22"/>
          <w14:ligatures w14:val="standard"/>
          <w14:numForm w14:val="oldStyle"/>
          <w14:numSpacing w14:val="proportional"/>
          <w14:cntxtAlts/>
        </w:rPr>
        <w:t xml:space="preserve">. </w:t>
      </w:r>
    </w:p>
    <w:p w:rsidR="00672DB9" w:rsidRDefault="00672DB9"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Lastly, we need to appeal to the control condition to explain both why the only </w:t>
      </w:r>
      <w:r w:rsidR="00FA1D71">
        <w:rPr>
          <w:rFonts w:ascii="Palatino Linotype" w:hAnsi="Palatino Linotype" w:cs="Cooper Black"/>
          <w:kern w:val="2"/>
          <w:sz w:val="22"/>
          <w:szCs w:val="22"/>
          <w14:ligatures w14:val="standard"/>
          <w14:numForm w14:val="oldStyle"/>
          <w14:numSpacing w14:val="proportional"/>
          <w14:cntxtAlts/>
        </w:rPr>
        <w:t>subjects</w:t>
      </w:r>
      <w:r>
        <w:rPr>
          <w:rFonts w:ascii="Palatino Linotype" w:hAnsi="Palatino Linotype" w:cs="Cooper Black"/>
          <w:kern w:val="2"/>
          <w:sz w:val="22"/>
          <w:szCs w:val="22"/>
          <w14:ligatures w14:val="standard"/>
          <w14:numForm w14:val="oldStyle"/>
          <w14:numSpacing w14:val="proportional"/>
          <w14:cntxtAlts/>
        </w:rPr>
        <w:t xml:space="preserve"> that we can appropriately blame are those who possess the relevant sort of control </w:t>
      </w:r>
      <w:r w:rsidR="00FA1D71">
        <w:rPr>
          <w:rFonts w:ascii="Palatino Linotype" w:hAnsi="Palatino Linotype" w:cs="Cooper Black"/>
          <w:kern w:val="2"/>
          <w:sz w:val="22"/>
          <w:szCs w:val="22"/>
          <w14:ligatures w14:val="standard"/>
          <w14:numForm w14:val="oldStyle"/>
          <w14:numSpacing w14:val="proportional"/>
          <w14:cntxtAlts/>
        </w:rPr>
        <w:t xml:space="preserve">over the things </w:t>
      </w:r>
      <w:r w:rsidR="00940AB7">
        <w:rPr>
          <w:rFonts w:ascii="Palatino Linotype" w:hAnsi="Palatino Linotype" w:cs="Cooper Black"/>
          <w:kern w:val="2"/>
          <w:sz w:val="22"/>
          <w:szCs w:val="22"/>
          <w14:ligatures w14:val="standard"/>
          <w14:numForm w14:val="oldStyle"/>
          <w14:numSpacing w14:val="proportional"/>
          <w14:cntxtAlts/>
        </w:rPr>
        <w:t>that</w:t>
      </w:r>
      <w:r w:rsidR="00FA1D71">
        <w:rPr>
          <w:rFonts w:ascii="Palatino Linotype" w:hAnsi="Palatino Linotype" w:cs="Cooper Black"/>
          <w:kern w:val="2"/>
          <w:sz w:val="22"/>
          <w:szCs w:val="22"/>
          <w14:ligatures w14:val="standard"/>
          <w14:numForm w14:val="oldStyle"/>
          <w14:numSpacing w14:val="proportional"/>
          <w14:cntxtAlts/>
        </w:rPr>
        <w:t xml:space="preserve"> we</w:t>
      </w:r>
      <w:r w:rsidR="00B22936">
        <w:rPr>
          <w:rFonts w:ascii="Palatino Linotype" w:hAnsi="Palatino Linotype" w:cs="Cooper Black"/>
          <w:kern w:val="2"/>
          <w:sz w:val="22"/>
          <w:szCs w:val="22"/>
          <w14:ligatures w14:val="standard"/>
          <w14:numForm w14:val="oldStyle"/>
          <w14:numSpacing w14:val="proportional"/>
          <w14:cntxtAlts/>
        </w:rPr>
        <w:t xml:space="preserve"> blame</w:t>
      </w:r>
      <w:r w:rsidR="00FA1D71">
        <w:rPr>
          <w:rFonts w:ascii="Palatino Linotype" w:hAnsi="Palatino Linotype" w:cs="Cooper Black"/>
          <w:kern w:val="2"/>
          <w:sz w:val="22"/>
          <w:szCs w:val="22"/>
          <w14:ligatures w14:val="standard"/>
          <w14:numForm w14:val="oldStyle"/>
          <w14:numSpacing w14:val="proportional"/>
          <w14:cntxtAlts/>
        </w:rPr>
        <w:t xml:space="preserve"> them</w:t>
      </w:r>
      <w:r w:rsidR="00940AB7">
        <w:rPr>
          <w:rFonts w:ascii="Palatino Linotype" w:hAnsi="Palatino Linotype" w:cs="Cooper Black"/>
          <w:kern w:val="2"/>
          <w:sz w:val="22"/>
          <w:szCs w:val="22"/>
          <w14:ligatures w14:val="standard"/>
          <w14:numForm w14:val="oldStyle"/>
          <w14:numSpacing w14:val="proportional"/>
          <w14:cntxtAlts/>
        </w:rPr>
        <w:t xml:space="preserve"> for</w:t>
      </w:r>
      <w:r w:rsidR="00FA1D71">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and why the only things that we can appropriately </w:t>
      </w:r>
      <w:r w:rsidRPr="0007321F">
        <w:rPr>
          <w:rFonts w:ascii="Palatino Linotype" w:hAnsi="Palatino Linotype" w:cs="Cooper Black"/>
          <w:i/>
          <w:kern w:val="2"/>
          <w:sz w:val="22"/>
          <w:szCs w:val="22"/>
          <w14:ligatures w14:val="standard"/>
          <w14:numForm w14:val="oldStyle"/>
          <w14:numSpacing w14:val="proportional"/>
          <w14:cntxtAlts/>
        </w:rPr>
        <w:t>directly</w:t>
      </w:r>
      <w:r>
        <w:rPr>
          <w:rFonts w:ascii="Palatino Linotype" w:hAnsi="Palatino Linotype" w:cs="Cooper Black"/>
          <w:kern w:val="2"/>
          <w:sz w:val="22"/>
          <w:szCs w:val="22"/>
          <w14:ligatures w14:val="standard"/>
          <w14:numForm w14:val="oldStyle"/>
          <w14:numSpacing w14:val="proportional"/>
          <w14:cntxtAlts/>
        </w:rPr>
        <w:t xml:space="preserve"> blame </w:t>
      </w:r>
      <w:r>
        <w:rPr>
          <w:rFonts w:ascii="Palatino Linotype" w:hAnsi="Palatino Linotype" w:cs="Cooper Black"/>
          <w:kern w:val="2"/>
          <w:sz w:val="22"/>
          <w:szCs w:val="22"/>
          <w14:ligatures w14:val="standard"/>
          <w14:numForm w14:val="oldStyle"/>
          <w14:numSpacing w14:val="proportional"/>
          <w14:cntxtAlts/>
        </w:rPr>
        <w:lastRenderedPageBreak/>
        <w:t>them for are those things over which they directly exert</w:t>
      </w:r>
      <w:r w:rsidR="00753E52">
        <w:rPr>
          <w:rFonts w:ascii="Palatino Linotype" w:hAnsi="Palatino Linotype" w:cs="Cooper Black"/>
          <w:kern w:val="2"/>
          <w:sz w:val="22"/>
          <w:szCs w:val="22"/>
          <w14:ligatures w14:val="standard"/>
          <w14:numForm w14:val="oldStyle"/>
          <w14:numSpacing w14:val="proportional"/>
          <w14:cntxtAlts/>
        </w:rPr>
        <w:t>ed</w:t>
      </w:r>
      <w:r>
        <w:rPr>
          <w:rFonts w:ascii="Palatino Linotype" w:hAnsi="Palatino Linotype" w:cs="Cooper Black"/>
          <w:kern w:val="2"/>
          <w:sz w:val="22"/>
          <w:szCs w:val="22"/>
          <w14:ligatures w14:val="standard"/>
          <w14:numForm w14:val="oldStyle"/>
          <w14:numSpacing w14:val="proportional"/>
          <w14:cntxtAlts/>
        </w:rPr>
        <w:t xml:space="preserve"> such control.</w:t>
      </w:r>
      <w:r w:rsidRPr="009A3BAE">
        <w:rPr>
          <w:rStyle w:val="FootnoteReference"/>
          <w:rFonts w:ascii="Palatino Linotype" w:hAnsi="Palatino Linotype"/>
          <w:kern w:val="2"/>
          <w:sz w:val="22"/>
          <w:szCs w:val="22"/>
          <w14:ligatures w14:val="standard"/>
          <w14:numForm w14:val="oldStyle"/>
          <w14:numSpacing w14:val="proportional"/>
          <w14:cntxtAlts/>
        </w:rPr>
        <w:footnoteReference w:id="30"/>
      </w:r>
      <w:r>
        <w:rPr>
          <w:rFonts w:ascii="Palatino Linotype" w:hAnsi="Palatino Linotype" w:cs="Cooper Black"/>
          <w:kern w:val="2"/>
          <w:sz w:val="22"/>
          <w:szCs w:val="22"/>
          <w14:ligatures w14:val="standard"/>
          <w14:numForm w14:val="oldStyle"/>
          <w14:numSpacing w14:val="proportional"/>
          <w14:cntxtAlts/>
        </w:rPr>
        <w:t xml:space="preserve"> Thus, the control condition explains why </w:t>
      </w:r>
      <w:r w:rsidRPr="002A4399">
        <w:rPr>
          <w:rFonts w:ascii="Palatino Linotype" w:hAnsi="Palatino Linotype" w:cs="Cooper Black"/>
          <w:kern w:val="2"/>
          <w:sz w:val="22"/>
          <w:szCs w:val="22"/>
          <w14:ligatures w14:val="standard"/>
          <w14:numForm w14:val="oldStyle"/>
          <w14:numSpacing w14:val="proportional"/>
          <w14:cntxtAlts/>
        </w:rPr>
        <w:t>newborns</w:t>
      </w:r>
      <w:r>
        <w:rPr>
          <w:rFonts w:ascii="Palatino Linotype" w:hAnsi="Palatino Linotype" w:cs="Cooper Black"/>
          <w:kern w:val="2"/>
          <w:sz w:val="22"/>
          <w:szCs w:val="22"/>
          <w14:ligatures w14:val="standard"/>
          <w14:numForm w14:val="oldStyle"/>
          <w14:numSpacing w14:val="proportional"/>
          <w14:cntxtAlts/>
        </w:rPr>
        <w:t xml:space="preserve"> and </w:t>
      </w:r>
      <w:r w:rsidR="00753E52">
        <w:rPr>
          <w:rFonts w:ascii="Palatino Linotype" w:hAnsi="Palatino Linotype" w:cs="Cooper Black"/>
          <w:kern w:val="2"/>
          <w:sz w:val="22"/>
          <w:szCs w:val="22"/>
          <w14:ligatures w14:val="standard"/>
          <w14:numForm w14:val="oldStyle"/>
          <w14:numSpacing w14:val="proportional"/>
          <w14:cntxtAlts/>
        </w:rPr>
        <w:t>primitive</w:t>
      </w:r>
      <w:r w:rsidRPr="002A4399">
        <w:rPr>
          <w:rFonts w:ascii="Palatino Linotype" w:hAnsi="Palatino Linotype" w:cs="Cooper Black"/>
          <w:kern w:val="2"/>
          <w:sz w:val="22"/>
          <w:szCs w:val="22"/>
          <w14:ligatures w14:val="standard"/>
          <w14:numForm w14:val="oldStyle"/>
          <w14:numSpacing w14:val="proportional"/>
          <w14:cntxtAlts/>
        </w:rPr>
        <w:t xml:space="preserve"> animals</w:t>
      </w:r>
      <w:r>
        <w:rPr>
          <w:rFonts w:ascii="Palatino Linotype" w:hAnsi="Palatino Linotype" w:cs="Cooper Black"/>
          <w:kern w:val="2"/>
          <w:sz w:val="22"/>
          <w:szCs w:val="22"/>
          <w14:ligatures w14:val="standard"/>
          <w14:numForm w14:val="oldStyle"/>
          <w14:numSpacing w14:val="proportional"/>
          <w14:cntxtAlts/>
        </w:rPr>
        <w:t>—both of which lack the relevant sort of control—are exempt from blame</w:t>
      </w:r>
      <w:r w:rsidRPr="002A439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And it explains why normal adult human beings cannot appropriately be blamed for their </w:t>
      </w:r>
      <w:r w:rsidR="006C4874">
        <w:rPr>
          <w:rFonts w:ascii="Palatino Linotype" w:hAnsi="Palatino Linotype" w:cs="Cooper Black"/>
          <w:kern w:val="2"/>
          <w:sz w:val="22"/>
          <w:szCs w:val="22"/>
          <w14:ligatures w14:val="standard"/>
          <w14:numForm w14:val="oldStyle"/>
          <w14:numSpacing w14:val="proportional"/>
          <w14:cntxtAlts/>
        </w:rPr>
        <w:t xml:space="preserve">reflex actions, </w:t>
      </w:r>
      <w:r>
        <w:rPr>
          <w:rFonts w:ascii="Palatino Linotype" w:hAnsi="Palatino Linotype" w:cs="Cooper Black"/>
          <w:kern w:val="2"/>
          <w:sz w:val="22"/>
          <w:szCs w:val="22"/>
          <w14:ligatures w14:val="standard"/>
          <w14:numForm w14:val="oldStyle"/>
          <w14:numSpacing w14:val="proportional"/>
          <w14:cntxtAlts/>
        </w:rPr>
        <w:t>muscle twitches</w:t>
      </w:r>
      <w:r w:rsidR="006C4874">
        <w:rPr>
          <w:rFonts w:ascii="Palatino Linotype" w:hAnsi="Palatino Linotype" w:cs="Cooper Black"/>
          <w:kern w:val="2"/>
          <w:sz w:val="22"/>
          <w:szCs w:val="22"/>
          <w14:ligatures w14:val="standard"/>
          <w14:numForm w14:val="oldStyle"/>
          <w14:numSpacing w14:val="proportional"/>
          <w14:cntxtAlts/>
        </w:rPr>
        <w:t>, or heart palpitations</w:t>
      </w:r>
      <w:r w:rsidR="00B22936">
        <w:rPr>
          <w:rFonts w:ascii="Palatino Linotype" w:hAnsi="Palatino Linotype" w:cs="Cooper Black"/>
          <w:kern w:val="2"/>
          <w:sz w:val="22"/>
          <w:szCs w:val="22"/>
          <w14:ligatures w14:val="standard"/>
          <w14:numForm w14:val="oldStyle"/>
          <w14:numSpacing w14:val="proportional"/>
          <w14:cntxtAlts/>
        </w:rPr>
        <w:t xml:space="preserve">. After all, </w:t>
      </w:r>
      <w:r>
        <w:rPr>
          <w:rFonts w:ascii="Palatino Linotype" w:hAnsi="Palatino Linotype" w:cs="Cooper Black"/>
          <w:kern w:val="2"/>
          <w:sz w:val="22"/>
          <w:szCs w:val="22"/>
          <w14:ligatures w14:val="standard"/>
          <w14:numForm w14:val="oldStyle"/>
          <w14:numSpacing w14:val="proportional"/>
          <w14:cntxtAlts/>
        </w:rPr>
        <w:t>they lack the relevant sort of control over these bodily movements. What’s more, it explains why a drunk driver can be held directly responsible</w:t>
      </w:r>
      <w:r w:rsidR="00B22936">
        <w:rPr>
          <w:rFonts w:ascii="Palatino Linotype" w:hAnsi="Palatino Linotype" w:cs="Cooper Black"/>
          <w:kern w:val="2"/>
          <w:sz w:val="22"/>
          <w:szCs w:val="22"/>
          <w14:ligatures w14:val="standard"/>
          <w14:numForm w14:val="oldStyle"/>
          <w14:numSpacing w14:val="proportional"/>
          <w14:cntxtAlts/>
        </w:rPr>
        <w:t>, not</w:t>
      </w:r>
      <w:r>
        <w:rPr>
          <w:rFonts w:ascii="Palatino Linotype" w:hAnsi="Palatino Linotype" w:cs="Cooper Black"/>
          <w:kern w:val="2"/>
          <w:sz w:val="22"/>
          <w:szCs w:val="22"/>
          <w14:ligatures w14:val="standard"/>
          <w14:numForm w14:val="oldStyle"/>
          <w14:numSpacing w14:val="proportional"/>
          <w14:cntxtAlts/>
        </w:rPr>
        <w:t xml:space="preserve"> for </w:t>
      </w:r>
      <w:r w:rsidR="00AB7D84">
        <w:rPr>
          <w:rFonts w:ascii="Palatino Linotype" w:hAnsi="Palatino Linotype" w:cs="Cooper Black"/>
          <w:kern w:val="2"/>
          <w:sz w:val="22"/>
          <w:szCs w:val="22"/>
          <w14:ligatures w14:val="standard"/>
          <w14:numForm w14:val="oldStyle"/>
          <w14:numSpacing w14:val="proportional"/>
          <w14:cntxtAlts/>
        </w:rPr>
        <w:t>her impaired motor skills</w:t>
      </w:r>
      <w:r w:rsidR="00B22936">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but only for that which led to her </w:t>
      </w:r>
      <w:r w:rsidR="00AB7D84">
        <w:rPr>
          <w:rFonts w:ascii="Palatino Linotype" w:hAnsi="Palatino Linotype" w:cs="Cooper Black"/>
          <w:kern w:val="2"/>
          <w:sz w:val="22"/>
          <w:szCs w:val="22"/>
          <w14:ligatures w14:val="standard"/>
          <w14:numForm w14:val="oldStyle"/>
          <w14:numSpacing w14:val="proportional"/>
          <w14:cntxtAlts/>
        </w:rPr>
        <w:t>impaired motor skills</w:t>
      </w:r>
      <w:r>
        <w:rPr>
          <w:rFonts w:ascii="Palatino Linotype" w:hAnsi="Palatino Linotype" w:cs="Cooper Black"/>
          <w:kern w:val="2"/>
          <w:sz w:val="22"/>
          <w:szCs w:val="22"/>
          <w14:ligatures w14:val="standard"/>
          <w14:numForm w14:val="oldStyle"/>
          <w14:numSpacing w14:val="proportional"/>
          <w14:cntxtAlts/>
        </w:rPr>
        <w:t>—assuming that that</w:t>
      </w:r>
      <w:r w:rsidR="00B22936">
        <w:rPr>
          <w:rFonts w:ascii="Palatino Linotype" w:hAnsi="Palatino Linotype" w:cs="Cooper Black"/>
          <w:kern w:val="2"/>
          <w:sz w:val="22"/>
          <w:szCs w:val="22"/>
          <w14:ligatures w14:val="standard"/>
          <w14:numForm w14:val="oldStyle"/>
          <w14:numSpacing w14:val="proportional"/>
          <w14:cntxtAlts/>
        </w:rPr>
        <w:t xml:space="preserve"> was</w:t>
      </w:r>
      <w:r>
        <w:rPr>
          <w:rFonts w:ascii="Palatino Linotype" w:hAnsi="Palatino Linotype" w:cs="Cooper Black"/>
          <w:kern w:val="2"/>
          <w:sz w:val="22"/>
          <w:szCs w:val="22"/>
          <w14:ligatures w14:val="standard"/>
          <w14:numForm w14:val="oldStyle"/>
          <w14:numSpacing w14:val="proportional"/>
          <w14:cntxtAlts/>
        </w:rPr>
        <w:t xml:space="preserve"> something over which she did exert the relevant sort of control. Perhaps, then, the only thing that we can appropriately hold her directly responsible for is her having started to drink without having first arranged for a designated driver.  </w:t>
      </w:r>
    </w:p>
    <w:p w:rsidR="00672DB9" w:rsidRDefault="00672DB9"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Of course, some cite the fact that we often take ourselves to be (normatively) responsible for </w:t>
      </w:r>
      <w:r w:rsidR="006C4874">
        <w:rPr>
          <w:rFonts w:ascii="Palatino Linotype" w:hAnsi="Palatino Linotype" w:cs="Cooper Black"/>
          <w:kern w:val="2"/>
          <w:sz w:val="22"/>
          <w:szCs w:val="22"/>
          <w14:ligatures w14:val="standard"/>
          <w14:numForm w14:val="oldStyle"/>
          <w14:numSpacing w14:val="proportional"/>
          <w14:cntxtAlts/>
        </w:rPr>
        <w:t>our non-voluntary “actions”</w:t>
      </w:r>
      <w:r>
        <w:rPr>
          <w:rFonts w:ascii="Palatino Linotype" w:hAnsi="Palatino Linotype" w:cs="Cooper Black"/>
          <w:kern w:val="2"/>
          <w:sz w:val="22"/>
          <w:szCs w:val="22"/>
          <w14:ligatures w14:val="standard"/>
          <w14:numForm w14:val="oldStyle"/>
          <w14:numSpacing w14:val="proportional"/>
          <w14:cntxtAlts/>
        </w:rPr>
        <w:t xml:space="preserve">—e.g., for desiring what’s bad, believing what’s contrary to the evidence, and intending to do what’s incompatible with our ultimate ends—as reason for being skeptical of the control condition. But the fact that we can be responsible for such things doesn’t give us </w:t>
      </w:r>
      <w:r w:rsidR="00F94D58">
        <w:rPr>
          <w:rFonts w:ascii="Palatino Linotype" w:hAnsi="Palatino Linotype" w:cs="Cooper Black"/>
          <w:kern w:val="2"/>
          <w:sz w:val="22"/>
          <w:szCs w:val="22"/>
          <w14:ligatures w14:val="standard"/>
          <w14:numForm w14:val="oldStyle"/>
          <w14:numSpacing w14:val="proportional"/>
          <w14:cntxtAlts/>
        </w:rPr>
        <w:t xml:space="preserve">any </w:t>
      </w:r>
      <w:r>
        <w:rPr>
          <w:rFonts w:ascii="Palatino Linotype" w:hAnsi="Palatino Linotype" w:cs="Cooper Black"/>
          <w:kern w:val="2"/>
          <w:sz w:val="22"/>
          <w:szCs w:val="22"/>
          <w14:ligatures w14:val="standard"/>
          <w14:numForm w14:val="oldStyle"/>
          <w14:numSpacing w14:val="proportional"/>
          <w14:cntxtAlts/>
        </w:rPr>
        <w:t xml:space="preserve">reason to doubt the control condition, but </w:t>
      </w:r>
      <w:r w:rsidR="006C4874">
        <w:rPr>
          <w:rFonts w:ascii="Palatino Linotype" w:hAnsi="Palatino Linotype" w:cs="Cooper Black"/>
          <w:kern w:val="2"/>
          <w:sz w:val="22"/>
          <w:szCs w:val="22"/>
          <w14:ligatures w14:val="standard"/>
          <w14:numForm w14:val="oldStyle"/>
          <w14:numSpacing w14:val="proportional"/>
          <w14:cntxtAlts/>
        </w:rPr>
        <w:t xml:space="preserve">only </w:t>
      </w:r>
      <w:r>
        <w:rPr>
          <w:rFonts w:ascii="Palatino Linotype" w:hAnsi="Palatino Linotype" w:cs="Cooper Black"/>
          <w:kern w:val="2"/>
          <w:sz w:val="22"/>
          <w:szCs w:val="22"/>
          <w14:ligatures w14:val="standard"/>
          <w14:numForm w14:val="oldStyle"/>
          <w14:numSpacing w14:val="proportional"/>
          <w14:cntxtAlts/>
        </w:rPr>
        <w:t xml:space="preserve">reason to doubt that the relevant sort of control is as narrow as voluntary control. To understand why, we must understand what voluntary control consists in and why we must exert it over our actions to be responsible for them. </w:t>
      </w:r>
    </w:p>
    <w:p w:rsidR="00672DB9" w:rsidRDefault="00672DB9" w:rsidP="00672DB9">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For a subject to have</w:t>
      </w:r>
      <w:r w:rsidRPr="00743F7D">
        <w:rPr>
          <w:rFonts w:ascii="Palatino Linotype" w:hAnsi="Palatino Linotype" w:cs="Cooper Black"/>
          <w:kern w:val="2"/>
          <w:sz w:val="22"/>
          <w:szCs w:val="22"/>
          <w14:ligatures w14:val="standard"/>
          <w14:numForm w14:val="oldStyle"/>
          <w14:numSpacing w14:val="proportional"/>
          <w14:cntxtAlts/>
        </w:rPr>
        <w:t xml:space="preserve"> </w:t>
      </w:r>
      <w:r w:rsidRPr="00A075A3">
        <w:rPr>
          <w:rFonts w:ascii="Palatino Linotype" w:hAnsi="Palatino Linotype" w:cs="Cooper Black"/>
          <w:i/>
          <w:kern w:val="2"/>
          <w:sz w:val="22"/>
          <w:szCs w:val="22"/>
          <w14:ligatures w14:val="standard"/>
          <w14:numForm w14:val="oldStyle"/>
          <w14:numSpacing w14:val="proportional"/>
          <w14:cntxtAlts/>
        </w:rPr>
        <w:t>voluntary control</w:t>
      </w:r>
      <w:r w:rsidRPr="00743F7D">
        <w:rPr>
          <w:rFonts w:ascii="Palatino Linotype" w:hAnsi="Palatino Linotype" w:cs="Cooper Black"/>
          <w:kern w:val="2"/>
          <w:sz w:val="22"/>
          <w:szCs w:val="22"/>
          <w14:ligatures w14:val="standard"/>
          <w14:numForm w14:val="oldStyle"/>
          <w14:numSpacing w14:val="proportional"/>
          <w14:cntxtAlts/>
        </w:rPr>
        <w:t xml:space="preserve"> over </w:t>
      </w:r>
      <w:r w:rsidR="00D15CB7">
        <w:rPr>
          <w:rFonts w:ascii="Palatino Linotype" w:hAnsi="Palatino Linotype" w:cs="Cooper Black"/>
          <w:kern w:val="2"/>
          <w:sz w:val="22"/>
          <w:szCs w:val="22"/>
          <w14:ligatures w14:val="standard"/>
          <w14:numForm w14:val="oldStyle"/>
          <w14:numSpacing w14:val="proportional"/>
          <w14:cntxtAlts/>
        </w:rPr>
        <w:t>whether she performs an</w:t>
      </w:r>
      <w:r>
        <w:rPr>
          <w:rFonts w:ascii="Palatino Linotype" w:hAnsi="Palatino Linotype" w:cs="Cooper Black"/>
          <w:kern w:val="2"/>
          <w:sz w:val="22"/>
          <w:szCs w:val="22"/>
          <w14:ligatures w14:val="standard"/>
          <w14:numForm w14:val="oldStyle"/>
          <w14:numSpacing w14:val="proportional"/>
          <w14:cntxtAlts/>
        </w:rPr>
        <w:t xml:space="preserve"> action is for her to have </w:t>
      </w:r>
      <w:r w:rsidRPr="00743F7D">
        <w:rPr>
          <w:rFonts w:ascii="Palatino Linotype" w:hAnsi="Palatino Linotype" w:cs="Cooper Black"/>
          <w:kern w:val="2"/>
          <w:sz w:val="22"/>
          <w:szCs w:val="22"/>
          <w14:ligatures w14:val="standard"/>
          <w14:numForm w14:val="oldStyle"/>
          <w14:numSpacing w14:val="proportional"/>
          <w14:cntxtAlts/>
        </w:rPr>
        <w:t xml:space="preserve">volitional control over </w:t>
      </w:r>
      <w:r>
        <w:rPr>
          <w:rFonts w:ascii="Palatino Linotype" w:hAnsi="Palatino Linotype" w:cs="Cooper Black"/>
          <w:kern w:val="2"/>
          <w:sz w:val="22"/>
          <w:szCs w:val="22"/>
          <w14:ligatures w14:val="standard"/>
          <w14:numForm w14:val="oldStyle"/>
          <w14:numSpacing w14:val="proportional"/>
          <w14:cntxtAlts/>
        </w:rPr>
        <w:t>whether she performs it</w:t>
      </w:r>
      <w:r w:rsidRPr="00743F7D">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while</w:t>
      </w:r>
      <w:r w:rsidRPr="00743F7D">
        <w:rPr>
          <w:rFonts w:ascii="Palatino Linotype" w:hAnsi="Palatino Linotype" w:cs="Cooper Black"/>
          <w:kern w:val="2"/>
          <w:sz w:val="22"/>
          <w:szCs w:val="22"/>
          <w14:ligatures w14:val="standard"/>
          <w14:numForm w14:val="oldStyle"/>
          <w14:numSpacing w14:val="proportional"/>
          <w14:cntxtAlts/>
        </w:rPr>
        <w:t xml:space="preserve"> having rational control over </w:t>
      </w:r>
      <w:r>
        <w:rPr>
          <w:rFonts w:ascii="Palatino Linotype" w:hAnsi="Palatino Linotype" w:cs="Cooper Black"/>
          <w:kern w:val="2"/>
          <w:sz w:val="22"/>
          <w:szCs w:val="22"/>
          <w14:ligatures w14:val="standard"/>
          <w14:numForm w14:val="oldStyle"/>
          <w14:numSpacing w14:val="proportional"/>
          <w14:cntxtAlts/>
        </w:rPr>
        <w:t xml:space="preserve">whether she forms the </w:t>
      </w:r>
      <w:r w:rsidRPr="00743F7D">
        <w:rPr>
          <w:rFonts w:ascii="Palatino Linotype" w:hAnsi="Palatino Linotype" w:cs="Cooper Black"/>
          <w:kern w:val="2"/>
          <w:sz w:val="22"/>
          <w:szCs w:val="22"/>
          <w14:ligatures w14:val="standard"/>
          <w14:numForm w14:val="oldStyle"/>
          <w14:numSpacing w14:val="proportional"/>
          <w14:cntxtAlts/>
        </w:rPr>
        <w:t xml:space="preserve">volitions that </w:t>
      </w:r>
      <w:r>
        <w:rPr>
          <w:rFonts w:ascii="Palatino Linotype" w:hAnsi="Palatino Linotype" w:cs="Cooper Black"/>
          <w:kern w:val="2"/>
          <w:sz w:val="22"/>
          <w:szCs w:val="22"/>
          <w14:ligatures w14:val="standard"/>
          <w14:numForm w14:val="oldStyle"/>
          <w14:numSpacing w14:val="proportional"/>
          <w14:cntxtAlts/>
        </w:rPr>
        <w:t>would result in</w:t>
      </w:r>
      <w:r w:rsidRPr="00743F7D">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her performing it.</w:t>
      </w:r>
      <w:r w:rsidRPr="00743F7D">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She</w:t>
      </w:r>
      <w:r w:rsidRPr="00743F7D">
        <w:rPr>
          <w:rFonts w:ascii="Palatino Linotype" w:hAnsi="Palatino Linotype" w:cs="Cooper Black"/>
          <w:kern w:val="2"/>
          <w:sz w:val="22"/>
          <w:szCs w:val="22"/>
          <w14:ligatures w14:val="standard"/>
          <w14:numForm w14:val="oldStyle"/>
          <w14:numSpacing w14:val="proportional"/>
          <w14:cntxtAlts/>
        </w:rPr>
        <w:t xml:space="preserve"> has </w:t>
      </w:r>
      <w:r w:rsidRPr="00A075A3">
        <w:rPr>
          <w:rFonts w:ascii="Palatino Linotype" w:hAnsi="Palatino Linotype" w:cs="Cooper Black"/>
          <w:i/>
          <w:kern w:val="2"/>
          <w:sz w:val="22"/>
          <w:szCs w:val="22"/>
          <w14:ligatures w14:val="standard"/>
          <w14:numForm w14:val="oldStyle"/>
          <w14:numSpacing w14:val="proportional"/>
          <w14:cntxtAlts/>
        </w:rPr>
        <w:t>volitional control</w:t>
      </w:r>
      <w:r w:rsidRPr="00743F7D">
        <w:rPr>
          <w:rFonts w:ascii="Palatino Linotype" w:hAnsi="Palatino Linotype" w:cs="Cooper Black"/>
          <w:kern w:val="2"/>
          <w:sz w:val="22"/>
          <w:szCs w:val="22"/>
          <w14:ligatures w14:val="standard"/>
          <w14:numForm w14:val="oldStyle"/>
          <w14:numSpacing w14:val="proportional"/>
          <w14:cntxtAlts/>
        </w:rPr>
        <w:t xml:space="preserve"> over whether she </w:t>
      </w:r>
      <w:r>
        <w:rPr>
          <w:rFonts w:ascii="Palatino Linotype" w:hAnsi="Palatino Linotype" w:cs="Cooper Black"/>
          <w:kern w:val="2"/>
          <w:sz w:val="22"/>
          <w:szCs w:val="22"/>
          <w14:ligatures w14:val="standard"/>
          <w14:numForm w14:val="oldStyle"/>
          <w14:numSpacing w14:val="proportional"/>
          <w14:cntxtAlts/>
        </w:rPr>
        <w:t xml:space="preserve">performs the act </w:t>
      </w:r>
      <w:r w:rsidRPr="00743F7D">
        <w:rPr>
          <w:rFonts w:ascii="Palatino Linotype" w:hAnsi="Palatino Linotype" w:cs="Cooper Black"/>
          <w:kern w:val="2"/>
          <w:sz w:val="22"/>
          <w:szCs w:val="22"/>
          <w14:ligatures w14:val="standard"/>
          <w14:numForm w14:val="oldStyle"/>
          <w14:numSpacing w14:val="proportional"/>
          <w14:cntxtAlts/>
        </w:rPr>
        <w:t>so long as</w:t>
      </w:r>
      <w:r>
        <w:rPr>
          <w:rFonts w:ascii="Palatino Linotype" w:hAnsi="Palatino Linotype" w:cs="Cooper Black"/>
          <w:kern w:val="2"/>
          <w:sz w:val="22"/>
          <w:szCs w:val="22"/>
          <w14:ligatures w14:val="standard"/>
          <w14:numForm w14:val="oldStyle"/>
          <w14:numSpacing w14:val="proportional"/>
          <w14:cntxtAlts/>
        </w:rPr>
        <w:t>, holding everything else fixed,</w:t>
      </w:r>
      <w:r w:rsidRPr="00743F7D">
        <w:rPr>
          <w:rFonts w:ascii="Palatino Linotype" w:hAnsi="Palatino Linotype" w:cs="Cooper Black"/>
          <w:kern w:val="2"/>
          <w:sz w:val="22"/>
          <w:szCs w:val="22"/>
          <w14:ligatures w14:val="standard"/>
          <w14:numForm w14:val="oldStyle"/>
          <w14:numSpacing w14:val="proportional"/>
          <w14:cntxtAlts/>
        </w:rPr>
        <w:t xml:space="preserve"> whether she </w:t>
      </w:r>
      <w:r>
        <w:rPr>
          <w:rFonts w:ascii="Palatino Linotype" w:hAnsi="Palatino Linotype" w:cs="Cooper Black"/>
          <w:kern w:val="2"/>
          <w:sz w:val="22"/>
          <w:szCs w:val="22"/>
          <w14:ligatures w14:val="standard"/>
          <w14:numForm w14:val="oldStyle"/>
          <w14:numSpacing w14:val="proportional"/>
          <w14:cntxtAlts/>
        </w:rPr>
        <w:t>performs it</w:t>
      </w:r>
      <w:r w:rsidRPr="00743F7D">
        <w:rPr>
          <w:rFonts w:ascii="Palatino Linotype" w:hAnsi="Palatino Linotype" w:cs="Cooper Black"/>
          <w:kern w:val="2"/>
          <w:sz w:val="22"/>
          <w:szCs w:val="22"/>
          <w14:ligatures w14:val="standard"/>
          <w14:numForm w14:val="oldStyle"/>
          <w14:numSpacing w14:val="proportional"/>
          <w14:cntxtAlts/>
        </w:rPr>
        <w:t xml:space="preserve"> just depends on whether she forms the </w:t>
      </w:r>
      <w:r w:rsidR="006C4874">
        <w:rPr>
          <w:rFonts w:ascii="Palatino Linotype" w:hAnsi="Palatino Linotype" w:cs="Cooper Black"/>
          <w:kern w:val="2"/>
          <w:sz w:val="22"/>
          <w:szCs w:val="22"/>
          <w14:ligatures w14:val="standard"/>
          <w14:numForm w14:val="oldStyle"/>
          <w14:numSpacing w14:val="proportional"/>
          <w14:cntxtAlts/>
        </w:rPr>
        <w:t xml:space="preserve">relevant </w:t>
      </w:r>
      <w:r w:rsidRPr="00743F7D">
        <w:rPr>
          <w:rFonts w:ascii="Palatino Linotype" w:hAnsi="Palatino Linotype" w:cs="Cooper Black"/>
          <w:kern w:val="2"/>
          <w:sz w:val="22"/>
          <w:szCs w:val="22"/>
          <w14:ligatures w14:val="standard"/>
          <w14:numForm w14:val="oldStyle"/>
          <w14:numSpacing w14:val="proportional"/>
          <w14:cntxtAlts/>
        </w:rPr>
        <w:t>volition</w:t>
      </w:r>
      <w:r w:rsidR="006C4874">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(e.g., the intention</w:t>
      </w:r>
      <w:r w:rsidRPr="00743F7D">
        <w:rPr>
          <w:rFonts w:ascii="Palatino Linotype" w:hAnsi="Palatino Linotype" w:cs="Cooper Black"/>
          <w:kern w:val="2"/>
          <w:sz w:val="22"/>
          <w:szCs w:val="22"/>
          <w14:ligatures w14:val="standard"/>
          <w14:numForm w14:val="oldStyle"/>
          <w14:numSpacing w14:val="proportional"/>
          <w14:cntxtAlts/>
        </w:rPr>
        <w:t xml:space="preserve"> to </w:t>
      </w:r>
      <w:r>
        <w:rPr>
          <w:rFonts w:ascii="Palatino Linotype" w:hAnsi="Palatino Linotype" w:cs="Cooper Black"/>
          <w:kern w:val="2"/>
          <w:sz w:val="22"/>
          <w:szCs w:val="22"/>
          <w14:ligatures w14:val="standard"/>
          <w14:numForm w14:val="oldStyle"/>
          <w14:numSpacing w14:val="proportional"/>
          <w14:cntxtAlts/>
        </w:rPr>
        <w:t>perform it</w:t>
      </w:r>
      <w:r w:rsidR="006C4874">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and </w:t>
      </w:r>
      <w:r>
        <w:rPr>
          <w:rFonts w:ascii="Palatino Linotype" w:hAnsi="Palatino Linotype" w:cs="Cooper Black"/>
          <w:kern w:val="2"/>
          <w:sz w:val="22"/>
          <w:szCs w:val="22"/>
          <w14:ligatures w14:val="standard"/>
          <w14:numForm w14:val="oldStyle"/>
          <w14:numSpacing w14:val="proportional"/>
          <w14:cntxtAlts/>
        </w:rPr>
        <w:lastRenderedPageBreak/>
        <w:t xml:space="preserve">she has </w:t>
      </w:r>
      <w:r w:rsidRPr="00A075A3">
        <w:rPr>
          <w:rFonts w:ascii="Palatino Linotype" w:hAnsi="Palatino Linotype" w:cs="Cooper Black"/>
          <w:i/>
          <w:kern w:val="2"/>
          <w:sz w:val="22"/>
          <w:szCs w:val="22"/>
          <w14:ligatures w14:val="standard"/>
          <w14:numForm w14:val="oldStyle"/>
          <w14:numSpacing w14:val="proportional"/>
          <w14:cntxtAlts/>
        </w:rPr>
        <w:t>rational control</w:t>
      </w:r>
      <w:r>
        <w:rPr>
          <w:rFonts w:ascii="Palatino Linotype" w:hAnsi="Palatino Linotype" w:cs="Cooper Black"/>
          <w:kern w:val="2"/>
          <w:sz w:val="22"/>
          <w:szCs w:val="22"/>
          <w14:ligatures w14:val="standard"/>
          <w14:numForm w14:val="oldStyle"/>
          <w14:numSpacing w14:val="proportional"/>
          <w14:cntxtAlts/>
        </w:rPr>
        <w:t xml:space="preserve"> over whether she forms the </w:t>
      </w:r>
      <w:r w:rsidR="006C4874">
        <w:rPr>
          <w:rFonts w:ascii="Palatino Linotype" w:hAnsi="Palatino Linotype" w:cs="Cooper Black"/>
          <w:kern w:val="2"/>
          <w:sz w:val="22"/>
          <w:szCs w:val="22"/>
          <w14:ligatures w14:val="standard"/>
          <w14:numForm w14:val="oldStyle"/>
          <w14:numSpacing w14:val="proportional"/>
          <w14:cntxtAlts/>
        </w:rPr>
        <w:t>relevant volitions</w:t>
      </w:r>
      <w:r>
        <w:rPr>
          <w:rFonts w:ascii="Palatino Linotype" w:hAnsi="Palatino Linotype" w:cs="Cooper Black"/>
          <w:kern w:val="2"/>
          <w:sz w:val="22"/>
          <w:szCs w:val="22"/>
          <w14:ligatures w14:val="standard"/>
          <w14:numForm w14:val="oldStyle"/>
          <w14:numSpacing w14:val="proportional"/>
          <w14:cntxtAlts/>
        </w:rPr>
        <w:t xml:space="preserve"> so long as, holding everything else fixed, whether she forms </w:t>
      </w:r>
      <w:r w:rsidR="006C4874">
        <w:rPr>
          <w:rFonts w:ascii="Palatino Linotype" w:hAnsi="Palatino Linotype" w:cs="Cooper Black"/>
          <w:kern w:val="2"/>
          <w:sz w:val="22"/>
          <w:szCs w:val="22"/>
          <w14:ligatures w14:val="standard"/>
          <w14:numForm w14:val="oldStyle"/>
          <w14:numSpacing w14:val="proportional"/>
          <w14:cntxtAlts/>
        </w:rPr>
        <w:t>them</w:t>
      </w:r>
      <w:r>
        <w:rPr>
          <w:rFonts w:ascii="Palatino Linotype" w:hAnsi="Palatino Linotype" w:cs="Cooper Black"/>
          <w:kern w:val="2"/>
          <w:sz w:val="22"/>
          <w:szCs w:val="22"/>
          <w14:ligatures w14:val="standard"/>
          <w14:numForm w14:val="oldStyle"/>
          <w14:numSpacing w14:val="proportional"/>
          <w14:cntxtAlts/>
        </w:rPr>
        <w:t xml:space="preserve"> just depends on whether and how she responds to the relevant reasons</w:t>
      </w:r>
      <w:r w:rsidRPr="00743F7D">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Note, then, that volitional control over our actions is insufficient to ground responsibility for them. After all, </w:t>
      </w:r>
      <w:r w:rsidRPr="00743F7D">
        <w:rPr>
          <w:rFonts w:ascii="Palatino Linotype" w:hAnsi="Palatino Linotype" w:cs="Cooper Black"/>
          <w:kern w:val="2"/>
          <w:sz w:val="22"/>
          <w:szCs w:val="22"/>
          <w14:ligatures w14:val="standard"/>
          <w14:numForm w14:val="oldStyle"/>
          <w14:numSpacing w14:val="proportional"/>
          <w14:cntxtAlts/>
        </w:rPr>
        <w:t xml:space="preserve">just as I have volitional control over whether I raise my hand, a </w:t>
      </w:r>
      <w:r>
        <w:rPr>
          <w:rFonts w:ascii="Palatino Linotype" w:hAnsi="Palatino Linotype" w:cs="Cooper Black"/>
          <w:kern w:val="2"/>
          <w:sz w:val="22"/>
          <w:szCs w:val="22"/>
          <w14:ligatures w14:val="standard"/>
          <w14:numForm w14:val="oldStyle"/>
          <w14:numSpacing w14:val="proportional"/>
          <w14:cntxtAlts/>
        </w:rPr>
        <w:t>cat presumably</w:t>
      </w:r>
      <w:r w:rsidRPr="00743F7D">
        <w:rPr>
          <w:rFonts w:ascii="Palatino Linotype" w:hAnsi="Palatino Linotype" w:cs="Cooper Black"/>
          <w:kern w:val="2"/>
          <w:sz w:val="22"/>
          <w:szCs w:val="22"/>
          <w14:ligatures w14:val="standard"/>
          <w14:numForm w14:val="oldStyle"/>
          <w14:numSpacing w14:val="proportional"/>
          <w14:cntxtAlts/>
        </w:rPr>
        <w:t xml:space="preserve"> has volitional control over whether it will swat at the mouse that scurries by</w:t>
      </w:r>
      <w:r>
        <w:rPr>
          <w:rFonts w:ascii="Palatino Linotype" w:hAnsi="Palatino Linotype" w:cs="Cooper Black"/>
          <w:kern w:val="2"/>
          <w:sz w:val="22"/>
          <w:szCs w:val="22"/>
          <w14:ligatures w14:val="standard"/>
          <w14:numForm w14:val="oldStyle"/>
          <w14:numSpacing w14:val="proportional"/>
          <w14:cntxtAlts/>
        </w:rPr>
        <w:t xml:space="preserve">. Yet, presumably, a cat is not responsible for swatting at the mouse because </w:t>
      </w:r>
      <w:r w:rsidRPr="00743F7D">
        <w:rPr>
          <w:rFonts w:ascii="Palatino Linotype" w:hAnsi="Palatino Linotype" w:cs="Cooper Black"/>
          <w:kern w:val="2"/>
          <w:sz w:val="22"/>
          <w:szCs w:val="22"/>
          <w14:ligatures w14:val="standard"/>
          <w14:numForm w14:val="oldStyle"/>
          <w14:numSpacing w14:val="proportional"/>
          <w14:cntxtAlts/>
        </w:rPr>
        <w:t xml:space="preserve">whether it forms the volition to swat isn’t </w:t>
      </w:r>
      <w:r>
        <w:rPr>
          <w:rFonts w:ascii="Palatino Linotype" w:hAnsi="Palatino Linotype" w:cs="Cooper Black"/>
          <w:kern w:val="2"/>
          <w:sz w:val="22"/>
          <w:szCs w:val="22"/>
          <w14:ligatures w14:val="standard"/>
          <w14:numForm w14:val="oldStyle"/>
          <w14:numSpacing w14:val="proportional"/>
          <w14:cntxtAlts/>
        </w:rPr>
        <w:t>under its rational control</w:t>
      </w:r>
      <w:r w:rsidRPr="00743F7D">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That is, whether it forms this volition is just a matter of some non–reasons-responsive</w:t>
      </w:r>
      <w:r w:rsidR="00F916A8">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mechanism</w:t>
      </w:r>
      <w:r w:rsidR="00940AB7">
        <w:rPr>
          <w:rFonts w:ascii="Palatino Linotype" w:hAnsi="Palatino Linotype" w:cs="Cooper Black"/>
          <w:kern w:val="2"/>
          <w:sz w:val="22"/>
          <w:szCs w:val="22"/>
          <w14:ligatures w14:val="standard"/>
          <w14:numForm w14:val="oldStyle"/>
          <w14:numSpacing w14:val="proportional"/>
          <w14:cntxtAlts/>
        </w:rPr>
        <w:t>, such as</w:t>
      </w:r>
      <w:r w:rsidR="00B22936">
        <w:rPr>
          <w:rFonts w:ascii="Palatino Linotype" w:hAnsi="Palatino Linotype" w:cs="Cooper Black"/>
          <w:kern w:val="2"/>
          <w:sz w:val="22"/>
          <w:szCs w:val="22"/>
          <w14:ligatures w14:val="standard"/>
          <w14:numForm w14:val="oldStyle"/>
          <w14:numSpacing w14:val="proportional"/>
          <w14:cntxtAlts/>
        </w:rPr>
        <w:t xml:space="preserve"> pure instinct</w:t>
      </w:r>
      <w:r w:rsidR="003912CA">
        <w:rPr>
          <w:rFonts w:ascii="Palatino Linotype" w:hAnsi="Palatino Linotype" w:cs="Cooper Black"/>
          <w:kern w:val="2"/>
          <w:sz w:val="22"/>
          <w:szCs w:val="22"/>
          <w14:ligatures w14:val="standard"/>
          <w14:numForm w14:val="oldStyle"/>
          <w14:numSpacing w14:val="proportional"/>
          <w14:cntxtAlts/>
        </w:rPr>
        <w:t>—o</w:t>
      </w:r>
      <w:r w:rsidR="004A3C7B">
        <w:rPr>
          <w:rFonts w:ascii="Palatino Linotype" w:hAnsi="Palatino Linotype" w:cs="Cooper Black"/>
          <w:kern w:val="2"/>
          <w:sz w:val="22"/>
          <w:szCs w:val="22"/>
          <w14:ligatures w14:val="standard"/>
          <w14:numForm w14:val="oldStyle"/>
          <w14:numSpacing w14:val="proportional"/>
          <w14:cntxtAlts/>
        </w:rPr>
        <w:t xml:space="preserve">r so </w:t>
      </w:r>
      <w:r w:rsidR="00C43661">
        <w:rPr>
          <w:rFonts w:ascii="Palatino Linotype" w:hAnsi="Palatino Linotype" w:cs="Cooper Black"/>
          <w:kern w:val="2"/>
          <w:sz w:val="22"/>
          <w:szCs w:val="22"/>
          <w14:ligatures w14:val="standard"/>
          <w14:numForm w14:val="oldStyle"/>
          <w14:numSpacing w14:val="proportional"/>
          <w14:cntxtAlts/>
        </w:rPr>
        <w:t>I</w:t>
      </w:r>
      <w:r w:rsidR="003912CA">
        <w:rPr>
          <w:rFonts w:ascii="Palatino Linotype" w:hAnsi="Palatino Linotype" w:cs="Cooper Black"/>
          <w:kern w:val="2"/>
          <w:sz w:val="22"/>
          <w:szCs w:val="22"/>
          <w14:ligatures w14:val="standard"/>
          <w14:numForm w14:val="oldStyle"/>
          <w14:numSpacing w14:val="proportional"/>
          <w14:cntxtAlts/>
        </w:rPr>
        <w:t>’ll</w:t>
      </w:r>
      <w:r w:rsidR="004A3C7B">
        <w:rPr>
          <w:rFonts w:ascii="Palatino Linotype" w:hAnsi="Palatino Linotype" w:cs="Cooper Black"/>
          <w:kern w:val="2"/>
          <w:sz w:val="22"/>
          <w:szCs w:val="22"/>
          <w14:ligatures w14:val="standard"/>
          <w14:numForm w14:val="oldStyle"/>
          <w14:numSpacing w14:val="proportional"/>
          <w14:cntxtAlts/>
        </w:rPr>
        <w:t xml:space="preserve"> assume</w:t>
      </w:r>
      <w:r>
        <w:rPr>
          <w:rFonts w:ascii="Palatino Linotype" w:hAnsi="Palatino Linotype" w:cs="Cooper Black"/>
          <w:kern w:val="2"/>
          <w:sz w:val="22"/>
          <w:szCs w:val="22"/>
          <w14:ligatures w14:val="standard"/>
          <w14:numForm w14:val="oldStyle"/>
          <w14:numSpacing w14:val="proportional"/>
          <w14:cntxtAlts/>
        </w:rPr>
        <w:t xml:space="preserve">. By contrast, I can be responsible for raising my hand given that (or insofar as) whether I form the volition to do so is reasons-responsive and, thus, under my rational control. This, </w:t>
      </w:r>
      <w:r w:rsidR="00550130">
        <w:rPr>
          <w:rFonts w:ascii="Palatino Linotype" w:hAnsi="Palatino Linotype" w:cs="Cooper Black"/>
          <w:kern w:val="2"/>
          <w:sz w:val="22"/>
          <w:szCs w:val="22"/>
          <w14:ligatures w14:val="standard"/>
          <w14:numForm w14:val="oldStyle"/>
          <w14:numSpacing w14:val="proportional"/>
          <w14:cntxtAlts/>
        </w:rPr>
        <w:t xml:space="preserve">as </w:t>
      </w:r>
      <w:r>
        <w:rPr>
          <w:rFonts w:ascii="Palatino Linotype" w:hAnsi="Palatino Linotype" w:cs="Cooper Black"/>
          <w:kern w:val="2"/>
          <w:sz w:val="22"/>
          <w:szCs w:val="22"/>
          <w14:ligatures w14:val="standard"/>
          <w14:numForm w14:val="oldStyle"/>
          <w14:numSpacing w14:val="proportional"/>
          <w14:cntxtAlts/>
        </w:rPr>
        <w:t>I’ve argued elsewhere (Portmore 2019</w:t>
      </w:r>
      <w:r w:rsidR="00B41FBA">
        <w:rPr>
          <w:rFonts w:ascii="Palatino Linotype" w:hAnsi="Palatino Linotype" w:cs="Cooper Black"/>
          <w:kern w:val="2"/>
          <w:sz w:val="22"/>
          <w:szCs w:val="22"/>
          <w14:ligatures w14:val="standard"/>
          <w14:numForm w14:val="oldStyle"/>
          <w14:numSpacing w14:val="proportional"/>
          <w14:cntxtAlts/>
        </w:rPr>
        <w:t>b</w:t>
      </w:r>
      <w:r>
        <w:rPr>
          <w:rFonts w:ascii="Palatino Linotype" w:hAnsi="Palatino Linotype" w:cs="Cooper Black"/>
          <w:kern w:val="2"/>
          <w:sz w:val="22"/>
          <w:szCs w:val="22"/>
          <w14:ligatures w14:val="standard"/>
          <w14:numForm w14:val="oldStyle"/>
          <w14:numSpacing w14:val="proportional"/>
          <w14:cntxtAlts/>
        </w:rPr>
        <w:t>), suggests that what really matters for responsibility is rational control. Indeed, it seems that the only reason that we need to have volitional control over our actions to be responsible for them is that it’s only by having volitional control over our actions that we come to have rational control over them.</w:t>
      </w:r>
      <w:r w:rsidRPr="009A3BAE">
        <w:rPr>
          <w:rStyle w:val="FootnoteReference"/>
          <w:rFonts w:ascii="Palatino Linotype" w:hAnsi="Palatino Linotype"/>
          <w:kern w:val="2"/>
          <w:sz w:val="22"/>
          <w:szCs w:val="22"/>
          <w14:ligatures w14:val="standard"/>
          <w14:numForm w14:val="oldStyle"/>
          <w14:numSpacing w14:val="proportional"/>
          <w14:cntxtAlts/>
        </w:rPr>
        <w:footnoteReference w:id="31"/>
      </w:r>
      <w:r>
        <w:rPr>
          <w:rFonts w:ascii="Palatino Linotype" w:hAnsi="Palatino Linotype" w:cs="Cooper Black"/>
          <w:kern w:val="2"/>
          <w:sz w:val="22"/>
          <w:szCs w:val="22"/>
          <w14:ligatures w14:val="standard"/>
          <w14:numForm w14:val="oldStyle"/>
          <w14:numSpacing w14:val="proportional"/>
          <w14:cntxtAlts/>
        </w:rPr>
        <w:t xml:space="preserve"> </w:t>
      </w:r>
      <w:r w:rsidR="00F916A8">
        <w:rPr>
          <w:rFonts w:ascii="Palatino Linotype" w:hAnsi="Palatino Linotype" w:cs="Cooper Black"/>
          <w:kern w:val="2"/>
          <w:sz w:val="22"/>
          <w:szCs w:val="22"/>
          <w14:ligatures w14:val="standard"/>
          <w14:numForm w14:val="oldStyle"/>
          <w14:numSpacing w14:val="proportional"/>
          <w14:cntxtAlts/>
        </w:rPr>
        <w:t>For</w:t>
      </w:r>
      <w:r>
        <w:rPr>
          <w:rFonts w:ascii="Palatino Linotype" w:hAnsi="Palatino Linotype" w:cs="Cooper Black"/>
          <w:kern w:val="2"/>
          <w:sz w:val="22"/>
          <w:szCs w:val="22"/>
          <w14:ligatures w14:val="standard"/>
          <w14:numForm w14:val="oldStyle"/>
          <w14:numSpacing w14:val="proportional"/>
          <w14:cntxtAlts/>
        </w:rPr>
        <w:t xml:space="preserve"> we cannot </w:t>
      </w:r>
      <w:r w:rsidRPr="00B22936">
        <w:rPr>
          <w:rFonts w:ascii="Palatino Linotype" w:hAnsi="Palatino Linotype" w:cs="Cooper Black"/>
          <w:i/>
          <w:kern w:val="2"/>
          <w:sz w:val="22"/>
          <w:szCs w:val="22"/>
          <w14:ligatures w14:val="standard"/>
          <w14:numForm w14:val="oldStyle"/>
          <w14:numSpacing w14:val="proportional"/>
          <w14:cntxtAlts/>
        </w:rPr>
        <w:t>act</w:t>
      </w:r>
      <w:r>
        <w:rPr>
          <w:rFonts w:ascii="Palatino Linotype" w:hAnsi="Palatino Linotype" w:cs="Cooper Black"/>
          <w:kern w:val="2"/>
          <w:sz w:val="22"/>
          <w:szCs w:val="22"/>
          <w14:ligatures w14:val="standard"/>
          <w14:numForm w14:val="oldStyle"/>
          <w14:numSpacing w14:val="proportional"/>
          <w14:cntxtAlts/>
        </w:rPr>
        <w:t xml:space="preserve"> directly in response to our reasons</w:t>
      </w:r>
      <w:r w:rsidR="00B22936">
        <w:rPr>
          <w:rFonts w:ascii="Palatino Linotype" w:hAnsi="Palatino Linotype" w:cs="Cooper Black"/>
          <w:kern w:val="2"/>
          <w:sz w:val="22"/>
          <w:szCs w:val="22"/>
          <w14:ligatures w14:val="standard"/>
          <w14:numForm w14:val="oldStyle"/>
          <w14:numSpacing w14:val="proportional"/>
          <w14:cntxtAlts/>
        </w:rPr>
        <w:t xml:space="preserve">. Indeed, </w:t>
      </w:r>
      <w:r>
        <w:rPr>
          <w:rFonts w:ascii="Palatino Linotype" w:hAnsi="Palatino Linotype" w:cs="Cooper Black"/>
          <w:kern w:val="2"/>
          <w:sz w:val="22"/>
          <w:szCs w:val="22"/>
          <w14:ligatures w14:val="standard"/>
          <w14:numForm w14:val="oldStyle"/>
          <w14:numSpacing w14:val="proportional"/>
          <w14:cntxtAlts/>
        </w:rPr>
        <w:t xml:space="preserve">we act in response to our reasons only by being guided by our reasons to form the volitions that will, if the world cooperates, result in </w:t>
      </w:r>
      <w:r w:rsidR="00550130">
        <w:rPr>
          <w:rFonts w:ascii="Palatino Linotype" w:hAnsi="Palatino Linotype" w:cs="Cooper Black"/>
          <w:kern w:val="2"/>
          <w:sz w:val="22"/>
          <w:szCs w:val="22"/>
          <w14:ligatures w14:val="standard"/>
          <w14:numForm w14:val="oldStyle"/>
          <w14:numSpacing w14:val="proportional"/>
          <w14:cntxtAlts/>
        </w:rPr>
        <w:t xml:space="preserve">our </w:t>
      </w:r>
      <w:r w:rsidR="00F916A8">
        <w:rPr>
          <w:rFonts w:ascii="Palatino Linotype" w:hAnsi="Palatino Linotype" w:cs="Cooper Black"/>
          <w:kern w:val="2"/>
          <w:sz w:val="22"/>
          <w:szCs w:val="22"/>
          <w14:ligatures w14:val="standard"/>
          <w14:numForm w14:val="oldStyle"/>
          <w14:numSpacing w14:val="proportional"/>
          <w14:cntxtAlts/>
        </w:rPr>
        <w:t xml:space="preserve">performing </w:t>
      </w:r>
      <w:r w:rsidR="00940AB7">
        <w:rPr>
          <w:rFonts w:ascii="Palatino Linotype" w:hAnsi="Palatino Linotype" w:cs="Cooper Black"/>
          <w:kern w:val="2"/>
          <w:sz w:val="22"/>
          <w:szCs w:val="22"/>
          <w14:ligatures w14:val="standard"/>
          <w14:numForm w14:val="oldStyle"/>
          <w14:numSpacing w14:val="proportional"/>
          <w14:cntxtAlts/>
        </w:rPr>
        <w:t>th</w:t>
      </w:r>
      <w:r w:rsidR="004A3C7B">
        <w:rPr>
          <w:rFonts w:ascii="Palatino Linotype" w:hAnsi="Palatino Linotype" w:cs="Cooper Black"/>
          <w:kern w:val="2"/>
          <w:sz w:val="22"/>
          <w:szCs w:val="22"/>
          <w14:ligatures w14:val="standard"/>
          <w14:numForm w14:val="oldStyle"/>
          <w14:numSpacing w14:val="proportional"/>
          <w14:cntxtAlts/>
        </w:rPr>
        <w:t>e</w:t>
      </w:r>
      <w:r w:rsidR="00940AB7">
        <w:rPr>
          <w:rFonts w:ascii="Palatino Linotype" w:hAnsi="Palatino Linotype" w:cs="Cooper Black"/>
          <w:kern w:val="2"/>
          <w:sz w:val="22"/>
          <w:szCs w:val="22"/>
          <w14:ligatures w14:val="standard"/>
          <w14:numForm w14:val="oldStyle"/>
          <w14:numSpacing w14:val="proportional"/>
          <w14:cntxtAlts/>
        </w:rPr>
        <w:t xml:space="preserve"> act</w:t>
      </w:r>
      <w:r w:rsidR="004A3C7B">
        <w:rPr>
          <w:rFonts w:ascii="Palatino Linotype" w:hAnsi="Palatino Linotype" w:cs="Cooper Black"/>
          <w:kern w:val="2"/>
          <w:sz w:val="22"/>
          <w:szCs w:val="22"/>
          <w14:ligatures w14:val="standard"/>
          <w14:numForm w14:val="oldStyle"/>
          <w14:numSpacing w14:val="proportional"/>
          <w14:cntxtAlts/>
        </w:rPr>
        <w:t xml:space="preserve"> in question</w:t>
      </w:r>
      <w:r>
        <w:rPr>
          <w:rFonts w:ascii="Palatino Linotype" w:hAnsi="Palatino Linotype" w:cs="Cooper Black"/>
          <w:kern w:val="2"/>
          <w:sz w:val="22"/>
          <w:szCs w:val="22"/>
          <w14:ligatures w14:val="standard"/>
          <w14:numForm w14:val="oldStyle"/>
          <w14:numSpacing w14:val="proportional"/>
          <w14:cntxtAlts/>
        </w:rPr>
        <w:t xml:space="preserve">. </w:t>
      </w:r>
      <w:r w:rsidRPr="00743F7D">
        <w:rPr>
          <w:rFonts w:ascii="Palatino Linotype" w:hAnsi="Palatino Linotype" w:cs="Cooper Black"/>
          <w:kern w:val="2"/>
          <w:sz w:val="22"/>
          <w:szCs w:val="22"/>
          <w14:ligatures w14:val="standard"/>
          <w14:numForm w14:val="oldStyle"/>
          <w14:numSpacing w14:val="proportional"/>
          <w14:cntxtAlts/>
        </w:rPr>
        <w:t xml:space="preserve">  </w:t>
      </w:r>
    </w:p>
    <w:p w:rsidR="004A183C" w:rsidRDefault="00672DB9" w:rsidP="00A0154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It seems, then, that we need the control condition in conjunction with the idea that the relevant sort of control is rational control to adequately distinguish between those things for which we can be held resp0nsible—e.g., our beliefs, intentions, and voluntary actions—and those things for which we can’t be held responsible—e.g., our sensations, pangs of hunger, and involuntary actions. The former are those things over which we exert rational control and the latter are those things over which we lack such control. So, I admit that many of the things that we hold each other responsible for are non-</w:t>
      </w:r>
      <w:r w:rsidR="00F916A8">
        <w:rPr>
          <w:rFonts w:ascii="Palatino Linotype" w:hAnsi="Palatino Linotype" w:cs="Cooper Black"/>
          <w:kern w:val="2"/>
          <w:sz w:val="22"/>
          <w:szCs w:val="22"/>
          <w14:ligatures w14:val="standard"/>
          <w14:numForm w14:val="oldStyle"/>
          <w14:numSpacing w14:val="proportional"/>
          <w14:cntxtAlts/>
        </w:rPr>
        <w:t>voluntary</w:t>
      </w:r>
      <w:r>
        <w:rPr>
          <w:rFonts w:ascii="Palatino Linotype" w:hAnsi="Palatino Linotype" w:cs="Cooper Black"/>
          <w:kern w:val="2"/>
          <w:sz w:val="22"/>
          <w:szCs w:val="22"/>
          <w14:ligatures w14:val="standard"/>
          <w14:numForm w14:val="oldStyle"/>
          <w14:numSpacing w14:val="proportional"/>
          <w14:cntxtAlts/>
        </w:rPr>
        <w:t xml:space="preserve"> and, thus, are things over which we lack voluntary control. But this shows, not that we should reject the control condition, but only that we should accept that the relevant sort of control is rational control. And, so, it’s a merit of my </w:t>
      </w:r>
      <w:r>
        <w:rPr>
          <w:rFonts w:ascii="Palatino Linotype" w:hAnsi="Palatino Linotype" w:cs="Cooper Black"/>
          <w:kern w:val="2"/>
          <w:sz w:val="22"/>
          <w:szCs w:val="22"/>
          <w14:ligatures w14:val="standard"/>
          <w14:numForm w14:val="oldStyle"/>
          <w14:numSpacing w14:val="proportional"/>
          <w14:cntxtAlts/>
        </w:rPr>
        <w:lastRenderedPageBreak/>
        <w:t xml:space="preserve">proposal that it allows us to account for the fact that we can </w:t>
      </w:r>
      <w:r w:rsidR="00295C49">
        <w:rPr>
          <w:rFonts w:ascii="Palatino Linotype" w:hAnsi="Palatino Linotype" w:cs="Cooper Black"/>
          <w:kern w:val="2"/>
          <w:sz w:val="22"/>
          <w:szCs w:val="22"/>
          <w14:ligatures w14:val="standard"/>
          <w14:numForm w14:val="oldStyle"/>
          <w14:numSpacing w14:val="proportional"/>
          <w14:cntxtAlts/>
        </w:rPr>
        <w:t xml:space="preserve">be </w:t>
      </w:r>
      <w:r w:rsidR="00F916A8">
        <w:rPr>
          <w:rFonts w:ascii="Palatino Linotype" w:hAnsi="Palatino Linotype" w:cs="Cooper Black"/>
          <w:kern w:val="2"/>
          <w:sz w:val="22"/>
          <w:szCs w:val="22"/>
          <w14:ligatures w14:val="standard"/>
          <w14:numForm w14:val="oldStyle"/>
          <w14:numSpacing w14:val="proportional"/>
          <w14:cntxtAlts/>
        </w:rPr>
        <w:t>blameworthy</w:t>
      </w:r>
      <w:r>
        <w:rPr>
          <w:rFonts w:ascii="Palatino Linotype" w:hAnsi="Palatino Linotype" w:cs="Cooper Black"/>
          <w:kern w:val="2"/>
          <w:sz w:val="22"/>
          <w:szCs w:val="22"/>
          <w14:ligatures w14:val="standard"/>
          <w14:numForm w14:val="oldStyle"/>
          <w14:numSpacing w14:val="proportional"/>
          <w14:cntxtAlts/>
        </w:rPr>
        <w:t xml:space="preserve"> for the non-</w:t>
      </w:r>
      <w:r w:rsidR="00F916A8">
        <w:rPr>
          <w:rFonts w:ascii="Palatino Linotype" w:hAnsi="Palatino Linotype" w:cs="Cooper Black"/>
          <w:kern w:val="2"/>
          <w:sz w:val="22"/>
          <w:szCs w:val="22"/>
          <w14:ligatures w14:val="standard"/>
          <w14:numForm w14:val="oldStyle"/>
          <w14:numSpacing w14:val="proportional"/>
          <w14:cntxtAlts/>
        </w:rPr>
        <w:t>voluntary</w:t>
      </w:r>
      <w:r>
        <w:rPr>
          <w:rFonts w:ascii="Palatino Linotype" w:hAnsi="Palatino Linotype" w:cs="Cooper Black"/>
          <w:kern w:val="2"/>
          <w:sz w:val="22"/>
          <w:szCs w:val="22"/>
          <w14:ligatures w14:val="standard"/>
          <w14:numForm w14:val="oldStyle"/>
          <w14:numSpacing w14:val="proportional"/>
          <w14:cntxtAlts/>
        </w:rPr>
        <w:t>.</w:t>
      </w:r>
      <w:r w:rsidR="00A01548" w:rsidRPr="009A3BAE">
        <w:rPr>
          <w:rStyle w:val="FootnoteReference"/>
          <w:rFonts w:ascii="Palatino Linotype" w:hAnsi="Palatino Linotype"/>
          <w:kern w:val="2"/>
          <w:sz w:val="22"/>
          <w:szCs w:val="22"/>
          <w14:ligatures w14:val="standard"/>
          <w14:numForm w14:val="oldStyle"/>
          <w14:numSpacing w14:val="proportional"/>
          <w14:cntxtAlts/>
        </w:rPr>
        <w:footnoteReference w:id="32"/>
      </w:r>
      <w:r>
        <w:rPr>
          <w:rFonts w:ascii="Palatino Linotype" w:hAnsi="Palatino Linotype" w:cs="Cooper Black"/>
          <w:kern w:val="2"/>
          <w:sz w:val="22"/>
          <w:szCs w:val="22"/>
          <w14:ligatures w14:val="standard"/>
          <w14:numForm w14:val="oldStyle"/>
          <w14:numSpacing w14:val="proportional"/>
          <w14:cntxtAlts/>
        </w:rPr>
        <w:t xml:space="preserve">  </w:t>
      </w:r>
      <w:r w:rsidR="004A183C">
        <w:rPr>
          <w:rFonts w:ascii="Palatino Linotype" w:hAnsi="Palatino Linotype" w:cs="Cooper Black"/>
          <w:kern w:val="2"/>
          <w:sz w:val="22"/>
          <w:szCs w:val="22"/>
          <w14:ligatures w14:val="standard"/>
          <w14:numForm w14:val="oldStyle"/>
          <w14:numSpacing w14:val="proportional"/>
          <w14:cntxtAlts/>
        </w:rPr>
        <w:t xml:space="preserve">  </w:t>
      </w:r>
    </w:p>
    <w:p w:rsidR="00B33DA1" w:rsidRPr="00A23C72" w:rsidRDefault="0033324E" w:rsidP="00A23C72">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kern w:val="2"/>
          <w:sz w:val="22"/>
          <w:szCs w:val="22"/>
          <w14:ligatures w14:val="standard"/>
          <w14:numForm w14:val="oldStyle"/>
          <w14:numSpacing w14:val="proportional"/>
          <w14:cntxtAlts/>
        </w:rPr>
        <w:t>2.4</w:t>
      </w:r>
      <w:r w:rsidR="004A183C">
        <w:rPr>
          <w:rFonts w:ascii="Palatino Linotype" w:hAnsi="Palatino Linotype" w:cs="Cooper Black"/>
          <w:i/>
          <w:kern w:val="2"/>
          <w:sz w:val="22"/>
          <w:szCs w:val="22"/>
          <w14:ligatures w14:val="standard"/>
          <w14:numForm w14:val="oldStyle"/>
          <w14:numSpacing w14:val="proportional"/>
          <w14:cntxtAlts/>
        </w:rPr>
        <w:t xml:space="preserve"> </w:t>
      </w:r>
      <w:r w:rsidR="00572E96">
        <w:rPr>
          <w:rFonts w:ascii="Palatino Linotype" w:hAnsi="Palatino Linotype" w:cs="Cooper Black"/>
          <w:i/>
          <w:kern w:val="2"/>
          <w:sz w:val="22"/>
          <w:szCs w:val="22"/>
          <w14:ligatures w14:val="standard"/>
          <w14:numForm w14:val="oldStyle"/>
          <w14:numSpacing w14:val="proportional"/>
          <w14:cntxtAlts/>
        </w:rPr>
        <w:t>How</w:t>
      </w:r>
      <w:r>
        <w:rPr>
          <w:rFonts w:ascii="Palatino Linotype" w:hAnsi="Palatino Linotype" w:cs="Cooper Black"/>
          <w:i/>
          <w:kern w:val="2"/>
          <w:sz w:val="22"/>
          <w:szCs w:val="22"/>
          <w14:ligatures w14:val="standard"/>
          <w14:numForm w14:val="oldStyle"/>
          <w14:numSpacing w14:val="proportional"/>
          <w14:cntxtAlts/>
        </w:rPr>
        <w:t xml:space="preserve"> What </w:t>
      </w:r>
      <w:r w:rsidR="00572E96">
        <w:rPr>
          <w:rFonts w:ascii="Palatino Linotype" w:hAnsi="Palatino Linotype" w:cs="Cooper Black"/>
          <w:i/>
          <w:kern w:val="2"/>
          <w:sz w:val="22"/>
          <w:szCs w:val="22"/>
          <w14:ligatures w14:val="standard"/>
          <w14:numForm w14:val="oldStyle"/>
          <w14:numSpacing w14:val="proportional"/>
          <w14:cntxtAlts/>
        </w:rPr>
        <w:t>a Transgressor</w:t>
      </w:r>
      <w:r>
        <w:rPr>
          <w:rFonts w:ascii="Palatino Linotype" w:hAnsi="Palatino Linotype" w:cs="Cooper Black"/>
          <w:i/>
          <w:kern w:val="2"/>
          <w:sz w:val="22"/>
          <w:szCs w:val="22"/>
          <w14:ligatures w14:val="standard"/>
          <w14:numForm w14:val="oldStyle"/>
          <w14:numSpacing w14:val="proportional"/>
          <w14:cntxtAlts/>
        </w:rPr>
        <w:t xml:space="preserve"> Has Done and Experienced </w:t>
      </w:r>
      <w:r w:rsidR="00B211D3">
        <w:rPr>
          <w:rFonts w:ascii="Palatino Linotype" w:hAnsi="Palatino Linotype" w:cs="Cooper Black"/>
          <w:i/>
          <w:kern w:val="2"/>
          <w:sz w:val="22"/>
          <w:szCs w:val="22"/>
          <w14:ligatures w14:val="standard"/>
          <w14:numForm w14:val="oldStyle"/>
          <w14:numSpacing w14:val="proportional"/>
          <w14:cntxtAlts/>
        </w:rPr>
        <w:t xml:space="preserve">Subsequent to Her Wrongdoing </w:t>
      </w:r>
      <w:r w:rsidR="00572E96">
        <w:rPr>
          <w:rFonts w:ascii="Palatino Linotype" w:hAnsi="Palatino Linotype" w:cs="Cooper Black"/>
          <w:i/>
          <w:kern w:val="2"/>
          <w:sz w:val="22"/>
          <w:szCs w:val="22"/>
          <w14:ligatures w14:val="standard"/>
          <w14:numForm w14:val="oldStyle"/>
          <w14:numSpacing w14:val="proportional"/>
          <w14:cntxtAlts/>
        </w:rPr>
        <w:t>Can Affect</w:t>
      </w:r>
      <w:r>
        <w:rPr>
          <w:rFonts w:ascii="Palatino Linotype" w:hAnsi="Palatino Linotype" w:cs="Cooper Black"/>
          <w:i/>
          <w:kern w:val="2"/>
          <w:sz w:val="22"/>
          <w:szCs w:val="22"/>
          <w14:ligatures w14:val="standard"/>
          <w14:numForm w14:val="oldStyle"/>
          <w14:numSpacing w14:val="proportional"/>
          <w14:cntxtAlts/>
        </w:rPr>
        <w:t xml:space="preserve"> </w:t>
      </w:r>
      <w:r w:rsidR="00B83010">
        <w:rPr>
          <w:rFonts w:ascii="Palatino Linotype" w:hAnsi="Palatino Linotype" w:cs="Cooper Black"/>
          <w:i/>
          <w:kern w:val="2"/>
          <w:sz w:val="22"/>
          <w:szCs w:val="22"/>
          <w14:ligatures w14:val="standard"/>
          <w14:numForm w14:val="oldStyle"/>
          <w14:numSpacing w14:val="proportional"/>
          <w14:cntxtAlts/>
        </w:rPr>
        <w:t xml:space="preserve">the Extent </w:t>
      </w:r>
      <w:r w:rsidR="00572E96">
        <w:rPr>
          <w:rFonts w:ascii="Palatino Linotype" w:hAnsi="Palatino Linotype" w:cs="Cooper Black"/>
          <w:i/>
          <w:kern w:val="2"/>
          <w:sz w:val="22"/>
          <w:szCs w:val="22"/>
          <w14:ligatures w14:val="standard"/>
          <w14:numForm w14:val="oldStyle"/>
          <w14:numSpacing w14:val="proportional"/>
          <w14:cntxtAlts/>
        </w:rPr>
        <w:t>to which She Is</w:t>
      </w:r>
      <w:r>
        <w:rPr>
          <w:rFonts w:ascii="Palatino Linotype" w:hAnsi="Palatino Linotype" w:cs="Cooper Black"/>
          <w:i/>
          <w:kern w:val="2"/>
          <w:sz w:val="22"/>
          <w:szCs w:val="22"/>
          <w14:ligatures w14:val="standard"/>
          <w14:numForm w14:val="oldStyle"/>
          <w14:numSpacing w14:val="proportional"/>
          <w14:cntxtAlts/>
        </w:rPr>
        <w:t xml:space="preserve"> </w:t>
      </w:r>
      <w:r w:rsidR="00461849">
        <w:rPr>
          <w:rFonts w:ascii="Palatino Linotype" w:hAnsi="Palatino Linotype" w:cs="Cooper Black"/>
          <w:i/>
          <w:kern w:val="2"/>
          <w:sz w:val="22"/>
          <w:szCs w:val="22"/>
          <w14:ligatures w14:val="standard"/>
          <w14:numForm w14:val="oldStyle"/>
          <w14:numSpacing w14:val="proportional"/>
          <w14:cntxtAlts/>
        </w:rPr>
        <w:t>Presen</w:t>
      </w:r>
      <w:r w:rsidR="00993AD7">
        <w:rPr>
          <w:rFonts w:ascii="Palatino Linotype" w:hAnsi="Palatino Linotype" w:cs="Cooper Black"/>
          <w:i/>
          <w:kern w:val="2"/>
          <w:sz w:val="22"/>
          <w:szCs w:val="22"/>
          <w14:ligatures w14:val="standard"/>
          <w14:numForm w14:val="oldStyle"/>
          <w14:numSpacing w14:val="proportional"/>
          <w14:cntxtAlts/>
        </w:rPr>
        <w:t>t</w:t>
      </w:r>
      <w:r w:rsidR="00572E96">
        <w:rPr>
          <w:rFonts w:ascii="Palatino Linotype" w:hAnsi="Palatino Linotype" w:cs="Cooper Black"/>
          <w:i/>
          <w:kern w:val="2"/>
          <w:sz w:val="22"/>
          <w:szCs w:val="22"/>
          <w14:ligatures w14:val="standard"/>
          <w14:numForm w14:val="oldStyle"/>
          <w14:numSpacing w14:val="proportional"/>
          <w14:cntxtAlts/>
        </w:rPr>
        <w:t>ly</w:t>
      </w:r>
      <w:r w:rsidR="00993AD7">
        <w:rPr>
          <w:rFonts w:ascii="Palatino Linotype" w:hAnsi="Palatino Linotype" w:cs="Cooper Black"/>
          <w:i/>
          <w:kern w:val="2"/>
          <w:sz w:val="22"/>
          <w:szCs w:val="22"/>
          <w14:ligatures w14:val="standard"/>
          <w14:numForm w14:val="oldStyle"/>
          <w14:numSpacing w14:val="proportional"/>
          <w14:cntxtAlts/>
        </w:rPr>
        <w:t xml:space="preserve"> </w:t>
      </w:r>
      <w:r>
        <w:rPr>
          <w:rFonts w:ascii="Palatino Linotype" w:hAnsi="Palatino Linotype" w:cs="Cooper Black"/>
          <w:i/>
          <w:kern w:val="2"/>
          <w:sz w:val="22"/>
          <w:szCs w:val="22"/>
          <w14:ligatures w14:val="standard"/>
          <w14:numForm w14:val="oldStyle"/>
          <w14:numSpacing w14:val="proportional"/>
          <w14:cntxtAlts/>
        </w:rPr>
        <w:t>Blameworth</w:t>
      </w:r>
      <w:r w:rsidR="00572E96">
        <w:rPr>
          <w:rFonts w:ascii="Palatino Linotype" w:hAnsi="Palatino Linotype" w:cs="Cooper Black"/>
          <w:i/>
          <w:kern w:val="2"/>
          <w:sz w:val="22"/>
          <w:szCs w:val="22"/>
          <w14:ligatures w14:val="standard"/>
          <w14:numForm w14:val="oldStyle"/>
          <w14:numSpacing w14:val="proportional"/>
          <w14:cntxtAlts/>
        </w:rPr>
        <w:t>y</w:t>
      </w:r>
      <w:r w:rsidR="00B211D3">
        <w:rPr>
          <w:rFonts w:ascii="Palatino Linotype" w:hAnsi="Palatino Linotype" w:cs="Cooper Black"/>
          <w:i/>
          <w:kern w:val="2"/>
          <w:sz w:val="22"/>
          <w:szCs w:val="22"/>
          <w14:ligatures w14:val="standard"/>
          <w14:numForm w14:val="oldStyle"/>
          <w14:numSpacing w14:val="proportional"/>
          <w14:cntxtAlts/>
        </w:rPr>
        <w:t xml:space="preserve"> for </w:t>
      </w:r>
      <w:r w:rsidR="000D7D35">
        <w:rPr>
          <w:rFonts w:ascii="Palatino Linotype" w:hAnsi="Palatino Linotype" w:cs="Cooper Black"/>
          <w:i/>
          <w:kern w:val="2"/>
          <w:sz w:val="22"/>
          <w:szCs w:val="22"/>
          <w14:ligatures w14:val="standard"/>
          <w14:numForm w14:val="oldStyle"/>
          <w14:numSpacing w14:val="proportional"/>
          <w14:cntxtAlts/>
        </w:rPr>
        <w:t>t</w:t>
      </w:r>
      <w:r w:rsidR="00B211D3">
        <w:rPr>
          <w:rFonts w:ascii="Palatino Linotype" w:hAnsi="Palatino Linotype" w:cs="Cooper Black"/>
          <w:i/>
          <w:kern w:val="2"/>
          <w:sz w:val="22"/>
          <w:szCs w:val="22"/>
          <w14:ligatures w14:val="standard"/>
          <w14:numForm w14:val="oldStyle"/>
          <w14:numSpacing w14:val="proportional"/>
          <w14:cntxtAlts/>
        </w:rPr>
        <w:t>h</w:t>
      </w:r>
      <w:r w:rsidR="00993AD7">
        <w:rPr>
          <w:rFonts w:ascii="Palatino Linotype" w:hAnsi="Palatino Linotype" w:cs="Cooper Black"/>
          <w:i/>
          <w:kern w:val="2"/>
          <w:sz w:val="22"/>
          <w:szCs w:val="22"/>
          <w14:ligatures w14:val="standard"/>
          <w14:numForm w14:val="oldStyle"/>
          <w14:numSpacing w14:val="proportional"/>
          <w14:cntxtAlts/>
        </w:rPr>
        <w:t>at</w:t>
      </w:r>
      <w:r w:rsidR="00B211D3">
        <w:rPr>
          <w:rFonts w:ascii="Palatino Linotype" w:hAnsi="Palatino Linotype" w:cs="Cooper Black"/>
          <w:i/>
          <w:kern w:val="2"/>
          <w:sz w:val="22"/>
          <w:szCs w:val="22"/>
          <w14:ligatures w14:val="standard"/>
          <w14:numForm w14:val="oldStyle"/>
          <w14:numSpacing w14:val="proportional"/>
          <w14:cntxtAlts/>
        </w:rPr>
        <w:t xml:space="preserve"> Wrongdoing</w:t>
      </w:r>
      <w:r w:rsidR="004A183C" w:rsidRPr="0066273D">
        <w:rPr>
          <w:rFonts w:ascii="Palatino Linotype" w:hAnsi="Palatino Linotype" w:cs="Cooper Black"/>
          <w:i/>
          <w:kern w:val="2"/>
          <w:sz w:val="22"/>
          <w:szCs w:val="22"/>
          <w14:ligatures w14:val="standard"/>
          <w14:numForm w14:val="oldStyle"/>
          <w14:numSpacing w14:val="proportional"/>
          <w14:cntxtAlts/>
        </w:rPr>
        <w:t>:</w:t>
      </w:r>
      <w:r w:rsidR="004A183C">
        <w:rPr>
          <w:rFonts w:ascii="Palatino Linotype" w:hAnsi="Palatino Linotype" w:cs="Cooper Black"/>
          <w:kern w:val="2"/>
          <w:sz w:val="22"/>
          <w:szCs w:val="22"/>
          <w14:ligatures w14:val="standard"/>
          <w14:numForm w14:val="oldStyle"/>
          <w14:numSpacing w14:val="proportional"/>
          <w14:cntxtAlts/>
        </w:rPr>
        <w:t xml:space="preserve"> </w:t>
      </w:r>
      <w:r w:rsidR="00DB770A">
        <w:rPr>
          <w:rFonts w:ascii="Palatino Linotype" w:hAnsi="Palatino Linotype" w:cs="Cooper Black"/>
          <w:kern w:val="2"/>
          <w:sz w:val="22"/>
          <w:szCs w:val="22"/>
          <w14:ligatures w14:val="standard"/>
          <w14:numForm w14:val="oldStyle"/>
          <w14:numSpacing w14:val="proportional"/>
          <w14:cntxtAlts/>
        </w:rPr>
        <w:t xml:space="preserve">A fourth </w:t>
      </w:r>
      <w:r w:rsidR="009058FF">
        <w:rPr>
          <w:rFonts w:ascii="Palatino Linotype" w:hAnsi="Palatino Linotype" w:cs="Cooper Black"/>
          <w:kern w:val="2"/>
          <w:sz w:val="22"/>
          <w:szCs w:val="22"/>
          <w14:ligatures w14:val="standard"/>
          <w14:numForm w14:val="oldStyle"/>
          <w14:numSpacing w14:val="proportional"/>
          <w14:cntxtAlts/>
        </w:rPr>
        <w:t xml:space="preserve">and final </w:t>
      </w:r>
      <w:r w:rsidR="00DB770A">
        <w:rPr>
          <w:rFonts w:ascii="Palatino Linotype" w:hAnsi="Palatino Linotype" w:cs="Cooper Black"/>
          <w:kern w:val="2"/>
          <w:sz w:val="22"/>
          <w:szCs w:val="22"/>
          <w14:ligatures w14:val="standard"/>
          <w14:numForm w14:val="oldStyle"/>
          <w14:numSpacing w14:val="proportional"/>
          <w14:cntxtAlts/>
        </w:rPr>
        <w:t xml:space="preserve">reason to accept </w:t>
      </w:r>
      <w:r w:rsidR="00562D3E">
        <w:rPr>
          <w:rFonts w:ascii="Palatino Linotype" w:hAnsi="Palatino Linotype" w:cs="Cooper Black"/>
          <w:kern w:val="2"/>
          <w:sz w:val="22"/>
          <w:szCs w:val="22"/>
          <w14:ligatures w14:val="standard"/>
          <w14:numForm w14:val="oldStyle"/>
          <w14:numSpacing w14:val="proportional"/>
          <w14:cntxtAlts/>
        </w:rPr>
        <w:t xml:space="preserve">the necessity of </w:t>
      </w:r>
      <w:r w:rsidR="00C43721">
        <w:rPr>
          <w:rFonts w:ascii="Palatino Linotype" w:hAnsi="Palatino Linotype" w:cs="Cooper Black"/>
          <w:kern w:val="2"/>
          <w:sz w:val="22"/>
          <w:szCs w:val="22"/>
          <w14:ligatures w14:val="standard"/>
          <w14:numForm w14:val="oldStyle"/>
          <w14:numSpacing w14:val="proportional"/>
          <w14:cntxtAlts/>
        </w:rPr>
        <w:t>C</w:t>
      </w:r>
      <w:r w:rsidR="00562D3E">
        <w:rPr>
          <w:rFonts w:ascii="Palatino Linotype" w:hAnsi="Palatino Linotype" w:cs="Cooper Black"/>
          <w:kern w:val="2"/>
          <w:sz w:val="22"/>
          <w:szCs w:val="22"/>
          <w14:ligatures w14:val="standard"/>
          <w14:numForm w14:val="oldStyle"/>
          <w14:numSpacing w14:val="proportional"/>
          <w14:cntxtAlts/>
        </w:rPr>
        <w:t>ondition</w:t>
      </w:r>
      <w:r w:rsidR="00562D3E" w:rsidRPr="00C43721">
        <w:rPr>
          <w:rFonts w:ascii="Palatino Linotype" w:hAnsi="Palatino Linotype" w:cs="Cooper Black"/>
          <w:kern w:val="2"/>
          <w:sz w:val="22"/>
          <w:szCs w:val="22"/>
          <w:vertAlign w:val="subscript"/>
          <w14:ligatures w14:val="standard"/>
          <w14:numForm w14:val="oldStyle"/>
          <w14:numSpacing w14:val="proportional"/>
          <w14:cntxtAlts/>
        </w:rPr>
        <w:t>1</w:t>
      </w:r>
      <w:r w:rsidR="00DB770A">
        <w:rPr>
          <w:rFonts w:ascii="Palatino Linotype" w:hAnsi="Palatino Linotype" w:cs="Cooper Black"/>
          <w:kern w:val="2"/>
          <w:sz w:val="22"/>
          <w:szCs w:val="22"/>
          <w14:ligatures w14:val="standard"/>
          <w14:numForm w14:val="oldStyle"/>
          <w14:numSpacing w14:val="proportional"/>
          <w14:cntxtAlts/>
        </w:rPr>
        <w:t xml:space="preserve"> is that </w:t>
      </w:r>
      <w:r w:rsidR="00993AD7">
        <w:rPr>
          <w:rFonts w:ascii="Palatino Linotype" w:hAnsi="Palatino Linotype" w:cs="Cooper Black"/>
          <w:kern w:val="2"/>
          <w:sz w:val="22"/>
          <w:szCs w:val="22"/>
          <w14:ligatures w14:val="standard"/>
          <w14:numForm w14:val="oldStyle"/>
          <w14:numSpacing w14:val="proportional"/>
          <w14:cntxtAlts/>
        </w:rPr>
        <w:t>it</w:t>
      </w:r>
      <w:r w:rsidR="00562D3E">
        <w:rPr>
          <w:rFonts w:ascii="Palatino Linotype" w:hAnsi="Palatino Linotype" w:cs="Cooper Black"/>
          <w:kern w:val="2"/>
          <w:sz w:val="22"/>
          <w:szCs w:val="22"/>
          <w14:ligatures w14:val="standard"/>
          <w14:numForm w14:val="oldStyle"/>
          <w14:numSpacing w14:val="proportional"/>
          <w14:cntxtAlts/>
        </w:rPr>
        <w:t xml:space="preserve"> allows u</w:t>
      </w:r>
      <w:r w:rsidR="0085153D">
        <w:rPr>
          <w:rFonts w:ascii="Palatino Linotype" w:hAnsi="Palatino Linotype" w:cs="Cooper Black"/>
          <w:kern w:val="2"/>
          <w:sz w:val="22"/>
          <w:szCs w:val="22"/>
          <w14:ligatures w14:val="standard"/>
          <w14:numForm w14:val="oldStyle"/>
          <w14:numSpacing w14:val="proportional"/>
          <w14:cntxtAlts/>
        </w:rPr>
        <w:t>s to</w:t>
      </w:r>
      <w:r w:rsidR="00562D3E">
        <w:rPr>
          <w:rFonts w:ascii="Palatino Linotype" w:hAnsi="Palatino Linotype" w:cs="Cooper Black"/>
          <w:kern w:val="2"/>
          <w:sz w:val="22"/>
          <w:szCs w:val="22"/>
          <w14:ligatures w14:val="standard"/>
          <w14:numForm w14:val="oldStyle"/>
          <w14:numSpacing w14:val="proportional"/>
          <w14:cntxtAlts/>
        </w:rPr>
        <w:t xml:space="preserve"> plausibly account</w:t>
      </w:r>
      <w:r w:rsidR="00DB770A">
        <w:rPr>
          <w:rFonts w:ascii="Palatino Linotype" w:hAnsi="Palatino Linotype" w:cs="Cooper Black"/>
          <w:kern w:val="2"/>
          <w:sz w:val="22"/>
          <w:szCs w:val="22"/>
          <w14:ligatures w14:val="standard"/>
          <w14:numForm w14:val="oldStyle"/>
          <w14:numSpacing w14:val="proportional"/>
          <w14:cntxtAlts/>
        </w:rPr>
        <w:t xml:space="preserve"> for the </w:t>
      </w:r>
      <w:bookmarkStart w:id="45" w:name="OLE_LINK7"/>
      <w:bookmarkStart w:id="46" w:name="OLE_LINK8"/>
      <w:r w:rsidR="00DB770A">
        <w:rPr>
          <w:rFonts w:ascii="Palatino Linotype" w:hAnsi="Palatino Linotype" w:cs="Cooper Black"/>
          <w:kern w:val="2"/>
          <w:sz w:val="22"/>
          <w:szCs w:val="22"/>
          <w14:ligatures w14:val="standard"/>
          <w14:numForm w14:val="oldStyle"/>
          <w14:numSpacing w14:val="proportional"/>
          <w14:cntxtAlts/>
        </w:rPr>
        <w:t xml:space="preserve">fact that what </w:t>
      </w:r>
      <w:r w:rsidR="00572E96">
        <w:rPr>
          <w:rFonts w:ascii="Palatino Linotype" w:hAnsi="Palatino Linotype" w:cs="Cooper Black"/>
          <w:kern w:val="2"/>
          <w:sz w:val="22"/>
          <w:szCs w:val="22"/>
          <w14:ligatures w14:val="standard"/>
          <w14:numForm w14:val="oldStyle"/>
          <w14:numSpacing w14:val="proportional"/>
          <w14:cntxtAlts/>
        </w:rPr>
        <w:t>a transgressor</w:t>
      </w:r>
      <w:r w:rsidR="00DB770A">
        <w:rPr>
          <w:rFonts w:ascii="Palatino Linotype" w:hAnsi="Palatino Linotype" w:cs="Cooper Black"/>
          <w:kern w:val="2"/>
          <w:sz w:val="22"/>
          <w:szCs w:val="22"/>
          <w14:ligatures w14:val="standard"/>
          <w14:numForm w14:val="oldStyle"/>
          <w14:numSpacing w14:val="proportional"/>
          <w14:cntxtAlts/>
        </w:rPr>
        <w:t xml:space="preserve"> has done and experienced </w:t>
      </w:r>
      <w:r w:rsidR="00E472BC">
        <w:rPr>
          <w:rFonts w:ascii="Palatino Linotype" w:hAnsi="Palatino Linotype" w:cs="Cooper Black"/>
          <w:kern w:val="2"/>
          <w:sz w:val="22"/>
          <w:szCs w:val="22"/>
          <w14:ligatures w14:val="standard"/>
          <w14:numForm w14:val="oldStyle"/>
          <w14:numSpacing w14:val="proportional"/>
          <w14:cntxtAlts/>
        </w:rPr>
        <w:t xml:space="preserve">subsequent to </w:t>
      </w:r>
      <w:r w:rsidR="000D7D35">
        <w:rPr>
          <w:rFonts w:ascii="Palatino Linotype" w:hAnsi="Palatino Linotype" w:cs="Cooper Black"/>
          <w:kern w:val="2"/>
          <w:sz w:val="22"/>
          <w:szCs w:val="22"/>
          <w14:ligatures w14:val="standard"/>
          <w14:numForm w14:val="oldStyle"/>
          <w14:numSpacing w14:val="proportional"/>
          <w14:cntxtAlts/>
        </w:rPr>
        <w:t xml:space="preserve">her </w:t>
      </w:r>
      <w:r w:rsidR="00C43721">
        <w:rPr>
          <w:rFonts w:ascii="Palatino Linotype" w:hAnsi="Palatino Linotype" w:cs="Cooper Black"/>
          <w:kern w:val="2"/>
          <w:sz w:val="22"/>
          <w:szCs w:val="22"/>
          <w14:ligatures w14:val="standard"/>
          <w14:numForm w14:val="oldStyle"/>
          <w14:numSpacing w14:val="proportional"/>
          <w14:cntxtAlts/>
        </w:rPr>
        <w:t>violating a legitimate demand</w:t>
      </w:r>
      <w:r w:rsidR="00E472BC">
        <w:rPr>
          <w:rFonts w:ascii="Palatino Linotype" w:hAnsi="Palatino Linotype" w:cs="Cooper Black"/>
          <w:kern w:val="2"/>
          <w:sz w:val="22"/>
          <w:szCs w:val="22"/>
          <w14:ligatures w14:val="standard"/>
          <w14:numForm w14:val="oldStyle"/>
          <w14:numSpacing w14:val="proportional"/>
          <w14:cntxtAlts/>
        </w:rPr>
        <w:t xml:space="preserve"> </w:t>
      </w:r>
      <w:r w:rsidR="00DB770A">
        <w:rPr>
          <w:rFonts w:ascii="Palatino Linotype" w:hAnsi="Palatino Linotype" w:cs="Cooper Black"/>
          <w:kern w:val="2"/>
          <w:sz w:val="22"/>
          <w:szCs w:val="22"/>
          <w14:ligatures w14:val="standard"/>
          <w14:numForm w14:val="oldStyle"/>
          <w14:numSpacing w14:val="proportional"/>
          <w14:cntxtAlts/>
        </w:rPr>
        <w:t xml:space="preserve">can affect the extent to which </w:t>
      </w:r>
      <w:r w:rsidR="00CB09E9">
        <w:rPr>
          <w:rFonts w:ascii="Palatino Linotype" w:hAnsi="Palatino Linotype" w:cs="Cooper Black"/>
          <w:kern w:val="2"/>
          <w:sz w:val="22"/>
          <w:szCs w:val="22"/>
          <w14:ligatures w14:val="standard"/>
          <w14:numForm w14:val="oldStyle"/>
          <w14:numSpacing w14:val="proportional"/>
          <w14:cntxtAlts/>
        </w:rPr>
        <w:t>sh</w:t>
      </w:r>
      <w:r w:rsidR="00DB770A">
        <w:rPr>
          <w:rFonts w:ascii="Palatino Linotype" w:hAnsi="Palatino Linotype" w:cs="Cooper Black"/>
          <w:kern w:val="2"/>
          <w:sz w:val="22"/>
          <w:szCs w:val="22"/>
          <w14:ligatures w14:val="standard"/>
          <w14:numForm w14:val="oldStyle"/>
          <w14:numSpacing w14:val="proportional"/>
          <w14:cntxtAlts/>
        </w:rPr>
        <w:t xml:space="preserve">e is </w:t>
      </w:r>
      <w:r w:rsidR="00461849">
        <w:rPr>
          <w:rFonts w:ascii="Palatino Linotype" w:hAnsi="Palatino Linotype" w:cs="Cooper Black"/>
          <w:kern w:val="2"/>
          <w:sz w:val="22"/>
          <w:szCs w:val="22"/>
          <w14:ligatures w14:val="standard"/>
          <w14:numForm w14:val="oldStyle"/>
          <w14:numSpacing w14:val="proportional"/>
          <w14:cntxtAlts/>
        </w:rPr>
        <w:t>presen</w:t>
      </w:r>
      <w:r w:rsidR="00572E96">
        <w:rPr>
          <w:rFonts w:ascii="Palatino Linotype" w:hAnsi="Palatino Linotype" w:cs="Cooper Black"/>
          <w:kern w:val="2"/>
          <w:sz w:val="22"/>
          <w:szCs w:val="22"/>
          <w14:ligatures w14:val="standard"/>
          <w14:numForm w14:val="oldStyle"/>
          <w14:numSpacing w14:val="proportional"/>
          <w14:cntxtAlts/>
        </w:rPr>
        <w:t>tly</w:t>
      </w:r>
      <w:r w:rsidR="00993AD7">
        <w:rPr>
          <w:rFonts w:ascii="Palatino Linotype" w:hAnsi="Palatino Linotype" w:cs="Cooper Black"/>
          <w:kern w:val="2"/>
          <w:sz w:val="22"/>
          <w:szCs w:val="22"/>
          <w14:ligatures w14:val="standard"/>
          <w14:numForm w14:val="oldStyle"/>
          <w14:numSpacing w14:val="proportional"/>
          <w14:cntxtAlts/>
        </w:rPr>
        <w:t xml:space="preserve"> </w:t>
      </w:r>
      <w:r w:rsidR="00DB770A">
        <w:rPr>
          <w:rFonts w:ascii="Palatino Linotype" w:hAnsi="Palatino Linotype" w:cs="Cooper Black"/>
          <w:kern w:val="2"/>
          <w:sz w:val="22"/>
          <w:szCs w:val="22"/>
          <w14:ligatures w14:val="standard"/>
          <w14:numForm w14:val="oldStyle"/>
          <w14:numSpacing w14:val="proportional"/>
          <w14:cntxtAlts/>
        </w:rPr>
        <w:t>blameworthy</w:t>
      </w:r>
      <w:r w:rsidR="0085153D">
        <w:rPr>
          <w:rFonts w:ascii="Palatino Linotype" w:hAnsi="Palatino Linotype" w:cs="Cooper Black"/>
          <w:kern w:val="2"/>
          <w:sz w:val="22"/>
          <w:szCs w:val="22"/>
          <w14:ligatures w14:val="standard"/>
          <w14:numForm w14:val="oldStyle"/>
          <w14:numSpacing w14:val="proportional"/>
          <w14:cntxtAlts/>
        </w:rPr>
        <w:t xml:space="preserve"> for </w:t>
      </w:r>
      <w:r w:rsidR="00E472BC">
        <w:rPr>
          <w:rFonts w:ascii="Palatino Linotype" w:hAnsi="Palatino Linotype" w:cs="Cooper Black"/>
          <w:kern w:val="2"/>
          <w:sz w:val="22"/>
          <w:szCs w:val="22"/>
          <w14:ligatures w14:val="standard"/>
          <w14:numForm w14:val="oldStyle"/>
          <w14:numSpacing w14:val="proportional"/>
          <w14:cntxtAlts/>
        </w:rPr>
        <w:t>th</w:t>
      </w:r>
      <w:r w:rsidR="00993AD7">
        <w:rPr>
          <w:rFonts w:ascii="Palatino Linotype" w:hAnsi="Palatino Linotype" w:cs="Cooper Black"/>
          <w:kern w:val="2"/>
          <w:sz w:val="22"/>
          <w:szCs w:val="22"/>
          <w14:ligatures w14:val="standard"/>
          <w14:numForm w14:val="oldStyle"/>
          <w14:numSpacing w14:val="proportional"/>
          <w14:cntxtAlts/>
        </w:rPr>
        <w:t>at</w:t>
      </w:r>
      <w:r w:rsidR="0085153D">
        <w:rPr>
          <w:rFonts w:ascii="Palatino Linotype" w:hAnsi="Palatino Linotype" w:cs="Cooper Black"/>
          <w:kern w:val="2"/>
          <w:sz w:val="22"/>
          <w:szCs w:val="22"/>
          <w14:ligatures w14:val="standard"/>
          <w14:numForm w14:val="oldStyle"/>
          <w14:numSpacing w14:val="proportional"/>
          <w14:cntxtAlts/>
        </w:rPr>
        <w:t xml:space="preserve"> </w:t>
      </w:r>
      <w:bookmarkEnd w:id="45"/>
      <w:bookmarkEnd w:id="46"/>
      <w:r w:rsidR="00C43721">
        <w:rPr>
          <w:rFonts w:ascii="Palatino Linotype" w:hAnsi="Palatino Linotype" w:cs="Cooper Black"/>
          <w:kern w:val="2"/>
          <w:sz w:val="22"/>
          <w:szCs w:val="22"/>
          <w14:ligatures w14:val="standard"/>
          <w14:numForm w14:val="oldStyle"/>
          <w14:numSpacing w14:val="proportional"/>
          <w14:cntxtAlts/>
        </w:rPr>
        <w:t>violation</w:t>
      </w:r>
      <w:r w:rsidR="00DB770A">
        <w:rPr>
          <w:rFonts w:ascii="Palatino Linotype" w:hAnsi="Palatino Linotype" w:cs="Cooper Black"/>
          <w:kern w:val="2"/>
          <w:sz w:val="22"/>
          <w:szCs w:val="22"/>
          <w14:ligatures w14:val="standard"/>
          <w14:numForm w14:val="oldStyle"/>
          <w14:numSpacing w14:val="proportional"/>
          <w14:cntxtAlts/>
        </w:rPr>
        <w:t xml:space="preserve">. </w:t>
      </w:r>
      <w:r w:rsidR="000B23BC">
        <w:rPr>
          <w:rFonts w:ascii="Palatino Linotype" w:hAnsi="Palatino Linotype" w:cs="Cooper Black"/>
          <w:kern w:val="2"/>
          <w:sz w:val="22"/>
          <w:szCs w:val="22"/>
          <w14:ligatures w14:val="standard"/>
          <w14:numForm w14:val="oldStyle"/>
          <w14:numSpacing w14:val="proportional"/>
          <w14:cntxtAlts/>
        </w:rPr>
        <w:t>I’m not saying that it</w:t>
      </w:r>
      <w:r w:rsidR="00E472BC">
        <w:rPr>
          <w:rFonts w:ascii="Palatino Linotype" w:hAnsi="Palatino Linotype" w:cs="Cooper Black"/>
          <w:kern w:val="2"/>
          <w:sz w:val="22"/>
          <w:szCs w:val="22"/>
          <w14:ligatures w14:val="standard"/>
          <w14:numForm w14:val="oldStyle"/>
          <w14:numSpacing w14:val="proportional"/>
          <w14:cntxtAlts/>
        </w:rPr>
        <w:t xml:space="preserve"> affect</w:t>
      </w:r>
      <w:r w:rsidR="000B23BC">
        <w:rPr>
          <w:rFonts w:ascii="Palatino Linotype" w:hAnsi="Palatino Linotype" w:cs="Cooper Black"/>
          <w:kern w:val="2"/>
          <w:sz w:val="22"/>
          <w:szCs w:val="22"/>
          <w14:ligatures w14:val="standard"/>
          <w14:numForm w14:val="oldStyle"/>
          <w14:numSpacing w14:val="proportional"/>
          <w14:cntxtAlts/>
        </w:rPr>
        <w:t>s</w:t>
      </w:r>
      <w:r w:rsidR="00E472BC">
        <w:rPr>
          <w:rFonts w:ascii="Palatino Linotype" w:hAnsi="Palatino Linotype" w:cs="Cooper Black"/>
          <w:kern w:val="2"/>
          <w:sz w:val="22"/>
          <w:szCs w:val="22"/>
          <w14:ligatures w14:val="standard"/>
          <w14:numForm w14:val="oldStyle"/>
          <w14:numSpacing w14:val="proportional"/>
          <w14:cntxtAlts/>
        </w:rPr>
        <w:t xml:space="preserve"> the extent to which </w:t>
      </w:r>
      <w:r w:rsidR="00CB09E9">
        <w:rPr>
          <w:rFonts w:ascii="Palatino Linotype" w:hAnsi="Palatino Linotype" w:cs="Cooper Black"/>
          <w:kern w:val="2"/>
          <w:sz w:val="22"/>
          <w:szCs w:val="22"/>
          <w14:ligatures w14:val="standard"/>
          <w14:numForm w14:val="oldStyle"/>
          <w14:numSpacing w14:val="proportional"/>
          <w14:cntxtAlts/>
        </w:rPr>
        <w:t>she is</w:t>
      </w:r>
      <w:r w:rsidR="00E472BC">
        <w:rPr>
          <w:rFonts w:ascii="Palatino Linotype" w:hAnsi="Palatino Linotype" w:cs="Cooper Black"/>
          <w:kern w:val="2"/>
          <w:sz w:val="22"/>
          <w:szCs w:val="22"/>
          <w14:ligatures w14:val="standard"/>
          <w14:numForm w14:val="oldStyle"/>
          <w14:numSpacing w14:val="proportional"/>
          <w14:cntxtAlts/>
        </w:rPr>
        <w:t xml:space="preserve"> responsible for </w:t>
      </w:r>
      <w:r w:rsidR="00993AD7">
        <w:rPr>
          <w:rFonts w:ascii="Palatino Linotype" w:hAnsi="Palatino Linotype" w:cs="Cooper Black"/>
          <w:kern w:val="2"/>
          <w:sz w:val="22"/>
          <w:szCs w:val="22"/>
          <w14:ligatures w14:val="standard"/>
          <w14:numForm w14:val="oldStyle"/>
          <w14:numSpacing w14:val="proportional"/>
          <w14:cntxtAlts/>
        </w:rPr>
        <w:t>having committed that</w:t>
      </w:r>
      <w:r w:rsidR="001F4A92">
        <w:rPr>
          <w:rFonts w:ascii="Palatino Linotype" w:hAnsi="Palatino Linotype" w:cs="Cooper Black"/>
          <w:kern w:val="2"/>
          <w:sz w:val="22"/>
          <w:szCs w:val="22"/>
          <w14:ligatures w14:val="standard"/>
          <w14:numForm w14:val="oldStyle"/>
          <w14:numSpacing w14:val="proportional"/>
          <w14:cntxtAlts/>
        </w:rPr>
        <w:t xml:space="preserve"> </w:t>
      </w:r>
      <w:r w:rsidR="00C43721">
        <w:rPr>
          <w:rFonts w:ascii="Palatino Linotype" w:hAnsi="Palatino Linotype" w:cs="Cooper Black"/>
          <w:kern w:val="2"/>
          <w:sz w:val="22"/>
          <w:szCs w:val="22"/>
          <w14:ligatures w14:val="standard"/>
          <w14:numForm w14:val="oldStyle"/>
          <w14:numSpacing w14:val="proportional"/>
          <w14:cntxtAlts/>
        </w:rPr>
        <w:t>violation</w:t>
      </w:r>
      <w:r w:rsidR="008E5F25">
        <w:rPr>
          <w:rFonts w:ascii="Palatino Linotype" w:hAnsi="Palatino Linotype" w:cs="Cooper Black"/>
          <w:kern w:val="2"/>
          <w:sz w:val="22"/>
          <w:szCs w:val="22"/>
          <w14:ligatures w14:val="standard"/>
          <w14:numForm w14:val="oldStyle"/>
          <w14:numSpacing w14:val="proportional"/>
          <w14:cntxtAlts/>
        </w:rPr>
        <w:t xml:space="preserve"> in the first place</w:t>
      </w:r>
      <w:r w:rsidR="00E472BC">
        <w:rPr>
          <w:rFonts w:ascii="Palatino Linotype" w:hAnsi="Palatino Linotype" w:cs="Cooper Black"/>
          <w:kern w:val="2"/>
          <w:sz w:val="22"/>
          <w:szCs w:val="22"/>
          <w14:ligatures w14:val="standard"/>
          <w14:numForm w14:val="oldStyle"/>
          <w14:numSpacing w14:val="proportional"/>
          <w14:cntxtAlts/>
        </w:rPr>
        <w:t xml:space="preserve">, but </w:t>
      </w:r>
      <w:r w:rsidR="005C435F">
        <w:rPr>
          <w:rFonts w:ascii="Palatino Linotype" w:hAnsi="Palatino Linotype" w:cs="Cooper Black"/>
          <w:kern w:val="2"/>
          <w:sz w:val="22"/>
          <w:szCs w:val="22"/>
          <w14:ligatures w14:val="standard"/>
          <w14:numForm w14:val="oldStyle"/>
          <w14:numSpacing w14:val="proportional"/>
          <w14:cntxtAlts/>
        </w:rPr>
        <w:t>it does, I believe,</w:t>
      </w:r>
      <w:r w:rsidR="001F4A92">
        <w:rPr>
          <w:rFonts w:ascii="Palatino Linotype" w:hAnsi="Palatino Linotype" w:cs="Cooper Black"/>
          <w:kern w:val="2"/>
          <w:sz w:val="22"/>
          <w:szCs w:val="22"/>
          <w14:ligatures w14:val="standard"/>
          <w14:numForm w14:val="oldStyle"/>
          <w14:numSpacing w14:val="proportional"/>
          <w14:cntxtAlts/>
        </w:rPr>
        <w:t xml:space="preserve"> </w:t>
      </w:r>
      <w:r w:rsidR="00E472BC">
        <w:rPr>
          <w:rFonts w:ascii="Palatino Linotype" w:hAnsi="Palatino Linotype" w:cs="Cooper Black"/>
          <w:kern w:val="2"/>
          <w:sz w:val="22"/>
          <w:szCs w:val="22"/>
          <w14:ligatures w14:val="standard"/>
          <w14:numForm w14:val="oldStyle"/>
          <w14:numSpacing w14:val="proportional"/>
          <w14:cntxtAlts/>
        </w:rPr>
        <w:t xml:space="preserve">affect the extent to which </w:t>
      </w:r>
      <w:r w:rsidR="00CB09E9">
        <w:rPr>
          <w:rFonts w:ascii="Palatino Linotype" w:hAnsi="Palatino Linotype" w:cs="Cooper Black"/>
          <w:kern w:val="2"/>
          <w:sz w:val="22"/>
          <w:szCs w:val="22"/>
          <w14:ligatures w14:val="standard"/>
          <w14:numForm w14:val="oldStyle"/>
          <w14:numSpacing w14:val="proportional"/>
          <w14:cntxtAlts/>
        </w:rPr>
        <w:t>she</w:t>
      </w:r>
      <w:r w:rsidR="00E472BC">
        <w:rPr>
          <w:rFonts w:ascii="Palatino Linotype" w:hAnsi="Palatino Linotype" w:cs="Cooper Black"/>
          <w:kern w:val="2"/>
          <w:sz w:val="22"/>
          <w:szCs w:val="22"/>
          <w14:ligatures w14:val="standard"/>
          <w14:numForm w14:val="oldStyle"/>
          <w14:numSpacing w14:val="proportional"/>
          <w14:cntxtAlts/>
        </w:rPr>
        <w:t xml:space="preserve"> should </w:t>
      </w:r>
      <w:r w:rsidR="00F921A5">
        <w:rPr>
          <w:rFonts w:ascii="Palatino Linotype" w:hAnsi="Palatino Linotype" w:cs="Cooper Black"/>
          <w:kern w:val="2"/>
          <w:sz w:val="22"/>
          <w:szCs w:val="22"/>
          <w14:ligatures w14:val="standard"/>
          <w14:numForm w14:val="oldStyle"/>
          <w14:numSpacing w14:val="proportional"/>
          <w14:cntxtAlts/>
        </w:rPr>
        <w:t xml:space="preserve">continue to </w:t>
      </w:r>
      <w:r w:rsidR="00E472BC">
        <w:rPr>
          <w:rFonts w:ascii="Palatino Linotype" w:hAnsi="Palatino Linotype" w:cs="Cooper Black"/>
          <w:kern w:val="2"/>
          <w:sz w:val="22"/>
          <w:szCs w:val="22"/>
          <w14:ligatures w14:val="standard"/>
          <w14:numForm w14:val="oldStyle"/>
          <w14:numSpacing w14:val="proportional"/>
          <w14:cntxtAlts/>
        </w:rPr>
        <w:t>feel guilt</w:t>
      </w:r>
      <w:r w:rsidR="00DD6AAF">
        <w:rPr>
          <w:rFonts w:ascii="Palatino Linotype" w:hAnsi="Palatino Linotype" w:cs="Cooper Black"/>
          <w:kern w:val="2"/>
          <w:sz w:val="22"/>
          <w:szCs w:val="22"/>
          <w14:ligatures w14:val="standard"/>
          <w14:numForm w14:val="oldStyle"/>
          <w14:numSpacing w14:val="proportional"/>
          <w14:cntxtAlts/>
        </w:rPr>
        <w:t>, regret, and remorse</w:t>
      </w:r>
      <w:r w:rsidR="00E472BC">
        <w:rPr>
          <w:rFonts w:ascii="Palatino Linotype" w:hAnsi="Palatino Linotype" w:cs="Cooper Black"/>
          <w:kern w:val="2"/>
          <w:sz w:val="22"/>
          <w:szCs w:val="22"/>
          <w14:ligatures w14:val="standard"/>
          <w14:numForm w14:val="oldStyle"/>
          <w14:numSpacing w14:val="proportional"/>
          <w14:cntxtAlts/>
        </w:rPr>
        <w:t xml:space="preserve"> </w:t>
      </w:r>
      <w:r w:rsidR="00C93FAB">
        <w:rPr>
          <w:rFonts w:ascii="Palatino Linotype" w:hAnsi="Palatino Linotype" w:cs="Cooper Black"/>
          <w:kern w:val="2"/>
          <w:sz w:val="22"/>
          <w:szCs w:val="22"/>
          <w14:ligatures w14:val="standard"/>
          <w14:numForm w14:val="oldStyle"/>
          <w14:numSpacing w14:val="proportional"/>
          <w14:cntxtAlts/>
        </w:rPr>
        <w:t>a</w:t>
      </w:r>
      <w:r w:rsidR="00F45973">
        <w:rPr>
          <w:rFonts w:ascii="Palatino Linotype" w:hAnsi="Palatino Linotype" w:cs="Cooper Black"/>
          <w:kern w:val="2"/>
          <w:sz w:val="22"/>
          <w:szCs w:val="22"/>
          <w14:ligatures w14:val="standard"/>
          <w14:numForm w14:val="oldStyle"/>
          <w14:numSpacing w14:val="proportional"/>
          <w14:cntxtAlts/>
        </w:rPr>
        <w:t>s well as the extent to which</w:t>
      </w:r>
      <w:r w:rsidR="00E472BC">
        <w:rPr>
          <w:rFonts w:ascii="Palatino Linotype" w:hAnsi="Palatino Linotype" w:cs="Cooper Black"/>
          <w:kern w:val="2"/>
          <w:sz w:val="22"/>
          <w:szCs w:val="22"/>
          <w14:ligatures w14:val="standard"/>
          <w14:numForm w14:val="oldStyle"/>
          <w14:numSpacing w14:val="proportional"/>
          <w14:cntxtAlts/>
        </w:rPr>
        <w:t xml:space="preserve"> others should </w:t>
      </w:r>
      <w:r w:rsidR="00F921A5">
        <w:rPr>
          <w:rFonts w:ascii="Palatino Linotype" w:hAnsi="Palatino Linotype" w:cs="Cooper Black"/>
          <w:kern w:val="2"/>
          <w:sz w:val="22"/>
          <w:szCs w:val="22"/>
          <w14:ligatures w14:val="standard"/>
          <w14:numForm w14:val="oldStyle"/>
          <w14:numSpacing w14:val="proportional"/>
          <w14:cntxtAlts/>
        </w:rPr>
        <w:t xml:space="preserve">continue to </w:t>
      </w:r>
      <w:r w:rsidR="00E472BC">
        <w:rPr>
          <w:rFonts w:ascii="Palatino Linotype" w:hAnsi="Palatino Linotype" w:cs="Cooper Black"/>
          <w:kern w:val="2"/>
          <w:sz w:val="22"/>
          <w:szCs w:val="22"/>
          <w14:ligatures w14:val="standard"/>
          <w14:numForm w14:val="oldStyle"/>
          <w14:numSpacing w14:val="proportional"/>
          <w14:cntxtAlts/>
        </w:rPr>
        <w:t>feel resentment and indignation</w:t>
      </w:r>
      <w:r w:rsidR="007E2141">
        <w:rPr>
          <w:rFonts w:ascii="Palatino Linotype" w:hAnsi="Palatino Linotype" w:cs="Cooper Black"/>
          <w:kern w:val="2"/>
          <w:sz w:val="22"/>
          <w:szCs w:val="22"/>
          <w14:ligatures w14:val="standard"/>
          <w14:numForm w14:val="oldStyle"/>
          <w14:numSpacing w14:val="proportional"/>
          <w14:cntxtAlts/>
        </w:rPr>
        <w:t xml:space="preserve"> toward her</w:t>
      </w:r>
      <w:r w:rsidR="00E472BC">
        <w:rPr>
          <w:rFonts w:ascii="Palatino Linotype" w:hAnsi="Palatino Linotype" w:cs="Cooper Black"/>
          <w:kern w:val="2"/>
          <w:sz w:val="22"/>
          <w:szCs w:val="22"/>
          <w14:ligatures w14:val="standard"/>
          <w14:numForm w14:val="oldStyle"/>
          <w14:numSpacing w14:val="proportional"/>
          <w14:cntxtAlts/>
        </w:rPr>
        <w:t xml:space="preserve">. </w:t>
      </w:r>
      <w:r w:rsidR="0085153D">
        <w:rPr>
          <w:rFonts w:ascii="Palatino Linotype" w:hAnsi="Palatino Linotype" w:cs="Cooper Black"/>
          <w:kern w:val="2"/>
          <w:sz w:val="22"/>
          <w:szCs w:val="22"/>
          <w14:ligatures w14:val="standard"/>
          <w14:numForm w14:val="oldStyle"/>
          <w14:numSpacing w14:val="proportional"/>
          <w14:cntxtAlts/>
        </w:rPr>
        <w:t>To illustrate, s</w:t>
      </w:r>
      <w:r w:rsidR="00562D3E">
        <w:rPr>
          <w:rFonts w:ascii="Palatino Linotype" w:hAnsi="Palatino Linotype" w:cs="Cooper Black"/>
          <w:kern w:val="2"/>
          <w:sz w:val="22"/>
          <w:szCs w:val="22"/>
          <w14:ligatures w14:val="standard"/>
          <w14:numForm w14:val="oldStyle"/>
          <w14:numSpacing w14:val="proportional"/>
          <w14:cntxtAlts/>
        </w:rPr>
        <w:t xml:space="preserve">uppose that </w:t>
      </w:r>
      <w:r w:rsidR="00DF1DE2">
        <w:rPr>
          <w:rFonts w:ascii="Palatino Linotype" w:hAnsi="Palatino Linotype" w:cs="Cooper Black"/>
          <w:kern w:val="2"/>
          <w:sz w:val="22"/>
          <w:szCs w:val="22"/>
          <w14:ligatures w14:val="standard"/>
          <w14:numForm w14:val="oldStyle"/>
          <w14:numSpacing w14:val="proportional"/>
          <w14:cntxtAlts/>
        </w:rPr>
        <w:t>Alexa</w:t>
      </w:r>
      <w:r w:rsidR="007F3798">
        <w:rPr>
          <w:rFonts w:ascii="Palatino Linotype" w:hAnsi="Palatino Linotype" w:cs="Cooper Black"/>
          <w:kern w:val="2"/>
          <w:sz w:val="22"/>
          <w:szCs w:val="22"/>
          <w14:ligatures w14:val="standard"/>
          <w14:numForm w14:val="oldStyle"/>
          <w14:numSpacing w14:val="proportional"/>
          <w14:cntxtAlts/>
        </w:rPr>
        <w:t xml:space="preserve"> </w:t>
      </w:r>
      <w:r w:rsidR="00993AD7">
        <w:rPr>
          <w:rFonts w:ascii="Palatino Linotype" w:hAnsi="Palatino Linotype" w:cs="Cooper Black"/>
          <w:kern w:val="2"/>
          <w:sz w:val="22"/>
          <w:szCs w:val="22"/>
          <w14:ligatures w14:val="standard"/>
          <w14:numForm w14:val="oldStyle"/>
          <w14:numSpacing w14:val="proportional"/>
          <w14:cntxtAlts/>
        </w:rPr>
        <w:t xml:space="preserve">has </w:t>
      </w:r>
      <w:r w:rsidR="004C47A5">
        <w:rPr>
          <w:rFonts w:ascii="Palatino Linotype" w:hAnsi="Palatino Linotype" w:cs="Cooper Black"/>
          <w:kern w:val="2"/>
          <w:sz w:val="22"/>
          <w:szCs w:val="22"/>
          <w14:ligatures w14:val="standard"/>
          <w14:numForm w14:val="oldStyle"/>
          <w14:numSpacing w14:val="proportional"/>
          <w14:cntxtAlts/>
        </w:rPr>
        <w:t xml:space="preserve">wrongly </w:t>
      </w:r>
      <w:r w:rsidR="007F3798">
        <w:rPr>
          <w:rFonts w:ascii="Palatino Linotype" w:hAnsi="Palatino Linotype" w:cs="Cooper Black"/>
          <w:kern w:val="2"/>
          <w:sz w:val="22"/>
          <w:szCs w:val="22"/>
          <w14:ligatures w14:val="standard"/>
          <w14:numForm w14:val="oldStyle"/>
          <w14:numSpacing w14:val="proportional"/>
          <w14:cntxtAlts/>
        </w:rPr>
        <w:t xml:space="preserve">harmed </w:t>
      </w:r>
      <w:r w:rsidR="00DF1DE2">
        <w:rPr>
          <w:rFonts w:ascii="Palatino Linotype" w:hAnsi="Palatino Linotype" w:cs="Cooper Black"/>
          <w:kern w:val="2"/>
          <w:sz w:val="22"/>
          <w:szCs w:val="22"/>
          <w14:ligatures w14:val="standard"/>
          <w14:numForm w14:val="oldStyle"/>
          <w14:numSpacing w14:val="proportional"/>
          <w14:cntxtAlts/>
        </w:rPr>
        <w:t>Alex</w:t>
      </w:r>
      <w:r w:rsidR="004C47A5">
        <w:rPr>
          <w:rFonts w:ascii="Palatino Linotype" w:hAnsi="Palatino Linotype" w:cs="Cooper Black"/>
          <w:kern w:val="2"/>
          <w:sz w:val="22"/>
          <w:szCs w:val="22"/>
          <w14:ligatures w14:val="standard"/>
          <w14:numForm w14:val="oldStyle"/>
          <w14:numSpacing w14:val="proportional"/>
          <w14:cntxtAlts/>
        </w:rPr>
        <w:t xml:space="preserve"> </w:t>
      </w:r>
      <w:r w:rsidR="007F3798">
        <w:rPr>
          <w:rFonts w:ascii="Palatino Linotype" w:hAnsi="Palatino Linotype" w:cs="Cooper Black"/>
          <w:kern w:val="2"/>
          <w:sz w:val="22"/>
          <w:szCs w:val="22"/>
          <w14:ligatures w14:val="standard"/>
          <w14:numForm w14:val="oldStyle"/>
          <w14:numSpacing w14:val="proportional"/>
          <w14:cntxtAlts/>
        </w:rPr>
        <w:t xml:space="preserve">and that </w:t>
      </w:r>
      <w:r w:rsidR="00DF1DE2">
        <w:rPr>
          <w:rFonts w:ascii="Palatino Linotype" w:hAnsi="Palatino Linotype" w:cs="Cooper Black"/>
          <w:kern w:val="2"/>
          <w:sz w:val="22"/>
          <w:szCs w:val="22"/>
          <w14:ligatures w14:val="standard"/>
          <w14:numForm w14:val="oldStyle"/>
          <w14:numSpacing w14:val="proportional"/>
          <w14:cntxtAlts/>
        </w:rPr>
        <w:t>Berta</w:t>
      </w:r>
      <w:r w:rsidR="007F3798">
        <w:rPr>
          <w:rFonts w:ascii="Palatino Linotype" w:hAnsi="Palatino Linotype" w:cs="Cooper Black"/>
          <w:kern w:val="2"/>
          <w:sz w:val="22"/>
          <w:szCs w:val="22"/>
          <w14:ligatures w14:val="standard"/>
          <w14:numForm w14:val="oldStyle"/>
          <w14:numSpacing w14:val="proportional"/>
          <w14:cntxtAlts/>
        </w:rPr>
        <w:t xml:space="preserve"> </w:t>
      </w:r>
      <w:r w:rsidR="00993AD7">
        <w:rPr>
          <w:rFonts w:ascii="Palatino Linotype" w:hAnsi="Palatino Linotype" w:cs="Cooper Black"/>
          <w:kern w:val="2"/>
          <w:sz w:val="22"/>
          <w:szCs w:val="22"/>
          <w14:ligatures w14:val="standard"/>
          <w14:numForm w14:val="oldStyle"/>
          <w14:numSpacing w14:val="proportional"/>
          <w14:cntxtAlts/>
        </w:rPr>
        <w:t xml:space="preserve">has </w:t>
      </w:r>
      <w:r w:rsidR="004C47A5">
        <w:rPr>
          <w:rFonts w:ascii="Palatino Linotype" w:hAnsi="Palatino Linotype" w:cs="Cooper Black"/>
          <w:kern w:val="2"/>
          <w:sz w:val="22"/>
          <w:szCs w:val="22"/>
          <w14:ligatures w14:val="standard"/>
          <w14:numForm w14:val="oldStyle"/>
          <w14:numSpacing w14:val="proportional"/>
          <w14:cntxtAlts/>
        </w:rPr>
        <w:t xml:space="preserve">wrongly </w:t>
      </w:r>
      <w:r w:rsidR="007F3798">
        <w:rPr>
          <w:rFonts w:ascii="Palatino Linotype" w:hAnsi="Palatino Linotype" w:cs="Cooper Black"/>
          <w:kern w:val="2"/>
          <w:sz w:val="22"/>
          <w:szCs w:val="22"/>
          <w14:ligatures w14:val="standard"/>
          <w14:numForm w14:val="oldStyle"/>
          <w14:numSpacing w14:val="proportional"/>
          <w14:cntxtAlts/>
        </w:rPr>
        <w:t xml:space="preserve">harmed </w:t>
      </w:r>
      <w:r w:rsidR="00DF1DE2">
        <w:rPr>
          <w:rFonts w:ascii="Palatino Linotype" w:hAnsi="Palatino Linotype" w:cs="Cooper Black"/>
          <w:kern w:val="2"/>
          <w:sz w:val="22"/>
          <w:szCs w:val="22"/>
          <w14:ligatures w14:val="standard"/>
          <w14:numForm w14:val="oldStyle"/>
          <w14:numSpacing w14:val="proportional"/>
          <w14:cntxtAlts/>
        </w:rPr>
        <w:t>Bert</w:t>
      </w:r>
      <w:r w:rsidR="007F3798">
        <w:rPr>
          <w:rFonts w:ascii="Palatino Linotype" w:hAnsi="Palatino Linotype" w:cs="Cooper Black"/>
          <w:kern w:val="2"/>
          <w:sz w:val="22"/>
          <w:szCs w:val="22"/>
          <w14:ligatures w14:val="standard"/>
          <w14:numForm w14:val="oldStyle"/>
          <w14:numSpacing w14:val="proportional"/>
          <w14:cntxtAlts/>
        </w:rPr>
        <w:t>. A</w:t>
      </w:r>
      <w:r w:rsidR="00993AD7">
        <w:rPr>
          <w:rFonts w:ascii="Palatino Linotype" w:hAnsi="Palatino Linotype" w:cs="Cooper Black"/>
          <w:kern w:val="2"/>
          <w:sz w:val="22"/>
          <w:szCs w:val="22"/>
          <w14:ligatures w14:val="standard"/>
          <w14:numForm w14:val="oldStyle"/>
          <w14:numSpacing w14:val="proportional"/>
          <w14:cntxtAlts/>
        </w:rPr>
        <w:t>nd a</w:t>
      </w:r>
      <w:r w:rsidR="007F3798">
        <w:rPr>
          <w:rFonts w:ascii="Palatino Linotype" w:hAnsi="Palatino Linotype" w:cs="Cooper Black"/>
          <w:kern w:val="2"/>
          <w:sz w:val="22"/>
          <w:szCs w:val="22"/>
          <w14:ligatures w14:val="standard"/>
          <w14:numForm w14:val="oldStyle"/>
          <w14:numSpacing w14:val="proportional"/>
          <w14:cntxtAlts/>
        </w:rPr>
        <w:t xml:space="preserve">ssume that everything else is equal but for </w:t>
      </w:r>
      <w:r w:rsidR="004C47A5">
        <w:rPr>
          <w:rFonts w:ascii="Palatino Linotype" w:hAnsi="Palatino Linotype" w:cs="Cooper Black"/>
          <w:kern w:val="2"/>
          <w:sz w:val="22"/>
          <w:szCs w:val="22"/>
          <w14:ligatures w14:val="standard"/>
          <w14:numForm w14:val="oldStyle"/>
          <w14:numSpacing w14:val="proportional"/>
          <w14:cntxtAlts/>
        </w:rPr>
        <w:t>the following</w:t>
      </w:r>
      <w:r w:rsidR="00E36FC3">
        <w:rPr>
          <w:rFonts w:ascii="Palatino Linotype" w:hAnsi="Palatino Linotype" w:cs="Cooper Black"/>
          <w:kern w:val="2"/>
          <w:sz w:val="22"/>
          <w:szCs w:val="22"/>
          <w14:ligatures w14:val="standard"/>
          <w14:numForm w14:val="oldStyle"/>
          <w14:numSpacing w14:val="proportional"/>
          <w14:cntxtAlts/>
        </w:rPr>
        <w:t xml:space="preserve"> two facts</w:t>
      </w:r>
      <w:r w:rsidR="00B211D3">
        <w:rPr>
          <w:rFonts w:ascii="Palatino Linotype" w:hAnsi="Palatino Linotype" w:cs="Cooper Black"/>
          <w:kern w:val="2"/>
          <w:sz w:val="22"/>
          <w:szCs w:val="22"/>
          <w14:ligatures w14:val="standard"/>
          <w14:numForm w14:val="oldStyle"/>
          <w14:numSpacing w14:val="proportional"/>
          <w14:cntxtAlts/>
        </w:rPr>
        <w:t>.</w:t>
      </w:r>
      <w:r w:rsidR="004C47A5">
        <w:rPr>
          <w:rFonts w:ascii="Palatino Linotype" w:hAnsi="Palatino Linotype" w:cs="Cooper Black"/>
          <w:kern w:val="2"/>
          <w:sz w:val="22"/>
          <w:szCs w:val="22"/>
          <w14:ligatures w14:val="standard"/>
          <w14:numForm w14:val="oldStyle"/>
          <w14:numSpacing w14:val="proportional"/>
          <w14:cntxtAlts/>
        </w:rPr>
        <w:t xml:space="preserve"> </w:t>
      </w:r>
      <w:r w:rsidR="00F45973">
        <w:rPr>
          <w:rFonts w:ascii="Palatino Linotype" w:hAnsi="Palatino Linotype" w:cs="Cooper Black"/>
          <w:kern w:val="2"/>
          <w:sz w:val="22"/>
          <w:szCs w:val="22"/>
          <w14:ligatures w14:val="standard"/>
          <w14:numForm w14:val="oldStyle"/>
          <w14:numSpacing w14:val="proportional"/>
          <w14:cntxtAlts/>
        </w:rPr>
        <w:t>First</w:t>
      </w:r>
      <w:r w:rsidR="00E36FC3">
        <w:rPr>
          <w:rFonts w:ascii="Palatino Linotype" w:hAnsi="Palatino Linotype" w:cs="Cooper Black"/>
          <w:kern w:val="2"/>
          <w:sz w:val="22"/>
          <w:szCs w:val="22"/>
          <w14:ligatures w14:val="standard"/>
          <w14:numForm w14:val="oldStyle"/>
          <w14:numSpacing w14:val="proportional"/>
          <w14:cntxtAlts/>
        </w:rPr>
        <w:t>, w</w:t>
      </w:r>
      <w:r w:rsidR="00C93FAB">
        <w:rPr>
          <w:rFonts w:ascii="Palatino Linotype" w:hAnsi="Palatino Linotype" w:cs="Cooper Black"/>
          <w:kern w:val="2"/>
          <w:sz w:val="22"/>
          <w:szCs w:val="22"/>
          <w14:ligatures w14:val="standard"/>
          <w14:numForm w14:val="oldStyle"/>
          <w14:numSpacing w14:val="proportional"/>
          <w14:cntxtAlts/>
        </w:rPr>
        <w:t>hereas A</w:t>
      </w:r>
      <w:r w:rsidR="004C47A5">
        <w:rPr>
          <w:rFonts w:ascii="Palatino Linotype" w:hAnsi="Palatino Linotype" w:cs="Cooper Black"/>
          <w:kern w:val="2"/>
          <w:sz w:val="22"/>
          <w:szCs w:val="22"/>
          <w14:ligatures w14:val="standard"/>
          <w14:numForm w14:val="oldStyle"/>
          <w14:numSpacing w14:val="proportional"/>
          <w14:cntxtAlts/>
        </w:rPr>
        <w:t xml:space="preserve">lexa has subsequently </w:t>
      </w:r>
      <w:r w:rsidR="00C93FAB">
        <w:rPr>
          <w:rFonts w:ascii="Palatino Linotype" w:hAnsi="Palatino Linotype" w:cs="Cooper Black"/>
          <w:kern w:val="2"/>
          <w:sz w:val="22"/>
          <w:szCs w:val="22"/>
          <w14:ligatures w14:val="standard"/>
          <w14:numForm w14:val="oldStyle"/>
          <w14:numSpacing w14:val="proportional"/>
          <w14:cntxtAlts/>
        </w:rPr>
        <w:t xml:space="preserve">experienced </w:t>
      </w:r>
      <w:r w:rsidR="008E5F25">
        <w:rPr>
          <w:rFonts w:ascii="Palatino Linotype" w:hAnsi="Palatino Linotype" w:cs="Cooper Black"/>
          <w:kern w:val="2"/>
          <w:sz w:val="22"/>
          <w:szCs w:val="22"/>
          <w14:ligatures w14:val="standard"/>
          <w14:numForm w14:val="oldStyle"/>
          <w14:numSpacing w14:val="proportional"/>
          <w14:cntxtAlts/>
        </w:rPr>
        <w:t>much</w:t>
      </w:r>
      <w:r w:rsidR="007F3798">
        <w:rPr>
          <w:rFonts w:ascii="Palatino Linotype" w:hAnsi="Palatino Linotype" w:cs="Cooper Black"/>
          <w:kern w:val="2"/>
          <w:sz w:val="22"/>
          <w:szCs w:val="22"/>
          <w14:ligatures w14:val="standard"/>
          <w14:numForm w14:val="oldStyle"/>
          <w14:numSpacing w14:val="proportional"/>
          <w14:cntxtAlts/>
        </w:rPr>
        <w:t xml:space="preserve"> guilt</w:t>
      </w:r>
      <w:r w:rsidR="0085153D">
        <w:rPr>
          <w:rFonts w:ascii="Palatino Linotype" w:hAnsi="Palatino Linotype" w:cs="Cooper Black"/>
          <w:kern w:val="2"/>
          <w:sz w:val="22"/>
          <w:szCs w:val="22"/>
          <w14:ligatures w14:val="standard"/>
          <w14:numForm w14:val="oldStyle"/>
          <w14:numSpacing w14:val="proportional"/>
          <w14:cntxtAlts/>
        </w:rPr>
        <w:t>, regret,</w:t>
      </w:r>
      <w:r w:rsidR="007F3798">
        <w:rPr>
          <w:rFonts w:ascii="Palatino Linotype" w:hAnsi="Palatino Linotype" w:cs="Cooper Black"/>
          <w:kern w:val="2"/>
          <w:sz w:val="22"/>
          <w:szCs w:val="22"/>
          <w14:ligatures w14:val="standard"/>
          <w14:numForm w14:val="oldStyle"/>
          <w14:numSpacing w14:val="proportional"/>
          <w14:cntxtAlts/>
        </w:rPr>
        <w:t xml:space="preserve"> and remorse</w:t>
      </w:r>
      <w:r w:rsidR="00C93FAB">
        <w:rPr>
          <w:rFonts w:ascii="Palatino Linotype" w:hAnsi="Palatino Linotype" w:cs="Cooper Black"/>
          <w:kern w:val="2"/>
          <w:sz w:val="22"/>
          <w:szCs w:val="22"/>
          <w14:ligatures w14:val="standard"/>
          <w14:numForm w14:val="oldStyle"/>
          <w14:numSpacing w14:val="proportional"/>
          <w14:cntxtAlts/>
        </w:rPr>
        <w:t xml:space="preserve"> for what she has done</w:t>
      </w:r>
      <w:r w:rsidR="0085153D">
        <w:rPr>
          <w:rFonts w:ascii="Palatino Linotype" w:hAnsi="Palatino Linotype" w:cs="Cooper Black"/>
          <w:kern w:val="2"/>
          <w:sz w:val="22"/>
          <w:szCs w:val="22"/>
          <w14:ligatures w14:val="standard"/>
          <w14:numForm w14:val="oldStyle"/>
          <w14:numSpacing w14:val="proportional"/>
          <w14:cntxtAlts/>
        </w:rPr>
        <w:t xml:space="preserve">, </w:t>
      </w:r>
      <w:r w:rsidR="00C93FAB">
        <w:rPr>
          <w:rFonts w:ascii="Palatino Linotype" w:hAnsi="Palatino Linotype" w:cs="Cooper Black"/>
          <w:kern w:val="2"/>
          <w:sz w:val="22"/>
          <w:szCs w:val="22"/>
          <w14:ligatures w14:val="standard"/>
          <w14:numForm w14:val="oldStyle"/>
          <w14:numSpacing w14:val="proportional"/>
          <w14:cntxtAlts/>
        </w:rPr>
        <w:t>Berta has experienced none.</w:t>
      </w:r>
      <w:r w:rsidR="00486AA9" w:rsidRPr="009A3BAE">
        <w:rPr>
          <w:rStyle w:val="FootnoteReference"/>
          <w:rFonts w:ascii="Palatino Linotype" w:hAnsi="Palatino Linotype"/>
          <w:kern w:val="2"/>
          <w:sz w:val="22"/>
          <w:szCs w:val="22"/>
          <w14:ligatures w14:val="standard"/>
          <w14:numForm w14:val="oldStyle"/>
          <w14:numSpacing w14:val="proportional"/>
          <w14:cntxtAlts/>
        </w:rPr>
        <w:footnoteReference w:id="33"/>
      </w:r>
      <w:r w:rsidR="00C93FAB">
        <w:rPr>
          <w:rFonts w:ascii="Palatino Linotype" w:hAnsi="Palatino Linotype" w:cs="Cooper Black"/>
          <w:kern w:val="2"/>
          <w:sz w:val="22"/>
          <w:szCs w:val="22"/>
          <w14:ligatures w14:val="standard"/>
          <w14:numForm w14:val="oldStyle"/>
          <w14:numSpacing w14:val="proportional"/>
          <w14:cntxtAlts/>
        </w:rPr>
        <w:t xml:space="preserve"> </w:t>
      </w:r>
      <w:r w:rsidR="00F45973">
        <w:rPr>
          <w:rFonts w:ascii="Palatino Linotype" w:hAnsi="Palatino Linotype" w:cs="Cooper Black"/>
          <w:kern w:val="2"/>
          <w:sz w:val="22"/>
          <w:szCs w:val="22"/>
          <w14:ligatures w14:val="standard"/>
          <w14:numForm w14:val="oldStyle"/>
          <w14:numSpacing w14:val="proportional"/>
          <w14:cntxtAlts/>
        </w:rPr>
        <w:t>Second</w:t>
      </w:r>
      <w:r w:rsidR="00E36FC3">
        <w:rPr>
          <w:rFonts w:ascii="Palatino Linotype" w:hAnsi="Palatino Linotype" w:cs="Cooper Black"/>
          <w:kern w:val="2"/>
          <w:sz w:val="22"/>
          <w:szCs w:val="22"/>
          <w14:ligatures w14:val="standard"/>
          <w14:numForm w14:val="oldStyle"/>
          <w14:numSpacing w14:val="proportional"/>
          <w14:cntxtAlts/>
        </w:rPr>
        <w:t>,</w:t>
      </w:r>
      <w:r w:rsidR="00C93FAB">
        <w:rPr>
          <w:rFonts w:ascii="Palatino Linotype" w:hAnsi="Palatino Linotype" w:cs="Cooper Black"/>
          <w:kern w:val="2"/>
          <w:sz w:val="22"/>
          <w:szCs w:val="22"/>
          <w14:ligatures w14:val="standard"/>
          <w14:numForm w14:val="oldStyle"/>
          <w14:numSpacing w14:val="proportional"/>
          <w14:cntxtAlts/>
        </w:rPr>
        <w:t xml:space="preserve"> whereas Alexa has </w:t>
      </w:r>
      <w:r w:rsidR="00C93FAB">
        <w:rPr>
          <w:rFonts w:ascii="Palatino Linotype" w:hAnsi="Palatino Linotype" w:cs="Cooper Black"/>
          <w:kern w:val="2"/>
          <w:sz w:val="22"/>
          <w:szCs w:val="22"/>
          <w14:ligatures w14:val="standard"/>
          <w14:numForm w14:val="oldStyle"/>
          <w14:numSpacing w14:val="proportional"/>
          <w14:cntxtAlts/>
        </w:rPr>
        <w:lastRenderedPageBreak/>
        <w:t xml:space="preserve">done much to make amends (apologizing </w:t>
      </w:r>
      <w:r w:rsidR="0085153D">
        <w:rPr>
          <w:rFonts w:ascii="Palatino Linotype" w:hAnsi="Palatino Linotype" w:cs="Cooper Black"/>
          <w:kern w:val="2"/>
          <w:sz w:val="22"/>
          <w:szCs w:val="22"/>
          <w14:ligatures w14:val="standard"/>
          <w14:numForm w14:val="oldStyle"/>
          <w14:numSpacing w14:val="proportional"/>
          <w14:cntxtAlts/>
        </w:rPr>
        <w:t xml:space="preserve">profusely </w:t>
      </w:r>
      <w:r w:rsidR="00C93FAB">
        <w:rPr>
          <w:rFonts w:ascii="Palatino Linotype" w:hAnsi="Palatino Linotype" w:cs="Cooper Black"/>
          <w:kern w:val="2"/>
          <w:sz w:val="22"/>
          <w:szCs w:val="22"/>
          <w14:ligatures w14:val="standard"/>
          <w14:numForm w14:val="oldStyle"/>
          <w14:numSpacing w14:val="proportional"/>
          <w14:cntxtAlts/>
        </w:rPr>
        <w:t xml:space="preserve">and even paying reparations </w:t>
      </w:r>
      <w:r w:rsidR="007F3798">
        <w:rPr>
          <w:rFonts w:ascii="Palatino Linotype" w:hAnsi="Palatino Linotype" w:cs="Cooper Black"/>
          <w:kern w:val="2"/>
          <w:sz w:val="22"/>
          <w:szCs w:val="22"/>
          <w14:ligatures w14:val="standard"/>
          <w14:numForm w14:val="oldStyle"/>
          <w14:numSpacing w14:val="proportional"/>
          <w14:cntxtAlts/>
        </w:rPr>
        <w:t xml:space="preserve">to </w:t>
      </w:r>
      <w:r w:rsidR="004C47A5">
        <w:rPr>
          <w:rFonts w:ascii="Palatino Linotype" w:hAnsi="Palatino Linotype" w:cs="Cooper Black"/>
          <w:kern w:val="2"/>
          <w:sz w:val="22"/>
          <w:szCs w:val="22"/>
          <w14:ligatures w14:val="standard"/>
          <w14:numForm w14:val="oldStyle"/>
          <w14:numSpacing w14:val="proportional"/>
          <w14:cntxtAlts/>
        </w:rPr>
        <w:t>Alex</w:t>
      </w:r>
      <w:r w:rsidR="00C93FAB">
        <w:rPr>
          <w:rFonts w:ascii="Palatino Linotype" w:hAnsi="Palatino Linotype" w:cs="Cooper Black"/>
          <w:kern w:val="2"/>
          <w:sz w:val="22"/>
          <w:szCs w:val="22"/>
          <w14:ligatures w14:val="standard"/>
          <w14:numForm w14:val="oldStyle"/>
          <w14:numSpacing w14:val="proportional"/>
          <w14:cntxtAlts/>
        </w:rPr>
        <w:t xml:space="preserve">), </w:t>
      </w:r>
      <w:r w:rsidR="004C47A5">
        <w:rPr>
          <w:rFonts w:ascii="Palatino Linotype" w:hAnsi="Palatino Linotype" w:cs="Cooper Black"/>
          <w:kern w:val="2"/>
          <w:sz w:val="22"/>
          <w:szCs w:val="22"/>
          <w14:ligatures w14:val="standard"/>
          <w14:numForm w14:val="oldStyle"/>
          <w14:numSpacing w14:val="proportional"/>
          <w14:cntxtAlts/>
        </w:rPr>
        <w:t>Berta</w:t>
      </w:r>
      <w:r w:rsidR="00B211D3">
        <w:rPr>
          <w:rFonts w:ascii="Palatino Linotype" w:hAnsi="Palatino Linotype" w:cs="Cooper Black"/>
          <w:kern w:val="2"/>
          <w:sz w:val="22"/>
          <w:szCs w:val="22"/>
          <w14:ligatures w14:val="standard"/>
          <w14:numForm w14:val="oldStyle"/>
          <w14:numSpacing w14:val="proportional"/>
          <w14:cntxtAlts/>
        </w:rPr>
        <w:t xml:space="preserve"> has </w:t>
      </w:r>
      <w:r w:rsidR="0085153D">
        <w:rPr>
          <w:rFonts w:ascii="Palatino Linotype" w:hAnsi="Palatino Linotype" w:cs="Cooper Black"/>
          <w:kern w:val="2"/>
          <w:sz w:val="22"/>
          <w:szCs w:val="22"/>
          <w14:ligatures w14:val="standard"/>
          <w14:numForm w14:val="oldStyle"/>
          <w14:numSpacing w14:val="proportional"/>
          <w14:cntxtAlts/>
        </w:rPr>
        <w:t>done nothing to atone for her wrong</w:t>
      </w:r>
      <w:r w:rsidR="00831502">
        <w:rPr>
          <w:rFonts w:ascii="Palatino Linotype" w:hAnsi="Palatino Linotype" w:cs="Cooper Black"/>
          <w:kern w:val="2"/>
          <w:sz w:val="22"/>
          <w:szCs w:val="22"/>
          <w14:ligatures w14:val="standard"/>
          <w14:numForm w14:val="oldStyle"/>
          <w14:numSpacing w14:val="proportional"/>
          <w14:cntxtAlts/>
        </w:rPr>
        <w:t>doing</w:t>
      </w:r>
      <w:r w:rsidR="0085153D">
        <w:rPr>
          <w:rFonts w:ascii="Palatino Linotype" w:hAnsi="Palatino Linotype" w:cs="Cooper Black"/>
          <w:kern w:val="2"/>
          <w:sz w:val="22"/>
          <w:szCs w:val="22"/>
          <w14:ligatures w14:val="standard"/>
          <w14:numForm w14:val="oldStyle"/>
          <w14:numSpacing w14:val="proportional"/>
          <w14:cntxtAlts/>
        </w:rPr>
        <w:t xml:space="preserve">. It seems, </w:t>
      </w:r>
      <w:r w:rsidR="00C93FAB">
        <w:rPr>
          <w:rFonts w:ascii="Palatino Linotype" w:hAnsi="Palatino Linotype" w:cs="Cooper Black"/>
          <w:kern w:val="2"/>
          <w:sz w:val="22"/>
          <w:szCs w:val="22"/>
          <w14:ligatures w14:val="standard"/>
          <w14:numForm w14:val="oldStyle"/>
          <w14:numSpacing w14:val="proportional"/>
          <w14:cntxtAlts/>
        </w:rPr>
        <w:t>then</w:t>
      </w:r>
      <w:r w:rsidR="0085153D">
        <w:rPr>
          <w:rFonts w:ascii="Palatino Linotype" w:hAnsi="Palatino Linotype" w:cs="Cooper Black"/>
          <w:kern w:val="2"/>
          <w:sz w:val="22"/>
          <w:szCs w:val="22"/>
          <w14:ligatures w14:val="standard"/>
          <w14:numForm w14:val="oldStyle"/>
          <w14:numSpacing w14:val="proportional"/>
          <w14:cntxtAlts/>
        </w:rPr>
        <w:t xml:space="preserve">, </w:t>
      </w:r>
      <w:r w:rsidR="00C93FAB">
        <w:rPr>
          <w:rFonts w:ascii="Palatino Linotype" w:hAnsi="Palatino Linotype" w:cs="Cooper Black"/>
          <w:kern w:val="2"/>
          <w:sz w:val="22"/>
          <w:szCs w:val="22"/>
          <w14:ligatures w14:val="standard"/>
          <w14:numForm w14:val="oldStyle"/>
          <w14:numSpacing w14:val="proportional"/>
          <w14:cntxtAlts/>
        </w:rPr>
        <w:t xml:space="preserve">that the extent to which it is appropriate for Alexa to continue to feel guilty and </w:t>
      </w:r>
      <w:r w:rsidR="00831502">
        <w:rPr>
          <w:rFonts w:ascii="Palatino Linotype" w:hAnsi="Palatino Linotype" w:cs="Cooper Black"/>
          <w:kern w:val="2"/>
          <w:sz w:val="22"/>
          <w:szCs w:val="22"/>
          <w14:ligatures w14:val="standard"/>
          <w14:numForm w14:val="oldStyle"/>
          <w14:numSpacing w14:val="proportional"/>
          <w14:cntxtAlts/>
        </w:rPr>
        <w:t xml:space="preserve">for </w:t>
      </w:r>
      <w:r w:rsidR="00C93FAB">
        <w:rPr>
          <w:rFonts w:ascii="Palatino Linotype" w:hAnsi="Palatino Linotype" w:cs="Cooper Black"/>
          <w:kern w:val="2"/>
          <w:sz w:val="22"/>
          <w:szCs w:val="22"/>
          <w14:ligatures w14:val="standard"/>
          <w14:numForm w14:val="oldStyle"/>
          <w14:numSpacing w14:val="proportional"/>
          <w14:cntxtAlts/>
        </w:rPr>
        <w:t>Alex to continue to feel resentment</w:t>
      </w:r>
      <w:r w:rsidR="00831502">
        <w:rPr>
          <w:rFonts w:ascii="Palatino Linotype" w:hAnsi="Palatino Linotype" w:cs="Cooper Black"/>
          <w:kern w:val="2"/>
          <w:sz w:val="22"/>
          <w:szCs w:val="22"/>
          <w14:ligatures w14:val="standard"/>
          <w14:numForm w14:val="oldStyle"/>
          <w14:numSpacing w14:val="proportional"/>
          <w14:cntxtAlts/>
        </w:rPr>
        <w:t xml:space="preserve"> </w:t>
      </w:r>
      <w:r w:rsidR="00C93FAB">
        <w:rPr>
          <w:rFonts w:ascii="Palatino Linotype" w:hAnsi="Palatino Linotype" w:cs="Cooper Black"/>
          <w:kern w:val="2"/>
          <w:sz w:val="22"/>
          <w:szCs w:val="22"/>
          <w14:ligatures w14:val="standard"/>
          <w14:numForm w14:val="oldStyle"/>
          <w14:numSpacing w14:val="proportional"/>
          <w14:cntxtAlts/>
        </w:rPr>
        <w:t xml:space="preserve">is much less than </w:t>
      </w:r>
      <w:r w:rsidR="00993AD7">
        <w:rPr>
          <w:rFonts w:ascii="Palatino Linotype" w:hAnsi="Palatino Linotype" w:cs="Cooper Black"/>
          <w:kern w:val="2"/>
          <w:sz w:val="22"/>
          <w:szCs w:val="22"/>
          <w14:ligatures w14:val="standard"/>
          <w14:numForm w14:val="oldStyle"/>
          <w14:numSpacing w14:val="proportional"/>
          <w14:cntxtAlts/>
        </w:rPr>
        <w:t>that</w:t>
      </w:r>
      <w:r w:rsidR="00C93FAB">
        <w:rPr>
          <w:rFonts w:ascii="Palatino Linotype" w:hAnsi="Palatino Linotype" w:cs="Cooper Black"/>
          <w:kern w:val="2"/>
          <w:sz w:val="22"/>
          <w:szCs w:val="22"/>
          <w14:ligatures w14:val="standard"/>
          <w14:numForm w14:val="oldStyle"/>
          <w14:numSpacing w14:val="proportional"/>
          <w14:cntxtAlts/>
        </w:rPr>
        <w:t xml:space="preserve"> to which it is appropriate for Berta to continue to feel guilty and </w:t>
      </w:r>
      <w:r w:rsidR="00831502">
        <w:rPr>
          <w:rFonts w:ascii="Palatino Linotype" w:hAnsi="Palatino Linotype" w:cs="Cooper Black"/>
          <w:kern w:val="2"/>
          <w:sz w:val="22"/>
          <w:szCs w:val="22"/>
          <w14:ligatures w14:val="standard"/>
          <w14:numForm w14:val="oldStyle"/>
          <w14:numSpacing w14:val="proportional"/>
          <w14:cntxtAlts/>
        </w:rPr>
        <w:t xml:space="preserve">for </w:t>
      </w:r>
      <w:r w:rsidR="00C93FAB">
        <w:rPr>
          <w:rFonts w:ascii="Palatino Linotype" w:hAnsi="Palatino Linotype" w:cs="Cooper Black"/>
          <w:kern w:val="2"/>
          <w:sz w:val="22"/>
          <w:szCs w:val="22"/>
          <w14:ligatures w14:val="standard"/>
          <w14:numForm w14:val="oldStyle"/>
          <w14:numSpacing w14:val="proportional"/>
          <w14:cntxtAlts/>
        </w:rPr>
        <w:t>Bert to continue to feel resentment.</w:t>
      </w:r>
      <w:bookmarkStart w:id="47" w:name="_Hlk23142053"/>
      <w:r w:rsidR="00E8169E" w:rsidRPr="009A3BAE">
        <w:rPr>
          <w:rStyle w:val="FootnoteReference"/>
          <w:rFonts w:ascii="Palatino Linotype" w:hAnsi="Palatino Linotype"/>
          <w:kern w:val="2"/>
          <w:sz w:val="22"/>
          <w:szCs w:val="22"/>
          <w14:ligatures w14:val="standard"/>
          <w14:numForm w14:val="oldStyle"/>
          <w14:numSpacing w14:val="proportional"/>
          <w14:cntxtAlts/>
        </w:rPr>
        <w:footnoteReference w:id="34"/>
      </w:r>
      <w:bookmarkEnd w:id="47"/>
      <w:r w:rsidR="00C93FAB">
        <w:rPr>
          <w:rFonts w:ascii="Palatino Linotype" w:hAnsi="Palatino Linotype" w:cs="Cooper Black"/>
          <w:kern w:val="2"/>
          <w:sz w:val="22"/>
          <w:szCs w:val="22"/>
          <w14:ligatures w14:val="standard"/>
          <w14:numForm w14:val="oldStyle"/>
          <w14:numSpacing w14:val="proportional"/>
          <w14:cntxtAlts/>
        </w:rPr>
        <w:t xml:space="preserve"> </w:t>
      </w:r>
      <w:r w:rsidR="00EE7EA5">
        <w:rPr>
          <w:rFonts w:ascii="Times New Roman" w:hAnsi="Times New Roman" w:cs="Times New Roman"/>
        </w:rPr>
        <w:t xml:space="preserve"> </w:t>
      </w:r>
      <w:r w:rsidR="00EE7EA5" w:rsidRPr="00EE7EA5">
        <w:rPr>
          <w:rFonts w:ascii="Palatino Linotype" w:hAnsi="Palatino Linotype" w:cs="Cooper Black"/>
          <w:kern w:val="2"/>
          <w:sz w:val="22"/>
          <w:szCs w:val="22"/>
          <w14:ligatures w14:val="standard"/>
          <w14:numForm w14:val="oldStyle"/>
          <w14:numSpacing w14:val="proportional"/>
          <w14:cntxtAlts/>
        </w:rPr>
        <w:t xml:space="preserve">   </w:t>
      </w:r>
    </w:p>
    <w:p w:rsidR="00252357" w:rsidRDefault="00A36ED2" w:rsidP="00EE7EA5">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My proposal explains</w:t>
      </w:r>
      <w:r w:rsidR="002E5679">
        <w:rPr>
          <w:rFonts w:ascii="Palatino Linotype" w:hAnsi="Palatino Linotype" w:cs="Cooper Black"/>
          <w:kern w:val="2"/>
          <w:sz w:val="22"/>
          <w:szCs w:val="22"/>
          <w14:ligatures w14:val="standard"/>
          <w14:numForm w14:val="oldStyle"/>
          <w14:numSpacing w14:val="proportional"/>
          <w14:cntxtAlts/>
        </w:rPr>
        <w:t xml:space="preserve"> why</w:t>
      </w:r>
      <w:r w:rsidR="00A23C72">
        <w:rPr>
          <w:rFonts w:ascii="Palatino Linotype" w:hAnsi="Palatino Linotype" w:cs="Cooper Black"/>
          <w:kern w:val="2"/>
          <w:sz w:val="22"/>
          <w:szCs w:val="22"/>
          <w14:ligatures w14:val="standard"/>
          <w14:numForm w14:val="oldStyle"/>
          <w14:numSpacing w14:val="proportional"/>
          <w14:cntxtAlts/>
        </w:rPr>
        <w:t xml:space="preserve"> Alex and Berta</w:t>
      </w:r>
      <w:r w:rsidR="002E5679">
        <w:rPr>
          <w:rFonts w:ascii="Palatino Linotype" w:hAnsi="Palatino Linotype" w:cs="Cooper Black"/>
          <w:kern w:val="2"/>
          <w:sz w:val="22"/>
          <w:szCs w:val="22"/>
          <w14:ligatures w14:val="standard"/>
          <w14:numForm w14:val="oldStyle"/>
          <w14:numSpacing w14:val="proportional"/>
          <w14:cntxtAlts/>
        </w:rPr>
        <w:t xml:space="preserve"> differ in their degrees of blameworthiness</w:t>
      </w:r>
      <w:r w:rsidR="00252357">
        <w:rPr>
          <w:rFonts w:ascii="Palatino Linotype" w:hAnsi="Palatino Linotype" w:cs="Cooper Black"/>
          <w:kern w:val="2"/>
          <w:sz w:val="22"/>
          <w:szCs w:val="22"/>
          <w14:ligatures w14:val="standard"/>
          <w14:numForm w14:val="oldStyle"/>
          <w14:numSpacing w14:val="proportional"/>
          <w14:cntxtAlts/>
        </w:rPr>
        <w:t xml:space="preserve">. Given </w:t>
      </w:r>
      <w:r w:rsidR="007770C1">
        <w:rPr>
          <w:rFonts w:ascii="Palatino Linotype" w:hAnsi="Palatino Linotype" w:cs="Cooper Black"/>
          <w:kern w:val="2"/>
          <w:sz w:val="22"/>
          <w:szCs w:val="22"/>
          <w14:ligatures w14:val="standard"/>
          <w14:numForm w14:val="oldStyle"/>
          <w14:numSpacing w14:val="proportional"/>
          <w14:cntxtAlts/>
        </w:rPr>
        <w:t xml:space="preserve">that </w:t>
      </w:r>
      <w:r w:rsidR="005C7BB0">
        <w:rPr>
          <w:rFonts w:ascii="Palatino Linotype" w:hAnsi="Palatino Linotype" w:cs="Cooper Black"/>
          <w:kern w:val="2"/>
          <w:sz w:val="22"/>
          <w:szCs w:val="22"/>
          <w14:ligatures w14:val="standard"/>
          <w14:numForm w14:val="oldStyle"/>
          <w14:numSpacing w14:val="proportional"/>
          <w14:cntxtAlts/>
        </w:rPr>
        <w:t>Alexa</w:t>
      </w:r>
      <w:r w:rsidR="007770C1">
        <w:rPr>
          <w:rFonts w:ascii="Palatino Linotype" w:hAnsi="Palatino Linotype" w:cs="Cooper Black"/>
          <w:kern w:val="2"/>
          <w:sz w:val="22"/>
          <w:szCs w:val="22"/>
          <w14:ligatures w14:val="standard"/>
          <w14:numForm w14:val="oldStyle"/>
          <w14:numSpacing w14:val="proportional"/>
          <w14:cntxtAlts/>
        </w:rPr>
        <w:t xml:space="preserve">, unlike </w:t>
      </w:r>
      <w:r w:rsidR="005C7BB0">
        <w:rPr>
          <w:rFonts w:ascii="Palatino Linotype" w:hAnsi="Palatino Linotype" w:cs="Cooper Black"/>
          <w:kern w:val="2"/>
          <w:sz w:val="22"/>
          <w:szCs w:val="22"/>
          <w14:ligatures w14:val="standard"/>
          <w14:numForm w14:val="oldStyle"/>
          <w14:numSpacing w14:val="proportional"/>
          <w14:cntxtAlts/>
        </w:rPr>
        <w:t>Berta</w:t>
      </w:r>
      <w:r w:rsidR="007770C1">
        <w:rPr>
          <w:rFonts w:ascii="Palatino Linotype" w:hAnsi="Palatino Linotype" w:cs="Cooper Black"/>
          <w:kern w:val="2"/>
          <w:sz w:val="22"/>
          <w:szCs w:val="22"/>
          <w14:ligatures w14:val="standard"/>
          <w14:numForm w14:val="oldStyle"/>
          <w14:numSpacing w14:val="proportional"/>
          <w14:cntxtAlts/>
        </w:rPr>
        <w:t xml:space="preserve">, has done </w:t>
      </w:r>
      <w:r w:rsidR="005C7BB0">
        <w:rPr>
          <w:rFonts w:ascii="Palatino Linotype" w:hAnsi="Palatino Linotype" w:cs="Cooper Black"/>
          <w:kern w:val="2"/>
          <w:sz w:val="22"/>
          <w:szCs w:val="22"/>
          <w14:ligatures w14:val="standard"/>
          <w14:numForm w14:val="oldStyle"/>
          <w14:numSpacing w14:val="proportional"/>
          <w14:cntxtAlts/>
        </w:rPr>
        <w:t>much</w:t>
      </w:r>
      <w:r w:rsidR="007770C1">
        <w:rPr>
          <w:rFonts w:ascii="Palatino Linotype" w:hAnsi="Palatino Linotype" w:cs="Cooper Black"/>
          <w:kern w:val="2"/>
          <w:sz w:val="22"/>
          <w:szCs w:val="22"/>
          <w14:ligatures w14:val="standard"/>
          <w14:numForm w14:val="oldStyle"/>
          <w14:numSpacing w14:val="proportional"/>
          <w14:cntxtAlts/>
        </w:rPr>
        <w:t xml:space="preserve"> to atone for her wrongdoing</w:t>
      </w:r>
      <w:r w:rsidR="00FC4CBF">
        <w:rPr>
          <w:rFonts w:ascii="Palatino Linotype" w:hAnsi="Palatino Linotype" w:cs="Cooper Black"/>
          <w:kern w:val="2"/>
          <w:sz w:val="22"/>
          <w:szCs w:val="22"/>
          <w14:ligatures w14:val="standard"/>
          <w14:numForm w14:val="oldStyle"/>
          <w14:numSpacing w14:val="proportional"/>
          <w14:cntxtAlts/>
        </w:rPr>
        <w:t xml:space="preserve"> and has already suffered </w:t>
      </w:r>
      <w:r w:rsidR="00E74F01">
        <w:rPr>
          <w:rFonts w:ascii="Palatino Linotype" w:hAnsi="Palatino Linotype" w:cs="Cooper Black"/>
          <w:kern w:val="2"/>
          <w:sz w:val="22"/>
          <w:szCs w:val="22"/>
          <w14:ligatures w14:val="standard"/>
          <w14:numForm w14:val="oldStyle"/>
          <w14:numSpacing w14:val="proportional"/>
          <w14:cntxtAlts/>
        </w:rPr>
        <w:t xml:space="preserve">a </w:t>
      </w:r>
      <w:r w:rsidR="00FC4CBF">
        <w:rPr>
          <w:rFonts w:ascii="Palatino Linotype" w:hAnsi="Palatino Linotype" w:cs="Cooper Black"/>
          <w:kern w:val="2"/>
          <w:sz w:val="22"/>
          <w:szCs w:val="22"/>
          <w14:ligatures w14:val="standard"/>
          <w14:numForm w14:val="oldStyle"/>
          <w14:numSpacing w14:val="proportional"/>
          <w14:cntxtAlts/>
        </w:rPr>
        <w:t xml:space="preserve">tremendous </w:t>
      </w:r>
      <w:r w:rsidR="00945F44">
        <w:rPr>
          <w:rFonts w:ascii="Palatino Linotype" w:hAnsi="Palatino Linotype" w:cs="Cooper Black"/>
          <w:kern w:val="2"/>
          <w:sz w:val="22"/>
          <w:szCs w:val="22"/>
          <w14:ligatures w14:val="standard"/>
          <w14:numForm w14:val="oldStyle"/>
          <w14:numSpacing w14:val="proportional"/>
          <w14:cntxtAlts/>
        </w:rPr>
        <w:t xml:space="preserve">amount of </w:t>
      </w:r>
      <w:r w:rsidR="00FC4CBF">
        <w:rPr>
          <w:rFonts w:ascii="Palatino Linotype" w:hAnsi="Palatino Linotype" w:cs="Cooper Black"/>
          <w:kern w:val="2"/>
          <w:sz w:val="22"/>
          <w:szCs w:val="22"/>
          <w14:ligatures w14:val="standard"/>
          <w14:numForm w14:val="oldStyle"/>
          <w14:numSpacing w14:val="proportional"/>
          <w14:cntxtAlts/>
        </w:rPr>
        <w:t>guilt, regret, and remorse</w:t>
      </w:r>
      <w:r w:rsidR="007770C1">
        <w:rPr>
          <w:rFonts w:ascii="Palatino Linotype" w:hAnsi="Palatino Linotype" w:cs="Cooper Black"/>
          <w:kern w:val="2"/>
          <w:sz w:val="22"/>
          <w:szCs w:val="22"/>
          <w14:ligatures w14:val="standard"/>
          <w14:numForm w14:val="oldStyle"/>
          <w14:numSpacing w14:val="proportional"/>
          <w14:cntxtAlts/>
        </w:rPr>
        <w:t xml:space="preserve">, </w:t>
      </w:r>
      <w:r w:rsidR="005C7BB0">
        <w:rPr>
          <w:rFonts w:ascii="Palatino Linotype" w:hAnsi="Palatino Linotype" w:cs="Cooper Black"/>
          <w:kern w:val="2"/>
          <w:sz w:val="22"/>
          <w:szCs w:val="22"/>
          <w14:ligatures w14:val="standard"/>
          <w14:numForm w14:val="oldStyle"/>
          <w14:numSpacing w14:val="proportional"/>
          <w14:cntxtAlts/>
        </w:rPr>
        <w:t xml:space="preserve">she doesn’t deserve </w:t>
      </w:r>
      <w:r w:rsidR="00DD036C">
        <w:rPr>
          <w:rFonts w:ascii="Palatino Linotype" w:hAnsi="Palatino Linotype" w:cs="Cooper Black"/>
          <w:kern w:val="2"/>
          <w:sz w:val="22"/>
          <w:szCs w:val="22"/>
          <w14:ligatures w14:val="standard"/>
          <w14:numForm w14:val="oldStyle"/>
          <w14:numSpacing w14:val="proportional"/>
          <w14:cntxtAlts/>
        </w:rPr>
        <w:t xml:space="preserve">to suffer </w:t>
      </w:r>
      <w:r w:rsidR="005C7BB0">
        <w:rPr>
          <w:rFonts w:ascii="Palatino Linotype" w:hAnsi="Palatino Linotype" w:cs="Cooper Black"/>
          <w:kern w:val="2"/>
          <w:sz w:val="22"/>
          <w:szCs w:val="22"/>
          <w14:ligatures w14:val="standard"/>
          <w14:numForm w14:val="oldStyle"/>
          <w14:numSpacing w14:val="proportional"/>
          <w14:cntxtAlts/>
        </w:rPr>
        <w:t xml:space="preserve">as much </w:t>
      </w:r>
      <w:r w:rsidR="00DD036C">
        <w:rPr>
          <w:rFonts w:ascii="Palatino Linotype" w:hAnsi="Palatino Linotype" w:cs="Cooper Black"/>
          <w:kern w:val="2"/>
          <w:sz w:val="22"/>
          <w:szCs w:val="22"/>
          <w14:ligatures w14:val="standard"/>
          <w14:numForm w14:val="oldStyle"/>
          <w14:numSpacing w14:val="proportional"/>
          <w14:cntxtAlts/>
        </w:rPr>
        <w:t xml:space="preserve">further guilt, regret, and remorse </w:t>
      </w:r>
      <w:r w:rsidR="005C7BB0">
        <w:rPr>
          <w:rFonts w:ascii="Palatino Linotype" w:hAnsi="Palatino Linotype" w:cs="Cooper Black"/>
          <w:kern w:val="2"/>
          <w:sz w:val="22"/>
          <w:szCs w:val="22"/>
          <w14:ligatures w14:val="standard"/>
          <w14:numForm w14:val="oldStyle"/>
          <w14:numSpacing w14:val="proportional"/>
          <w14:cntxtAlts/>
        </w:rPr>
        <w:t>as Berta does</w:t>
      </w:r>
      <w:r w:rsidR="007770C1">
        <w:rPr>
          <w:rFonts w:ascii="Palatino Linotype" w:hAnsi="Palatino Linotype" w:cs="Cooper Black"/>
          <w:kern w:val="2"/>
          <w:sz w:val="22"/>
          <w:szCs w:val="22"/>
          <w14:ligatures w14:val="standard"/>
          <w14:numForm w14:val="oldStyle"/>
          <w14:numSpacing w14:val="proportional"/>
          <w14:cntxtAlts/>
        </w:rPr>
        <w:t xml:space="preserve">. </w:t>
      </w:r>
      <w:r w:rsidR="00A23C72">
        <w:rPr>
          <w:rFonts w:ascii="Palatino Linotype" w:hAnsi="Palatino Linotype" w:cs="Cooper Black"/>
          <w:kern w:val="2"/>
          <w:sz w:val="22"/>
          <w:szCs w:val="22"/>
          <w14:ligatures w14:val="standard"/>
          <w14:numForm w14:val="oldStyle"/>
          <w14:numSpacing w14:val="proportional"/>
          <w14:cntxtAlts/>
        </w:rPr>
        <w:t>O</w:t>
      </w:r>
      <w:r w:rsidR="002E5679">
        <w:rPr>
          <w:rFonts w:ascii="Palatino Linotype" w:hAnsi="Palatino Linotype" w:cs="Cooper Black"/>
          <w:kern w:val="2"/>
          <w:sz w:val="22"/>
          <w:szCs w:val="22"/>
          <w14:ligatures w14:val="standard"/>
          <w14:numForm w14:val="oldStyle"/>
          <w14:numSpacing w14:val="proportional"/>
          <w14:cntxtAlts/>
        </w:rPr>
        <w:t>n m</w:t>
      </w:r>
      <w:r w:rsidR="005C7BB0">
        <w:rPr>
          <w:rFonts w:ascii="Palatino Linotype" w:hAnsi="Palatino Linotype" w:cs="Cooper Black"/>
          <w:kern w:val="2"/>
          <w:sz w:val="22"/>
          <w:szCs w:val="22"/>
          <w14:ligatures w14:val="standard"/>
          <w14:numForm w14:val="oldStyle"/>
          <w14:numSpacing w14:val="proportional"/>
          <w14:cntxtAlts/>
        </w:rPr>
        <w:t>y proposal</w:t>
      </w:r>
      <w:r w:rsidR="002E5679">
        <w:rPr>
          <w:rFonts w:ascii="Palatino Linotype" w:hAnsi="Palatino Linotype" w:cs="Cooper Black"/>
          <w:kern w:val="2"/>
          <w:sz w:val="22"/>
          <w:szCs w:val="22"/>
          <w14:ligatures w14:val="standard"/>
          <w14:numForm w14:val="oldStyle"/>
          <w14:numSpacing w14:val="proportional"/>
          <w14:cntxtAlts/>
        </w:rPr>
        <w:t xml:space="preserve">, those who deserve </w:t>
      </w:r>
      <w:r w:rsidR="00DD036C">
        <w:rPr>
          <w:rFonts w:ascii="Palatino Linotype" w:hAnsi="Palatino Linotype" w:cs="Cooper Black"/>
          <w:kern w:val="2"/>
          <w:sz w:val="22"/>
          <w:szCs w:val="22"/>
          <w14:ligatures w14:val="standard"/>
          <w14:numForm w14:val="oldStyle"/>
          <w14:numSpacing w14:val="proportional"/>
          <w14:cntxtAlts/>
        </w:rPr>
        <w:t xml:space="preserve">to suffer </w:t>
      </w:r>
      <w:r w:rsidR="002E5679">
        <w:rPr>
          <w:rFonts w:ascii="Palatino Linotype" w:hAnsi="Palatino Linotype" w:cs="Cooper Black"/>
          <w:kern w:val="2"/>
          <w:sz w:val="22"/>
          <w:szCs w:val="22"/>
          <w14:ligatures w14:val="standard"/>
          <w14:numForm w14:val="oldStyle"/>
          <w14:numSpacing w14:val="proportional"/>
          <w14:cntxtAlts/>
        </w:rPr>
        <w:t xml:space="preserve">less </w:t>
      </w:r>
      <w:r w:rsidR="00DD036C">
        <w:rPr>
          <w:rFonts w:ascii="Palatino Linotype" w:hAnsi="Palatino Linotype" w:cs="Cooper Black"/>
          <w:kern w:val="2"/>
          <w:sz w:val="22"/>
          <w:szCs w:val="22"/>
          <w14:ligatures w14:val="standard"/>
          <w14:numForm w14:val="oldStyle"/>
          <w14:numSpacing w14:val="proportional"/>
          <w14:cntxtAlts/>
        </w:rPr>
        <w:t>guilt, regret, and remorse</w:t>
      </w:r>
      <w:r w:rsidR="002E5679">
        <w:rPr>
          <w:rFonts w:ascii="Palatino Linotype" w:hAnsi="Palatino Linotype" w:cs="Cooper Black"/>
          <w:kern w:val="2"/>
          <w:sz w:val="22"/>
          <w:szCs w:val="22"/>
          <w14:ligatures w14:val="standard"/>
          <w14:numForm w14:val="oldStyle"/>
          <w14:numSpacing w14:val="proportional"/>
          <w14:cntxtAlts/>
        </w:rPr>
        <w:t xml:space="preserve"> are less blameworthy</w:t>
      </w:r>
      <w:r w:rsidR="005C7BB0">
        <w:rPr>
          <w:rFonts w:ascii="Palatino Linotype" w:hAnsi="Palatino Linotype" w:cs="Cooper Black"/>
          <w:kern w:val="2"/>
          <w:sz w:val="22"/>
          <w:szCs w:val="22"/>
          <w14:ligatures w14:val="standard"/>
          <w14:numForm w14:val="oldStyle"/>
          <w14:numSpacing w14:val="proportional"/>
          <w14:cntxtAlts/>
        </w:rPr>
        <w:t>, because</w:t>
      </w:r>
      <w:r w:rsidR="000D464D">
        <w:rPr>
          <w:rFonts w:ascii="Palatino Linotype" w:hAnsi="Palatino Linotype" w:cs="Cooper Black"/>
          <w:kern w:val="2"/>
          <w:sz w:val="22"/>
          <w:szCs w:val="22"/>
          <w14:ligatures w14:val="standard"/>
          <w14:numForm w14:val="oldStyle"/>
          <w14:numSpacing w14:val="proportional"/>
          <w14:cntxtAlts/>
        </w:rPr>
        <w:t>, on</w:t>
      </w:r>
      <w:r w:rsidR="005C7BB0">
        <w:rPr>
          <w:rFonts w:ascii="Palatino Linotype" w:hAnsi="Palatino Linotype" w:cs="Cooper Black"/>
          <w:kern w:val="2"/>
          <w:sz w:val="22"/>
          <w:szCs w:val="22"/>
          <w14:ligatures w14:val="standard"/>
          <w14:numForm w14:val="oldStyle"/>
          <w14:numSpacing w14:val="proportional"/>
          <w14:cntxtAlts/>
        </w:rPr>
        <w:t xml:space="preserve"> </w:t>
      </w:r>
      <w:r w:rsidR="002E5679">
        <w:rPr>
          <w:rFonts w:ascii="Palatino Linotype" w:hAnsi="Palatino Linotype" w:cs="Cooper Black"/>
          <w:kern w:val="2"/>
          <w:sz w:val="22"/>
          <w:szCs w:val="22"/>
          <w14:ligatures w14:val="standard"/>
          <w14:numForm w14:val="oldStyle"/>
          <w14:numSpacing w14:val="proportional"/>
          <w14:cntxtAlts/>
        </w:rPr>
        <w:t>my proposal</w:t>
      </w:r>
      <w:r w:rsidR="000D464D">
        <w:rPr>
          <w:rFonts w:ascii="Palatino Linotype" w:hAnsi="Palatino Linotype" w:cs="Cooper Black"/>
          <w:kern w:val="2"/>
          <w:sz w:val="22"/>
          <w:szCs w:val="22"/>
          <w14:ligatures w14:val="standard"/>
          <w14:numForm w14:val="oldStyle"/>
          <w14:numSpacing w14:val="proportional"/>
          <w14:cntxtAlts/>
        </w:rPr>
        <w:t>,</w:t>
      </w:r>
      <w:r w:rsidR="005C7BB0" w:rsidRPr="005C7BB0">
        <w:rPr>
          <w:rFonts w:ascii="Palatino Linotype" w:hAnsi="Palatino Linotype" w:cs="Cooper Black"/>
          <w:kern w:val="2"/>
          <w:sz w:val="22"/>
          <w:szCs w:val="22"/>
          <w14:ligatures w14:val="standard"/>
          <w14:numForm w14:val="oldStyle"/>
          <w14:numSpacing w14:val="proportional"/>
          <w14:cntxtAlts/>
        </w:rPr>
        <w:t xml:space="preserve"> </w:t>
      </w:r>
      <w:r w:rsidR="005C7BB0" w:rsidRPr="003D3D41">
        <w:rPr>
          <w:rFonts w:ascii="Palatino Linotype" w:hAnsi="Palatino Linotype" w:cs="Cooper Black"/>
          <w:kern w:val="2"/>
          <w:sz w:val="22"/>
          <w:szCs w:val="22"/>
          <w14:ligatures w14:val="standard"/>
          <w14:numForm w14:val="oldStyle"/>
          <w14:numSpacing w14:val="proportional"/>
          <w14:cntxtAlts/>
        </w:rPr>
        <w:t xml:space="preserve">the greater the amount of </w:t>
      </w:r>
      <w:r w:rsidR="00DD036C">
        <w:rPr>
          <w:rFonts w:ascii="Palatino Linotype" w:hAnsi="Palatino Linotype" w:cs="Cooper Black"/>
          <w:kern w:val="2"/>
          <w:sz w:val="22"/>
          <w:szCs w:val="22"/>
          <w14:ligatures w14:val="standard"/>
          <w14:numForm w14:val="oldStyle"/>
          <w14:numSpacing w14:val="proportional"/>
          <w14:cntxtAlts/>
        </w:rPr>
        <w:t>guilt, regret, and remorse</w:t>
      </w:r>
      <w:r w:rsidR="005C7BB0">
        <w:rPr>
          <w:rFonts w:ascii="Palatino Linotype" w:hAnsi="Palatino Linotype" w:cs="Cooper Black"/>
          <w:kern w:val="2"/>
          <w:sz w:val="22"/>
          <w:szCs w:val="22"/>
          <w14:ligatures w14:val="standard"/>
          <w14:numForm w14:val="oldStyle"/>
          <w14:numSpacing w14:val="proportional"/>
          <w14:cntxtAlts/>
        </w:rPr>
        <w:t xml:space="preserve"> that one represents some target</w:t>
      </w:r>
      <w:r w:rsidR="005C7BB0" w:rsidRPr="003D3D41">
        <w:rPr>
          <w:rFonts w:ascii="Palatino Linotype" w:hAnsi="Palatino Linotype" w:cs="Cooper Black"/>
          <w:kern w:val="2"/>
          <w:sz w:val="22"/>
          <w:szCs w:val="22"/>
          <w14:ligatures w14:val="standard"/>
          <w14:numForm w14:val="oldStyle"/>
          <w14:numSpacing w14:val="proportional"/>
          <w14:cntxtAlts/>
        </w:rPr>
        <w:t xml:space="preserve"> as </w:t>
      </w:r>
      <w:r w:rsidR="005C7BB0">
        <w:rPr>
          <w:rFonts w:ascii="Palatino Linotype" w:hAnsi="Palatino Linotype" w:cs="Cooper Black"/>
          <w:kern w:val="2"/>
          <w:sz w:val="22"/>
          <w:szCs w:val="22"/>
          <w14:ligatures w14:val="standard"/>
          <w14:numForm w14:val="oldStyle"/>
          <w14:numSpacing w14:val="proportional"/>
          <w14:cntxtAlts/>
        </w:rPr>
        <w:t xml:space="preserve">still </w:t>
      </w:r>
      <w:r w:rsidR="005C7BB0" w:rsidRPr="003D3D41">
        <w:rPr>
          <w:rFonts w:ascii="Palatino Linotype" w:hAnsi="Palatino Linotype" w:cs="Cooper Black"/>
          <w:kern w:val="2"/>
          <w:sz w:val="22"/>
          <w:szCs w:val="22"/>
          <w14:ligatures w14:val="standard"/>
          <w14:numForm w14:val="oldStyle"/>
          <w14:numSpacing w14:val="proportional"/>
          <w14:cntxtAlts/>
        </w:rPr>
        <w:t>deserving</w:t>
      </w:r>
      <w:r w:rsidR="00DD036C">
        <w:rPr>
          <w:rFonts w:ascii="Palatino Linotype" w:hAnsi="Palatino Linotype" w:cs="Cooper Black"/>
          <w:kern w:val="2"/>
          <w:sz w:val="22"/>
          <w:szCs w:val="22"/>
          <w14:ligatures w14:val="standard"/>
          <w14:numForm w14:val="oldStyle"/>
          <w14:numSpacing w14:val="proportional"/>
          <w14:cntxtAlts/>
        </w:rPr>
        <w:t xml:space="preserve"> to suffer</w:t>
      </w:r>
      <w:r w:rsidR="005C7BB0" w:rsidRPr="003D3D41">
        <w:rPr>
          <w:rFonts w:ascii="Palatino Linotype" w:hAnsi="Palatino Linotype" w:cs="Cooper Black"/>
          <w:kern w:val="2"/>
          <w:sz w:val="22"/>
          <w:szCs w:val="22"/>
          <w14:ligatures w14:val="standard"/>
          <w14:numForm w14:val="oldStyle"/>
          <w14:numSpacing w14:val="proportional"/>
          <w14:cntxtAlts/>
        </w:rPr>
        <w:t xml:space="preserve">, the greater the extent to which </w:t>
      </w:r>
      <w:r w:rsidR="005C7BB0">
        <w:rPr>
          <w:rFonts w:ascii="Palatino Linotype" w:hAnsi="Palatino Linotype" w:cs="Cooper Black"/>
          <w:kern w:val="2"/>
          <w:sz w:val="22"/>
          <w:szCs w:val="22"/>
          <w14:ligatures w14:val="standard"/>
          <w14:numForm w14:val="oldStyle"/>
          <w14:numSpacing w14:val="proportional"/>
          <w14:cntxtAlts/>
        </w:rPr>
        <w:t>one</w:t>
      </w:r>
      <w:r w:rsidR="005C7BB0" w:rsidRPr="003D3D41">
        <w:rPr>
          <w:rFonts w:ascii="Palatino Linotype" w:hAnsi="Palatino Linotype" w:cs="Cooper Black"/>
          <w:kern w:val="2"/>
          <w:sz w:val="22"/>
          <w:szCs w:val="22"/>
          <w14:ligatures w14:val="standard"/>
          <w14:numForm w14:val="oldStyle"/>
          <w14:numSpacing w14:val="proportional"/>
          <w14:cntxtAlts/>
        </w:rPr>
        <w:t xml:space="preserve"> blames </w:t>
      </w:r>
      <w:r w:rsidR="005C7BB0">
        <w:rPr>
          <w:rFonts w:ascii="Palatino Linotype" w:hAnsi="Palatino Linotype" w:cs="Cooper Black"/>
          <w:kern w:val="2"/>
          <w:sz w:val="22"/>
          <w:szCs w:val="22"/>
          <w14:ligatures w14:val="standard"/>
          <w14:numForm w14:val="oldStyle"/>
          <w14:numSpacing w14:val="proportional"/>
          <w14:cntxtAlts/>
        </w:rPr>
        <w:t xml:space="preserve">that target. </w:t>
      </w:r>
      <w:r w:rsidR="00A23C72">
        <w:rPr>
          <w:rFonts w:ascii="Palatino Linotype" w:hAnsi="Palatino Linotype" w:cs="Cooper Black"/>
          <w:kern w:val="2"/>
          <w:sz w:val="22"/>
          <w:szCs w:val="22"/>
          <w14:ligatures w14:val="standard"/>
          <w14:numForm w14:val="oldStyle"/>
          <w14:numSpacing w14:val="proportional"/>
          <w14:cntxtAlts/>
        </w:rPr>
        <w:t>T</w:t>
      </w:r>
      <w:r w:rsidR="005C7BB0">
        <w:rPr>
          <w:rFonts w:ascii="Palatino Linotype" w:hAnsi="Palatino Linotype" w:cs="Cooper Black"/>
          <w:kern w:val="2"/>
          <w:sz w:val="22"/>
          <w:szCs w:val="22"/>
          <w14:ligatures w14:val="standard"/>
          <w14:numForm w14:val="oldStyle"/>
          <w14:numSpacing w14:val="proportional"/>
          <w14:cntxtAlts/>
        </w:rPr>
        <w:t xml:space="preserve">hus, </w:t>
      </w:r>
      <w:r w:rsidR="002E5679">
        <w:rPr>
          <w:rFonts w:ascii="Palatino Linotype" w:hAnsi="Palatino Linotype" w:cs="Cooper Black"/>
          <w:kern w:val="2"/>
          <w:sz w:val="22"/>
          <w:szCs w:val="22"/>
          <w14:ligatures w14:val="standard"/>
          <w14:numForm w14:val="oldStyle"/>
          <w14:numSpacing w14:val="proportional"/>
          <w14:cntxtAlts/>
        </w:rPr>
        <w:t>i</w:t>
      </w:r>
      <w:r w:rsidR="005C7BB0">
        <w:rPr>
          <w:rFonts w:ascii="Palatino Linotype" w:hAnsi="Palatino Linotype" w:cs="Cooper Black"/>
          <w:kern w:val="2"/>
          <w:sz w:val="22"/>
          <w:szCs w:val="22"/>
          <w14:ligatures w14:val="standard"/>
          <w14:numForm w14:val="oldStyle"/>
          <w14:numSpacing w14:val="proportional"/>
          <w14:cntxtAlts/>
        </w:rPr>
        <w:t xml:space="preserve">t is fitting to blame someone to </w:t>
      </w:r>
      <w:r w:rsidR="009112B2">
        <w:rPr>
          <w:rFonts w:ascii="Palatino Linotype" w:hAnsi="Palatino Linotype" w:cs="Cooper Black"/>
          <w:kern w:val="2"/>
          <w:sz w:val="22"/>
          <w:szCs w:val="22"/>
          <w14:ligatures w14:val="standard"/>
          <w14:numForm w14:val="oldStyle"/>
          <w14:numSpacing w14:val="proportional"/>
          <w14:cntxtAlts/>
        </w:rPr>
        <w:t>extent</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2E5679">
        <w:rPr>
          <w:rFonts w:ascii="Palatino Linotype" w:hAnsi="Palatino Linotype" w:cs="Cooper Black"/>
          <w:kern w:val="2"/>
          <w:sz w:val="22"/>
          <w:szCs w:val="22"/>
          <w14:ligatures w14:val="standard"/>
          <w14:numForm w14:val="oldStyle"/>
          <w14:numSpacing w14:val="proportional"/>
          <w14:cntxtAlts/>
        </w:rPr>
        <w:t>if and only if</w:t>
      </w:r>
      <w:r w:rsidR="001D715B">
        <w:rPr>
          <w:rFonts w:ascii="Palatino Linotype" w:hAnsi="Palatino Linotype" w:cs="Cooper Black"/>
          <w:kern w:val="2"/>
          <w:sz w:val="22"/>
          <w:szCs w:val="22"/>
          <w14:ligatures w14:val="standard"/>
          <w14:numForm w14:val="oldStyle"/>
          <w14:numSpacing w14:val="proportional"/>
          <w14:cntxtAlts/>
        </w:rPr>
        <w:t xml:space="preserve"> E </w:t>
      </w:r>
      <w:r w:rsidR="002E5679">
        <w:rPr>
          <w:rFonts w:ascii="Palatino Linotype" w:hAnsi="Palatino Linotype" w:cs="Cooper Black"/>
          <w:kern w:val="2"/>
          <w:sz w:val="22"/>
          <w:szCs w:val="22"/>
          <w14:ligatures w14:val="standard"/>
          <w14:numForm w14:val="oldStyle"/>
          <w14:numSpacing w14:val="proportional"/>
          <w14:cntxtAlts/>
        </w:rPr>
        <w:t xml:space="preserve">is proportionate to the </w:t>
      </w:r>
      <w:r w:rsidR="009112B2">
        <w:rPr>
          <w:rFonts w:ascii="Palatino Linotype" w:hAnsi="Palatino Linotype" w:cs="Cooper Black"/>
          <w:kern w:val="2"/>
          <w:sz w:val="22"/>
          <w:szCs w:val="22"/>
          <w14:ligatures w14:val="standard"/>
          <w14:numForm w14:val="oldStyle"/>
          <w14:numSpacing w14:val="proportional"/>
          <w14:cntxtAlts/>
        </w:rPr>
        <w:t>amount of</w:t>
      </w:r>
      <w:r w:rsidR="00DD036C">
        <w:rPr>
          <w:rFonts w:ascii="Palatino Linotype" w:hAnsi="Palatino Linotype" w:cs="Cooper Black"/>
          <w:kern w:val="2"/>
          <w:sz w:val="22"/>
          <w:szCs w:val="22"/>
          <w14:ligatures w14:val="standard"/>
          <w14:numForm w14:val="oldStyle"/>
          <w14:numSpacing w14:val="proportional"/>
          <w14:cntxtAlts/>
        </w:rPr>
        <w:t xml:space="preserve"> guilt, regret, and remorse</w:t>
      </w:r>
      <w:r w:rsidR="009112B2">
        <w:rPr>
          <w:rFonts w:ascii="Palatino Linotype" w:hAnsi="Palatino Linotype" w:cs="Cooper Black"/>
          <w:kern w:val="2"/>
          <w:sz w:val="22"/>
          <w:szCs w:val="22"/>
          <w14:ligatures w14:val="standard"/>
          <w14:numForm w14:val="oldStyle"/>
          <w14:numSpacing w14:val="proportional"/>
          <w14:cntxtAlts/>
        </w:rPr>
        <w:t xml:space="preserve"> that she still deserves to suffer</w:t>
      </w:r>
      <w:r w:rsidR="005C7BB0">
        <w:rPr>
          <w:rFonts w:ascii="Palatino Linotype" w:hAnsi="Palatino Linotype" w:cs="Cooper Black"/>
          <w:kern w:val="2"/>
          <w:sz w:val="22"/>
          <w:szCs w:val="22"/>
          <w14:ligatures w14:val="standard"/>
          <w14:numForm w14:val="oldStyle"/>
          <w14:numSpacing w14:val="proportional"/>
          <w14:cntxtAlts/>
        </w:rPr>
        <w:t xml:space="preserve">. </w:t>
      </w:r>
      <w:r w:rsidR="00A23C72">
        <w:rPr>
          <w:rFonts w:ascii="Palatino Linotype" w:hAnsi="Palatino Linotype" w:cs="Cooper Black"/>
          <w:kern w:val="2"/>
          <w:sz w:val="22"/>
          <w:szCs w:val="22"/>
          <w14:ligatures w14:val="standard"/>
          <w14:numForm w14:val="oldStyle"/>
          <w14:numSpacing w14:val="proportional"/>
          <w14:cntxtAlts/>
        </w:rPr>
        <w:t>And, so,</w:t>
      </w:r>
      <w:r w:rsidR="005C7BB0">
        <w:rPr>
          <w:rFonts w:ascii="Palatino Linotype" w:hAnsi="Palatino Linotype" w:cs="Cooper Black"/>
          <w:kern w:val="2"/>
          <w:sz w:val="22"/>
          <w:szCs w:val="22"/>
          <w14:ligatures w14:val="standard"/>
          <w14:numForm w14:val="oldStyle"/>
          <w14:numSpacing w14:val="proportional"/>
          <w14:cntxtAlts/>
        </w:rPr>
        <w:t xml:space="preserve"> Alexa </w:t>
      </w:r>
      <w:r w:rsidR="00A23C72">
        <w:rPr>
          <w:rFonts w:ascii="Palatino Linotype" w:hAnsi="Palatino Linotype" w:cs="Cooper Black"/>
          <w:kern w:val="2"/>
          <w:sz w:val="22"/>
          <w:szCs w:val="22"/>
          <w14:ligatures w14:val="standard"/>
          <w14:numForm w14:val="oldStyle"/>
          <w14:numSpacing w14:val="proportional"/>
          <w14:cntxtAlts/>
        </w:rPr>
        <w:t>is</w:t>
      </w:r>
      <w:r w:rsidR="005C7BB0">
        <w:rPr>
          <w:rFonts w:ascii="Palatino Linotype" w:hAnsi="Palatino Linotype" w:cs="Cooper Black"/>
          <w:kern w:val="2"/>
          <w:sz w:val="22"/>
          <w:szCs w:val="22"/>
          <w14:ligatures w14:val="standard"/>
          <w14:numForm w14:val="oldStyle"/>
          <w14:numSpacing w14:val="proportional"/>
          <w14:cntxtAlts/>
        </w:rPr>
        <w:t xml:space="preserve"> less blameworthy than Berta </w:t>
      </w:r>
      <w:r>
        <w:rPr>
          <w:rFonts w:ascii="Palatino Linotype" w:hAnsi="Palatino Linotype" w:cs="Cooper Black"/>
          <w:kern w:val="2"/>
          <w:sz w:val="22"/>
          <w:szCs w:val="22"/>
          <w14:ligatures w14:val="standard"/>
          <w14:numForm w14:val="oldStyle"/>
          <w14:numSpacing w14:val="proportional"/>
          <w14:cntxtAlts/>
        </w:rPr>
        <w:t>given that</w:t>
      </w:r>
      <w:r w:rsidR="005C7BB0">
        <w:rPr>
          <w:rFonts w:ascii="Palatino Linotype" w:hAnsi="Palatino Linotype" w:cs="Cooper Black"/>
          <w:kern w:val="2"/>
          <w:sz w:val="22"/>
          <w:szCs w:val="22"/>
          <w14:ligatures w14:val="standard"/>
          <w14:numForm w14:val="oldStyle"/>
          <w14:numSpacing w14:val="proportional"/>
          <w14:cntxtAlts/>
        </w:rPr>
        <w:t xml:space="preserve"> </w:t>
      </w:r>
      <w:bookmarkStart w:id="48" w:name="_Hlk24980091"/>
      <w:r w:rsidR="005C7BB0">
        <w:rPr>
          <w:rFonts w:ascii="Palatino Linotype" w:hAnsi="Palatino Linotype" w:cs="Cooper Black"/>
          <w:kern w:val="2"/>
          <w:sz w:val="22"/>
          <w:szCs w:val="22"/>
          <w14:ligatures w14:val="standard"/>
          <w14:numForm w14:val="oldStyle"/>
          <w14:numSpacing w14:val="proportional"/>
          <w14:cntxtAlts/>
        </w:rPr>
        <w:t xml:space="preserve">the </w:t>
      </w:r>
      <w:bookmarkStart w:id="49" w:name="_Hlk24980055"/>
      <w:r w:rsidR="009112B2">
        <w:rPr>
          <w:rFonts w:ascii="Palatino Linotype" w:hAnsi="Palatino Linotype" w:cs="Cooper Black"/>
          <w:kern w:val="2"/>
          <w:sz w:val="22"/>
          <w:szCs w:val="22"/>
          <w14:ligatures w14:val="standard"/>
          <w14:numForm w14:val="oldStyle"/>
          <w14:numSpacing w14:val="proportional"/>
          <w14:cntxtAlts/>
        </w:rPr>
        <w:t>amount of</w:t>
      </w:r>
      <w:r w:rsidR="005C7BB0">
        <w:rPr>
          <w:rFonts w:ascii="Palatino Linotype" w:hAnsi="Palatino Linotype" w:cs="Cooper Black"/>
          <w:kern w:val="2"/>
          <w:sz w:val="22"/>
          <w:szCs w:val="22"/>
          <w14:ligatures w14:val="standard"/>
          <w14:numForm w14:val="oldStyle"/>
          <w14:numSpacing w14:val="proportional"/>
          <w14:cntxtAlts/>
        </w:rPr>
        <w:t xml:space="preserve"> </w:t>
      </w:r>
      <w:bookmarkEnd w:id="49"/>
      <w:r w:rsidR="00DD036C">
        <w:rPr>
          <w:rFonts w:ascii="Palatino Linotype" w:hAnsi="Palatino Linotype" w:cs="Cooper Black"/>
          <w:kern w:val="2"/>
          <w:sz w:val="22"/>
          <w:szCs w:val="22"/>
          <w14:ligatures w14:val="standard"/>
          <w14:numForm w14:val="oldStyle"/>
          <w14:numSpacing w14:val="proportional"/>
          <w14:cntxtAlts/>
        </w:rPr>
        <w:t xml:space="preserve">guilt, regret, and remorse </w:t>
      </w:r>
      <w:r w:rsidR="009112B2">
        <w:rPr>
          <w:rFonts w:ascii="Palatino Linotype" w:hAnsi="Palatino Linotype" w:cs="Cooper Black"/>
          <w:kern w:val="2"/>
          <w:sz w:val="22"/>
          <w:szCs w:val="22"/>
          <w14:ligatures w14:val="standard"/>
          <w14:numForm w14:val="oldStyle"/>
          <w14:numSpacing w14:val="proportional"/>
          <w14:cntxtAlts/>
        </w:rPr>
        <w:t>that Alexa still deserve</w:t>
      </w:r>
      <w:r w:rsidR="00A23C72">
        <w:rPr>
          <w:rFonts w:ascii="Palatino Linotype" w:hAnsi="Palatino Linotype" w:cs="Cooper Black"/>
          <w:kern w:val="2"/>
          <w:sz w:val="22"/>
          <w:szCs w:val="22"/>
          <w14:ligatures w14:val="standard"/>
          <w14:numForm w14:val="oldStyle"/>
          <w14:numSpacing w14:val="proportional"/>
          <w14:cntxtAlts/>
        </w:rPr>
        <w:t>s</w:t>
      </w:r>
      <w:r w:rsidR="009112B2">
        <w:rPr>
          <w:rFonts w:ascii="Palatino Linotype" w:hAnsi="Palatino Linotype" w:cs="Cooper Black"/>
          <w:kern w:val="2"/>
          <w:sz w:val="22"/>
          <w:szCs w:val="22"/>
          <w14:ligatures w14:val="standard"/>
          <w14:numForm w14:val="oldStyle"/>
          <w14:numSpacing w14:val="proportional"/>
          <w14:cntxtAlts/>
        </w:rPr>
        <w:t xml:space="preserve"> to suffer</w:t>
      </w:r>
      <w:bookmarkEnd w:id="48"/>
      <w:r w:rsidR="009112B2">
        <w:rPr>
          <w:rFonts w:ascii="Palatino Linotype" w:hAnsi="Palatino Linotype" w:cs="Cooper Black"/>
          <w:kern w:val="2"/>
          <w:sz w:val="22"/>
          <w:szCs w:val="22"/>
          <w14:ligatures w14:val="standard"/>
          <w14:numForm w14:val="oldStyle"/>
          <w14:numSpacing w14:val="proportional"/>
          <w14:cntxtAlts/>
        </w:rPr>
        <w:t xml:space="preserve"> </w:t>
      </w:r>
      <w:r w:rsidR="005C7BB0">
        <w:rPr>
          <w:rFonts w:ascii="Palatino Linotype" w:hAnsi="Palatino Linotype" w:cs="Cooper Black"/>
          <w:kern w:val="2"/>
          <w:sz w:val="22"/>
          <w:szCs w:val="22"/>
          <w14:ligatures w14:val="standard"/>
          <w14:numForm w14:val="oldStyle"/>
          <w14:numSpacing w14:val="proportional"/>
          <w14:cntxtAlts/>
        </w:rPr>
        <w:t xml:space="preserve">is less than </w:t>
      </w:r>
      <w:r w:rsidR="009112B2">
        <w:rPr>
          <w:rFonts w:ascii="Palatino Linotype" w:hAnsi="Palatino Linotype" w:cs="Cooper Black"/>
          <w:kern w:val="2"/>
          <w:sz w:val="22"/>
          <w:szCs w:val="22"/>
          <w14:ligatures w14:val="standard"/>
          <w14:numForm w14:val="oldStyle"/>
          <w14:numSpacing w14:val="proportional"/>
          <w14:cntxtAlts/>
        </w:rPr>
        <w:t>the amount of guilt, regret, and remorse that Berta still deserve</w:t>
      </w:r>
      <w:r w:rsidR="00A23C72">
        <w:rPr>
          <w:rFonts w:ascii="Palatino Linotype" w:hAnsi="Palatino Linotype" w:cs="Cooper Black"/>
          <w:kern w:val="2"/>
          <w:sz w:val="22"/>
          <w:szCs w:val="22"/>
          <w14:ligatures w14:val="standard"/>
          <w14:numForm w14:val="oldStyle"/>
          <w14:numSpacing w14:val="proportional"/>
          <w14:cntxtAlts/>
        </w:rPr>
        <w:t>s</w:t>
      </w:r>
      <w:r w:rsidR="009112B2">
        <w:rPr>
          <w:rFonts w:ascii="Palatino Linotype" w:hAnsi="Palatino Linotype" w:cs="Cooper Black"/>
          <w:kern w:val="2"/>
          <w:sz w:val="22"/>
          <w:szCs w:val="22"/>
          <w14:ligatures w14:val="standard"/>
          <w14:numForm w14:val="oldStyle"/>
          <w14:numSpacing w14:val="proportional"/>
          <w14:cntxtAlts/>
        </w:rPr>
        <w:t xml:space="preserve"> to suffer</w:t>
      </w:r>
      <w:r w:rsidR="00EE7EA5">
        <w:rPr>
          <w:rFonts w:ascii="Palatino Linotype" w:hAnsi="Palatino Linotype" w:cs="Cooper Black"/>
          <w:kern w:val="2"/>
          <w:sz w:val="22"/>
          <w:szCs w:val="22"/>
          <w14:ligatures w14:val="standard"/>
          <w14:numForm w14:val="oldStyle"/>
          <w14:numSpacing w14:val="proportional"/>
          <w14:cntxtAlts/>
        </w:rPr>
        <w:t>.</w:t>
      </w:r>
      <w:r w:rsidR="005C7BB0">
        <w:rPr>
          <w:rFonts w:ascii="Palatino Linotype" w:hAnsi="Palatino Linotype" w:cs="Cooper Black"/>
          <w:kern w:val="2"/>
          <w:sz w:val="22"/>
          <w:szCs w:val="22"/>
          <w14:ligatures w14:val="standard"/>
          <w14:numForm w14:val="oldStyle"/>
          <w14:numSpacing w14:val="proportional"/>
          <w14:cntxtAlts/>
        </w:rPr>
        <w:t xml:space="preserve">  </w:t>
      </w:r>
    </w:p>
    <w:p w:rsidR="000004DB" w:rsidRDefault="005C7BB0" w:rsidP="009D526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This gives my proposal a distinct advantage over most other views </w:t>
      </w:r>
      <w:r w:rsidR="000640EE">
        <w:rPr>
          <w:rFonts w:ascii="Palatino Linotype" w:hAnsi="Palatino Linotype" w:cs="Cooper Black"/>
          <w:kern w:val="2"/>
          <w:sz w:val="22"/>
          <w:szCs w:val="22"/>
          <w14:ligatures w14:val="standard"/>
          <w14:numForm w14:val="oldStyle"/>
          <w14:numSpacing w14:val="proportional"/>
          <w14:cntxtAlts/>
        </w:rPr>
        <w:t>of</w:t>
      </w:r>
      <w:r w:rsidR="00252357">
        <w:rPr>
          <w:rFonts w:ascii="Palatino Linotype" w:hAnsi="Palatino Linotype" w:cs="Cooper Black"/>
          <w:kern w:val="2"/>
          <w:sz w:val="22"/>
          <w:szCs w:val="22"/>
          <w14:ligatures w14:val="standard"/>
          <w14:numForm w14:val="oldStyle"/>
          <w14:numSpacing w14:val="proportional"/>
          <w14:cntxtAlts/>
        </w:rPr>
        <w:t xml:space="preserve"> blame</w:t>
      </w:r>
      <w:r>
        <w:rPr>
          <w:rFonts w:ascii="Palatino Linotype" w:hAnsi="Palatino Linotype" w:cs="Cooper Black"/>
          <w:kern w:val="2"/>
          <w:sz w:val="22"/>
          <w:szCs w:val="22"/>
          <w14:ligatures w14:val="standard"/>
          <w14:numForm w14:val="oldStyle"/>
          <w14:numSpacing w14:val="proportional"/>
          <w14:cntxtAlts/>
        </w:rPr>
        <w:t xml:space="preserve">, for </w:t>
      </w:r>
      <w:r w:rsidR="00A36ED2">
        <w:rPr>
          <w:rFonts w:ascii="Palatino Linotype" w:hAnsi="Palatino Linotype" w:cs="Cooper Black"/>
          <w:kern w:val="2"/>
          <w:sz w:val="22"/>
          <w:szCs w:val="22"/>
          <w14:ligatures w14:val="standard"/>
          <w14:numForm w14:val="oldStyle"/>
          <w14:numSpacing w14:val="proportional"/>
          <w14:cntxtAlts/>
        </w:rPr>
        <w:t>most other</w:t>
      </w:r>
      <w:r>
        <w:rPr>
          <w:rFonts w:ascii="Palatino Linotype" w:hAnsi="Palatino Linotype" w:cs="Cooper Black"/>
          <w:kern w:val="2"/>
          <w:sz w:val="22"/>
          <w:szCs w:val="22"/>
          <w14:ligatures w14:val="standard"/>
          <w14:numForm w14:val="oldStyle"/>
          <w14:numSpacing w14:val="proportional"/>
          <w14:cntxtAlts/>
        </w:rPr>
        <w:t xml:space="preserve"> views</w:t>
      </w:r>
      <w:r w:rsidR="00252357">
        <w:rPr>
          <w:rFonts w:ascii="Palatino Linotype" w:hAnsi="Palatino Linotype" w:cs="Cooper Black"/>
          <w:kern w:val="2"/>
          <w:sz w:val="22"/>
          <w:szCs w:val="22"/>
          <w14:ligatures w14:val="standard"/>
          <w14:numForm w14:val="oldStyle"/>
          <w14:numSpacing w14:val="proportional"/>
          <w14:cntxtAlts/>
        </w:rPr>
        <w:t xml:space="preserve"> </w:t>
      </w:r>
      <w:r w:rsidR="000640EE">
        <w:rPr>
          <w:rFonts w:ascii="Palatino Linotype" w:hAnsi="Palatino Linotype" w:cs="Cooper Black"/>
          <w:kern w:val="2"/>
          <w:sz w:val="22"/>
          <w:szCs w:val="22"/>
          <w14:ligatures w14:val="standard"/>
          <w14:numForm w14:val="oldStyle"/>
          <w14:numSpacing w14:val="proportional"/>
          <w14:cntxtAlts/>
        </w:rPr>
        <w:t xml:space="preserve">of blame </w:t>
      </w:r>
      <w:r w:rsidR="00E36FC3">
        <w:rPr>
          <w:rFonts w:ascii="Palatino Linotype" w:hAnsi="Palatino Linotype" w:cs="Cooper Black"/>
          <w:kern w:val="2"/>
          <w:sz w:val="22"/>
          <w:szCs w:val="22"/>
          <w14:ligatures w14:val="standard"/>
          <w14:numForm w14:val="oldStyle"/>
          <w14:numSpacing w14:val="proportional"/>
          <w14:cntxtAlts/>
        </w:rPr>
        <w:t>are unable to</w:t>
      </w:r>
      <w:r w:rsidR="00252357">
        <w:rPr>
          <w:rFonts w:ascii="Palatino Linotype" w:hAnsi="Palatino Linotype" w:cs="Cooper Black"/>
          <w:kern w:val="2"/>
          <w:sz w:val="22"/>
          <w:szCs w:val="22"/>
          <w14:ligatures w14:val="standard"/>
          <w14:numForm w14:val="oldStyle"/>
          <w14:numSpacing w14:val="proportional"/>
          <w14:cntxtAlts/>
        </w:rPr>
        <w:t xml:space="preserve"> account for the fact that what </w:t>
      </w:r>
      <w:r w:rsidR="00F45973">
        <w:rPr>
          <w:rFonts w:ascii="Palatino Linotype" w:hAnsi="Palatino Linotype" w:cs="Cooper Black"/>
          <w:kern w:val="2"/>
          <w:sz w:val="22"/>
          <w:szCs w:val="22"/>
          <w14:ligatures w14:val="standard"/>
          <w14:numForm w14:val="oldStyle"/>
          <w14:numSpacing w14:val="proportional"/>
          <w14:cntxtAlts/>
        </w:rPr>
        <w:t>a transgressor</w:t>
      </w:r>
      <w:r w:rsidR="00252357">
        <w:rPr>
          <w:rFonts w:ascii="Palatino Linotype" w:hAnsi="Palatino Linotype" w:cs="Cooper Black"/>
          <w:kern w:val="2"/>
          <w:sz w:val="22"/>
          <w:szCs w:val="22"/>
          <w14:ligatures w14:val="standard"/>
          <w14:numForm w14:val="oldStyle"/>
          <w14:numSpacing w14:val="proportional"/>
          <w14:cntxtAlts/>
        </w:rPr>
        <w:t xml:space="preserve"> has done and experienced subsequent to her wrongdoing can affect the extent to which she is </w:t>
      </w:r>
      <w:r w:rsidR="00E36FC3">
        <w:rPr>
          <w:rFonts w:ascii="Palatino Linotype" w:hAnsi="Palatino Linotype" w:cs="Cooper Black"/>
          <w:kern w:val="2"/>
          <w:sz w:val="22"/>
          <w:szCs w:val="22"/>
          <w14:ligatures w14:val="standard"/>
          <w14:numForm w14:val="oldStyle"/>
          <w14:numSpacing w14:val="proportional"/>
          <w14:cntxtAlts/>
        </w:rPr>
        <w:t xml:space="preserve">presently </w:t>
      </w:r>
      <w:r w:rsidR="00252357">
        <w:rPr>
          <w:rFonts w:ascii="Palatino Linotype" w:hAnsi="Palatino Linotype" w:cs="Cooper Black"/>
          <w:kern w:val="2"/>
          <w:sz w:val="22"/>
          <w:szCs w:val="22"/>
          <w14:ligatures w14:val="standard"/>
          <w14:numForm w14:val="oldStyle"/>
          <w14:numSpacing w14:val="proportional"/>
          <w14:cntxtAlts/>
        </w:rPr>
        <w:t>blameworthy for th</w:t>
      </w:r>
      <w:r>
        <w:rPr>
          <w:rFonts w:ascii="Palatino Linotype" w:hAnsi="Palatino Linotype" w:cs="Cooper Black"/>
          <w:kern w:val="2"/>
          <w:sz w:val="22"/>
          <w:szCs w:val="22"/>
          <w14:ligatures w14:val="standard"/>
          <w14:numForm w14:val="oldStyle"/>
          <w14:numSpacing w14:val="proportional"/>
          <w14:cntxtAlts/>
        </w:rPr>
        <w:t xml:space="preserve">at </w:t>
      </w:r>
      <w:r w:rsidR="00252357">
        <w:rPr>
          <w:rFonts w:ascii="Palatino Linotype" w:hAnsi="Palatino Linotype" w:cs="Cooper Black"/>
          <w:kern w:val="2"/>
          <w:sz w:val="22"/>
          <w:szCs w:val="22"/>
          <w14:ligatures w14:val="standard"/>
          <w14:numForm w14:val="oldStyle"/>
          <w14:numSpacing w14:val="proportional"/>
          <w14:cntxtAlts/>
        </w:rPr>
        <w:t xml:space="preserve">wrongdoing. For </w:t>
      </w:r>
      <w:r w:rsidR="000004DB">
        <w:rPr>
          <w:rFonts w:ascii="Palatino Linotype" w:hAnsi="Palatino Linotype" w:cs="Cooper Black"/>
          <w:kern w:val="2"/>
          <w:sz w:val="22"/>
          <w:szCs w:val="22"/>
          <w14:ligatures w14:val="standard"/>
          <w14:numForm w14:val="oldStyle"/>
          <w14:numSpacing w14:val="proportional"/>
          <w14:cntxtAlts/>
        </w:rPr>
        <w:t xml:space="preserve">although what someone has done and experienced subsequent to </w:t>
      </w:r>
      <w:r w:rsidR="00161C18">
        <w:rPr>
          <w:rFonts w:ascii="Palatino Linotype" w:hAnsi="Palatino Linotype" w:cs="Cooper Black"/>
          <w:kern w:val="2"/>
          <w:sz w:val="22"/>
          <w:szCs w:val="22"/>
          <w14:ligatures w14:val="standard"/>
          <w14:numForm w14:val="oldStyle"/>
          <w14:numSpacing w14:val="proportional"/>
          <w14:cntxtAlts/>
        </w:rPr>
        <w:t>her wrongdoing</w:t>
      </w:r>
      <w:r w:rsidR="000004DB">
        <w:rPr>
          <w:rFonts w:ascii="Palatino Linotype" w:hAnsi="Palatino Linotype" w:cs="Cooper Black"/>
          <w:kern w:val="2"/>
          <w:sz w:val="22"/>
          <w:szCs w:val="22"/>
          <w14:ligatures w14:val="standard"/>
          <w14:numForm w14:val="oldStyle"/>
          <w14:numSpacing w14:val="proportional"/>
          <w14:cntxtAlts/>
        </w:rPr>
        <w:t xml:space="preserve"> can affect the extent to which she </w:t>
      </w:r>
      <w:r w:rsidR="00A36ED2">
        <w:rPr>
          <w:rFonts w:ascii="Palatino Linotype" w:hAnsi="Palatino Linotype" w:cs="Cooper Black"/>
          <w:kern w:val="2"/>
          <w:sz w:val="22"/>
          <w:szCs w:val="22"/>
          <w14:ligatures w14:val="standard"/>
          <w14:numForm w14:val="oldStyle"/>
          <w14:numSpacing w14:val="proportional"/>
          <w14:cntxtAlts/>
        </w:rPr>
        <w:t xml:space="preserve">still </w:t>
      </w:r>
      <w:r w:rsidR="000004DB">
        <w:rPr>
          <w:rFonts w:ascii="Palatino Linotype" w:hAnsi="Palatino Linotype" w:cs="Cooper Black"/>
          <w:kern w:val="2"/>
          <w:sz w:val="22"/>
          <w:szCs w:val="22"/>
          <w14:ligatures w14:val="standard"/>
          <w14:numForm w14:val="oldStyle"/>
          <w14:numSpacing w14:val="proportional"/>
          <w14:cntxtAlts/>
        </w:rPr>
        <w:t>deserves to suffer</w:t>
      </w:r>
      <w:r w:rsidR="00161C18">
        <w:rPr>
          <w:rFonts w:ascii="Palatino Linotype" w:hAnsi="Palatino Linotype" w:cs="Cooper Black"/>
          <w:kern w:val="2"/>
          <w:sz w:val="22"/>
          <w:szCs w:val="22"/>
          <w14:ligatures w14:val="standard"/>
          <w14:numForm w14:val="oldStyle"/>
          <w14:numSpacing w14:val="proportional"/>
          <w14:cntxtAlts/>
        </w:rPr>
        <w:t xml:space="preserve"> </w:t>
      </w:r>
      <w:r w:rsidR="00225DF9">
        <w:rPr>
          <w:rFonts w:ascii="Palatino Linotype" w:hAnsi="Palatino Linotype" w:cs="Cooper Black"/>
          <w:kern w:val="2"/>
          <w:sz w:val="22"/>
          <w:szCs w:val="22"/>
          <w14:ligatures w14:val="standard"/>
          <w14:numForm w14:val="oldStyle"/>
          <w14:numSpacing w14:val="proportional"/>
          <w14:cntxtAlts/>
        </w:rPr>
        <w:t xml:space="preserve">guilt, regret, and remorse </w:t>
      </w:r>
      <w:r w:rsidR="00161C18">
        <w:rPr>
          <w:rFonts w:ascii="Palatino Linotype" w:hAnsi="Palatino Linotype" w:cs="Cooper Black"/>
          <w:kern w:val="2"/>
          <w:sz w:val="22"/>
          <w:szCs w:val="22"/>
          <w14:ligatures w14:val="standard"/>
          <w14:numForm w14:val="oldStyle"/>
          <w14:numSpacing w14:val="proportional"/>
          <w14:cntxtAlts/>
        </w:rPr>
        <w:t>for that wrongdoing</w:t>
      </w:r>
      <w:r w:rsidR="000004DB">
        <w:rPr>
          <w:rFonts w:ascii="Palatino Linotype" w:hAnsi="Palatino Linotype" w:cs="Cooper Black"/>
          <w:kern w:val="2"/>
          <w:sz w:val="22"/>
          <w:szCs w:val="22"/>
          <w14:ligatures w14:val="standard"/>
          <w14:numForm w14:val="oldStyle"/>
          <w14:numSpacing w14:val="proportional"/>
          <w14:cntxtAlts/>
        </w:rPr>
        <w:t xml:space="preserve">, </w:t>
      </w:r>
      <w:r w:rsidR="00E36FC3">
        <w:rPr>
          <w:rFonts w:ascii="Palatino Linotype" w:hAnsi="Palatino Linotype" w:cs="Cooper Black"/>
          <w:kern w:val="2"/>
          <w:sz w:val="22"/>
          <w:szCs w:val="22"/>
          <w14:ligatures w14:val="standard"/>
          <w14:numForm w14:val="oldStyle"/>
          <w14:numSpacing w14:val="proportional"/>
          <w14:cntxtAlts/>
        </w:rPr>
        <w:t>most other views about blame</w:t>
      </w:r>
      <w:r w:rsidR="000004DB">
        <w:rPr>
          <w:rFonts w:ascii="Palatino Linotype" w:hAnsi="Palatino Linotype" w:cs="Cooper Black"/>
          <w:kern w:val="2"/>
          <w:sz w:val="22"/>
          <w:szCs w:val="22"/>
          <w14:ligatures w14:val="standard"/>
          <w14:numForm w14:val="oldStyle"/>
          <w14:numSpacing w14:val="proportional"/>
          <w14:cntxtAlts/>
        </w:rPr>
        <w:t xml:space="preserve"> deny that </w:t>
      </w:r>
      <w:r w:rsidR="00E36FC3">
        <w:rPr>
          <w:rFonts w:ascii="Palatino Linotype" w:hAnsi="Palatino Linotype" w:cs="Cooper Black"/>
          <w:kern w:val="2"/>
          <w:sz w:val="22"/>
          <w:szCs w:val="22"/>
          <w14:ligatures w14:val="standard"/>
          <w14:numForm w14:val="oldStyle"/>
          <w14:numSpacing w14:val="proportional"/>
          <w14:cntxtAlts/>
        </w:rPr>
        <w:t>blaming someone</w:t>
      </w:r>
      <w:r w:rsidR="00252357">
        <w:rPr>
          <w:rFonts w:ascii="Palatino Linotype" w:hAnsi="Palatino Linotype" w:cs="Cooper Black"/>
          <w:kern w:val="2"/>
          <w:sz w:val="22"/>
          <w:szCs w:val="22"/>
          <w14:ligatures w14:val="standard"/>
          <w14:numForm w14:val="oldStyle"/>
          <w14:numSpacing w14:val="proportional"/>
          <w14:cntxtAlts/>
        </w:rPr>
        <w:t xml:space="preserve"> for having </w:t>
      </w:r>
      <w:r w:rsidR="00252357" w:rsidRPr="00252357">
        <w:rPr>
          <w:rFonts w:ascii="Palatino Linotype" w:hAnsi="Palatino Linotype" w:cs="Cooper Black"/>
          <w:kern w:val="2"/>
          <w:sz w:val="22"/>
          <w:szCs w:val="22"/>
          <w14:ligatures w14:val="standard"/>
          <w14:numForm w14:val="oldStyle"/>
          <w14:numSpacing w14:val="proportional"/>
          <w14:cntxtAlts/>
        </w:rPr>
        <w:t>φ</w:t>
      </w:r>
      <w:r w:rsidR="00252357">
        <w:rPr>
          <w:rFonts w:ascii="Palatino Linotype" w:hAnsi="Palatino Linotype" w:cs="Cooper Black"/>
          <w:kern w:val="2"/>
          <w:sz w:val="22"/>
          <w:szCs w:val="22"/>
          <w14:ligatures w14:val="standard"/>
          <w14:numForm w14:val="oldStyle"/>
          <w14:numSpacing w14:val="proportional"/>
          <w14:cntxtAlts/>
        </w:rPr>
        <w:t>-</w:t>
      </w:r>
      <w:r w:rsidR="00A36ED2">
        <w:rPr>
          <w:rFonts w:ascii="Palatino Linotype" w:hAnsi="Palatino Linotype" w:cs="Cooper Black"/>
          <w:kern w:val="2"/>
          <w:sz w:val="22"/>
          <w:szCs w:val="22"/>
          <w14:ligatures w14:val="standard"/>
          <w14:numForm w14:val="oldStyle"/>
          <w14:numSpacing w14:val="proportional"/>
          <w14:cntxtAlts/>
        </w:rPr>
        <w:t>ed</w:t>
      </w:r>
      <w:r w:rsidR="00252357">
        <w:rPr>
          <w:rFonts w:ascii="Palatino Linotype" w:hAnsi="Palatino Linotype" w:cs="Cooper Black"/>
          <w:kern w:val="2"/>
          <w:sz w:val="22"/>
          <w:szCs w:val="22"/>
          <w14:ligatures w14:val="standard"/>
          <w14:numForm w14:val="oldStyle"/>
          <w14:numSpacing w14:val="proportional"/>
          <w14:cntxtAlts/>
        </w:rPr>
        <w:t xml:space="preserve"> represents </w:t>
      </w:r>
      <w:r w:rsidR="000004DB">
        <w:rPr>
          <w:rFonts w:ascii="Palatino Linotype" w:hAnsi="Palatino Linotype" w:cs="Cooper Black"/>
          <w:kern w:val="2"/>
          <w:sz w:val="22"/>
          <w:szCs w:val="22"/>
          <w14:ligatures w14:val="standard"/>
          <w14:numForm w14:val="oldStyle"/>
          <w14:numSpacing w14:val="proportional"/>
          <w14:cntxtAlts/>
        </w:rPr>
        <w:t>her as not having suffered all that she deserves to suffer</w:t>
      </w:r>
      <w:r w:rsidR="00161C18">
        <w:rPr>
          <w:rFonts w:ascii="Palatino Linotype" w:hAnsi="Palatino Linotype" w:cs="Cooper Black"/>
          <w:kern w:val="2"/>
          <w:sz w:val="22"/>
          <w:szCs w:val="22"/>
          <w14:ligatures w14:val="standard"/>
          <w14:numForm w14:val="oldStyle"/>
          <w14:numSpacing w14:val="proportional"/>
          <w14:cntxtAlts/>
        </w:rPr>
        <w:t xml:space="preserve"> for having </w:t>
      </w:r>
      <w:r w:rsidR="00161C18" w:rsidRPr="00161C18">
        <w:rPr>
          <w:rFonts w:ascii="Palatino Linotype" w:hAnsi="Palatino Linotype" w:cs="Cooper Black"/>
          <w:kern w:val="2"/>
          <w:sz w:val="22"/>
          <w:szCs w:val="22"/>
          <w14:ligatures w14:val="standard"/>
          <w14:numForm w14:val="oldStyle"/>
          <w14:numSpacing w14:val="proportional"/>
          <w14:cntxtAlts/>
        </w:rPr>
        <w:t>φ</w:t>
      </w:r>
      <w:r w:rsidR="00161C18">
        <w:rPr>
          <w:rFonts w:ascii="Palatino Linotype" w:hAnsi="Palatino Linotype" w:cs="Cooper Black"/>
          <w:kern w:val="2"/>
          <w:sz w:val="22"/>
          <w:szCs w:val="22"/>
          <w14:ligatures w14:val="standard"/>
          <w14:numForm w14:val="oldStyle"/>
          <w14:numSpacing w14:val="proportional"/>
          <w14:cntxtAlts/>
        </w:rPr>
        <w:t>-ed</w:t>
      </w:r>
      <w:r w:rsidR="000004DB">
        <w:rPr>
          <w:rFonts w:ascii="Palatino Linotype" w:hAnsi="Palatino Linotype" w:cs="Cooper Black"/>
          <w:kern w:val="2"/>
          <w:sz w:val="22"/>
          <w:szCs w:val="22"/>
          <w14:ligatures w14:val="standard"/>
          <w14:numForm w14:val="oldStyle"/>
          <w14:numSpacing w14:val="proportional"/>
          <w14:cntxtAlts/>
        </w:rPr>
        <w:t xml:space="preserve">. Instead, they hold that this represents her </w:t>
      </w:r>
      <w:r w:rsidR="00252357">
        <w:rPr>
          <w:rFonts w:ascii="Palatino Linotype" w:hAnsi="Palatino Linotype" w:cs="Cooper Black"/>
          <w:kern w:val="2"/>
          <w:sz w:val="22"/>
          <w:szCs w:val="22"/>
          <w14:ligatures w14:val="standard"/>
          <w14:numForm w14:val="oldStyle"/>
          <w14:numSpacing w14:val="proportional"/>
          <w14:cntxtAlts/>
        </w:rPr>
        <w:t>as having “</w:t>
      </w:r>
      <w:r w:rsidR="00252357" w:rsidRPr="00252357">
        <w:rPr>
          <w:rFonts w:ascii="Palatino Linotype" w:hAnsi="Palatino Linotype" w:cs="Cooper Black"/>
          <w:kern w:val="2"/>
          <w:sz w:val="22"/>
          <w:szCs w:val="22"/>
          <w14:ligatures w14:val="standard"/>
          <w14:numForm w14:val="oldStyle"/>
          <w14:numSpacing w14:val="proportional"/>
          <w14:cntxtAlts/>
        </w:rPr>
        <w:t>violated a moral requirement of respect”</w:t>
      </w:r>
      <w:r w:rsidR="00252357">
        <w:rPr>
          <w:rFonts w:ascii="Palatino Linotype" w:hAnsi="Palatino Linotype" w:cs="Cooper Black"/>
          <w:kern w:val="2"/>
          <w:sz w:val="22"/>
          <w:szCs w:val="22"/>
          <w14:ligatures w14:val="standard"/>
          <w14:numForm w14:val="oldStyle"/>
          <w14:numSpacing w14:val="proportional"/>
          <w14:cntxtAlts/>
        </w:rPr>
        <w:t xml:space="preserve"> in </w:t>
      </w:r>
      <w:r w:rsidR="00252357" w:rsidRPr="00252357">
        <w:rPr>
          <w:rFonts w:ascii="Palatino Linotype" w:hAnsi="Palatino Linotype" w:cs="Cooper Black"/>
          <w:kern w:val="2"/>
          <w:sz w:val="22"/>
          <w:szCs w:val="22"/>
          <w14:ligatures w14:val="standard"/>
          <w14:numForm w14:val="oldStyle"/>
          <w14:numSpacing w14:val="proportional"/>
          <w14:cntxtAlts/>
        </w:rPr>
        <w:t>φ</w:t>
      </w:r>
      <w:r w:rsidR="00252357">
        <w:rPr>
          <w:rFonts w:ascii="Palatino Linotype" w:hAnsi="Palatino Linotype" w:cs="Cooper Black"/>
          <w:kern w:val="2"/>
          <w:sz w:val="22"/>
          <w:szCs w:val="22"/>
          <w14:ligatures w14:val="standard"/>
          <w14:numForm w14:val="oldStyle"/>
          <w14:numSpacing w14:val="proportional"/>
          <w14:cntxtAlts/>
        </w:rPr>
        <w:t>-ing</w:t>
      </w:r>
      <w:r w:rsidR="00252357" w:rsidRPr="00252357">
        <w:rPr>
          <w:rFonts w:ascii="Palatino Linotype" w:hAnsi="Palatino Linotype" w:cs="Cooper Black"/>
          <w:kern w:val="2"/>
          <w:sz w:val="22"/>
          <w:szCs w:val="22"/>
          <w14:ligatures w14:val="standard"/>
          <w14:numForm w14:val="oldStyle"/>
          <w14:numSpacing w14:val="proportional"/>
          <w14:cntxtAlts/>
        </w:rPr>
        <w:t xml:space="preserve"> (Graham 2014</w:t>
      </w:r>
      <w:r w:rsidR="00252357">
        <w:rPr>
          <w:rFonts w:ascii="Palatino Linotype" w:hAnsi="Palatino Linotype" w:cs="Cooper Black"/>
          <w:kern w:val="2"/>
          <w:sz w:val="22"/>
          <w:szCs w:val="22"/>
          <w14:ligatures w14:val="standard"/>
          <w14:numForm w14:val="oldStyle"/>
          <w14:numSpacing w14:val="proportional"/>
          <w14:cntxtAlts/>
        </w:rPr>
        <w:t>,</w:t>
      </w:r>
      <w:r w:rsidR="00252357" w:rsidRPr="00252357">
        <w:rPr>
          <w:rFonts w:ascii="Palatino Linotype" w:hAnsi="Palatino Linotype" w:cs="Cooper Black"/>
          <w:kern w:val="2"/>
          <w:sz w:val="22"/>
          <w:szCs w:val="22"/>
          <w14:ligatures w14:val="standard"/>
          <w14:numForm w14:val="oldStyle"/>
          <w14:numSpacing w14:val="proportional"/>
          <w14:cntxtAlts/>
        </w:rPr>
        <w:t xml:space="preserve"> 408)</w:t>
      </w:r>
      <w:r w:rsidR="00994FC9">
        <w:rPr>
          <w:rFonts w:ascii="Palatino Linotype" w:hAnsi="Palatino Linotype" w:cs="Cooper Black"/>
          <w:kern w:val="2"/>
          <w:sz w:val="22"/>
          <w:szCs w:val="22"/>
          <w14:ligatures w14:val="standard"/>
          <w14:numForm w14:val="oldStyle"/>
          <w14:numSpacing w14:val="proportional"/>
          <w14:cntxtAlts/>
        </w:rPr>
        <w:t xml:space="preserve"> or </w:t>
      </w:r>
      <w:r w:rsidR="00252357">
        <w:rPr>
          <w:rFonts w:ascii="Palatino Linotype" w:hAnsi="Palatino Linotype" w:cs="Cooper Black"/>
          <w:kern w:val="2"/>
          <w:sz w:val="22"/>
          <w:szCs w:val="22"/>
          <w14:ligatures w14:val="standard"/>
          <w14:numForm w14:val="oldStyle"/>
          <w14:numSpacing w14:val="proportional"/>
          <w14:cntxtAlts/>
        </w:rPr>
        <w:t xml:space="preserve">as having manifested ill will in </w:t>
      </w:r>
      <w:r w:rsidR="00252357" w:rsidRPr="00252357">
        <w:rPr>
          <w:rFonts w:ascii="Palatino Linotype" w:hAnsi="Palatino Linotype" w:cs="Cooper Black"/>
          <w:kern w:val="2"/>
          <w:sz w:val="22"/>
          <w:szCs w:val="22"/>
          <w14:ligatures w14:val="standard"/>
          <w14:numForm w14:val="oldStyle"/>
          <w14:numSpacing w14:val="proportional"/>
          <w14:cntxtAlts/>
        </w:rPr>
        <w:t>φ</w:t>
      </w:r>
      <w:r w:rsidR="00252357">
        <w:rPr>
          <w:rFonts w:ascii="Palatino Linotype" w:hAnsi="Palatino Linotype" w:cs="Cooper Black"/>
          <w:kern w:val="2"/>
          <w:sz w:val="22"/>
          <w:szCs w:val="22"/>
          <w14:ligatures w14:val="standard"/>
          <w14:numForm w14:val="oldStyle"/>
          <w14:numSpacing w14:val="proportional"/>
          <w14:cntxtAlts/>
        </w:rPr>
        <w:t>-ing</w:t>
      </w:r>
      <w:r w:rsidR="003F7EF3">
        <w:rPr>
          <w:rFonts w:ascii="Palatino Linotype" w:hAnsi="Palatino Linotype" w:cs="Cooper Black"/>
          <w:kern w:val="2"/>
          <w:sz w:val="22"/>
          <w:szCs w:val="22"/>
          <w14:ligatures w14:val="standard"/>
          <w14:numForm w14:val="oldStyle"/>
          <w14:numSpacing w14:val="proportional"/>
          <w14:cntxtAlts/>
        </w:rPr>
        <w:t xml:space="preserve"> (Hieronymi </w:t>
      </w:r>
      <w:r w:rsidR="003F7EF3">
        <w:rPr>
          <w:rFonts w:ascii="Palatino Linotype" w:hAnsi="Palatino Linotype" w:cs="Cooper Black"/>
          <w:kern w:val="2"/>
          <w:sz w:val="22"/>
          <w:szCs w:val="22"/>
          <w14:ligatures w14:val="standard"/>
          <w14:numForm w14:val="oldStyle"/>
          <w14:numSpacing w14:val="proportional"/>
          <w14:cntxtAlts/>
        </w:rPr>
        <w:lastRenderedPageBreak/>
        <w:t>2004),</w:t>
      </w:r>
      <w:r w:rsidR="00252357">
        <w:rPr>
          <w:rFonts w:ascii="Palatino Linotype" w:hAnsi="Palatino Linotype" w:cs="Cooper Black"/>
          <w:kern w:val="2"/>
          <w:sz w:val="22"/>
          <w:szCs w:val="22"/>
          <w14:ligatures w14:val="standard"/>
          <w14:numForm w14:val="oldStyle"/>
          <w14:numSpacing w14:val="proportional"/>
          <w14:cntxtAlts/>
        </w:rPr>
        <w:t xml:space="preserve"> or as presently possessing the same flaw that led </w:t>
      </w:r>
      <w:r w:rsidR="00994FC9">
        <w:rPr>
          <w:rFonts w:ascii="Palatino Linotype" w:hAnsi="Palatino Linotype" w:cs="Cooper Black"/>
          <w:kern w:val="2"/>
          <w:sz w:val="22"/>
          <w:szCs w:val="22"/>
          <w14:ligatures w14:val="standard"/>
          <w14:numForm w14:val="oldStyle"/>
          <w14:numSpacing w14:val="proportional"/>
          <w14:cntxtAlts/>
        </w:rPr>
        <w:t xml:space="preserve">her </w:t>
      </w:r>
      <w:r w:rsidR="00E76E9F">
        <w:rPr>
          <w:rFonts w:ascii="Palatino Linotype" w:hAnsi="Palatino Linotype" w:cs="Cooper Black"/>
          <w:kern w:val="2"/>
          <w:sz w:val="22"/>
          <w:szCs w:val="22"/>
          <w14:ligatures w14:val="standard"/>
          <w14:numForm w14:val="oldStyle"/>
          <w14:numSpacing w14:val="proportional"/>
          <w14:cntxtAlts/>
        </w:rPr>
        <w:t xml:space="preserve">to </w:t>
      </w:r>
      <w:r w:rsidR="00994FC9" w:rsidRPr="00994FC9">
        <w:rPr>
          <w:rFonts w:ascii="Palatino Linotype" w:hAnsi="Palatino Linotype" w:cs="Cooper Black"/>
          <w:kern w:val="2"/>
          <w:sz w:val="22"/>
          <w:szCs w:val="22"/>
          <w14:ligatures w14:val="standard"/>
          <w14:numForm w14:val="oldStyle"/>
          <w14:numSpacing w14:val="proportional"/>
          <w14:cntxtAlts/>
        </w:rPr>
        <w:t>φ</w:t>
      </w:r>
      <w:r w:rsidR="000004DB">
        <w:rPr>
          <w:rFonts w:ascii="Palatino Linotype" w:hAnsi="Palatino Linotype" w:cs="Cooper Black"/>
          <w:kern w:val="2"/>
          <w:sz w:val="22"/>
          <w:szCs w:val="22"/>
          <w14:ligatures w14:val="standard"/>
          <w14:numForm w14:val="oldStyle"/>
          <w14:numSpacing w14:val="proportional"/>
          <w14:cntxtAlts/>
        </w:rPr>
        <w:t xml:space="preserve"> </w:t>
      </w:r>
      <w:r w:rsidR="000004DB" w:rsidRPr="000004DB">
        <w:rPr>
          <w:rFonts w:ascii="Palatino Linotype" w:hAnsi="Palatino Linotype" w:cs="Cooper Black"/>
          <w:kern w:val="2"/>
          <w:sz w:val="22"/>
          <w:szCs w:val="22"/>
          <w14:ligatures w14:val="standard"/>
          <w14:numForm w14:val="oldStyle"/>
          <w14:numSpacing w14:val="proportional"/>
          <w14:cntxtAlts/>
        </w:rPr>
        <w:t>(Khoury</w:t>
      </w:r>
      <w:r w:rsidR="0050660C">
        <w:rPr>
          <w:rFonts w:ascii="Palatino Linotype" w:hAnsi="Palatino Linotype" w:cs="Cooper Black"/>
          <w:kern w:val="2"/>
          <w:sz w:val="22"/>
          <w:szCs w:val="22"/>
          <w14:ligatures w14:val="standard"/>
          <w14:numForm w14:val="oldStyle"/>
          <w14:numSpacing w14:val="proportional"/>
          <w14:cntxtAlts/>
        </w:rPr>
        <w:t xml:space="preserve"> &amp; </w:t>
      </w:r>
      <w:r w:rsidR="0050660C" w:rsidRPr="000004DB">
        <w:rPr>
          <w:rFonts w:ascii="Palatino Linotype" w:hAnsi="Palatino Linotype" w:cs="Cooper Black"/>
          <w:kern w:val="2"/>
          <w:sz w:val="22"/>
          <w:szCs w:val="22"/>
          <w14:ligatures w14:val="standard"/>
          <w14:numForm w14:val="oldStyle"/>
          <w14:numSpacing w14:val="proportional"/>
          <w14:cntxtAlts/>
        </w:rPr>
        <w:t>Matheson</w:t>
      </w:r>
      <w:r w:rsidR="000004DB" w:rsidRPr="000004DB">
        <w:rPr>
          <w:rFonts w:ascii="Palatino Linotype" w:hAnsi="Palatino Linotype" w:cs="Cooper Black"/>
          <w:kern w:val="2"/>
          <w:sz w:val="22"/>
          <w:szCs w:val="22"/>
          <w14:ligatures w14:val="standard"/>
          <w14:numForm w14:val="oldStyle"/>
          <w14:numSpacing w14:val="proportional"/>
          <w14:cntxtAlts/>
        </w:rPr>
        <w:t xml:space="preserve"> 2018</w:t>
      </w:r>
      <w:r w:rsidR="000004DB">
        <w:rPr>
          <w:rFonts w:ascii="Palatino Linotype" w:hAnsi="Palatino Linotype" w:cs="Cooper Black"/>
          <w:kern w:val="2"/>
          <w:sz w:val="22"/>
          <w:szCs w:val="22"/>
          <w14:ligatures w14:val="standard"/>
          <w14:numForm w14:val="oldStyle"/>
          <w14:numSpacing w14:val="proportional"/>
          <w14:cntxtAlts/>
        </w:rPr>
        <w:t>)</w:t>
      </w:r>
      <w:r w:rsidR="00252357">
        <w:rPr>
          <w:rFonts w:ascii="Palatino Linotype" w:hAnsi="Palatino Linotype" w:cs="Cooper Black"/>
          <w:kern w:val="2"/>
          <w:sz w:val="22"/>
          <w:szCs w:val="22"/>
          <w14:ligatures w14:val="standard"/>
          <w14:numForm w14:val="oldStyle"/>
          <w14:numSpacing w14:val="proportional"/>
          <w14:cntxtAlts/>
        </w:rPr>
        <w:t>.</w:t>
      </w:r>
      <w:r w:rsidR="000004DB">
        <w:rPr>
          <w:rFonts w:ascii="Palatino Linotype" w:hAnsi="Palatino Linotype" w:cs="Cooper Black"/>
          <w:kern w:val="2"/>
          <w:sz w:val="22"/>
          <w:szCs w:val="22"/>
          <w14:ligatures w14:val="standard"/>
          <w14:numForm w14:val="oldStyle"/>
          <w14:numSpacing w14:val="proportional"/>
          <w14:cntxtAlts/>
        </w:rPr>
        <w:t xml:space="preserve"> </w:t>
      </w:r>
      <w:r w:rsidR="00161C18">
        <w:rPr>
          <w:rFonts w:ascii="Palatino Linotype" w:hAnsi="Palatino Linotype" w:cs="Cooper Black"/>
          <w:kern w:val="2"/>
          <w:sz w:val="22"/>
          <w:szCs w:val="22"/>
          <w14:ligatures w14:val="standard"/>
          <w14:numForm w14:val="oldStyle"/>
          <w14:numSpacing w14:val="proportional"/>
          <w14:cntxtAlts/>
        </w:rPr>
        <w:t>And</w:t>
      </w:r>
      <w:r w:rsidR="000004DB">
        <w:rPr>
          <w:rFonts w:ascii="Palatino Linotype" w:hAnsi="Palatino Linotype" w:cs="Cooper Black"/>
          <w:kern w:val="2"/>
          <w:sz w:val="22"/>
          <w:szCs w:val="22"/>
          <w14:ligatures w14:val="standard"/>
          <w14:numForm w14:val="oldStyle"/>
          <w14:numSpacing w14:val="proportional"/>
          <w14:cntxtAlts/>
        </w:rPr>
        <w:t xml:space="preserve"> the correctness of </w:t>
      </w:r>
      <w:r w:rsidR="00161C18">
        <w:rPr>
          <w:rFonts w:ascii="Palatino Linotype" w:hAnsi="Palatino Linotype" w:cs="Cooper Black"/>
          <w:kern w:val="2"/>
          <w:sz w:val="22"/>
          <w:szCs w:val="22"/>
          <w14:ligatures w14:val="standard"/>
          <w14:numForm w14:val="oldStyle"/>
          <w14:numSpacing w14:val="proportional"/>
          <w14:cntxtAlts/>
        </w:rPr>
        <w:t>these</w:t>
      </w:r>
      <w:r w:rsidR="000004DB">
        <w:rPr>
          <w:rFonts w:ascii="Palatino Linotype" w:hAnsi="Palatino Linotype" w:cs="Cooper Black"/>
          <w:kern w:val="2"/>
          <w:sz w:val="22"/>
          <w:szCs w:val="22"/>
          <w14:ligatures w14:val="standard"/>
          <w14:numForm w14:val="oldStyle"/>
          <w14:numSpacing w14:val="proportional"/>
          <w14:cntxtAlts/>
        </w:rPr>
        <w:t xml:space="preserve"> representations do</w:t>
      </w:r>
      <w:r w:rsidR="007E2141">
        <w:rPr>
          <w:rFonts w:ascii="Palatino Linotype" w:hAnsi="Palatino Linotype" w:cs="Cooper Black"/>
          <w:kern w:val="2"/>
          <w:sz w:val="22"/>
          <w:szCs w:val="22"/>
          <w14:ligatures w14:val="standard"/>
          <w14:numForm w14:val="oldStyle"/>
          <w14:numSpacing w14:val="proportional"/>
          <w14:cntxtAlts/>
        </w:rPr>
        <w:t>es</w:t>
      </w:r>
      <w:r w:rsidR="000004DB">
        <w:rPr>
          <w:rFonts w:ascii="Palatino Linotype" w:hAnsi="Palatino Linotype" w:cs="Cooper Black"/>
          <w:kern w:val="2"/>
          <w:sz w:val="22"/>
          <w:szCs w:val="22"/>
          <w14:ligatures w14:val="standard"/>
          <w14:numForm w14:val="oldStyle"/>
          <w14:numSpacing w14:val="proportional"/>
          <w14:cntxtAlts/>
        </w:rPr>
        <w:t xml:space="preserve"> not depend on what she has done or experienced </w:t>
      </w:r>
      <w:r w:rsidR="007C0D84">
        <w:rPr>
          <w:rFonts w:ascii="Palatino Linotype" w:hAnsi="Palatino Linotype" w:cs="Cooper Black"/>
          <w:kern w:val="2"/>
          <w:sz w:val="22"/>
          <w:szCs w:val="22"/>
          <w14:ligatures w14:val="standard"/>
          <w14:numForm w14:val="oldStyle"/>
          <w14:numSpacing w14:val="proportional"/>
          <w14:cntxtAlts/>
        </w:rPr>
        <w:t>subsequent to her</w:t>
      </w:r>
      <w:r w:rsidR="000004DB">
        <w:rPr>
          <w:rFonts w:ascii="Palatino Linotype" w:hAnsi="Palatino Linotype" w:cs="Cooper Black"/>
          <w:kern w:val="2"/>
          <w:sz w:val="22"/>
          <w:szCs w:val="22"/>
          <w14:ligatures w14:val="standard"/>
          <w14:numForm w14:val="oldStyle"/>
          <w14:numSpacing w14:val="proportional"/>
          <w14:cntxtAlts/>
        </w:rPr>
        <w:t xml:space="preserve"> </w:t>
      </w:r>
      <w:r w:rsidR="00E36FC3" w:rsidRPr="00E36FC3">
        <w:rPr>
          <w:rFonts w:ascii="Palatino Linotype" w:hAnsi="Palatino Linotype" w:cs="Cooper Black"/>
          <w:kern w:val="2"/>
          <w:sz w:val="22"/>
          <w:szCs w:val="22"/>
          <w14:ligatures w14:val="standard"/>
          <w14:numForm w14:val="oldStyle"/>
          <w14:numSpacing w14:val="proportional"/>
          <w14:cntxtAlts/>
        </w:rPr>
        <w:t>φ</w:t>
      </w:r>
      <w:r w:rsidR="00E36FC3">
        <w:rPr>
          <w:rFonts w:ascii="Palatino Linotype" w:hAnsi="Palatino Linotype" w:cs="Cooper Black"/>
          <w:kern w:val="2"/>
          <w:sz w:val="22"/>
          <w:szCs w:val="22"/>
          <w14:ligatures w14:val="standard"/>
          <w14:numForm w14:val="oldStyle"/>
          <w14:numSpacing w14:val="proportional"/>
          <w14:cntxtAlts/>
        </w:rPr>
        <w:t>-</w:t>
      </w:r>
      <w:r w:rsidR="007C0D84">
        <w:rPr>
          <w:rFonts w:ascii="Palatino Linotype" w:hAnsi="Palatino Linotype" w:cs="Cooper Black"/>
          <w:kern w:val="2"/>
          <w:sz w:val="22"/>
          <w:szCs w:val="22"/>
          <w14:ligatures w14:val="standard"/>
          <w14:numForm w14:val="oldStyle"/>
          <w14:numSpacing w14:val="proportional"/>
          <w14:cntxtAlts/>
        </w:rPr>
        <w:t>ing</w:t>
      </w:r>
      <w:r w:rsidR="000004DB">
        <w:rPr>
          <w:rFonts w:ascii="Palatino Linotype" w:hAnsi="Palatino Linotype" w:cs="Cooper Black"/>
          <w:kern w:val="2"/>
          <w:sz w:val="22"/>
          <w:szCs w:val="22"/>
          <w14:ligatures w14:val="standard"/>
          <w14:numForm w14:val="oldStyle"/>
          <w14:numSpacing w14:val="proportional"/>
          <w14:cntxtAlts/>
        </w:rPr>
        <w:t xml:space="preserve">. So, unlike my proposal, these views </w:t>
      </w:r>
      <w:r w:rsidR="00A36ED2">
        <w:rPr>
          <w:rFonts w:ascii="Palatino Linotype" w:hAnsi="Palatino Linotype" w:cs="Cooper Black"/>
          <w:kern w:val="2"/>
          <w:sz w:val="22"/>
          <w:szCs w:val="22"/>
          <w14:ligatures w14:val="standard"/>
          <w14:numForm w14:val="oldStyle"/>
          <w14:numSpacing w14:val="proportional"/>
          <w14:cntxtAlts/>
        </w:rPr>
        <w:t>cannot</w:t>
      </w:r>
      <w:r w:rsidR="000004DB">
        <w:rPr>
          <w:rFonts w:ascii="Palatino Linotype" w:hAnsi="Palatino Linotype" w:cs="Cooper Black"/>
          <w:kern w:val="2"/>
          <w:sz w:val="22"/>
          <w:szCs w:val="22"/>
          <w14:ligatures w14:val="standard"/>
          <w14:numForm w14:val="oldStyle"/>
          <w14:numSpacing w14:val="proportional"/>
          <w14:cntxtAlts/>
        </w:rPr>
        <w:t xml:space="preserve"> account</w:t>
      </w:r>
      <w:r w:rsidR="00E36FC3">
        <w:rPr>
          <w:rFonts w:ascii="Palatino Linotype" w:hAnsi="Palatino Linotype" w:cs="Cooper Black"/>
          <w:kern w:val="2"/>
          <w:sz w:val="22"/>
          <w:szCs w:val="22"/>
          <w14:ligatures w14:val="standard"/>
          <w14:numForm w14:val="oldStyle"/>
          <w14:numSpacing w14:val="proportional"/>
          <w14:cntxtAlts/>
        </w:rPr>
        <w:t xml:space="preserve"> for</w:t>
      </w:r>
      <w:r w:rsidR="000004DB">
        <w:rPr>
          <w:rFonts w:ascii="Palatino Linotype" w:hAnsi="Palatino Linotype" w:cs="Cooper Black"/>
          <w:kern w:val="2"/>
          <w:sz w:val="22"/>
          <w:szCs w:val="22"/>
          <w14:ligatures w14:val="standard"/>
          <w14:numForm w14:val="oldStyle"/>
          <w14:numSpacing w14:val="proportional"/>
          <w14:cntxtAlts/>
        </w:rPr>
        <w:t xml:space="preserve"> </w:t>
      </w:r>
      <w:r w:rsidR="00A36ED2">
        <w:rPr>
          <w:rFonts w:ascii="Palatino Linotype" w:hAnsi="Palatino Linotype" w:cs="Cooper Black"/>
          <w:kern w:val="2"/>
          <w:sz w:val="22"/>
          <w:szCs w:val="22"/>
          <w14:ligatures w14:val="standard"/>
          <w14:numForm w14:val="oldStyle"/>
          <w14:numSpacing w14:val="proportional"/>
          <w14:cntxtAlts/>
        </w:rPr>
        <w:t>the fact that</w:t>
      </w:r>
      <w:r w:rsidR="000004DB">
        <w:rPr>
          <w:rFonts w:ascii="Palatino Linotype" w:hAnsi="Palatino Linotype" w:cs="Cooper Black"/>
          <w:kern w:val="2"/>
          <w:sz w:val="22"/>
          <w:szCs w:val="22"/>
          <w14:ligatures w14:val="standard"/>
          <w14:numForm w14:val="oldStyle"/>
          <w14:numSpacing w14:val="proportional"/>
          <w14:cntxtAlts/>
        </w:rPr>
        <w:t xml:space="preserve"> what </w:t>
      </w:r>
      <w:r w:rsidR="00994FC9">
        <w:rPr>
          <w:rFonts w:ascii="Palatino Linotype" w:hAnsi="Palatino Linotype" w:cs="Cooper Black"/>
          <w:kern w:val="2"/>
          <w:sz w:val="22"/>
          <w:szCs w:val="22"/>
          <w14:ligatures w14:val="standard"/>
          <w14:numForm w14:val="oldStyle"/>
          <w14:numSpacing w14:val="proportional"/>
          <w14:cntxtAlts/>
        </w:rPr>
        <w:t>a transgressor</w:t>
      </w:r>
      <w:r w:rsidR="000004DB">
        <w:rPr>
          <w:rFonts w:ascii="Palatino Linotype" w:hAnsi="Palatino Linotype" w:cs="Cooper Black"/>
          <w:kern w:val="2"/>
          <w:sz w:val="22"/>
          <w:szCs w:val="22"/>
          <w14:ligatures w14:val="standard"/>
          <w14:numForm w14:val="oldStyle"/>
          <w14:numSpacing w14:val="proportional"/>
          <w14:cntxtAlts/>
        </w:rPr>
        <w:t xml:space="preserve"> has done or experienced subsequent to </w:t>
      </w:r>
      <w:r w:rsidR="00161C18">
        <w:rPr>
          <w:rFonts w:ascii="Palatino Linotype" w:hAnsi="Palatino Linotype" w:cs="Cooper Black"/>
          <w:kern w:val="2"/>
          <w:sz w:val="22"/>
          <w:szCs w:val="22"/>
          <w14:ligatures w14:val="standard"/>
          <w14:numForm w14:val="oldStyle"/>
          <w14:numSpacing w14:val="proportional"/>
          <w14:cntxtAlts/>
        </w:rPr>
        <w:t>her</w:t>
      </w:r>
      <w:r w:rsidR="000004DB">
        <w:rPr>
          <w:rFonts w:ascii="Palatino Linotype" w:hAnsi="Palatino Linotype" w:cs="Cooper Black"/>
          <w:kern w:val="2"/>
          <w:sz w:val="22"/>
          <w:szCs w:val="22"/>
          <w14:ligatures w14:val="standard"/>
          <w14:numForm w14:val="oldStyle"/>
          <w14:numSpacing w14:val="proportional"/>
          <w14:cntxtAlts/>
        </w:rPr>
        <w:t xml:space="preserve"> </w:t>
      </w:r>
      <w:r w:rsidR="00D54604">
        <w:rPr>
          <w:rFonts w:ascii="Palatino Linotype" w:hAnsi="Palatino Linotype" w:cs="Cooper Black"/>
          <w:kern w:val="2"/>
          <w:sz w:val="22"/>
          <w:szCs w:val="22"/>
          <w14:ligatures w14:val="standard"/>
          <w14:numForm w14:val="oldStyle"/>
          <w14:numSpacing w14:val="proportional"/>
          <w14:cntxtAlts/>
        </w:rPr>
        <w:t>transgression</w:t>
      </w:r>
      <w:r w:rsidR="000004DB">
        <w:rPr>
          <w:rFonts w:ascii="Palatino Linotype" w:hAnsi="Palatino Linotype" w:cs="Cooper Black"/>
          <w:kern w:val="2"/>
          <w:sz w:val="22"/>
          <w:szCs w:val="22"/>
          <w14:ligatures w14:val="standard"/>
          <w14:numForm w14:val="oldStyle"/>
          <w14:numSpacing w14:val="proportional"/>
          <w14:cntxtAlts/>
        </w:rPr>
        <w:t xml:space="preserve"> can affect the extent to which </w:t>
      </w:r>
      <w:r w:rsidR="00A36ED2">
        <w:rPr>
          <w:rFonts w:ascii="Palatino Linotype" w:hAnsi="Palatino Linotype" w:cs="Cooper Black"/>
          <w:kern w:val="2"/>
          <w:sz w:val="22"/>
          <w:szCs w:val="22"/>
          <w14:ligatures w14:val="standard"/>
          <w14:numForm w14:val="oldStyle"/>
          <w14:numSpacing w14:val="proportional"/>
          <w14:cntxtAlts/>
        </w:rPr>
        <w:t>she is</w:t>
      </w:r>
      <w:r w:rsidR="000004DB">
        <w:rPr>
          <w:rFonts w:ascii="Palatino Linotype" w:hAnsi="Palatino Linotype" w:cs="Cooper Black"/>
          <w:kern w:val="2"/>
          <w:sz w:val="22"/>
          <w:szCs w:val="22"/>
          <w14:ligatures w14:val="standard"/>
          <w14:numForm w14:val="oldStyle"/>
          <w14:numSpacing w14:val="proportional"/>
          <w14:cntxtAlts/>
        </w:rPr>
        <w:t xml:space="preserve"> presently blameworthy for that </w:t>
      </w:r>
      <w:r w:rsidR="00D54604">
        <w:rPr>
          <w:rFonts w:ascii="Palatino Linotype" w:hAnsi="Palatino Linotype" w:cs="Cooper Black"/>
          <w:kern w:val="2"/>
          <w:sz w:val="22"/>
          <w:szCs w:val="22"/>
          <w14:ligatures w14:val="standard"/>
          <w14:numForm w14:val="oldStyle"/>
          <w14:numSpacing w14:val="proportional"/>
          <w14:cntxtAlts/>
        </w:rPr>
        <w:t>transgression</w:t>
      </w:r>
      <w:r w:rsidR="000004DB">
        <w:rPr>
          <w:rFonts w:ascii="Palatino Linotype" w:hAnsi="Palatino Linotype" w:cs="Cooper Black"/>
          <w:kern w:val="2"/>
          <w:sz w:val="22"/>
          <w:szCs w:val="22"/>
          <w14:ligatures w14:val="standard"/>
          <w14:numForm w14:val="oldStyle"/>
          <w14:numSpacing w14:val="proportional"/>
          <w14:cntxtAlts/>
        </w:rPr>
        <w:t>.</w:t>
      </w:r>
      <w:r w:rsidR="00452D7D">
        <w:rPr>
          <w:rStyle w:val="FootnoteReference"/>
          <w:rFonts w:ascii="Palatino Linotype" w:hAnsi="Palatino Linotype" w:cs="Cooper Black"/>
          <w:kern w:val="2"/>
          <w:sz w:val="22"/>
          <w:szCs w:val="22"/>
          <w14:ligatures w14:val="standard"/>
          <w14:numForm w14:val="oldStyle"/>
          <w14:numSpacing w14:val="proportional"/>
          <w14:cntxtAlts/>
        </w:rPr>
        <w:footnoteReference w:id="35"/>
      </w:r>
      <w:r w:rsidR="000004DB">
        <w:rPr>
          <w:rFonts w:ascii="Palatino Linotype" w:hAnsi="Palatino Linotype" w:cs="Cooper Black"/>
          <w:kern w:val="2"/>
          <w:sz w:val="22"/>
          <w:szCs w:val="22"/>
          <w14:ligatures w14:val="standard"/>
          <w14:numForm w14:val="oldStyle"/>
          <w14:numSpacing w14:val="proportional"/>
          <w14:cntxtAlts/>
        </w:rPr>
        <w:t xml:space="preserve">   </w:t>
      </w:r>
    </w:p>
    <w:p w:rsidR="00525A66" w:rsidRDefault="000004DB" w:rsidP="0032486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Indeed, the only view </w:t>
      </w:r>
      <w:r w:rsidR="00E36FC3">
        <w:rPr>
          <w:rFonts w:ascii="Palatino Linotype" w:hAnsi="Palatino Linotype" w:cs="Cooper Black"/>
          <w:kern w:val="2"/>
          <w:sz w:val="22"/>
          <w:szCs w:val="22"/>
          <w14:ligatures w14:val="standard"/>
          <w14:numForm w14:val="oldStyle"/>
          <w14:numSpacing w14:val="proportional"/>
          <w14:cntxtAlts/>
        </w:rPr>
        <w:t>o</w:t>
      </w:r>
      <w:r w:rsidR="001317C4">
        <w:rPr>
          <w:rFonts w:ascii="Palatino Linotype" w:hAnsi="Palatino Linotype" w:cs="Cooper Black"/>
          <w:kern w:val="2"/>
          <w:sz w:val="22"/>
          <w:szCs w:val="22"/>
          <w14:ligatures w14:val="standard"/>
          <w14:numForm w14:val="oldStyle"/>
          <w14:numSpacing w14:val="proportional"/>
          <w14:cntxtAlts/>
        </w:rPr>
        <w:t>f</w:t>
      </w:r>
      <w:r w:rsidR="00E36FC3">
        <w:rPr>
          <w:rFonts w:ascii="Palatino Linotype" w:hAnsi="Palatino Linotype" w:cs="Cooper Black"/>
          <w:kern w:val="2"/>
          <w:sz w:val="22"/>
          <w:szCs w:val="22"/>
          <w14:ligatures w14:val="standard"/>
          <w14:numForm w14:val="oldStyle"/>
          <w14:numSpacing w14:val="proportional"/>
          <w14:cntxtAlts/>
        </w:rPr>
        <w:t xml:space="preserve"> blame besides my own </w:t>
      </w:r>
      <w:r>
        <w:rPr>
          <w:rFonts w:ascii="Palatino Linotype" w:hAnsi="Palatino Linotype" w:cs="Cooper Black"/>
          <w:kern w:val="2"/>
          <w:sz w:val="22"/>
          <w:szCs w:val="22"/>
          <w14:ligatures w14:val="standard"/>
          <w14:numForm w14:val="oldStyle"/>
          <w14:numSpacing w14:val="proportional"/>
          <w14:cntxtAlts/>
        </w:rPr>
        <w:t xml:space="preserve">that can account for </w:t>
      </w:r>
      <w:r w:rsidR="007E2141">
        <w:rPr>
          <w:rFonts w:ascii="Palatino Linotype" w:hAnsi="Palatino Linotype" w:cs="Cooper Black"/>
          <w:kern w:val="2"/>
          <w:sz w:val="22"/>
          <w:szCs w:val="22"/>
          <w14:ligatures w14:val="standard"/>
          <w14:numForm w14:val="oldStyle"/>
          <w14:numSpacing w14:val="proportional"/>
          <w14:cntxtAlts/>
        </w:rPr>
        <w:t>this fact</w:t>
      </w:r>
      <w:r w:rsidR="00161C18">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is Carlsson</w:t>
      </w:r>
      <w:r w:rsidR="00E36FC3">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view. For </w:t>
      </w:r>
      <w:r w:rsidR="00A36ED2">
        <w:rPr>
          <w:rFonts w:ascii="Palatino Linotype" w:hAnsi="Palatino Linotype" w:cs="Cooper Black"/>
          <w:kern w:val="2"/>
          <w:sz w:val="22"/>
          <w:szCs w:val="22"/>
          <w14:ligatures w14:val="standard"/>
          <w14:numForm w14:val="oldStyle"/>
          <w14:numSpacing w14:val="proportional"/>
          <w14:cntxtAlts/>
        </w:rPr>
        <w:t xml:space="preserve">like my view, </w:t>
      </w:r>
      <w:r w:rsidR="00E36FC3">
        <w:rPr>
          <w:rFonts w:ascii="Palatino Linotype" w:hAnsi="Palatino Linotype" w:cs="Cooper Black"/>
          <w:kern w:val="2"/>
          <w:sz w:val="22"/>
          <w:szCs w:val="22"/>
          <w14:ligatures w14:val="standard"/>
          <w14:numForm w14:val="oldStyle"/>
          <w14:numSpacing w14:val="proportional"/>
          <w14:cntxtAlts/>
        </w:rPr>
        <w:t xml:space="preserve">his view </w:t>
      </w:r>
      <w:r w:rsidR="00161C18">
        <w:rPr>
          <w:rFonts w:ascii="Palatino Linotype" w:hAnsi="Palatino Linotype" w:cs="Cooper Black"/>
          <w:kern w:val="2"/>
          <w:sz w:val="22"/>
          <w:szCs w:val="22"/>
          <w14:ligatures w14:val="standard"/>
          <w14:numForm w14:val="oldStyle"/>
          <w14:numSpacing w14:val="proportional"/>
          <w14:cntxtAlts/>
        </w:rPr>
        <w:t>implies</w:t>
      </w:r>
      <w:r>
        <w:rPr>
          <w:rFonts w:ascii="Palatino Linotype" w:hAnsi="Palatino Linotype" w:cs="Cooper Black"/>
          <w:kern w:val="2"/>
          <w:sz w:val="22"/>
          <w:szCs w:val="22"/>
          <w14:ligatures w14:val="standard"/>
          <w14:numForm w14:val="oldStyle"/>
          <w14:numSpacing w14:val="proportional"/>
          <w14:cntxtAlts/>
        </w:rPr>
        <w:t xml:space="preserve"> that the extent to which </w:t>
      </w:r>
      <w:r w:rsidR="00161C18">
        <w:rPr>
          <w:rFonts w:ascii="Palatino Linotype" w:hAnsi="Palatino Linotype" w:cs="Cooper Black"/>
          <w:kern w:val="2"/>
          <w:sz w:val="22"/>
          <w:szCs w:val="22"/>
          <w14:ligatures w14:val="standard"/>
          <w14:numForm w14:val="oldStyle"/>
          <w14:numSpacing w14:val="proportional"/>
          <w14:cntxtAlts/>
        </w:rPr>
        <w:t>someone</w:t>
      </w:r>
      <w:r>
        <w:rPr>
          <w:rFonts w:ascii="Palatino Linotype" w:hAnsi="Palatino Linotype" w:cs="Cooper Black"/>
          <w:kern w:val="2"/>
          <w:sz w:val="22"/>
          <w:szCs w:val="22"/>
          <w14:ligatures w14:val="standard"/>
          <w14:numForm w14:val="oldStyle"/>
          <w14:numSpacing w14:val="proportional"/>
          <w14:cntxtAlts/>
        </w:rPr>
        <w:t xml:space="preserve"> is presently blameworthy </w:t>
      </w:r>
      <w:r w:rsidR="00161C18">
        <w:rPr>
          <w:rFonts w:ascii="Palatino Linotype" w:hAnsi="Palatino Linotype" w:cs="Cooper Black"/>
          <w:kern w:val="2"/>
          <w:sz w:val="22"/>
          <w:szCs w:val="22"/>
          <w14:ligatures w14:val="standard"/>
          <w14:numForm w14:val="oldStyle"/>
          <w14:numSpacing w14:val="proportional"/>
          <w14:cntxtAlts/>
        </w:rPr>
        <w:t xml:space="preserve">for having </w:t>
      </w:r>
      <w:r w:rsidR="00161C18" w:rsidRPr="00161C18">
        <w:rPr>
          <w:rFonts w:ascii="Palatino Linotype" w:hAnsi="Palatino Linotype" w:cs="Cooper Black"/>
          <w:kern w:val="2"/>
          <w:sz w:val="22"/>
          <w:szCs w:val="22"/>
          <w14:ligatures w14:val="standard"/>
          <w14:numForm w14:val="oldStyle"/>
          <w14:numSpacing w14:val="proportional"/>
          <w14:cntxtAlts/>
        </w:rPr>
        <w:t>φ</w:t>
      </w:r>
      <w:r w:rsidR="00161C18">
        <w:rPr>
          <w:rFonts w:ascii="Palatino Linotype" w:hAnsi="Palatino Linotype" w:cs="Cooper Black"/>
          <w:kern w:val="2"/>
          <w:sz w:val="22"/>
          <w:szCs w:val="22"/>
          <w14:ligatures w14:val="standard"/>
          <w14:numForm w14:val="oldStyle"/>
          <w14:numSpacing w14:val="proportional"/>
          <w14:cntxtAlts/>
        </w:rPr>
        <w:t xml:space="preserve">-ed </w:t>
      </w:r>
      <w:r>
        <w:rPr>
          <w:rFonts w:ascii="Palatino Linotype" w:hAnsi="Palatino Linotype" w:cs="Cooper Black"/>
          <w:kern w:val="2"/>
          <w:sz w:val="22"/>
          <w:szCs w:val="22"/>
          <w14:ligatures w14:val="standard"/>
          <w14:numForm w14:val="oldStyle"/>
          <w14:numSpacing w14:val="proportional"/>
          <w14:cntxtAlts/>
        </w:rPr>
        <w:t xml:space="preserve">depends on the extent to </w:t>
      </w:r>
      <w:r w:rsidR="00E36FC3">
        <w:rPr>
          <w:rFonts w:ascii="Palatino Linotype" w:hAnsi="Palatino Linotype" w:cs="Cooper Black"/>
          <w:kern w:val="2"/>
          <w:sz w:val="22"/>
          <w:szCs w:val="22"/>
          <w14:ligatures w14:val="standard"/>
          <w14:numForm w14:val="oldStyle"/>
          <w14:numSpacing w14:val="proportional"/>
          <w14:cntxtAlts/>
        </w:rPr>
        <w:t xml:space="preserve">which </w:t>
      </w:r>
      <w:r w:rsidR="00161C18">
        <w:rPr>
          <w:rFonts w:ascii="Palatino Linotype" w:hAnsi="Palatino Linotype" w:cs="Cooper Black"/>
          <w:kern w:val="2"/>
          <w:sz w:val="22"/>
          <w:szCs w:val="22"/>
          <w14:ligatures w14:val="standard"/>
          <w14:numForm w14:val="oldStyle"/>
          <w14:numSpacing w14:val="proportional"/>
          <w14:cntxtAlts/>
        </w:rPr>
        <w:t>she</w:t>
      </w:r>
      <w:r w:rsidR="00E36FC3">
        <w:rPr>
          <w:rFonts w:ascii="Palatino Linotype" w:hAnsi="Palatino Linotype" w:cs="Cooper Black"/>
          <w:kern w:val="2"/>
          <w:sz w:val="22"/>
          <w:szCs w:val="22"/>
          <w14:ligatures w14:val="standard"/>
          <w14:numForm w14:val="oldStyle"/>
          <w14:numSpacing w14:val="proportional"/>
          <w14:cntxtAlts/>
        </w:rPr>
        <w:t xml:space="preserve"> </w:t>
      </w:r>
      <w:r w:rsidR="00A36ED2">
        <w:rPr>
          <w:rFonts w:ascii="Palatino Linotype" w:hAnsi="Palatino Linotype" w:cs="Cooper Black"/>
          <w:kern w:val="2"/>
          <w:sz w:val="22"/>
          <w:szCs w:val="22"/>
          <w14:ligatures w14:val="standard"/>
          <w14:numForm w14:val="oldStyle"/>
          <w14:numSpacing w14:val="proportional"/>
          <w14:cntxtAlts/>
        </w:rPr>
        <w:t xml:space="preserve">still </w:t>
      </w:r>
      <w:r>
        <w:rPr>
          <w:rFonts w:ascii="Palatino Linotype" w:hAnsi="Palatino Linotype" w:cs="Cooper Black"/>
          <w:kern w:val="2"/>
          <w:sz w:val="22"/>
          <w:szCs w:val="22"/>
          <w14:ligatures w14:val="standard"/>
          <w14:numForm w14:val="oldStyle"/>
          <w14:numSpacing w14:val="proportional"/>
          <w14:cntxtAlts/>
        </w:rPr>
        <w:t>deserves to suffer</w:t>
      </w:r>
      <w:r w:rsidR="00161C18">
        <w:rPr>
          <w:rFonts w:ascii="Palatino Linotype" w:hAnsi="Palatino Linotype" w:cs="Cooper Black"/>
          <w:kern w:val="2"/>
          <w:sz w:val="22"/>
          <w:szCs w:val="22"/>
          <w14:ligatures w14:val="standard"/>
          <w14:numForm w14:val="oldStyle"/>
          <w14:numSpacing w14:val="proportional"/>
          <w14:cntxtAlts/>
        </w:rPr>
        <w:t xml:space="preserve"> </w:t>
      </w:r>
      <w:r w:rsidR="00225DF9">
        <w:rPr>
          <w:rFonts w:ascii="Palatino Linotype" w:hAnsi="Palatino Linotype" w:cs="Cooper Black"/>
          <w:kern w:val="2"/>
          <w:sz w:val="22"/>
          <w:szCs w:val="22"/>
          <w14:ligatures w14:val="standard"/>
          <w14:numForm w14:val="oldStyle"/>
          <w14:numSpacing w14:val="proportional"/>
          <w14:cntxtAlts/>
        </w:rPr>
        <w:t xml:space="preserve">guilt, regret, and remorse </w:t>
      </w:r>
      <w:r w:rsidR="00161C18">
        <w:rPr>
          <w:rFonts w:ascii="Palatino Linotype" w:hAnsi="Palatino Linotype" w:cs="Cooper Black"/>
          <w:kern w:val="2"/>
          <w:sz w:val="22"/>
          <w:szCs w:val="22"/>
          <w14:ligatures w14:val="standard"/>
          <w14:numForm w14:val="oldStyle"/>
          <w14:numSpacing w14:val="proportional"/>
          <w14:cntxtAlts/>
        </w:rPr>
        <w:t xml:space="preserve">for having </w:t>
      </w:r>
      <w:r w:rsidR="00161C18" w:rsidRPr="00161C18">
        <w:rPr>
          <w:rFonts w:ascii="Palatino Linotype" w:hAnsi="Palatino Linotype" w:cs="Cooper Black"/>
          <w:kern w:val="2"/>
          <w:sz w:val="22"/>
          <w:szCs w:val="22"/>
          <w14:ligatures w14:val="standard"/>
          <w14:numForm w14:val="oldStyle"/>
          <w14:numSpacing w14:val="proportional"/>
          <w14:cntxtAlts/>
        </w:rPr>
        <w:t>φ</w:t>
      </w:r>
      <w:r w:rsidR="00161C18">
        <w:rPr>
          <w:rFonts w:ascii="Palatino Linotype" w:hAnsi="Palatino Linotype" w:cs="Cooper Black"/>
          <w:kern w:val="2"/>
          <w:sz w:val="22"/>
          <w:szCs w:val="22"/>
          <w14:ligatures w14:val="standard"/>
          <w14:numForm w14:val="oldStyle"/>
          <w14:numSpacing w14:val="proportional"/>
          <w14:cntxtAlts/>
        </w:rPr>
        <w:t>-ed</w:t>
      </w:r>
      <w:r>
        <w:rPr>
          <w:rFonts w:ascii="Palatino Linotype" w:hAnsi="Palatino Linotype" w:cs="Cooper Black"/>
          <w:kern w:val="2"/>
          <w:sz w:val="22"/>
          <w:szCs w:val="22"/>
          <w14:ligatures w14:val="standard"/>
          <w14:numForm w14:val="oldStyle"/>
          <w14:numSpacing w14:val="proportional"/>
          <w14:cntxtAlts/>
        </w:rPr>
        <w:t xml:space="preserve">. </w:t>
      </w:r>
      <w:r w:rsidR="00486AA9">
        <w:rPr>
          <w:rFonts w:ascii="Palatino Linotype" w:hAnsi="Palatino Linotype" w:cs="Cooper Black"/>
          <w:kern w:val="2"/>
          <w:sz w:val="22"/>
          <w:szCs w:val="22"/>
          <w14:ligatures w14:val="standard"/>
          <w14:numForm w14:val="oldStyle"/>
          <w14:numSpacing w14:val="proportional"/>
          <w14:cntxtAlts/>
        </w:rPr>
        <w:t>But, as we sa</w:t>
      </w:r>
      <w:r w:rsidR="00E36FC3">
        <w:rPr>
          <w:rFonts w:ascii="Palatino Linotype" w:hAnsi="Palatino Linotype" w:cs="Cooper Black"/>
          <w:kern w:val="2"/>
          <w:sz w:val="22"/>
          <w:szCs w:val="22"/>
          <w14:ligatures w14:val="standard"/>
          <w14:numForm w14:val="oldStyle"/>
          <w14:numSpacing w14:val="proportional"/>
          <w14:cntxtAlts/>
        </w:rPr>
        <w:t>w</w:t>
      </w:r>
      <w:r w:rsidR="00486AA9">
        <w:rPr>
          <w:rFonts w:ascii="Palatino Linotype" w:hAnsi="Palatino Linotype" w:cs="Cooper Black"/>
          <w:kern w:val="2"/>
          <w:sz w:val="22"/>
          <w:szCs w:val="22"/>
          <w14:ligatures w14:val="standard"/>
          <w14:numForm w14:val="oldStyle"/>
          <w14:numSpacing w14:val="proportional"/>
          <w14:cntxtAlts/>
        </w:rPr>
        <w:t xml:space="preserve"> above</w:t>
      </w:r>
      <w:r w:rsidR="00E36FC3">
        <w:rPr>
          <w:rFonts w:ascii="Palatino Linotype" w:hAnsi="Palatino Linotype" w:cs="Cooper Black"/>
          <w:kern w:val="2"/>
          <w:sz w:val="22"/>
          <w:szCs w:val="22"/>
          <w14:ligatures w14:val="standard"/>
          <w14:numForm w14:val="oldStyle"/>
          <w14:numSpacing w14:val="proportional"/>
          <w14:cntxtAlts/>
        </w:rPr>
        <w:t>,</w:t>
      </w:r>
      <w:r w:rsidR="00486AA9">
        <w:rPr>
          <w:rFonts w:ascii="Palatino Linotype" w:hAnsi="Palatino Linotype" w:cs="Cooper Black"/>
          <w:kern w:val="2"/>
          <w:sz w:val="22"/>
          <w:szCs w:val="22"/>
          <w14:ligatures w14:val="standard"/>
          <w14:numForm w14:val="oldStyle"/>
          <w14:numSpacing w14:val="proportional"/>
          <w14:cntxtAlts/>
        </w:rPr>
        <w:t xml:space="preserve"> Carlsson</w:t>
      </w:r>
      <w:r w:rsidR="007E2141">
        <w:rPr>
          <w:rFonts w:ascii="Palatino Linotype" w:hAnsi="Palatino Linotype" w:cs="Cooper Black"/>
          <w:kern w:val="2"/>
          <w:sz w:val="22"/>
          <w:szCs w:val="22"/>
          <w14:ligatures w14:val="standard"/>
          <w14:numForm w14:val="oldStyle"/>
          <w14:numSpacing w14:val="proportional"/>
          <w14:cntxtAlts/>
        </w:rPr>
        <w:t>’s</w:t>
      </w:r>
      <w:r w:rsidR="00486AA9">
        <w:rPr>
          <w:rFonts w:ascii="Palatino Linotype" w:hAnsi="Palatino Linotype" w:cs="Cooper Black"/>
          <w:kern w:val="2"/>
          <w:sz w:val="22"/>
          <w:szCs w:val="22"/>
          <w14:ligatures w14:val="standard"/>
          <w14:numForm w14:val="oldStyle"/>
          <w14:numSpacing w14:val="proportional"/>
          <w14:cntxtAlts/>
        </w:rPr>
        <w:t xml:space="preserve"> view faces an </w:t>
      </w:r>
      <w:r w:rsidR="007E2141">
        <w:rPr>
          <w:rFonts w:ascii="Palatino Linotype" w:hAnsi="Palatino Linotype" w:cs="Cooper Black"/>
          <w:kern w:val="2"/>
          <w:sz w:val="22"/>
          <w:szCs w:val="22"/>
          <w14:ligatures w14:val="standard"/>
          <w14:numForm w14:val="oldStyle"/>
          <w14:numSpacing w14:val="proportional"/>
          <w14:cntxtAlts/>
        </w:rPr>
        <w:t>unattractive</w:t>
      </w:r>
      <w:r w:rsidR="00486AA9">
        <w:rPr>
          <w:rFonts w:ascii="Palatino Linotype" w:hAnsi="Palatino Linotype" w:cs="Cooper Black"/>
          <w:kern w:val="2"/>
          <w:sz w:val="22"/>
          <w:szCs w:val="22"/>
          <w14:ligatures w14:val="standard"/>
          <w14:numForm w14:val="oldStyle"/>
          <w14:numSpacing w14:val="proportional"/>
          <w14:cntxtAlts/>
        </w:rPr>
        <w:t xml:space="preserve"> dilemma. So, </w:t>
      </w:r>
      <w:r w:rsidR="00E36FC3">
        <w:rPr>
          <w:rFonts w:ascii="Palatino Linotype" w:hAnsi="Palatino Linotype" w:cs="Cooper Black"/>
          <w:kern w:val="2"/>
          <w:sz w:val="22"/>
          <w:szCs w:val="22"/>
          <w14:ligatures w14:val="standard"/>
          <w14:numForm w14:val="oldStyle"/>
          <w14:numSpacing w14:val="proportional"/>
          <w14:cntxtAlts/>
        </w:rPr>
        <w:t xml:space="preserve">it seems that </w:t>
      </w:r>
      <w:r w:rsidR="00486AA9">
        <w:rPr>
          <w:rFonts w:ascii="Palatino Linotype" w:hAnsi="Palatino Linotype" w:cs="Cooper Black"/>
          <w:kern w:val="2"/>
          <w:sz w:val="22"/>
          <w:szCs w:val="22"/>
          <w14:ligatures w14:val="standard"/>
          <w14:numForm w14:val="oldStyle"/>
          <w14:numSpacing w14:val="proportional"/>
          <w14:cntxtAlts/>
        </w:rPr>
        <w:t>the only plausible way to account for this</w:t>
      </w:r>
      <w:r w:rsidR="00A36ED2">
        <w:rPr>
          <w:rFonts w:ascii="Palatino Linotype" w:hAnsi="Palatino Linotype" w:cs="Cooper Black"/>
          <w:kern w:val="2"/>
          <w:sz w:val="22"/>
          <w:szCs w:val="22"/>
          <w14:ligatures w14:val="standard"/>
          <w14:numForm w14:val="oldStyle"/>
          <w14:numSpacing w14:val="proportional"/>
          <w14:cntxtAlts/>
        </w:rPr>
        <w:t xml:space="preserve"> fact</w:t>
      </w:r>
      <w:r w:rsidR="00486AA9">
        <w:rPr>
          <w:rFonts w:ascii="Palatino Linotype" w:hAnsi="Palatino Linotype" w:cs="Cooper Black"/>
          <w:kern w:val="2"/>
          <w:sz w:val="22"/>
          <w:szCs w:val="22"/>
          <w14:ligatures w14:val="standard"/>
          <w14:numForm w14:val="oldStyle"/>
          <w14:numSpacing w14:val="proportional"/>
          <w14:cntxtAlts/>
        </w:rPr>
        <w:t xml:space="preserve"> is to accept my proposal. </w:t>
      </w:r>
      <w:r>
        <w:rPr>
          <w:rFonts w:ascii="Palatino Linotype" w:hAnsi="Palatino Linotype" w:cs="Cooper Black"/>
          <w:kern w:val="2"/>
          <w:sz w:val="22"/>
          <w:szCs w:val="22"/>
          <w14:ligatures w14:val="standard"/>
          <w14:numForm w14:val="oldStyle"/>
          <w14:numSpacing w14:val="proportional"/>
          <w14:cntxtAlts/>
        </w:rPr>
        <w:t xml:space="preserve">   </w:t>
      </w:r>
      <w:r w:rsidR="00252357">
        <w:rPr>
          <w:rFonts w:ascii="Palatino Linotype" w:hAnsi="Palatino Linotype" w:cs="Cooper Black"/>
          <w:kern w:val="2"/>
          <w:sz w:val="22"/>
          <w:szCs w:val="22"/>
          <w14:ligatures w14:val="standard"/>
          <w14:numForm w14:val="oldStyle"/>
          <w14:numSpacing w14:val="proportional"/>
          <w14:cntxtAlts/>
        </w:rPr>
        <w:t xml:space="preserve">     </w:t>
      </w:r>
      <w:r w:rsidR="00B33DA1">
        <w:rPr>
          <w:rFonts w:ascii="Palatino Linotype" w:hAnsi="Palatino Linotype" w:cs="Cooper Black"/>
          <w:kern w:val="2"/>
          <w:sz w:val="22"/>
          <w:szCs w:val="22"/>
          <w14:ligatures w14:val="standard"/>
          <w14:numForm w14:val="oldStyle"/>
          <w14:numSpacing w14:val="proportional"/>
          <w14:cntxtAlts/>
        </w:rPr>
        <w:t xml:space="preserve">  </w:t>
      </w:r>
      <w:r w:rsidR="00DD5296">
        <w:rPr>
          <w:rFonts w:ascii="Palatino Linotype" w:hAnsi="Palatino Linotype" w:cs="Cooper Black"/>
          <w:kern w:val="2"/>
          <w:sz w:val="22"/>
          <w:szCs w:val="22"/>
          <w14:ligatures w14:val="standard"/>
          <w14:numForm w14:val="oldStyle"/>
          <w14:numSpacing w14:val="proportional"/>
          <w14:cntxtAlts/>
        </w:rPr>
        <w:t xml:space="preserve"> </w:t>
      </w:r>
      <w:r w:rsidR="00F921A5">
        <w:rPr>
          <w:rFonts w:ascii="Palatino Linotype" w:hAnsi="Palatino Linotype" w:cs="Cooper Black"/>
          <w:kern w:val="2"/>
          <w:sz w:val="22"/>
          <w:szCs w:val="22"/>
          <w14:ligatures w14:val="standard"/>
          <w14:numForm w14:val="oldStyle"/>
          <w14:numSpacing w14:val="proportional"/>
          <w14:cntxtAlts/>
        </w:rPr>
        <w:t xml:space="preserve">  </w:t>
      </w:r>
      <w:r w:rsidR="00C93FAB">
        <w:rPr>
          <w:rFonts w:ascii="Palatino Linotype" w:hAnsi="Palatino Linotype" w:cs="Cooper Black"/>
          <w:kern w:val="2"/>
          <w:sz w:val="22"/>
          <w:szCs w:val="22"/>
          <w14:ligatures w14:val="standard"/>
          <w14:numForm w14:val="oldStyle"/>
          <w14:numSpacing w14:val="proportional"/>
          <w14:cntxtAlts/>
        </w:rPr>
        <w:t xml:space="preserve"> </w:t>
      </w:r>
      <w:r w:rsidR="009D337D">
        <w:rPr>
          <w:rFonts w:ascii="Palatino Linotype" w:hAnsi="Palatino Linotype" w:cs="Cooper Black"/>
          <w:kern w:val="2"/>
          <w:sz w:val="22"/>
          <w:szCs w:val="22"/>
          <w14:ligatures w14:val="standard"/>
          <w14:numForm w14:val="oldStyle"/>
          <w14:numSpacing w14:val="proportional"/>
          <w14:cntxtAlts/>
        </w:rPr>
        <w:t xml:space="preserve"> </w:t>
      </w:r>
      <w:r w:rsidR="0085153D">
        <w:rPr>
          <w:rFonts w:ascii="Palatino Linotype" w:hAnsi="Palatino Linotype" w:cs="Cooper Black"/>
          <w:kern w:val="2"/>
          <w:sz w:val="22"/>
          <w:szCs w:val="22"/>
          <w14:ligatures w14:val="standard"/>
          <w14:numForm w14:val="oldStyle"/>
          <w14:numSpacing w14:val="proportional"/>
          <w14:cntxtAlts/>
        </w:rPr>
        <w:t xml:space="preserve"> </w:t>
      </w:r>
      <w:r w:rsidR="007F3798">
        <w:rPr>
          <w:rFonts w:ascii="Palatino Linotype" w:hAnsi="Palatino Linotype" w:cs="Cooper Black"/>
          <w:kern w:val="2"/>
          <w:sz w:val="22"/>
          <w:szCs w:val="22"/>
          <w14:ligatures w14:val="standard"/>
          <w14:numForm w14:val="oldStyle"/>
          <w14:numSpacing w14:val="proportional"/>
          <w14:cntxtAlts/>
        </w:rPr>
        <w:t xml:space="preserve">  </w:t>
      </w:r>
      <w:r w:rsidR="00DB770A">
        <w:rPr>
          <w:rFonts w:ascii="Palatino Linotype" w:hAnsi="Palatino Linotype" w:cs="Cooper Black"/>
          <w:kern w:val="2"/>
          <w:sz w:val="22"/>
          <w:szCs w:val="22"/>
          <w14:ligatures w14:val="standard"/>
          <w14:numForm w14:val="oldStyle"/>
          <w14:numSpacing w14:val="proportional"/>
          <w14:cntxtAlts/>
        </w:rPr>
        <w:t xml:space="preserve"> </w:t>
      </w:r>
    </w:p>
    <w:p w:rsidR="005B04A4" w:rsidRPr="000B14C3" w:rsidRDefault="005B04A4" w:rsidP="005B04A4">
      <w:pPr>
        <w:spacing w:after="120" w:line="360" w:lineRule="auto"/>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 xml:space="preserve">     </w:t>
      </w:r>
      <w:r w:rsidRPr="000B14C3">
        <w:rPr>
          <w:rFonts w:ascii="Palatino Linotype" w:hAnsi="Palatino Linotype"/>
          <w:sz w:val="22"/>
          <w:szCs w:val="22"/>
          <w14:ligatures w14:val="standard"/>
          <w14:numForm w14:val="oldStyle"/>
          <w14:numSpacing w14:val="proportional"/>
        </w:rPr>
        <w:tab/>
      </w:r>
    </w:p>
    <w:p w:rsidR="005B04A4" w:rsidRPr="00913CCE" w:rsidRDefault="005B04A4" w:rsidP="005B04A4">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t>3</w:t>
      </w:r>
      <w:r w:rsidRPr="00913CCE">
        <w:rPr>
          <w:rFonts w:ascii="Palatino Linotype" w:hAnsi="Palatino Linotype" w:cs="Cooper Black"/>
          <w:b/>
          <w:i/>
          <w:color w:val="auto"/>
          <w:kern w:val="2"/>
          <w:sz w:val="22"/>
          <w:szCs w:val="22"/>
          <w14:ligatures w14:val="standard"/>
          <w14:numForm w14:val="oldStyle"/>
          <w14:numSpacing w14:val="proportional"/>
          <w14:cntxtAlts/>
        </w:rPr>
        <w:t xml:space="preserve">. </w:t>
      </w:r>
      <w:r>
        <w:rPr>
          <w:rFonts w:ascii="Palatino Linotype" w:hAnsi="Palatino Linotype" w:cs="Cooper Black"/>
          <w:b/>
          <w:i/>
          <w:color w:val="auto"/>
          <w:kern w:val="2"/>
          <w:sz w:val="22"/>
          <w:szCs w:val="22"/>
          <w14:ligatures w14:val="standard"/>
          <w14:numForm w14:val="oldStyle"/>
          <w14:numSpacing w14:val="proportional"/>
          <w14:cntxtAlts/>
        </w:rPr>
        <w:t>The Necessity of C</w:t>
      </w:r>
      <w:r w:rsidR="00B419F6">
        <w:rPr>
          <w:rFonts w:ascii="Palatino Linotype" w:hAnsi="Palatino Linotype" w:cs="Cooper Black"/>
          <w:b/>
          <w:i/>
          <w:color w:val="auto"/>
          <w:kern w:val="2"/>
          <w:sz w:val="22"/>
          <w:szCs w:val="22"/>
          <w14:ligatures w14:val="standard"/>
          <w14:numForm w14:val="oldStyle"/>
          <w14:numSpacing w14:val="proportional"/>
          <w14:cntxtAlts/>
        </w:rPr>
        <w:t>ondition</w:t>
      </w:r>
      <w:r w:rsidRPr="00B419F6">
        <w:rPr>
          <w:rFonts w:ascii="Palatino Linotype" w:hAnsi="Palatino Linotype" w:cs="Cooper Black"/>
          <w:b/>
          <w:i/>
          <w:color w:val="auto"/>
          <w:kern w:val="2"/>
          <w:sz w:val="22"/>
          <w:szCs w:val="22"/>
          <w:vertAlign w:val="subscript"/>
          <w14:ligatures w14:val="standard"/>
          <w14:numForm w14:val="oldStyle"/>
          <w14:numSpacing w14:val="proportional"/>
          <w14:cntxtAlts/>
        </w:rPr>
        <w:t>2</w:t>
      </w:r>
    </w:p>
    <w:p w:rsidR="005B04A4" w:rsidRDefault="00233AAE" w:rsidP="00F01BE9">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On my proposal, </w:t>
      </w:r>
      <w:r w:rsidR="00B419F6">
        <w:rPr>
          <w:rFonts w:ascii="Palatino Linotype" w:hAnsi="Palatino Linotype" w:cs="Cooper Black"/>
          <w:color w:val="auto"/>
          <w:kern w:val="2"/>
          <w:sz w:val="22"/>
          <w:szCs w:val="22"/>
          <w14:ligatures w14:val="standard"/>
          <w14:numForm w14:val="oldStyle"/>
          <w14:numSpacing w14:val="proportional"/>
          <w14:cntxtAlts/>
        </w:rPr>
        <w:t>Condition</w:t>
      </w:r>
      <w:r w:rsidR="006F5F0B" w:rsidRPr="00B419F6">
        <w:rPr>
          <w:rFonts w:ascii="Palatino Linotype" w:hAnsi="Palatino Linotype" w:cs="Cooper Black"/>
          <w:color w:val="auto"/>
          <w:kern w:val="2"/>
          <w:sz w:val="22"/>
          <w:szCs w:val="22"/>
          <w:vertAlign w:val="subscript"/>
          <w14:ligatures w14:val="standard"/>
          <w14:numForm w14:val="oldStyle"/>
          <w14:numSpacing w14:val="proportional"/>
          <w14:cntxtAlts/>
        </w:rPr>
        <w:t>2</w:t>
      </w:r>
      <w:r w:rsidR="006F5F0B">
        <w:rPr>
          <w:rFonts w:ascii="Palatino Linotype" w:hAnsi="Palatino Linotype" w:cs="Cooper Black"/>
          <w:color w:val="auto"/>
          <w:kern w:val="2"/>
          <w:sz w:val="22"/>
          <w:szCs w:val="22"/>
          <w14:ligatures w14:val="standard"/>
          <w14:numForm w14:val="oldStyle"/>
          <w14:numSpacing w14:val="proportional"/>
          <w14:cntxtAlts/>
        </w:rPr>
        <w:t xml:space="preserve"> is </w:t>
      </w:r>
      <w:r w:rsidR="001846AF">
        <w:rPr>
          <w:rFonts w:ascii="Palatino Linotype" w:hAnsi="Palatino Linotype" w:cs="Cooper Black"/>
          <w:color w:val="auto"/>
          <w:kern w:val="2"/>
          <w:sz w:val="22"/>
          <w:szCs w:val="22"/>
          <w14:ligatures w14:val="standard"/>
          <w14:numForm w14:val="oldStyle"/>
          <w14:numSpacing w14:val="proportional"/>
          <w14:cntxtAlts/>
        </w:rPr>
        <w:t xml:space="preserve">also </w:t>
      </w:r>
      <w:r w:rsidR="006F5F0B">
        <w:rPr>
          <w:rFonts w:ascii="Palatino Linotype" w:hAnsi="Palatino Linotype" w:cs="Cooper Black"/>
          <w:color w:val="auto"/>
          <w:kern w:val="2"/>
          <w:sz w:val="22"/>
          <w:szCs w:val="22"/>
          <w14:ligatures w14:val="standard"/>
          <w14:numForm w14:val="oldStyle"/>
          <w14:numSpacing w14:val="proportional"/>
          <w14:cntxtAlts/>
        </w:rPr>
        <w:t>necessary for blame</w:t>
      </w:r>
      <w:r w:rsidR="006F5F0B">
        <w:rPr>
          <w:rFonts w:ascii="Palatino Linotype" w:hAnsi="Palatino Linotype" w:cs="Cooper Black"/>
          <w:kern w:val="2"/>
          <w:sz w:val="22"/>
          <w:szCs w:val="22"/>
          <w14:ligatures w14:val="standard"/>
          <w14:numForm w14:val="oldStyle"/>
          <w14:numSpacing w14:val="proportional"/>
          <w14:cntxtAlts/>
        </w:rPr>
        <w:t xml:space="preserve">. That is, a </w:t>
      </w:r>
      <w:proofErr w:type="gramStart"/>
      <w:r w:rsidR="006F5F0B">
        <w:rPr>
          <w:rFonts w:ascii="Palatino Linotype" w:hAnsi="Palatino Linotype" w:cs="Cooper Black"/>
          <w:kern w:val="2"/>
          <w:sz w:val="22"/>
          <w:szCs w:val="22"/>
          <w14:ligatures w14:val="standard"/>
          <w14:numForm w14:val="oldStyle"/>
          <w14:numSpacing w14:val="proportional"/>
          <w14:cntxtAlts/>
        </w:rPr>
        <w:t>subject blames</w:t>
      </w:r>
      <w:proofErr w:type="gramEnd"/>
      <w:r w:rsidR="006F5F0B">
        <w:rPr>
          <w:rFonts w:ascii="Palatino Linotype" w:hAnsi="Palatino Linotype" w:cs="Cooper Black"/>
          <w:kern w:val="2"/>
          <w:sz w:val="22"/>
          <w:szCs w:val="22"/>
          <w14:ligatures w14:val="standard"/>
          <w14:numForm w14:val="oldStyle"/>
          <w14:numSpacing w14:val="proportional"/>
          <w14:cntxtAlts/>
        </w:rPr>
        <w:t xml:space="preserve"> someone for having seemingly </w:t>
      </w:r>
      <w:r w:rsidR="006F5F0B" w:rsidRPr="006F5F0B">
        <w:rPr>
          <w:rFonts w:ascii="Palatino Linotype" w:hAnsi="Palatino Linotype" w:cs="Cooper Black"/>
          <w:kern w:val="2"/>
          <w:sz w:val="22"/>
          <w:szCs w:val="22"/>
          <w14:ligatures w14:val="standard"/>
          <w14:numForm w14:val="oldStyle"/>
          <w14:numSpacing w14:val="proportional"/>
          <w14:cntxtAlts/>
        </w:rPr>
        <w:t>φ</w:t>
      </w:r>
      <w:r w:rsidR="006F5F0B">
        <w:rPr>
          <w:rFonts w:ascii="Palatino Linotype" w:hAnsi="Palatino Linotype" w:cs="Cooper Black"/>
          <w:kern w:val="2"/>
          <w:sz w:val="22"/>
          <w:szCs w:val="22"/>
          <w14:ligatures w14:val="standard"/>
          <w14:numForm w14:val="oldStyle"/>
          <w14:numSpacing w14:val="proportional"/>
          <w14:cntxtAlts/>
        </w:rPr>
        <w:t xml:space="preserve">-ed only if </w:t>
      </w:r>
      <w:r w:rsidR="006F5F0B">
        <w:rPr>
          <w:rFonts w:ascii="Palatino Linotype" w:hAnsi="Palatino Linotype" w:cs="Cooper Black"/>
          <w:color w:val="auto"/>
          <w:kern w:val="2"/>
          <w:sz w:val="22"/>
          <w:szCs w:val="22"/>
          <w14:ligatures w14:val="standard"/>
          <w14:numForm w14:val="oldStyle"/>
          <w14:numSpacing w14:val="proportional"/>
          <w14:cntxtAlts/>
        </w:rPr>
        <w:t>she</w:t>
      </w:r>
      <w:r w:rsidR="006F5F0B" w:rsidRPr="003D3D41">
        <w:rPr>
          <w:rFonts w:ascii="Palatino Linotype" w:hAnsi="Palatino Linotype" w:cs="Cooper Black"/>
          <w:color w:val="auto"/>
          <w:kern w:val="2"/>
          <w:sz w:val="22"/>
          <w:szCs w:val="22"/>
          <w14:ligatures w14:val="standard"/>
          <w14:numForm w14:val="oldStyle"/>
          <w14:numSpacing w14:val="proportional"/>
          <w14:cntxtAlts/>
        </w:rPr>
        <w:t xml:space="preserve"> feels disapproval of, or disappointment in, </w:t>
      </w:r>
      <w:r w:rsidR="006F5F0B">
        <w:rPr>
          <w:rFonts w:ascii="Palatino Linotype" w:hAnsi="Palatino Linotype" w:cs="Cooper Black"/>
          <w:color w:val="auto"/>
          <w:kern w:val="2"/>
          <w:sz w:val="22"/>
          <w:szCs w:val="22"/>
          <w14:ligatures w14:val="standard"/>
          <w14:numForm w14:val="oldStyle"/>
          <w14:numSpacing w14:val="proportional"/>
          <w14:cntxtAlts/>
        </w:rPr>
        <w:t>that someone</w:t>
      </w:r>
      <w:r w:rsidR="006F5F0B" w:rsidRPr="003D3D41">
        <w:rPr>
          <w:rFonts w:ascii="Palatino Linotype" w:hAnsi="Palatino Linotype" w:cs="Cooper Black"/>
          <w:color w:val="auto"/>
          <w:kern w:val="2"/>
          <w:sz w:val="22"/>
          <w:szCs w:val="22"/>
          <w14:ligatures w14:val="standard"/>
          <w14:numForm w14:val="oldStyle"/>
          <w14:numSpacing w14:val="proportional"/>
          <w14:cntxtAlts/>
        </w:rPr>
        <w:t xml:space="preserve"> for having seemingly φ-ed</w:t>
      </w:r>
      <w:r w:rsidR="006F5F0B">
        <w:rPr>
          <w:rFonts w:ascii="Palatino Linotype" w:hAnsi="Palatino Linotype" w:cs="Cooper Black"/>
          <w:color w:val="auto"/>
          <w:kern w:val="2"/>
          <w:sz w:val="22"/>
          <w:szCs w:val="22"/>
          <w14:ligatures w14:val="standard"/>
          <w14:numForm w14:val="oldStyle"/>
          <w14:numSpacing w14:val="proportional"/>
          <w14:cntxtAlts/>
        </w:rPr>
        <w:t>. We should accept this,</w:t>
      </w:r>
      <w:r w:rsidR="00F01BE9">
        <w:rPr>
          <w:rFonts w:ascii="Palatino Linotype" w:hAnsi="Palatino Linotype" w:cs="Cooper Black"/>
          <w:kern w:val="2"/>
          <w:sz w:val="22"/>
          <w:szCs w:val="22"/>
          <w14:ligatures w14:val="standard"/>
          <w14:numForm w14:val="oldStyle"/>
          <w14:numSpacing w14:val="proportional"/>
          <w14:cntxtAlts/>
        </w:rPr>
        <w:t xml:space="preserve"> because</w:t>
      </w:r>
      <w:r w:rsidR="006F5F0B">
        <w:rPr>
          <w:rFonts w:ascii="Palatino Linotype" w:hAnsi="Palatino Linotype" w:cs="Cooper Black"/>
          <w:kern w:val="2"/>
          <w:sz w:val="22"/>
          <w:szCs w:val="22"/>
          <w14:ligatures w14:val="standard"/>
          <w14:numForm w14:val="oldStyle"/>
          <w14:numSpacing w14:val="proportional"/>
          <w14:cntxtAlts/>
        </w:rPr>
        <w:t>, as everyone seem</w:t>
      </w:r>
      <w:r w:rsidR="009C471F">
        <w:rPr>
          <w:rFonts w:ascii="Palatino Linotype" w:hAnsi="Palatino Linotype" w:cs="Cooper Black"/>
          <w:kern w:val="2"/>
          <w:sz w:val="22"/>
          <w:szCs w:val="22"/>
          <w14:ligatures w14:val="standard"/>
          <w14:numForm w14:val="oldStyle"/>
          <w14:numSpacing w14:val="proportional"/>
          <w14:cntxtAlts/>
        </w:rPr>
        <w:t>s</w:t>
      </w:r>
      <w:r w:rsidR="006F5F0B">
        <w:rPr>
          <w:rFonts w:ascii="Palatino Linotype" w:hAnsi="Palatino Linotype" w:cs="Cooper Black"/>
          <w:kern w:val="2"/>
          <w:sz w:val="22"/>
          <w:szCs w:val="22"/>
          <w14:ligatures w14:val="standard"/>
          <w14:numForm w14:val="oldStyle"/>
          <w14:numSpacing w14:val="proportional"/>
          <w14:cntxtAlts/>
        </w:rPr>
        <w:t xml:space="preserve"> to agree, </w:t>
      </w:r>
      <w:r w:rsidR="00A301A8">
        <w:rPr>
          <w:rFonts w:ascii="Palatino Linotype" w:hAnsi="Palatino Linotype"/>
          <w:sz w:val="22"/>
          <w:szCs w:val="22"/>
          <w14:ligatures w14:val="standard"/>
          <w14:numForm w14:val="oldStyle"/>
          <w14:numSpacing w14:val="proportional"/>
        </w:rPr>
        <w:t xml:space="preserve">blame requires more than </w:t>
      </w:r>
      <w:r w:rsidR="00E3661E">
        <w:rPr>
          <w:rFonts w:ascii="Palatino Linotype" w:hAnsi="Palatino Linotype"/>
          <w:sz w:val="22"/>
          <w:szCs w:val="22"/>
          <w14:ligatures w14:val="standard"/>
          <w14:numForm w14:val="oldStyle"/>
          <w14:numSpacing w14:val="proportional"/>
        </w:rPr>
        <w:t>mere</w:t>
      </w:r>
      <w:r w:rsidR="00B7167D">
        <w:rPr>
          <w:rFonts w:ascii="Palatino Linotype" w:hAnsi="Palatino Linotype"/>
          <w:sz w:val="22"/>
          <w:szCs w:val="22"/>
          <w14:ligatures w14:val="standard"/>
          <w14:numForm w14:val="oldStyle"/>
          <w14:numSpacing w14:val="proportional"/>
        </w:rPr>
        <w:t xml:space="preserve"> representations</w:t>
      </w:r>
      <w:r w:rsidR="006F5F0B">
        <w:rPr>
          <w:rFonts w:ascii="Palatino Linotype" w:hAnsi="Palatino Linotype"/>
          <w:sz w:val="22"/>
          <w:szCs w:val="22"/>
          <w14:ligatures w14:val="standard"/>
          <w14:numForm w14:val="oldStyle"/>
          <w14:numSpacing w14:val="proportional"/>
        </w:rPr>
        <w:t>.</w:t>
      </w:r>
      <w:bookmarkStart w:id="50" w:name="_Hlk23142129"/>
      <w:r w:rsidR="00E8169E" w:rsidRPr="009A3BAE">
        <w:rPr>
          <w:rStyle w:val="FootnoteReference"/>
          <w:rFonts w:ascii="Palatino Linotype" w:hAnsi="Palatino Linotype"/>
          <w:kern w:val="2"/>
          <w:sz w:val="22"/>
          <w:szCs w:val="22"/>
          <w14:ligatures w14:val="standard"/>
          <w14:numForm w14:val="oldStyle"/>
          <w14:numSpacing w14:val="proportional"/>
          <w14:cntxtAlts/>
        </w:rPr>
        <w:footnoteReference w:id="36"/>
      </w:r>
      <w:bookmarkEnd w:id="50"/>
      <w:r w:rsidR="006F5F0B">
        <w:rPr>
          <w:rFonts w:ascii="Palatino Linotype" w:hAnsi="Palatino Linotype"/>
          <w:sz w:val="22"/>
          <w:szCs w:val="22"/>
          <w14:ligatures w14:val="standard"/>
          <w14:numForm w14:val="oldStyle"/>
          <w14:numSpacing w14:val="proportional"/>
        </w:rPr>
        <w:t xml:space="preserve"> To blame someone, you </w:t>
      </w:r>
      <w:r w:rsidR="00244298">
        <w:rPr>
          <w:rFonts w:ascii="Palatino Linotype" w:hAnsi="Palatino Linotype"/>
          <w:sz w:val="22"/>
          <w:szCs w:val="22"/>
          <w14:ligatures w14:val="standard"/>
          <w14:numForm w14:val="oldStyle"/>
          <w14:numSpacing w14:val="proportional"/>
        </w:rPr>
        <w:t xml:space="preserve">must </w:t>
      </w:r>
      <w:r w:rsidR="009C471F">
        <w:rPr>
          <w:rFonts w:ascii="Palatino Linotype" w:hAnsi="Palatino Linotype"/>
          <w:sz w:val="22"/>
          <w:szCs w:val="22"/>
          <w14:ligatures w14:val="standard"/>
          <w14:numForm w14:val="oldStyle"/>
          <w14:numSpacing w14:val="proportional"/>
        </w:rPr>
        <w:t>do more than simply</w:t>
      </w:r>
      <w:r w:rsidR="006F5F0B">
        <w:rPr>
          <w:rFonts w:ascii="Palatino Linotype" w:hAnsi="Palatino Linotype"/>
          <w:sz w:val="22"/>
          <w:szCs w:val="22"/>
          <w14:ligatures w14:val="standard"/>
          <w14:numForm w14:val="oldStyle"/>
          <w14:numSpacing w14:val="proportional"/>
        </w:rPr>
        <w:t xml:space="preserve"> </w:t>
      </w:r>
      <w:r w:rsidR="00B7167D">
        <w:rPr>
          <w:rFonts w:ascii="Palatino Linotype" w:hAnsi="Palatino Linotype"/>
          <w:sz w:val="22"/>
          <w:szCs w:val="22"/>
          <w14:ligatures w14:val="standard"/>
          <w14:numForm w14:val="oldStyle"/>
          <w14:numSpacing w14:val="proportional"/>
        </w:rPr>
        <w:t>represent her as having violated a legitimate demand in having</w:t>
      </w:r>
      <w:r w:rsidR="00244298">
        <w:rPr>
          <w:rFonts w:ascii="Palatino Linotype" w:hAnsi="Palatino Linotype"/>
          <w:sz w:val="22"/>
          <w:szCs w:val="22"/>
          <w14:ligatures w14:val="standard"/>
          <w14:numForm w14:val="oldStyle"/>
          <w14:numSpacing w14:val="proportional"/>
        </w:rPr>
        <w:t xml:space="preserve"> </w:t>
      </w:r>
      <w:r w:rsidR="00244298" w:rsidRPr="00244298">
        <w:rPr>
          <w:rFonts w:ascii="Palatino Linotype" w:hAnsi="Palatino Linotype"/>
          <w:sz w:val="22"/>
          <w:szCs w:val="22"/>
          <w14:ligatures w14:val="standard"/>
          <w14:numForm w14:val="oldStyle"/>
          <w14:numSpacing w14:val="proportional"/>
        </w:rPr>
        <w:t>φ</w:t>
      </w:r>
      <w:r w:rsidR="00244298">
        <w:rPr>
          <w:rFonts w:ascii="Palatino Linotype" w:hAnsi="Palatino Linotype"/>
          <w:sz w:val="22"/>
          <w:szCs w:val="22"/>
          <w14:ligatures w14:val="standard"/>
          <w14:numForm w14:val="oldStyle"/>
          <w14:numSpacing w14:val="proportional"/>
        </w:rPr>
        <w:t>-ed</w:t>
      </w:r>
      <w:r w:rsidR="006F5F0B">
        <w:rPr>
          <w:rFonts w:ascii="Palatino Linotype" w:hAnsi="Palatino Linotype"/>
          <w:sz w:val="22"/>
          <w:szCs w:val="22"/>
          <w14:ligatures w14:val="standard"/>
          <w14:numForm w14:val="oldStyle"/>
          <w14:numSpacing w14:val="proportional"/>
        </w:rPr>
        <w:t xml:space="preserve">. </w:t>
      </w:r>
      <w:r w:rsidR="009C471F">
        <w:rPr>
          <w:rFonts w:ascii="Palatino Linotype" w:hAnsi="Palatino Linotype"/>
          <w:sz w:val="22"/>
          <w:szCs w:val="22"/>
          <w14:ligatures w14:val="standard"/>
          <w14:numForm w14:val="oldStyle"/>
          <w14:numSpacing w14:val="proportional"/>
        </w:rPr>
        <w:t>You must feel disapproval of, or disappointment in</w:t>
      </w:r>
      <w:r w:rsidR="00244298">
        <w:rPr>
          <w:rFonts w:ascii="Palatino Linotype" w:hAnsi="Palatino Linotype"/>
          <w:sz w:val="22"/>
          <w:szCs w:val="22"/>
          <w14:ligatures w14:val="standard"/>
          <w14:numForm w14:val="oldStyle"/>
          <w14:numSpacing w14:val="proportional"/>
        </w:rPr>
        <w:t>,</w:t>
      </w:r>
      <w:r w:rsidR="009C471F">
        <w:rPr>
          <w:rFonts w:ascii="Palatino Linotype" w:hAnsi="Palatino Linotype"/>
          <w:sz w:val="22"/>
          <w:szCs w:val="22"/>
          <w14:ligatures w14:val="standard"/>
          <w14:numForm w14:val="oldStyle"/>
          <w14:numSpacing w14:val="proportional"/>
        </w:rPr>
        <w:t xml:space="preserve"> her</w:t>
      </w:r>
      <w:r w:rsidR="00244298">
        <w:rPr>
          <w:rFonts w:ascii="Palatino Linotype" w:hAnsi="Palatino Linotype"/>
          <w:sz w:val="22"/>
          <w:szCs w:val="22"/>
          <w14:ligatures w14:val="standard"/>
          <w14:numForm w14:val="oldStyle"/>
          <w14:numSpacing w14:val="proportional"/>
        </w:rPr>
        <w:t xml:space="preserve"> </w:t>
      </w:r>
      <w:r w:rsidR="00D006AD">
        <w:rPr>
          <w:rFonts w:ascii="Palatino Linotype" w:hAnsi="Palatino Linotype"/>
          <w:sz w:val="22"/>
          <w:szCs w:val="22"/>
          <w14:ligatures w14:val="standard"/>
          <w14:numForm w14:val="oldStyle"/>
          <w14:numSpacing w14:val="proportional"/>
        </w:rPr>
        <w:t>as a result</w:t>
      </w:r>
      <w:r w:rsidR="009C471F">
        <w:rPr>
          <w:rFonts w:ascii="Palatino Linotype" w:hAnsi="Palatino Linotype"/>
          <w:sz w:val="22"/>
          <w:szCs w:val="22"/>
          <w14:ligatures w14:val="standard"/>
          <w14:numForm w14:val="oldStyle"/>
          <w14:numSpacing w14:val="proportional"/>
        </w:rPr>
        <w:t xml:space="preserve">. This, I take it, is uncontroversial. The controversy is not about whether </w:t>
      </w:r>
      <w:r w:rsidR="00244298">
        <w:rPr>
          <w:rFonts w:ascii="Palatino Linotype" w:hAnsi="Palatino Linotype"/>
          <w:sz w:val="22"/>
          <w:szCs w:val="22"/>
          <w14:ligatures w14:val="standard"/>
          <w14:numForm w14:val="oldStyle"/>
          <w14:numSpacing w14:val="proportional"/>
        </w:rPr>
        <w:t>such disapproval is</w:t>
      </w:r>
      <w:r w:rsidR="009C471F">
        <w:rPr>
          <w:rFonts w:ascii="Palatino Linotype" w:hAnsi="Palatino Linotype"/>
          <w:sz w:val="22"/>
          <w:szCs w:val="22"/>
          <w14:ligatures w14:val="standard"/>
          <w14:numForm w14:val="oldStyle"/>
          <w14:numSpacing w14:val="proportional"/>
        </w:rPr>
        <w:t xml:space="preserve"> required, but </w:t>
      </w:r>
      <w:r w:rsidR="00F53F8B">
        <w:rPr>
          <w:rFonts w:ascii="Palatino Linotype" w:hAnsi="Palatino Linotype"/>
          <w:sz w:val="22"/>
          <w:szCs w:val="22"/>
          <w14:ligatures w14:val="standard"/>
          <w14:numForm w14:val="oldStyle"/>
          <w14:numSpacing w14:val="proportional"/>
        </w:rPr>
        <w:t>is only about</w:t>
      </w:r>
      <w:r w:rsidR="009C471F">
        <w:rPr>
          <w:rFonts w:ascii="Palatino Linotype" w:hAnsi="Palatino Linotype"/>
          <w:sz w:val="22"/>
          <w:szCs w:val="22"/>
          <w14:ligatures w14:val="standard"/>
          <w14:numForm w14:val="oldStyle"/>
          <w14:numSpacing w14:val="proportional"/>
        </w:rPr>
        <w:t xml:space="preserve"> what</w:t>
      </w:r>
      <w:r w:rsidR="00244298">
        <w:rPr>
          <w:rFonts w:ascii="Palatino Linotype" w:hAnsi="Palatino Linotype"/>
          <w:sz w:val="22"/>
          <w:szCs w:val="22"/>
          <w14:ligatures w14:val="standard"/>
          <w14:numForm w14:val="oldStyle"/>
          <w14:numSpacing w14:val="proportional"/>
        </w:rPr>
        <w:t>, if anything,</w:t>
      </w:r>
      <w:r w:rsidR="009C471F">
        <w:rPr>
          <w:rFonts w:ascii="Palatino Linotype" w:hAnsi="Palatino Linotype"/>
          <w:sz w:val="22"/>
          <w:szCs w:val="22"/>
          <w14:ligatures w14:val="standard"/>
          <w14:numForm w14:val="oldStyle"/>
          <w14:numSpacing w14:val="proportional"/>
        </w:rPr>
        <w:t xml:space="preserve"> </w:t>
      </w:r>
      <w:r w:rsidR="00D006AD">
        <w:rPr>
          <w:rFonts w:ascii="Palatino Linotype" w:hAnsi="Palatino Linotype"/>
          <w:sz w:val="22"/>
          <w:szCs w:val="22"/>
          <w14:ligatures w14:val="standard"/>
          <w14:numForm w14:val="oldStyle"/>
          <w14:numSpacing w14:val="proportional"/>
        </w:rPr>
        <w:t>beyond this and certain representations</w:t>
      </w:r>
      <w:r w:rsidR="009C471F">
        <w:rPr>
          <w:rFonts w:ascii="Palatino Linotype" w:hAnsi="Palatino Linotype"/>
          <w:sz w:val="22"/>
          <w:szCs w:val="22"/>
          <w14:ligatures w14:val="standard"/>
          <w14:numForm w14:val="oldStyle"/>
          <w14:numSpacing w14:val="proportional"/>
        </w:rPr>
        <w:t xml:space="preserve"> is required. And, as I’ll now argue</w:t>
      </w:r>
      <w:r w:rsidR="00244298">
        <w:rPr>
          <w:rFonts w:ascii="Palatino Linotype" w:hAnsi="Palatino Linotype"/>
          <w:sz w:val="22"/>
          <w:szCs w:val="22"/>
          <w14:ligatures w14:val="standard"/>
          <w14:numForm w14:val="oldStyle"/>
          <w14:numSpacing w14:val="proportional"/>
        </w:rPr>
        <w:t>,</w:t>
      </w:r>
      <w:r w:rsidR="009C471F">
        <w:rPr>
          <w:rFonts w:ascii="Palatino Linotype" w:hAnsi="Palatino Linotype"/>
          <w:sz w:val="22"/>
          <w:szCs w:val="22"/>
          <w14:ligatures w14:val="standard"/>
          <w14:numForm w14:val="oldStyle"/>
          <w14:numSpacing w14:val="proportional"/>
        </w:rPr>
        <w:t xml:space="preserve"> </w:t>
      </w:r>
      <w:r w:rsidR="00D006AD">
        <w:rPr>
          <w:rFonts w:ascii="Palatino Linotype" w:hAnsi="Palatino Linotype"/>
          <w:sz w:val="22"/>
          <w:szCs w:val="22"/>
          <w14:ligatures w14:val="standard"/>
          <w14:numForm w14:val="oldStyle"/>
          <w14:numSpacing w14:val="proportional"/>
        </w:rPr>
        <w:t>nothing else is</w:t>
      </w:r>
      <w:r w:rsidR="009C471F">
        <w:rPr>
          <w:rFonts w:ascii="Palatino Linotype" w:hAnsi="Palatino Linotype"/>
          <w:sz w:val="22"/>
          <w:szCs w:val="22"/>
          <w14:ligatures w14:val="standard"/>
          <w14:numForm w14:val="oldStyle"/>
          <w14:numSpacing w14:val="proportional"/>
        </w:rPr>
        <w:t xml:space="preserve">. </w:t>
      </w:r>
      <w:r w:rsidR="00D006AD">
        <w:rPr>
          <w:rFonts w:ascii="Palatino Linotype" w:hAnsi="Palatino Linotype"/>
          <w:sz w:val="22"/>
          <w:szCs w:val="22"/>
          <w14:ligatures w14:val="standard"/>
          <w14:numForm w14:val="oldStyle"/>
          <w14:numSpacing w14:val="proportional"/>
        </w:rPr>
        <w:t>And, so,</w:t>
      </w:r>
      <w:r w:rsidR="009C471F">
        <w:rPr>
          <w:rFonts w:ascii="Palatino Linotype" w:hAnsi="Palatino Linotype"/>
          <w:sz w:val="22"/>
          <w:szCs w:val="22"/>
          <w14:ligatures w14:val="standard"/>
          <w14:numForm w14:val="oldStyle"/>
          <w14:numSpacing w14:val="proportional"/>
        </w:rPr>
        <w:t xml:space="preserve"> </w:t>
      </w:r>
      <w:r w:rsidR="00B7167D">
        <w:rPr>
          <w:rFonts w:ascii="Palatino Linotype" w:hAnsi="Palatino Linotype"/>
          <w:sz w:val="22"/>
          <w:szCs w:val="22"/>
          <w14:ligatures w14:val="standard"/>
          <w14:numForm w14:val="oldStyle"/>
          <w14:numSpacing w14:val="proportional"/>
        </w:rPr>
        <w:t>C</w:t>
      </w:r>
      <w:r w:rsidR="009C471F">
        <w:rPr>
          <w:rFonts w:ascii="Palatino Linotype" w:hAnsi="Palatino Linotype"/>
          <w:sz w:val="22"/>
          <w:szCs w:val="22"/>
          <w14:ligatures w14:val="standard"/>
          <w14:numForm w14:val="oldStyle"/>
          <w14:numSpacing w14:val="proportional"/>
        </w:rPr>
        <w:t>ondition</w:t>
      </w:r>
      <w:r w:rsidR="009C471F" w:rsidRPr="00B7167D">
        <w:rPr>
          <w:rFonts w:ascii="Palatino Linotype" w:hAnsi="Palatino Linotype"/>
          <w:sz w:val="22"/>
          <w:szCs w:val="22"/>
          <w:vertAlign w:val="subscript"/>
          <w14:ligatures w14:val="standard"/>
          <w14:numForm w14:val="oldStyle"/>
          <w14:numSpacing w14:val="proportional"/>
        </w:rPr>
        <w:t>1</w:t>
      </w:r>
      <w:r w:rsidR="009C471F">
        <w:rPr>
          <w:rFonts w:ascii="Palatino Linotype" w:hAnsi="Palatino Linotype"/>
          <w:sz w:val="22"/>
          <w:szCs w:val="22"/>
          <w14:ligatures w14:val="standard"/>
          <w14:numForm w14:val="oldStyle"/>
          <w14:numSpacing w14:val="proportional"/>
        </w:rPr>
        <w:t xml:space="preserve"> and </w:t>
      </w:r>
      <w:r w:rsidR="00B7167D">
        <w:rPr>
          <w:rFonts w:ascii="Palatino Linotype" w:hAnsi="Palatino Linotype"/>
          <w:sz w:val="22"/>
          <w:szCs w:val="22"/>
          <w14:ligatures w14:val="standard"/>
          <w14:numForm w14:val="oldStyle"/>
          <w14:numSpacing w14:val="proportional"/>
        </w:rPr>
        <w:t>Condition</w:t>
      </w:r>
      <w:r w:rsidR="009C471F" w:rsidRPr="00B7167D">
        <w:rPr>
          <w:rFonts w:ascii="Palatino Linotype" w:hAnsi="Palatino Linotype"/>
          <w:sz w:val="22"/>
          <w:szCs w:val="22"/>
          <w:vertAlign w:val="subscript"/>
          <w14:ligatures w14:val="standard"/>
          <w14:numForm w14:val="oldStyle"/>
          <w14:numSpacing w14:val="proportional"/>
        </w:rPr>
        <w:t>2</w:t>
      </w:r>
      <w:r w:rsidR="009C471F">
        <w:rPr>
          <w:rFonts w:ascii="Palatino Linotype" w:hAnsi="Palatino Linotype"/>
          <w:sz w:val="22"/>
          <w:szCs w:val="22"/>
          <w14:ligatures w14:val="standard"/>
          <w14:numForm w14:val="oldStyle"/>
          <w14:numSpacing w14:val="proportional"/>
        </w:rPr>
        <w:t xml:space="preserve"> are</w:t>
      </w:r>
      <w:r w:rsidR="00244298">
        <w:rPr>
          <w:rFonts w:ascii="Palatino Linotype" w:hAnsi="Palatino Linotype"/>
          <w:sz w:val="22"/>
          <w:szCs w:val="22"/>
          <w14:ligatures w14:val="standard"/>
          <w14:numForm w14:val="oldStyle"/>
          <w14:numSpacing w14:val="proportional"/>
        </w:rPr>
        <w:t xml:space="preserve"> </w:t>
      </w:r>
      <w:r w:rsidR="009C471F">
        <w:rPr>
          <w:rFonts w:ascii="Palatino Linotype" w:hAnsi="Palatino Linotype"/>
          <w:sz w:val="22"/>
          <w:szCs w:val="22"/>
          <w14:ligatures w14:val="standard"/>
          <w14:numForm w14:val="oldStyle"/>
          <w14:numSpacing w14:val="proportional"/>
        </w:rPr>
        <w:t xml:space="preserve">jointly sufficient. </w:t>
      </w:r>
    </w:p>
    <w:p w:rsidR="001B202B" w:rsidRPr="000B14C3" w:rsidRDefault="000D2966" w:rsidP="001B202B">
      <w:pPr>
        <w:spacing w:after="120" w:line="360" w:lineRule="auto"/>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 xml:space="preserve"> </w:t>
      </w:r>
      <w:r w:rsidR="005619AA">
        <w:rPr>
          <w:rFonts w:ascii="Palatino Linotype" w:hAnsi="Palatino Linotype" w:cs="Cooper Black"/>
          <w:kern w:val="2"/>
          <w:sz w:val="22"/>
          <w:szCs w:val="22"/>
          <w14:ligatures w14:val="standard"/>
          <w14:numForm w14:val="oldStyle"/>
          <w14:numSpacing w14:val="proportional"/>
          <w14:cntxtAlts/>
        </w:rPr>
        <w:t xml:space="preserve">  </w:t>
      </w:r>
      <w:r w:rsidR="00D237DA">
        <w:rPr>
          <w:rFonts w:ascii="Palatino Linotype" w:hAnsi="Palatino Linotype" w:cs="Cooper Black"/>
          <w:kern w:val="2"/>
          <w:sz w:val="22"/>
          <w:szCs w:val="22"/>
          <w14:ligatures w14:val="standard"/>
          <w14:numForm w14:val="oldStyle"/>
          <w14:numSpacing w14:val="proportional"/>
          <w14:cntxtAlts/>
        </w:rPr>
        <w:t xml:space="preserve">  </w:t>
      </w:r>
      <w:r w:rsidR="001B202B" w:rsidRPr="000B14C3">
        <w:rPr>
          <w:rFonts w:ascii="Palatino Linotype" w:hAnsi="Palatino Linotype"/>
          <w:sz w:val="22"/>
          <w:szCs w:val="22"/>
          <w14:ligatures w14:val="standard"/>
          <w14:numForm w14:val="oldStyle"/>
          <w14:numSpacing w14:val="proportional"/>
        </w:rPr>
        <w:tab/>
      </w:r>
    </w:p>
    <w:p w:rsidR="001B202B" w:rsidRPr="00913CCE" w:rsidRDefault="009D5268" w:rsidP="001B202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lastRenderedPageBreak/>
        <w:t>4</w:t>
      </w:r>
      <w:r w:rsidR="001B202B" w:rsidRPr="00913CCE">
        <w:rPr>
          <w:rFonts w:ascii="Palatino Linotype" w:hAnsi="Palatino Linotype" w:cs="Cooper Black"/>
          <w:b/>
          <w:i/>
          <w:color w:val="auto"/>
          <w:kern w:val="2"/>
          <w:sz w:val="22"/>
          <w:szCs w:val="22"/>
          <w14:ligatures w14:val="standard"/>
          <w14:numForm w14:val="oldStyle"/>
          <w14:numSpacing w14:val="proportional"/>
          <w14:cntxtAlts/>
        </w:rPr>
        <w:t xml:space="preserve">. </w:t>
      </w:r>
      <w:r w:rsidR="001B202B">
        <w:rPr>
          <w:rFonts w:ascii="Palatino Linotype" w:hAnsi="Palatino Linotype" w:cs="Cooper Black"/>
          <w:b/>
          <w:i/>
          <w:color w:val="auto"/>
          <w:kern w:val="2"/>
          <w:sz w:val="22"/>
          <w:szCs w:val="22"/>
          <w14:ligatures w14:val="standard"/>
          <w14:numForm w14:val="oldStyle"/>
          <w14:numSpacing w14:val="proportional"/>
          <w14:cntxtAlts/>
        </w:rPr>
        <w:t xml:space="preserve">The Joint Sufficiency of </w:t>
      </w:r>
      <w:r w:rsidR="00B419F6">
        <w:rPr>
          <w:rFonts w:ascii="Palatino Linotype" w:hAnsi="Palatino Linotype" w:cs="Cooper Black"/>
          <w:b/>
          <w:i/>
          <w:color w:val="auto"/>
          <w:kern w:val="2"/>
          <w:sz w:val="22"/>
          <w:szCs w:val="22"/>
          <w14:ligatures w14:val="standard"/>
          <w14:numForm w14:val="oldStyle"/>
          <w14:numSpacing w14:val="proportional"/>
          <w14:cntxtAlts/>
        </w:rPr>
        <w:t>These Two Conditions</w:t>
      </w:r>
    </w:p>
    <w:p w:rsidR="00A301A8" w:rsidRPr="009D4693" w:rsidRDefault="00B22173" w:rsidP="00A301A8">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In defense of the</w:t>
      </w:r>
      <w:r w:rsidR="00031C4D">
        <w:rPr>
          <w:rFonts w:ascii="Palatino Linotype" w:hAnsi="Palatino Linotype" w:cs="Cooper Black"/>
          <w:kern w:val="2"/>
          <w:sz w:val="22"/>
          <w:szCs w:val="22"/>
          <w14:ligatures w14:val="standard"/>
          <w14:numForm w14:val="oldStyle"/>
          <w14:numSpacing w14:val="proportional"/>
          <w14:cntxtAlts/>
        </w:rPr>
        <w:t>ir</w:t>
      </w:r>
      <w:r>
        <w:rPr>
          <w:rFonts w:ascii="Palatino Linotype" w:hAnsi="Palatino Linotype" w:cs="Cooper Black"/>
          <w:kern w:val="2"/>
          <w:sz w:val="22"/>
          <w:szCs w:val="22"/>
          <w14:ligatures w14:val="standard"/>
          <w14:numForm w14:val="oldStyle"/>
          <w14:numSpacing w14:val="proportional"/>
          <w14:cntxtAlts/>
        </w:rPr>
        <w:t xml:space="preserve"> joint sufficiency, I hope to show that no other </w:t>
      </w:r>
      <w:r w:rsidR="004C5104">
        <w:rPr>
          <w:rFonts w:ascii="Palatino Linotype" w:hAnsi="Palatino Linotype" w:cs="Cooper Black"/>
          <w:kern w:val="2"/>
          <w:sz w:val="22"/>
          <w:szCs w:val="22"/>
          <w14:ligatures w14:val="standard"/>
          <w14:numForm w14:val="oldStyle"/>
          <w14:numSpacing w14:val="proportional"/>
          <w14:cntxtAlts/>
        </w:rPr>
        <w:t xml:space="preserve">proposed condition </w:t>
      </w:r>
      <w:r>
        <w:rPr>
          <w:rFonts w:ascii="Palatino Linotype" w:hAnsi="Palatino Linotype" w:cs="Cooper Black"/>
          <w:kern w:val="2"/>
          <w:sz w:val="22"/>
          <w:szCs w:val="22"/>
          <w14:ligatures w14:val="standard"/>
          <w14:numForm w14:val="oldStyle"/>
          <w14:numSpacing w14:val="proportional"/>
          <w14:cntxtAlts/>
        </w:rPr>
        <w:t xml:space="preserve">is necessary. </w:t>
      </w:r>
      <w:r w:rsidR="000B4ADE">
        <w:rPr>
          <w:rFonts w:ascii="Palatino Linotype" w:hAnsi="Palatino Linotype" w:cs="Cooper Black"/>
          <w:kern w:val="2"/>
          <w:sz w:val="22"/>
          <w:szCs w:val="22"/>
          <w14:ligatures w14:val="standard"/>
          <w14:numForm w14:val="oldStyle"/>
          <w14:numSpacing w14:val="proportional"/>
          <w14:cntxtAlts/>
        </w:rPr>
        <w:t>Take, first, the proposal</w:t>
      </w:r>
      <w:r w:rsidR="000B387D">
        <w:rPr>
          <w:rFonts w:ascii="Palatino Linotype" w:hAnsi="Palatino Linotype" w:cs="Cooper Black"/>
          <w:kern w:val="2"/>
          <w:sz w:val="22"/>
          <w:szCs w:val="22"/>
          <w14:ligatures w14:val="standard"/>
          <w14:numForm w14:val="oldStyle"/>
          <w14:numSpacing w14:val="proportional"/>
          <w14:cntxtAlts/>
        </w:rPr>
        <w:t xml:space="preserve"> that</w:t>
      </w:r>
      <w:r w:rsidR="00EC72F2">
        <w:rPr>
          <w:rFonts w:ascii="Palatino Linotype" w:hAnsi="Palatino Linotype" w:cs="Cooper Black"/>
          <w:kern w:val="2"/>
          <w:sz w:val="22"/>
          <w:szCs w:val="22"/>
          <w14:ligatures w14:val="standard"/>
          <w14:numForm w14:val="oldStyle"/>
          <w14:numSpacing w14:val="proportional"/>
          <w14:cntxtAlts/>
        </w:rPr>
        <w:t xml:space="preserve"> </w:t>
      </w:r>
      <w:r w:rsidR="000B387D">
        <w:rPr>
          <w:rFonts w:ascii="Palatino Linotype" w:hAnsi="Palatino Linotype" w:cs="Cooper Black"/>
          <w:kern w:val="2"/>
          <w:sz w:val="22"/>
          <w:szCs w:val="22"/>
          <w14:ligatures w14:val="standard"/>
          <w14:numForm w14:val="oldStyle"/>
          <w14:numSpacing w14:val="proportional"/>
          <w14:cntxtAlts/>
        </w:rPr>
        <w:t>b</w:t>
      </w:r>
      <w:r w:rsidR="00EC72F2">
        <w:rPr>
          <w:rFonts w:ascii="Palatino Linotype" w:hAnsi="Palatino Linotype" w:cs="Cooper Black"/>
          <w:kern w:val="2"/>
          <w:sz w:val="22"/>
          <w:szCs w:val="22"/>
          <w14:ligatures w14:val="standard"/>
          <w14:numForm w14:val="oldStyle"/>
          <w14:numSpacing w14:val="proportional"/>
          <w14:cntxtAlts/>
        </w:rPr>
        <w:t xml:space="preserve">lame must involve </w:t>
      </w:r>
      <w:r w:rsidR="009D4693">
        <w:rPr>
          <w:rFonts w:ascii="Palatino Linotype" w:hAnsi="Palatino Linotype" w:cs="Cooper Black"/>
          <w:kern w:val="2"/>
          <w:sz w:val="22"/>
          <w:szCs w:val="22"/>
          <w14:ligatures w14:val="standard"/>
          <w14:numForm w14:val="oldStyle"/>
          <w14:numSpacing w14:val="proportional"/>
          <w14:cntxtAlts/>
        </w:rPr>
        <w:t xml:space="preserve">resentment, indignation, or some other </w:t>
      </w:r>
      <w:r w:rsidR="00E220F2">
        <w:rPr>
          <w:rFonts w:ascii="Palatino Linotype" w:hAnsi="Palatino Linotype" w:cs="Cooper Black"/>
          <w:kern w:val="2"/>
          <w:sz w:val="22"/>
          <w:szCs w:val="22"/>
          <w14:ligatures w14:val="standard"/>
          <w14:numForm w14:val="oldStyle"/>
          <w14:numSpacing w14:val="proportional"/>
          <w14:cntxtAlts/>
        </w:rPr>
        <w:t>kind</w:t>
      </w:r>
      <w:r w:rsidR="002E03F2">
        <w:rPr>
          <w:rFonts w:ascii="Palatino Linotype" w:hAnsi="Palatino Linotype" w:cs="Cooper Black"/>
          <w:kern w:val="2"/>
          <w:sz w:val="22"/>
          <w:szCs w:val="22"/>
          <w14:ligatures w14:val="standard"/>
          <w14:numForm w14:val="oldStyle"/>
          <w14:numSpacing w14:val="proportional"/>
          <w14:cntxtAlts/>
        </w:rPr>
        <w:t xml:space="preserve"> of</w:t>
      </w:r>
      <w:r w:rsidR="009D4693">
        <w:rPr>
          <w:rFonts w:ascii="Palatino Linotype" w:hAnsi="Palatino Linotype" w:cs="Cooper Black"/>
          <w:kern w:val="2"/>
          <w:sz w:val="22"/>
          <w:szCs w:val="22"/>
          <w14:ligatures w14:val="standard"/>
          <w14:numForm w14:val="oldStyle"/>
          <w14:numSpacing w14:val="proportional"/>
          <w14:cntxtAlts/>
        </w:rPr>
        <w:t xml:space="preserve"> </w:t>
      </w:r>
      <w:r w:rsidR="00C226D7">
        <w:rPr>
          <w:rFonts w:ascii="Palatino Linotype" w:hAnsi="Palatino Linotype" w:cs="Cooper Black"/>
          <w:kern w:val="2"/>
          <w:sz w:val="22"/>
          <w:szCs w:val="22"/>
          <w14:ligatures w14:val="standard"/>
          <w14:numForm w14:val="oldStyle"/>
          <w14:numSpacing w14:val="proportional"/>
          <w14:cntxtAlts/>
        </w:rPr>
        <w:t xml:space="preserve">hostile </w:t>
      </w:r>
      <w:r w:rsidR="009D4693" w:rsidRPr="009D4693">
        <w:rPr>
          <w:rFonts w:ascii="Palatino Linotype" w:hAnsi="Palatino Linotype" w:cs="Cooper Black"/>
          <w:kern w:val="2"/>
          <w:sz w:val="22"/>
          <w:szCs w:val="22"/>
          <w14:ligatures w14:val="standard"/>
          <w14:numForm w14:val="oldStyle"/>
          <w14:numSpacing w14:val="proportional"/>
          <w14:cntxtAlts/>
        </w:rPr>
        <w:t>emotion</w:t>
      </w:r>
      <w:r w:rsidR="000B4ADE" w:rsidRPr="009D4693">
        <w:rPr>
          <w:rFonts w:ascii="Palatino Linotype" w:hAnsi="Palatino Linotype" w:cs="Cooper Black"/>
          <w:kern w:val="2"/>
          <w:sz w:val="22"/>
          <w:szCs w:val="22"/>
          <w14:ligatures w14:val="standard"/>
          <w14:numForm w14:val="oldStyle"/>
          <w14:numSpacing w14:val="proportional"/>
          <w14:cntxtAlts/>
        </w:rPr>
        <w:t xml:space="preserve"> </w:t>
      </w:r>
      <w:r w:rsidR="000B387D" w:rsidRPr="009D4693">
        <w:rPr>
          <w:rFonts w:ascii="Palatino Linotype" w:hAnsi="Palatino Linotype" w:cs="Cooper Black"/>
          <w:kern w:val="2"/>
          <w:sz w:val="22"/>
          <w:szCs w:val="22"/>
          <w14:ligatures w14:val="standard"/>
          <w14:numForm w14:val="oldStyle"/>
          <w14:numSpacing w14:val="proportional"/>
          <w14:cntxtAlts/>
        </w:rPr>
        <w:t>(Wa</w:t>
      </w:r>
      <w:r w:rsidR="00117B06">
        <w:rPr>
          <w:rFonts w:ascii="Palatino Linotype" w:hAnsi="Palatino Linotype" w:cs="Cooper Black"/>
          <w:kern w:val="2"/>
          <w:sz w:val="22"/>
          <w:szCs w:val="22"/>
          <w14:ligatures w14:val="standard"/>
          <w14:numForm w14:val="oldStyle"/>
          <w14:numSpacing w14:val="proportional"/>
          <w14:cntxtAlts/>
        </w:rPr>
        <w:t>llace</w:t>
      </w:r>
      <w:r w:rsidR="008A6DCB" w:rsidRPr="009D4693">
        <w:rPr>
          <w:rFonts w:ascii="Palatino Linotype" w:hAnsi="Palatino Linotype" w:cs="Cooper Black"/>
          <w:kern w:val="2"/>
          <w:sz w:val="22"/>
          <w:szCs w:val="22"/>
          <w14:ligatures w14:val="standard"/>
          <w14:numForm w14:val="oldStyle"/>
          <w14:numSpacing w14:val="proportional"/>
          <w14:cntxtAlts/>
        </w:rPr>
        <w:t xml:space="preserve"> 1994, 75).</w:t>
      </w:r>
      <w:r w:rsidR="00EC72F2" w:rsidRPr="009D4693">
        <w:rPr>
          <w:rFonts w:ascii="Palatino Linotype" w:hAnsi="Palatino Linotype" w:cs="Cooper Black"/>
          <w:kern w:val="2"/>
          <w:sz w:val="22"/>
          <w:szCs w:val="22"/>
          <w14:ligatures w14:val="standard"/>
          <w14:numForm w14:val="oldStyle"/>
          <w14:numSpacing w14:val="proportional"/>
          <w14:cntxtAlts/>
        </w:rPr>
        <w:t xml:space="preserve"> </w:t>
      </w:r>
      <w:r w:rsidR="009D4693" w:rsidRPr="009D4693">
        <w:rPr>
          <w:rFonts w:ascii="Palatino Linotype" w:hAnsi="Palatino Linotype" w:cs="Cooper Black"/>
          <w:kern w:val="2"/>
          <w:sz w:val="22"/>
          <w:szCs w:val="22"/>
          <w14:ligatures w14:val="standard"/>
          <w14:numForm w14:val="oldStyle"/>
          <w14:numSpacing w14:val="proportional"/>
          <w14:cntxtAlts/>
        </w:rPr>
        <w:t>We should reject this proposal, for</w:t>
      </w:r>
      <w:r w:rsidRPr="009D4693">
        <w:rPr>
          <w:rFonts w:ascii="Palatino Linotype" w:hAnsi="Palatino Linotype" w:cs="Cooper Black"/>
          <w:kern w:val="2"/>
          <w:sz w:val="22"/>
          <w:szCs w:val="22"/>
          <w14:ligatures w14:val="standard"/>
          <w14:numForm w14:val="oldStyle"/>
          <w14:numSpacing w14:val="proportional"/>
          <w14:cntxtAlts/>
        </w:rPr>
        <w:t>, a</w:t>
      </w:r>
      <w:r w:rsidR="00A301A8" w:rsidRPr="009D4693">
        <w:rPr>
          <w:rFonts w:ascii="Palatino Linotype" w:hAnsi="Palatino Linotype" w:cs="Cooper Black"/>
          <w:kern w:val="2"/>
          <w:sz w:val="22"/>
          <w:szCs w:val="22"/>
          <w14:ligatures w14:val="standard"/>
          <w14:numForm w14:val="oldStyle"/>
          <w14:numSpacing w14:val="proportional"/>
          <w14:cntxtAlts/>
        </w:rPr>
        <w:t>s George Sher</w:t>
      </w:r>
      <w:r w:rsidR="009D4693" w:rsidRPr="009D4693">
        <w:rPr>
          <w:rFonts w:ascii="Palatino Linotype" w:hAnsi="Palatino Linotype" w:cs="Cooper Black"/>
          <w:kern w:val="2"/>
          <w:sz w:val="22"/>
          <w:szCs w:val="22"/>
          <w14:ligatures w14:val="standard"/>
          <w14:numForm w14:val="oldStyle"/>
          <w14:numSpacing w14:val="proportional"/>
          <w14:cntxtAlts/>
        </w:rPr>
        <w:t xml:space="preserve"> (2006)</w:t>
      </w:r>
      <w:r w:rsidR="00A301A8" w:rsidRPr="009D4693">
        <w:rPr>
          <w:rFonts w:ascii="Palatino Linotype" w:hAnsi="Palatino Linotype" w:cs="Cooper Black"/>
          <w:kern w:val="2"/>
          <w:sz w:val="22"/>
          <w:szCs w:val="22"/>
          <w14:ligatures w14:val="standard"/>
          <w14:numForm w14:val="oldStyle"/>
          <w14:numSpacing w14:val="proportional"/>
          <w14:cntxtAlts/>
        </w:rPr>
        <w:t xml:space="preserve"> and several others have noted, blame </w:t>
      </w:r>
      <w:r w:rsidR="00351D69">
        <w:rPr>
          <w:rFonts w:ascii="Palatino Linotype" w:hAnsi="Palatino Linotype" w:cs="Cooper Black"/>
          <w:kern w:val="2"/>
          <w:sz w:val="22"/>
          <w:szCs w:val="22"/>
          <w14:ligatures w14:val="standard"/>
          <w14:numForm w14:val="oldStyle"/>
          <w14:numSpacing w14:val="proportional"/>
          <w14:cntxtAlts/>
        </w:rPr>
        <w:t xml:space="preserve">need not </w:t>
      </w:r>
      <w:r w:rsidR="00A301A8" w:rsidRPr="009D4693">
        <w:rPr>
          <w:rFonts w:ascii="Palatino Linotype" w:hAnsi="Palatino Linotype" w:cs="Cooper Black"/>
          <w:kern w:val="2"/>
          <w:sz w:val="22"/>
          <w:szCs w:val="22"/>
          <w14:ligatures w14:val="standard"/>
          <w14:numForm w14:val="oldStyle"/>
          <w14:numSpacing w14:val="proportional"/>
          <w14:cntxtAlts/>
        </w:rPr>
        <w:t xml:space="preserve">involve </w:t>
      </w:r>
      <w:r w:rsidR="0008380D">
        <w:rPr>
          <w:rFonts w:ascii="Palatino Linotype" w:hAnsi="Palatino Linotype" w:cs="Cooper Black"/>
          <w:kern w:val="2"/>
          <w:sz w:val="22"/>
          <w:szCs w:val="22"/>
          <w14:ligatures w14:val="standard"/>
          <w14:numForm w14:val="oldStyle"/>
          <w14:numSpacing w14:val="proportional"/>
          <w14:cntxtAlts/>
        </w:rPr>
        <w:t>any</w:t>
      </w:r>
      <w:r w:rsidR="00A301A8" w:rsidRPr="009D4693">
        <w:rPr>
          <w:rFonts w:ascii="Palatino Linotype" w:hAnsi="Palatino Linotype" w:cs="Cooper Black"/>
          <w:kern w:val="2"/>
          <w:sz w:val="22"/>
          <w:szCs w:val="22"/>
          <w14:ligatures w14:val="standard"/>
          <w14:numForm w14:val="oldStyle"/>
          <w14:numSpacing w14:val="proportional"/>
          <w14:cntxtAlts/>
        </w:rPr>
        <w:t xml:space="preserve"> </w:t>
      </w:r>
      <w:bookmarkStart w:id="51" w:name="OLE_LINK93"/>
      <w:bookmarkStart w:id="52" w:name="OLE_LINK94"/>
      <w:r w:rsidR="00A301A8" w:rsidRPr="009D4693">
        <w:rPr>
          <w:rFonts w:ascii="Palatino Linotype" w:hAnsi="Palatino Linotype" w:cs="Cooper Black"/>
          <w:kern w:val="2"/>
          <w:sz w:val="22"/>
          <w:szCs w:val="22"/>
          <w14:ligatures w14:val="standard"/>
          <w14:numForm w14:val="oldStyle"/>
          <w14:numSpacing w14:val="proportional"/>
          <w14:cntxtAlts/>
        </w:rPr>
        <w:t>anger</w:t>
      </w:r>
      <w:r w:rsidR="00BA6985">
        <w:rPr>
          <w:rFonts w:ascii="Palatino Linotype" w:hAnsi="Palatino Linotype" w:cs="Cooper Black"/>
          <w:kern w:val="2"/>
          <w:sz w:val="22"/>
          <w:szCs w:val="22"/>
          <w14:ligatures w14:val="standard"/>
          <w14:numForm w14:val="oldStyle"/>
          <w14:numSpacing w14:val="proportional"/>
          <w14:cntxtAlts/>
        </w:rPr>
        <w:t xml:space="preserve"> or</w:t>
      </w:r>
      <w:r w:rsidR="00A301A8" w:rsidRPr="009D4693">
        <w:rPr>
          <w:rFonts w:ascii="Palatino Linotype" w:hAnsi="Palatino Linotype" w:cs="Cooper Black"/>
          <w:kern w:val="2"/>
          <w:sz w:val="22"/>
          <w:szCs w:val="22"/>
          <w14:ligatures w14:val="standard"/>
          <w14:numForm w14:val="oldStyle"/>
          <w14:numSpacing w14:val="proportional"/>
          <w14:cntxtAlts/>
        </w:rPr>
        <w:t xml:space="preserve"> hostility</w:t>
      </w:r>
      <w:bookmarkEnd w:id="51"/>
      <w:bookmarkEnd w:id="52"/>
      <w:r w:rsidR="00A301A8" w:rsidRPr="009D4693">
        <w:rPr>
          <w:rFonts w:ascii="Palatino Linotype" w:hAnsi="Palatino Linotype" w:cs="Cooper Black"/>
          <w:kern w:val="2"/>
          <w:sz w:val="22"/>
          <w:szCs w:val="22"/>
          <w14:ligatures w14:val="standard"/>
          <w14:numForm w14:val="oldStyle"/>
          <w14:numSpacing w14:val="proportional"/>
          <w14:cntxtAlts/>
        </w:rPr>
        <w:t>.</w:t>
      </w:r>
      <w:r w:rsidR="00A301A8" w:rsidRPr="009D4693">
        <w:rPr>
          <w:rStyle w:val="FootnoteReference"/>
          <w:rFonts w:ascii="Palatino Linotype" w:hAnsi="Palatino Linotype" w:cs="Cooper Black"/>
          <w:kern w:val="2"/>
          <w:sz w:val="22"/>
          <w:szCs w:val="22"/>
          <w14:ligatures w14:val="standard"/>
          <w14:numForm w14:val="oldStyle"/>
          <w14:numSpacing w14:val="proportional"/>
          <w14:cntxtAlts/>
        </w:rPr>
        <w:footnoteReference w:id="37"/>
      </w:r>
      <w:r w:rsidR="00A301A8" w:rsidRPr="009D4693">
        <w:rPr>
          <w:rFonts w:ascii="Palatino Linotype" w:hAnsi="Palatino Linotype" w:cs="Times New Roman"/>
          <w:sz w:val="22"/>
          <w:szCs w:val="22"/>
        </w:rPr>
        <w:t xml:space="preserve"> </w:t>
      </w:r>
      <w:r w:rsidR="009D4693" w:rsidRPr="009D4693">
        <w:rPr>
          <w:rFonts w:ascii="Palatino Linotype" w:hAnsi="Palatino Linotype" w:cs="Times New Roman"/>
          <w:sz w:val="22"/>
          <w:szCs w:val="22"/>
        </w:rPr>
        <w:t xml:space="preserve">As Sher notes, </w:t>
      </w:r>
      <w:r w:rsidR="00A301A8" w:rsidRPr="009D4693">
        <w:rPr>
          <w:rFonts w:ascii="Palatino Linotype" w:hAnsi="Palatino Linotype" w:cs="Cooper Black"/>
          <w:kern w:val="2"/>
          <w:sz w:val="22"/>
          <w:szCs w:val="22"/>
          <w14:ligatures w14:val="standard"/>
          <w14:numForm w14:val="oldStyle"/>
          <w14:numSpacing w14:val="proportional"/>
          <w14:cntxtAlts/>
        </w:rPr>
        <w:t>“</w:t>
      </w:r>
      <w:r w:rsidR="009D4693">
        <w:rPr>
          <w:rFonts w:ascii="Palatino Linotype" w:hAnsi="Palatino Linotype" w:cs="Cooper Black"/>
          <w:kern w:val="2"/>
          <w:sz w:val="22"/>
          <w:szCs w:val="22"/>
          <w14:ligatures w14:val="standard"/>
          <w14:numForm w14:val="oldStyle"/>
          <w14:numSpacing w14:val="proportional"/>
          <w14:cntxtAlts/>
        </w:rPr>
        <w:t>w</w:t>
      </w:r>
      <w:r w:rsidR="00A301A8" w:rsidRPr="009D4693">
        <w:rPr>
          <w:rFonts w:ascii="Palatino Linotype" w:hAnsi="Palatino Linotype" w:cs="Cooper Black"/>
          <w:kern w:val="2"/>
          <w:sz w:val="22"/>
          <w:szCs w:val="22"/>
          <w14:ligatures w14:val="standard"/>
          <w14:numForm w14:val="oldStyle"/>
          <w14:numSpacing w14:val="proportional"/>
          <w14:cntxtAlts/>
        </w:rPr>
        <w:t>e may, for example, feel no hostility toward the loved one whom we blame for failing to tell a sensitive acquaintance a hard truth, the criminal whom we blame for a burglary we read about in the newspaper, or the historical figure whom we blame for the misdeeds he performed long ago” (Sher 2006, 88).</w:t>
      </w:r>
      <w:r w:rsidR="007D3A40">
        <w:rPr>
          <w:rFonts w:ascii="Palatino Linotype" w:hAnsi="Palatino Linotype" w:cs="Cooper Black"/>
          <w:kern w:val="2"/>
          <w:sz w:val="22"/>
          <w:szCs w:val="22"/>
          <w14:ligatures w14:val="standard"/>
          <w14:numForm w14:val="oldStyle"/>
          <w14:numSpacing w14:val="proportional"/>
          <w14:cntxtAlts/>
        </w:rPr>
        <w:t xml:space="preserve"> Of course, on my proposal, blame must involve </w:t>
      </w:r>
      <w:r w:rsidR="00BA6985">
        <w:rPr>
          <w:rFonts w:ascii="Palatino Linotype" w:hAnsi="Palatino Linotype" w:cs="Cooper Black"/>
          <w:kern w:val="2"/>
          <w:sz w:val="22"/>
          <w:szCs w:val="22"/>
          <w14:ligatures w14:val="standard"/>
          <w14:numForm w14:val="oldStyle"/>
          <w14:numSpacing w14:val="proportional"/>
          <w14:cntxtAlts/>
        </w:rPr>
        <w:t xml:space="preserve">a feeling of </w:t>
      </w:r>
      <w:r w:rsidR="007D3A40">
        <w:rPr>
          <w:rFonts w:ascii="Palatino Linotype" w:hAnsi="Palatino Linotype" w:cs="Cooper Black"/>
          <w:kern w:val="2"/>
          <w:sz w:val="22"/>
          <w:szCs w:val="22"/>
          <w14:ligatures w14:val="standard"/>
          <w14:numForm w14:val="oldStyle"/>
          <w14:numSpacing w14:val="proportional"/>
          <w14:cntxtAlts/>
        </w:rPr>
        <w:t>disapproval or disappointment, but neither need be heated</w:t>
      </w:r>
      <w:r w:rsidR="0008380D">
        <w:rPr>
          <w:rFonts w:ascii="Palatino Linotype" w:hAnsi="Palatino Linotype" w:cs="Cooper Black"/>
          <w:kern w:val="2"/>
          <w:sz w:val="22"/>
          <w:szCs w:val="22"/>
          <w14:ligatures w14:val="standard"/>
          <w14:numForm w14:val="oldStyle"/>
          <w14:numSpacing w14:val="proportional"/>
          <w14:cntxtAlts/>
        </w:rPr>
        <w:t xml:space="preserve"> or hostile</w:t>
      </w:r>
      <w:r w:rsidR="001A349B">
        <w:rPr>
          <w:rFonts w:ascii="Palatino Linotype" w:hAnsi="Palatino Linotype" w:cs="Cooper Black"/>
          <w:kern w:val="2"/>
          <w:sz w:val="22"/>
          <w:szCs w:val="22"/>
          <w14:ligatures w14:val="standard"/>
          <w14:numForm w14:val="oldStyle"/>
          <w14:numSpacing w14:val="proportional"/>
          <w14:cntxtAlts/>
        </w:rPr>
        <w:t>; the</w:t>
      </w:r>
      <w:r w:rsidR="00335D2B">
        <w:rPr>
          <w:rFonts w:ascii="Palatino Linotype" w:hAnsi="Palatino Linotype" w:cs="Cooper Black"/>
          <w:kern w:val="2"/>
          <w:sz w:val="22"/>
          <w:szCs w:val="22"/>
          <w14:ligatures w14:val="standard"/>
          <w14:numForm w14:val="oldStyle"/>
          <w14:numSpacing w14:val="proportional"/>
          <w14:cntxtAlts/>
        </w:rPr>
        <w:t>se attitudes</w:t>
      </w:r>
      <w:r w:rsidR="007D3A40">
        <w:rPr>
          <w:rFonts w:ascii="Palatino Linotype" w:hAnsi="Palatino Linotype" w:cs="Cooper Black"/>
          <w:kern w:val="2"/>
          <w:sz w:val="22"/>
          <w:szCs w:val="22"/>
          <w14:ligatures w14:val="standard"/>
          <w14:numForm w14:val="oldStyle"/>
          <w14:numSpacing w14:val="proportional"/>
          <w14:cntxtAlts/>
        </w:rPr>
        <w:t xml:space="preserve"> can</w:t>
      </w:r>
      <w:r w:rsidR="001A349B">
        <w:rPr>
          <w:rFonts w:ascii="Palatino Linotype" w:hAnsi="Palatino Linotype" w:cs="Cooper Black"/>
          <w:kern w:val="2"/>
          <w:sz w:val="22"/>
          <w:szCs w:val="22"/>
          <w14:ligatures w14:val="standard"/>
          <w14:numForm w14:val="oldStyle"/>
          <w14:numSpacing w14:val="proportional"/>
          <w14:cntxtAlts/>
        </w:rPr>
        <w:t>, instead,</w:t>
      </w:r>
      <w:r w:rsidR="007D3A40">
        <w:rPr>
          <w:rFonts w:ascii="Palatino Linotype" w:hAnsi="Palatino Linotype" w:cs="Cooper Black"/>
          <w:kern w:val="2"/>
          <w:sz w:val="22"/>
          <w:szCs w:val="22"/>
          <w14:ligatures w14:val="standard"/>
          <w14:numForm w14:val="oldStyle"/>
          <w14:numSpacing w14:val="proportional"/>
          <w14:cntxtAlts/>
        </w:rPr>
        <w:t xml:space="preserve"> be quite c</w:t>
      </w:r>
      <w:r w:rsidR="001A349B">
        <w:rPr>
          <w:rFonts w:ascii="Palatino Linotype" w:hAnsi="Palatino Linotype" w:cs="Cooper Black"/>
          <w:kern w:val="2"/>
          <w:sz w:val="22"/>
          <w:szCs w:val="22"/>
          <w14:ligatures w14:val="standard"/>
          <w14:numForm w14:val="oldStyle"/>
          <w14:numSpacing w14:val="proportional"/>
          <w14:cntxtAlts/>
        </w:rPr>
        <w:t>alm</w:t>
      </w:r>
      <w:r w:rsidR="007D3A40">
        <w:rPr>
          <w:rFonts w:ascii="Palatino Linotype" w:hAnsi="Palatino Linotype" w:cs="Cooper Black"/>
          <w:kern w:val="2"/>
          <w:sz w:val="22"/>
          <w:szCs w:val="22"/>
          <w14:ligatures w14:val="standard"/>
          <w14:numForm w14:val="oldStyle"/>
          <w14:numSpacing w14:val="proportional"/>
          <w14:cntxtAlts/>
        </w:rPr>
        <w:t xml:space="preserve"> and sedate.</w:t>
      </w:r>
      <w:r w:rsidR="00A301A8" w:rsidRPr="009D4693">
        <w:rPr>
          <w:rFonts w:ascii="Palatino Linotype" w:hAnsi="Palatino Linotype" w:cs="Cooper Black"/>
          <w:kern w:val="2"/>
          <w:sz w:val="22"/>
          <w:szCs w:val="22"/>
          <w14:ligatures w14:val="standard"/>
          <w14:numForm w14:val="oldStyle"/>
          <w14:numSpacing w14:val="proportional"/>
          <w14:cntxtAlts/>
        </w:rPr>
        <w:t xml:space="preserve"> </w:t>
      </w:r>
    </w:p>
    <w:p w:rsidR="00E40BAF" w:rsidRDefault="00B25179" w:rsidP="00A301A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Second</w:t>
      </w:r>
      <w:r w:rsidR="00A301A8">
        <w:rPr>
          <w:rFonts w:ascii="Palatino Linotype" w:hAnsi="Palatino Linotype" w:cs="Cooper Black"/>
          <w:kern w:val="2"/>
          <w:sz w:val="22"/>
          <w:szCs w:val="22"/>
          <w14:ligatures w14:val="standard"/>
          <w14:numForm w14:val="oldStyle"/>
          <w14:numSpacing w14:val="proportional"/>
          <w14:cntxtAlts/>
        </w:rPr>
        <w:t xml:space="preserve">, </w:t>
      </w:r>
      <w:r w:rsidR="008A6DCB">
        <w:rPr>
          <w:rFonts w:ascii="Palatino Linotype" w:hAnsi="Palatino Linotype" w:cs="Cooper Black"/>
          <w:kern w:val="2"/>
          <w:sz w:val="22"/>
          <w:szCs w:val="22"/>
          <w14:ligatures w14:val="standard"/>
          <w14:numForm w14:val="oldStyle"/>
          <w14:numSpacing w14:val="proportional"/>
          <w14:cntxtAlts/>
        </w:rPr>
        <w:t>Scanlon has proposed</w:t>
      </w:r>
      <w:r w:rsidR="009D4693">
        <w:rPr>
          <w:rFonts w:ascii="Palatino Linotype" w:hAnsi="Palatino Linotype" w:cs="Cooper Black"/>
          <w:kern w:val="2"/>
          <w:sz w:val="22"/>
          <w:szCs w:val="22"/>
          <w14:ligatures w14:val="standard"/>
          <w14:numForm w14:val="oldStyle"/>
          <w14:numSpacing w14:val="proportional"/>
          <w14:cntxtAlts/>
        </w:rPr>
        <w:t xml:space="preserve"> that blaming someone </w:t>
      </w:r>
      <w:r w:rsidR="00E220F2">
        <w:rPr>
          <w:rFonts w:ascii="Palatino Linotype" w:hAnsi="Palatino Linotype" w:cs="Cooper Black"/>
          <w:kern w:val="2"/>
          <w:sz w:val="22"/>
          <w:szCs w:val="22"/>
          <w14:ligatures w14:val="standard"/>
          <w14:numForm w14:val="oldStyle"/>
          <w14:numSpacing w14:val="proportional"/>
          <w14:cntxtAlts/>
        </w:rPr>
        <w:t>involves</w:t>
      </w:r>
      <w:r w:rsidR="009D4693">
        <w:rPr>
          <w:rFonts w:ascii="Palatino Linotype" w:hAnsi="Palatino Linotype" w:cs="Cooper Black"/>
          <w:kern w:val="2"/>
          <w:sz w:val="22"/>
          <w:szCs w:val="22"/>
          <w14:ligatures w14:val="standard"/>
          <w14:numForm w14:val="oldStyle"/>
          <w14:numSpacing w14:val="proportional"/>
          <w14:cntxtAlts/>
        </w:rPr>
        <w:t xml:space="preserve"> taking</w:t>
      </w:r>
      <w:r w:rsidR="009D4693" w:rsidRPr="009D4693">
        <w:rPr>
          <w:rFonts w:ascii="Palatino Linotype" w:hAnsi="Palatino Linotype" w:cs="Cooper Black"/>
          <w:kern w:val="2"/>
          <w:sz w:val="22"/>
          <w:szCs w:val="22"/>
          <w14:ligatures w14:val="standard"/>
          <w14:numForm w14:val="oldStyle"/>
          <w14:numSpacing w14:val="proportional"/>
          <w14:cntxtAlts/>
        </w:rPr>
        <w:t xml:space="preserve"> </w:t>
      </w:r>
      <w:r w:rsidR="009D4693">
        <w:rPr>
          <w:rFonts w:ascii="Palatino Linotype" w:hAnsi="Palatino Linotype" w:cs="Cooper Black"/>
          <w:kern w:val="2"/>
          <w:sz w:val="22"/>
          <w:szCs w:val="22"/>
          <w14:ligatures w14:val="standard"/>
          <w14:numForm w14:val="oldStyle"/>
          <w14:numSpacing w14:val="proportional"/>
          <w14:cntxtAlts/>
        </w:rPr>
        <w:t>“</w:t>
      </w:r>
      <w:r w:rsidR="009D4693" w:rsidRPr="009D4693">
        <w:rPr>
          <w:rFonts w:ascii="Palatino Linotype" w:hAnsi="Palatino Linotype" w:cs="Cooper Black"/>
          <w:kern w:val="2"/>
          <w:sz w:val="22"/>
          <w:szCs w:val="22"/>
          <w14:ligatures w14:val="standard"/>
          <w14:numForm w14:val="oldStyle"/>
          <w14:numSpacing w14:val="proportional"/>
          <w14:cntxtAlts/>
        </w:rPr>
        <w:t>your relationship with him or her to be modified” (2008, 128–9)</w:t>
      </w:r>
      <w:r w:rsidR="009D4693">
        <w:rPr>
          <w:rFonts w:ascii="Palatino Linotype" w:hAnsi="Palatino Linotype" w:cs="Cooper Black"/>
          <w:kern w:val="2"/>
          <w:sz w:val="22"/>
          <w:szCs w:val="22"/>
          <w14:ligatures w14:val="standard"/>
          <w14:numForm w14:val="oldStyle"/>
          <w14:numSpacing w14:val="proportional"/>
          <w14:cntxtAlts/>
        </w:rPr>
        <w:t>. But</w:t>
      </w:r>
      <w:r w:rsidR="00B52150">
        <w:rPr>
          <w:rFonts w:ascii="Palatino Linotype" w:hAnsi="Palatino Linotype" w:cs="Cooper Black"/>
          <w:kern w:val="2"/>
          <w:sz w:val="22"/>
          <w:szCs w:val="22"/>
          <w14:ligatures w14:val="standard"/>
          <w14:numForm w14:val="oldStyle"/>
          <w14:numSpacing w14:val="proportional"/>
          <w14:cntxtAlts/>
        </w:rPr>
        <w:t>, a</w:t>
      </w:r>
      <w:r w:rsidR="00A301A8" w:rsidRPr="00031670">
        <w:rPr>
          <w:rFonts w:ascii="Palatino Linotype" w:hAnsi="Palatino Linotype" w:cs="Cooper Black"/>
          <w:kern w:val="2"/>
          <w:sz w:val="22"/>
          <w:szCs w:val="22"/>
          <w14:ligatures w14:val="standard"/>
          <w14:numForm w14:val="oldStyle"/>
          <w14:numSpacing w14:val="proportional"/>
          <w14:cntxtAlts/>
        </w:rPr>
        <w:t xml:space="preserve">s Susan Wolf has </w:t>
      </w:r>
      <w:r w:rsidR="00A301A8">
        <w:rPr>
          <w:rFonts w:ascii="Palatino Linotype" w:hAnsi="Palatino Linotype" w:cs="Cooper Black"/>
          <w:kern w:val="2"/>
          <w:sz w:val="22"/>
          <w:szCs w:val="22"/>
          <w14:ligatures w14:val="standard"/>
          <w14:numForm w14:val="oldStyle"/>
          <w14:numSpacing w14:val="proportional"/>
          <w14:cntxtAlts/>
        </w:rPr>
        <w:t>noted</w:t>
      </w:r>
      <w:r w:rsidR="00A301A8" w:rsidRPr="00031670">
        <w:rPr>
          <w:rFonts w:ascii="Palatino Linotype" w:hAnsi="Palatino Linotype" w:cs="Cooper Black"/>
          <w:kern w:val="2"/>
          <w:sz w:val="22"/>
          <w:szCs w:val="22"/>
          <w14:ligatures w14:val="standard"/>
          <w14:numForm w14:val="oldStyle"/>
          <w14:numSpacing w14:val="proportional"/>
          <w14:cntxtAlts/>
        </w:rPr>
        <w:t xml:space="preserve">, </w:t>
      </w:r>
      <w:r w:rsidR="00673A54">
        <w:rPr>
          <w:rFonts w:ascii="Palatino Linotype" w:hAnsi="Palatino Linotype" w:cs="Cooper Black"/>
          <w:kern w:val="2"/>
          <w:sz w:val="22"/>
          <w:szCs w:val="22"/>
          <w14:ligatures w14:val="standard"/>
          <w14:numForm w14:val="oldStyle"/>
          <w14:numSpacing w14:val="proportional"/>
          <w14:cntxtAlts/>
        </w:rPr>
        <w:t xml:space="preserve">this isn’t a necessary condition for blame. </w:t>
      </w:r>
      <w:r w:rsidR="00E220F2">
        <w:rPr>
          <w:rFonts w:ascii="Palatino Linotype" w:hAnsi="Palatino Linotype" w:cs="Cooper Black"/>
          <w:kern w:val="2"/>
          <w:sz w:val="22"/>
          <w:szCs w:val="22"/>
          <w14:ligatures w14:val="standard"/>
          <w14:numForm w14:val="oldStyle"/>
          <w14:numSpacing w14:val="proportional"/>
          <w14:cntxtAlts/>
        </w:rPr>
        <w:t>S</w:t>
      </w:r>
      <w:r w:rsidR="00A301A8">
        <w:rPr>
          <w:rFonts w:ascii="Palatino Linotype" w:hAnsi="Palatino Linotype" w:cs="Cooper Black"/>
          <w:kern w:val="2"/>
          <w:sz w:val="22"/>
          <w:szCs w:val="22"/>
          <w14:ligatures w14:val="standard"/>
          <w14:numForm w14:val="oldStyle"/>
          <w14:numSpacing w14:val="proportional"/>
          <w14:cntxtAlts/>
        </w:rPr>
        <w:t>ometimes when we blame</w:t>
      </w:r>
      <w:r w:rsidR="00A301A8" w:rsidRPr="00031670">
        <w:rPr>
          <w:rFonts w:ascii="Palatino Linotype" w:hAnsi="Palatino Linotype" w:cs="Cooper Black"/>
          <w:kern w:val="2"/>
          <w:sz w:val="22"/>
          <w:szCs w:val="22"/>
          <w14:ligatures w14:val="standard"/>
          <w14:numForm w14:val="oldStyle"/>
          <w14:numSpacing w14:val="proportional"/>
          <w14:cntxtAlts/>
        </w:rPr>
        <w:t xml:space="preserve"> </w:t>
      </w:r>
      <w:r w:rsidR="00673A54">
        <w:rPr>
          <w:rFonts w:ascii="Palatino Linotype" w:hAnsi="Palatino Linotype" w:cs="Cooper Black"/>
          <w:kern w:val="2"/>
          <w:sz w:val="22"/>
          <w:szCs w:val="22"/>
          <w14:ligatures w14:val="standard"/>
          <w14:numForm w14:val="oldStyle"/>
          <w14:numSpacing w14:val="proportional"/>
          <w14:cntxtAlts/>
        </w:rPr>
        <w:t>someone</w:t>
      </w:r>
      <w:r w:rsidR="00A301A8" w:rsidRPr="00031670">
        <w:rPr>
          <w:rFonts w:ascii="Palatino Linotype" w:hAnsi="Palatino Linotype" w:cs="Cooper Black"/>
          <w:kern w:val="2"/>
          <w:sz w:val="22"/>
          <w:szCs w:val="22"/>
          <w14:ligatures w14:val="standard"/>
          <w14:numForm w14:val="oldStyle"/>
          <w14:numSpacing w14:val="proportional"/>
          <w14:cntxtAlts/>
        </w:rPr>
        <w:t xml:space="preserve"> there is a lot of screaming and remonstration but no relationship modification (2011, 334).</w:t>
      </w:r>
      <w:r w:rsidR="00A301A8">
        <w:rPr>
          <w:rFonts w:ascii="Palatino Linotype" w:hAnsi="Palatino Linotype" w:cs="Cooper Black"/>
          <w:kern w:val="2"/>
          <w:sz w:val="22"/>
          <w:szCs w:val="22"/>
          <w14:ligatures w14:val="standard"/>
          <w14:numForm w14:val="oldStyle"/>
          <w14:numSpacing w14:val="proportional"/>
          <w14:cntxtAlts/>
        </w:rPr>
        <w:t xml:space="preserve"> </w:t>
      </w:r>
      <w:r w:rsidR="00B52150">
        <w:rPr>
          <w:rFonts w:ascii="Palatino Linotype" w:hAnsi="Palatino Linotype" w:cs="Cooper Black"/>
          <w:kern w:val="2"/>
          <w:sz w:val="22"/>
          <w:szCs w:val="22"/>
          <w14:ligatures w14:val="standard"/>
          <w14:numForm w14:val="oldStyle"/>
          <w14:numSpacing w14:val="proportional"/>
          <w14:cntxtAlts/>
        </w:rPr>
        <w:t>Indeed</w:t>
      </w:r>
      <w:r w:rsidR="00A301A8">
        <w:rPr>
          <w:rFonts w:ascii="Palatino Linotype" w:hAnsi="Palatino Linotype" w:cs="Cooper Black"/>
          <w:kern w:val="2"/>
          <w:sz w:val="22"/>
          <w:szCs w:val="22"/>
          <w14:ligatures w14:val="standard"/>
          <w14:numForm w14:val="oldStyle"/>
          <w14:numSpacing w14:val="proportional"/>
          <w14:cntxtAlts/>
        </w:rPr>
        <w:t xml:space="preserve">, when it comes to certain </w:t>
      </w:r>
      <w:r w:rsidR="00673A54">
        <w:rPr>
          <w:rFonts w:ascii="Palatino Linotype" w:hAnsi="Palatino Linotype" w:cs="Cooper Black"/>
          <w:kern w:val="2"/>
          <w:sz w:val="22"/>
          <w:szCs w:val="22"/>
          <w14:ligatures w14:val="standard"/>
          <w14:numForm w14:val="oldStyle"/>
          <w14:numSpacing w14:val="proportional"/>
          <w14:cntxtAlts/>
        </w:rPr>
        <w:t xml:space="preserve">close </w:t>
      </w:r>
      <w:r w:rsidR="00A301A8">
        <w:rPr>
          <w:rFonts w:ascii="Palatino Linotype" w:hAnsi="Palatino Linotype" w:cs="Cooper Black"/>
          <w:kern w:val="2"/>
          <w:sz w:val="22"/>
          <w:szCs w:val="22"/>
          <w14:ligatures w14:val="standard"/>
          <w14:numForm w14:val="oldStyle"/>
          <w14:numSpacing w14:val="proportional"/>
          <w14:cntxtAlts/>
        </w:rPr>
        <w:t xml:space="preserve">family members, we </w:t>
      </w:r>
      <w:r w:rsidR="00B52150">
        <w:rPr>
          <w:rFonts w:ascii="Palatino Linotype" w:hAnsi="Palatino Linotype" w:cs="Cooper Black"/>
          <w:kern w:val="2"/>
          <w:sz w:val="22"/>
          <w:szCs w:val="22"/>
          <w14:ligatures w14:val="standard"/>
          <w14:numForm w14:val="oldStyle"/>
          <w14:numSpacing w14:val="proportional"/>
          <w14:cntxtAlts/>
        </w:rPr>
        <w:t>are often resigned</w:t>
      </w:r>
      <w:r w:rsidR="00A301A8">
        <w:rPr>
          <w:rFonts w:ascii="Palatino Linotype" w:hAnsi="Palatino Linotype" w:cs="Cooper Black"/>
          <w:kern w:val="2"/>
          <w:sz w:val="22"/>
          <w:szCs w:val="22"/>
          <w14:ligatures w14:val="standard"/>
          <w14:numForm w14:val="oldStyle"/>
          <w14:numSpacing w14:val="proportional"/>
          <w14:cntxtAlts/>
        </w:rPr>
        <w:t xml:space="preserve"> to continuing on with the relationship </w:t>
      </w:r>
      <w:r w:rsidR="00913389">
        <w:rPr>
          <w:rFonts w:ascii="Palatino Linotype" w:hAnsi="Palatino Linotype" w:cs="Cooper Black"/>
          <w:kern w:val="2"/>
          <w:sz w:val="22"/>
          <w:szCs w:val="22"/>
          <w14:ligatures w14:val="standard"/>
          <w14:numForm w14:val="oldStyle"/>
          <w14:numSpacing w14:val="proportional"/>
          <w14:cntxtAlts/>
        </w:rPr>
        <w:t xml:space="preserve">as always </w:t>
      </w:r>
      <w:r w:rsidR="00A301A8">
        <w:rPr>
          <w:rFonts w:ascii="Palatino Linotype" w:hAnsi="Palatino Linotype" w:cs="Cooper Black"/>
          <w:kern w:val="2"/>
          <w:sz w:val="22"/>
          <w:szCs w:val="22"/>
          <w14:ligatures w14:val="standard"/>
          <w14:numForm w14:val="oldStyle"/>
          <w14:numSpacing w14:val="proportional"/>
          <w14:cntxtAlts/>
        </w:rPr>
        <w:t xml:space="preserve">despite everything. Of course, this doesn’t prevent us from blaming them by both disapproving of their behavior and representing them as deserving of guilt, regret, or remorse. Indeed, </w:t>
      </w:r>
      <w:r w:rsidR="00E220F2">
        <w:rPr>
          <w:rFonts w:ascii="Palatino Linotype" w:hAnsi="Palatino Linotype" w:cs="Cooper Black"/>
          <w:kern w:val="2"/>
          <w:sz w:val="22"/>
          <w:szCs w:val="22"/>
          <w14:ligatures w14:val="standard"/>
          <w14:numForm w14:val="oldStyle"/>
          <w14:numSpacing w14:val="proportional"/>
          <w14:cntxtAlts/>
        </w:rPr>
        <w:t>this</w:t>
      </w:r>
      <w:r w:rsidR="00A301A8">
        <w:rPr>
          <w:rFonts w:ascii="Palatino Linotype" w:hAnsi="Palatino Linotype" w:cs="Cooper Black"/>
          <w:kern w:val="2"/>
          <w:sz w:val="22"/>
          <w:szCs w:val="22"/>
          <w14:ligatures w14:val="standard"/>
          <w14:numForm w14:val="oldStyle"/>
          <w14:numSpacing w14:val="proportional"/>
          <w14:cntxtAlts/>
        </w:rPr>
        <w:t xml:space="preserve"> may </w:t>
      </w:r>
      <w:r w:rsidR="00E220F2">
        <w:rPr>
          <w:rFonts w:ascii="Palatino Linotype" w:hAnsi="Palatino Linotype" w:cs="Cooper Black"/>
          <w:kern w:val="2"/>
          <w:sz w:val="22"/>
          <w:szCs w:val="22"/>
          <w14:ligatures w14:val="standard"/>
          <w14:numForm w14:val="oldStyle"/>
          <w14:numSpacing w14:val="proportional"/>
          <w14:cntxtAlts/>
        </w:rPr>
        <w:t xml:space="preserve">just </w:t>
      </w:r>
      <w:r w:rsidR="00A301A8">
        <w:rPr>
          <w:rFonts w:ascii="Palatino Linotype" w:hAnsi="Palatino Linotype" w:cs="Cooper Black"/>
          <w:kern w:val="2"/>
          <w:sz w:val="22"/>
          <w:szCs w:val="22"/>
          <w14:ligatures w14:val="standard"/>
          <w14:numForm w14:val="oldStyle"/>
          <w14:numSpacing w14:val="proportional"/>
          <w14:cntxtAlts/>
        </w:rPr>
        <w:t xml:space="preserve">be part of our relationship’s </w:t>
      </w:r>
      <w:r w:rsidR="00031C4D">
        <w:rPr>
          <w:rFonts w:ascii="Palatino Linotype" w:hAnsi="Palatino Linotype" w:cs="Cooper Black"/>
          <w:kern w:val="2"/>
          <w:sz w:val="22"/>
          <w:szCs w:val="22"/>
          <w14:ligatures w14:val="standard"/>
          <w14:numForm w14:val="oldStyle"/>
          <w14:numSpacing w14:val="proportional"/>
          <w14:cntxtAlts/>
        </w:rPr>
        <w:t>normal</w:t>
      </w:r>
      <w:r w:rsidR="00E220F2">
        <w:rPr>
          <w:rFonts w:ascii="Palatino Linotype" w:hAnsi="Palatino Linotype" w:cs="Cooper Black"/>
          <w:kern w:val="2"/>
          <w:sz w:val="22"/>
          <w:szCs w:val="22"/>
          <w14:ligatures w14:val="standard"/>
          <w14:numForm w14:val="oldStyle"/>
          <w14:numSpacing w14:val="proportional"/>
          <w14:cntxtAlts/>
        </w:rPr>
        <w:t xml:space="preserve"> pattern</w:t>
      </w:r>
      <w:r w:rsidR="00A301A8">
        <w:rPr>
          <w:rFonts w:ascii="Palatino Linotype" w:hAnsi="Palatino Linotype" w:cs="Cooper Black"/>
          <w:kern w:val="2"/>
          <w:sz w:val="22"/>
          <w:szCs w:val="22"/>
          <w14:ligatures w14:val="standard"/>
          <w14:numForm w14:val="oldStyle"/>
          <w14:numSpacing w14:val="proportional"/>
          <w14:cntxtAlts/>
        </w:rPr>
        <w:t xml:space="preserve"> in which they wrong us</w:t>
      </w:r>
      <w:r w:rsidR="00E220F2">
        <w:rPr>
          <w:rFonts w:ascii="Palatino Linotype" w:hAnsi="Palatino Linotype" w:cs="Cooper Black"/>
          <w:kern w:val="2"/>
          <w:sz w:val="22"/>
          <w:szCs w:val="22"/>
          <w14:ligatures w14:val="standard"/>
          <w14:numForm w14:val="oldStyle"/>
          <w14:numSpacing w14:val="proportional"/>
          <w14:cntxtAlts/>
        </w:rPr>
        <w:t xml:space="preserve"> and </w:t>
      </w:r>
      <w:r w:rsidR="00157F19">
        <w:rPr>
          <w:rFonts w:ascii="Palatino Linotype" w:hAnsi="Palatino Linotype" w:cs="Cooper Black"/>
          <w:kern w:val="2"/>
          <w:sz w:val="22"/>
          <w:szCs w:val="22"/>
          <w14:ligatures w14:val="standard"/>
          <w14:numForm w14:val="oldStyle"/>
          <w14:numSpacing w14:val="proportional"/>
          <w14:cntxtAlts/>
        </w:rPr>
        <w:t xml:space="preserve">then </w:t>
      </w:r>
      <w:r w:rsidR="00E220F2">
        <w:rPr>
          <w:rFonts w:ascii="Palatino Linotype" w:hAnsi="Palatino Linotype" w:cs="Cooper Black"/>
          <w:kern w:val="2"/>
          <w:sz w:val="22"/>
          <w:szCs w:val="22"/>
          <w14:ligatures w14:val="standard"/>
          <w14:numForm w14:val="oldStyle"/>
          <w14:numSpacing w14:val="proportional"/>
          <w14:cntxtAlts/>
        </w:rPr>
        <w:t>we blame them</w:t>
      </w:r>
      <w:r w:rsidR="00157F19">
        <w:rPr>
          <w:rFonts w:ascii="Palatino Linotype" w:hAnsi="Palatino Linotype" w:cs="Cooper Black"/>
          <w:kern w:val="2"/>
          <w:sz w:val="22"/>
          <w:szCs w:val="22"/>
          <w14:ligatures w14:val="standard"/>
          <w14:numForm w14:val="oldStyle"/>
          <w14:numSpacing w14:val="proportional"/>
          <w14:cntxtAlts/>
        </w:rPr>
        <w:t>,</w:t>
      </w:r>
      <w:r w:rsidR="00E220F2">
        <w:rPr>
          <w:rFonts w:ascii="Palatino Linotype" w:hAnsi="Palatino Linotype" w:cs="Cooper Black"/>
          <w:kern w:val="2"/>
          <w:sz w:val="22"/>
          <w:szCs w:val="22"/>
          <w14:ligatures w14:val="standard"/>
          <w14:numForm w14:val="oldStyle"/>
          <w14:numSpacing w14:val="proportional"/>
          <w14:cntxtAlts/>
        </w:rPr>
        <w:t xml:space="preserve"> but</w:t>
      </w:r>
      <w:r w:rsidR="00692FE2">
        <w:rPr>
          <w:rFonts w:ascii="Palatino Linotype" w:hAnsi="Palatino Linotype" w:cs="Cooper Black"/>
          <w:kern w:val="2"/>
          <w:sz w:val="22"/>
          <w:szCs w:val="22"/>
          <w14:ligatures w14:val="standard"/>
          <w14:numForm w14:val="oldStyle"/>
          <w14:numSpacing w14:val="proportional"/>
          <w14:cntxtAlts/>
        </w:rPr>
        <w:t>, despite this,</w:t>
      </w:r>
      <w:r w:rsidR="00031C4D">
        <w:rPr>
          <w:rFonts w:ascii="Palatino Linotype" w:hAnsi="Palatino Linotype" w:cs="Cooper Black"/>
          <w:kern w:val="2"/>
          <w:sz w:val="22"/>
          <w:szCs w:val="22"/>
          <w14:ligatures w14:val="standard"/>
          <w14:numForm w14:val="oldStyle"/>
          <w14:numSpacing w14:val="proportional"/>
          <w14:cntxtAlts/>
        </w:rPr>
        <w:t xml:space="preserve"> we</w:t>
      </w:r>
      <w:r w:rsidR="00E220F2">
        <w:rPr>
          <w:rFonts w:ascii="Palatino Linotype" w:hAnsi="Palatino Linotype" w:cs="Cooper Black"/>
          <w:kern w:val="2"/>
          <w:sz w:val="22"/>
          <w:szCs w:val="22"/>
          <w14:ligatures w14:val="standard"/>
          <w14:numForm w14:val="oldStyle"/>
          <w14:numSpacing w14:val="proportional"/>
          <w14:cntxtAlts/>
        </w:rPr>
        <w:t xml:space="preserve"> both just continue on </w:t>
      </w:r>
      <w:r w:rsidR="00031C4D">
        <w:rPr>
          <w:rFonts w:ascii="Palatino Linotype" w:hAnsi="Palatino Linotype" w:cs="Cooper Black"/>
          <w:kern w:val="2"/>
          <w:sz w:val="22"/>
          <w:szCs w:val="22"/>
          <w14:ligatures w14:val="standard"/>
          <w14:numForm w14:val="oldStyle"/>
          <w14:numSpacing w14:val="proportional"/>
          <w14:cntxtAlts/>
        </w:rPr>
        <w:t>with the relationship as always</w:t>
      </w:r>
      <w:r w:rsidR="00A301A8">
        <w:rPr>
          <w:rFonts w:ascii="Palatino Linotype" w:hAnsi="Palatino Linotype" w:cs="Cooper Black"/>
          <w:kern w:val="2"/>
          <w:sz w:val="22"/>
          <w:szCs w:val="22"/>
          <w14:ligatures w14:val="standard"/>
          <w14:numForm w14:val="oldStyle"/>
          <w14:numSpacing w14:val="proportional"/>
          <w14:cntxtAlts/>
        </w:rPr>
        <w:t xml:space="preserve">.  </w:t>
      </w:r>
    </w:p>
    <w:p w:rsidR="00E40BAF" w:rsidRDefault="00E40BAF" w:rsidP="00A301A8">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Third, </w:t>
      </w:r>
      <w:r w:rsidR="00673A54">
        <w:rPr>
          <w:rFonts w:ascii="Palatino Linotype" w:hAnsi="Palatino Linotype" w:cs="Cooper Black"/>
          <w:kern w:val="2"/>
          <w:sz w:val="22"/>
          <w:szCs w:val="22"/>
          <w14:ligatures w14:val="standard"/>
          <w14:numForm w14:val="oldStyle"/>
          <w14:numSpacing w14:val="proportional"/>
          <w14:cntxtAlts/>
        </w:rPr>
        <w:t>s</w:t>
      </w:r>
      <w:r w:rsidR="008A6DCB">
        <w:rPr>
          <w:rFonts w:ascii="Palatino Linotype" w:hAnsi="Palatino Linotype" w:cs="Cooper Black"/>
          <w:kern w:val="2"/>
          <w:sz w:val="22"/>
          <w:szCs w:val="22"/>
          <w14:ligatures w14:val="standard"/>
          <w14:numForm w14:val="oldStyle"/>
          <w14:numSpacing w14:val="proportional"/>
          <w14:cntxtAlts/>
        </w:rPr>
        <w:t xml:space="preserve">ome propose that </w:t>
      </w:r>
      <w:r w:rsidR="00673A54">
        <w:rPr>
          <w:rFonts w:ascii="Palatino Linotype" w:hAnsi="Palatino Linotype" w:cs="Cooper Black"/>
          <w:kern w:val="2"/>
          <w:sz w:val="22"/>
          <w:szCs w:val="22"/>
          <w14:ligatures w14:val="standard"/>
          <w14:numForm w14:val="oldStyle"/>
          <w14:numSpacing w14:val="proportional"/>
          <w14:cntxtAlts/>
        </w:rPr>
        <w:t>blam</w:t>
      </w:r>
      <w:r w:rsidR="0035126D">
        <w:rPr>
          <w:rFonts w:ascii="Palatino Linotype" w:hAnsi="Palatino Linotype" w:cs="Cooper Black"/>
          <w:kern w:val="2"/>
          <w:sz w:val="22"/>
          <w:szCs w:val="22"/>
          <w14:ligatures w14:val="standard"/>
          <w14:numForm w14:val="oldStyle"/>
          <w14:numSpacing w14:val="proportional"/>
          <w14:cntxtAlts/>
        </w:rPr>
        <w:t xml:space="preserve">ing someone </w:t>
      </w:r>
      <w:r w:rsidR="00673A54">
        <w:rPr>
          <w:rFonts w:ascii="Palatino Linotype" w:hAnsi="Palatino Linotype" w:cs="Cooper Black"/>
          <w:kern w:val="2"/>
          <w:sz w:val="22"/>
          <w:szCs w:val="22"/>
          <w14:ligatures w14:val="standard"/>
          <w14:numForm w14:val="oldStyle"/>
          <w14:numSpacing w14:val="proportional"/>
          <w14:cntxtAlts/>
        </w:rPr>
        <w:t>necessitates some belief or judgment</w:t>
      </w:r>
      <w:r w:rsidR="0035126D">
        <w:rPr>
          <w:rFonts w:ascii="Palatino Linotype" w:hAnsi="Palatino Linotype" w:cs="Cooper Black"/>
          <w:kern w:val="2"/>
          <w:sz w:val="22"/>
          <w:szCs w:val="22"/>
          <w14:ligatures w14:val="standard"/>
          <w14:numForm w14:val="oldStyle"/>
          <w14:numSpacing w14:val="proportional"/>
          <w14:cntxtAlts/>
        </w:rPr>
        <w:t xml:space="preserve"> about her</w:t>
      </w:r>
      <w:r w:rsidR="00E220F2">
        <w:rPr>
          <w:rFonts w:ascii="Palatino Linotype" w:hAnsi="Palatino Linotype" w:cs="Cooper Black"/>
          <w:kern w:val="2"/>
          <w:sz w:val="22"/>
          <w:szCs w:val="22"/>
          <w14:ligatures w14:val="standard"/>
          <w14:numForm w14:val="oldStyle"/>
          <w14:numSpacing w14:val="proportional"/>
          <w14:cntxtAlts/>
        </w:rPr>
        <w:t>,</w:t>
      </w:r>
      <w:r w:rsidR="00673A54">
        <w:rPr>
          <w:rFonts w:ascii="Palatino Linotype" w:hAnsi="Palatino Linotype" w:cs="Cooper Black"/>
          <w:kern w:val="2"/>
          <w:sz w:val="22"/>
          <w:szCs w:val="22"/>
          <w14:ligatures w14:val="standard"/>
          <w14:numForm w14:val="oldStyle"/>
          <w14:numSpacing w14:val="proportional"/>
          <w14:cntxtAlts/>
        </w:rPr>
        <w:t xml:space="preserve"> such as that </w:t>
      </w:r>
      <w:r w:rsidR="0035126D">
        <w:rPr>
          <w:rFonts w:ascii="Palatino Linotype" w:hAnsi="Palatino Linotype" w:cs="Cooper Black"/>
          <w:kern w:val="2"/>
          <w:sz w:val="22"/>
          <w:szCs w:val="22"/>
          <w14:ligatures w14:val="standard"/>
          <w14:numForm w14:val="oldStyle"/>
          <w14:numSpacing w14:val="proportional"/>
          <w14:cntxtAlts/>
        </w:rPr>
        <w:t>she</w:t>
      </w:r>
      <w:r w:rsidR="008A6DCB">
        <w:rPr>
          <w:rFonts w:ascii="Palatino Linotype" w:hAnsi="Palatino Linotype" w:cs="Cooper Black"/>
          <w:kern w:val="2"/>
          <w:sz w:val="22"/>
          <w:szCs w:val="22"/>
          <w14:ligatures w14:val="standard"/>
          <w14:numForm w14:val="oldStyle"/>
          <w14:numSpacing w14:val="proportional"/>
          <w14:cntxtAlts/>
        </w:rPr>
        <w:t xml:space="preserve"> is blameworthy (Sher </w:t>
      </w:r>
      <w:r w:rsidR="0071207A">
        <w:rPr>
          <w:rFonts w:ascii="Palatino Linotype" w:hAnsi="Palatino Linotype" w:cs="Cooper Black"/>
          <w:kern w:val="2"/>
          <w:sz w:val="22"/>
          <w:szCs w:val="22"/>
          <w14:ligatures w14:val="standard"/>
          <w14:numForm w14:val="oldStyle"/>
          <w14:numSpacing w14:val="proportional"/>
          <w14:cntxtAlts/>
        </w:rPr>
        <w:t>2006</w:t>
      </w:r>
      <w:r w:rsidR="008A6DCB">
        <w:rPr>
          <w:rFonts w:ascii="Palatino Linotype" w:hAnsi="Palatino Linotype" w:cs="Cooper Black"/>
          <w:kern w:val="2"/>
          <w:sz w:val="22"/>
          <w:szCs w:val="22"/>
          <w14:ligatures w14:val="standard"/>
          <w14:numForm w14:val="oldStyle"/>
          <w14:numSpacing w14:val="proportional"/>
          <w14:cntxtAlts/>
        </w:rPr>
        <w:t>)</w:t>
      </w:r>
      <w:r w:rsidR="0035126D">
        <w:rPr>
          <w:rFonts w:ascii="Palatino Linotype" w:hAnsi="Palatino Linotype" w:cs="Cooper Black"/>
          <w:kern w:val="2"/>
          <w:sz w:val="22"/>
          <w:szCs w:val="22"/>
          <w14:ligatures w14:val="standard"/>
          <w14:numForm w14:val="oldStyle"/>
          <w14:numSpacing w14:val="proportional"/>
          <w14:cntxtAlts/>
        </w:rPr>
        <w:t xml:space="preserve"> or</w:t>
      </w:r>
      <w:r w:rsidR="008A6DCB">
        <w:rPr>
          <w:rFonts w:ascii="Palatino Linotype" w:hAnsi="Palatino Linotype" w:cs="Cooper Black"/>
          <w:kern w:val="2"/>
          <w:sz w:val="22"/>
          <w:szCs w:val="22"/>
          <w14:ligatures w14:val="standard"/>
          <w14:numForm w14:val="oldStyle"/>
          <w14:numSpacing w14:val="proportional"/>
          <w14:cntxtAlts/>
        </w:rPr>
        <w:t xml:space="preserve"> has displayed ill will (Hieronymi 2004)</w:t>
      </w:r>
      <w:r w:rsidR="00031C4D">
        <w:rPr>
          <w:rFonts w:ascii="Palatino Linotype" w:hAnsi="Palatino Linotype" w:cs="Cooper Black"/>
          <w:kern w:val="2"/>
          <w:sz w:val="22"/>
          <w:szCs w:val="22"/>
          <w14:ligatures w14:val="standard"/>
          <w14:numForm w14:val="oldStyle"/>
          <w14:numSpacing w14:val="proportional"/>
          <w14:cntxtAlts/>
        </w:rPr>
        <w:t>,</w:t>
      </w:r>
      <w:r w:rsidR="008A6DCB">
        <w:rPr>
          <w:rFonts w:ascii="Palatino Linotype" w:hAnsi="Palatino Linotype" w:cs="Cooper Black"/>
          <w:kern w:val="2"/>
          <w:sz w:val="22"/>
          <w:szCs w:val="22"/>
          <w14:ligatures w14:val="standard"/>
          <w14:numForm w14:val="oldStyle"/>
          <w14:numSpacing w14:val="proportional"/>
          <w14:cntxtAlts/>
        </w:rPr>
        <w:t xml:space="preserve"> or </w:t>
      </w:r>
      <w:r w:rsidR="0035126D">
        <w:rPr>
          <w:rFonts w:ascii="Palatino Linotype" w:hAnsi="Palatino Linotype" w:cs="Cooper Black"/>
          <w:kern w:val="2"/>
          <w:sz w:val="22"/>
          <w:szCs w:val="22"/>
          <w14:ligatures w14:val="standard"/>
          <w14:numForm w14:val="oldStyle"/>
          <w14:numSpacing w14:val="proportional"/>
          <w14:cntxtAlts/>
        </w:rPr>
        <w:t>has been</w:t>
      </w:r>
      <w:r w:rsidR="008A6DCB">
        <w:rPr>
          <w:rFonts w:ascii="Palatino Linotype" w:hAnsi="Palatino Linotype" w:cs="Cooper Black"/>
          <w:kern w:val="2"/>
          <w:sz w:val="22"/>
          <w:szCs w:val="22"/>
          <w14:ligatures w14:val="standard"/>
          <w14:numForm w14:val="oldStyle"/>
          <w14:numSpacing w14:val="proportional"/>
          <w14:cntxtAlts/>
        </w:rPr>
        <w:t xml:space="preserve"> diminished in </w:t>
      </w:r>
      <w:r w:rsidR="0035126D">
        <w:rPr>
          <w:rFonts w:ascii="Palatino Linotype" w:hAnsi="Palatino Linotype" w:cs="Cooper Black"/>
          <w:kern w:val="2"/>
          <w:sz w:val="22"/>
          <w:szCs w:val="22"/>
          <w14:ligatures w14:val="standard"/>
          <w14:numForm w14:val="oldStyle"/>
          <w14:numSpacing w14:val="proportional"/>
          <w14:cntxtAlts/>
        </w:rPr>
        <w:t xml:space="preserve">her </w:t>
      </w:r>
      <w:r w:rsidR="008A6DCB">
        <w:rPr>
          <w:rFonts w:ascii="Palatino Linotype" w:hAnsi="Palatino Linotype" w:cs="Cooper Black"/>
          <w:kern w:val="2"/>
          <w:sz w:val="22"/>
          <w:szCs w:val="22"/>
          <w14:ligatures w14:val="standard"/>
          <w14:numForm w14:val="oldStyle"/>
          <w14:numSpacing w14:val="proportional"/>
          <w14:cntxtAlts/>
        </w:rPr>
        <w:t xml:space="preserve">moral standing (Zimmerman 1988). </w:t>
      </w:r>
      <w:r w:rsidR="0035126D">
        <w:rPr>
          <w:rFonts w:ascii="Palatino Linotype" w:hAnsi="Palatino Linotype" w:cs="Cooper Black"/>
          <w:kern w:val="2"/>
          <w:sz w:val="22"/>
          <w:szCs w:val="22"/>
          <w14:ligatures w14:val="standard"/>
          <w14:numForm w14:val="oldStyle"/>
          <w14:numSpacing w14:val="proportional"/>
          <w14:cntxtAlts/>
        </w:rPr>
        <w:t xml:space="preserve">But not only </w:t>
      </w:r>
      <w:r w:rsidR="00E220F2">
        <w:rPr>
          <w:rFonts w:ascii="Palatino Linotype" w:hAnsi="Palatino Linotype" w:cs="Cooper Black"/>
          <w:kern w:val="2"/>
          <w:sz w:val="22"/>
          <w:szCs w:val="22"/>
          <w14:ligatures w14:val="standard"/>
          <w14:numForm w14:val="oldStyle"/>
          <w14:numSpacing w14:val="proportional"/>
          <w14:cntxtAlts/>
        </w:rPr>
        <w:t>do we not need to assent to such things</w:t>
      </w:r>
      <w:r w:rsidR="0035126D">
        <w:rPr>
          <w:rFonts w:ascii="Palatino Linotype" w:hAnsi="Palatino Linotype" w:cs="Cooper Black"/>
          <w:kern w:val="2"/>
          <w:sz w:val="22"/>
          <w:szCs w:val="22"/>
          <w14:ligatures w14:val="standard"/>
          <w14:numForm w14:val="oldStyle"/>
          <w14:numSpacing w14:val="proportional"/>
          <w14:cntxtAlts/>
        </w:rPr>
        <w:t xml:space="preserve">, </w:t>
      </w:r>
      <w:r w:rsidR="00E220F2">
        <w:rPr>
          <w:rFonts w:ascii="Palatino Linotype" w:hAnsi="Palatino Linotype" w:cs="Cooper Black"/>
          <w:kern w:val="2"/>
          <w:sz w:val="22"/>
          <w:szCs w:val="22"/>
          <w14:ligatures w14:val="standard"/>
          <w14:numForm w14:val="oldStyle"/>
          <w14:numSpacing w14:val="proportional"/>
          <w14:cntxtAlts/>
        </w:rPr>
        <w:t xml:space="preserve">we </w:t>
      </w:r>
      <w:r w:rsidR="00031C4D">
        <w:rPr>
          <w:rFonts w:ascii="Palatino Linotype" w:hAnsi="Palatino Linotype" w:cs="Cooper Black"/>
          <w:kern w:val="2"/>
          <w:sz w:val="22"/>
          <w:szCs w:val="22"/>
          <w14:ligatures w14:val="standard"/>
          <w14:numForm w14:val="oldStyle"/>
          <w14:numSpacing w14:val="proportional"/>
          <w14:cntxtAlts/>
        </w:rPr>
        <w:t xml:space="preserve">can even </w:t>
      </w:r>
      <w:r w:rsidR="00E220F2">
        <w:rPr>
          <w:rFonts w:ascii="Palatino Linotype" w:hAnsi="Palatino Linotype" w:cs="Cooper Black"/>
          <w:kern w:val="2"/>
          <w:sz w:val="22"/>
          <w:szCs w:val="22"/>
          <w14:ligatures w14:val="standard"/>
          <w14:numForm w14:val="oldStyle"/>
          <w14:numSpacing w14:val="proportional"/>
          <w14:cntxtAlts/>
        </w:rPr>
        <w:t>den</w:t>
      </w:r>
      <w:r w:rsidR="00031C4D">
        <w:rPr>
          <w:rFonts w:ascii="Palatino Linotype" w:hAnsi="Palatino Linotype" w:cs="Cooper Black"/>
          <w:kern w:val="2"/>
          <w:sz w:val="22"/>
          <w:szCs w:val="22"/>
          <w14:ligatures w14:val="standard"/>
          <w14:numForm w14:val="oldStyle"/>
          <w14:numSpacing w14:val="proportional"/>
          <w14:cntxtAlts/>
        </w:rPr>
        <w:t>y</w:t>
      </w:r>
      <w:r w:rsidR="00E220F2">
        <w:rPr>
          <w:rFonts w:ascii="Palatino Linotype" w:hAnsi="Palatino Linotype" w:cs="Cooper Black"/>
          <w:kern w:val="2"/>
          <w:sz w:val="22"/>
          <w:szCs w:val="22"/>
          <w14:ligatures w14:val="standard"/>
          <w14:numForm w14:val="oldStyle"/>
          <w14:numSpacing w14:val="proportional"/>
          <w14:cntxtAlts/>
        </w:rPr>
        <w:t xml:space="preserve"> such things</w:t>
      </w:r>
      <w:r w:rsidR="00031C4D">
        <w:rPr>
          <w:rFonts w:ascii="Palatino Linotype" w:hAnsi="Palatino Linotype" w:cs="Cooper Black"/>
          <w:kern w:val="2"/>
          <w:sz w:val="22"/>
          <w:szCs w:val="22"/>
          <w14:ligatures w14:val="standard"/>
          <w14:numForm w14:val="oldStyle"/>
          <w14:numSpacing w14:val="proportional"/>
          <w14:cntxtAlts/>
        </w:rPr>
        <w:t xml:space="preserve"> while blaming</w:t>
      </w:r>
      <w:r w:rsidR="0035126D">
        <w:rPr>
          <w:rFonts w:ascii="Palatino Linotype" w:hAnsi="Palatino Linotype" w:cs="Cooper Black"/>
          <w:kern w:val="2"/>
          <w:sz w:val="22"/>
          <w:szCs w:val="22"/>
          <w14:ligatures w14:val="standard"/>
          <w14:numForm w14:val="oldStyle"/>
          <w14:numSpacing w14:val="proportional"/>
          <w14:cntxtAlts/>
        </w:rPr>
        <w:t xml:space="preserve">. For, as I noted above, blame can be recalcitrant. My wife can blame me for having seemingly cheated on her while </w:t>
      </w:r>
      <w:r w:rsidR="00E220F2">
        <w:rPr>
          <w:rFonts w:ascii="Palatino Linotype" w:hAnsi="Palatino Linotype" w:cs="Cooper Black"/>
          <w:kern w:val="2"/>
          <w:sz w:val="22"/>
          <w:szCs w:val="22"/>
          <w14:ligatures w14:val="standard"/>
          <w14:numForm w14:val="oldStyle"/>
          <w14:numSpacing w14:val="proportional"/>
          <w14:cntxtAlts/>
        </w:rPr>
        <w:t>denying that I am blameworthy</w:t>
      </w:r>
      <w:r w:rsidR="00C75C50">
        <w:rPr>
          <w:rFonts w:ascii="Palatino Linotype" w:hAnsi="Palatino Linotype" w:cs="Cooper Black"/>
          <w:kern w:val="2"/>
          <w:sz w:val="22"/>
          <w:szCs w:val="22"/>
          <w14:ligatures w14:val="standard"/>
          <w14:numForm w14:val="oldStyle"/>
          <w14:numSpacing w14:val="proportional"/>
          <w14:cntxtAlts/>
        </w:rPr>
        <w:t xml:space="preserve"> or</w:t>
      </w:r>
      <w:r w:rsidR="00913389">
        <w:rPr>
          <w:rFonts w:ascii="Palatino Linotype" w:hAnsi="Palatino Linotype" w:cs="Cooper Black"/>
          <w:kern w:val="2"/>
          <w:sz w:val="22"/>
          <w:szCs w:val="22"/>
          <w14:ligatures w14:val="standard"/>
          <w14:numForm w14:val="oldStyle"/>
          <w14:numSpacing w14:val="proportional"/>
          <w14:cntxtAlts/>
        </w:rPr>
        <w:t xml:space="preserve"> that I</w:t>
      </w:r>
      <w:r w:rsidR="00E220F2">
        <w:rPr>
          <w:rFonts w:ascii="Palatino Linotype" w:hAnsi="Palatino Linotype" w:cs="Cooper Black"/>
          <w:kern w:val="2"/>
          <w:sz w:val="22"/>
          <w:szCs w:val="22"/>
          <w14:ligatures w14:val="standard"/>
          <w14:numForm w14:val="oldStyle"/>
          <w14:numSpacing w14:val="proportional"/>
          <w14:cntxtAlts/>
        </w:rPr>
        <w:t xml:space="preserve"> have cheated on her</w:t>
      </w:r>
      <w:r w:rsidR="00692FE2">
        <w:rPr>
          <w:rFonts w:ascii="Palatino Linotype" w:hAnsi="Palatino Linotype" w:cs="Cooper Black"/>
          <w:kern w:val="2"/>
          <w:sz w:val="22"/>
          <w:szCs w:val="22"/>
          <w14:ligatures w14:val="standard"/>
          <w14:numForm w14:val="oldStyle"/>
          <w14:numSpacing w14:val="proportional"/>
          <w14:cntxtAlts/>
        </w:rPr>
        <w:t>,</w:t>
      </w:r>
      <w:r w:rsidR="00E220F2">
        <w:rPr>
          <w:rFonts w:ascii="Palatino Linotype" w:hAnsi="Palatino Linotype" w:cs="Cooper Black"/>
          <w:kern w:val="2"/>
          <w:sz w:val="22"/>
          <w:szCs w:val="22"/>
          <w14:ligatures w14:val="standard"/>
          <w14:numForm w14:val="oldStyle"/>
          <w14:numSpacing w14:val="proportional"/>
          <w14:cntxtAlts/>
        </w:rPr>
        <w:t xml:space="preserve"> </w:t>
      </w:r>
      <w:r w:rsidR="00C75C50">
        <w:rPr>
          <w:rFonts w:ascii="Palatino Linotype" w:hAnsi="Palatino Linotype" w:cs="Cooper Black"/>
          <w:kern w:val="2"/>
          <w:sz w:val="22"/>
          <w:szCs w:val="22"/>
          <w14:ligatures w14:val="standard"/>
          <w14:numForm w14:val="oldStyle"/>
          <w14:numSpacing w14:val="proportional"/>
          <w14:cntxtAlts/>
        </w:rPr>
        <w:t>or even</w:t>
      </w:r>
      <w:r w:rsidR="00913389">
        <w:rPr>
          <w:rFonts w:ascii="Palatino Linotype" w:hAnsi="Palatino Linotype" w:cs="Cooper Black"/>
          <w:kern w:val="2"/>
          <w:sz w:val="22"/>
          <w:szCs w:val="22"/>
          <w14:ligatures w14:val="standard"/>
          <w14:numForm w14:val="oldStyle"/>
          <w14:numSpacing w14:val="proportional"/>
          <w14:cntxtAlts/>
        </w:rPr>
        <w:t xml:space="preserve"> that I</w:t>
      </w:r>
      <w:r w:rsidR="00E220F2">
        <w:rPr>
          <w:rFonts w:ascii="Palatino Linotype" w:hAnsi="Palatino Linotype" w:cs="Cooper Black"/>
          <w:kern w:val="2"/>
          <w:sz w:val="22"/>
          <w:szCs w:val="22"/>
          <w14:ligatures w14:val="standard"/>
          <w14:numForm w14:val="oldStyle"/>
          <w14:numSpacing w14:val="proportional"/>
          <w14:cntxtAlts/>
        </w:rPr>
        <w:t xml:space="preserve"> have </w:t>
      </w:r>
      <w:r w:rsidR="00913389">
        <w:rPr>
          <w:rFonts w:ascii="Palatino Linotype" w:hAnsi="Palatino Linotype" w:cs="Cooper Black"/>
          <w:kern w:val="2"/>
          <w:sz w:val="22"/>
          <w:szCs w:val="22"/>
          <w14:ligatures w14:val="standard"/>
          <w14:numForm w14:val="oldStyle"/>
          <w14:numSpacing w14:val="proportional"/>
          <w14:cntxtAlts/>
        </w:rPr>
        <w:t xml:space="preserve">manifested </w:t>
      </w:r>
      <w:r w:rsidR="00E220F2">
        <w:rPr>
          <w:rFonts w:ascii="Palatino Linotype" w:hAnsi="Palatino Linotype" w:cs="Cooper Black"/>
          <w:kern w:val="2"/>
          <w:sz w:val="22"/>
          <w:szCs w:val="22"/>
          <w14:ligatures w14:val="standard"/>
          <w14:numForm w14:val="oldStyle"/>
          <w14:numSpacing w14:val="proportional"/>
          <w14:cntxtAlts/>
        </w:rPr>
        <w:t>ill will</w:t>
      </w:r>
      <w:r w:rsidR="00225BF9">
        <w:rPr>
          <w:rFonts w:ascii="Palatino Linotype" w:hAnsi="Palatino Linotype" w:cs="Cooper Black"/>
          <w:kern w:val="2"/>
          <w:sz w:val="22"/>
          <w:szCs w:val="22"/>
          <w14:ligatures w14:val="standard"/>
          <w14:numForm w14:val="oldStyle"/>
          <w14:numSpacing w14:val="proportional"/>
          <w14:cntxtAlts/>
        </w:rPr>
        <w:t xml:space="preserve"> </w:t>
      </w:r>
      <w:r w:rsidR="00225BF9">
        <w:rPr>
          <w:rFonts w:ascii="Palatino Linotype" w:hAnsi="Palatino Linotype" w:cs="Cooper Black"/>
          <w:kern w:val="2"/>
          <w:sz w:val="22"/>
          <w:szCs w:val="22"/>
          <w14:ligatures w14:val="standard"/>
          <w14:numForm w14:val="oldStyle"/>
          <w14:numSpacing w14:val="proportional"/>
          <w14:cntxtAlts/>
        </w:rPr>
        <w:lastRenderedPageBreak/>
        <w:t>toward her</w:t>
      </w:r>
      <w:r w:rsidR="0035126D">
        <w:rPr>
          <w:rFonts w:ascii="Palatino Linotype" w:hAnsi="Palatino Linotype" w:cs="Cooper Black"/>
          <w:kern w:val="2"/>
          <w:sz w:val="22"/>
          <w:szCs w:val="22"/>
          <w14:ligatures w14:val="standard"/>
          <w14:numForm w14:val="oldStyle"/>
          <w14:numSpacing w14:val="proportional"/>
          <w14:cntxtAlts/>
        </w:rPr>
        <w:t xml:space="preserve">. Indeed, it seems that if there are any beliefs or judgments that are necessitated in blaming someone it is only those that are constitutive of disapproving of, or being disappointed in, </w:t>
      </w:r>
      <w:r w:rsidR="00031C4D">
        <w:rPr>
          <w:rFonts w:ascii="Palatino Linotype" w:hAnsi="Palatino Linotype" w:cs="Cooper Black"/>
          <w:kern w:val="2"/>
          <w:sz w:val="22"/>
          <w:szCs w:val="22"/>
          <w14:ligatures w14:val="standard"/>
          <w14:numForm w14:val="oldStyle"/>
          <w14:numSpacing w14:val="proportional"/>
          <w14:cntxtAlts/>
        </w:rPr>
        <w:t>her</w:t>
      </w:r>
      <w:r w:rsidR="0035126D">
        <w:rPr>
          <w:rFonts w:ascii="Palatino Linotype" w:hAnsi="Palatino Linotype" w:cs="Cooper Black"/>
          <w:kern w:val="2"/>
          <w:sz w:val="22"/>
          <w:szCs w:val="22"/>
          <w14:ligatures w14:val="standard"/>
          <w14:numForm w14:val="oldStyle"/>
          <w14:numSpacing w14:val="proportional"/>
          <w14:cntxtAlts/>
        </w:rPr>
        <w:t xml:space="preserve">. </w:t>
      </w:r>
    </w:p>
    <w:p w:rsidR="00A3620F" w:rsidRDefault="00E40BAF" w:rsidP="00E40BAF">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Fourth, </w:t>
      </w:r>
      <w:r w:rsidR="0035126D">
        <w:rPr>
          <w:rFonts w:ascii="Palatino Linotype" w:hAnsi="Palatino Linotype" w:cs="Cooper Black"/>
          <w:kern w:val="2"/>
          <w:sz w:val="22"/>
          <w:szCs w:val="22"/>
          <w14:ligatures w14:val="standard"/>
          <w14:numForm w14:val="oldStyle"/>
          <w14:numSpacing w14:val="proportional"/>
          <w14:cntxtAlts/>
        </w:rPr>
        <w:t>some</w:t>
      </w:r>
      <w:r w:rsidR="00B86F48">
        <w:rPr>
          <w:rFonts w:ascii="Palatino Linotype" w:hAnsi="Palatino Linotype" w:cs="Cooper Black"/>
          <w:kern w:val="2"/>
          <w:sz w:val="22"/>
          <w:szCs w:val="22"/>
          <w14:ligatures w14:val="standard"/>
          <w14:numForm w14:val="oldStyle"/>
          <w14:numSpacing w14:val="proportional"/>
          <w14:cntxtAlts/>
        </w:rPr>
        <w:t xml:space="preserve">one might claim that </w:t>
      </w:r>
      <w:r>
        <w:rPr>
          <w:rFonts w:ascii="Palatino Linotype" w:hAnsi="Palatino Linotype" w:cs="Cooper Black"/>
          <w:kern w:val="2"/>
          <w:sz w:val="22"/>
          <w:szCs w:val="22"/>
          <w14:ligatures w14:val="standard"/>
          <w14:numForm w14:val="oldStyle"/>
          <w14:numSpacing w14:val="proportional"/>
          <w14:cntxtAlts/>
        </w:rPr>
        <w:t>b</w:t>
      </w:r>
      <w:r w:rsidRPr="00E40BAF">
        <w:rPr>
          <w:rFonts w:ascii="Palatino Linotype" w:hAnsi="Palatino Linotype" w:cs="Cooper Black"/>
          <w:kern w:val="2"/>
          <w:sz w:val="22"/>
          <w:szCs w:val="22"/>
          <w14:ligatures w14:val="standard"/>
          <w14:numForm w14:val="oldStyle"/>
          <w14:numSpacing w14:val="proportional"/>
          <w14:cntxtAlts/>
        </w:rPr>
        <w:t xml:space="preserve">lame </w:t>
      </w:r>
      <w:r w:rsidR="00926E24">
        <w:rPr>
          <w:rFonts w:ascii="Palatino Linotype" w:hAnsi="Palatino Linotype" w:cs="Cooper Black"/>
          <w:kern w:val="2"/>
          <w:sz w:val="22"/>
          <w:szCs w:val="22"/>
          <w14:ligatures w14:val="standard"/>
          <w14:numForm w14:val="oldStyle"/>
          <w14:numSpacing w14:val="proportional"/>
          <w14:cntxtAlts/>
        </w:rPr>
        <w:t xml:space="preserve">must involve some overt act—perhaps, one that communicates </w:t>
      </w:r>
      <w:r w:rsidR="00726C21">
        <w:rPr>
          <w:rFonts w:ascii="Palatino Linotype" w:hAnsi="Palatino Linotype" w:cs="Cooper Black"/>
          <w:kern w:val="2"/>
          <w:sz w:val="22"/>
          <w:szCs w:val="22"/>
          <w14:ligatures w14:val="standard"/>
          <w14:numForm w14:val="oldStyle"/>
          <w14:numSpacing w14:val="proportional"/>
          <w14:cntxtAlts/>
        </w:rPr>
        <w:t xml:space="preserve">some </w:t>
      </w:r>
      <w:r w:rsidR="00926E24">
        <w:rPr>
          <w:rFonts w:ascii="Palatino Linotype" w:hAnsi="Palatino Linotype" w:cs="Cooper Black"/>
          <w:kern w:val="2"/>
          <w:sz w:val="22"/>
          <w:szCs w:val="22"/>
          <w14:ligatures w14:val="standard"/>
          <w14:numForm w14:val="oldStyle"/>
          <w14:numSpacing w14:val="proportional"/>
          <w14:cntxtAlts/>
        </w:rPr>
        <w:t xml:space="preserve">protest or </w:t>
      </w:r>
      <w:r w:rsidR="003A255C">
        <w:rPr>
          <w:rFonts w:ascii="Palatino Linotype" w:hAnsi="Palatino Linotype" w:cs="Cooper Black"/>
          <w:kern w:val="2"/>
          <w:sz w:val="22"/>
          <w:szCs w:val="22"/>
          <w14:ligatures w14:val="standard"/>
          <w14:numForm w14:val="oldStyle"/>
          <w14:numSpacing w14:val="proportional"/>
          <w14:cntxtAlts/>
        </w:rPr>
        <w:t>a demand for respect</w:t>
      </w:r>
      <w:r w:rsidR="0035126D">
        <w:rPr>
          <w:rFonts w:ascii="Palatino Linotype" w:hAnsi="Palatino Linotype" w:cs="Cooper Black"/>
          <w:kern w:val="2"/>
          <w:sz w:val="22"/>
          <w:szCs w:val="22"/>
          <w14:ligatures w14:val="standard"/>
          <w14:numForm w14:val="oldStyle"/>
          <w14:numSpacing w14:val="proportional"/>
          <w14:cntxtAlts/>
        </w:rPr>
        <w:t>. But</w:t>
      </w:r>
      <w:r w:rsidR="00B86F48">
        <w:rPr>
          <w:rFonts w:ascii="Palatino Linotype" w:hAnsi="Palatino Linotype" w:cs="Cooper Black"/>
          <w:kern w:val="2"/>
          <w:sz w:val="22"/>
          <w:szCs w:val="22"/>
          <w14:ligatures w14:val="standard"/>
          <w14:numForm w14:val="oldStyle"/>
          <w14:numSpacing w14:val="proportional"/>
          <w14:cntxtAlts/>
        </w:rPr>
        <w:t xml:space="preserve">, even those who hold </w:t>
      </w:r>
      <w:r w:rsidR="00120384">
        <w:rPr>
          <w:rFonts w:ascii="Palatino Linotype" w:hAnsi="Palatino Linotype" w:cs="Cooper Black"/>
          <w:kern w:val="2"/>
          <w:sz w:val="22"/>
          <w:szCs w:val="22"/>
          <w14:ligatures w14:val="standard"/>
          <w14:numForm w14:val="oldStyle"/>
          <w14:numSpacing w14:val="proportional"/>
          <w14:cntxtAlts/>
        </w:rPr>
        <w:t xml:space="preserve">that blame’s function is </w:t>
      </w:r>
      <w:r w:rsidR="00926E24">
        <w:rPr>
          <w:rFonts w:ascii="Palatino Linotype" w:hAnsi="Palatino Linotype" w:cs="Cooper Black"/>
          <w:kern w:val="2"/>
          <w:sz w:val="22"/>
          <w:szCs w:val="22"/>
          <w14:ligatures w14:val="standard"/>
          <w14:numForm w14:val="oldStyle"/>
          <w14:numSpacing w14:val="proportional"/>
          <w14:cntxtAlts/>
        </w:rPr>
        <w:t>communicative</w:t>
      </w:r>
      <w:r w:rsidR="00120384">
        <w:rPr>
          <w:rFonts w:ascii="Palatino Linotype" w:hAnsi="Palatino Linotype" w:cs="Cooper Black"/>
          <w:kern w:val="2"/>
          <w:sz w:val="22"/>
          <w:szCs w:val="22"/>
          <w14:ligatures w14:val="standard"/>
          <w14:numForm w14:val="oldStyle"/>
          <w14:numSpacing w14:val="proportional"/>
          <w14:cntxtAlts/>
        </w:rPr>
        <w:t xml:space="preserve"> allow that </w:t>
      </w:r>
      <w:r w:rsidR="0035126D">
        <w:rPr>
          <w:rFonts w:ascii="Palatino Linotype" w:hAnsi="Palatino Linotype" w:cs="Cooper Black"/>
          <w:kern w:val="2"/>
          <w:sz w:val="22"/>
          <w:szCs w:val="22"/>
          <w14:ligatures w14:val="standard"/>
          <w14:numForm w14:val="oldStyle"/>
          <w14:numSpacing w14:val="proportional"/>
          <w14:cntxtAlts/>
        </w:rPr>
        <w:t>b</w:t>
      </w:r>
      <w:r w:rsidR="00E16B3B">
        <w:rPr>
          <w:rFonts w:ascii="Palatino Linotype" w:hAnsi="Palatino Linotype" w:cs="Cooper Black"/>
          <w:kern w:val="2"/>
          <w:sz w:val="22"/>
          <w:szCs w:val="22"/>
          <w14:ligatures w14:val="standard"/>
          <w14:numForm w14:val="oldStyle"/>
          <w14:numSpacing w14:val="proportional"/>
          <w14:cntxtAlts/>
        </w:rPr>
        <w:t xml:space="preserve">lame </w:t>
      </w:r>
      <w:r w:rsidR="00926E24">
        <w:rPr>
          <w:rFonts w:ascii="Palatino Linotype" w:hAnsi="Palatino Linotype" w:cs="Cooper Black"/>
          <w:kern w:val="2"/>
          <w:sz w:val="22"/>
          <w:szCs w:val="22"/>
          <w14:ligatures w14:val="standard"/>
          <w14:numForm w14:val="oldStyle"/>
          <w14:numSpacing w14:val="proportional"/>
          <w14:cntxtAlts/>
        </w:rPr>
        <w:t xml:space="preserve">need not actually be communicated. </w:t>
      </w:r>
      <w:r w:rsidR="00031C4D">
        <w:rPr>
          <w:rFonts w:ascii="Palatino Linotype" w:hAnsi="Palatino Linotype" w:cs="Cooper Black"/>
          <w:kern w:val="2"/>
          <w:sz w:val="22"/>
          <w:szCs w:val="22"/>
          <w14:ligatures w14:val="standard"/>
          <w14:numForm w14:val="oldStyle"/>
          <w14:numSpacing w14:val="proportional"/>
          <w14:cntxtAlts/>
        </w:rPr>
        <w:t>For they hold that</w:t>
      </w:r>
      <w:r w:rsidR="00926E24">
        <w:rPr>
          <w:rFonts w:ascii="Palatino Linotype" w:hAnsi="Palatino Linotype" w:cs="Cooper Black"/>
          <w:kern w:val="2"/>
          <w:sz w:val="22"/>
          <w:szCs w:val="22"/>
          <w14:ligatures w14:val="standard"/>
          <w14:numForm w14:val="oldStyle"/>
          <w14:numSpacing w14:val="proportional"/>
          <w14:cntxtAlts/>
        </w:rPr>
        <w:t xml:space="preserve"> one’s blame, like one’s </w:t>
      </w:r>
      <w:r w:rsidR="00031C4D">
        <w:rPr>
          <w:rFonts w:ascii="Palatino Linotype" w:hAnsi="Palatino Linotype" w:cs="Cooper Black"/>
          <w:kern w:val="2"/>
          <w:sz w:val="22"/>
          <w:szCs w:val="22"/>
          <w14:ligatures w14:val="standard"/>
          <w14:numForm w14:val="oldStyle"/>
          <w14:numSpacing w14:val="proportional"/>
          <w14:cntxtAlts/>
        </w:rPr>
        <w:t xml:space="preserve">unsent </w:t>
      </w:r>
      <w:r w:rsidR="00926E24">
        <w:rPr>
          <w:rFonts w:ascii="Palatino Linotype" w:hAnsi="Palatino Linotype" w:cs="Cooper Black"/>
          <w:kern w:val="2"/>
          <w:sz w:val="22"/>
          <w:szCs w:val="22"/>
          <w14:ligatures w14:val="standard"/>
          <w14:numForm w14:val="oldStyle"/>
          <w14:numSpacing w14:val="proportional"/>
          <w14:cntxtAlts/>
        </w:rPr>
        <w:t>email, can count as communicative in nature even if it is never in fact communicated (</w:t>
      </w:r>
      <w:r w:rsidR="00E63494">
        <w:rPr>
          <w:rFonts w:ascii="Palatino Linotype" w:hAnsi="Palatino Linotype" w:cs="Cooper Black"/>
          <w:kern w:val="2"/>
          <w:sz w:val="22"/>
          <w:szCs w:val="22"/>
          <w14:ligatures w14:val="standard"/>
          <w14:numForm w14:val="oldStyle"/>
          <w14:numSpacing w14:val="proportional"/>
          <w14:cntxtAlts/>
        </w:rPr>
        <w:t xml:space="preserve">e.g., </w:t>
      </w:r>
      <w:proofErr w:type="spellStart"/>
      <w:r w:rsidR="00E63494">
        <w:rPr>
          <w:rFonts w:ascii="Palatino Linotype" w:hAnsi="Palatino Linotype" w:cs="Cooper Black"/>
          <w:kern w:val="2"/>
          <w:sz w:val="22"/>
          <w:szCs w:val="22"/>
          <w14:ligatures w14:val="standard"/>
          <w14:numForm w14:val="oldStyle"/>
          <w14:numSpacing w14:val="proportional"/>
          <w14:cntxtAlts/>
        </w:rPr>
        <w:t>Macnamara</w:t>
      </w:r>
      <w:proofErr w:type="spellEnd"/>
      <w:r w:rsidR="00E63494">
        <w:rPr>
          <w:rFonts w:ascii="Palatino Linotype" w:hAnsi="Palatino Linotype" w:cs="Cooper Black"/>
          <w:kern w:val="2"/>
          <w:sz w:val="22"/>
          <w:szCs w:val="22"/>
          <w14:ligatures w14:val="standard"/>
          <w14:numForm w14:val="oldStyle"/>
          <w14:numSpacing w14:val="proportional"/>
          <w14:cntxtAlts/>
        </w:rPr>
        <w:t xml:space="preserve"> 2015</w:t>
      </w:r>
      <w:r w:rsidR="00926E24">
        <w:rPr>
          <w:rFonts w:ascii="Palatino Linotype" w:hAnsi="Palatino Linotype" w:cs="Cooper Black"/>
          <w:kern w:val="2"/>
          <w:sz w:val="22"/>
          <w:szCs w:val="22"/>
          <w14:ligatures w14:val="standard"/>
          <w14:numForm w14:val="oldStyle"/>
          <w14:numSpacing w14:val="proportional"/>
          <w14:cntxtAlts/>
        </w:rPr>
        <w:t>)</w:t>
      </w:r>
      <w:r w:rsidR="00120384">
        <w:rPr>
          <w:rFonts w:ascii="Palatino Linotype" w:hAnsi="Palatino Linotype" w:cs="Cooper Black"/>
          <w:kern w:val="2"/>
          <w:sz w:val="22"/>
          <w:szCs w:val="22"/>
          <w14:ligatures w14:val="standard"/>
          <w14:numForm w14:val="oldStyle"/>
          <w14:numSpacing w14:val="proportional"/>
          <w14:cntxtAlts/>
        </w:rPr>
        <w:t>.</w:t>
      </w:r>
      <w:r w:rsidR="00926E24">
        <w:rPr>
          <w:rFonts w:ascii="Palatino Linotype" w:hAnsi="Palatino Linotype" w:cs="Cooper Black"/>
          <w:kern w:val="2"/>
          <w:sz w:val="22"/>
          <w:szCs w:val="22"/>
          <w14:ligatures w14:val="standard"/>
          <w14:numForm w14:val="oldStyle"/>
          <w14:numSpacing w14:val="proportional"/>
          <w14:cntxtAlts/>
        </w:rPr>
        <w:t xml:space="preserve"> Therefore, we should deny that blame must involve some overt act. Indeed, blame seems to be something that one can do in </w:t>
      </w:r>
      <w:r w:rsidR="003A255C">
        <w:rPr>
          <w:rFonts w:ascii="Palatino Linotype" w:hAnsi="Palatino Linotype" w:cs="Cooper Black"/>
          <w:kern w:val="2"/>
          <w:sz w:val="22"/>
          <w:szCs w:val="22"/>
          <w14:ligatures w14:val="standard"/>
          <w14:numForm w14:val="oldStyle"/>
          <w14:numSpacing w14:val="proportional"/>
          <w14:cntxtAlts/>
        </w:rPr>
        <w:t xml:space="preserve">the </w:t>
      </w:r>
      <w:r w:rsidR="00926E24">
        <w:rPr>
          <w:rFonts w:ascii="Palatino Linotype" w:hAnsi="Palatino Linotype" w:cs="Cooper Black"/>
          <w:kern w:val="2"/>
          <w:sz w:val="22"/>
          <w:szCs w:val="22"/>
          <w14:ligatures w14:val="standard"/>
          <w14:numForm w14:val="oldStyle"/>
          <w14:numSpacing w14:val="proportional"/>
          <w14:cntxtAlts/>
        </w:rPr>
        <w:t xml:space="preserve">privacy of one’s </w:t>
      </w:r>
      <w:r w:rsidR="007130B4">
        <w:rPr>
          <w:rFonts w:ascii="Palatino Linotype" w:hAnsi="Palatino Linotype" w:cs="Cooper Black"/>
          <w:kern w:val="2"/>
          <w:sz w:val="22"/>
          <w:szCs w:val="22"/>
          <w14:ligatures w14:val="standard"/>
          <w14:numForm w14:val="oldStyle"/>
          <w14:numSpacing w14:val="proportional"/>
          <w14:cntxtAlts/>
        </w:rPr>
        <w:t xml:space="preserve">own </w:t>
      </w:r>
      <w:r w:rsidR="00926E24">
        <w:rPr>
          <w:rFonts w:ascii="Palatino Linotype" w:hAnsi="Palatino Linotype" w:cs="Cooper Black"/>
          <w:kern w:val="2"/>
          <w:sz w:val="22"/>
          <w:szCs w:val="22"/>
          <w14:ligatures w14:val="standard"/>
          <w14:numForm w14:val="oldStyle"/>
          <w14:numSpacing w14:val="proportional"/>
          <w14:cntxtAlts/>
        </w:rPr>
        <w:t xml:space="preserve">study (Coates &amp; </w:t>
      </w:r>
      <w:proofErr w:type="spellStart"/>
      <w:r w:rsidR="00926E24">
        <w:rPr>
          <w:rFonts w:ascii="Palatino Linotype" w:hAnsi="Palatino Linotype" w:cs="Cooper Black"/>
          <w:kern w:val="2"/>
          <w:sz w:val="22"/>
          <w:szCs w:val="22"/>
          <w14:ligatures w14:val="standard"/>
          <w14:numForm w14:val="oldStyle"/>
          <w14:numSpacing w14:val="proportional"/>
          <w14:cntxtAlts/>
        </w:rPr>
        <w:t>Tognazzini</w:t>
      </w:r>
      <w:proofErr w:type="spellEnd"/>
      <w:r w:rsidR="00926E24">
        <w:rPr>
          <w:rFonts w:ascii="Palatino Linotype" w:hAnsi="Palatino Linotype" w:cs="Cooper Black"/>
          <w:kern w:val="2"/>
          <w:sz w:val="22"/>
          <w:szCs w:val="22"/>
          <w14:ligatures w14:val="standard"/>
          <w14:numForm w14:val="oldStyle"/>
          <w14:numSpacing w14:val="proportional"/>
          <w14:cntxtAlts/>
        </w:rPr>
        <w:t xml:space="preserve"> 2013, 8).  </w:t>
      </w:r>
      <w:r w:rsidR="00120384">
        <w:rPr>
          <w:rFonts w:ascii="Palatino Linotype" w:hAnsi="Palatino Linotype" w:cs="Cooper Black"/>
          <w:kern w:val="2"/>
          <w:sz w:val="22"/>
          <w:szCs w:val="22"/>
          <w14:ligatures w14:val="standard"/>
          <w14:numForm w14:val="oldStyle"/>
          <w14:numSpacing w14:val="proportional"/>
          <w14:cntxtAlts/>
        </w:rPr>
        <w:t xml:space="preserve">  </w:t>
      </w:r>
      <w:r w:rsidR="00E16B3B">
        <w:rPr>
          <w:rFonts w:ascii="Palatino Linotype" w:hAnsi="Palatino Linotype" w:cs="Cooper Black"/>
          <w:kern w:val="2"/>
          <w:sz w:val="22"/>
          <w:szCs w:val="22"/>
          <w14:ligatures w14:val="standard"/>
          <w14:numForm w14:val="oldStyle"/>
          <w14:numSpacing w14:val="proportional"/>
          <w14:cntxtAlts/>
        </w:rPr>
        <w:t xml:space="preserve"> </w:t>
      </w:r>
    </w:p>
    <w:p w:rsidR="00897A6E" w:rsidRDefault="00120384" w:rsidP="00E40BAF">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Of course, these four don’t exhaust the possibilities for </w:t>
      </w:r>
      <w:r w:rsidR="00012108">
        <w:rPr>
          <w:rFonts w:ascii="Palatino Linotype" w:hAnsi="Palatino Linotype" w:cs="Cooper Black"/>
          <w:kern w:val="2"/>
          <w:sz w:val="22"/>
          <w:szCs w:val="22"/>
          <w14:ligatures w14:val="standard"/>
          <w14:numForm w14:val="oldStyle"/>
          <w14:numSpacing w14:val="proportional"/>
          <w14:cntxtAlts/>
        </w:rPr>
        <w:t>potential</w:t>
      </w:r>
      <w:r>
        <w:rPr>
          <w:rFonts w:ascii="Palatino Linotype" w:hAnsi="Palatino Linotype" w:cs="Cooper Black"/>
          <w:kern w:val="2"/>
          <w:sz w:val="22"/>
          <w:szCs w:val="22"/>
          <w14:ligatures w14:val="standard"/>
          <w14:numForm w14:val="oldStyle"/>
          <w14:numSpacing w14:val="proportional"/>
          <w14:cntxtAlts/>
        </w:rPr>
        <w:t xml:space="preserve"> necessary condition</w:t>
      </w:r>
      <w:r w:rsidR="00012108">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w:t>
      </w:r>
      <w:r w:rsidR="00012108">
        <w:rPr>
          <w:rFonts w:ascii="Palatino Linotype" w:hAnsi="Palatino Linotype" w:cs="Cooper Black"/>
          <w:kern w:val="2"/>
          <w:sz w:val="22"/>
          <w:szCs w:val="22"/>
          <w14:ligatures w14:val="standard"/>
          <w14:numForm w14:val="oldStyle"/>
          <w14:numSpacing w14:val="proportional"/>
          <w14:cntxtAlts/>
        </w:rPr>
        <w:t>for</w:t>
      </w:r>
      <w:r>
        <w:rPr>
          <w:rFonts w:ascii="Palatino Linotype" w:hAnsi="Palatino Linotype" w:cs="Cooper Black"/>
          <w:kern w:val="2"/>
          <w:sz w:val="22"/>
          <w:szCs w:val="22"/>
          <w14:ligatures w14:val="standard"/>
          <w14:numForm w14:val="oldStyle"/>
          <w14:numSpacing w14:val="proportional"/>
          <w14:cntxtAlts/>
        </w:rPr>
        <w:t xml:space="preserve"> blame. But </w:t>
      </w:r>
      <w:r w:rsidR="00926E24">
        <w:rPr>
          <w:rFonts w:ascii="Palatino Linotype" w:hAnsi="Palatino Linotype" w:cs="Cooper Black"/>
          <w:kern w:val="2"/>
          <w:sz w:val="22"/>
          <w:szCs w:val="22"/>
          <w14:ligatures w14:val="standard"/>
          <w14:numForm w14:val="oldStyle"/>
          <w14:numSpacing w14:val="proportional"/>
          <w14:cntxtAlts/>
        </w:rPr>
        <w:t xml:space="preserve">I </w:t>
      </w:r>
      <w:r w:rsidR="00692FE2">
        <w:rPr>
          <w:rFonts w:ascii="Palatino Linotype" w:hAnsi="Palatino Linotype" w:cs="Cooper Black"/>
          <w:kern w:val="2"/>
          <w:sz w:val="22"/>
          <w:szCs w:val="22"/>
          <w14:ligatures w14:val="standard"/>
          <w14:numForm w14:val="oldStyle"/>
          <w14:numSpacing w14:val="proportional"/>
          <w14:cntxtAlts/>
        </w:rPr>
        <w:t>believe</w:t>
      </w:r>
      <w:r w:rsidR="00926E24">
        <w:rPr>
          <w:rFonts w:ascii="Palatino Linotype" w:hAnsi="Palatino Linotype" w:cs="Cooper Black"/>
          <w:kern w:val="2"/>
          <w:sz w:val="22"/>
          <w:szCs w:val="22"/>
          <w14:ligatures w14:val="standard"/>
          <w14:numForm w14:val="oldStyle"/>
          <w14:numSpacing w14:val="proportional"/>
          <w14:cntxtAlts/>
        </w:rPr>
        <w:t xml:space="preserve"> that they constitute the most plausible </w:t>
      </w:r>
      <w:r w:rsidR="0095550E">
        <w:rPr>
          <w:rFonts w:ascii="Palatino Linotype" w:hAnsi="Palatino Linotype" w:cs="Cooper Black"/>
          <w:kern w:val="2"/>
          <w:sz w:val="22"/>
          <w:szCs w:val="22"/>
          <w14:ligatures w14:val="standard"/>
          <w14:numForm w14:val="oldStyle"/>
          <w14:numSpacing w14:val="proportional"/>
          <w14:cntxtAlts/>
        </w:rPr>
        <w:t>candidates</w:t>
      </w:r>
      <w:r w:rsidR="00012108">
        <w:rPr>
          <w:rFonts w:ascii="Palatino Linotype" w:hAnsi="Palatino Linotype" w:cs="Cooper Black"/>
          <w:kern w:val="2"/>
          <w:sz w:val="22"/>
          <w:szCs w:val="22"/>
          <w14:ligatures w14:val="standard"/>
          <w14:numForm w14:val="oldStyle"/>
          <w14:numSpacing w14:val="proportional"/>
          <w14:cntxtAlts/>
        </w:rPr>
        <w:t xml:space="preserve">, and, what’s more, </w:t>
      </w:r>
      <w:r w:rsidR="00926E24">
        <w:rPr>
          <w:rFonts w:ascii="Palatino Linotype" w:hAnsi="Palatino Linotype" w:cs="Cooper Black"/>
          <w:kern w:val="2"/>
          <w:sz w:val="22"/>
          <w:szCs w:val="22"/>
          <w14:ligatures w14:val="standard"/>
          <w14:numForm w14:val="oldStyle"/>
          <w14:numSpacing w14:val="proportional"/>
          <w14:cntxtAlts/>
        </w:rPr>
        <w:t>the</w:t>
      </w:r>
      <w:r w:rsidR="007130B4">
        <w:rPr>
          <w:rFonts w:ascii="Palatino Linotype" w:hAnsi="Palatino Linotype" w:cs="Cooper Black"/>
          <w:kern w:val="2"/>
          <w:sz w:val="22"/>
          <w:szCs w:val="22"/>
          <w14:ligatures w14:val="standard"/>
          <w14:numForm w14:val="oldStyle"/>
          <w14:numSpacing w14:val="proportional"/>
          <w14:cntxtAlts/>
        </w:rPr>
        <w:t>y’</w:t>
      </w:r>
      <w:r w:rsidR="00012108">
        <w:rPr>
          <w:rFonts w:ascii="Palatino Linotype" w:hAnsi="Palatino Linotype" w:cs="Cooper Black"/>
          <w:kern w:val="2"/>
          <w:sz w:val="22"/>
          <w:szCs w:val="22"/>
          <w14:ligatures w14:val="standard"/>
          <w14:numForm w14:val="oldStyle"/>
          <w14:numSpacing w14:val="proportional"/>
          <w14:cntxtAlts/>
        </w:rPr>
        <w:t>re</w:t>
      </w:r>
      <w:r w:rsidR="00926E24">
        <w:rPr>
          <w:rFonts w:ascii="Palatino Linotype" w:hAnsi="Palatino Linotype" w:cs="Cooper Black"/>
          <w:kern w:val="2"/>
          <w:sz w:val="22"/>
          <w:szCs w:val="22"/>
          <w14:ligatures w14:val="standard"/>
          <w14:numForm w14:val="oldStyle"/>
          <w14:numSpacing w14:val="proportional"/>
          <w14:cntxtAlts/>
        </w:rPr>
        <w:t xml:space="preserve"> </w:t>
      </w:r>
      <w:r w:rsidR="007130B4">
        <w:rPr>
          <w:rFonts w:ascii="Palatino Linotype" w:hAnsi="Palatino Linotype" w:cs="Cooper Black"/>
          <w:kern w:val="2"/>
          <w:sz w:val="22"/>
          <w:szCs w:val="22"/>
          <w14:ligatures w14:val="standard"/>
          <w14:numForm w14:val="oldStyle"/>
          <w14:numSpacing w14:val="proportional"/>
          <w14:cntxtAlts/>
        </w:rPr>
        <w:t xml:space="preserve">the </w:t>
      </w:r>
      <w:r w:rsidR="00926E24">
        <w:rPr>
          <w:rFonts w:ascii="Palatino Linotype" w:hAnsi="Palatino Linotype" w:cs="Cooper Black"/>
          <w:kern w:val="2"/>
          <w:sz w:val="22"/>
          <w:szCs w:val="22"/>
          <w14:ligatures w14:val="standard"/>
          <w14:numForm w14:val="oldStyle"/>
          <w14:numSpacing w14:val="proportional"/>
          <w14:cntxtAlts/>
        </w:rPr>
        <w:t xml:space="preserve">ones that have been most central in the </w:t>
      </w:r>
      <w:r w:rsidR="00012108">
        <w:rPr>
          <w:rFonts w:ascii="Palatino Linotype" w:hAnsi="Palatino Linotype" w:cs="Cooper Black"/>
          <w:kern w:val="2"/>
          <w:sz w:val="22"/>
          <w:szCs w:val="22"/>
          <w14:ligatures w14:val="standard"/>
          <w14:numForm w14:val="oldStyle"/>
          <w14:numSpacing w14:val="proportional"/>
          <w14:cntxtAlts/>
        </w:rPr>
        <w:t xml:space="preserve">existing </w:t>
      </w:r>
      <w:r w:rsidR="00926E24">
        <w:rPr>
          <w:rFonts w:ascii="Palatino Linotype" w:hAnsi="Palatino Linotype" w:cs="Cooper Black"/>
          <w:kern w:val="2"/>
          <w:sz w:val="22"/>
          <w:szCs w:val="22"/>
          <w14:ligatures w14:val="standard"/>
          <w14:numForm w14:val="oldStyle"/>
          <w14:numSpacing w14:val="proportional"/>
          <w14:cntxtAlts/>
        </w:rPr>
        <w:t>literature. So,</w:t>
      </w:r>
      <w:r w:rsidR="00897A6E">
        <w:rPr>
          <w:rFonts w:ascii="Palatino Linotype" w:hAnsi="Palatino Linotype" w:cs="Cooper Black"/>
          <w:kern w:val="2"/>
          <w:sz w:val="22"/>
          <w:szCs w:val="22"/>
          <w14:ligatures w14:val="standard"/>
          <w14:numForm w14:val="oldStyle"/>
          <w14:numSpacing w14:val="proportional"/>
          <w14:cntxtAlts/>
        </w:rPr>
        <w:t xml:space="preserve"> I think we should</w:t>
      </w:r>
      <w:r w:rsidR="00926E24">
        <w:rPr>
          <w:rFonts w:ascii="Palatino Linotype" w:hAnsi="Palatino Linotype" w:cs="Cooper Black"/>
          <w:kern w:val="2"/>
          <w:sz w:val="22"/>
          <w:szCs w:val="22"/>
          <w14:ligatures w14:val="standard"/>
          <w14:numForm w14:val="oldStyle"/>
          <w14:numSpacing w14:val="proportional"/>
          <w14:cntxtAlts/>
        </w:rPr>
        <w:t>—at least, tentatively—</w:t>
      </w:r>
      <w:r w:rsidR="00897A6E">
        <w:rPr>
          <w:rFonts w:ascii="Palatino Linotype" w:hAnsi="Palatino Linotype" w:cs="Cooper Black"/>
          <w:kern w:val="2"/>
          <w:sz w:val="22"/>
          <w:szCs w:val="22"/>
          <w14:ligatures w14:val="standard"/>
          <w14:numForm w14:val="oldStyle"/>
          <w14:numSpacing w14:val="proportional"/>
          <w14:cntxtAlts/>
        </w:rPr>
        <w:t xml:space="preserve">conclude that </w:t>
      </w:r>
      <w:r w:rsidR="00012108">
        <w:rPr>
          <w:rFonts w:ascii="Palatino Linotype" w:hAnsi="Palatino Linotype" w:cs="Cooper Black"/>
          <w:kern w:val="2"/>
          <w:sz w:val="22"/>
          <w:szCs w:val="22"/>
          <w14:ligatures w14:val="standard"/>
          <w14:numForm w14:val="oldStyle"/>
          <w14:numSpacing w14:val="proportional"/>
          <w14:cntxtAlts/>
        </w:rPr>
        <w:t xml:space="preserve">there are no other necessary conditions besides </w:t>
      </w:r>
      <w:r w:rsidR="00535F7F">
        <w:rPr>
          <w:rFonts w:ascii="Palatino Linotype" w:hAnsi="Palatino Linotype" w:cs="Cooper Black"/>
          <w:kern w:val="2"/>
          <w:sz w:val="22"/>
          <w:szCs w:val="22"/>
          <w14:ligatures w14:val="standard"/>
          <w14:numForm w14:val="oldStyle"/>
          <w14:numSpacing w14:val="proportional"/>
          <w14:cntxtAlts/>
        </w:rPr>
        <w:t>Condition</w:t>
      </w:r>
      <w:r w:rsidR="00535F7F" w:rsidRPr="00535F7F">
        <w:rPr>
          <w:rFonts w:ascii="Palatino Linotype" w:hAnsi="Palatino Linotype" w:cs="Cooper Black"/>
          <w:kern w:val="2"/>
          <w:sz w:val="22"/>
          <w:szCs w:val="22"/>
          <w:vertAlign w:val="subscript"/>
          <w14:ligatures w14:val="standard"/>
          <w14:numForm w14:val="oldStyle"/>
          <w14:numSpacing w14:val="proportional"/>
          <w14:cntxtAlts/>
        </w:rPr>
        <w:t>1</w:t>
      </w:r>
      <w:r w:rsidR="00535F7F">
        <w:rPr>
          <w:rFonts w:ascii="Palatino Linotype" w:hAnsi="Palatino Linotype" w:cs="Cooper Black"/>
          <w:kern w:val="2"/>
          <w:sz w:val="22"/>
          <w:szCs w:val="22"/>
          <w14:ligatures w14:val="standard"/>
          <w14:numForm w14:val="oldStyle"/>
          <w14:numSpacing w14:val="proportional"/>
          <w14:cntxtAlts/>
        </w:rPr>
        <w:t xml:space="preserve"> and Condition</w:t>
      </w:r>
      <w:r w:rsidR="00535F7F" w:rsidRPr="00535F7F">
        <w:rPr>
          <w:rFonts w:ascii="Palatino Linotype" w:hAnsi="Palatino Linotype" w:cs="Cooper Black"/>
          <w:kern w:val="2"/>
          <w:sz w:val="22"/>
          <w:szCs w:val="22"/>
          <w:vertAlign w:val="subscript"/>
          <w14:ligatures w14:val="standard"/>
          <w14:numForm w14:val="oldStyle"/>
          <w14:numSpacing w14:val="proportional"/>
          <w14:cntxtAlts/>
        </w:rPr>
        <w:t>2</w:t>
      </w:r>
      <w:r w:rsidR="00897A6E">
        <w:rPr>
          <w:rFonts w:ascii="Palatino Linotype" w:hAnsi="Palatino Linotype" w:cs="Cooper Black"/>
          <w:kern w:val="2"/>
          <w:sz w:val="22"/>
          <w:szCs w:val="22"/>
          <w14:ligatures w14:val="standard"/>
          <w14:numForm w14:val="oldStyle"/>
          <w14:numSpacing w14:val="proportional"/>
          <w14:cntxtAlts/>
        </w:rPr>
        <w:t xml:space="preserve">.  </w:t>
      </w:r>
    </w:p>
    <w:p w:rsidR="009D5268" w:rsidRPr="000B14C3" w:rsidRDefault="009D5268" w:rsidP="009D5268">
      <w:pPr>
        <w:spacing w:after="120" w:line="360" w:lineRule="auto"/>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 xml:space="preserve">     </w:t>
      </w:r>
      <w:r w:rsidRPr="000B14C3">
        <w:rPr>
          <w:rFonts w:ascii="Palatino Linotype" w:hAnsi="Palatino Linotype"/>
          <w:sz w:val="22"/>
          <w:szCs w:val="22"/>
          <w14:ligatures w14:val="standard"/>
          <w14:numForm w14:val="oldStyle"/>
          <w14:numSpacing w14:val="proportional"/>
        </w:rPr>
        <w:tab/>
      </w:r>
    </w:p>
    <w:p w:rsidR="009D5268" w:rsidRPr="00913CCE" w:rsidRDefault="009D5268" w:rsidP="009D5268">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t>5</w:t>
      </w:r>
      <w:r w:rsidRPr="00913CCE">
        <w:rPr>
          <w:rFonts w:ascii="Palatino Linotype" w:hAnsi="Palatino Linotype" w:cs="Cooper Black"/>
          <w:b/>
          <w:i/>
          <w:color w:val="auto"/>
          <w:kern w:val="2"/>
          <w:sz w:val="22"/>
          <w:szCs w:val="22"/>
          <w14:ligatures w14:val="standard"/>
          <w14:numForm w14:val="oldStyle"/>
          <w14:numSpacing w14:val="proportional"/>
          <w14:cntxtAlts/>
        </w:rPr>
        <w:t xml:space="preserve">. </w:t>
      </w:r>
      <w:r>
        <w:rPr>
          <w:rFonts w:ascii="Palatino Linotype" w:hAnsi="Palatino Linotype" w:cs="Cooper Black"/>
          <w:b/>
          <w:i/>
          <w:color w:val="auto"/>
          <w:kern w:val="2"/>
          <w:sz w:val="22"/>
          <w:szCs w:val="22"/>
          <w14:ligatures w14:val="standard"/>
          <w14:numForm w14:val="oldStyle"/>
          <w14:numSpacing w14:val="proportional"/>
          <w14:cntxtAlts/>
        </w:rPr>
        <w:t>How My Proposal Accounts for All the Disparate Forms of Blame</w:t>
      </w:r>
    </w:p>
    <w:p w:rsidR="00E956E8" w:rsidRDefault="0001194F" w:rsidP="00B96FEC">
      <w:pPr>
        <w:pStyle w:val="Heading1"/>
        <w:spacing w:after="120" w:line="360" w:lineRule="auto"/>
        <w:ind w:left="0" w:firstLine="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Another advantage </w:t>
      </w:r>
      <w:r w:rsidR="00120384">
        <w:rPr>
          <w:rFonts w:ascii="Palatino Linotype" w:hAnsi="Palatino Linotype" w:cs="Cooper Black"/>
          <w:kern w:val="2"/>
          <w:sz w:val="22"/>
          <w:szCs w:val="22"/>
          <w14:ligatures w14:val="standard"/>
          <w14:numForm w14:val="oldStyle"/>
          <w14:numSpacing w14:val="proportional"/>
          <w14:cntxtAlts/>
        </w:rPr>
        <w:t>of my proposal is that it can account for blame in all its disparate forms</w:t>
      </w:r>
      <w:r w:rsidR="00B96FEC">
        <w:rPr>
          <w:rFonts w:ascii="Palatino Linotype" w:hAnsi="Palatino Linotype" w:cs="Cooper Black"/>
          <w:kern w:val="2"/>
          <w:sz w:val="22"/>
          <w:szCs w:val="22"/>
          <w14:ligatures w14:val="standard"/>
          <w14:numForm w14:val="oldStyle"/>
          <w14:numSpacing w14:val="proportional"/>
          <w14:cntxtAlts/>
        </w:rPr>
        <w:t xml:space="preserve">. </w:t>
      </w:r>
      <w:r w:rsidR="00E956E8">
        <w:rPr>
          <w:rFonts w:ascii="Palatino Linotype" w:hAnsi="Palatino Linotype" w:cs="Cooper Black"/>
          <w:kern w:val="2"/>
          <w:sz w:val="22"/>
          <w:szCs w:val="22"/>
          <w14:ligatures w14:val="standard"/>
          <w14:numForm w14:val="oldStyle"/>
          <w14:numSpacing w14:val="proportional"/>
          <w14:cntxtAlts/>
        </w:rPr>
        <w:t>First, a</w:t>
      </w:r>
      <w:r w:rsidR="009D13B3">
        <w:rPr>
          <w:rFonts w:ascii="Palatino Linotype" w:hAnsi="Palatino Linotype" w:cs="Cooper Black"/>
          <w:kern w:val="2"/>
          <w:sz w:val="22"/>
          <w:szCs w:val="22"/>
          <w14:ligatures w14:val="standard"/>
          <w14:numForm w14:val="oldStyle"/>
          <w14:numSpacing w14:val="proportional"/>
          <w14:cntxtAlts/>
        </w:rPr>
        <w:t>s we’ve already seen</w:t>
      </w:r>
      <w:r w:rsidR="00120384">
        <w:rPr>
          <w:rFonts w:ascii="Palatino Linotype" w:hAnsi="Palatino Linotype" w:cs="Cooper Black"/>
          <w:kern w:val="2"/>
          <w:sz w:val="22"/>
          <w:szCs w:val="22"/>
          <w14:ligatures w14:val="standard"/>
          <w14:numForm w14:val="oldStyle"/>
          <w14:numSpacing w14:val="proportional"/>
          <w14:cntxtAlts/>
        </w:rPr>
        <w:t>,</w:t>
      </w:r>
      <w:r w:rsidR="009D13B3">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it allows that</w:t>
      </w:r>
      <w:r w:rsidR="00120384">
        <w:rPr>
          <w:rFonts w:ascii="Palatino Linotype" w:hAnsi="Palatino Linotype" w:cs="Cooper Black"/>
          <w:kern w:val="2"/>
          <w:sz w:val="22"/>
          <w:szCs w:val="22"/>
          <w14:ligatures w14:val="standard"/>
          <w14:numForm w14:val="oldStyle"/>
          <w14:numSpacing w14:val="proportional"/>
          <w14:cntxtAlts/>
        </w:rPr>
        <w:t xml:space="preserve"> blame can be recalcitrant. </w:t>
      </w:r>
    </w:p>
    <w:p w:rsidR="009D13B3" w:rsidRDefault="00E956E8" w:rsidP="00E956E8">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Second,</w:t>
      </w:r>
      <w:r w:rsidR="00120384">
        <w:rPr>
          <w:rFonts w:ascii="Palatino Linotype" w:hAnsi="Palatino Linotype" w:cs="Cooper Black"/>
          <w:kern w:val="2"/>
          <w:sz w:val="22"/>
          <w:szCs w:val="22"/>
          <w14:ligatures w14:val="standard"/>
          <w14:numForm w14:val="oldStyle"/>
          <w14:numSpacing w14:val="proportional"/>
          <w14:cntxtAlts/>
        </w:rPr>
        <w:t xml:space="preserve"> it allows that blame can be either intrapersonal or interpersonal</w:t>
      </w:r>
      <w:r w:rsidR="009D13B3">
        <w:rPr>
          <w:rFonts w:ascii="Palatino Linotype" w:hAnsi="Palatino Linotype" w:cs="Cooper Black"/>
          <w:kern w:val="2"/>
          <w:sz w:val="22"/>
          <w:szCs w:val="22"/>
          <w14:ligatures w14:val="standard"/>
          <w14:numForm w14:val="oldStyle"/>
          <w14:numSpacing w14:val="proportional"/>
          <w14:cntxtAlts/>
        </w:rPr>
        <w:t xml:space="preserve">. </w:t>
      </w:r>
      <w:r w:rsidR="00120384">
        <w:rPr>
          <w:rFonts w:ascii="Palatino Linotype" w:hAnsi="Palatino Linotype" w:cs="Cooper Black"/>
          <w:kern w:val="2"/>
          <w:sz w:val="22"/>
          <w:szCs w:val="22"/>
          <w14:ligatures w14:val="standard"/>
          <w14:numForm w14:val="oldStyle"/>
          <w14:numSpacing w14:val="proportional"/>
          <w14:cntxtAlts/>
        </w:rPr>
        <w:t>For on my proposal the target of blame</w:t>
      </w:r>
      <w:r w:rsidR="009D13B3" w:rsidRPr="009D13B3">
        <w:rPr>
          <w:rFonts w:ascii="Palatino Linotype" w:hAnsi="Palatino Linotype" w:cs="Cooper Black"/>
          <w:kern w:val="2"/>
          <w:sz w:val="22"/>
          <w:szCs w:val="22"/>
          <w14:ligatures w14:val="standard"/>
          <w14:numForm w14:val="oldStyle"/>
          <w14:numSpacing w14:val="proportional"/>
          <w14:cntxtAlts/>
        </w:rPr>
        <w:t xml:space="preserve"> may or may not be identical to </w:t>
      </w:r>
      <w:r w:rsidR="00120384">
        <w:rPr>
          <w:rFonts w:ascii="Palatino Linotype" w:hAnsi="Palatino Linotype" w:cs="Cooper Black"/>
          <w:kern w:val="2"/>
          <w:sz w:val="22"/>
          <w:szCs w:val="22"/>
          <w14:ligatures w14:val="standard"/>
          <w14:numForm w14:val="oldStyle"/>
          <w14:numSpacing w14:val="proportional"/>
          <w14:cntxtAlts/>
        </w:rPr>
        <w:t xml:space="preserve">the </w:t>
      </w:r>
      <w:r w:rsidR="00DB7080">
        <w:rPr>
          <w:rFonts w:ascii="Palatino Linotype" w:hAnsi="Palatino Linotype" w:cs="Cooper Black"/>
          <w:kern w:val="2"/>
          <w:sz w:val="22"/>
          <w:szCs w:val="22"/>
          <w14:ligatures w14:val="standard"/>
          <w14:numForm w14:val="oldStyle"/>
          <w14:numSpacing w14:val="proportional"/>
          <w14:cntxtAlts/>
        </w:rPr>
        <w:t>one</w:t>
      </w:r>
      <w:r w:rsidR="00120384">
        <w:rPr>
          <w:rFonts w:ascii="Palatino Linotype" w:hAnsi="Palatino Linotype" w:cs="Cooper Black"/>
          <w:kern w:val="2"/>
          <w:sz w:val="22"/>
          <w:szCs w:val="22"/>
          <w14:ligatures w14:val="standard"/>
          <w14:numForm w14:val="oldStyle"/>
          <w14:numSpacing w14:val="proportional"/>
          <w14:cntxtAlts/>
        </w:rPr>
        <w:t xml:space="preserve"> doing the blaming</w:t>
      </w:r>
      <w:r w:rsidR="009D13B3" w:rsidRPr="009D13B3">
        <w:rPr>
          <w:rFonts w:ascii="Palatino Linotype" w:hAnsi="Palatino Linotype" w:cs="Cooper Black"/>
          <w:kern w:val="2"/>
          <w:sz w:val="22"/>
          <w:szCs w:val="22"/>
          <w14:ligatures w14:val="standard"/>
          <w14:numForm w14:val="oldStyle"/>
          <w14:numSpacing w14:val="proportional"/>
          <w14:cntxtAlts/>
        </w:rPr>
        <w:t>.</w:t>
      </w:r>
      <w:r w:rsidR="009D13B3">
        <w:rPr>
          <w:rFonts w:ascii="Palatino Linotype" w:hAnsi="Palatino Linotype" w:cs="Cooper Black"/>
          <w:kern w:val="2"/>
          <w:sz w:val="22"/>
          <w:szCs w:val="22"/>
          <w14:ligatures w14:val="standard"/>
          <w14:numForm w14:val="oldStyle"/>
          <w14:numSpacing w14:val="proportional"/>
          <w14:cntxtAlts/>
        </w:rPr>
        <w:t xml:space="preserve"> </w:t>
      </w:r>
      <w:r w:rsidR="00120384">
        <w:rPr>
          <w:rFonts w:ascii="Palatino Linotype" w:hAnsi="Palatino Linotype"/>
          <w:sz w:val="22"/>
          <w:szCs w:val="22"/>
          <w14:ligatures w14:val="standard"/>
          <w14:numForm w14:val="oldStyle"/>
          <w14:numSpacing w14:val="proportional"/>
        </w:rPr>
        <w:t>Thus,</w:t>
      </w:r>
      <w:r w:rsidR="009D13B3">
        <w:rPr>
          <w:rFonts w:ascii="Palatino Linotype" w:hAnsi="Palatino Linotype"/>
          <w:sz w:val="22"/>
          <w:szCs w:val="22"/>
          <w14:ligatures w14:val="standard"/>
          <w14:numForm w14:val="oldStyle"/>
          <w14:numSpacing w14:val="proportional"/>
        </w:rPr>
        <w:t xml:space="preserve"> the target of blame</w:t>
      </w:r>
      <w:r w:rsidR="009D13B3" w:rsidRPr="000B14C3">
        <w:rPr>
          <w:rFonts w:ascii="Palatino Linotype" w:hAnsi="Palatino Linotype"/>
          <w:sz w:val="22"/>
          <w:szCs w:val="22"/>
          <w14:ligatures w14:val="standard"/>
          <w14:numForm w14:val="oldStyle"/>
          <w14:numSpacing w14:val="proportional"/>
        </w:rPr>
        <w:t xml:space="preserve"> can be either </w:t>
      </w:r>
      <w:r w:rsidR="009D13B3">
        <w:rPr>
          <w:rFonts w:ascii="Palatino Linotype" w:hAnsi="Palatino Linotype"/>
          <w:sz w:val="22"/>
          <w:szCs w:val="22"/>
          <w14:ligatures w14:val="standard"/>
          <w14:numForm w14:val="oldStyle"/>
          <w14:numSpacing w14:val="proportional"/>
        </w:rPr>
        <w:t>oneself</w:t>
      </w:r>
      <w:r w:rsidR="009D13B3" w:rsidRPr="000B14C3">
        <w:rPr>
          <w:rFonts w:ascii="Palatino Linotype" w:hAnsi="Palatino Linotype"/>
          <w:sz w:val="22"/>
          <w:szCs w:val="22"/>
          <w14:ligatures w14:val="standard"/>
          <w14:numForm w14:val="oldStyle"/>
          <w14:numSpacing w14:val="proportional"/>
        </w:rPr>
        <w:t xml:space="preserve"> </w:t>
      </w:r>
      <w:r w:rsidR="00120384">
        <w:rPr>
          <w:rFonts w:ascii="Palatino Linotype" w:hAnsi="Palatino Linotype"/>
          <w:sz w:val="22"/>
          <w:szCs w:val="22"/>
          <w14:ligatures w14:val="standard"/>
          <w14:numForm w14:val="oldStyle"/>
          <w14:numSpacing w14:val="proportional"/>
        </w:rPr>
        <w:t xml:space="preserve">(and, thus, intrapersonal) </w:t>
      </w:r>
      <w:r w:rsidR="009D13B3" w:rsidRPr="000B14C3">
        <w:rPr>
          <w:rFonts w:ascii="Palatino Linotype" w:hAnsi="Palatino Linotype"/>
          <w:sz w:val="22"/>
          <w:szCs w:val="22"/>
          <w14:ligatures w14:val="standard"/>
          <w14:numForm w14:val="oldStyle"/>
          <w14:numSpacing w14:val="proportional"/>
        </w:rPr>
        <w:t xml:space="preserve">or </w:t>
      </w:r>
      <w:r w:rsidR="00120384">
        <w:rPr>
          <w:rFonts w:ascii="Palatino Linotype" w:hAnsi="Palatino Linotype"/>
          <w:sz w:val="22"/>
          <w:szCs w:val="22"/>
          <w14:ligatures w14:val="standard"/>
          <w14:numForm w14:val="oldStyle"/>
          <w14:numSpacing w14:val="proportional"/>
        </w:rPr>
        <w:t>some other (and, thus, interpersonal)</w:t>
      </w:r>
      <w:r w:rsidR="009D13B3" w:rsidRPr="000B14C3">
        <w:rPr>
          <w:rFonts w:ascii="Palatino Linotype" w:hAnsi="Palatino Linotype"/>
          <w:sz w:val="22"/>
          <w:szCs w:val="22"/>
          <w14:ligatures w14:val="standard"/>
          <w14:numForm w14:val="oldStyle"/>
          <w14:numSpacing w14:val="proportional"/>
        </w:rPr>
        <w:t xml:space="preserve">. </w:t>
      </w:r>
    </w:p>
    <w:p w:rsidR="009D13B3" w:rsidRDefault="0098512E" w:rsidP="009D13B3">
      <w:pPr>
        <w:pStyle w:val="Heading1"/>
        <w:spacing w:after="120" w:line="360" w:lineRule="auto"/>
        <w:ind w:left="0" w:firstLine="720"/>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Third</w:t>
      </w:r>
      <w:r w:rsidR="00E956E8">
        <w:rPr>
          <w:rFonts w:ascii="Palatino Linotype" w:hAnsi="Palatino Linotype" w:cs="Cooper Black"/>
          <w:kern w:val="2"/>
          <w:sz w:val="22"/>
          <w:szCs w:val="22"/>
          <w14:ligatures w14:val="standard"/>
          <w14:numForm w14:val="oldStyle"/>
          <w14:numSpacing w14:val="proportional"/>
          <w14:cntxtAlts/>
        </w:rPr>
        <w:t>, it</w:t>
      </w:r>
      <w:r w:rsidR="009D13B3" w:rsidRPr="009D13B3">
        <w:rPr>
          <w:rFonts w:ascii="Palatino Linotype" w:hAnsi="Palatino Linotype" w:cs="Cooper Black"/>
          <w:kern w:val="2"/>
          <w:sz w:val="22"/>
          <w:szCs w:val="22"/>
          <w14:ligatures w14:val="standard"/>
          <w14:numForm w14:val="oldStyle"/>
          <w14:numSpacing w14:val="proportional"/>
          <w14:cntxtAlts/>
        </w:rPr>
        <w:t xml:space="preserve"> allows that the target of blame can be alive or dead. </w:t>
      </w:r>
      <w:r w:rsidR="002F62A6">
        <w:rPr>
          <w:rFonts w:ascii="Palatino Linotype" w:hAnsi="Palatino Linotype" w:cs="Cooper Black"/>
          <w:kern w:val="2"/>
          <w:sz w:val="22"/>
          <w:szCs w:val="22"/>
          <w14:ligatures w14:val="standard"/>
          <w14:numForm w14:val="oldStyle"/>
          <w14:numSpacing w14:val="proportional"/>
          <w14:cntxtAlts/>
        </w:rPr>
        <w:t>For, o</w:t>
      </w:r>
      <w:r w:rsidR="009D13B3" w:rsidRPr="009D13B3">
        <w:rPr>
          <w:rFonts w:ascii="Palatino Linotype" w:hAnsi="Palatino Linotype" w:cs="Cooper Black"/>
          <w:kern w:val="2"/>
          <w:sz w:val="22"/>
          <w:szCs w:val="22"/>
          <w14:ligatures w14:val="standard"/>
          <w14:numForm w14:val="oldStyle"/>
          <w14:numSpacing w14:val="proportional"/>
          <w14:cntxtAlts/>
        </w:rPr>
        <w:t xml:space="preserve">n my proposal, blaming </w:t>
      </w:r>
      <w:bookmarkStart w:id="53" w:name="_Hlk22883738"/>
      <w:r w:rsidR="009D13B3" w:rsidRPr="009D13B3">
        <w:rPr>
          <w:rFonts w:ascii="Palatino Linotype" w:hAnsi="Palatino Linotype" w:cs="Cooper Black"/>
          <w:kern w:val="2"/>
          <w:sz w:val="22"/>
          <w:szCs w:val="22"/>
          <w14:ligatures w14:val="standard"/>
          <w14:numForm w14:val="oldStyle"/>
          <w14:numSpacing w14:val="proportional"/>
          <w14:cntxtAlts/>
        </w:rPr>
        <w:t>need involve only both a feeling of disapproval and a representation of desert</w:t>
      </w:r>
      <w:bookmarkEnd w:id="53"/>
      <w:r w:rsidR="009D13B3" w:rsidRPr="009D13B3">
        <w:rPr>
          <w:rFonts w:ascii="Palatino Linotype" w:hAnsi="Palatino Linotype" w:cs="Cooper Black"/>
          <w:kern w:val="2"/>
          <w:sz w:val="22"/>
          <w:szCs w:val="22"/>
          <w14:ligatures w14:val="standard"/>
          <w14:numForm w14:val="oldStyle"/>
          <w14:numSpacing w14:val="proportional"/>
          <w14:cntxtAlts/>
        </w:rPr>
        <w:t>. And we can have both attitudes toward the dead</w:t>
      </w:r>
      <w:r w:rsidR="00891FBC">
        <w:rPr>
          <w:rFonts w:ascii="Palatino Linotype" w:hAnsi="Palatino Linotype" w:cs="Cooper Black"/>
          <w:kern w:val="2"/>
          <w:sz w:val="22"/>
          <w:szCs w:val="22"/>
          <w14:ligatures w14:val="standard"/>
          <w14:numForm w14:val="oldStyle"/>
          <w14:numSpacing w14:val="proportional"/>
          <w14:cntxtAlts/>
        </w:rPr>
        <w:t xml:space="preserve"> as well as the living</w:t>
      </w:r>
      <w:r w:rsidR="009D13B3">
        <w:rPr>
          <w:rFonts w:ascii="Palatino Linotype" w:hAnsi="Palatino Linotype" w:cs="Cooper Black"/>
          <w:kern w:val="2"/>
          <w:sz w:val="22"/>
          <w:szCs w:val="22"/>
          <w14:ligatures w14:val="standard"/>
          <w14:numForm w14:val="oldStyle"/>
          <w14:numSpacing w14:val="proportional"/>
          <w14:cntxtAlts/>
        </w:rPr>
        <w:t xml:space="preserve">. </w:t>
      </w:r>
      <w:r w:rsidR="001846AF">
        <w:rPr>
          <w:rFonts w:ascii="Palatino Linotype" w:hAnsi="Palatino Linotype" w:cs="Cooper Black"/>
          <w:kern w:val="2"/>
          <w:sz w:val="22"/>
          <w:szCs w:val="22"/>
          <w14:ligatures w14:val="standard"/>
          <w14:numForm w14:val="oldStyle"/>
          <w14:numSpacing w14:val="proportional"/>
          <w14:cntxtAlts/>
        </w:rPr>
        <w:t xml:space="preserve">For </w:t>
      </w:r>
      <w:r w:rsidR="001846AF">
        <w:rPr>
          <w:rFonts w:ascii="Palatino Linotype" w:hAnsi="Palatino Linotype"/>
          <w:sz w:val="22"/>
          <w:szCs w:val="22"/>
          <w14:ligatures w14:val="standard"/>
          <w14:numForm w14:val="oldStyle"/>
          <w14:numSpacing w14:val="proportional"/>
        </w:rPr>
        <w:t>j</w:t>
      </w:r>
      <w:r w:rsidR="00DB7080">
        <w:rPr>
          <w:rFonts w:ascii="Palatino Linotype" w:hAnsi="Palatino Linotype"/>
          <w:sz w:val="22"/>
          <w:szCs w:val="22"/>
          <w14:ligatures w14:val="standard"/>
          <w14:numForm w14:val="oldStyle"/>
          <w14:numSpacing w14:val="proportional"/>
        </w:rPr>
        <w:t>ust as we can</w:t>
      </w:r>
      <w:r w:rsidR="009D13B3" w:rsidRPr="000B14C3">
        <w:rPr>
          <w:rFonts w:ascii="Palatino Linotype" w:hAnsi="Palatino Linotype"/>
          <w:sz w:val="22"/>
          <w:szCs w:val="22"/>
          <w14:ligatures w14:val="standard"/>
          <w14:numForm w14:val="oldStyle"/>
          <w14:numSpacing w14:val="proportional"/>
        </w:rPr>
        <w:t xml:space="preserve"> disapprove </w:t>
      </w:r>
      <w:r w:rsidR="009D13B3">
        <w:rPr>
          <w:rFonts w:ascii="Palatino Linotype" w:hAnsi="Palatino Linotype"/>
          <w:sz w:val="22"/>
          <w:szCs w:val="22"/>
          <w14:ligatures w14:val="standard"/>
          <w14:numForm w14:val="oldStyle"/>
          <w14:numSpacing w14:val="proportional"/>
        </w:rPr>
        <w:t xml:space="preserve">of </w:t>
      </w:r>
      <w:r w:rsidR="00DB7080">
        <w:rPr>
          <w:rFonts w:ascii="Palatino Linotype" w:hAnsi="Palatino Linotype"/>
          <w:sz w:val="22"/>
          <w:szCs w:val="22"/>
          <w14:ligatures w14:val="standard"/>
          <w14:numForm w14:val="oldStyle"/>
          <w14:numSpacing w14:val="proportional"/>
        </w:rPr>
        <w:t>what the living ha</w:t>
      </w:r>
      <w:r w:rsidR="00807207">
        <w:rPr>
          <w:rFonts w:ascii="Palatino Linotype" w:hAnsi="Palatino Linotype"/>
          <w:sz w:val="22"/>
          <w:szCs w:val="22"/>
          <w14:ligatures w14:val="standard"/>
          <w14:numForm w14:val="oldStyle"/>
          <w14:numSpacing w14:val="proportional"/>
        </w:rPr>
        <w:t>ve</w:t>
      </w:r>
      <w:r w:rsidR="00DB7080">
        <w:rPr>
          <w:rFonts w:ascii="Palatino Linotype" w:hAnsi="Palatino Linotype"/>
          <w:sz w:val="22"/>
          <w:szCs w:val="22"/>
          <w14:ligatures w14:val="standard"/>
          <w14:numForm w14:val="oldStyle"/>
          <w14:numSpacing w14:val="proportional"/>
        </w:rPr>
        <w:t xml:space="preserve"> done, we can disapprove of what the dead have done. And just as we can </w:t>
      </w:r>
      <w:r w:rsidR="00DB7080">
        <w:rPr>
          <w:rFonts w:ascii="Palatino Linotype" w:hAnsi="Palatino Linotype"/>
          <w:sz w:val="22"/>
          <w:szCs w:val="22"/>
          <w14:ligatures w14:val="standard"/>
          <w14:numForm w14:val="oldStyle"/>
          <w14:numSpacing w14:val="proportional"/>
        </w:rPr>
        <w:lastRenderedPageBreak/>
        <w:t xml:space="preserve">represent the living as not having suffered all </w:t>
      </w:r>
      <w:r w:rsidR="006B53D0">
        <w:rPr>
          <w:rFonts w:ascii="Palatino Linotype" w:hAnsi="Palatino Linotype"/>
          <w:sz w:val="22"/>
          <w:szCs w:val="22"/>
          <w14:ligatures w14:val="standard"/>
          <w14:numForm w14:val="oldStyle"/>
          <w14:numSpacing w14:val="proportional"/>
        </w:rPr>
        <w:t xml:space="preserve">the guilt, regret, and remorse </w:t>
      </w:r>
      <w:r w:rsidR="00DB7080">
        <w:rPr>
          <w:rFonts w:ascii="Palatino Linotype" w:hAnsi="Palatino Linotype"/>
          <w:sz w:val="22"/>
          <w:szCs w:val="22"/>
          <w14:ligatures w14:val="standard"/>
          <w14:numForm w14:val="oldStyle"/>
          <w14:numSpacing w14:val="proportional"/>
        </w:rPr>
        <w:t xml:space="preserve">that they deserve to suffer, we can represent the dead as not having suffered all </w:t>
      </w:r>
      <w:r w:rsidR="006B53D0">
        <w:rPr>
          <w:rFonts w:ascii="Palatino Linotype" w:hAnsi="Palatino Linotype"/>
          <w:sz w:val="22"/>
          <w:szCs w:val="22"/>
          <w14:ligatures w14:val="standard"/>
          <w14:numForm w14:val="oldStyle"/>
          <w14:numSpacing w14:val="proportional"/>
        </w:rPr>
        <w:t xml:space="preserve">the guilt, regret, and remorse </w:t>
      </w:r>
      <w:r w:rsidR="00DB7080">
        <w:rPr>
          <w:rFonts w:ascii="Palatino Linotype" w:hAnsi="Palatino Linotype"/>
          <w:sz w:val="22"/>
          <w:szCs w:val="22"/>
          <w14:ligatures w14:val="standard"/>
          <w14:numForm w14:val="oldStyle"/>
          <w14:numSpacing w14:val="proportional"/>
        </w:rPr>
        <w:t>that they deserve to suffer.</w:t>
      </w:r>
      <w:r w:rsidR="00DF6EB9">
        <w:rPr>
          <w:rFonts w:ascii="Palatino Linotype" w:hAnsi="Palatino Linotype"/>
          <w:sz w:val="22"/>
          <w:szCs w:val="22"/>
          <w14:ligatures w14:val="standard"/>
          <w14:numForm w14:val="oldStyle"/>
          <w14:numSpacing w14:val="proportional"/>
        </w:rPr>
        <w:t xml:space="preserve"> Or if you think that it makes no sense to talk of the dead </w:t>
      </w:r>
      <w:r w:rsidR="00DF6EB9" w:rsidRPr="001846AF">
        <w:rPr>
          <w:rFonts w:ascii="Palatino Linotype" w:hAnsi="Palatino Linotype"/>
          <w:i/>
          <w:sz w:val="22"/>
          <w:szCs w:val="22"/>
          <w14:ligatures w14:val="standard"/>
          <w14:numForm w14:val="oldStyle"/>
          <w14:numSpacing w14:val="proportional"/>
        </w:rPr>
        <w:t>deserving</w:t>
      </w:r>
      <w:r w:rsidR="00DF6EB9">
        <w:rPr>
          <w:rFonts w:ascii="Palatino Linotype" w:hAnsi="Palatino Linotype"/>
          <w:sz w:val="22"/>
          <w:szCs w:val="22"/>
          <w14:ligatures w14:val="standard"/>
          <w14:numForm w14:val="oldStyle"/>
          <w14:numSpacing w14:val="proportional"/>
        </w:rPr>
        <w:t xml:space="preserve"> </w:t>
      </w:r>
      <w:r w:rsidR="001846AF">
        <w:rPr>
          <w:rFonts w:ascii="Palatino Linotype" w:hAnsi="Palatino Linotype"/>
          <w:sz w:val="22"/>
          <w:szCs w:val="22"/>
          <w14:ligatures w14:val="standard"/>
          <w14:numForm w14:val="oldStyle"/>
          <w14:numSpacing w14:val="proportional"/>
        </w:rPr>
        <w:t xml:space="preserve">(present tense) </w:t>
      </w:r>
      <w:r w:rsidR="00DF6EB9">
        <w:rPr>
          <w:rFonts w:ascii="Palatino Linotype" w:hAnsi="Palatino Linotype"/>
          <w:sz w:val="22"/>
          <w:szCs w:val="22"/>
          <w14:ligatures w14:val="standard"/>
          <w14:numForm w14:val="oldStyle"/>
          <w14:numSpacing w14:val="proportional"/>
        </w:rPr>
        <w:t xml:space="preserve">to suffer, we can just </w:t>
      </w:r>
      <w:r w:rsidR="00D9534E">
        <w:rPr>
          <w:rFonts w:ascii="Palatino Linotype" w:hAnsi="Palatino Linotype"/>
          <w:sz w:val="22"/>
          <w:szCs w:val="22"/>
          <w14:ligatures w14:val="standard"/>
          <w14:numForm w14:val="oldStyle"/>
          <w14:numSpacing w14:val="proportional"/>
        </w:rPr>
        <w:t xml:space="preserve">add the following parenthetical remark </w:t>
      </w:r>
      <w:r w:rsidR="00C75C50">
        <w:rPr>
          <w:rFonts w:ascii="Palatino Linotype" w:hAnsi="Palatino Linotype"/>
          <w:sz w:val="22"/>
          <w:szCs w:val="22"/>
          <w14:ligatures w14:val="standard"/>
          <w14:numForm w14:val="oldStyle"/>
          <w14:numSpacing w14:val="proportional"/>
        </w:rPr>
        <w:t xml:space="preserve">to </w:t>
      </w:r>
      <w:r w:rsidR="00BA6985">
        <w:rPr>
          <w:rFonts w:ascii="Palatino Linotype" w:hAnsi="Palatino Linotype"/>
          <w:sz w:val="22"/>
          <w:szCs w:val="22"/>
          <w14:ligatures w14:val="standard"/>
          <w14:numForm w14:val="oldStyle"/>
          <w14:numSpacing w14:val="proportional"/>
        </w:rPr>
        <w:t xml:space="preserve">the relevant portion of </w:t>
      </w:r>
      <w:r w:rsidR="00BA6985" w:rsidRPr="00BA6985">
        <w:rPr>
          <w:rFonts w:ascii="Palatino Linotype" w:hAnsi="Palatino Linotype"/>
          <w:i/>
          <w:sz w:val="22"/>
          <w:szCs w:val="22"/>
          <w14:ligatures w14:val="standard"/>
          <w14:numForm w14:val="oldStyle"/>
          <w14:numSpacing w14:val="proportional"/>
        </w:rPr>
        <w:t>My Proposal</w:t>
      </w:r>
      <w:r w:rsidR="00C75C50">
        <w:rPr>
          <w:rFonts w:ascii="Palatino Linotype" w:hAnsi="Palatino Linotype"/>
          <w:sz w:val="22"/>
          <w:szCs w:val="22"/>
          <w14:ligatures w14:val="standard"/>
          <w14:numForm w14:val="oldStyle"/>
          <w14:numSpacing w14:val="proportional"/>
        </w:rPr>
        <w:t xml:space="preserve"> to get the following: </w:t>
      </w:r>
      <w:r w:rsidR="00DF6EB9">
        <w:rPr>
          <w:rFonts w:ascii="Palatino Linotype" w:hAnsi="Palatino Linotype"/>
          <w:sz w:val="22"/>
          <w:szCs w:val="22"/>
          <w14:ligatures w14:val="standard"/>
          <w14:numForm w14:val="oldStyle"/>
          <w14:numSpacing w14:val="proportional"/>
        </w:rPr>
        <w:t>“</w:t>
      </w:r>
      <w:r w:rsidR="00DF6EB9">
        <w:rPr>
          <w:rFonts w:ascii="Palatino Linotype" w:hAnsi="Palatino Linotype" w:cs="Cooper Black"/>
          <w:kern w:val="2"/>
          <w:sz w:val="22"/>
          <w:szCs w:val="22"/>
          <w14:ligatures w14:val="standard"/>
          <w14:numForm w14:val="oldStyle"/>
          <w14:numSpacing w14:val="proportional"/>
          <w14:cntxtAlts/>
        </w:rPr>
        <w:t>not having suffered all that she deserves</w:t>
      </w:r>
      <w:r w:rsidR="00D9534E">
        <w:rPr>
          <w:rFonts w:ascii="Palatino Linotype" w:hAnsi="Palatino Linotype" w:cs="Cooper Black"/>
          <w:kern w:val="2"/>
          <w:sz w:val="22"/>
          <w:szCs w:val="22"/>
          <w14:ligatures w14:val="standard"/>
          <w14:numForm w14:val="oldStyle"/>
          <w14:numSpacing w14:val="proportional"/>
          <w14:cntxtAlts/>
        </w:rPr>
        <w:t xml:space="preserve"> </w:t>
      </w:r>
      <w:r w:rsidR="00D9534E" w:rsidRPr="00C75C50">
        <w:rPr>
          <w:rFonts w:ascii="Palatino Linotype" w:hAnsi="Palatino Linotype" w:cs="Cooper Black"/>
          <w:i/>
          <w:kern w:val="2"/>
          <w:sz w:val="22"/>
          <w:szCs w:val="22"/>
          <w14:ligatures w14:val="standard"/>
          <w14:numForm w14:val="oldStyle"/>
          <w14:numSpacing w14:val="proportional"/>
          <w14:cntxtAlts/>
        </w:rPr>
        <w:t>(or deserved)</w:t>
      </w:r>
      <w:r w:rsidR="00DF6EB9" w:rsidRPr="00C75C50">
        <w:rPr>
          <w:rFonts w:ascii="Palatino Linotype" w:hAnsi="Palatino Linotype" w:cs="Cooper Black"/>
          <w:i/>
          <w:kern w:val="2"/>
          <w:sz w:val="22"/>
          <w:szCs w:val="22"/>
          <w14:ligatures w14:val="standard"/>
          <w14:numForm w14:val="oldStyle"/>
          <w14:numSpacing w14:val="proportional"/>
          <w14:cntxtAlts/>
        </w:rPr>
        <w:t xml:space="preserve"> </w:t>
      </w:r>
      <w:r w:rsidR="00DF6EB9">
        <w:rPr>
          <w:rFonts w:ascii="Palatino Linotype" w:hAnsi="Palatino Linotype" w:cs="Cooper Black"/>
          <w:kern w:val="2"/>
          <w:sz w:val="22"/>
          <w:szCs w:val="22"/>
          <w14:ligatures w14:val="standard"/>
          <w14:numForm w14:val="oldStyle"/>
          <w14:numSpacing w14:val="proportional"/>
          <w14:cntxtAlts/>
        </w:rPr>
        <w:t>to suffer</w:t>
      </w:r>
      <w:r w:rsidR="00D9534E">
        <w:rPr>
          <w:rFonts w:ascii="Palatino Linotype" w:hAnsi="Palatino Linotype" w:cs="Cooper Black"/>
          <w:kern w:val="2"/>
          <w:sz w:val="22"/>
          <w:szCs w:val="22"/>
          <w14:ligatures w14:val="standard"/>
          <w14:numForm w14:val="oldStyle"/>
          <w14:numSpacing w14:val="proportional"/>
          <w14:cntxtAlts/>
        </w:rPr>
        <w:t>.</w:t>
      </w:r>
      <w:r w:rsidR="00DF6EB9">
        <w:rPr>
          <w:rFonts w:ascii="Palatino Linotype" w:hAnsi="Palatino Linotype"/>
          <w:sz w:val="22"/>
          <w:szCs w:val="22"/>
          <w14:ligatures w14:val="standard"/>
          <w14:numForm w14:val="oldStyle"/>
          <w14:numSpacing w14:val="proportional"/>
        </w:rPr>
        <w:t xml:space="preserve">” </w:t>
      </w:r>
      <w:r w:rsidR="00DB7080">
        <w:rPr>
          <w:rFonts w:ascii="Palatino Linotype" w:hAnsi="Palatino Linotype"/>
          <w:sz w:val="22"/>
          <w:szCs w:val="22"/>
          <w14:ligatures w14:val="standard"/>
          <w14:numForm w14:val="oldStyle"/>
          <w14:numSpacing w14:val="proportional"/>
        </w:rPr>
        <w:t xml:space="preserve"> </w:t>
      </w:r>
    </w:p>
    <w:p w:rsidR="0098512E" w:rsidRPr="0098512E" w:rsidRDefault="0098512E" w:rsidP="0098512E">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Fourth, it allows that blame need not be heated or hostile. Although it is quite common for us to feel anger and hostility toward </w:t>
      </w:r>
      <w:r w:rsidR="002D27C2">
        <w:rPr>
          <w:rFonts w:ascii="Palatino Linotype" w:hAnsi="Palatino Linotype" w:cs="Cooper Black"/>
          <w:kern w:val="2"/>
          <w:sz w:val="22"/>
          <w:szCs w:val="22"/>
          <w14:ligatures w14:val="standard"/>
          <w14:numForm w14:val="oldStyle"/>
          <w14:numSpacing w14:val="proportional"/>
          <w14:cntxtAlts/>
        </w:rPr>
        <w:t>those we</w:t>
      </w:r>
      <w:r>
        <w:rPr>
          <w:rFonts w:ascii="Palatino Linotype" w:hAnsi="Palatino Linotype" w:cs="Cooper Black"/>
          <w:kern w:val="2"/>
          <w:sz w:val="22"/>
          <w:szCs w:val="22"/>
          <w14:ligatures w14:val="standard"/>
          <w14:numForm w14:val="oldStyle"/>
          <w14:numSpacing w14:val="proportional"/>
          <w14:cntxtAlts/>
        </w:rPr>
        <w:t xml:space="preserve"> </w:t>
      </w:r>
      <w:r w:rsidR="007E0BC2">
        <w:rPr>
          <w:rFonts w:ascii="Palatino Linotype" w:hAnsi="Palatino Linotype" w:cs="Cooper Black"/>
          <w:kern w:val="2"/>
          <w:sz w:val="22"/>
          <w:szCs w:val="22"/>
          <w14:ligatures w14:val="standard"/>
          <w14:numForm w14:val="oldStyle"/>
          <w14:numSpacing w14:val="proportional"/>
          <w14:cntxtAlts/>
        </w:rPr>
        <w:t>blame</w:t>
      </w:r>
      <w:r>
        <w:rPr>
          <w:rFonts w:ascii="Palatino Linotype" w:hAnsi="Palatino Linotype" w:cs="Cooper Black"/>
          <w:kern w:val="2"/>
          <w:sz w:val="22"/>
          <w:szCs w:val="22"/>
          <w14:ligatures w14:val="standard"/>
          <w14:numForm w14:val="oldStyle"/>
          <w14:numSpacing w14:val="proportional"/>
          <w14:cntxtAlts/>
        </w:rPr>
        <w:t xml:space="preserve">, my proposal allows that blame need not involve such </w:t>
      </w:r>
      <w:r w:rsidR="002D27C2">
        <w:rPr>
          <w:rFonts w:ascii="Palatino Linotype" w:hAnsi="Palatino Linotype" w:cs="Cooper Black"/>
          <w:kern w:val="2"/>
          <w:sz w:val="22"/>
          <w:szCs w:val="22"/>
          <w14:ligatures w14:val="standard"/>
          <w14:numForm w14:val="oldStyle"/>
          <w14:numSpacing w14:val="proportional"/>
          <w14:cntxtAlts/>
        </w:rPr>
        <w:t>hostility</w:t>
      </w:r>
      <w:r>
        <w:rPr>
          <w:rFonts w:ascii="Palatino Linotype" w:hAnsi="Palatino Linotype" w:cs="Cooper Black"/>
          <w:kern w:val="2"/>
          <w:sz w:val="22"/>
          <w:szCs w:val="22"/>
          <w14:ligatures w14:val="standard"/>
          <w14:numForm w14:val="oldStyle"/>
          <w14:numSpacing w14:val="proportional"/>
          <w14:cntxtAlts/>
        </w:rPr>
        <w:t xml:space="preserve">, for we can feel disapproval without feeling any anger or hostility. Thus, when we blame some historical figure for some long past misdeed, we may be quite calm and sedate. </w:t>
      </w:r>
      <w:r w:rsidR="002D27C2">
        <w:rPr>
          <w:rFonts w:ascii="Palatino Linotype" w:hAnsi="Palatino Linotype" w:cs="Cooper Black"/>
          <w:kern w:val="2"/>
          <w:sz w:val="22"/>
          <w:szCs w:val="22"/>
          <w14:ligatures w14:val="standard"/>
          <w14:numForm w14:val="oldStyle"/>
          <w14:numSpacing w14:val="proportional"/>
          <w14:cntxtAlts/>
        </w:rPr>
        <w:t>For w</w:t>
      </w:r>
      <w:r>
        <w:rPr>
          <w:rFonts w:ascii="Palatino Linotype" w:hAnsi="Palatino Linotype" w:cs="Cooper Black"/>
          <w:kern w:val="2"/>
          <w:sz w:val="22"/>
          <w:szCs w:val="22"/>
          <w14:ligatures w14:val="standard"/>
          <w14:numForm w14:val="oldStyle"/>
          <w14:numSpacing w14:val="proportional"/>
          <w14:cntxtAlts/>
        </w:rPr>
        <w:t xml:space="preserve">e may </w:t>
      </w:r>
      <w:r w:rsidR="002D27C2">
        <w:rPr>
          <w:rFonts w:ascii="Palatino Linotype" w:hAnsi="Palatino Linotype" w:cs="Cooper Black"/>
          <w:kern w:val="2"/>
          <w:sz w:val="22"/>
          <w:szCs w:val="22"/>
          <w14:ligatures w14:val="standard"/>
          <w14:numForm w14:val="oldStyle"/>
          <w14:numSpacing w14:val="proportional"/>
          <w14:cntxtAlts/>
        </w:rPr>
        <w:t xml:space="preserve">just calmly disapprove of what </w:t>
      </w:r>
      <w:r w:rsidR="004D6BA0">
        <w:rPr>
          <w:rFonts w:ascii="Palatino Linotype" w:hAnsi="Palatino Linotype" w:cs="Cooper Black"/>
          <w:kern w:val="2"/>
          <w:sz w:val="22"/>
          <w:szCs w:val="22"/>
          <w14:ligatures w14:val="standard"/>
          <w14:numForm w14:val="oldStyle"/>
          <w14:numSpacing w14:val="proportional"/>
          <w14:cntxtAlts/>
        </w:rPr>
        <w:t>that figure</w:t>
      </w:r>
      <w:r w:rsidR="002D27C2">
        <w:rPr>
          <w:rFonts w:ascii="Palatino Linotype" w:hAnsi="Palatino Linotype" w:cs="Cooper Black"/>
          <w:kern w:val="2"/>
          <w:sz w:val="22"/>
          <w:szCs w:val="22"/>
          <w14:ligatures w14:val="standard"/>
          <w14:numForm w14:val="oldStyle"/>
          <w14:numSpacing w14:val="proportional"/>
          <w14:cntxtAlts/>
        </w:rPr>
        <w:t xml:space="preserve"> has done while believing</w:t>
      </w:r>
      <w:r>
        <w:rPr>
          <w:rFonts w:ascii="Palatino Linotype" w:hAnsi="Palatino Linotype" w:cs="Cooper Black"/>
          <w:kern w:val="2"/>
          <w:sz w:val="22"/>
          <w:szCs w:val="22"/>
          <w14:ligatures w14:val="standard"/>
          <w14:numForm w14:val="oldStyle"/>
          <w14:numSpacing w14:val="proportional"/>
          <w14:cntxtAlts/>
        </w:rPr>
        <w:t xml:space="preserve"> </w:t>
      </w:r>
      <w:r w:rsidR="002D27C2">
        <w:rPr>
          <w:rFonts w:ascii="Palatino Linotype" w:hAnsi="Palatino Linotype" w:cs="Cooper Black"/>
          <w:kern w:val="2"/>
          <w:sz w:val="22"/>
          <w:szCs w:val="22"/>
          <w14:ligatures w14:val="standard"/>
          <w14:numForm w14:val="oldStyle"/>
          <w14:numSpacing w14:val="proportional"/>
          <w14:cntxtAlts/>
        </w:rPr>
        <w:t xml:space="preserve">both </w:t>
      </w:r>
      <w:r>
        <w:rPr>
          <w:rFonts w:ascii="Palatino Linotype" w:hAnsi="Palatino Linotype" w:cs="Cooper Black"/>
          <w:kern w:val="2"/>
          <w:sz w:val="22"/>
          <w:szCs w:val="22"/>
          <w14:ligatures w14:val="standard"/>
          <w14:numForm w14:val="oldStyle"/>
          <w14:numSpacing w14:val="proportional"/>
          <w14:cntxtAlts/>
        </w:rPr>
        <w:t xml:space="preserve">that </w:t>
      </w:r>
      <w:r w:rsidR="002D27C2">
        <w:rPr>
          <w:rFonts w:ascii="Palatino Linotype" w:hAnsi="Palatino Linotype" w:cs="Cooper Black"/>
          <w:kern w:val="2"/>
          <w:sz w:val="22"/>
          <w:szCs w:val="22"/>
          <w14:ligatures w14:val="standard"/>
          <w14:numForm w14:val="oldStyle"/>
          <w14:numSpacing w14:val="proportional"/>
          <w14:cntxtAlts/>
        </w:rPr>
        <w:t xml:space="preserve">she </w:t>
      </w:r>
      <w:r w:rsidR="008821B2">
        <w:rPr>
          <w:rFonts w:ascii="Palatino Linotype" w:hAnsi="Palatino Linotype" w:cs="Cooper Black"/>
          <w:kern w:val="2"/>
          <w:sz w:val="22"/>
          <w:szCs w:val="22"/>
          <w14:ligatures w14:val="standard"/>
          <w14:numForm w14:val="oldStyle"/>
          <w14:numSpacing w14:val="proportional"/>
          <w14:cntxtAlts/>
        </w:rPr>
        <w:t>did</w:t>
      </w:r>
      <w:r>
        <w:rPr>
          <w:rFonts w:ascii="Palatino Linotype" w:hAnsi="Palatino Linotype" w:cs="Cooper Black"/>
          <w:kern w:val="2"/>
          <w:sz w:val="22"/>
          <w:szCs w:val="22"/>
          <w14:ligatures w14:val="standard"/>
          <w14:numForm w14:val="oldStyle"/>
          <w14:numSpacing w14:val="proportional"/>
          <w14:cntxtAlts/>
        </w:rPr>
        <w:t xml:space="preserve"> </w:t>
      </w:r>
      <w:r w:rsidR="002D27C2">
        <w:rPr>
          <w:rFonts w:ascii="Palatino Linotype" w:hAnsi="Palatino Linotype" w:cs="Cooper Black"/>
          <w:kern w:val="2"/>
          <w:sz w:val="22"/>
          <w:szCs w:val="22"/>
          <w14:ligatures w14:val="standard"/>
          <w14:numForm w14:val="oldStyle"/>
          <w14:numSpacing w14:val="proportional"/>
          <w14:cntxtAlts/>
        </w:rPr>
        <w:t xml:space="preserve">thereby violate a legitimate demand and that she did </w:t>
      </w:r>
      <w:r>
        <w:rPr>
          <w:rFonts w:ascii="Palatino Linotype" w:hAnsi="Palatino Linotype" w:cs="Cooper Black"/>
          <w:kern w:val="2"/>
          <w:sz w:val="22"/>
          <w:szCs w:val="22"/>
          <w14:ligatures w14:val="standard"/>
          <w14:numForm w14:val="oldStyle"/>
          <w14:numSpacing w14:val="proportional"/>
          <w14:cntxtAlts/>
        </w:rPr>
        <w:t>not suffer</w:t>
      </w:r>
      <w:r w:rsidR="002954B0">
        <w:rPr>
          <w:rFonts w:ascii="Palatino Linotype" w:hAnsi="Palatino Linotype" w:cs="Cooper Black"/>
          <w:kern w:val="2"/>
          <w:sz w:val="22"/>
          <w:szCs w:val="22"/>
          <w14:ligatures w14:val="standard"/>
          <w14:numForm w14:val="oldStyle"/>
          <w14:numSpacing w14:val="proportional"/>
          <w14:cntxtAlts/>
        </w:rPr>
        <w:t xml:space="preserve"> all the guilt, regret, and remorse that </w:t>
      </w:r>
      <w:r w:rsidR="002D27C2">
        <w:rPr>
          <w:rFonts w:ascii="Palatino Linotype" w:hAnsi="Palatino Linotype" w:cs="Cooper Black"/>
          <w:kern w:val="2"/>
          <w:sz w:val="22"/>
          <w:szCs w:val="22"/>
          <w14:ligatures w14:val="standard"/>
          <w14:numForm w14:val="oldStyle"/>
          <w14:numSpacing w14:val="proportional"/>
          <w14:cntxtAlts/>
        </w:rPr>
        <w:t>she</w:t>
      </w:r>
      <w:r w:rsidR="002954B0">
        <w:rPr>
          <w:rFonts w:ascii="Palatino Linotype" w:hAnsi="Palatino Linotype" w:cs="Cooper Black"/>
          <w:kern w:val="2"/>
          <w:sz w:val="22"/>
          <w:szCs w:val="22"/>
          <w14:ligatures w14:val="standard"/>
          <w14:numForm w14:val="oldStyle"/>
          <w14:numSpacing w14:val="proportional"/>
          <w14:cntxtAlts/>
        </w:rPr>
        <w:t xml:space="preserve"> deserved to suffer </w:t>
      </w:r>
      <w:r w:rsidR="002D27C2">
        <w:rPr>
          <w:rFonts w:ascii="Palatino Linotype" w:hAnsi="Palatino Linotype" w:cs="Cooper Black"/>
          <w:kern w:val="2"/>
          <w:sz w:val="22"/>
          <w:szCs w:val="22"/>
          <w14:ligatures w14:val="standard"/>
          <w14:numForm w14:val="oldStyle"/>
          <w14:numSpacing w14:val="proportional"/>
          <w14:cntxtAlts/>
        </w:rPr>
        <w:t xml:space="preserve">for having done so. </w:t>
      </w:r>
      <w:r>
        <w:rPr>
          <w:rFonts w:ascii="Palatino Linotype" w:hAnsi="Palatino Linotype" w:cs="Cooper Black"/>
          <w:kern w:val="2"/>
          <w:sz w:val="22"/>
          <w:szCs w:val="22"/>
          <w14:ligatures w14:val="standard"/>
          <w14:numForm w14:val="oldStyle"/>
          <w14:numSpacing w14:val="proportional"/>
          <w14:cntxtAlts/>
        </w:rPr>
        <w:t xml:space="preserve">    </w:t>
      </w:r>
    </w:p>
    <w:p w:rsidR="000B67EC" w:rsidRDefault="00E956E8" w:rsidP="009D13B3">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Fifth, </w:t>
      </w:r>
      <w:r w:rsidR="005A6729">
        <w:rPr>
          <w:rFonts w:ascii="Palatino Linotype" w:hAnsi="Palatino Linotype" w:cs="Cooper Black"/>
          <w:kern w:val="2"/>
          <w:sz w:val="22"/>
          <w:szCs w:val="22"/>
          <w14:ligatures w14:val="standard"/>
          <w14:numForm w14:val="oldStyle"/>
          <w14:numSpacing w14:val="proportional"/>
          <w14:cntxtAlts/>
        </w:rPr>
        <w:t>my proposal</w:t>
      </w:r>
      <w:r w:rsidR="009D13B3" w:rsidRPr="009D13B3">
        <w:rPr>
          <w:rFonts w:ascii="Palatino Linotype" w:hAnsi="Palatino Linotype" w:cs="Cooper Black"/>
          <w:kern w:val="2"/>
          <w:sz w:val="22"/>
          <w:szCs w:val="22"/>
          <w14:ligatures w14:val="standard"/>
          <w14:numForm w14:val="oldStyle"/>
          <w14:numSpacing w14:val="proportional"/>
          <w14:cntxtAlts/>
        </w:rPr>
        <w:t xml:space="preserve"> allows that blame can be </w:t>
      </w:r>
      <w:r w:rsidR="005A6729">
        <w:rPr>
          <w:rFonts w:ascii="Palatino Linotype" w:hAnsi="Palatino Linotype" w:cs="Cooper Black"/>
          <w:kern w:val="2"/>
          <w:sz w:val="22"/>
          <w:szCs w:val="22"/>
          <w14:ligatures w14:val="standard"/>
          <w14:numForm w14:val="oldStyle"/>
          <w14:numSpacing w14:val="proportional"/>
          <w14:cntxtAlts/>
        </w:rPr>
        <w:t xml:space="preserve">either expressed and made public or unexpressed and kept private. For, again, my proposal holds that blame need </w:t>
      </w:r>
      <w:r w:rsidR="00807207">
        <w:rPr>
          <w:rFonts w:ascii="Palatino Linotype" w:hAnsi="Palatino Linotype" w:cs="Cooper Black"/>
          <w:kern w:val="2"/>
          <w:sz w:val="22"/>
          <w:szCs w:val="22"/>
          <w14:ligatures w14:val="standard"/>
          <w14:numForm w14:val="oldStyle"/>
          <w14:numSpacing w14:val="proportional"/>
          <w14:cntxtAlts/>
        </w:rPr>
        <w:t xml:space="preserve">only </w:t>
      </w:r>
      <w:r w:rsidR="005A6729">
        <w:rPr>
          <w:rFonts w:ascii="Palatino Linotype" w:hAnsi="Palatino Linotype" w:cs="Cooper Black"/>
          <w:kern w:val="2"/>
          <w:sz w:val="22"/>
          <w:szCs w:val="22"/>
          <w14:ligatures w14:val="standard"/>
          <w14:numForm w14:val="oldStyle"/>
          <w14:numSpacing w14:val="proportional"/>
          <w14:cntxtAlts/>
        </w:rPr>
        <w:t>involve both a feeling of disapproval and a representation of desert. And one can possess such attitudes without expressing them.</w:t>
      </w:r>
    </w:p>
    <w:p w:rsidR="009D13B3" w:rsidRDefault="000B67EC" w:rsidP="009D13B3">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Sixth, my proposal allows that we can be blamed both for the voluntary and for the non-voluntary. On my proposal, the variable ‘φ’ ranges over all </w:t>
      </w:r>
      <w:r w:rsidR="009B6529">
        <w:rPr>
          <w:rFonts w:ascii="Palatino Linotype" w:hAnsi="Palatino Linotype" w:cs="Cooper Black"/>
          <w:kern w:val="2"/>
          <w:sz w:val="22"/>
          <w:szCs w:val="22"/>
          <w14:ligatures w14:val="standard"/>
          <w14:numForm w14:val="oldStyle"/>
          <w14:numSpacing w14:val="proportional"/>
          <w14:cntxtAlts/>
        </w:rPr>
        <w:t xml:space="preserve">the </w:t>
      </w:r>
      <w:r w:rsidR="00C75C50">
        <w:rPr>
          <w:rFonts w:ascii="Palatino Linotype" w:hAnsi="Palatino Linotype" w:cs="Cooper Black"/>
          <w:kern w:val="2"/>
          <w:sz w:val="22"/>
          <w:szCs w:val="22"/>
          <w14:ligatures w14:val="standard"/>
          <w14:numForm w14:val="oldStyle"/>
          <w14:numSpacing w14:val="proportional"/>
          <w14:cntxtAlts/>
        </w:rPr>
        <w:t xml:space="preserve">things </w:t>
      </w:r>
      <w:r w:rsidR="009B6529">
        <w:rPr>
          <w:rFonts w:ascii="Palatino Linotype" w:hAnsi="Palatino Linotype" w:cs="Cooper Black"/>
          <w:kern w:val="2"/>
          <w:sz w:val="22"/>
          <w:szCs w:val="22"/>
          <w14:ligatures w14:val="standard"/>
          <w14:numForm w14:val="oldStyle"/>
          <w14:numSpacing w14:val="proportional"/>
          <w14:cntxtAlts/>
        </w:rPr>
        <w:t>that a target can do</w:t>
      </w:r>
      <w:r w:rsidR="00C75C50">
        <w:rPr>
          <w:rFonts w:ascii="Palatino Linotype" w:hAnsi="Palatino Linotype" w:cs="Cooper Black"/>
          <w:kern w:val="2"/>
          <w:sz w:val="22"/>
          <w:szCs w:val="22"/>
          <w14:ligatures w14:val="standard"/>
          <w14:numForm w14:val="oldStyle"/>
          <w14:numSpacing w14:val="proportional"/>
          <w14:cntxtAlts/>
        </w:rPr>
        <w:t xml:space="preserve"> in response to reasons </w:t>
      </w:r>
      <w:r>
        <w:rPr>
          <w:rFonts w:ascii="Palatino Linotype" w:hAnsi="Palatino Linotype" w:cs="Cooper Black"/>
          <w:kern w:val="2"/>
          <w:sz w:val="22"/>
          <w:szCs w:val="22"/>
          <w14:ligatures w14:val="standard"/>
          <w14:numForm w14:val="oldStyle"/>
          <w14:numSpacing w14:val="proportional"/>
          <w14:cntxtAlts/>
        </w:rPr>
        <w:t xml:space="preserve">and not just </w:t>
      </w:r>
      <w:r w:rsidR="00891FBC">
        <w:rPr>
          <w:rFonts w:ascii="Palatino Linotype" w:hAnsi="Palatino Linotype" w:cs="Cooper Black"/>
          <w:kern w:val="2"/>
          <w:sz w:val="22"/>
          <w:szCs w:val="22"/>
          <w14:ligatures w14:val="standard"/>
          <w14:numForm w14:val="oldStyle"/>
          <w14:numSpacing w14:val="proportional"/>
          <w14:cntxtAlts/>
        </w:rPr>
        <w:t xml:space="preserve">those </w:t>
      </w:r>
      <w:r w:rsidR="00C75C50">
        <w:rPr>
          <w:rFonts w:ascii="Palatino Linotype" w:hAnsi="Palatino Linotype" w:cs="Cooper Black"/>
          <w:kern w:val="2"/>
          <w:sz w:val="22"/>
          <w:szCs w:val="22"/>
          <w14:ligatures w14:val="standard"/>
          <w14:numForm w14:val="oldStyle"/>
          <w14:numSpacing w14:val="proportional"/>
          <w14:cntxtAlts/>
        </w:rPr>
        <w:t>things</w:t>
      </w:r>
      <w:r w:rsidR="00F756DB">
        <w:rPr>
          <w:rFonts w:ascii="Palatino Linotype" w:hAnsi="Palatino Linotype" w:cs="Cooper Black"/>
          <w:kern w:val="2"/>
          <w:sz w:val="22"/>
          <w:szCs w:val="22"/>
          <w14:ligatures w14:val="standard"/>
          <w14:numForm w14:val="oldStyle"/>
          <w14:numSpacing w14:val="proportional"/>
          <w14:cntxtAlts/>
        </w:rPr>
        <w:t xml:space="preserve"> that</w:t>
      </w:r>
      <w:r w:rsidR="00891FBC">
        <w:rPr>
          <w:rFonts w:ascii="Palatino Linotype" w:hAnsi="Palatino Linotype" w:cs="Cooper Black"/>
          <w:kern w:val="2"/>
          <w:sz w:val="22"/>
          <w:szCs w:val="22"/>
          <w14:ligatures w14:val="standard"/>
          <w14:numForm w14:val="oldStyle"/>
          <w14:numSpacing w14:val="proportional"/>
          <w14:cntxtAlts/>
        </w:rPr>
        <w:t xml:space="preserve"> are under her voluntary control</w:t>
      </w:r>
      <w:r>
        <w:rPr>
          <w:rFonts w:ascii="Palatino Linotype" w:hAnsi="Palatino Linotype" w:cs="Cooper Black"/>
          <w:kern w:val="2"/>
          <w:sz w:val="22"/>
          <w:szCs w:val="22"/>
          <w14:ligatures w14:val="standard"/>
          <w14:numForm w14:val="oldStyle"/>
          <w14:numSpacing w14:val="proportional"/>
          <w14:cntxtAlts/>
        </w:rPr>
        <w:t>. And</w:t>
      </w:r>
      <w:r w:rsidR="00891FBC">
        <w:rPr>
          <w:rFonts w:ascii="Palatino Linotype" w:hAnsi="Palatino Linotype" w:cs="Cooper Black"/>
          <w:kern w:val="2"/>
          <w:sz w:val="22"/>
          <w:szCs w:val="22"/>
          <w14:ligatures w14:val="standard"/>
          <w14:numForm w14:val="oldStyle"/>
          <w14:numSpacing w14:val="proportional"/>
          <w14:cntxtAlts/>
        </w:rPr>
        <w:t xml:space="preserve"> I’ve </w:t>
      </w:r>
      <w:r w:rsidR="009B6529">
        <w:rPr>
          <w:rFonts w:ascii="Palatino Linotype" w:hAnsi="Palatino Linotype" w:cs="Cooper Black"/>
          <w:kern w:val="2"/>
          <w:sz w:val="22"/>
          <w:szCs w:val="22"/>
          <w14:ligatures w14:val="standard"/>
          <w14:numForm w14:val="oldStyle"/>
          <w14:numSpacing w14:val="proportional"/>
          <w14:cntxtAlts/>
        </w:rPr>
        <w:t>concluded, therefore,</w:t>
      </w:r>
      <w:r w:rsidR="00891FBC">
        <w:rPr>
          <w:rFonts w:ascii="Palatino Linotype" w:hAnsi="Palatino Linotype" w:cs="Cooper Black"/>
          <w:kern w:val="2"/>
          <w:sz w:val="22"/>
          <w:szCs w:val="22"/>
          <w14:ligatures w14:val="standard"/>
          <w14:numForm w14:val="oldStyle"/>
          <w14:numSpacing w14:val="proportional"/>
          <w14:cntxtAlts/>
        </w:rPr>
        <w:t xml:space="preserve"> </w:t>
      </w:r>
      <w:r w:rsidR="009B6529">
        <w:rPr>
          <w:rFonts w:ascii="Palatino Linotype" w:hAnsi="Palatino Linotype" w:cs="Cooper Black"/>
          <w:kern w:val="2"/>
          <w:sz w:val="22"/>
          <w:szCs w:val="22"/>
          <w14:ligatures w14:val="standard"/>
          <w14:numForm w14:val="oldStyle"/>
          <w14:numSpacing w14:val="proportional"/>
          <w14:cntxtAlts/>
        </w:rPr>
        <w:t xml:space="preserve">that </w:t>
      </w:r>
      <w:r w:rsidR="00942265">
        <w:rPr>
          <w:rFonts w:ascii="Palatino Linotype" w:hAnsi="Palatino Linotype" w:cs="Cooper Black"/>
          <w:kern w:val="2"/>
          <w:sz w:val="22"/>
          <w:szCs w:val="22"/>
          <w14:ligatures w14:val="standard"/>
          <w14:numForm w14:val="oldStyle"/>
          <w14:numSpacing w14:val="proportional"/>
          <w14:cntxtAlts/>
        </w:rPr>
        <w:t>‘</w:t>
      </w:r>
      <w:r w:rsidR="009B6529" w:rsidRPr="009B6529">
        <w:rPr>
          <w:rFonts w:ascii="Palatino Linotype" w:hAnsi="Palatino Linotype" w:cs="Cooper Black"/>
          <w:kern w:val="2"/>
          <w:sz w:val="22"/>
          <w:szCs w:val="22"/>
          <w14:ligatures w14:val="standard"/>
          <w14:numForm w14:val="oldStyle"/>
          <w14:numSpacing w14:val="proportional"/>
          <w14:cntxtAlts/>
        </w:rPr>
        <w:t>φ</w:t>
      </w:r>
      <w:r w:rsidR="00942265">
        <w:rPr>
          <w:rFonts w:ascii="Palatino Linotype" w:hAnsi="Palatino Linotype" w:cs="Cooper Black"/>
          <w:kern w:val="2"/>
          <w:sz w:val="22"/>
          <w:szCs w:val="22"/>
          <w14:ligatures w14:val="standard"/>
          <w14:numForm w14:val="oldStyle"/>
          <w14:numSpacing w14:val="proportional"/>
          <w14:cntxtAlts/>
        </w:rPr>
        <w:t>’</w:t>
      </w:r>
      <w:r w:rsidR="009B6529">
        <w:rPr>
          <w:rFonts w:ascii="Palatino Linotype" w:hAnsi="Palatino Linotype" w:cs="Cooper Black"/>
          <w:kern w:val="2"/>
          <w:sz w:val="22"/>
          <w:szCs w:val="22"/>
          <w14:ligatures w14:val="standard"/>
          <w14:numForm w14:val="oldStyle"/>
          <w14:numSpacing w14:val="proportional"/>
          <w14:cntxtAlts/>
        </w:rPr>
        <w:t xml:space="preserve"> ranges over</w:t>
      </w:r>
      <w:r w:rsidR="00891FBC">
        <w:rPr>
          <w:rFonts w:ascii="Palatino Linotype" w:hAnsi="Palatino Linotype" w:cs="Cooper Black"/>
          <w:kern w:val="2"/>
          <w:sz w:val="22"/>
          <w:szCs w:val="22"/>
          <w14:ligatures w14:val="standard"/>
          <w14:numForm w14:val="oldStyle"/>
          <w14:numSpacing w14:val="proportional"/>
          <w14:cntxtAlts/>
        </w:rPr>
        <w:t xml:space="preserve"> </w:t>
      </w:r>
      <w:r w:rsidR="00F45D01">
        <w:rPr>
          <w:rFonts w:ascii="Palatino Linotype" w:hAnsi="Palatino Linotype" w:cs="Cooper Black"/>
          <w:kern w:val="2"/>
          <w:sz w:val="22"/>
          <w:szCs w:val="22"/>
          <w14:ligatures w14:val="standard"/>
          <w14:numForm w14:val="oldStyle"/>
          <w14:numSpacing w14:val="proportional"/>
          <w14:cntxtAlts/>
        </w:rPr>
        <w:t xml:space="preserve">such </w:t>
      </w:r>
      <w:r w:rsidR="00891FBC">
        <w:rPr>
          <w:rFonts w:ascii="Palatino Linotype" w:hAnsi="Palatino Linotype" w:cs="Cooper Black"/>
          <w:kern w:val="2"/>
          <w:sz w:val="22"/>
          <w:szCs w:val="22"/>
          <w14:ligatures w14:val="standard"/>
          <w14:numForm w14:val="oldStyle"/>
          <w14:numSpacing w14:val="proportional"/>
          <w14:cntxtAlts/>
        </w:rPr>
        <w:t xml:space="preserve">things </w:t>
      </w:r>
      <w:r w:rsidR="00F45D01">
        <w:rPr>
          <w:rFonts w:ascii="Palatino Linotype" w:hAnsi="Palatino Linotype" w:cs="Cooper Black"/>
          <w:kern w:val="2"/>
          <w:sz w:val="22"/>
          <w:szCs w:val="22"/>
          <w14:ligatures w14:val="standard"/>
          <w14:numForm w14:val="oldStyle"/>
          <w14:numSpacing w14:val="proportional"/>
          <w14:cntxtAlts/>
        </w:rPr>
        <w:t>as</w:t>
      </w:r>
      <w:r w:rsidR="00F756DB">
        <w:rPr>
          <w:rFonts w:ascii="Palatino Linotype" w:hAnsi="Palatino Linotype" w:cs="Cooper Black"/>
          <w:kern w:val="2"/>
          <w:sz w:val="22"/>
          <w:szCs w:val="22"/>
          <w14:ligatures w14:val="standard"/>
          <w14:numForm w14:val="oldStyle"/>
          <w14:numSpacing w14:val="proportional"/>
          <w14:cntxtAlts/>
        </w:rPr>
        <w:t xml:space="preserve"> the</w:t>
      </w:r>
      <w:r w:rsidR="00891FBC">
        <w:rPr>
          <w:rFonts w:ascii="Palatino Linotype" w:hAnsi="Palatino Linotype" w:cs="Cooper Black"/>
          <w:kern w:val="2"/>
          <w:sz w:val="22"/>
          <w:szCs w:val="22"/>
          <w14:ligatures w14:val="standard"/>
          <w14:numForm w14:val="oldStyle"/>
          <w14:numSpacing w14:val="proportional"/>
          <w14:cntxtAlts/>
        </w:rPr>
        <w:t xml:space="preserve"> formation of a reasons-responsive attitude (e.g., a belief, desire, or intention). Thus</w:t>
      </w:r>
      <w:r>
        <w:rPr>
          <w:rFonts w:ascii="Palatino Linotype" w:hAnsi="Palatino Linotype" w:cs="Cooper Black"/>
          <w:kern w:val="2"/>
          <w:sz w:val="22"/>
          <w:szCs w:val="22"/>
          <w14:ligatures w14:val="standard"/>
          <w14:numForm w14:val="oldStyle"/>
          <w14:numSpacing w14:val="proportional"/>
          <w14:cntxtAlts/>
        </w:rPr>
        <w:t xml:space="preserve">, we can, on my proposal, be accountable for such things as desiring what’s bad, believing what’s contrary to the evidence, and intending to do what’s incompatible with our ultimate ends—and this is so despite the fact that we don’t </w:t>
      </w:r>
      <w:r w:rsidR="00F45D01">
        <w:rPr>
          <w:rFonts w:ascii="Palatino Linotype" w:hAnsi="Palatino Linotype" w:cs="Cooper Black"/>
          <w:kern w:val="2"/>
          <w:sz w:val="22"/>
          <w:szCs w:val="22"/>
          <w14:ligatures w14:val="standard"/>
          <w14:numForm w14:val="oldStyle"/>
          <w14:numSpacing w14:val="proportional"/>
          <w14:cntxtAlts/>
        </w:rPr>
        <w:t xml:space="preserve">(at least, not typically) </w:t>
      </w:r>
      <w:r>
        <w:rPr>
          <w:rFonts w:ascii="Palatino Linotype" w:hAnsi="Palatino Linotype" w:cs="Cooper Black"/>
          <w:kern w:val="2"/>
          <w:sz w:val="22"/>
          <w:szCs w:val="22"/>
          <w14:ligatures w14:val="standard"/>
          <w14:numForm w14:val="oldStyle"/>
          <w14:numSpacing w14:val="proportional"/>
          <w14:cntxtAlts/>
        </w:rPr>
        <w:t>have voluntary control over whether we form such attitudes.</w:t>
      </w:r>
      <w:r w:rsidR="005A6729">
        <w:rPr>
          <w:rFonts w:ascii="Palatino Linotype" w:hAnsi="Palatino Linotype" w:cs="Cooper Black"/>
          <w:kern w:val="2"/>
          <w:sz w:val="22"/>
          <w:szCs w:val="22"/>
          <w14:ligatures w14:val="standard"/>
          <w14:numForm w14:val="oldStyle"/>
          <w14:numSpacing w14:val="proportional"/>
          <w14:cntxtAlts/>
        </w:rPr>
        <w:t xml:space="preserve"> </w:t>
      </w:r>
    </w:p>
    <w:p w:rsidR="000B67EC" w:rsidRPr="00F756DB" w:rsidRDefault="000B67EC" w:rsidP="00F756DB">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Seventh</w:t>
      </w:r>
      <w:r w:rsidR="00E956E8">
        <w:rPr>
          <w:rFonts w:ascii="Palatino Linotype" w:hAnsi="Palatino Linotype" w:cs="Cooper Black"/>
          <w:kern w:val="2"/>
          <w:sz w:val="22"/>
          <w:szCs w:val="22"/>
          <w14:ligatures w14:val="standard"/>
          <w14:numForm w14:val="oldStyle"/>
          <w14:numSpacing w14:val="proportional"/>
          <w14:cntxtAlts/>
        </w:rPr>
        <w:t xml:space="preserve">, </w:t>
      </w:r>
      <w:r w:rsidR="005A6729">
        <w:rPr>
          <w:rFonts w:ascii="Palatino Linotype" w:hAnsi="Palatino Linotype" w:cs="Cooper Black"/>
          <w:kern w:val="2"/>
          <w:sz w:val="22"/>
          <w:szCs w:val="22"/>
          <w14:ligatures w14:val="standard"/>
          <w14:numForm w14:val="oldStyle"/>
          <w14:numSpacing w14:val="proportional"/>
          <w14:cntxtAlts/>
        </w:rPr>
        <w:t xml:space="preserve">my proposal allows that blame </w:t>
      </w:r>
      <w:r w:rsidR="007B2817">
        <w:rPr>
          <w:rFonts w:ascii="Palatino Linotype" w:hAnsi="Palatino Linotype" w:cs="Cooper Black"/>
          <w:kern w:val="2"/>
          <w:sz w:val="22"/>
          <w:szCs w:val="22"/>
          <w14:ligatures w14:val="standard"/>
          <w14:numForm w14:val="oldStyle"/>
          <w14:numSpacing w14:val="proportional"/>
          <w14:cntxtAlts/>
        </w:rPr>
        <w:t xml:space="preserve">need not be </w:t>
      </w:r>
      <w:r w:rsidR="00936701">
        <w:rPr>
          <w:rFonts w:ascii="Palatino Linotype" w:hAnsi="Palatino Linotype" w:cs="Cooper Black"/>
          <w:kern w:val="2"/>
          <w:sz w:val="22"/>
          <w:szCs w:val="22"/>
          <w14:ligatures w14:val="standard"/>
          <w14:numForm w14:val="oldStyle"/>
          <w14:numSpacing w14:val="proportional"/>
          <w14:cntxtAlts/>
        </w:rPr>
        <w:t xml:space="preserve">specifically </w:t>
      </w:r>
      <w:r w:rsidR="007B2817">
        <w:rPr>
          <w:rFonts w:ascii="Palatino Linotype" w:hAnsi="Palatino Linotype" w:cs="Cooper Black"/>
          <w:kern w:val="2"/>
          <w:sz w:val="22"/>
          <w:szCs w:val="22"/>
          <w14:ligatures w14:val="standard"/>
          <w14:numForm w14:val="oldStyle"/>
          <w14:numSpacing w14:val="proportional"/>
          <w14:cntxtAlts/>
        </w:rPr>
        <w:t>moral</w:t>
      </w:r>
      <w:r w:rsidR="005A6729">
        <w:rPr>
          <w:rFonts w:ascii="Palatino Linotype" w:hAnsi="Palatino Linotype" w:cs="Cooper Black"/>
          <w:kern w:val="2"/>
          <w:sz w:val="22"/>
          <w:szCs w:val="22"/>
          <w14:ligatures w14:val="standard"/>
          <w14:numForm w14:val="oldStyle"/>
          <w14:numSpacing w14:val="proportional"/>
          <w14:cntxtAlts/>
        </w:rPr>
        <w:t xml:space="preserve">. </w:t>
      </w:r>
      <w:r w:rsidR="007B2817">
        <w:rPr>
          <w:rFonts w:ascii="Palatino Linotype" w:hAnsi="Palatino Linotype" w:cs="Cooper Black"/>
          <w:kern w:val="2"/>
          <w:sz w:val="22"/>
          <w:szCs w:val="22"/>
          <w14:ligatures w14:val="standard"/>
          <w14:numForm w14:val="oldStyle"/>
          <w14:numSpacing w14:val="proportional"/>
          <w14:cntxtAlts/>
        </w:rPr>
        <w:t>For, on my proposal, blame requires representing the target as having violated a legitimate demand, but th</w:t>
      </w:r>
      <w:r w:rsidR="00260198">
        <w:rPr>
          <w:rFonts w:ascii="Palatino Linotype" w:hAnsi="Palatino Linotype" w:cs="Cooper Black"/>
          <w:kern w:val="2"/>
          <w:sz w:val="22"/>
          <w:szCs w:val="22"/>
          <w14:ligatures w14:val="standard"/>
          <w14:numForm w14:val="oldStyle"/>
          <w14:numSpacing w14:val="proportional"/>
          <w14:cntxtAlts/>
        </w:rPr>
        <w:t>at</w:t>
      </w:r>
      <w:r w:rsidR="007B2817">
        <w:rPr>
          <w:rFonts w:ascii="Palatino Linotype" w:hAnsi="Palatino Linotype" w:cs="Cooper Black"/>
          <w:kern w:val="2"/>
          <w:sz w:val="22"/>
          <w:szCs w:val="22"/>
          <w14:ligatures w14:val="standard"/>
          <w14:numForm w14:val="oldStyle"/>
          <w14:numSpacing w14:val="proportional"/>
          <w14:cntxtAlts/>
        </w:rPr>
        <w:t xml:space="preserve"> demand </w:t>
      </w:r>
      <w:r w:rsidR="00F756DB">
        <w:rPr>
          <w:rFonts w:ascii="Palatino Linotype" w:hAnsi="Palatino Linotype" w:cs="Cooper Black"/>
          <w:kern w:val="2"/>
          <w:sz w:val="22"/>
          <w:szCs w:val="22"/>
          <w14:ligatures w14:val="standard"/>
          <w14:numForm w14:val="oldStyle"/>
          <w14:numSpacing w14:val="proportional"/>
          <w14:cntxtAlts/>
        </w:rPr>
        <w:t>needn’t be</w:t>
      </w:r>
      <w:r w:rsidR="007B2817">
        <w:rPr>
          <w:rFonts w:ascii="Palatino Linotype" w:hAnsi="Palatino Linotype" w:cs="Cooper Black"/>
          <w:kern w:val="2"/>
          <w:sz w:val="22"/>
          <w:szCs w:val="22"/>
          <w14:ligatures w14:val="standard"/>
          <w14:numForm w14:val="oldStyle"/>
          <w14:numSpacing w14:val="proportional"/>
          <w14:cntxtAlts/>
        </w:rPr>
        <w:t xml:space="preserve"> a moral one. </w:t>
      </w:r>
      <w:r w:rsidR="005A6729">
        <w:rPr>
          <w:rFonts w:ascii="Palatino Linotype" w:hAnsi="Palatino Linotype" w:cs="Cooper Black"/>
          <w:kern w:val="2"/>
          <w:sz w:val="22"/>
          <w:szCs w:val="22"/>
          <w14:ligatures w14:val="standard"/>
          <w14:numForm w14:val="oldStyle"/>
          <w14:numSpacing w14:val="proportional"/>
          <w14:cntxtAlts/>
        </w:rPr>
        <w:t xml:space="preserve">And this is important, </w:t>
      </w:r>
      <w:r w:rsidR="00461849">
        <w:rPr>
          <w:rFonts w:ascii="Palatino Linotype" w:hAnsi="Palatino Linotype" w:cs="Cooper Black"/>
          <w:kern w:val="2"/>
          <w:sz w:val="22"/>
          <w:szCs w:val="22"/>
          <w14:ligatures w14:val="standard"/>
          <w14:numForm w14:val="oldStyle"/>
          <w14:numSpacing w14:val="proportional"/>
          <w14:cntxtAlts/>
        </w:rPr>
        <w:t>because</w:t>
      </w:r>
      <w:r w:rsidR="005A6729">
        <w:rPr>
          <w:rFonts w:ascii="Palatino Linotype" w:hAnsi="Palatino Linotype" w:cs="Cooper Black"/>
          <w:kern w:val="2"/>
          <w:sz w:val="22"/>
          <w:szCs w:val="22"/>
          <w14:ligatures w14:val="standard"/>
          <w14:numForm w14:val="oldStyle"/>
          <w14:numSpacing w14:val="proportional"/>
          <w14:cntxtAlts/>
        </w:rPr>
        <w:t xml:space="preserve"> we often blame ourselves</w:t>
      </w:r>
      <w:r w:rsidR="009D13B3" w:rsidRPr="009D13B3">
        <w:rPr>
          <w:rFonts w:ascii="Palatino Linotype" w:hAnsi="Palatino Linotype" w:cs="Cooper Black"/>
          <w:kern w:val="2"/>
          <w:sz w:val="22"/>
          <w:szCs w:val="22"/>
          <w14:ligatures w14:val="standard"/>
          <w14:numForm w14:val="oldStyle"/>
          <w14:numSpacing w14:val="proportional"/>
          <w14:cntxtAlts/>
        </w:rPr>
        <w:t xml:space="preserve"> </w:t>
      </w:r>
      <w:r w:rsidR="009D13B3" w:rsidRPr="009D13B3">
        <w:rPr>
          <w:rFonts w:ascii="Palatino Linotype" w:hAnsi="Palatino Linotype" w:cs="Cooper Black"/>
          <w:kern w:val="2"/>
          <w:sz w:val="22"/>
          <w:szCs w:val="22"/>
          <w14:ligatures w14:val="standard"/>
          <w14:numForm w14:val="oldStyle"/>
          <w14:numSpacing w14:val="proportional"/>
          <w14:cntxtAlts/>
        </w:rPr>
        <w:lastRenderedPageBreak/>
        <w:t xml:space="preserve">for our non-moral failings: for our aesthetic bad taste, gustatory self-indulgence, or poor athletic </w:t>
      </w:r>
      <w:r w:rsidR="008A6C80">
        <w:rPr>
          <w:rFonts w:ascii="Palatino Linotype" w:hAnsi="Palatino Linotype" w:cs="Cooper Black"/>
          <w:kern w:val="2"/>
          <w:sz w:val="22"/>
          <w:szCs w:val="22"/>
          <w14:ligatures w14:val="standard"/>
          <w14:numForm w14:val="oldStyle"/>
          <w14:numSpacing w14:val="proportional"/>
          <w14:cntxtAlts/>
        </w:rPr>
        <w:t xml:space="preserve">or intellectual </w:t>
      </w:r>
      <w:r w:rsidR="009D13B3" w:rsidRPr="009D13B3">
        <w:rPr>
          <w:rFonts w:ascii="Palatino Linotype" w:hAnsi="Palatino Linotype" w:cs="Cooper Black"/>
          <w:kern w:val="2"/>
          <w:sz w:val="22"/>
          <w:szCs w:val="22"/>
          <w14:ligatures w14:val="standard"/>
          <w14:numForm w14:val="oldStyle"/>
          <w14:numSpacing w14:val="proportional"/>
          <w14:cntxtAlts/>
        </w:rPr>
        <w:t xml:space="preserve">performance. </w:t>
      </w:r>
      <w:r w:rsidR="00936701">
        <w:rPr>
          <w:rFonts w:ascii="Palatino Linotype" w:hAnsi="Palatino Linotype" w:cs="Cooper Black"/>
          <w:kern w:val="2"/>
          <w:sz w:val="22"/>
          <w:szCs w:val="22"/>
          <w14:ligatures w14:val="standard"/>
          <w14:numForm w14:val="oldStyle"/>
          <w14:numSpacing w14:val="proportional"/>
          <w14:cntxtAlts/>
        </w:rPr>
        <w:t xml:space="preserve">As </w:t>
      </w:r>
      <w:r w:rsidR="007B2817">
        <w:rPr>
          <w:rFonts w:ascii="Palatino Linotype" w:hAnsi="Palatino Linotype"/>
          <w:sz w:val="22"/>
          <w:szCs w:val="22"/>
          <w14:ligatures w14:val="standard"/>
          <w14:numForm w14:val="oldStyle"/>
          <w14:numSpacing w14:val="proportional"/>
        </w:rPr>
        <w:t>David Shoemaker and Manuel Vargas</w:t>
      </w:r>
      <w:r w:rsidR="00DB23AF">
        <w:rPr>
          <w:rFonts w:ascii="Palatino Linotype" w:hAnsi="Palatino Linotype"/>
          <w:sz w:val="22"/>
          <w:szCs w:val="22"/>
          <w14:ligatures w14:val="standard"/>
          <w14:numForm w14:val="oldStyle"/>
          <w14:numSpacing w14:val="proportional"/>
        </w:rPr>
        <w:t xml:space="preserve"> (</w:t>
      </w:r>
      <w:r w:rsidR="008618D7">
        <w:rPr>
          <w:rFonts w:ascii="Palatino Linotype" w:hAnsi="Palatino Linotype"/>
          <w:sz w:val="22"/>
          <w:szCs w:val="22"/>
          <w14:ligatures w14:val="standard"/>
          <w14:numForm w14:val="oldStyle"/>
          <w14:numSpacing w14:val="proportional"/>
        </w:rPr>
        <w:t>forthcoming</w:t>
      </w:r>
      <w:r w:rsidR="00DB23AF">
        <w:rPr>
          <w:rFonts w:ascii="Palatino Linotype" w:hAnsi="Palatino Linotype"/>
          <w:sz w:val="22"/>
          <w:szCs w:val="22"/>
          <w14:ligatures w14:val="standard"/>
          <w14:numForm w14:val="oldStyle"/>
          <w14:numSpacing w14:val="proportional"/>
        </w:rPr>
        <w:t>)</w:t>
      </w:r>
      <w:r w:rsidR="007B2817">
        <w:rPr>
          <w:rFonts w:ascii="Palatino Linotype" w:hAnsi="Palatino Linotype"/>
          <w:sz w:val="22"/>
          <w:szCs w:val="22"/>
          <w14:ligatures w14:val="standard"/>
          <w14:numForm w14:val="oldStyle"/>
          <w14:numSpacing w14:val="proportional"/>
        </w:rPr>
        <w:t xml:space="preserve"> </w:t>
      </w:r>
      <w:r w:rsidR="00936701">
        <w:rPr>
          <w:rFonts w:ascii="Palatino Linotype" w:hAnsi="Palatino Linotype"/>
          <w:sz w:val="22"/>
          <w:szCs w:val="22"/>
          <w14:ligatures w14:val="standard"/>
          <w14:numForm w14:val="oldStyle"/>
          <w14:numSpacing w14:val="proportional"/>
        </w:rPr>
        <w:t xml:space="preserve">have noted, we often </w:t>
      </w:r>
      <w:bookmarkStart w:id="54" w:name="_Hlk22976808"/>
      <w:r w:rsidR="00936701">
        <w:rPr>
          <w:rFonts w:ascii="Palatino Linotype" w:hAnsi="Palatino Linotype"/>
          <w:sz w:val="22"/>
          <w:szCs w:val="22"/>
          <w14:ligatures w14:val="standard"/>
          <w14:numForm w14:val="oldStyle"/>
          <w14:numSpacing w14:val="proportional"/>
        </w:rPr>
        <w:t xml:space="preserve">blame ourselves </w:t>
      </w:r>
      <w:r w:rsidR="00DB23AF" w:rsidRPr="00DB23AF">
        <w:rPr>
          <w:rFonts w:ascii="Palatino Linotype" w:hAnsi="Palatino Linotype"/>
          <w:sz w:val="22"/>
          <w:szCs w:val="22"/>
          <w14:ligatures w14:val="standard"/>
          <w14:numForm w14:val="oldStyle"/>
          <w14:numSpacing w14:val="proportional"/>
        </w:rPr>
        <w:t xml:space="preserve">for failing to live up to </w:t>
      </w:r>
      <w:r w:rsidR="00260198">
        <w:rPr>
          <w:rFonts w:ascii="Palatino Linotype" w:hAnsi="Palatino Linotype"/>
          <w:sz w:val="22"/>
          <w:szCs w:val="22"/>
          <w14:ligatures w14:val="standard"/>
          <w14:numForm w14:val="oldStyle"/>
          <w14:numSpacing w14:val="proportional"/>
        </w:rPr>
        <w:t xml:space="preserve">the </w:t>
      </w:r>
      <w:r w:rsidR="00DB23AF" w:rsidRPr="00936701">
        <w:rPr>
          <w:rFonts w:ascii="Palatino Linotype" w:hAnsi="Palatino Linotype"/>
          <w:sz w:val="22"/>
          <w:szCs w:val="22"/>
          <w14:ligatures w14:val="standard"/>
          <w14:numForm w14:val="oldStyle"/>
          <w14:numSpacing w14:val="proportional"/>
        </w:rPr>
        <w:t>ideals</w:t>
      </w:r>
      <w:r w:rsidR="00DB23AF" w:rsidRPr="00DB23AF">
        <w:rPr>
          <w:rFonts w:ascii="Palatino Linotype" w:hAnsi="Palatino Linotype"/>
          <w:sz w:val="22"/>
          <w:szCs w:val="22"/>
          <w14:ligatures w14:val="standard"/>
          <w14:numForm w14:val="oldStyle"/>
          <w14:numSpacing w14:val="proportional"/>
        </w:rPr>
        <w:t xml:space="preserve"> that </w:t>
      </w:r>
      <w:r w:rsidR="00936701">
        <w:rPr>
          <w:rFonts w:ascii="Palatino Linotype" w:hAnsi="Palatino Linotype"/>
          <w:sz w:val="22"/>
          <w:szCs w:val="22"/>
          <w14:ligatures w14:val="standard"/>
          <w14:numForm w14:val="oldStyle"/>
          <w14:numSpacing w14:val="proportional"/>
        </w:rPr>
        <w:t>we</w:t>
      </w:r>
      <w:r w:rsidR="00DB23AF" w:rsidRPr="00DB23AF">
        <w:rPr>
          <w:rFonts w:ascii="Palatino Linotype" w:hAnsi="Palatino Linotype"/>
          <w:sz w:val="22"/>
          <w:szCs w:val="22"/>
          <w14:ligatures w14:val="standard"/>
          <w14:numForm w14:val="oldStyle"/>
          <w14:numSpacing w14:val="proportional"/>
        </w:rPr>
        <w:t xml:space="preserve"> set for </w:t>
      </w:r>
      <w:bookmarkEnd w:id="54"/>
      <w:r w:rsidR="00936701">
        <w:rPr>
          <w:rFonts w:ascii="Palatino Linotype" w:hAnsi="Palatino Linotype"/>
          <w:sz w:val="22"/>
          <w:szCs w:val="22"/>
          <w14:ligatures w14:val="standard"/>
          <w14:numForm w14:val="oldStyle"/>
          <w14:numSpacing w14:val="proportional"/>
        </w:rPr>
        <w:t>ourselves.</w:t>
      </w:r>
      <w:r w:rsidR="007B2817">
        <w:rPr>
          <w:rFonts w:ascii="Palatino Linotype" w:hAnsi="Palatino Linotype"/>
          <w:sz w:val="22"/>
          <w:szCs w:val="22"/>
          <w14:ligatures w14:val="standard"/>
          <w14:numForm w14:val="oldStyle"/>
          <w14:numSpacing w14:val="proportional"/>
        </w:rPr>
        <w:t xml:space="preserve"> And, as J. David </w:t>
      </w:r>
      <w:proofErr w:type="spellStart"/>
      <w:r w:rsidR="007B2817">
        <w:rPr>
          <w:rFonts w:ascii="Palatino Linotype" w:hAnsi="Palatino Linotype"/>
          <w:sz w:val="22"/>
          <w:szCs w:val="22"/>
          <w14:ligatures w14:val="standard"/>
          <w14:numForm w14:val="oldStyle"/>
          <w14:numSpacing w14:val="proportional"/>
        </w:rPr>
        <w:t>Velleman</w:t>
      </w:r>
      <w:proofErr w:type="spellEnd"/>
      <w:r w:rsidR="007B2817">
        <w:rPr>
          <w:rFonts w:ascii="Palatino Linotype" w:hAnsi="Palatino Linotype"/>
          <w:sz w:val="22"/>
          <w:szCs w:val="22"/>
          <w14:ligatures w14:val="standard"/>
          <w14:numForm w14:val="oldStyle"/>
          <w14:numSpacing w14:val="proportional"/>
        </w:rPr>
        <w:t xml:space="preserve"> (2003) notes, we</w:t>
      </w:r>
      <w:r w:rsidR="00C02FC0">
        <w:rPr>
          <w:rFonts w:ascii="Palatino Linotype" w:hAnsi="Palatino Linotype"/>
          <w:sz w:val="22"/>
          <w:szCs w:val="22"/>
          <w14:ligatures w14:val="standard"/>
          <w14:numForm w14:val="oldStyle"/>
          <w14:numSpacing w14:val="proportional"/>
        </w:rPr>
        <w:t xml:space="preserve"> routinely</w:t>
      </w:r>
      <w:r w:rsidR="007B2817">
        <w:rPr>
          <w:rFonts w:ascii="Palatino Linotype" w:hAnsi="Palatino Linotype"/>
          <w:sz w:val="22"/>
          <w:szCs w:val="22"/>
          <w14:ligatures w14:val="standard"/>
          <w14:numForm w14:val="oldStyle"/>
          <w14:numSpacing w14:val="proportional"/>
        </w:rPr>
        <w:t xml:space="preserve"> blame ourselves for failing to </w:t>
      </w:r>
      <w:r w:rsidR="000C0128">
        <w:rPr>
          <w:rFonts w:ascii="Palatino Linotype" w:hAnsi="Palatino Linotype"/>
          <w:sz w:val="22"/>
          <w:szCs w:val="22"/>
          <w14:ligatures w14:val="standard"/>
          <w14:numForm w14:val="oldStyle"/>
          <w14:numSpacing w14:val="proportional"/>
        </w:rPr>
        <w:t>fulfill our</w:t>
      </w:r>
      <w:r w:rsidR="00D6704E">
        <w:rPr>
          <w:rFonts w:ascii="Palatino Linotype" w:hAnsi="Palatino Linotype"/>
          <w:sz w:val="22"/>
          <w:szCs w:val="22"/>
          <w14:ligatures w14:val="standard"/>
          <w14:numForm w14:val="oldStyle"/>
          <w14:numSpacing w14:val="proportional"/>
        </w:rPr>
        <w:t xml:space="preserve"> </w:t>
      </w:r>
      <w:r w:rsidR="007B2817">
        <w:rPr>
          <w:rFonts w:ascii="Palatino Linotype" w:hAnsi="Palatino Linotype"/>
          <w:sz w:val="22"/>
          <w:szCs w:val="22"/>
          <w14:ligatures w14:val="standard"/>
          <w14:numForm w14:val="oldStyle"/>
          <w14:numSpacing w14:val="proportional"/>
        </w:rPr>
        <w:t>commitment</w:t>
      </w:r>
      <w:r w:rsidR="00936701">
        <w:rPr>
          <w:rFonts w:ascii="Palatino Linotype" w:hAnsi="Palatino Linotype"/>
          <w:sz w:val="22"/>
          <w:szCs w:val="22"/>
          <w14:ligatures w14:val="standard"/>
          <w14:numForm w14:val="oldStyle"/>
          <w14:numSpacing w14:val="proportional"/>
        </w:rPr>
        <w:t>s to ourselves</w:t>
      </w:r>
      <w:r w:rsidR="007B2817">
        <w:rPr>
          <w:rFonts w:ascii="Palatino Linotype" w:hAnsi="Palatino Linotype"/>
          <w:sz w:val="22"/>
          <w:szCs w:val="22"/>
          <w14:ligatures w14:val="standard"/>
          <w14:numForm w14:val="oldStyle"/>
          <w14:numSpacing w14:val="proportional"/>
        </w:rPr>
        <w:t xml:space="preserve">—e.g., </w:t>
      </w:r>
      <w:r w:rsidR="008A6C80">
        <w:rPr>
          <w:rFonts w:ascii="Palatino Linotype" w:hAnsi="Palatino Linotype"/>
          <w:sz w:val="22"/>
          <w:szCs w:val="22"/>
          <w14:ligatures w14:val="standard"/>
          <w14:numForm w14:val="oldStyle"/>
          <w14:numSpacing w14:val="proportional"/>
        </w:rPr>
        <w:t>our</w:t>
      </w:r>
      <w:r w:rsidR="007B2817">
        <w:rPr>
          <w:rFonts w:ascii="Palatino Linotype" w:hAnsi="Palatino Linotype"/>
          <w:sz w:val="22"/>
          <w:szCs w:val="22"/>
          <w14:ligatures w14:val="standard"/>
          <w14:numForm w14:val="oldStyle"/>
          <w14:numSpacing w14:val="proportional"/>
        </w:rPr>
        <w:t xml:space="preserve"> commitment to maintain a certain diet or exercise regimen. </w:t>
      </w:r>
      <w:r w:rsidR="007B2817">
        <w:rPr>
          <w:rFonts w:ascii="Palatino Linotype" w:hAnsi="Palatino Linotype" w:cs="Cooper Black"/>
          <w:kern w:val="2"/>
          <w:sz w:val="22"/>
          <w:szCs w:val="22"/>
          <w14:ligatures w14:val="standard"/>
          <w14:numForm w14:val="oldStyle"/>
          <w14:numSpacing w14:val="proportional"/>
          <w14:cntxtAlts/>
        </w:rPr>
        <w:t xml:space="preserve">What’s more, we </w:t>
      </w:r>
      <w:r w:rsidR="005A0B55">
        <w:rPr>
          <w:rFonts w:ascii="Palatino Linotype" w:hAnsi="Palatino Linotype" w:cs="Cooper Black"/>
          <w:kern w:val="2"/>
          <w:sz w:val="22"/>
          <w:szCs w:val="22"/>
          <w14:ligatures w14:val="standard"/>
          <w14:numForm w14:val="oldStyle"/>
          <w14:numSpacing w14:val="proportional"/>
          <w14:cntxtAlts/>
        </w:rPr>
        <w:t>even</w:t>
      </w:r>
      <w:r w:rsidR="00260198">
        <w:rPr>
          <w:rFonts w:ascii="Palatino Linotype" w:hAnsi="Palatino Linotype" w:cs="Cooper Black"/>
          <w:kern w:val="2"/>
          <w:sz w:val="22"/>
          <w:szCs w:val="22"/>
          <w14:ligatures w14:val="standard"/>
          <w14:numForm w14:val="oldStyle"/>
          <w14:numSpacing w14:val="proportional"/>
          <w14:cntxtAlts/>
        </w:rPr>
        <w:t xml:space="preserve"> </w:t>
      </w:r>
      <w:r w:rsidR="007B2817">
        <w:rPr>
          <w:rFonts w:ascii="Palatino Linotype" w:hAnsi="Palatino Linotype" w:cs="Cooper Black"/>
          <w:kern w:val="2"/>
          <w:sz w:val="22"/>
          <w:szCs w:val="22"/>
          <w14:ligatures w14:val="standard"/>
          <w14:numForm w14:val="oldStyle"/>
          <w14:numSpacing w14:val="proportional"/>
          <w14:cntxtAlts/>
        </w:rPr>
        <w:t xml:space="preserve">blame </w:t>
      </w:r>
      <w:r w:rsidR="007B2817" w:rsidRPr="007B2817">
        <w:rPr>
          <w:rFonts w:ascii="Palatino Linotype" w:hAnsi="Palatino Linotype" w:cs="Cooper Black"/>
          <w:i/>
          <w:kern w:val="2"/>
          <w:sz w:val="22"/>
          <w:szCs w:val="22"/>
          <w14:ligatures w14:val="standard"/>
          <w14:numForm w14:val="oldStyle"/>
          <w14:numSpacing w14:val="proportional"/>
          <w14:cntxtAlts/>
        </w:rPr>
        <w:t>others</w:t>
      </w:r>
      <w:r w:rsidR="007B2817">
        <w:rPr>
          <w:rFonts w:ascii="Palatino Linotype" w:hAnsi="Palatino Linotype" w:cs="Cooper Black"/>
          <w:kern w:val="2"/>
          <w:sz w:val="22"/>
          <w:szCs w:val="22"/>
          <w14:ligatures w14:val="standard"/>
          <w14:numForm w14:val="oldStyle"/>
          <w14:numSpacing w14:val="proportional"/>
          <w14:cntxtAlts/>
        </w:rPr>
        <w:t xml:space="preserve"> for their</w:t>
      </w:r>
      <w:r w:rsidR="009D13B3" w:rsidRPr="009D13B3">
        <w:rPr>
          <w:rFonts w:ascii="Palatino Linotype" w:hAnsi="Palatino Linotype" w:cs="Cooper Black"/>
          <w:kern w:val="2"/>
          <w:sz w:val="22"/>
          <w:szCs w:val="22"/>
          <w14:ligatures w14:val="standard"/>
          <w14:numForm w14:val="oldStyle"/>
          <w14:numSpacing w14:val="proportional"/>
          <w14:cntxtAlts/>
        </w:rPr>
        <w:t xml:space="preserve"> non-moral </w:t>
      </w:r>
      <w:r w:rsidR="007B2817">
        <w:rPr>
          <w:rFonts w:ascii="Palatino Linotype" w:hAnsi="Palatino Linotype" w:cs="Cooper Black"/>
          <w:kern w:val="2"/>
          <w:sz w:val="22"/>
          <w:szCs w:val="22"/>
          <w14:ligatures w14:val="standard"/>
          <w14:numForm w14:val="oldStyle"/>
          <w14:numSpacing w14:val="proportional"/>
          <w14:cntxtAlts/>
        </w:rPr>
        <w:t>failings</w:t>
      </w:r>
      <w:r w:rsidR="009D13B3" w:rsidRPr="009D13B3">
        <w:rPr>
          <w:rFonts w:ascii="Palatino Linotype" w:hAnsi="Palatino Linotype" w:cs="Cooper Black"/>
          <w:kern w:val="2"/>
          <w:sz w:val="22"/>
          <w:szCs w:val="22"/>
          <w14:ligatures w14:val="standard"/>
          <w14:numForm w14:val="oldStyle"/>
          <w14:numSpacing w14:val="proportional"/>
          <w14:cntxtAlts/>
        </w:rPr>
        <w:t xml:space="preserve">. </w:t>
      </w:r>
      <w:r w:rsidR="00D6704E">
        <w:rPr>
          <w:rFonts w:ascii="Palatino Linotype" w:hAnsi="Palatino Linotype" w:cs="Cooper Black"/>
          <w:kern w:val="2"/>
          <w:sz w:val="22"/>
          <w:szCs w:val="22"/>
          <w14:ligatures w14:val="standard"/>
          <w14:numForm w14:val="oldStyle"/>
          <w14:numSpacing w14:val="proportional"/>
          <w14:cntxtAlts/>
        </w:rPr>
        <w:t>For instance,</w:t>
      </w:r>
      <w:r w:rsidR="00543BF7">
        <w:rPr>
          <w:rFonts w:ascii="Palatino Linotype" w:hAnsi="Palatino Linotype" w:cs="Cooper Black"/>
          <w:kern w:val="2"/>
          <w:sz w:val="22"/>
          <w:szCs w:val="22"/>
          <w14:ligatures w14:val="standard"/>
          <w14:numForm w14:val="oldStyle"/>
          <w14:numSpacing w14:val="proportional"/>
          <w14:cntxtAlts/>
        </w:rPr>
        <w:t xml:space="preserve"> </w:t>
      </w:r>
      <w:r w:rsidRPr="000B67EC">
        <w:rPr>
          <w:rFonts w:ascii="Palatino Linotype" w:hAnsi="Palatino Linotype" w:cs="Cooper Black"/>
          <w:kern w:val="2"/>
          <w:sz w:val="22"/>
          <w:szCs w:val="22"/>
          <w14:ligatures w14:val="standard"/>
          <w14:numForm w14:val="oldStyle"/>
          <w14:numSpacing w14:val="proportional"/>
          <w14:cntxtAlts/>
        </w:rPr>
        <w:t xml:space="preserve">“a </w:t>
      </w:r>
      <w:bookmarkStart w:id="55" w:name="_Hlk24270193"/>
      <w:bookmarkStart w:id="56" w:name="OLE_LINK1"/>
      <w:r w:rsidRPr="000B67EC">
        <w:rPr>
          <w:rFonts w:ascii="Palatino Linotype" w:hAnsi="Palatino Linotype" w:cs="Cooper Black"/>
          <w:kern w:val="2"/>
          <w:sz w:val="22"/>
          <w:szCs w:val="22"/>
          <w14:ligatures w14:val="standard"/>
          <w14:numForm w14:val="oldStyle"/>
          <w14:numSpacing w14:val="proportional"/>
          <w14:cntxtAlts/>
        </w:rPr>
        <w:t xml:space="preserve">Mafioso can be said to blame an associate for violating the code of </w:t>
      </w:r>
      <w:proofErr w:type="spellStart"/>
      <w:r w:rsidRPr="000B67EC">
        <w:rPr>
          <w:rFonts w:ascii="Palatino Linotype" w:hAnsi="Palatino Linotype" w:cs="Cooper Black"/>
          <w:kern w:val="2"/>
          <w:sz w:val="22"/>
          <w:szCs w:val="22"/>
          <w14:ligatures w14:val="standard"/>
          <w14:numForm w14:val="oldStyle"/>
          <w14:numSpacing w14:val="proportional"/>
          <w14:cntxtAlts/>
        </w:rPr>
        <w:t>omertà</w:t>
      </w:r>
      <w:bookmarkEnd w:id="55"/>
      <w:bookmarkEnd w:id="56"/>
      <w:proofErr w:type="spellEnd"/>
      <w:r w:rsidRPr="000B67EC">
        <w:rPr>
          <w:rFonts w:ascii="Palatino Linotype" w:hAnsi="Palatino Linotype" w:cs="Cooper Black"/>
          <w:kern w:val="2"/>
          <w:sz w:val="22"/>
          <w:szCs w:val="22"/>
          <w14:ligatures w14:val="standard"/>
          <w14:numForm w14:val="oldStyle"/>
          <w14:numSpacing w14:val="proportional"/>
          <w14:cntxtAlts/>
        </w:rPr>
        <w:t xml:space="preserve">” </w:t>
      </w:r>
      <w:r w:rsidR="00F756DB">
        <w:rPr>
          <w:rFonts w:ascii="Palatino Linotype" w:hAnsi="Palatino Linotype" w:cs="Cooper Black"/>
          <w:kern w:val="2"/>
          <w:sz w:val="22"/>
          <w:szCs w:val="22"/>
          <w14:ligatures w14:val="standard"/>
          <w14:numForm w14:val="oldStyle"/>
          <w14:numSpacing w14:val="proportional"/>
          <w14:cntxtAlts/>
        </w:rPr>
        <w:t>(</w:t>
      </w:r>
      <w:r w:rsidRPr="000B67EC">
        <w:rPr>
          <w:rFonts w:ascii="Palatino Linotype" w:hAnsi="Palatino Linotype" w:cs="Cooper Black"/>
          <w:kern w:val="2"/>
          <w:sz w:val="22"/>
          <w:szCs w:val="22"/>
          <w14:ligatures w14:val="standard"/>
          <w14:numForm w14:val="oldStyle"/>
          <w14:numSpacing w14:val="proportional"/>
          <w14:cntxtAlts/>
        </w:rPr>
        <w:t>by, say, ratting him out to the FBI</w:t>
      </w:r>
      <w:r w:rsidR="00F756DB">
        <w:rPr>
          <w:rFonts w:ascii="Palatino Linotype" w:hAnsi="Palatino Linotype" w:cs="Cooper Black"/>
          <w:kern w:val="2"/>
          <w:sz w:val="22"/>
          <w:szCs w:val="22"/>
          <w14:ligatures w14:val="standard"/>
          <w14:numForm w14:val="oldStyle"/>
          <w14:numSpacing w14:val="proportional"/>
          <w14:cntxtAlts/>
        </w:rPr>
        <w:t>)</w:t>
      </w:r>
      <w:r w:rsidRPr="000B67EC">
        <w:rPr>
          <w:rFonts w:ascii="Palatino Linotype" w:hAnsi="Palatino Linotype" w:cs="Cooper Black"/>
          <w:kern w:val="2"/>
          <w:sz w:val="22"/>
          <w:szCs w:val="22"/>
          <w14:ligatures w14:val="standard"/>
          <w14:numForm w14:val="oldStyle"/>
          <w14:numSpacing w14:val="proportional"/>
          <w14:cntxtAlts/>
        </w:rPr>
        <w:t xml:space="preserve"> even if he admits that his associate hasn’t thereby violated any moral demand and has, in fact, done what he was morally required to do</w:t>
      </w:r>
      <w:r w:rsidR="00D6704E">
        <w:rPr>
          <w:rFonts w:ascii="Palatino Linotype" w:hAnsi="Palatino Linotype" w:cs="Cooper Black"/>
          <w:kern w:val="2"/>
          <w:sz w:val="22"/>
          <w:szCs w:val="22"/>
          <w14:ligatures w14:val="standard"/>
          <w14:numForm w14:val="oldStyle"/>
          <w14:numSpacing w14:val="proportional"/>
          <w14:cntxtAlts/>
        </w:rPr>
        <w:t xml:space="preserve"> (</w:t>
      </w:r>
      <w:r w:rsidR="00D6704E" w:rsidRPr="00D6704E">
        <w:rPr>
          <w:rFonts w:ascii="Palatino Linotype" w:hAnsi="Palatino Linotype" w:cs="Cooper Black"/>
          <w:kern w:val="2"/>
          <w:sz w:val="22"/>
          <w:szCs w:val="22"/>
          <w14:ligatures w14:val="standard"/>
          <w14:numForm w14:val="oldStyle"/>
          <w14:numSpacing w14:val="proportional"/>
          <w14:cntxtAlts/>
        </w:rPr>
        <w:t>Scanlon 2013, 88)</w:t>
      </w:r>
      <w:r w:rsidRPr="000B67EC">
        <w:rPr>
          <w:rFonts w:ascii="Palatino Linotype" w:hAnsi="Palatino Linotype" w:cs="Cooper Black"/>
          <w:kern w:val="2"/>
          <w:sz w:val="22"/>
          <w:szCs w:val="22"/>
          <w14:ligatures w14:val="standard"/>
          <w14:numForm w14:val="oldStyle"/>
          <w14:numSpacing w14:val="proportional"/>
          <w14:cntxtAlts/>
        </w:rPr>
        <w:t>.</w:t>
      </w:r>
      <w:r>
        <w:rPr>
          <w:rStyle w:val="FootnoteReference"/>
          <w:rFonts w:ascii="Palatino Linotype" w:hAnsi="Palatino Linotype"/>
          <w:sz w:val="22"/>
          <w:szCs w:val="22"/>
          <w14:ligatures w14:val="standard"/>
          <w14:numForm w14:val="oldStyle"/>
          <w14:numSpacing w14:val="proportional"/>
        </w:rPr>
        <w:footnoteReference w:id="38"/>
      </w:r>
      <w:r>
        <w:rPr>
          <w:rFonts w:ascii="Palatino Linotype" w:hAnsi="Palatino Linotype" w:cs="Cooper Black"/>
          <w:kern w:val="2"/>
          <w:sz w:val="22"/>
          <w:szCs w:val="22"/>
          <w14:ligatures w14:val="standard"/>
          <w14:numForm w14:val="oldStyle"/>
          <w14:numSpacing w14:val="proportional"/>
          <w14:cntxtAlts/>
        </w:rPr>
        <w:t xml:space="preserve">   </w:t>
      </w:r>
      <w:r w:rsidRPr="000B67EC">
        <w:rPr>
          <w:rFonts w:ascii="Palatino Linotype" w:hAnsi="Palatino Linotype" w:cs="Cooper Black"/>
          <w:kern w:val="2"/>
          <w:sz w:val="22"/>
          <w:szCs w:val="22"/>
          <w14:ligatures w14:val="standard"/>
          <w14:numForm w14:val="oldStyle"/>
          <w14:numSpacing w14:val="proportional"/>
          <w14:cntxtAlts/>
        </w:rPr>
        <w:t xml:space="preserve"> </w:t>
      </w:r>
    </w:p>
    <w:p w:rsidR="006A7C95" w:rsidRDefault="00F756DB" w:rsidP="00EA11FB">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cs="Cooper Black"/>
          <w:kern w:val="2"/>
          <w:sz w:val="22"/>
          <w:szCs w:val="22"/>
          <w14:ligatures w14:val="standard"/>
          <w14:numForm w14:val="oldStyle"/>
          <w14:numSpacing w14:val="proportional"/>
          <w14:cntxtAlts/>
        </w:rPr>
        <w:t xml:space="preserve">My proposal accounts for such non-moral blame, both because the demands </w:t>
      </w:r>
      <w:r w:rsidR="008A6C80">
        <w:rPr>
          <w:rFonts w:ascii="Palatino Linotype" w:hAnsi="Palatino Linotype" w:cs="Cooper Black"/>
          <w:kern w:val="2"/>
          <w:sz w:val="22"/>
          <w:szCs w:val="22"/>
          <w14:ligatures w14:val="standard"/>
          <w14:numForm w14:val="oldStyle"/>
          <w14:numSpacing w14:val="proportional"/>
          <w14:cntxtAlts/>
        </w:rPr>
        <w:t>that</w:t>
      </w:r>
      <w:r>
        <w:rPr>
          <w:rFonts w:ascii="Palatino Linotype" w:hAnsi="Palatino Linotype" w:cs="Cooper Black"/>
          <w:kern w:val="2"/>
          <w:sz w:val="22"/>
          <w:szCs w:val="22"/>
          <w14:ligatures w14:val="standard"/>
          <w14:numForm w14:val="oldStyle"/>
          <w14:numSpacing w14:val="proportional"/>
          <w14:cntxtAlts/>
        </w:rPr>
        <w:t xml:space="preserve"> my proposal </w:t>
      </w:r>
      <w:r w:rsidR="008A6C80">
        <w:rPr>
          <w:rFonts w:ascii="Palatino Linotype" w:hAnsi="Palatino Linotype" w:cs="Cooper Black"/>
          <w:kern w:val="2"/>
          <w:sz w:val="22"/>
          <w:szCs w:val="22"/>
          <w14:ligatures w14:val="standard"/>
          <w14:numForm w14:val="oldStyle"/>
          <w14:numSpacing w14:val="proportional"/>
          <w14:cntxtAlts/>
        </w:rPr>
        <w:t xml:space="preserve">refer to </w:t>
      </w:r>
      <w:r w:rsidR="00302A97">
        <w:rPr>
          <w:rFonts w:ascii="Palatino Linotype" w:hAnsi="Palatino Linotype" w:cs="Cooper Black"/>
          <w:kern w:val="2"/>
          <w:sz w:val="22"/>
          <w:szCs w:val="22"/>
          <w14:ligatures w14:val="standard"/>
          <w14:numForm w14:val="oldStyle"/>
          <w14:numSpacing w14:val="proportional"/>
          <w14:cntxtAlts/>
        </w:rPr>
        <w:t>need not be moral demands</w:t>
      </w:r>
      <w:r>
        <w:rPr>
          <w:rFonts w:ascii="Palatino Linotype" w:hAnsi="Palatino Linotype" w:cs="Cooper Black"/>
          <w:kern w:val="2"/>
          <w:sz w:val="22"/>
          <w:szCs w:val="22"/>
          <w14:ligatures w14:val="standard"/>
          <w14:numForm w14:val="oldStyle"/>
          <w14:numSpacing w14:val="proportional"/>
          <w14:cntxtAlts/>
        </w:rPr>
        <w:t xml:space="preserve"> and because </w:t>
      </w:r>
      <w:r w:rsidR="008A6C80">
        <w:rPr>
          <w:rFonts w:ascii="Palatino Linotype" w:hAnsi="Palatino Linotype" w:cs="Cooper Black"/>
          <w:kern w:val="2"/>
          <w:sz w:val="22"/>
          <w:szCs w:val="22"/>
          <w14:ligatures w14:val="standard"/>
          <w14:numForm w14:val="oldStyle"/>
          <w14:numSpacing w14:val="proportional"/>
          <w14:cntxtAlts/>
        </w:rPr>
        <w:t>my proposal</w:t>
      </w:r>
      <w:r>
        <w:rPr>
          <w:rFonts w:ascii="Palatino Linotype" w:hAnsi="Palatino Linotype" w:cs="Cooper Black"/>
          <w:kern w:val="2"/>
          <w:sz w:val="22"/>
          <w:szCs w:val="22"/>
          <w14:ligatures w14:val="standard"/>
          <w14:numForm w14:val="oldStyle"/>
          <w14:numSpacing w14:val="proportional"/>
          <w14:cntxtAlts/>
        </w:rPr>
        <w:t xml:space="preserve"> allows </w:t>
      </w:r>
      <w:r w:rsidR="00302A97">
        <w:rPr>
          <w:rFonts w:ascii="Palatino Linotype" w:hAnsi="Palatino Linotype" w:cs="Cooper Black"/>
          <w:kern w:val="2"/>
          <w:sz w:val="22"/>
          <w:szCs w:val="22"/>
          <w14:ligatures w14:val="standard"/>
          <w14:numForm w14:val="oldStyle"/>
          <w14:numSpacing w14:val="proportional"/>
          <w14:cntxtAlts/>
        </w:rPr>
        <w:t>that</w:t>
      </w:r>
      <w:r w:rsidR="00CE3BE9">
        <w:rPr>
          <w:rFonts w:ascii="Palatino Linotype" w:hAnsi="Palatino Linotype" w:cs="Cooper Black"/>
          <w:kern w:val="2"/>
          <w:sz w:val="22"/>
          <w:szCs w:val="22"/>
          <w14:ligatures w14:val="standard"/>
          <w14:numForm w14:val="oldStyle"/>
          <w14:numSpacing w14:val="proportional"/>
          <w14:cntxtAlts/>
        </w:rPr>
        <w:t xml:space="preserve"> in</w:t>
      </w:r>
      <w:r w:rsidR="00302A97">
        <w:rPr>
          <w:rFonts w:ascii="Palatino Linotype" w:hAnsi="Palatino Linotype" w:cs="Cooper Black"/>
          <w:kern w:val="2"/>
          <w:sz w:val="22"/>
          <w:szCs w:val="22"/>
          <w14:ligatures w14:val="standard"/>
          <w14:numForm w14:val="oldStyle"/>
          <w14:numSpacing w14:val="proportional"/>
          <w14:cntxtAlts/>
        </w:rPr>
        <w:t xml:space="preserve"> blaming someone </w:t>
      </w:r>
      <w:r w:rsidR="00CE3BE9">
        <w:rPr>
          <w:rFonts w:ascii="Palatino Linotype" w:hAnsi="Palatino Linotype" w:cs="Cooper Black"/>
          <w:kern w:val="2"/>
          <w:sz w:val="22"/>
          <w:szCs w:val="22"/>
          <w14:ligatures w14:val="standard"/>
          <w14:numForm w14:val="oldStyle"/>
          <w14:numSpacing w14:val="proportional"/>
          <w14:cntxtAlts/>
        </w:rPr>
        <w:t xml:space="preserve">we </w:t>
      </w:r>
      <w:r w:rsidR="00495598">
        <w:rPr>
          <w:rFonts w:ascii="Palatino Linotype" w:hAnsi="Palatino Linotype" w:cs="Cooper Black"/>
          <w:kern w:val="2"/>
          <w:sz w:val="22"/>
          <w:szCs w:val="22"/>
          <w14:ligatures w14:val="standard"/>
          <w14:numForm w14:val="oldStyle"/>
          <w14:numSpacing w14:val="proportional"/>
          <w14:cntxtAlts/>
        </w:rPr>
        <w:t xml:space="preserve">need </w:t>
      </w:r>
      <w:r w:rsidR="00CE3BE9">
        <w:rPr>
          <w:rFonts w:ascii="Palatino Linotype" w:hAnsi="Palatino Linotype" w:cs="Cooper Black"/>
          <w:kern w:val="2"/>
          <w:sz w:val="22"/>
          <w:szCs w:val="22"/>
          <w14:ligatures w14:val="standard"/>
          <w14:numForm w14:val="oldStyle"/>
          <w14:numSpacing w14:val="proportional"/>
          <w14:cntxtAlts/>
        </w:rPr>
        <w:t xml:space="preserve">not represent </w:t>
      </w:r>
      <w:r w:rsidR="00110807">
        <w:rPr>
          <w:rFonts w:ascii="Palatino Linotype" w:hAnsi="Palatino Linotype" w:cs="Cooper Black"/>
          <w:kern w:val="2"/>
          <w:sz w:val="22"/>
          <w:szCs w:val="22"/>
          <w14:ligatures w14:val="standard"/>
          <w14:numForm w14:val="oldStyle"/>
          <w14:numSpacing w14:val="proportional"/>
          <w14:cntxtAlts/>
        </w:rPr>
        <w:t>her</w:t>
      </w:r>
      <w:r w:rsidR="00CE3BE9">
        <w:rPr>
          <w:rFonts w:ascii="Palatino Linotype" w:hAnsi="Palatino Linotype" w:cs="Cooper Black"/>
          <w:kern w:val="2"/>
          <w:sz w:val="22"/>
          <w:szCs w:val="22"/>
          <w14:ligatures w14:val="standard"/>
          <w14:numForm w14:val="oldStyle"/>
          <w14:numSpacing w14:val="proportional"/>
          <w14:cntxtAlts/>
        </w:rPr>
        <w:t xml:space="preserve"> as deserving to suffer </w:t>
      </w:r>
      <w:r w:rsidR="00D3586B">
        <w:rPr>
          <w:rFonts w:ascii="Palatino Linotype" w:hAnsi="Palatino Linotype" w:cs="Cooper Black"/>
          <w:kern w:val="2"/>
          <w:sz w:val="22"/>
          <w:szCs w:val="22"/>
          <w14:ligatures w14:val="standard"/>
          <w14:numForm w14:val="oldStyle"/>
          <w14:numSpacing w14:val="proportional"/>
          <w14:cntxtAlts/>
        </w:rPr>
        <w:t xml:space="preserve">some </w:t>
      </w:r>
      <w:r w:rsidR="00A5614A">
        <w:rPr>
          <w:rFonts w:ascii="Palatino Linotype" w:hAnsi="Palatino Linotype" w:cs="Cooper Black"/>
          <w:kern w:val="2"/>
          <w:sz w:val="22"/>
          <w:szCs w:val="22"/>
          <w14:ligatures w14:val="standard"/>
          <w14:numForm w14:val="oldStyle"/>
          <w14:numSpacing w14:val="proportional"/>
          <w14:cntxtAlts/>
        </w:rPr>
        <w:t xml:space="preserve">unpleasant </w:t>
      </w:r>
      <w:r w:rsidR="00495598" w:rsidRPr="00A5614A">
        <w:rPr>
          <w:rFonts w:ascii="Palatino Linotype" w:hAnsi="Palatino Linotype" w:cs="Cooper Black"/>
          <w:i/>
          <w:kern w:val="2"/>
          <w:sz w:val="22"/>
          <w:szCs w:val="22"/>
          <w14:ligatures w14:val="standard"/>
          <w14:numForm w14:val="oldStyle"/>
          <w14:numSpacing w14:val="proportional"/>
          <w14:cntxtAlts/>
        </w:rPr>
        <w:t>moral</w:t>
      </w:r>
      <w:r w:rsidR="00495598">
        <w:rPr>
          <w:rFonts w:ascii="Palatino Linotype" w:hAnsi="Palatino Linotype" w:cs="Cooper Black"/>
          <w:kern w:val="2"/>
          <w:sz w:val="22"/>
          <w:szCs w:val="22"/>
          <w14:ligatures w14:val="standard"/>
          <w14:numForm w14:val="oldStyle"/>
          <w14:numSpacing w14:val="proportional"/>
          <w14:cntxtAlts/>
        </w:rPr>
        <w:t xml:space="preserve"> emotion (</w:t>
      </w:r>
      <w:r w:rsidR="00024569">
        <w:rPr>
          <w:rFonts w:ascii="Palatino Linotype" w:hAnsi="Palatino Linotype" w:cs="Cooper Black"/>
          <w:kern w:val="2"/>
          <w:sz w:val="22"/>
          <w:szCs w:val="22"/>
          <w14:ligatures w14:val="standard"/>
          <w14:numForm w14:val="oldStyle"/>
          <w14:numSpacing w14:val="proportional"/>
          <w14:cntxtAlts/>
        </w:rPr>
        <w:t>such as</w:t>
      </w:r>
      <w:r w:rsidR="00495598">
        <w:rPr>
          <w:rFonts w:ascii="Palatino Linotype" w:hAnsi="Palatino Linotype" w:cs="Cooper Black"/>
          <w:kern w:val="2"/>
          <w:sz w:val="22"/>
          <w:szCs w:val="22"/>
          <w14:ligatures w14:val="standard"/>
          <w14:numForm w14:val="oldStyle"/>
          <w14:numSpacing w14:val="proportional"/>
          <w14:cntxtAlts/>
        </w:rPr>
        <w:t xml:space="preserve"> </w:t>
      </w:r>
      <w:r w:rsidR="00495598" w:rsidRPr="004D6BA0">
        <w:rPr>
          <w:rFonts w:ascii="Palatino Linotype" w:hAnsi="Palatino Linotype" w:cs="Cooper Black"/>
          <w:i/>
          <w:kern w:val="2"/>
          <w:sz w:val="22"/>
          <w:szCs w:val="22"/>
          <w14:ligatures w14:val="standard"/>
          <w14:numForm w14:val="oldStyle"/>
          <w14:numSpacing w14:val="proportional"/>
          <w14:cntxtAlts/>
        </w:rPr>
        <w:t>moral</w:t>
      </w:r>
      <w:r w:rsidR="00495598">
        <w:rPr>
          <w:rFonts w:ascii="Palatino Linotype" w:hAnsi="Palatino Linotype" w:cs="Cooper Black"/>
          <w:kern w:val="2"/>
          <w:sz w:val="22"/>
          <w:szCs w:val="22"/>
          <w14:ligatures w14:val="standard"/>
          <w14:numForm w14:val="oldStyle"/>
          <w14:numSpacing w14:val="proportional"/>
          <w14:cntxtAlts/>
        </w:rPr>
        <w:t xml:space="preserve"> guilt)</w:t>
      </w:r>
      <w:r w:rsidR="00CE3BE9">
        <w:rPr>
          <w:rFonts w:ascii="Palatino Linotype" w:hAnsi="Palatino Linotype" w:cs="Cooper Black"/>
          <w:kern w:val="2"/>
          <w:sz w:val="22"/>
          <w:szCs w:val="22"/>
          <w14:ligatures w14:val="standard"/>
          <w14:numForm w14:val="oldStyle"/>
          <w14:numSpacing w14:val="proportional"/>
          <w14:cntxtAlts/>
        </w:rPr>
        <w:t xml:space="preserve"> but could instead </w:t>
      </w:r>
      <w:r w:rsidR="00D3586B">
        <w:rPr>
          <w:rFonts w:ascii="Palatino Linotype" w:hAnsi="Palatino Linotype" w:cs="Cooper Black"/>
          <w:kern w:val="2"/>
          <w:sz w:val="22"/>
          <w:szCs w:val="22"/>
          <w14:ligatures w14:val="standard"/>
          <w14:numForm w14:val="oldStyle"/>
          <w14:numSpacing w14:val="proportional"/>
          <w14:cntxtAlts/>
        </w:rPr>
        <w:t xml:space="preserve">represent </w:t>
      </w:r>
      <w:r w:rsidR="008A6C80">
        <w:rPr>
          <w:rFonts w:ascii="Palatino Linotype" w:hAnsi="Palatino Linotype" w:cs="Cooper Black"/>
          <w:kern w:val="2"/>
          <w:sz w:val="22"/>
          <w:szCs w:val="22"/>
          <w14:ligatures w14:val="standard"/>
          <w14:numForm w14:val="oldStyle"/>
          <w14:numSpacing w14:val="proportional"/>
          <w14:cntxtAlts/>
        </w:rPr>
        <w:t>her</w:t>
      </w:r>
      <w:r w:rsidR="00D3586B">
        <w:rPr>
          <w:rFonts w:ascii="Palatino Linotype" w:hAnsi="Palatino Linotype" w:cs="Cooper Black"/>
          <w:kern w:val="2"/>
          <w:sz w:val="22"/>
          <w:szCs w:val="22"/>
          <w14:ligatures w14:val="standard"/>
          <w14:numForm w14:val="oldStyle"/>
          <w14:numSpacing w14:val="proportional"/>
          <w14:cntxtAlts/>
        </w:rPr>
        <w:t xml:space="preserve"> as </w:t>
      </w:r>
      <w:r w:rsidR="00CE3BE9">
        <w:rPr>
          <w:rFonts w:ascii="Palatino Linotype" w:hAnsi="Palatino Linotype" w:cs="Cooper Black"/>
          <w:kern w:val="2"/>
          <w:sz w:val="22"/>
          <w:szCs w:val="22"/>
          <w14:ligatures w14:val="standard"/>
          <w14:numForm w14:val="oldStyle"/>
          <w14:numSpacing w14:val="proportional"/>
          <w14:cntxtAlts/>
        </w:rPr>
        <w:t>deserv</w:t>
      </w:r>
      <w:r w:rsidR="00D3586B">
        <w:rPr>
          <w:rFonts w:ascii="Palatino Linotype" w:hAnsi="Palatino Linotype" w:cs="Cooper Black"/>
          <w:kern w:val="2"/>
          <w:sz w:val="22"/>
          <w:szCs w:val="22"/>
          <w14:ligatures w14:val="standard"/>
          <w14:numForm w14:val="oldStyle"/>
          <w14:numSpacing w14:val="proportional"/>
          <w14:cntxtAlts/>
        </w:rPr>
        <w:t>ing</w:t>
      </w:r>
      <w:r w:rsidR="00CE3BE9">
        <w:rPr>
          <w:rFonts w:ascii="Palatino Linotype" w:hAnsi="Palatino Linotype" w:cs="Cooper Black"/>
          <w:kern w:val="2"/>
          <w:sz w:val="22"/>
          <w:szCs w:val="22"/>
          <w14:ligatures w14:val="standard"/>
          <w14:numForm w14:val="oldStyle"/>
          <w14:numSpacing w14:val="proportional"/>
          <w14:cntxtAlts/>
        </w:rPr>
        <w:t xml:space="preserve"> to suffer </w:t>
      </w:r>
      <w:r w:rsidR="00024569">
        <w:rPr>
          <w:rFonts w:ascii="Palatino Linotype" w:hAnsi="Palatino Linotype" w:cs="Cooper Black"/>
          <w:kern w:val="2"/>
          <w:sz w:val="22"/>
          <w:szCs w:val="22"/>
          <w14:ligatures w14:val="standard"/>
          <w14:numForm w14:val="oldStyle"/>
          <w14:numSpacing w14:val="proportional"/>
          <w14:cntxtAlts/>
        </w:rPr>
        <w:t xml:space="preserve">some </w:t>
      </w:r>
      <w:r w:rsidR="00A5614A">
        <w:rPr>
          <w:rFonts w:ascii="Palatino Linotype" w:hAnsi="Palatino Linotype" w:cs="Cooper Black"/>
          <w:kern w:val="2"/>
          <w:sz w:val="22"/>
          <w:szCs w:val="22"/>
          <w14:ligatures w14:val="standard"/>
          <w14:numForm w14:val="oldStyle"/>
          <w14:numSpacing w14:val="proportional"/>
          <w14:cntxtAlts/>
        </w:rPr>
        <w:t xml:space="preserve">unpleasant </w:t>
      </w:r>
      <w:r w:rsidR="00024569" w:rsidRPr="00A5614A">
        <w:rPr>
          <w:rFonts w:ascii="Palatino Linotype" w:hAnsi="Palatino Linotype" w:cs="Cooper Black"/>
          <w:i/>
          <w:kern w:val="2"/>
          <w:sz w:val="22"/>
          <w:szCs w:val="22"/>
          <w14:ligatures w14:val="standard"/>
          <w14:numForm w14:val="oldStyle"/>
          <w14:numSpacing w14:val="proportional"/>
          <w14:cntxtAlts/>
        </w:rPr>
        <w:t>non-moral</w:t>
      </w:r>
      <w:r w:rsidR="00024569">
        <w:rPr>
          <w:rFonts w:ascii="Palatino Linotype" w:hAnsi="Palatino Linotype" w:cs="Cooper Black"/>
          <w:kern w:val="2"/>
          <w:sz w:val="22"/>
          <w:szCs w:val="22"/>
          <w14:ligatures w14:val="standard"/>
          <w14:numForm w14:val="oldStyle"/>
          <w14:numSpacing w14:val="proportional"/>
          <w14:cntxtAlts/>
        </w:rPr>
        <w:t xml:space="preserve"> emotion (</w:t>
      </w:r>
      <w:r w:rsidR="008A6C80">
        <w:rPr>
          <w:rFonts w:ascii="Palatino Linotype" w:hAnsi="Palatino Linotype" w:cs="Cooper Black"/>
          <w:kern w:val="2"/>
          <w:sz w:val="22"/>
          <w:szCs w:val="22"/>
          <w14:ligatures w14:val="standard"/>
          <w14:numForm w14:val="oldStyle"/>
          <w14:numSpacing w14:val="proportional"/>
          <w14:cntxtAlts/>
        </w:rPr>
        <w:t xml:space="preserve">such as </w:t>
      </w:r>
      <w:r w:rsidR="006A7C95">
        <w:rPr>
          <w:rFonts w:ascii="Palatino Linotype" w:hAnsi="Palatino Linotype" w:cs="Cooper Black"/>
          <w:kern w:val="2"/>
          <w:sz w:val="22"/>
          <w:szCs w:val="22"/>
          <w14:ligatures w14:val="standard"/>
          <w14:numForm w14:val="oldStyle"/>
          <w14:numSpacing w14:val="proportional"/>
          <w14:cntxtAlts/>
        </w:rPr>
        <w:t xml:space="preserve">regret or </w:t>
      </w:r>
      <w:r w:rsidR="00CE3BE9" w:rsidRPr="004D6BA0">
        <w:rPr>
          <w:rFonts w:ascii="Palatino Linotype" w:hAnsi="Palatino Linotype" w:cs="Cooper Black"/>
          <w:i/>
          <w:kern w:val="2"/>
          <w:sz w:val="22"/>
          <w:szCs w:val="22"/>
          <w14:ligatures w14:val="standard"/>
          <w14:numForm w14:val="oldStyle"/>
          <w14:numSpacing w14:val="proportional"/>
          <w14:cntxtAlts/>
        </w:rPr>
        <w:t>non-moral</w:t>
      </w:r>
      <w:r w:rsidR="00CE3BE9">
        <w:rPr>
          <w:rFonts w:ascii="Palatino Linotype" w:hAnsi="Palatino Linotype" w:cs="Cooper Black"/>
          <w:kern w:val="2"/>
          <w:sz w:val="22"/>
          <w:szCs w:val="22"/>
          <w14:ligatures w14:val="standard"/>
          <w14:numForm w14:val="oldStyle"/>
          <w14:numSpacing w14:val="proportional"/>
          <w14:cntxtAlts/>
        </w:rPr>
        <w:t xml:space="preserve"> guilt</w:t>
      </w:r>
      <w:r w:rsidR="00024569">
        <w:rPr>
          <w:rFonts w:ascii="Palatino Linotype" w:hAnsi="Palatino Linotype" w:cs="Cooper Black"/>
          <w:kern w:val="2"/>
          <w:sz w:val="22"/>
          <w:szCs w:val="22"/>
          <w14:ligatures w14:val="standard"/>
          <w14:numForm w14:val="oldStyle"/>
          <w14:numSpacing w14:val="proportional"/>
          <w14:cntxtAlts/>
        </w:rPr>
        <w:t>)</w:t>
      </w:r>
      <w:r w:rsidR="009D13B3">
        <w:rPr>
          <w:rFonts w:ascii="Palatino Linotype" w:hAnsi="Palatino Linotype"/>
          <w:sz w:val="22"/>
          <w:szCs w:val="22"/>
          <w14:ligatures w14:val="standard"/>
          <w14:numForm w14:val="oldStyle"/>
          <w14:numSpacing w14:val="proportional"/>
        </w:rPr>
        <w:t>.</w:t>
      </w:r>
      <w:r w:rsidR="00BF5BBC" w:rsidRPr="009D4693">
        <w:rPr>
          <w:rStyle w:val="FootnoteReference"/>
          <w:rFonts w:ascii="Palatino Linotype" w:hAnsi="Palatino Linotype" w:cs="Cooper Black"/>
          <w:kern w:val="2"/>
          <w:sz w:val="22"/>
          <w:szCs w:val="22"/>
          <w14:ligatures w14:val="standard"/>
          <w14:numForm w14:val="oldStyle"/>
          <w14:numSpacing w14:val="proportional"/>
          <w14:cntxtAlts/>
        </w:rPr>
        <w:footnoteReference w:id="39"/>
      </w:r>
      <w:r w:rsidR="00CE3BE9">
        <w:rPr>
          <w:rFonts w:ascii="Palatino Linotype" w:hAnsi="Palatino Linotype"/>
          <w:sz w:val="22"/>
          <w:szCs w:val="22"/>
          <w14:ligatures w14:val="standard"/>
          <w14:numForm w14:val="oldStyle"/>
          <w14:numSpacing w14:val="proportional"/>
        </w:rPr>
        <w:t xml:space="preserve"> </w:t>
      </w:r>
      <w:r w:rsidR="008A6C80">
        <w:rPr>
          <w:rFonts w:ascii="Palatino Linotype" w:hAnsi="Palatino Linotype"/>
          <w:sz w:val="22"/>
          <w:szCs w:val="22"/>
          <w14:ligatures w14:val="standard"/>
          <w14:numForm w14:val="oldStyle"/>
          <w14:numSpacing w14:val="proportional"/>
        </w:rPr>
        <w:t xml:space="preserve">Of course, </w:t>
      </w:r>
      <w:r w:rsidR="00024569">
        <w:rPr>
          <w:rFonts w:ascii="Palatino Linotype" w:hAnsi="Palatino Linotype"/>
          <w:sz w:val="22"/>
          <w:szCs w:val="22"/>
          <w14:ligatures w14:val="standard"/>
          <w14:numForm w14:val="oldStyle"/>
          <w14:numSpacing w14:val="proportional"/>
        </w:rPr>
        <w:t>you</w:t>
      </w:r>
      <w:r w:rsidR="00CE3BE9">
        <w:rPr>
          <w:rFonts w:ascii="Palatino Linotype" w:hAnsi="Palatino Linotype"/>
          <w:sz w:val="22"/>
          <w:szCs w:val="22"/>
          <w14:ligatures w14:val="standard"/>
          <w14:numForm w14:val="oldStyle"/>
          <w14:numSpacing w14:val="proportional"/>
        </w:rPr>
        <w:t xml:space="preserve"> may question whether there is such a thing as non-moral guilt. </w:t>
      </w:r>
      <w:r w:rsidR="008A6C80">
        <w:rPr>
          <w:rFonts w:ascii="Palatino Linotype" w:hAnsi="Palatino Linotype"/>
          <w:sz w:val="22"/>
          <w:szCs w:val="22"/>
          <w14:ligatures w14:val="standard"/>
          <w14:numForm w14:val="oldStyle"/>
          <w14:numSpacing w14:val="proportional"/>
        </w:rPr>
        <w:t>But consider that</w:t>
      </w:r>
      <w:r w:rsidR="00CE3BE9">
        <w:rPr>
          <w:rFonts w:ascii="Palatino Linotype" w:hAnsi="Palatino Linotype"/>
          <w:sz w:val="22"/>
          <w:szCs w:val="22"/>
          <w14:ligatures w14:val="standard"/>
          <w14:numForm w14:val="oldStyle"/>
          <w14:numSpacing w14:val="proportional"/>
        </w:rPr>
        <w:t xml:space="preserve"> </w:t>
      </w:r>
      <w:r w:rsidR="00024569">
        <w:rPr>
          <w:rFonts w:ascii="Palatino Linotype" w:hAnsi="Palatino Linotype"/>
          <w:sz w:val="22"/>
          <w:szCs w:val="22"/>
          <w14:ligatures w14:val="standard"/>
          <w14:numForm w14:val="oldStyle"/>
          <w14:numSpacing w14:val="proportional"/>
        </w:rPr>
        <w:t xml:space="preserve">we </w:t>
      </w:r>
      <w:r w:rsidR="00CE3BE9">
        <w:rPr>
          <w:rFonts w:ascii="Palatino Linotype" w:hAnsi="Palatino Linotype"/>
          <w:sz w:val="22"/>
          <w:szCs w:val="22"/>
          <w14:ligatures w14:val="standard"/>
          <w14:numForm w14:val="oldStyle"/>
          <w14:numSpacing w14:val="proportional"/>
        </w:rPr>
        <w:t xml:space="preserve">feel guilty for such things </w:t>
      </w:r>
      <w:r w:rsidR="009B7657">
        <w:rPr>
          <w:rFonts w:ascii="Palatino Linotype" w:hAnsi="Palatino Linotype"/>
          <w:sz w:val="22"/>
          <w:szCs w:val="22"/>
          <w14:ligatures w14:val="standard"/>
          <w14:numForm w14:val="oldStyle"/>
          <w14:numSpacing w14:val="proportional"/>
        </w:rPr>
        <w:t>as</w:t>
      </w:r>
      <w:r w:rsidR="009B7657" w:rsidRPr="009B7657">
        <w:rPr>
          <w:rFonts w:ascii="Palatino Linotype" w:hAnsi="Palatino Linotype"/>
          <w:sz w:val="22"/>
          <w:szCs w:val="22"/>
          <w14:ligatures w14:val="standard"/>
          <w14:numForm w14:val="oldStyle"/>
          <w14:numSpacing w14:val="proportional"/>
        </w:rPr>
        <w:t xml:space="preserve"> </w:t>
      </w:r>
      <w:r w:rsidR="008A6C80">
        <w:rPr>
          <w:rFonts w:ascii="Palatino Linotype" w:hAnsi="Palatino Linotype"/>
          <w:sz w:val="22"/>
          <w:szCs w:val="22"/>
          <w14:ligatures w14:val="standard"/>
          <w14:numForm w14:val="oldStyle"/>
          <w14:numSpacing w14:val="proportional"/>
        </w:rPr>
        <w:t>skipping</w:t>
      </w:r>
      <w:r w:rsidR="009B7657" w:rsidRPr="009B7657">
        <w:rPr>
          <w:rFonts w:ascii="Palatino Linotype" w:hAnsi="Palatino Linotype"/>
          <w:sz w:val="22"/>
          <w:szCs w:val="22"/>
          <w14:ligatures w14:val="standard"/>
          <w14:numForm w14:val="oldStyle"/>
          <w14:numSpacing w14:val="proportional"/>
        </w:rPr>
        <w:t xml:space="preserve"> the gym</w:t>
      </w:r>
      <w:r w:rsidR="009B7657">
        <w:rPr>
          <w:rFonts w:ascii="Palatino Linotype" w:hAnsi="Palatino Linotype"/>
          <w:sz w:val="22"/>
          <w:szCs w:val="22"/>
          <w14:ligatures w14:val="standard"/>
          <w14:numForm w14:val="oldStyle"/>
          <w14:numSpacing w14:val="proportional"/>
        </w:rPr>
        <w:t>,</w:t>
      </w:r>
      <w:r w:rsidR="009B7657" w:rsidRPr="009B7657">
        <w:rPr>
          <w:rFonts w:ascii="Palatino Linotype" w:hAnsi="Palatino Linotype"/>
          <w:sz w:val="22"/>
          <w:szCs w:val="22"/>
          <w14:ligatures w14:val="standard"/>
          <w14:numForm w14:val="oldStyle"/>
          <w14:numSpacing w14:val="proportional"/>
        </w:rPr>
        <w:t xml:space="preserve"> </w:t>
      </w:r>
      <w:r w:rsidR="008A6C80">
        <w:rPr>
          <w:rFonts w:ascii="Palatino Linotype" w:hAnsi="Palatino Linotype"/>
          <w:sz w:val="22"/>
          <w:szCs w:val="22"/>
          <w14:ligatures w14:val="standard"/>
          <w14:numForm w14:val="oldStyle"/>
          <w14:numSpacing w14:val="proportional"/>
        </w:rPr>
        <w:t>drinking too much</w:t>
      </w:r>
      <w:r w:rsidR="009B7657">
        <w:rPr>
          <w:rFonts w:ascii="Palatino Linotype" w:hAnsi="Palatino Linotype"/>
          <w:sz w:val="22"/>
          <w:szCs w:val="22"/>
          <w14:ligatures w14:val="standard"/>
          <w14:numForm w14:val="oldStyle"/>
          <w14:numSpacing w14:val="proportional"/>
        </w:rPr>
        <w:t xml:space="preserve">, </w:t>
      </w:r>
      <w:r w:rsidR="008A6C80">
        <w:rPr>
          <w:rFonts w:ascii="Palatino Linotype" w:hAnsi="Palatino Linotype"/>
          <w:sz w:val="22"/>
          <w:szCs w:val="22"/>
          <w14:ligatures w14:val="standard"/>
          <w14:numForm w14:val="oldStyle"/>
          <w14:numSpacing w14:val="proportional"/>
        </w:rPr>
        <w:t xml:space="preserve">overindulging </w:t>
      </w:r>
      <w:r w:rsidR="000C0128">
        <w:rPr>
          <w:rFonts w:ascii="Palatino Linotype" w:hAnsi="Palatino Linotype"/>
          <w:sz w:val="22"/>
          <w:szCs w:val="22"/>
          <w14:ligatures w14:val="standard"/>
          <w14:numForm w14:val="oldStyle"/>
          <w14:numSpacing w14:val="proportional"/>
        </w:rPr>
        <w:t>at the buffet</w:t>
      </w:r>
      <w:r w:rsidR="009B7657">
        <w:rPr>
          <w:rFonts w:ascii="Palatino Linotype" w:hAnsi="Palatino Linotype"/>
          <w:sz w:val="22"/>
          <w:szCs w:val="22"/>
          <w14:ligatures w14:val="standard"/>
          <w14:numForm w14:val="oldStyle"/>
          <w14:numSpacing w14:val="proportional"/>
        </w:rPr>
        <w:t xml:space="preserve">, and </w:t>
      </w:r>
      <w:r w:rsidR="00CE3BE9">
        <w:rPr>
          <w:rFonts w:ascii="Palatino Linotype" w:hAnsi="Palatino Linotype"/>
          <w:sz w:val="22"/>
          <w:szCs w:val="22"/>
          <w14:ligatures w14:val="standard"/>
          <w14:numForm w14:val="oldStyle"/>
          <w14:numSpacing w14:val="proportional"/>
        </w:rPr>
        <w:t xml:space="preserve">making </w:t>
      </w:r>
      <w:r w:rsidR="000C0128">
        <w:rPr>
          <w:rFonts w:ascii="Palatino Linotype" w:hAnsi="Palatino Linotype"/>
          <w:sz w:val="22"/>
          <w:szCs w:val="22"/>
          <w14:ligatures w14:val="standard"/>
          <w14:numForm w14:val="oldStyle"/>
          <w14:numSpacing w14:val="proportional"/>
        </w:rPr>
        <w:t>some</w:t>
      </w:r>
      <w:r w:rsidR="00CE3BE9">
        <w:rPr>
          <w:rFonts w:ascii="Palatino Linotype" w:hAnsi="Palatino Linotype"/>
          <w:sz w:val="22"/>
          <w:szCs w:val="22"/>
          <w14:ligatures w14:val="standard"/>
          <w14:numForm w14:val="oldStyle"/>
          <w14:numSpacing w14:val="proportional"/>
        </w:rPr>
        <w:t xml:space="preserve"> impulsive and ill-advised purchase. </w:t>
      </w:r>
      <w:r w:rsidR="00A64B87">
        <w:rPr>
          <w:rFonts w:ascii="Palatino Linotype" w:hAnsi="Palatino Linotype"/>
          <w:sz w:val="22"/>
          <w:szCs w:val="22"/>
          <w14:ligatures w14:val="standard"/>
          <w14:numForm w14:val="oldStyle"/>
          <w14:numSpacing w14:val="proportional"/>
        </w:rPr>
        <w:t>W</w:t>
      </w:r>
      <w:r w:rsidR="008A6C80">
        <w:rPr>
          <w:rFonts w:ascii="Palatino Linotype" w:hAnsi="Palatino Linotype"/>
          <w:sz w:val="22"/>
          <w:szCs w:val="22"/>
          <w14:ligatures w14:val="standard"/>
          <w14:numForm w14:val="oldStyle"/>
          <w14:numSpacing w14:val="proportional"/>
        </w:rPr>
        <w:t xml:space="preserve">e even have special names for some of </w:t>
      </w:r>
      <w:r w:rsidR="00024569">
        <w:rPr>
          <w:rFonts w:ascii="Palatino Linotype" w:hAnsi="Palatino Linotype"/>
          <w:sz w:val="22"/>
          <w:szCs w:val="22"/>
          <w14:ligatures w14:val="standard"/>
          <w14:numForm w14:val="oldStyle"/>
          <w14:numSpacing w14:val="proportional"/>
        </w:rPr>
        <w:t xml:space="preserve">these </w:t>
      </w:r>
      <w:r w:rsidR="008A6C80">
        <w:rPr>
          <w:rFonts w:ascii="Palatino Linotype" w:hAnsi="Palatino Linotype"/>
          <w:sz w:val="22"/>
          <w:szCs w:val="22"/>
          <w14:ligatures w14:val="standard"/>
          <w14:numForm w14:val="oldStyle"/>
          <w14:numSpacing w14:val="proportional"/>
        </w:rPr>
        <w:t>kinds of guilt:</w:t>
      </w:r>
      <w:r w:rsidR="00CE3BE9">
        <w:rPr>
          <w:rFonts w:ascii="Palatino Linotype" w:hAnsi="Palatino Linotype"/>
          <w:sz w:val="22"/>
          <w:szCs w:val="22"/>
          <w14:ligatures w14:val="standard"/>
          <w14:numForm w14:val="oldStyle"/>
          <w14:numSpacing w14:val="proportional"/>
        </w:rPr>
        <w:t xml:space="preserve"> </w:t>
      </w:r>
      <w:r w:rsidR="00024569">
        <w:rPr>
          <w:rFonts w:ascii="Palatino Linotype" w:hAnsi="Palatino Linotype"/>
          <w:sz w:val="22"/>
          <w:szCs w:val="22"/>
          <w14:ligatures w14:val="standard"/>
          <w14:numForm w14:val="oldStyle"/>
          <w14:numSpacing w14:val="proportional"/>
        </w:rPr>
        <w:t xml:space="preserve">e.g., </w:t>
      </w:r>
      <w:r w:rsidR="00CE3BE9">
        <w:rPr>
          <w:rFonts w:ascii="Palatino Linotype" w:hAnsi="Palatino Linotype"/>
          <w:sz w:val="22"/>
          <w:szCs w:val="22"/>
          <w14:ligatures w14:val="standard"/>
          <w14:numForm w14:val="oldStyle"/>
          <w14:numSpacing w14:val="proportional"/>
        </w:rPr>
        <w:t xml:space="preserve">“food guilt” and “consumer guilt.” </w:t>
      </w:r>
      <w:r w:rsidR="004D6BA0">
        <w:rPr>
          <w:rFonts w:ascii="Palatino Linotype" w:hAnsi="Palatino Linotype"/>
          <w:sz w:val="22"/>
          <w:szCs w:val="22"/>
          <w14:ligatures w14:val="standard"/>
          <w14:numForm w14:val="oldStyle"/>
          <w14:numSpacing w14:val="proportional"/>
        </w:rPr>
        <w:t>And</w:t>
      </w:r>
      <w:r w:rsidR="008A6C80">
        <w:rPr>
          <w:rFonts w:ascii="Palatino Linotype" w:hAnsi="Palatino Linotype"/>
          <w:sz w:val="22"/>
          <w:szCs w:val="22"/>
          <w14:ligatures w14:val="standard"/>
          <w14:numForm w14:val="oldStyle"/>
          <w14:numSpacing w14:val="proportional"/>
        </w:rPr>
        <w:t xml:space="preserve"> these kinds of</w:t>
      </w:r>
      <w:r w:rsidR="00CE3BE9">
        <w:rPr>
          <w:rFonts w:ascii="Palatino Linotype" w:hAnsi="Palatino Linotype"/>
          <w:sz w:val="22"/>
          <w:szCs w:val="22"/>
          <w14:ligatures w14:val="standard"/>
          <w14:numForm w14:val="oldStyle"/>
          <w14:numSpacing w14:val="proportional"/>
        </w:rPr>
        <w:t xml:space="preserve"> guilt </w:t>
      </w:r>
      <w:r w:rsidR="008A6C80">
        <w:rPr>
          <w:rFonts w:ascii="Palatino Linotype" w:hAnsi="Palatino Linotype"/>
          <w:sz w:val="22"/>
          <w:szCs w:val="22"/>
          <w14:ligatures w14:val="standard"/>
          <w14:numForm w14:val="oldStyle"/>
          <w14:numSpacing w14:val="proportional"/>
        </w:rPr>
        <w:t xml:space="preserve">don’t seem to </w:t>
      </w:r>
      <w:r w:rsidR="000C0128">
        <w:rPr>
          <w:rFonts w:ascii="Palatino Linotype" w:hAnsi="Palatino Linotype"/>
          <w:sz w:val="22"/>
          <w:szCs w:val="22"/>
          <w14:ligatures w14:val="standard"/>
          <w14:numForm w14:val="oldStyle"/>
          <w14:numSpacing w14:val="proportional"/>
        </w:rPr>
        <w:t>be particularly moral</w:t>
      </w:r>
      <w:r w:rsidR="00CE3BE9">
        <w:rPr>
          <w:rFonts w:ascii="Palatino Linotype" w:hAnsi="Palatino Linotype"/>
          <w:sz w:val="22"/>
          <w:szCs w:val="22"/>
          <w14:ligatures w14:val="standard"/>
          <w14:numForm w14:val="oldStyle"/>
          <w14:numSpacing w14:val="proportional"/>
        </w:rPr>
        <w:t xml:space="preserve">. </w:t>
      </w:r>
    </w:p>
    <w:p w:rsidR="00D356C8" w:rsidRDefault="00CE3BE9" w:rsidP="00EA11FB">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sz w:val="22"/>
          <w:szCs w:val="22"/>
          <w14:ligatures w14:val="standard"/>
          <w14:numForm w14:val="oldStyle"/>
          <w14:numSpacing w14:val="proportional"/>
        </w:rPr>
        <w:t xml:space="preserve">But even if </w:t>
      </w:r>
      <w:r w:rsidR="00024569">
        <w:rPr>
          <w:rFonts w:ascii="Palatino Linotype" w:hAnsi="Palatino Linotype"/>
          <w:sz w:val="22"/>
          <w:szCs w:val="22"/>
          <w14:ligatures w14:val="standard"/>
          <w14:numForm w14:val="oldStyle"/>
          <w14:numSpacing w14:val="proportional"/>
        </w:rPr>
        <w:t>you</w:t>
      </w:r>
      <w:r w:rsidR="008A6C80">
        <w:rPr>
          <w:rFonts w:ascii="Palatino Linotype" w:hAnsi="Palatino Linotype"/>
          <w:sz w:val="22"/>
          <w:szCs w:val="22"/>
          <w14:ligatures w14:val="standard"/>
          <w14:numForm w14:val="oldStyle"/>
          <w14:numSpacing w14:val="proportional"/>
        </w:rPr>
        <w:t xml:space="preserve"> insist </w:t>
      </w:r>
      <w:r w:rsidR="000C0128">
        <w:rPr>
          <w:rFonts w:ascii="Palatino Linotype" w:hAnsi="Palatino Linotype"/>
          <w:sz w:val="22"/>
          <w:szCs w:val="22"/>
          <w14:ligatures w14:val="standard"/>
          <w14:numForm w14:val="oldStyle"/>
          <w14:numSpacing w14:val="proportional"/>
        </w:rPr>
        <w:t xml:space="preserve">that </w:t>
      </w:r>
      <w:r w:rsidR="00024569">
        <w:rPr>
          <w:rFonts w:ascii="Palatino Linotype" w:hAnsi="Palatino Linotype"/>
          <w:sz w:val="22"/>
          <w:szCs w:val="22"/>
          <w14:ligatures w14:val="standard"/>
          <w14:numForm w14:val="oldStyle"/>
          <w14:numSpacing w14:val="proportional"/>
        </w:rPr>
        <w:t>guilt must concern morality</w:t>
      </w:r>
      <w:r w:rsidR="008A6C80">
        <w:rPr>
          <w:rFonts w:ascii="Palatino Linotype" w:hAnsi="Palatino Linotype"/>
          <w:sz w:val="22"/>
          <w:szCs w:val="22"/>
          <w14:ligatures w14:val="standard"/>
          <w14:numForm w14:val="oldStyle"/>
          <w14:numSpacing w14:val="proportional"/>
        </w:rPr>
        <w:t xml:space="preserve">, my account allows that when we blame </w:t>
      </w:r>
      <w:r w:rsidR="00024569">
        <w:rPr>
          <w:rFonts w:ascii="Palatino Linotype" w:hAnsi="Palatino Linotype"/>
          <w:sz w:val="22"/>
          <w:szCs w:val="22"/>
          <w14:ligatures w14:val="standard"/>
          <w14:numForm w14:val="oldStyle"/>
          <w14:numSpacing w14:val="proportional"/>
        </w:rPr>
        <w:t>someone</w:t>
      </w:r>
      <w:r w:rsidR="008A6C80">
        <w:rPr>
          <w:rFonts w:ascii="Palatino Linotype" w:hAnsi="Palatino Linotype"/>
          <w:sz w:val="22"/>
          <w:szCs w:val="22"/>
          <w14:ligatures w14:val="standard"/>
          <w14:numForm w14:val="oldStyle"/>
          <w14:numSpacing w14:val="proportional"/>
        </w:rPr>
        <w:t xml:space="preserve"> </w:t>
      </w:r>
      <w:r w:rsidR="00024569">
        <w:rPr>
          <w:rFonts w:ascii="Palatino Linotype" w:hAnsi="Palatino Linotype"/>
          <w:sz w:val="22"/>
          <w:szCs w:val="22"/>
          <w14:ligatures w14:val="standard"/>
          <w14:numForm w14:val="oldStyle"/>
          <w14:numSpacing w14:val="proportional"/>
        </w:rPr>
        <w:t>we may</w:t>
      </w:r>
      <w:r w:rsidR="008A6C80">
        <w:rPr>
          <w:rFonts w:ascii="Palatino Linotype" w:hAnsi="Palatino Linotype"/>
          <w:sz w:val="22"/>
          <w:szCs w:val="22"/>
          <w14:ligatures w14:val="standard"/>
          <w14:numForm w14:val="oldStyle"/>
          <w14:numSpacing w14:val="proportional"/>
        </w:rPr>
        <w:t xml:space="preserve"> represent </w:t>
      </w:r>
      <w:r w:rsidR="00024569">
        <w:rPr>
          <w:rFonts w:ascii="Palatino Linotype" w:hAnsi="Palatino Linotype"/>
          <w:sz w:val="22"/>
          <w:szCs w:val="22"/>
          <w14:ligatures w14:val="standard"/>
          <w14:numForm w14:val="oldStyle"/>
          <w14:numSpacing w14:val="proportional"/>
        </w:rPr>
        <w:t>her</w:t>
      </w:r>
      <w:r w:rsidR="008A6C80">
        <w:rPr>
          <w:rFonts w:ascii="Palatino Linotype" w:hAnsi="Palatino Linotype"/>
          <w:sz w:val="22"/>
          <w:szCs w:val="22"/>
          <w14:ligatures w14:val="standard"/>
          <w14:numForm w14:val="oldStyle"/>
          <w14:numSpacing w14:val="proportional"/>
        </w:rPr>
        <w:t xml:space="preserve"> as deserving </w:t>
      </w:r>
      <w:r w:rsidR="00074502">
        <w:rPr>
          <w:rFonts w:ascii="Palatino Linotype" w:hAnsi="Palatino Linotype"/>
          <w:sz w:val="22"/>
          <w:szCs w:val="22"/>
          <w14:ligatures w14:val="standard"/>
          <w14:numForm w14:val="oldStyle"/>
          <w14:numSpacing w14:val="proportional"/>
        </w:rPr>
        <w:t xml:space="preserve">only </w:t>
      </w:r>
      <w:r w:rsidR="008A6C80">
        <w:rPr>
          <w:rFonts w:ascii="Palatino Linotype" w:hAnsi="Palatino Linotype"/>
          <w:sz w:val="22"/>
          <w:szCs w:val="22"/>
          <w14:ligatures w14:val="standard"/>
          <w14:numForm w14:val="oldStyle"/>
          <w14:numSpacing w14:val="proportional"/>
        </w:rPr>
        <w:t>regret</w:t>
      </w:r>
      <w:r w:rsidR="00024569">
        <w:rPr>
          <w:rFonts w:ascii="Palatino Linotype" w:hAnsi="Palatino Linotype"/>
          <w:sz w:val="22"/>
          <w:szCs w:val="22"/>
          <w14:ligatures w14:val="standard"/>
          <w14:numForm w14:val="oldStyle"/>
          <w14:numSpacing w14:val="proportional"/>
        </w:rPr>
        <w:t>, and regret needn’t concern morality</w:t>
      </w:r>
      <w:r w:rsidR="008A6C80">
        <w:rPr>
          <w:rFonts w:ascii="Palatino Linotype" w:hAnsi="Palatino Linotype"/>
          <w:sz w:val="22"/>
          <w:szCs w:val="22"/>
          <w14:ligatures w14:val="standard"/>
          <w14:numForm w14:val="oldStyle"/>
          <w14:numSpacing w14:val="proportional"/>
        </w:rPr>
        <w:t>.</w:t>
      </w:r>
      <w:r w:rsidR="00546429">
        <w:rPr>
          <w:rFonts w:ascii="Palatino Linotype" w:hAnsi="Palatino Linotype"/>
          <w:sz w:val="22"/>
          <w:szCs w:val="22"/>
          <w14:ligatures w14:val="standard"/>
          <w14:numForm w14:val="oldStyle"/>
          <w14:numSpacing w14:val="proportional"/>
        </w:rPr>
        <w:t xml:space="preserve"> To illustrate, </w:t>
      </w:r>
      <w:r w:rsidR="00C02FC0">
        <w:rPr>
          <w:rFonts w:ascii="Palatino Linotype" w:hAnsi="Palatino Linotype"/>
          <w:sz w:val="22"/>
          <w:szCs w:val="22"/>
          <w14:ligatures w14:val="standard"/>
          <w14:numForm w14:val="oldStyle"/>
          <w14:numSpacing w14:val="proportional"/>
        </w:rPr>
        <w:t>consider the sorts of objections that I get during the Q&amp;A of one of my talks</w:t>
      </w:r>
      <w:r w:rsidR="00546429">
        <w:rPr>
          <w:rFonts w:ascii="Palatino Linotype" w:hAnsi="Palatino Linotype"/>
          <w:sz w:val="22"/>
          <w:szCs w:val="22"/>
          <w14:ligatures w14:val="standard"/>
          <w14:numForm w14:val="oldStyle"/>
          <w14:numSpacing w14:val="proportional"/>
        </w:rPr>
        <w:t>. Sometimes, it’s an objection that I</w:t>
      </w:r>
      <w:r w:rsidR="000C0128">
        <w:rPr>
          <w:rFonts w:ascii="Palatino Linotype" w:hAnsi="Palatino Linotype"/>
          <w:sz w:val="22"/>
          <w:szCs w:val="22"/>
          <w14:ligatures w14:val="standard"/>
          <w14:numForm w14:val="oldStyle"/>
          <w14:numSpacing w14:val="proportional"/>
        </w:rPr>
        <w:t>’ve</w:t>
      </w:r>
      <w:r w:rsidR="00546429">
        <w:rPr>
          <w:rFonts w:ascii="Palatino Linotype" w:hAnsi="Palatino Linotype"/>
          <w:sz w:val="22"/>
          <w:szCs w:val="22"/>
          <w14:ligatures w14:val="standard"/>
          <w14:numForm w14:val="oldStyle"/>
          <w14:numSpacing w14:val="proportional"/>
        </w:rPr>
        <w:t xml:space="preserve"> anticipated. </w:t>
      </w:r>
      <w:r w:rsidR="00D356C8">
        <w:rPr>
          <w:rFonts w:ascii="Palatino Linotype" w:hAnsi="Palatino Linotype"/>
          <w:sz w:val="22"/>
          <w:szCs w:val="22"/>
          <w14:ligatures w14:val="standard"/>
          <w14:numForm w14:val="oldStyle"/>
          <w14:numSpacing w14:val="proportional"/>
        </w:rPr>
        <w:t>Other times</w:t>
      </w:r>
      <w:r w:rsidR="00546429">
        <w:rPr>
          <w:rFonts w:ascii="Palatino Linotype" w:hAnsi="Palatino Linotype"/>
          <w:sz w:val="22"/>
          <w:szCs w:val="22"/>
          <w14:ligatures w14:val="standard"/>
          <w14:numForm w14:val="oldStyle"/>
          <w14:numSpacing w14:val="proportional"/>
        </w:rPr>
        <w:t>, it’s an objection that I never would have thought of myself. But, occasionally, it’s an obvious objection</w:t>
      </w:r>
      <w:r w:rsidR="00C02FC0">
        <w:rPr>
          <w:rFonts w:ascii="Palatino Linotype" w:hAnsi="Palatino Linotype"/>
          <w:sz w:val="22"/>
          <w:szCs w:val="22"/>
          <w14:ligatures w14:val="standard"/>
          <w14:numForm w14:val="oldStyle"/>
          <w14:numSpacing w14:val="proportional"/>
        </w:rPr>
        <w:t xml:space="preserve"> that I should have, but failed to, anticipate.</w:t>
      </w:r>
      <w:r w:rsidR="00546429">
        <w:rPr>
          <w:rFonts w:ascii="Palatino Linotype" w:hAnsi="Palatino Linotype"/>
          <w:sz w:val="22"/>
          <w:szCs w:val="22"/>
          <w14:ligatures w14:val="standard"/>
          <w14:numForm w14:val="oldStyle"/>
          <w14:numSpacing w14:val="proportional"/>
        </w:rPr>
        <w:t xml:space="preserve"> In these instances, I blame myself for not having </w:t>
      </w:r>
      <w:r w:rsidR="00D356C8">
        <w:rPr>
          <w:rFonts w:ascii="Palatino Linotype" w:hAnsi="Palatino Linotype"/>
          <w:sz w:val="22"/>
          <w:szCs w:val="22"/>
          <w14:ligatures w14:val="standard"/>
          <w14:numForm w14:val="oldStyle"/>
          <w14:numSpacing w14:val="proportional"/>
        </w:rPr>
        <w:t xml:space="preserve">anticipated the </w:t>
      </w:r>
      <w:r w:rsidR="00C02FC0">
        <w:rPr>
          <w:rFonts w:ascii="Palatino Linotype" w:hAnsi="Palatino Linotype"/>
          <w:sz w:val="22"/>
          <w:szCs w:val="22"/>
          <w14:ligatures w14:val="standard"/>
          <w14:numForm w14:val="oldStyle"/>
          <w14:numSpacing w14:val="proportional"/>
        </w:rPr>
        <w:lastRenderedPageBreak/>
        <w:t xml:space="preserve">obvious </w:t>
      </w:r>
      <w:r w:rsidR="00D356C8">
        <w:rPr>
          <w:rFonts w:ascii="Palatino Linotype" w:hAnsi="Palatino Linotype"/>
          <w:sz w:val="22"/>
          <w:szCs w:val="22"/>
          <w14:ligatures w14:val="standard"/>
          <w14:numForm w14:val="oldStyle"/>
          <w14:numSpacing w14:val="proportional"/>
        </w:rPr>
        <w:t>objection</w:t>
      </w:r>
      <w:r w:rsidR="00546429">
        <w:rPr>
          <w:rFonts w:ascii="Palatino Linotype" w:hAnsi="Palatino Linotype"/>
          <w:sz w:val="22"/>
          <w:szCs w:val="22"/>
          <w14:ligatures w14:val="standard"/>
          <w14:numForm w14:val="oldStyle"/>
          <w14:numSpacing w14:val="proportional"/>
        </w:rPr>
        <w:t>. I get angry with myself</w:t>
      </w:r>
      <w:r w:rsidR="009B6529">
        <w:rPr>
          <w:rFonts w:ascii="Palatino Linotype" w:hAnsi="Palatino Linotype"/>
          <w:sz w:val="22"/>
          <w:szCs w:val="22"/>
          <w14:ligatures w14:val="standard"/>
          <w14:numForm w14:val="oldStyle"/>
          <w14:numSpacing w14:val="proportional"/>
        </w:rPr>
        <w:t>.</w:t>
      </w:r>
      <w:r w:rsidR="00D356C8">
        <w:rPr>
          <w:rFonts w:ascii="Palatino Linotype" w:hAnsi="Palatino Linotype"/>
          <w:sz w:val="22"/>
          <w:szCs w:val="22"/>
          <w14:ligatures w14:val="standard"/>
          <w14:numForm w14:val="oldStyle"/>
          <w14:numSpacing w14:val="proportional"/>
        </w:rPr>
        <w:t xml:space="preserve"> </w:t>
      </w:r>
      <w:r w:rsidR="004D6BA0">
        <w:rPr>
          <w:rFonts w:ascii="Palatino Linotype" w:hAnsi="Palatino Linotype"/>
          <w:sz w:val="22"/>
          <w:szCs w:val="22"/>
          <w14:ligatures w14:val="standard"/>
          <w14:numForm w14:val="oldStyle"/>
          <w14:numSpacing w14:val="proportional"/>
        </w:rPr>
        <w:t xml:space="preserve">Indeed, </w:t>
      </w:r>
      <w:r w:rsidR="00546429">
        <w:rPr>
          <w:rFonts w:ascii="Palatino Linotype" w:hAnsi="Palatino Linotype"/>
          <w:sz w:val="22"/>
          <w:szCs w:val="22"/>
          <w14:ligatures w14:val="standard"/>
          <w14:numForm w14:val="oldStyle"/>
          <w14:numSpacing w14:val="proportional"/>
        </w:rPr>
        <w:t xml:space="preserve">I </w:t>
      </w:r>
      <w:r w:rsidR="004D6BA0">
        <w:rPr>
          <w:rFonts w:ascii="Palatino Linotype" w:hAnsi="Palatino Linotype"/>
          <w:sz w:val="22"/>
          <w:szCs w:val="22"/>
          <w14:ligatures w14:val="standard"/>
          <w14:numForm w14:val="oldStyle"/>
          <w14:numSpacing w14:val="proportional"/>
        </w:rPr>
        <w:t>could just</w:t>
      </w:r>
      <w:r w:rsidR="00546429">
        <w:rPr>
          <w:rFonts w:ascii="Palatino Linotype" w:hAnsi="Palatino Linotype"/>
          <w:sz w:val="22"/>
          <w:szCs w:val="22"/>
          <w14:ligatures w14:val="standard"/>
          <w14:numForm w14:val="oldStyle"/>
          <w14:numSpacing w14:val="proportional"/>
        </w:rPr>
        <w:t xml:space="preserve"> kick myself. </w:t>
      </w:r>
      <w:r w:rsidR="004D6BA0">
        <w:rPr>
          <w:rFonts w:ascii="Palatino Linotype" w:hAnsi="Palatino Linotype"/>
          <w:sz w:val="22"/>
          <w:szCs w:val="22"/>
          <w14:ligatures w14:val="standard"/>
          <w14:numForm w14:val="oldStyle"/>
          <w14:numSpacing w14:val="proportional"/>
        </w:rPr>
        <w:t>Perhaps</w:t>
      </w:r>
      <w:r w:rsidR="00546429">
        <w:rPr>
          <w:rFonts w:ascii="Palatino Linotype" w:hAnsi="Palatino Linotype"/>
          <w:sz w:val="22"/>
          <w:szCs w:val="22"/>
          <w14:ligatures w14:val="standard"/>
          <w14:numForm w14:val="oldStyle"/>
          <w14:numSpacing w14:val="proportional"/>
        </w:rPr>
        <w:t>, what I’m feeling is better characterized as regret</w:t>
      </w:r>
      <w:r w:rsidR="006A7C95">
        <w:rPr>
          <w:rFonts w:ascii="Palatino Linotype" w:hAnsi="Palatino Linotype"/>
          <w:sz w:val="22"/>
          <w:szCs w:val="22"/>
          <w14:ligatures w14:val="standard"/>
          <w14:numForm w14:val="oldStyle"/>
          <w14:numSpacing w14:val="proportional"/>
        </w:rPr>
        <w:t xml:space="preserve"> </w:t>
      </w:r>
      <w:r w:rsidR="00C02FC0">
        <w:rPr>
          <w:rFonts w:ascii="Palatino Linotype" w:hAnsi="Palatino Linotype"/>
          <w:sz w:val="22"/>
          <w:szCs w:val="22"/>
          <w14:ligatures w14:val="standard"/>
          <w14:numForm w14:val="oldStyle"/>
          <w14:numSpacing w14:val="proportional"/>
        </w:rPr>
        <w:t>rather than as</w:t>
      </w:r>
      <w:r w:rsidR="00D356C8">
        <w:rPr>
          <w:rFonts w:ascii="Palatino Linotype" w:hAnsi="Palatino Linotype"/>
          <w:sz w:val="22"/>
          <w:szCs w:val="22"/>
          <w14:ligatures w14:val="standard"/>
          <w14:numForm w14:val="oldStyle"/>
          <w14:numSpacing w14:val="proportional"/>
        </w:rPr>
        <w:t xml:space="preserve"> </w:t>
      </w:r>
      <w:r w:rsidR="00546429">
        <w:rPr>
          <w:rFonts w:ascii="Palatino Linotype" w:hAnsi="Palatino Linotype"/>
          <w:sz w:val="22"/>
          <w:szCs w:val="22"/>
          <w14:ligatures w14:val="standard"/>
          <w14:numForm w14:val="oldStyle"/>
          <w14:numSpacing w14:val="proportional"/>
        </w:rPr>
        <w:t>guilt. But such regret seem</w:t>
      </w:r>
      <w:r w:rsidR="000C0128">
        <w:rPr>
          <w:rFonts w:ascii="Palatino Linotype" w:hAnsi="Palatino Linotype"/>
          <w:sz w:val="22"/>
          <w:szCs w:val="22"/>
          <w14:ligatures w14:val="standard"/>
          <w14:numForm w14:val="oldStyle"/>
          <w14:numSpacing w14:val="proportional"/>
        </w:rPr>
        <w:t>s</w:t>
      </w:r>
      <w:r w:rsidR="00546429">
        <w:rPr>
          <w:rFonts w:ascii="Palatino Linotype" w:hAnsi="Palatino Linotype"/>
          <w:sz w:val="22"/>
          <w:szCs w:val="22"/>
          <w14:ligatures w14:val="standard"/>
          <w14:numForm w14:val="oldStyle"/>
          <w14:numSpacing w14:val="proportional"/>
        </w:rPr>
        <w:t xml:space="preserve"> to share with guilt what are, for our purposes, the same </w:t>
      </w:r>
      <w:r w:rsidR="00D356C8">
        <w:rPr>
          <w:rFonts w:ascii="Palatino Linotype" w:hAnsi="Palatino Linotype"/>
          <w:sz w:val="22"/>
          <w:szCs w:val="22"/>
          <w14:ligatures w14:val="standard"/>
          <w14:numForm w14:val="oldStyle"/>
          <w14:numSpacing w14:val="proportional"/>
        </w:rPr>
        <w:t>relevant</w:t>
      </w:r>
      <w:r w:rsidR="00546429">
        <w:rPr>
          <w:rFonts w:ascii="Palatino Linotype" w:hAnsi="Palatino Linotype"/>
          <w:sz w:val="22"/>
          <w:szCs w:val="22"/>
          <w14:ligatures w14:val="standard"/>
          <w14:numForm w14:val="oldStyle"/>
          <w14:numSpacing w14:val="proportional"/>
        </w:rPr>
        <w:t xml:space="preserve"> features. My regret, like </w:t>
      </w:r>
      <w:r w:rsidR="004D6BA0">
        <w:rPr>
          <w:rFonts w:ascii="Palatino Linotype" w:hAnsi="Palatino Linotype"/>
          <w:sz w:val="22"/>
          <w:szCs w:val="22"/>
          <w14:ligatures w14:val="standard"/>
          <w14:numForm w14:val="oldStyle"/>
          <w14:numSpacing w14:val="proportional"/>
        </w:rPr>
        <w:t xml:space="preserve">my </w:t>
      </w:r>
      <w:r w:rsidR="00546429">
        <w:rPr>
          <w:rFonts w:ascii="Palatino Linotype" w:hAnsi="Palatino Linotype"/>
          <w:sz w:val="22"/>
          <w:szCs w:val="22"/>
          <w14:ligatures w14:val="standard"/>
          <w14:numForm w14:val="oldStyle"/>
          <w14:numSpacing w14:val="proportional"/>
        </w:rPr>
        <w:t>guilt, is elicited by a transgression. It’s just</w:t>
      </w:r>
      <w:r w:rsidR="00D356C8">
        <w:rPr>
          <w:rFonts w:ascii="Palatino Linotype" w:hAnsi="Palatino Linotype"/>
          <w:sz w:val="22"/>
          <w:szCs w:val="22"/>
          <w14:ligatures w14:val="standard"/>
          <w14:numForm w14:val="oldStyle"/>
          <w14:numSpacing w14:val="proportional"/>
        </w:rPr>
        <w:t xml:space="preserve"> that,</w:t>
      </w:r>
      <w:r w:rsidR="00546429">
        <w:rPr>
          <w:rFonts w:ascii="Palatino Linotype" w:hAnsi="Palatino Linotype"/>
          <w:sz w:val="22"/>
          <w:szCs w:val="22"/>
          <w14:ligatures w14:val="standard"/>
          <w14:numForm w14:val="oldStyle"/>
          <w14:numSpacing w14:val="proportional"/>
        </w:rPr>
        <w:t xml:space="preserve"> in this case</w:t>
      </w:r>
      <w:r w:rsidR="00D356C8">
        <w:rPr>
          <w:rFonts w:ascii="Palatino Linotype" w:hAnsi="Palatino Linotype"/>
          <w:sz w:val="22"/>
          <w:szCs w:val="22"/>
          <w14:ligatures w14:val="standard"/>
          <w14:numForm w14:val="oldStyle"/>
          <w14:numSpacing w14:val="proportional"/>
        </w:rPr>
        <w:t>,</w:t>
      </w:r>
      <w:r w:rsidR="00546429">
        <w:rPr>
          <w:rFonts w:ascii="Palatino Linotype" w:hAnsi="Palatino Linotype"/>
          <w:sz w:val="22"/>
          <w:szCs w:val="22"/>
          <w14:ligatures w14:val="standard"/>
          <w14:numForm w14:val="oldStyle"/>
          <w14:numSpacing w14:val="proportional"/>
        </w:rPr>
        <w:t xml:space="preserve"> </w:t>
      </w:r>
      <w:r w:rsidR="00D356C8">
        <w:rPr>
          <w:rFonts w:ascii="Palatino Linotype" w:hAnsi="Palatino Linotype"/>
          <w:sz w:val="22"/>
          <w:szCs w:val="22"/>
          <w14:ligatures w14:val="standard"/>
          <w14:numForm w14:val="oldStyle"/>
          <w14:numSpacing w14:val="proportional"/>
        </w:rPr>
        <w:t>the standards</w:t>
      </w:r>
      <w:r w:rsidR="00546429">
        <w:rPr>
          <w:rFonts w:ascii="Palatino Linotype" w:hAnsi="Palatino Linotype"/>
          <w:sz w:val="22"/>
          <w:szCs w:val="22"/>
          <w14:ligatures w14:val="standard"/>
          <w14:numForm w14:val="oldStyle"/>
          <w14:numSpacing w14:val="proportional"/>
        </w:rPr>
        <w:t xml:space="preserve"> that I</w:t>
      </w:r>
      <w:r w:rsidR="00D356C8">
        <w:rPr>
          <w:rFonts w:ascii="Palatino Linotype" w:hAnsi="Palatino Linotype"/>
          <w:sz w:val="22"/>
          <w:szCs w:val="22"/>
          <w14:ligatures w14:val="standard"/>
          <w14:numForm w14:val="oldStyle"/>
          <w14:numSpacing w14:val="proportional"/>
        </w:rPr>
        <w:t>’ve</w:t>
      </w:r>
      <w:r w:rsidR="00546429">
        <w:rPr>
          <w:rFonts w:ascii="Palatino Linotype" w:hAnsi="Palatino Linotype"/>
          <w:sz w:val="22"/>
          <w:szCs w:val="22"/>
          <w14:ligatures w14:val="standard"/>
          <w14:numForm w14:val="oldStyle"/>
          <w14:numSpacing w14:val="proportional"/>
        </w:rPr>
        <w:t xml:space="preserve"> </w:t>
      </w:r>
      <w:r w:rsidR="00D356C8">
        <w:rPr>
          <w:rFonts w:ascii="Palatino Linotype" w:hAnsi="Palatino Linotype"/>
          <w:sz w:val="22"/>
          <w:szCs w:val="22"/>
          <w14:ligatures w14:val="standard"/>
          <w14:numForm w14:val="oldStyle"/>
          <w14:numSpacing w14:val="proportional"/>
        </w:rPr>
        <w:t xml:space="preserve">transgressed are the intellectual standards </w:t>
      </w:r>
      <w:r w:rsidR="00603383">
        <w:rPr>
          <w:rFonts w:ascii="Palatino Linotype" w:hAnsi="Palatino Linotype"/>
          <w:sz w:val="22"/>
          <w:szCs w:val="22"/>
          <w14:ligatures w14:val="standard"/>
          <w14:numForm w14:val="oldStyle"/>
          <w14:numSpacing w14:val="proportional"/>
        </w:rPr>
        <w:t>to which</w:t>
      </w:r>
      <w:r w:rsidR="00D356C8">
        <w:rPr>
          <w:rFonts w:ascii="Palatino Linotype" w:hAnsi="Palatino Linotype"/>
          <w:sz w:val="22"/>
          <w:szCs w:val="22"/>
          <w14:ligatures w14:val="standard"/>
          <w14:numForm w14:val="oldStyle"/>
          <w14:numSpacing w14:val="proportional"/>
        </w:rPr>
        <w:t xml:space="preserve"> I’ve </w:t>
      </w:r>
      <w:r w:rsidR="00603383">
        <w:rPr>
          <w:rFonts w:ascii="Palatino Linotype" w:hAnsi="Palatino Linotype"/>
          <w:sz w:val="22"/>
          <w:szCs w:val="22"/>
          <w14:ligatures w14:val="standard"/>
          <w14:numForm w14:val="oldStyle"/>
          <w14:numSpacing w14:val="proportional"/>
        </w:rPr>
        <w:t>committed</w:t>
      </w:r>
      <w:r w:rsidR="00546429">
        <w:rPr>
          <w:rFonts w:ascii="Palatino Linotype" w:hAnsi="Palatino Linotype"/>
          <w:sz w:val="22"/>
          <w:szCs w:val="22"/>
          <w14:ligatures w14:val="standard"/>
          <w14:numForm w14:val="oldStyle"/>
          <w14:numSpacing w14:val="proportional"/>
        </w:rPr>
        <w:t xml:space="preserve"> myself. My regret, like </w:t>
      </w:r>
      <w:r w:rsidR="004D6BA0">
        <w:rPr>
          <w:rFonts w:ascii="Palatino Linotype" w:hAnsi="Palatino Linotype"/>
          <w:sz w:val="22"/>
          <w:szCs w:val="22"/>
          <w14:ligatures w14:val="standard"/>
          <w14:numForm w14:val="oldStyle"/>
          <w14:numSpacing w14:val="proportional"/>
        </w:rPr>
        <w:t xml:space="preserve">my </w:t>
      </w:r>
      <w:r w:rsidR="00546429">
        <w:rPr>
          <w:rFonts w:ascii="Palatino Linotype" w:hAnsi="Palatino Linotype"/>
          <w:sz w:val="22"/>
          <w:szCs w:val="22"/>
          <w14:ligatures w14:val="standard"/>
          <w14:numForm w14:val="oldStyle"/>
          <w14:numSpacing w14:val="proportional"/>
        </w:rPr>
        <w:t>guilt</w:t>
      </w:r>
      <w:r w:rsidR="00D356C8">
        <w:rPr>
          <w:rFonts w:ascii="Palatino Linotype" w:hAnsi="Palatino Linotype"/>
          <w:sz w:val="22"/>
          <w:szCs w:val="22"/>
          <w14:ligatures w14:val="standard"/>
          <w14:numForm w14:val="oldStyle"/>
          <w14:numSpacing w14:val="proportional"/>
        </w:rPr>
        <w:t>,</w:t>
      </w:r>
      <w:r w:rsidR="00546429">
        <w:rPr>
          <w:rFonts w:ascii="Palatino Linotype" w:hAnsi="Palatino Linotype"/>
          <w:sz w:val="22"/>
          <w:szCs w:val="22"/>
          <w14:ligatures w14:val="standard"/>
          <w14:numForm w14:val="oldStyle"/>
          <w14:numSpacing w14:val="proportional"/>
        </w:rPr>
        <w:t xml:space="preserve"> is</w:t>
      </w:r>
      <w:r w:rsidR="00546429" w:rsidRPr="00546429">
        <w:rPr>
          <w:rFonts w:ascii="Palatino Linotype" w:hAnsi="Palatino Linotype"/>
          <w:sz w:val="22"/>
          <w:szCs w:val="22"/>
          <w14:ligatures w14:val="standard"/>
          <w14:numForm w14:val="oldStyle"/>
          <w14:numSpacing w14:val="proportional"/>
        </w:rPr>
        <w:t xml:space="preserve"> unpleasant </w:t>
      </w:r>
      <w:r w:rsidR="00546429">
        <w:rPr>
          <w:rFonts w:ascii="Palatino Linotype" w:hAnsi="Palatino Linotype"/>
          <w:sz w:val="22"/>
          <w:szCs w:val="22"/>
          <w14:ligatures w14:val="standard"/>
          <w14:numForm w14:val="oldStyle"/>
          <w14:numSpacing w14:val="proportional"/>
        </w:rPr>
        <w:t xml:space="preserve">in its </w:t>
      </w:r>
      <w:r w:rsidR="00546429" w:rsidRPr="00546429">
        <w:rPr>
          <w:rFonts w:ascii="Palatino Linotype" w:hAnsi="Palatino Linotype"/>
          <w:sz w:val="22"/>
          <w:szCs w:val="22"/>
          <w14:ligatures w14:val="standard"/>
          <w14:numForm w14:val="oldStyle"/>
          <w14:numSpacing w14:val="proportional"/>
        </w:rPr>
        <w:t xml:space="preserve">affect. </w:t>
      </w:r>
      <w:r w:rsidR="00603383">
        <w:rPr>
          <w:rFonts w:ascii="Palatino Linotype" w:hAnsi="Palatino Linotype"/>
          <w:sz w:val="22"/>
          <w:szCs w:val="22"/>
          <w14:ligatures w14:val="standard"/>
          <w14:numForm w14:val="oldStyle"/>
          <w14:numSpacing w14:val="proportional"/>
        </w:rPr>
        <w:t>And</w:t>
      </w:r>
      <w:r w:rsidR="002B5EA1">
        <w:rPr>
          <w:rFonts w:ascii="Palatino Linotype" w:hAnsi="Palatino Linotype"/>
          <w:sz w:val="22"/>
          <w:szCs w:val="22"/>
          <w14:ligatures w14:val="standard"/>
          <w14:numForm w14:val="oldStyle"/>
          <w14:numSpacing w14:val="proportional"/>
        </w:rPr>
        <w:t xml:space="preserve"> yet</w:t>
      </w:r>
      <w:r w:rsidR="00546429">
        <w:rPr>
          <w:rFonts w:ascii="Palatino Linotype" w:hAnsi="Palatino Linotype"/>
          <w:sz w:val="22"/>
          <w:szCs w:val="22"/>
          <w14:ligatures w14:val="standard"/>
          <w14:numForm w14:val="oldStyle"/>
          <w14:numSpacing w14:val="proportional"/>
        </w:rPr>
        <w:t xml:space="preserve">, like </w:t>
      </w:r>
      <w:r w:rsidR="004D6BA0">
        <w:rPr>
          <w:rFonts w:ascii="Palatino Linotype" w:hAnsi="Palatino Linotype"/>
          <w:sz w:val="22"/>
          <w:szCs w:val="22"/>
          <w14:ligatures w14:val="standard"/>
          <w14:numForm w14:val="oldStyle"/>
          <w14:numSpacing w14:val="proportional"/>
        </w:rPr>
        <w:t xml:space="preserve">my </w:t>
      </w:r>
      <w:r w:rsidR="00546429">
        <w:rPr>
          <w:rFonts w:ascii="Palatino Linotype" w:hAnsi="Palatino Linotype"/>
          <w:sz w:val="22"/>
          <w:szCs w:val="22"/>
          <w14:ligatures w14:val="standard"/>
          <w14:numForm w14:val="oldStyle"/>
          <w14:numSpacing w14:val="proportional"/>
        </w:rPr>
        <w:t xml:space="preserve">guilt, </w:t>
      </w:r>
      <w:r w:rsidR="000F481B">
        <w:rPr>
          <w:rFonts w:ascii="Palatino Linotype" w:hAnsi="Palatino Linotype"/>
          <w:sz w:val="22"/>
          <w:szCs w:val="22"/>
          <w14:ligatures w14:val="standard"/>
          <w14:numForm w14:val="oldStyle"/>
          <w14:numSpacing w14:val="proportional"/>
        </w:rPr>
        <w:t xml:space="preserve">my regret </w:t>
      </w:r>
      <w:r w:rsidR="005A0B55">
        <w:rPr>
          <w:rFonts w:ascii="Palatino Linotype" w:hAnsi="Palatino Linotype"/>
          <w:sz w:val="22"/>
          <w:szCs w:val="22"/>
          <w14:ligatures w14:val="standard"/>
          <w14:numForm w14:val="oldStyle"/>
          <w14:numSpacing w14:val="proportional"/>
        </w:rPr>
        <w:t>focuses</w:t>
      </w:r>
      <w:r w:rsidR="000F481B">
        <w:rPr>
          <w:rFonts w:ascii="Palatino Linotype" w:hAnsi="Palatino Linotype"/>
          <w:sz w:val="22"/>
          <w:szCs w:val="22"/>
          <w14:ligatures w14:val="standard"/>
          <w14:numForm w14:val="oldStyle"/>
          <w14:numSpacing w14:val="proportional"/>
        </w:rPr>
        <w:t xml:space="preserve"> my attention </w:t>
      </w:r>
      <w:r w:rsidR="005A0B55">
        <w:rPr>
          <w:rFonts w:ascii="Palatino Linotype" w:hAnsi="Palatino Linotype"/>
          <w:sz w:val="22"/>
          <w:szCs w:val="22"/>
          <w14:ligatures w14:val="standard"/>
          <w14:numForm w14:val="oldStyle"/>
          <w14:numSpacing w14:val="proportional"/>
        </w:rPr>
        <w:t>on</w:t>
      </w:r>
      <w:r w:rsidR="000F481B">
        <w:rPr>
          <w:rFonts w:ascii="Palatino Linotype" w:hAnsi="Palatino Linotype"/>
          <w:sz w:val="22"/>
          <w:szCs w:val="22"/>
          <w14:ligatures w14:val="standard"/>
          <w14:numForm w14:val="oldStyle"/>
          <w14:numSpacing w14:val="proportional"/>
        </w:rPr>
        <w:t xml:space="preserve"> the mistake </w:t>
      </w:r>
      <w:r w:rsidR="00D356C8">
        <w:rPr>
          <w:rFonts w:ascii="Palatino Linotype" w:hAnsi="Palatino Linotype"/>
          <w:sz w:val="22"/>
          <w:szCs w:val="22"/>
          <w14:ligatures w14:val="standard"/>
          <w14:numForm w14:val="oldStyle"/>
          <w14:numSpacing w14:val="proportional"/>
        </w:rPr>
        <w:t>and its adverse effects</w:t>
      </w:r>
      <w:r w:rsidR="002B5EA1">
        <w:rPr>
          <w:rFonts w:ascii="Palatino Linotype" w:hAnsi="Palatino Linotype"/>
          <w:sz w:val="22"/>
          <w:szCs w:val="22"/>
          <w14:ligatures w14:val="standard"/>
          <w14:numForm w14:val="oldStyle"/>
          <w14:numSpacing w14:val="proportional"/>
        </w:rPr>
        <w:t xml:space="preserve">, </w:t>
      </w:r>
      <w:r w:rsidR="00202982">
        <w:rPr>
          <w:rFonts w:ascii="Palatino Linotype" w:hAnsi="Palatino Linotype"/>
          <w:sz w:val="22"/>
          <w:szCs w:val="22"/>
          <w14:ligatures w14:val="standard"/>
          <w14:numForm w14:val="oldStyle"/>
          <w14:numSpacing w14:val="proportional"/>
        </w:rPr>
        <w:t>thereby inflaming its unpleasantness</w:t>
      </w:r>
      <w:r w:rsidR="000F481B">
        <w:rPr>
          <w:rFonts w:ascii="Palatino Linotype" w:hAnsi="Palatino Linotype"/>
          <w:sz w:val="22"/>
          <w:szCs w:val="22"/>
          <w14:ligatures w14:val="standard"/>
          <w14:numForm w14:val="oldStyle"/>
          <w14:numSpacing w14:val="proportional"/>
        </w:rPr>
        <w:t xml:space="preserve">. </w:t>
      </w:r>
      <w:r w:rsidR="00202982">
        <w:rPr>
          <w:rFonts w:ascii="Palatino Linotype" w:hAnsi="Palatino Linotype"/>
          <w:sz w:val="22"/>
          <w:szCs w:val="22"/>
          <w14:ligatures w14:val="standard"/>
          <w14:numForm w14:val="oldStyle"/>
          <w14:numSpacing w14:val="proportional"/>
        </w:rPr>
        <w:t>Thus</w:t>
      </w:r>
      <w:r w:rsidR="000F481B">
        <w:rPr>
          <w:rFonts w:ascii="Palatino Linotype" w:hAnsi="Palatino Linotype"/>
          <w:sz w:val="22"/>
          <w:szCs w:val="22"/>
          <w14:ligatures w14:val="standard"/>
          <w14:numForm w14:val="oldStyle"/>
          <w14:numSpacing w14:val="proportional"/>
        </w:rPr>
        <w:t xml:space="preserve">, like </w:t>
      </w:r>
      <w:r w:rsidR="004D6BA0">
        <w:rPr>
          <w:rFonts w:ascii="Palatino Linotype" w:hAnsi="Palatino Linotype"/>
          <w:sz w:val="22"/>
          <w:szCs w:val="22"/>
          <w14:ligatures w14:val="standard"/>
          <w14:numForm w14:val="oldStyle"/>
          <w14:numSpacing w14:val="proportional"/>
        </w:rPr>
        <w:t xml:space="preserve">my </w:t>
      </w:r>
      <w:r w:rsidR="000F481B">
        <w:rPr>
          <w:rFonts w:ascii="Palatino Linotype" w:hAnsi="Palatino Linotype"/>
          <w:sz w:val="22"/>
          <w:szCs w:val="22"/>
          <w14:ligatures w14:val="standard"/>
          <w14:numForm w14:val="oldStyle"/>
          <w14:numSpacing w14:val="proportional"/>
        </w:rPr>
        <w:t xml:space="preserve">guilt, </w:t>
      </w:r>
      <w:r w:rsidR="004D6BA0">
        <w:rPr>
          <w:rFonts w:ascii="Palatino Linotype" w:hAnsi="Palatino Linotype"/>
          <w:sz w:val="22"/>
          <w:szCs w:val="22"/>
          <w14:ligatures w14:val="standard"/>
          <w14:numForm w14:val="oldStyle"/>
          <w14:numSpacing w14:val="proportional"/>
        </w:rPr>
        <w:t>my regret</w:t>
      </w:r>
      <w:r w:rsidR="000F481B">
        <w:rPr>
          <w:rFonts w:ascii="Palatino Linotype" w:hAnsi="Palatino Linotype"/>
          <w:sz w:val="22"/>
          <w:szCs w:val="22"/>
          <w14:ligatures w14:val="standard"/>
          <w14:numForm w14:val="oldStyle"/>
          <w14:numSpacing w14:val="proportional"/>
        </w:rPr>
        <w:t xml:space="preserve"> motivates me to self-punish. Instead of trying to distract myself from </w:t>
      </w:r>
      <w:r w:rsidR="00A258B9">
        <w:rPr>
          <w:rFonts w:ascii="Palatino Linotype" w:hAnsi="Palatino Linotype"/>
          <w:sz w:val="22"/>
          <w:szCs w:val="22"/>
          <w14:ligatures w14:val="standard"/>
          <w14:numForm w14:val="oldStyle"/>
          <w14:numSpacing w14:val="proportional"/>
        </w:rPr>
        <w:t>it</w:t>
      </w:r>
      <w:r w:rsidR="00D356C8">
        <w:rPr>
          <w:rFonts w:ascii="Palatino Linotype" w:hAnsi="Palatino Linotype"/>
          <w:sz w:val="22"/>
          <w:szCs w:val="22"/>
          <w14:ligatures w14:val="standard"/>
          <w14:numForm w14:val="oldStyle"/>
          <w14:numSpacing w14:val="proportional"/>
        </w:rPr>
        <w:t xml:space="preserve"> </w:t>
      </w:r>
      <w:r w:rsidR="000F481B">
        <w:rPr>
          <w:rFonts w:ascii="Palatino Linotype" w:hAnsi="Palatino Linotype"/>
          <w:sz w:val="22"/>
          <w:szCs w:val="22"/>
          <w14:ligatures w14:val="standard"/>
          <w14:numForm w14:val="oldStyle"/>
          <w14:numSpacing w14:val="proportional"/>
        </w:rPr>
        <w:t xml:space="preserve">by focusing </w:t>
      </w:r>
      <w:r w:rsidR="00D356C8">
        <w:rPr>
          <w:rFonts w:ascii="Palatino Linotype" w:hAnsi="Palatino Linotype"/>
          <w:sz w:val="22"/>
          <w:szCs w:val="22"/>
          <w14:ligatures w14:val="standard"/>
          <w14:numForm w14:val="oldStyle"/>
          <w14:numSpacing w14:val="proportional"/>
        </w:rPr>
        <w:t xml:space="preserve">my attention elsewhere, I wallow in </w:t>
      </w:r>
      <w:r w:rsidR="00A258B9">
        <w:rPr>
          <w:rFonts w:ascii="Palatino Linotype" w:hAnsi="Palatino Linotype"/>
          <w:sz w:val="22"/>
          <w:szCs w:val="22"/>
          <w14:ligatures w14:val="standard"/>
          <w14:numForm w14:val="oldStyle"/>
          <w14:numSpacing w14:val="proportional"/>
        </w:rPr>
        <w:t>its associated pain</w:t>
      </w:r>
      <w:r w:rsidR="000F481B">
        <w:rPr>
          <w:rFonts w:ascii="Palatino Linotype" w:hAnsi="Palatino Linotype"/>
          <w:sz w:val="22"/>
          <w:szCs w:val="22"/>
          <w14:ligatures w14:val="standard"/>
          <w14:numForm w14:val="oldStyle"/>
          <w14:numSpacing w14:val="proportional"/>
        </w:rPr>
        <w:t xml:space="preserve">. Indeed, it strikes me as if I deserve to </w:t>
      </w:r>
      <w:r w:rsidR="00D356C8">
        <w:rPr>
          <w:rFonts w:ascii="Palatino Linotype" w:hAnsi="Palatino Linotype"/>
          <w:sz w:val="22"/>
          <w:szCs w:val="22"/>
          <w14:ligatures w14:val="standard"/>
          <w14:numForm w14:val="oldStyle"/>
          <w14:numSpacing w14:val="proportional"/>
        </w:rPr>
        <w:t xml:space="preserve">suffer </w:t>
      </w:r>
      <w:r w:rsidR="005A0B55">
        <w:rPr>
          <w:rFonts w:ascii="Palatino Linotype" w:hAnsi="Palatino Linotype"/>
          <w:sz w:val="22"/>
          <w:szCs w:val="22"/>
          <w14:ligatures w14:val="standard"/>
          <w14:numForm w14:val="oldStyle"/>
          <w14:numSpacing w14:val="proportional"/>
        </w:rPr>
        <w:t>in this way</w:t>
      </w:r>
      <w:r w:rsidR="000F481B">
        <w:rPr>
          <w:rFonts w:ascii="Palatino Linotype" w:hAnsi="Palatino Linotype"/>
          <w:sz w:val="22"/>
          <w:szCs w:val="22"/>
          <w14:ligatures w14:val="standard"/>
          <w14:numForm w14:val="oldStyle"/>
          <w14:numSpacing w14:val="proportional"/>
        </w:rPr>
        <w:t xml:space="preserve">. </w:t>
      </w:r>
      <w:r w:rsidR="005A0B55">
        <w:rPr>
          <w:rFonts w:ascii="Palatino Linotype" w:hAnsi="Palatino Linotype"/>
          <w:sz w:val="22"/>
          <w:szCs w:val="22"/>
          <w14:ligatures w14:val="standard"/>
          <w14:numForm w14:val="oldStyle"/>
          <w14:numSpacing w14:val="proportional"/>
        </w:rPr>
        <w:t>For it’s</w:t>
      </w:r>
      <w:r w:rsidR="009B7657" w:rsidRPr="009B7657">
        <w:rPr>
          <w:rFonts w:ascii="Palatino Linotype" w:hAnsi="Palatino Linotype"/>
          <w:sz w:val="22"/>
          <w:szCs w:val="22"/>
          <w14:ligatures w14:val="standard"/>
          <w14:numForm w14:val="oldStyle"/>
          <w14:numSpacing w14:val="proportional"/>
        </w:rPr>
        <w:t xml:space="preserve"> not that I</w:t>
      </w:r>
      <w:r w:rsidR="005A0B55">
        <w:rPr>
          <w:rFonts w:ascii="Palatino Linotype" w:hAnsi="Palatino Linotype"/>
          <w:sz w:val="22"/>
          <w:szCs w:val="22"/>
          <w14:ligatures w14:val="standard"/>
          <w14:numForm w14:val="oldStyle"/>
          <w14:numSpacing w14:val="proportional"/>
        </w:rPr>
        <w:t>’m</w:t>
      </w:r>
      <w:r w:rsidR="009B7657" w:rsidRPr="009B7657">
        <w:rPr>
          <w:rFonts w:ascii="Palatino Linotype" w:hAnsi="Palatino Linotype"/>
          <w:sz w:val="22"/>
          <w:szCs w:val="22"/>
          <w14:ligatures w14:val="standard"/>
          <w14:numForm w14:val="oldStyle"/>
          <w14:numSpacing w14:val="proportional"/>
        </w:rPr>
        <w:t xml:space="preserve"> think</w:t>
      </w:r>
      <w:r w:rsidR="005A0B55">
        <w:rPr>
          <w:rFonts w:ascii="Palatino Linotype" w:hAnsi="Palatino Linotype"/>
          <w:sz w:val="22"/>
          <w:szCs w:val="22"/>
          <w14:ligatures w14:val="standard"/>
          <w14:numForm w14:val="oldStyle"/>
          <w14:numSpacing w14:val="proportional"/>
        </w:rPr>
        <w:t>ing</w:t>
      </w:r>
      <w:r w:rsidR="009B7657" w:rsidRPr="009B7657">
        <w:rPr>
          <w:rFonts w:ascii="Palatino Linotype" w:hAnsi="Palatino Linotype"/>
          <w:sz w:val="22"/>
          <w:szCs w:val="22"/>
          <w14:ligatures w14:val="standard"/>
          <w14:numForm w14:val="oldStyle"/>
          <w14:numSpacing w14:val="proportional"/>
        </w:rPr>
        <w:t xml:space="preserve"> that it’s instrumentally good</w:t>
      </w:r>
      <w:r w:rsidR="000F481B">
        <w:rPr>
          <w:rFonts w:ascii="Palatino Linotype" w:hAnsi="Palatino Linotype"/>
          <w:sz w:val="22"/>
          <w:szCs w:val="22"/>
          <w14:ligatures w14:val="standard"/>
          <w14:numForm w14:val="oldStyle"/>
          <w14:numSpacing w14:val="proportional"/>
        </w:rPr>
        <w:t xml:space="preserve"> for me to suffer </w:t>
      </w:r>
      <w:r w:rsidR="00C02FC0">
        <w:rPr>
          <w:rFonts w:ascii="Palatino Linotype" w:hAnsi="Palatino Linotype"/>
          <w:sz w:val="22"/>
          <w:szCs w:val="22"/>
          <w14:ligatures w14:val="standard"/>
          <w14:numForm w14:val="oldStyle"/>
          <w14:numSpacing w14:val="proportional"/>
        </w:rPr>
        <w:t xml:space="preserve">in </w:t>
      </w:r>
      <w:r w:rsidR="000F481B">
        <w:rPr>
          <w:rFonts w:ascii="Palatino Linotype" w:hAnsi="Palatino Linotype"/>
          <w:sz w:val="22"/>
          <w:szCs w:val="22"/>
          <w14:ligatures w14:val="standard"/>
          <w14:numForm w14:val="oldStyle"/>
          <w14:numSpacing w14:val="proportional"/>
        </w:rPr>
        <w:t xml:space="preserve">this </w:t>
      </w:r>
      <w:r w:rsidR="00D356C8">
        <w:rPr>
          <w:rFonts w:ascii="Palatino Linotype" w:hAnsi="Palatino Linotype"/>
          <w:sz w:val="22"/>
          <w:szCs w:val="22"/>
          <w14:ligatures w14:val="standard"/>
          <w14:numForm w14:val="oldStyle"/>
          <w14:numSpacing w14:val="proportional"/>
        </w:rPr>
        <w:t>way</w:t>
      </w:r>
      <w:r w:rsidR="009B7657" w:rsidRPr="009B7657">
        <w:rPr>
          <w:rFonts w:ascii="Palatino Linotype" w:hAnsi="Palatino Linotype"/>
          <w:sz w:val="22"/>
          <w:szCs w:val="22"/>
          <w14:ligatures w14:val="standard"/>
          <w14:numForm w14:val="oldStyle"/>
          <w14:numSpacing w14:val="proportional"/>
        </w:rPr>
        <w:t xml:space="preserve">. </w:t>
      </w:r>
      <w:r w:rsidR="00202982">
        <w:rPr>
          <w:rFonts w:ascii="Palatino Linotype" w:hAnsi="Palatino Linotype"/>
          <w:sz w:val="22"/>
          <w:szCs w:val="22"/>
          <w14:ligatures w14:val="standard"/>
          <w14:numForm w14:val="oldStyle"/>
          <w14:numSpacing w14:val="proportional"/>
        </w:rPr>
        <w:t>That is</w:t>
      </w:r>
      <w:r w:rsidR="005A0B55">
        <w:rPr>
          <w:rFonts w:ascii="Palatino Linotype" w:hAnsi="Palatino Linotype"/>
          <w:sz w:val="22"/>
          <w:szCs w:val="22"/>
          <w14:ligatures w14:val="standard"/>
          <w14:numForm w14:val="oldStyle"/>
          <w14:numSpacing w14:val="proportional"/>
        </w:rPr>
        <w:t xml:space="preserve">, </w:t>
      </w:r>
      <w:r w:rsidR="000F481B">
        <w:rPr>
          <w:rFonts w:ascii="Palatino Linotype" w:hAnsi="Palatino Linotype"/>
          <w:sz w:val="22"/>
          <w:szCs w:val="22"/>
          <w14:ligatures w14:val="standard"/>
          <w14:numForm w14:val="oldStyle"/>
          <w14:numSpacing w14:val="proportional"/>
        </w:rPr>
        <w:t>I’m</w:t>
      </w:r>
      <w:r w:rsidR="009B7657" w:rsidRPr="009B7657">
        <w:rPr>
          <w:rFonts w:ascii="Palatino Linotype" w:hAnsi="Palatino Linotype"/>
          <w:sz w:val="22"/>
          <w:szCs w:val="22"/>
          <w14:ligatures w14:val="standard"/>
          <w14:numForm w14:val="oldStyle"/>
          <w14:numSpacing w14:val="proportional"/>
        </w:rPr>
        <w:t xml:space="preserve"> not </w:t>
      </w:r>
      <w:r w:rsidR="000F481B">
        <w:rPr>
          <w:rFonts w:ascii="Palatino Linotype" w:hAnsi="Palatino Linotype"/>
          <w:sz w:val="22"/>
          <w:szCs w:val="22"/>
          <w14:ligatures w14:val="standard"/>
          <w14:numForm w14:val="oldStyle"/>
          <w14:numSpacing w14:val="proportional"/>
        </w:rPr>
        <w:t>thinking</w:t>
      </w:r>
      <w:r w:rsidR="009B7657" w:rsidRPr="009B7657">
        <w:rPr>
          <w:rFonts w:ascii="Palatino Linotype" w:hAnsi="Palatino Linotype"/>
          <w:sz w:val="22"/>
          <w:szCs w:val="22"/>
          <w14:ligatures w14:val="standard"/>
          <w14:numForm w14:val="oldStyle"/>
          <w14:numSpacing w14:val="proportional"/>
        </w:rPr>
        <w:t xml:space="preserve"> that I need </w:t>
      </w:r>
      <w:r w:rsidR="00A258B9">
        <w:rPr>
          <w:rFonts w:ascii="Palatino Linotype" w:hAnsi="Palatino Linotype"/>
          <w:sz w:val="22"/>
          <w:szCs w:val="22"/>
          <w14:ligatures w14:val="standard"/>
          <w14:numForm w14:val="oldStyle"/>
          <w14:numSpacing w14:val="proportional"/>
        </w:rPr>
        <w:t xml:space="preserve">to </w:t>
      </w:r>
      <w:r w:rsidR="000F481B">
        <w:rPr>
          <w:rFonts w:ascii="Palatino Linotype" w:hAnsi="Palatino Linotype"/>
          <w:sz w:val="22"/>
          <w:szCs w:val="22"/>
          <w14:ligatures w14:val="standard"/>
          <w14:numForm w14:val="oldStyle"/>
          <w14:numSpacing w14:val="proportional"/>
        </w:rPr>
        <w:t>suffer like this so that I</w:t>
      </w:r>
      <w:r w:rsidR="00D356C8">
        <w:rPr>
          <w:rFonts w:ascii="Palatino Linotype" w:hAnsi="Palatino Linotype"/>
          <w:sz w:val="22"/>
          <w:szCs w:val="22"/>
          <w14:ligatures w14:val="standard"/>
          <w14:numForm w14:val="oldStyle"/>
          <w14:numSpacing w14:val="proportional"/>
        </w:rPr>
        <w:t>’ll</w:t>
      </w:r>
      <w:r w:rsidR="000F481B">
        <w:rPr>
          <w:rFonts w:ascii="Palatino Linotype" w:hAnsi="Palatino Linotype"/>
          <w:sz w:val="22"/>
          <w:szCs w:val="22"/>
          <w14:ligatures w14:val="standard"/>
          <w14:numForm w14:val="oldStyle"/>
          <w14:numSpacing w14:val="proportional"/>
        </w:rPr>
        <w:t xml:space="preserve"> </w:t>
      </w:r>
      <w:r w:rsidR="009B7657" w:rsidRPr="009B7657">
        <w:rPr>
          <w:rFonts w:ascii="Palatino Linotype" w:hAnsi="Palatino Linotype"/>
          <w:sz w:val="22"/>
          <w:szCs w:val="22"/>
          <w14:ligatures w14:val="standard"/>
          <w14:numForm w14:val="oldStyle"/>
          <w14:numSpacing w14:val="proportional"/>
        </w:rPr>
        <w:t xml:space="preserve">remember next time to think </w:t>
      </w:r>
      <w:r w:rsidR="000F481B">
        <w:rPr>
          <w:rFonts w:ascii="Palatino Linotype" w:hAnsi="Palatino Linotype"/>
          <w:sz w:val="22"/>
          <w:szCs w:val="22"/>
          <w14:ligatures w14:val="standard"/>
          <w14:numForm w14:val="oldStyle"/>
          <w14:numSpacing w14:val="proportional"/>
        </w:rPr>
        <w:t>long and hard</w:t>
      </w:r>
      <w:r w:rsidR="009B7657" w:rsidRPr="009B7657">
        <w:rPr>
          <w:rFonts w:ascii="Palatino Linotype" w:hAnsi="Palatino Linotype"/>
          <w:sz w:val="22"/>
          <w:szCs w:val="22"/>
          <w14:ligatures w14:val="standard"/>
          <w14:numForm w14:val="oldStyle"/>
          <w14:numSpacing w14:val="proportional"/>
        </w:rPr>
        <w:t xml:space="preserve"> about </w:t>
      </w:r>
      <w:r w:rsidR="006A7C95">
        <w:rPr>
          <w:rFonts w:ascii="Palatino Linotype" w:hAnsi="Palatino Linotype"/>
          <w:sz w:val="22"/>
          <w:szCs w:val="22"/>
          <w14:ligatures w14:val="standard"/>
          <w14:numForm w14:val="oldStyle"/>
          <w14:numSpacing w14:val="proportional"/>
        </w:rPr>
        <w:t xml:space="preserve">such </w:t>
      </w:r>
      <w:r w:rsidR="009B7657" w:rsidRPr="009B7657">
        <w:rPr>
          <w:rFonts w:ascii="Palatino Linotype" w:hAnsi="Palatino Linotype"/>
          <w:sz w:val="22"/>
          <w:szCs w:val="22"/>
          <w14:ligatures w14:val="standard"/>
          <w14:numForm w14:val="oldStyle"/>
          <w14:numSpacing w14:val="proportional"/>
        </w:rPr>
        <w:t xml:space="preserve">possible objections. </w:t>
      </w:r>
      <w:r w:rsidR="006A7C95">
        <w:rPr>
          <w:rFonts w:ascii="Palatino Linotype" w:hAnsi="Palatino Linotype"/>
          <w:sz w:val="22"/>
          <w:szCs w:val="22"/>
          <w14:ligatures w14:val="standard"/>
          <w14:numForm w14:val="oldStyle"/>
          <w14:numSpacing w14:val="proportional"/>
        </w:rPr>
        <w:t xml:space="preserve">After all, </w:t>
      </w:r>
      <w:r w:rsidR="00D356C8">
        <w:rPr>
          <w:rFonts w:ascii="Palatino Linotype" w:hAnsi="Palatino Linotype"/>
          <w:sz w:val="22"/>
          <w:szCs w:val="22"/>
          <w14:ligatures w14:val="standard"/>
          <w14:numForm w14:val="oldStyle"/>
          <w14:numSpacing w14:val="proportional"/>
        </w:rPr>
        <w:t>I did think long and hard</w:t>
      </w:r>
      <w:r w:rsidR="00202982">
        <w:rPr>
          <w:rFonts w:ascii="Palatino Linotype" w:hAnsi="Palatino Linotype"/>
          <w:sz w:val="22"/>
          <w:szCs w:val="22"/>
          <w14:ligatures w14:val="standard"/>
          <w14:numForm w14:val="oldStyle"/>
          <w14:numSpacing w14:val="proportional"/>
        </w:rPr>
        <w:t xml:space="preserve"> this time around</w:t>
      </w:r>
      <w:r w:rsidR="009B7657" w:rsidRPr="009B7657">
        <w:rPr>
          <w:rFonts w:ascii="Palatino Linotype" w:hAnsi="Palatino Linotype"/>
          <w:sz w:val="22"/>
          <w:szCs w:val="22"/>
          <w14:ligatures w14:val="standard"/>
          <w14:numForm w14:val="oldStyle"/>
          <w14:numSpacing w14:val="proportional"/>
        </w:rPr>
        <w:t xml:space="preserve">. </w:t>
      </w:r>
      <w:r w:rsidR="000F481B">
        <w:rPr>
          <w:rFonts w:ascii="Palatino Linotype" w:hAnsi="Palatino Linotype"/>
          <w:sz w:val="22"/>
          <w:szCs w:val="22"/>
          <w14:ligatures w14:val="standard"/>
          <w14:numForm w14:val="oldStyle"/>
          <w14:numSpacing w14:val="proportional"/>
        </w:rPr>
        <w:t xml:space="preserve">And this is what makes my failure </w:t>
      </w:r>
      <w:r w:rsidR="006A7C95">
        <w:rPr>
          <w:rFonts w:ascii="Palatino Linotype" w:hAnsi="Palatino Linotype"/>
          <w:sz w:val="22"/>
          <w:szCs w:val="22"/>
          <w14:ligatures w14:val="standard"/>
          <w14:numForm w14:val="oldStyle"/>
          <w14:numSpacing w14:val="proportional"/>
        </w:rPr>
        <w:t>all the more</w:t>
      </w:r>
      <w:r w:rsidR="000F481B">
        <w:rPr>
          <w:rFonts w:ascii="Palatino Linotype" w:hAnsi="Palatino Linotype"/>
          <w:sz w:val="22"/>
          <w:szCs w:val="22"/>
          <w14:ligatures w14:val="standard"/>
          <w14:numForm w14:val="oldStyle"/>
          <w14:numSpacing w14:val="proportional"/>
        </w:rPr>
        <w:t xml:space="preserve"> </w:t>
      </w:r>
      <w:r w:rsidR="00AD4C83">
        <w:rPr>
          <w:rFonts w:ascii="Palatino Linotype" w:hAnsi="Palatino Linotype"/>
          <w:sz w:val="22"/>
          <w:szCs w:val="22"/>
          <w14:ligatures w14:val="standard"/>
          <w14:numForm w14:val="oldStyle"/>
          <w14:numSpacing w14:val="proportional"/>
        </w:rPr>
        <w:t>infuriating</w:t>
      </w:r>
      <w:r w:rsidR="000F481B">
        <w:rPr>
          <w:rFonts w:ascii="Palatino Linotype" w:hAnsi="Palatino Linotype"/>
          <w:sz w:val="22"/>
          <w:szCs w:val="22"/>
          <w14:ligatures w14:val="standard"/>
          <w14:numForm w14:val="oldStyle"/>
          <w14:numSpacing w14:val="proportional"/>
        </w:rPr>
        <w:t>: this objection should have occurred</w:t>
      </w:r>
      <w:r w:rsidR="00D356C8">
        <w:rPr>
          <w:rFonts w:ascii="Palatino Linotype" w:hAnsi="Palatino Linotype"/>
          <w:sz w:val="22"/>
          <w:szCs w:val="22"/>
          <w14:ligatures w14:val="standard"/>
          <w14:numForm w14:val="oldStyle"/>
          <w14:numSpacing w14:val="proportional"/>
        </w:rPr>
        <w:t xml:space="preserve"> </w:t>
      </w:r>
      <w:r w:rsidR="00A258B9">
        <w:rPr>
          <w:rFonts w:ascii="Palatino Linotype" w:hAnsi="Palatino Linotype"/>
          <w:sz w:val="22"/>
          <w:szCs w:val="22"/>
          <w14:ligatures w14:val="standard"/>
          <w14:numForm w14:val="oldStyle"/>
          <w14:numSpacing w14:val="proportional"/>
        </w:rPr>
        <w:t xml:space="preserve">to </w:t>
      </w:r>
      <w:r w:rsidR="00D356C8">
        <w:rPr>
          <w:rFonts w:ascii="Palatino Linotype" w:hAnsi="Palatino Linotype"/>
          <w:sz w:val="22"/>
          <w:szCs w:val="22"/>
          <w14:ligatures w14:val="standard"/>
          <w14:numForm w14:val="oldStyle"/>
          <w14:numSpacing w14:val="proportional"/>
        </w:rPr>
        <w:t>me because it should have occurred</w:t>
      </w:r>
      <w:r w:rsidR="000F481B">
        <w:rPr>
          <w:rFonts w:ascii="Palatino Linotype" w:hAnsi="Palatino Linotype"/>
          <w:sz w:val="22"/>
          <w:szCs w:val="22"/>
          <w14:ligatures w14:val="standard"/>
          <w14:numForm w14:val="oldStyle"/>
          <w14:numSpacing w14:val="proportional"/>
        </w:rPr>
        <w:t xml:space="preserve"> to anyone who had </w:t>
      </w:r>
      <w:r w:rsidR="006A7C95">
        <w:rPr>
          <w:rFonts w:ascii="Palatino Linotype" w:hAnsi="Palatino Linotype"/>
          <w:sz w:val="22"/>
          <w:szCs w:val="22"/>
          <w14:ligatures w14:val="standard"/>
          <w14:numForm w14:val="oldStyle"/>
          <w14:numSpacing w14:val="proportional"/>
        </w:rPr>
        <w:t>dedicated</w:t>
      </w:r>
      <w:r w:rsidR="00D356C8">
        <w:rPr>
          <w:rFonts w:ascii="Palatino Linotype" w:hAnsi="Palatino Linotype"/>
          <w:sz w:val="22"/>
          <w:szCs w:val="22"/>
          <w14:ligatures w14:val="standard"/>
          <w14:numForm w14:val="oldStyle"/>
          <w14:numSpacing w14:val="proportional"/>
        </w:rPr>
        <w:t xml:space="preserve"> </w:t>
      </w:r>
      <w:r w:rsidR="006A7C95">
        <w:rPr>
          <w:rFonts w:ascii="Palatino Linotype" w:hAnsi="Palatino Linotype"/>
          <w:sz w:val="22"/>
          <w:szCs w:val="22"/>
          <w14:ligatures w14:val="standard"/>
          <w14:numForm w14:val="oldStyle"/>
          <w14:numSpacing w14:val="proportional"/>
        </w:rPr>
        <w:t xml:space="preserve">even a quarter of the time that I </w:t>
      </w:r>
      <w:r w:rsidR="00202982">
        <w:rPr>
          <w:rFonts w:ascii="Palatino Linotype" w:hAnsi="Palatino Linotype"/>
          <w:sz w:val="22"/>
          <w:szCs w:val="22"/>
          <w14:ligatures w14:val="standard"/>
          <w14:numForm w14:val="oldStyle"/>
          <w14:numSpacing w14:val="proportional"/>
        </w:rPr>
        <w:t>did</w:t>
      </w:r>
      <w:r w:rsidR="006A7C95">
        <w:rPr>
          <w:rFonts w:ascii="Palatino Linotype" w:hAnsi="Palatino Linotype"/>
          <w:sz w:val="22"/>
          <w:szCs w:val="22"/>
          <w14:ligatures w14:val="standard"/>
          <w14:numForm w14:val="oldStyle"/>
          <w14:numSpacing w14:val="proportional"/>
        </w:rPr>
        <w:t xml:space="preserve"> to thinking of</w:t>
      </w:r>
      <w:r w:rsidR="000F481B">
        <w:rPr>
          <w:rFonts w:ascii="Palatino Linotype" w:hAnsi="Palatino Linotype"/>
          <w:sz w:val="22"/>
          <w:szCs w:val="22"/>
          <w14:ligatures w14:val="standard"/>
          <w14:numForm w14:val="oldStyle"/>
          <w14:numSpacing w14:val="proportional"/>
        </w:rPr>
        <w:t xml:space="preserve"> possible objections. </w:t>
      </w:r>
    </w:p>
    <w:p w:rsidR="009D5268" w:rsidRPr="000B67EC" w:rsidRDefault="00D356C8" w:rsidP="00EA11FB">
      <w:pPr>
        <w:spacing w:after="120" w:line="360" w:lineRule="auto"/>
        <w:ind w:firstLine="720"/>
        <w:rPr>
          <w:rFonts w:ascii="Palatino Linotype" w:hAnsi="Palatino Linotype"/>
          <w:sz w:val="22"/>
          <w:szCs w:val="22"/>
          <w14:ligatures w14:val="standard"/>
          <w14:numForm w14:val="oldStyle"/>
          <w14:numSpacing w14:val="proportional"/>
        </w:rPr>
      </w:pPr>
      <w:r>
        <w:rPr>
          <w:rFonts w:ascii="Palatino Linotype" w:hAnsi="Palatino Linotype"/>
          <w:sz w:val="22"/>
          <w:szCs w:val="22"/>
          <w14:ligatures w14:val="standard"/>
          <w14:numForm w14:val="oldStyle"/>
          <w14:numSpacing w14:val="proportional"/>
        </w:rPr>
        <w:t xml:space="preserve">Perhaps, </w:t>
      </w:r>
      <w:r w:rsidR="000F481B">
        <w:rPr>
          <w:rFonts w:ascii="Palatino Linotype" w:hAnsi="Palatino Linotype"/>
          <w:sz w:val="22"/>
          <w:szCs w:val="22"/>
          <w14:ligatures w14:val="standard"/>
          <w14:numForm w14:val="oldStyle"/>
          <w14:numSpacing w14:val="proportional"/>
        </w:rPr>
        <w:t xml:space="preserve">you might think that I’m idiosyncratic in </w:t>
      </w:r>
      <w:r>
        <w:rPr>
          <w:rFonts w:ascii="Palatino Linotype" w:hAnsi="Palatino Linotype"/>
          <w:sz w:val="22"/>
          <w:szCs w:val="22"/>
          <w14:ligatures w14:val="standard"/>
          <w14:numForm w14:val="oldStyle"/>
          <w14:numSpacing w14:val="proportional"/>
        </w:rPr>
        <w:t xml:space="preserve">my </w:t>
      </w:r>
      <w:r w:rsidR="00A258B9">
        <w:rPr>
          <w:rFonts w:ascii="Palatino Linotype" w:hAnsi="Palatino Linotype"/>
          <w:sz w:val="22"/>
          <w:szCs w:val="22"/>
          <w14:ligatures w14:val="standard"/>
          <w14:numForm w14:val="oldStyle"/>
          <w14:numSpacing w14:val="proportional"/>
        </w:rPr>
        <w:t xml:space="preserve">propensity for </w:t>
      </w:r>
      <w:r>
        <w:rPr>
          <w:rFonts w:ascii="Palatino Linotype" w:hAnsi="Palatino Linotype"/>
          <w:sz w:val="22"/>
          <w:szCs w:val="22"/>
          <w14:ligatures w14:val="standard"/>
          <w14:numForm w14:val="oldStyle"/>
          <w14:numSpacing w14:val="proportional"/>
        </w:rPr>
        <w:t>self-flagellation</w:t>
      </w:r>
      <w:r w:rsidR="000F481B">
        <w:rPr>
          <w:rFonts w:ascii="Palatino Linotype" w:hAnsi="Palatino Linotype"/>
          <w:sz w:val="22"/>
          <w:szCs w:val="22"/>
          <w14:ligatures w14:val="standard"/>
          <w14:numForm w14:val="oldStyle"/>
          <w14:numSpacing w14:val="proportional"/>
        </w:rPr>
        <w:t xml:space="preserve">. But athletes react </w:t>
      </w:r>
      <w:r w:rsidR="005A0B55">
        <w:rPr>
          <w:rFonts w:ascii="Palatino Linotype" w:hAnsi="Palatino Linotype"/>
          <w:sz w:val="22"/>
          <w:szCs w:val="22"/>
          <w14:ligatures w14:val="standard"/>
          <w14:numForm w14:val="oldStyle"/>
          <w14:numSpacing w14:val="proportional"/>
        </w:rPr>
        <w:t xml:space="preserve">in </w:t>
      </w:r>
      <w:r w:rsidR="000F481B">
        <w:rPr>
          <w:rFonts w:ascii="Palatino Linotype" w:hAnsi="Palatino Linotype"/>
          <w:sz w:val="22"/>
          <w:szCs w:val="22"/>
          <w14:ligatures w14:val="standard"/>
          <w14:numForm w14:val="oldStyle"/>
          <w14:numSpacing w14:val="proportional"/>
        </w:rPr>
        <w:t xml:space="preserve">the same way to their </w:t>
      </w:r>
      <w:r w:rsidR="00A258B9">
        <w:rPr>
          <w:rFonts w:ascii="Palatino Linotype" w:hAnsi="Palatino Linotype"/>
          <w:sz w:val="22"/>
          <w:szCs w:val="22"/>
          <w14:ligatures w14:val="standard"/>
          <w14:numForm w14:val="oldStyle"/>
          <w14:numSpacing w14:val="proportional"/>
        </w:rPr>
        <w:t>failures</w:t>
      </w:r>
      <w:r w:rsidR="00ED6719">
        <w:rPr>
          <w:rFonts w:ascii="Palatino Linotype" w:hAnsi="Palatino Linotype"/>
          <w:sz w:val="22"/>
          <w:szCs w:val="22"/>
          <w14:ligatures w14:val="standard"/>
          <w14:numForm w14:val="oldStyle"/>
          <w14:numSpacing w14:val="proportional"/>
        </w:rPr>
        <w:t xml:space="preserve"> (Shoemaker 2019)</w:t>
      </w:r>
      <w:r w:rsidR="000F481B">
        <w:rPr>
          <w:rFonts w:ascii="Palatino Linotype" w:hAnsi="Palatino Linotype"/>
          <w:sz w:val="22"/>
          <w:szCs w:val="22"/>
          <w14:ligatures w14:val="standard"/>
          <w14:numForm w14:val="oldStyle"/>
          <w14:numSpacing w14:val="proportional"/>
        </w:rPr>
        <w:t xml:space="preserve">. </w:t>
      </w:r>
      <w:r w:rsidR="00494FEA">
        <w:rPr>
          <w:rFonts w:ascii="Palatino Linotype" w:hAnsi="Palatino Linotype"/>
          <w:sz w:val="22"/>
          <w:szCs w:val="22"/>
          <w14:ligatures w14:val="standard"/>
          <w14:numForm w14:val="oldStyle"/>
          <w14:numSpacing w14:val="proportional"/>
        </w:rPr>
        <w:t>Some will even pound their heads or pull their hair</w:t>
      </w:r>
      <w:r w:rsidR="000F481B">
        <w:rPr>
          <w:rFonts w:ascii="Palatino Linotype" w:hAnsi="Palatino Linotype"/>
          <w:sz w:val="22"/>
          <w:szCs w:val="22"/>
          <w14:ligatures w14:val="standard"/>
          <w14:numForm w14:val="oldStyle"/>
          <w14:numSpacing w14:val="proportional"/>
        </w:rPr>
        <w:t xml:space="preserve">. What’s more, psychological research suggests that guilt and regret are very similar in the ways that I’m suggesting. As </w:t>
      </w:r>
      <w:proofErr w:type="spellStart"/>
      <w:r w:rsidR="000F481B" w:rsidRPr="000F481B">
        <w:rPr>
          <w:rFonts w:ascii="Palatino Linotype" w:hAnsi="Palatino Linotype"/>
          <w:sz w:val="22"/>
          <w:szCs w:val="22"/>
          <w14:ligatures w14:val="standard"/>
          <w14:numForm w14:val="oldStyle"/>
          <w14:numSpacing w14:val="proportional"/>
        </w:rPr>
        <w:t>Zeelenberg</w:t>
      </w:r>
      <w:proofErr w:type="spellEnd"/>
      <w:r w:rsidR="000F481B" w:rsidRPr="000F481B">
        <w:rPr>
          <w:rFonts w:ascii="Palatino Linotype" w:hAnsi="Palatino Linotype"/>
          <w:sz w:val="22"/>
          <w:szCs w:val="22"/>
          <w14:ligatures w14:val="standard"/>
          <w14:numForm w14:val="oldStyle"/>
          <w14:numSpacing w14:val="proportional"/>
        </w:rPr>
        <w:t xml:space="preserve"> </w:t>
      </w:r>
      <w:r w:rsidR="000F481B">
        <w:rPr>
          <w:rFonts w:ascii="Palatino Linotype" w:hAnsi="Palatino Linotype"/>
          <w:sz w:val="22"/>
          <w:szCs w:val="22"/>
          <w14:ligatures w14:val="standard"/>
          <w14:numForm w14:val="oldStyle"/>
          <w14:numSpacing w14:val="proportional"/>
        </w:rPr>
        <w:t>and</w:t>
      </w:r>
      <w:r w:rsidR="000F481B" w:rsidRPr="000F481B">
        <w:rPr>
          <w:rFonts w:ascii="Palatino Linotype" w:hAnsi="Palatino Linotype"/>
          <w:sz w:val="22"/>
          <w:szCs w:val="22"/>
          <w14:ligatures w14:val="standard"/>
          <w14:numForm w14:val="oldStyle"/>
          <w14:numSpacing w14:val="proportional"/>
        </w:rPr>
        <w:t xml:space="preserve"> </w:t>
      </w:r>
      <w:proofErr w:type="spellStart"/>
      <w:r w:rsidR="000F481B" w:rsidRPr="000F481B">
        <w:rPr>
          <w:rFonts w:ascii="Palatino Linotype" w:hAnsi="Palatino Linotype"/>
          <w:sz w:val="22"/>
          <w:szCs w:val="22"/>
          <w14:ligatures w14:val="standard"/>
          <w14:numForm w14:val="oldStyle"/>
          <w14:numSpacing w14:val="proportional"/>
        </w:rPr>
        <w:t>Breugelmans</w:t>
      </w:r>
      <w:proofErr w:type="spellEnd"/>
      <w:r w:rsidR="000F481B" w:rsidRPr="000F481B">
        <w:rPr>
          <w:rFonts w:ascii="Palatino Linotype" w:hAnsi="Palatino Linotype"/>
          <w:sz w:val="22"/>
          <w:szCs w:val="22"/>
          <w14:ligatures w14:val="standard"/>
          <w14:numForm w14:val="oldStyle"/>
          <w14:numSpacing w14:val="proportional"/>
        </w:rPr>
        <w:t xml:space="preserve"> </w:t>
      </w:r>
      <w:r w:rsidR="000F481B">
        <w:rPr>
          <w:rFonts w:ascii="Palatino Linotype" w:hAnsi="Palatino Linotype"/>
          <w:sz w:val="22"/>
          <w:szCs w:val="22"/>
          <w14:ligatures w14:val="standard"/>
          <w14:numForm w14:val="oldStyle"/>
          <w14:numSpacing w14:val="proportional"/>
        </w:rPr>
        <w:t>(</w:t>
      </w:r>
      <w:r w:rsidR="000F481B" w:rsidRPr="000F481B">
        <w:rPr>
          <w:rFonts w:ascii="Palatino Linotype" w:hAnsi="Palatino Linotype"/>
          <w:sz w:val="22"/>
          <w:szCs w:val="22"/>
          <w14:ligatures w14:val="standard"/>
          <w14:numForm w14:val="oldStyle"/>
          <w14:numSpacing w14:val="proportional"/>
        </w:rPr>
        <w:t xml:space="preserve">2008, 594) </w:t>
      </w:r>
      <w:r w:rsidR="000F481B">
        <w:rPr>
          <w:rFonts w:ascii="Palatino Linotype" w:hAnsi="Palatino Linotype"/>
          <w:sz w:val="22"/>
          <w:szCs w:val="22"/>
          <w14:ligatures w14:val="standard"/>
          <w14:numForm w14:val="oldStyle"/>
          <w14:numSpacing w14:val="proportional"/>
        </w:rPr>
        <w:t xml:space="preserve">found in their research, </w:t>
      </w:r>
      <w:r w:rsidR="006C4355">
        <w:rPr>
          <w:rFonts w:ascii="Palatino Linotype" w:hAnsi="Palatino Linotype"/>
          <w:sz w:val="22"/>
          <w:szCs w:val="22"/>
          <w14:ligatures w14:val="standard"/>
          <w14:numForm w14:val="oldStyle"/>
          <w14:numSpacing w14:val="proportional"/>
        </w:rPr>
        <w:t>“</w:t>
      </w:r>
      <w:r w:rsidR="000F481B">
        <w:rPr>
          <w:rFonts w:ascii="Palatino Linotype" w:hAnsi="Palatino Linotype"/>
          <w:sz w:val="22"/>
          <w:szCs w:val="22"/>
          <w14:ligatures w14:val="standard"/>
          <w14:numForm w14:val="oldStyle"/>
          <w14:numSpacing w14:val="proportional"/>
        </w:rPr>
        <w:t>b</w:t>
      </w:r>
      <w:r w:rsidR="006C4355" w:rsidRPr="006C4355">
        <w:rPr>
          <w:rFonts w:ascii="Palatino Linotype" w:hAnsi="Palatino Linotype"/>
          <w:sz w:val="22"/>
          <w:szCs w:val="22"/>
          <w14:ligatures w14:val="standard"/>
          <w14:numForm w14:val="oldStyle"/>
          <w14:numSpacing w14:val="proportional"/>
        </w:rPr>
        <w:t>oth emotions involved thoughts about having done</w:t>
      </w:r>
      <w:r w:rsidR="00546429">
        <w:rPr>
          <w:rFonts w:ascii="Palatino Linotype" w:hAnsi="Palatino Linotype"/>
          <w:sz w:val="22"/>
          <w:szCs w:val="22"/>
          <w14:ligatures w14:val="standard"/>
          <w14:numForm w14:val="oldStyle"/>
          <w14:numSpacing w14:val="proportional"/>
        </w:rPr>
        <w:t xml:space="preserve"> </w:t>
      </w:r>
      <w:r w:rsidR="006C4355" w:rsidRPr="006C4355">
        <w:rPr>
          <w:rFonts w:ascii="Palatino Linotype" w:hAnsi="Palatino Linotype"/>
          <w:sz w:val="22"/>
          <w:szCs w:val="22"/>
          <w14:ligatures w14:val="standard"/>
          <w14:numForm w14:val="oldStyle"/>
          <w14:numSpacing w14:val="proportional"/>
        </w:rPr>
        <w:t xml:space="preserve">something wrong, having done damage to oneself, and being responsible for what happened, feeling angry with yourself, feeling like kicking yourself, wanting to undo what happened, and </w:t>
      </w:r>
      <w:bookmarkStart w:id="57" w:name="_Hlk22985098"/>
      <w:r w:rsidR="006C4355" w:rsidRPr="006C4355">
        <w:rPr>
          <w:rFonts w:ascii="Palatino Linotype" w:hAnsi="Palatino Linotype"/>
          <w:sz w:val="22"/>
          <w:szCs w:val="22"/>
          <w14:ligatures w14:val="standard"/>
          <w14:numForm w14:val="oldStyle"/>
          <w14:numSpacing w14:val="proportional"/>
        </w:rPr>
        <w:t>wanting to improve yourself</w:t>
      </w:r>
      <w:bookmarkEnd w:id="57"/>
      <w:r w:rsidR="006C4355">
        <w:rPr>
          <w:rFonts w:ascii="Palatino Linotype" w:hAnsi="Palatino Linotype"/>
          <w:sz w:val="22"/>
          <w:szCs w:val="22"/>
          <w14:ligatures w14:val="standard"/>
          <w14:numForm w14:val="oldStyle"/>
          <w14:numSpacing w14:val="proportional"/>
        </w:rPr>
        <w:t xml:space="preserve">” </w:t>
      </w:r>
      <w:bookmarkStart w:id="58" w:name="_Hlk23072471"/>
      <w:r w:rsidR="006C4355">
        <w:rPr>
          <w:rFonts w:ascii="Palatino Linotype" w:hAnsi="Palatino Linotype"/>
          <w:sz w:val="22"/>
          <w:szCs w:val="22"/>
          <w14:ligatures w14:val="standard"/>
          <w14:numForm w14:val="oldStyle"/>
          <w14:numSpacing w14:val="proportional"/>
        </w:rPr>
        <w:t>(</w:t>
      </w:r>
      <w:bookmarkStart w:id="59" w:name="_Hlk22985123"/>
      <w:proofErr w:type="spellStart"/>
      <w:r w:rsidR="006C4355" w:rsidRPr="006C4355">
        <w:rPr>
          <w:rFonts w:ascii="Palatino Linotype" w:hAnsi="Palatino Linotype"/>
          <w:sz w:val="22"/>
          <w:szCs w:val="22"/>
          <w14:ligatures w14:val="standard"/>
          <w14:numForm w14:val="oldStyle"/>
          <w14:numSpacing w14:val="proportional"/>
        </w:rPr>
        <w:t>Zeelenberg</w:t>
      </w:r>
      <w:proofErr w:type="spellEnd"/>
      <w:r w:rsidR="006C4355" w:rsidRPr="006C4355">
        <w:rPr>
          <w:rFonts w:ascii="Palatino Linotype" w:hAnsi="Palatino Linotype"/>
          <w:sz w:val="22"/>
          <w:szCs w:val="22"/>
          <w14:ligatures w14:val="standard"/>
          <w14:numForm w14:val="oldStyle"/>
          <w14:numSpacing w14:val="proportional"/>
        </w:rPr>
        <w:t xml:space="preserve"> </w:t>
      </w:r>
      <w:r w:rsidR="006C4355">
        <w:rPr>
          <w:rFonts w:ascii="Palatino Linotype" w:hAnsi="Palatino Linotype"/>
          <w:sz w:val="22"/>
          <w:szCs w:val="22"/>
          <w14:ligatures w14:val="standard"/>
          <w14:numForm w14:val="oldStyle"/>
          <w14:numSpacing w14:val="proportional"/>
        </w:rPr>
        <w:t>&amp;</w:t>
      </w:r>
      <w:r w:rsidR="006C4355" w:rsidRPr="006C4355">
        <w:rPr>
          <w:rFonts w:ascii="Palatino Linotype" w:hAnsi="Palatino Linotype"/>
          <w:sz w:val="22"/>
          <w:szCs w:val="22"/>
          <w14:ligatures w14:val="standard"/>
          <w14:numForm w14:val="oldStyle"/>
          <w14:numSpacing w14:val="proportional"/>
        </w:rPr>
        <w:t xml:space="preserve"> </w:t>
      </w:r>
      <w:proofErr w:type="spellStart"/>
      <w:r w:rsidR="006C4355" w:rsidRPr="006C4355">
        <w:rPr>
          <w:rFonts w:ascii="Palatino Linotype" w:hAnsi="Palatino Linotype"/>
          <w:sz w:val="22"/>
          <w:szCs w:val="22"/>
          <w14:ligatures w14:val="standard"/>
          <w14:numForm w14:val="oldStyle"/>
          <w14:numSpacing w14:val="proportional"/>
        </w:rPr>
        <w:t>Breugelmans</w:t>
      </w:r>
      <w:proofErr w:type="spellEnd"/>
      <w:r w:rsidR="006C4355">
        <w:rPr>
          <w:rFonts w:ascii="Palatino Linotype" w:hAnsi="Palatino Linotype"/>
          <w:sz w:val="22"/>
          <w:szCs w:val="22"/>
          <w14:ligatures w14:val="standard"/>
          <w14:numForm w14:val="oldStyle"/>
          <w14:numSpacing w14:val="proportional"/>
        </w:rPr>
        <w:t xml:space="preserve"> </w:t>
      </w:r>
      <w:bookmarkEnd w:id="59"/>
      <w:r w:rsidR="006C4355">
        <w:rPr>
          <w:rFonts w:ascii="Palatino Linotype" w:hAnsi="Palatino Linotype"/>
          <w:sz w:val="22"/>
          <w:szCs w:val="22"/>
          <w14:ligatures w14:val="standard"/>
          <w14:numForm w14:val="oldStyle"/>
          <w14:numSpacing w14:val="proportional"/>
        </w:rPr>
        <w:t>2008, 594)</w:t>
      </w:r>
      <w:bookmarkEnd w:id="58"/>
      <w:r w:rsidR="006C4355">
        <w:rPr>
          <w:rFonts w:ascii="Palatino Linotype" w:hAnsi="Palatino Linotype"/>
          <w:sz w:val="22"/>
          <w:szCs w:val="22"/>
          <w14:ligatures w14:val="standard"/>
          <w14:numForm w14:val="oldStyle"/>
          <w14:numSpacing w14:val="proportional"/>
        </w:rPr>
        <w:t>.</w:t>
      </w:r>
      <w:bookmarkStart w:id="60" w:name="_Hlk23071884"/>
      <w:bookmarkStart w:id="61" w:name="_Hlk23071965"/>
      <w:r w:rsidR="000F481B">
        <w:rPr>
          <w:rFonts w:ascii="Palatino Linotype" w:hAnsi="Palatino Linotype"/>
          <w:sz w:val="22"/>
          <w:szCs w:val="22"/>
          <w14:ligatures w14:val="standard"/>
          <w14:numForm w14:val="oldStyle"/>
          <w14:numSpacing w14:val="proportional"/>
        </w:rPr>
        <w:t xml:space="preserve"> So, </w:t>
      </w:r>
      <w:r w:rsidR="00494FEA">
        <w:rPr>
          <w:rFonts w:ascii="Palatino Linotype" w:hAnsi="Palatino Linotype"/>
          <w:sz w:val="22"/>
          <w:szCs w:val="22"/>
          <w14:ligatures w14:val="standard"/>
          <w14:numForm w14:val="oldStyle"/>
          <w14:numSpacing w14:val="proportional"/>
        </w:rPr>
        <w:t>I believe that it’s a merit of</w:t>
      </w:r>
      <w:r w:rsidR="000F481B">
        <w:rPr>
          <w:rFonts w:ascii="Palatino Linotype" w:hAnsi="Palatino Linotype"/>
          <w:sz w:val="22"/>
          <w:szCs w:val="22"/>
          <w14:ligatures w14:val="standard"/>
          <w14:numForm w14:val="oldStyle"/>
          <w14:numSpacing w14:val="proportional"/>
        </w:rPr>
        <w:t xml:space="preserve"> my proposal </w:t>
      </w:r>
      <w:r w:rsidR="00494FEA">
        <w:rPr>
          <w:rFonts w:ascii="Palatino Linotype" w:hAnsi="Palatino Linotype"/>
          <w:sz w:val="22"/>
          <w:szCs w:val="22"/>
          <w14:ligatures w14:val="standard"/>
          <w14:numForm w14:val="oldStyle"/>
          <w14:numSpacing w14:val="proportional"/>
        </w:rPr>
        <w:t>that it</w:t>
      </w:r>
      <w:r w:rsidR="000F481B">
        <w:rPr>
          <w:rFonts w:ascii="Palatino Linotype" w:hAnsi="Palatino Linotype"/>
          <w:sz w:val="22"/>
          <w:szCs w:val="22"/>
          <w14:ligatures w14:val="standard"/>
          <w14:numForm w14:val="oldStyle"/>
          <w14:numSpacing w14:val="proportional"/>
        </w:rPr>
        <w:t xml:space="preserve"> allow</w:t>
      </w:r>
      <w:r w:rsidR="00494FEA">
        <w:rPr>
          <w:rFonts w:ascii="Palatino Linotype" w:hAnsi="Palatino Linotype"/>
          <w:sz w:val="22"/>
          <w:szCs w:val="22"/>
          <w14:ligatures w14:val="standard"/>
          <w14:numForm w14:val="oldStyle"/>
          <w14:numSpacing w14:val="proportional"/>
        </w:rPr>
        <w:t>s</w:t>
      </w:r>
      <w:r w:rsidR="000F481B">
        <w:rPr>
          <w:rFonts w:ascii="Palatino Linotype" w:hAnsi="Palatino Linotype"/>
          <w:sz w:val="22"/>
          <w:szCs w:val="22"/>
          <w14:ligatures w14:val="standard"/>
          <w14:numForm w14:val="oldStyle"/>
          <w14:numSpacing w14:val="proportional"/>
        </w:rPr>
        <w:t xml:space="preserve"> that there can be non-moral blame and </w:t>
      </w:r>
      <w:r w:rsidR="00A258B9">
        <w:rPr>
          <w:rFonts w:ascii="Palatino Linotype" w:hAnsi="Palatino Linotype"/>
          <w:sz w:val="22"/>
          <w:szCs w:val="22"/>
          <w14:ligatures w14:val="standard"/>
          <w14:numForm w14:val="oldStyle"/>
          <w14:numSpacing w14:val="proportional"/>
        </w:rPr>
        <w:t xml:space="preserve">that </w:t>
      </w:r>
      <w:r w:rsidR="00494FEA">
        <w:rPr>
          <w:rFonts w:ascii="Palatino Linotype" w:hAnsi="Palatino Linotype"/>
          <w:sz w:val="22"/>
          <w:szCs w:val="22"/>
          <w14:ligatures w14:val="standard"/>
          <w14:numForm w14:val="oldStyle"/>
          <w14:numSpacing w14:val="proportional"/>
        </w:rPr>
        <w:t xml:space="preserve">such blame </w:t>
      </w:r>
      <w:r w:rsidR="00A258B9">
        <w:rPr>
          <w:rFonts w:ascii="Palatino Linotype" w:hAnsi="Palatino Linotype"/>
          <w:sz w:val="22"/>
          <w:szCs w:val="22"/>
          <w14:ligatures w14:val="standard"/>
          <w14:numForm w14:val="oldStyle"/>
          <w14:numSpacing w14:val="proportional"/>
        </w:rPr>
        <w:t xml:space="preserve">may </w:t>
      </w:r>
      <w:r w:rsidR="000F481B">
        <w:rPr>
          <w:rFonts w:ascii="Palatino Linotype" w:hAnsi="Palatino Linotype"/>
          <w:sz w:val="22"/>
          <w:szCs w:val="22"/>
          <w14:ligatures w14:val="standard"/>
          <w14:numForm w14:val="oldStyle"/>
          <w14:numSpacing w14:val="proportional"/>
        </w:rPr>
        <w:t xml:space="preserve">involve representing </w:t>
      </w:r>
      <w:r w:rsidR="00110807">
        <w:rPr>
          <w:rFonts w:ascii="Palatino Linotype" w:hAnsi="Palatino Linotype"/>
          <w:sz w:val="22"/>
          <w:szCs w:val="22"/>
          <w14:ligatures w14:val="standard"/>
          <w14:numForm w14:val="oldStyle"/>
          <w14:numSpacing w14:val="proportional"/>
        </w:rPr>
        <w:t>its</w:t>
      </w:r>
      <w:r w:rsidR="000F481B">
        <w:rPr>
          <w:rFonts w:ascii="Palatino Linotype" w:hAnsi="Palatino Linotype"/>
          <w:sz w:val="22"/>
          <w:szCs w:val="22"/>
          <w14:ligatures w14:val="standard"/>
          <w14:numForm w14:val="oldStyle"/>
          <w14:numSpacing w14:val="proportional"/>
        </w:rPr>
        <w:t xml:space="preserve"> target as deserving to suffer </w:t>
      </w:r>
      <w:r w:rsidR="005A0B55">
        <w:rPr>
          <w:rFonts w:ascii="Palatino Linotype" w:hAnsi="Palatino Linotype"/>
          <w:sz w:val="22"/>
          <w:szCs w:val="22"/>
          <w14:ligatures w14:val="standard"/>
          <w14:numForm w14:val="oldStyle"/>
          <w14:numSpacing w14:val="proportional"/>
        </w:rPr>
        <w:t xml:space="preserve">only </w:t>
      </w:r>
      <w:r w:rsidR="000F481B">
        <w:rPr>
          <w:rFonts w:ascii="Palatino Linotype" w:hAnsi="Palatino Linotype"/>
          <w:sz w:val="22"/>
          <w:szCs w:val="22"/>
          <w14:ligatures w14:val="standard"/>
          <w14:numForm w14:val="oldStyle"/>
          <w14:numSpacing w14:val="proportional"/>
        </w:rPr>
        <w:t>regret</w:t>
      </w:r>
      <w:r w:rsidR="00B050CC">
        <w:rPr>
          <w:rFonts w:ascii="Palatino Linotype" w:hAnsi="Palatino Linotype"/>
          <w:sz w:val="22"/>
          <w:szCs w:val="22"/>
          <w14:ligatures w14:val="standard"/>
          <w14:numForm w14:val="oldStyle"/>
          <w14:numSpacing w14:val="proportional"/>
        </w:rPr>
        <w:t xml:space="preserve"> or non-moral guilt</w:t>
      </w:r>
      <w:r w:rsidR="00472CF9">
        <w:rPr>
          <w:rFonts w:ascii="Palatino Linotype" w:hAnsi="Palatino Linotype"/>
          <w:sz w:val="22"/>
          <w:szCs w:val="22"/>
          <w14:ligatures w14:val="standard"/>
          <w14:numForm w14:val="oldStyle"/>
          <w14:numSpacing w14:val="proportional"/>
        </w:rPr>
        <w:t xml:space="preserve"> (and not some moral emotion) in the recognition that one has, say, failed to live up to the non-moral </w:t>
      </w:r>
      <w:r w:rsidR="0078682C">
        <w:rPr>
          <w:rFonts w:ascii="Palatino Linotype" w:hAnsi="Palatino Linotype"/>
          <w:sz w:val="22"/>
          <w:szCs w:val="22"/>
          <w14:ligatures w14:val="standard"/>
          <w14:numForm w14:val="oldStyle"/>
          <w14:numSpacing w14:val="proportional"/>
        </w:rPr>
        <w:t xml:space="preserve">ideals that one </w:t>
      </w:r>
      <w:r w:rsidR="00110807">
        <w:rPr>
          <w:rFonts w:ascii="Palatino Linotype" w:hAnsi="Palatino Linotype"/>
          <w:sz w:val="22"/>
          <w:szCs w:val="22"/>
          <w14:ligatures w14:val="standard"/>
          <w14:numForm w14:val="oldStyle"/>
          <w14:numSpacing w14:val="proportional"/>
        </w:rPr>
        <w:t>is</w:t>
      </w:r>
      <w:r w:rsidR="0078682C">
        <w:rPr>
          <w:rFonts w:ascii="Palatino Linotype" w:hAnsi="Palatino Linotype"/>
          <w:sz w:val="22"/>
          <w:szCs w:val="22"/>
          <w14:ligatures w14:val="standard"/>
          <w14:numForm w14:val="oldStyle"/>
          <w14:numSpacing w14:val="proportional"/>
        </w:rPr>
        <w:t xml:space="preserve"> committed </w:t>
      </w:r>
      <w:r w:rsidR="00110807">
        <w:rPr>
          <w:rFonts w:ascii="Palatino Linotype" w:hAnsi="Palatino Linotype"/>
          <w:sz w:val="22"/>
          <w:szCs w:val="22"/>
          <w14:ligatures w14:val="standard"/>
          <w14:numForm w14:val="oldStyle"/>
          <w14:numSpacing w14:val="proportional"/>
        </w:rPr>
        <w:t>to</w:t>
      </w:r>
      <w:r w:rsidR="006C4355">
        <w:rPr>
          <w:rFonts w:ascii="Palatino Linotype" w:hAnsi="Palatino Linotype"/>
          <w:sz w:val="22"/>
          <w:szCs w:val="22"/>
          <w14:ligatures w14:val="standard"/>
          <w14:numForm w14:val="oldStyle"/>
          <w14:numSpacing w14:val="proportional"/>
        </w:rPr>
        <w:t>.</w:t>
      </w:r>
      <w:bookmarkEnd w:id="60"/>
      <w:bookmarkEnd w:id="61"/>
      <w:r w:rsidR="00CE3BE9">
        <w:rPr>
          <w:rFonts w:ascii="Palatino Linotype" w:hAnsi="Palatino Linotype"/>
          <w:sz w:val="22"/>
          <w:szCs w:val="22"/>
          <w14:ligatures w14:val="standard"/>
          <w14:numForm w14:val="oldStyle"/>
          <w14:numSpacing w14:val="proportional"/>
        </w:rPr>
        <w:t xml:space="preserve">  </w:t>
      </w:r>
      <w:r w:rsidR="009D13B3">
        <w:rPr>
          <w:rFonts w:ascii="Palatino Linotype" w:hAnsi="Palatino Linotype"/>
          <w:sz w:val="22"/>
          <w:szCs w:val="22"/>
          <w14:ligatures w14:val="standard"/>
          <w14:numForm w14:val="oldStyle"/>
          <w14:numSpacing w14:val="proportional"/>
        </w:rPr>
        <w:t xml:space="preserve"> </w:t>
      </w:r>
      <w:r w:rsidR="009D13B3" w:rsidRPr="000B14C3">
        <w:rPr>
          <w:rFonts w:ascii="Palatino Linotype" w:hAnsi="Palatino Linotype"/>
          <w:sz w:val="22"/>
          <w:szCs w:val="22"/>
          <w14:ligatures w14:val="standard"/>
          <w14:numForm w14:val="oldStyle"/>
          <w14:numSpacing w14:val="proportional"/>
        </w:rPr>
        <w:t xml:space="preserve"> </w:t>
      </w:r>
      <w:r w:rsidR="009D5268">
        <w:rPr>
          <w:rFonts w:ascii="Palatino Linotype" w:hAnsi="Palatino Linotype" w:cs="Cooper Black"/>
          <w:kern w:val="2"/>
          <w:sz w:val="22"/>
          <w:szCs w:val="22"/>
          <w14:ligatures w14:val="standard"/>
          <w14:numForm w14:val="oldStyle"/>
          <w14:numSpacing w14:val="proportional"/>
          <w14:cntxtAlts/>
        </w:rPr>
        <w:t xml:space="preserve"> </w:t>
      </w:r>
      <w:r w:rsidR="009D5268" w:rsidRPr="000B14C3">
        <w:rPr>
          <w:rFonts w:ascii="Palatino Linotype" w:hAnsi="Palatino Linotype" w:cs="Cooper Black"/>
          <w:kern w:val="2"/>
          <w:sz w:val="22"/>
          <w:szCs w:val="22"/>
          <w14:ligatures w14:val="standard"/>
          <w14:numForm w14:val="oldStyle"/>
          <w14:numSpacing w14:val="proportional"/>
          <w14:cntxtAlts/>
        </w:rPr>
        <w:t xml:space="preserve">  </w:t>
      </w:r>
    </w:p>
    <w:p w:rsidR="009D5268" w:rsidRPr="009D13B3" w:rsidRDefault="009D13B3" w:rsidP="00EA11FB">
      <w:pPr>
        <w:spacing w:after="120" w:line="360" w:lineRule="auto"/>
      </w:pPr>
      <w:r>
        <w:tab/>
      </w:r>
    </w:p>
    <w:p w:rsidR="009D5268" w:rsidRPr="00913CCE" w:rsidRDefault="009D5268" w:rsidP="009D5268">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lastRenderedPageBreak/>
        <w:t>6</w:t>
      </w:r>
      <w:r w:rsidRPr="00913CCE">
        <w:rPr>
          <w:rFonts w:ascii="Palatino Linotype" w:hAnsi="Palatino Linotype" w:cs="Cooper Black"/>
          <w:b/>
          <w:i/>
          <w:color w:val="auto"/>
          <w:kern w:val="2"/>
          <w:sz w:val="22"/>
          <w:szCs w:val="22"/>
          <w14:ligatures w14:val="standard"/>
          <w14:numForm w14:val="oldStyle"/>
          <w14:numSpacing w14:val="proportional"/>
          <w14:cntxtAlts/>
        </w:rPr>
        <w:t xml:space="preserve">. </w:t>
      </w:r>
      <w:r>
        <w:rPr>
          <w:rFonts w:ascii="Palatino Linotype" w:hAnsi="Palatino Linotype" w:cs="Cooper Black"/>
          <w:b/>
          <w:i/>
          <w:color w:val="auto"/>
          <w:kern w:val="2"/>
          <w:sz w:val="22"/>
          <w:szCs w:val="22"/>
          <w14:ligatures w14:val="standard"/>
          <w14:numForm w14:val="oldStyle"/>
          <w14:numSpacing w14:val="proportional"/>
          <w14:cntxtAlts/>
        </w:rPr>
        <w:t>Conclusion</w:t>
      </w:r>
    </w:p>
    <w:p w:rsidR="00897A6E" w:rsidRDefault="00897A6E" w:rsidP="00897A6E">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I’ve argued that there are two individually</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necessary </w:t>
      </w:r>
      <w:r>
        <w:rPr>
          <w:rFonts w:ascii="Palatino Linotype" w:hAnsi="Palatino Linotype" w:cs="Cooper Black"/>
          <w:color w:val="auto"/>
          <w:kern w:val="2"/>
          <w:sz w:val="22"/>
          <w:szCs w:val="22"/>
          <w14:ligatures w14:val="standard"/>
          <w14:numForm w14:val="oldStyle"/>
          <w14:numSpacing w14:val="proportional"/>
          <w14:cntxtAlts/>
        </w:rPr>
        <w:t xml:space="preserve">and jointly sufficient </w:t>
      </w:r>
      <w:r w:rsidRPr="00897A6E">
        <w:rPr>
          <w:rFonts w:ascii="Palatino Linotype" w:hAnsi="Palatino Linotype" w:cs="Cooper Black"/>
          <w:color w:val="auto"/>
          <w:kern w:val="2"/>
          <w:sz w:val="22"/>
          <w:szCs w:val="22"/>
          <w14:ligatures w14:val="standard"/>
          <w14:numForm w14:val="oldStyle"/>
          <w14:numSpacing w14:val="proportional"/>
          <w14:cntxtAlts/>
        </w:rPr>
        <w:t>condition</w:t>
      </w:r>
      <w:r>
        <w:rPr>
          <w:rFonts w:ascii="Palatino Linotype" w:hAnsi="Palatino Linotype" w:cs="Cooper Black"/>
          <w:color w:val="auto"/>
          <w:kern w:val="2"/>
          <w:sz w:val="22"/>
          <w:szCs w:val="22"/>
          <w14:ligatures w14:val="standard"/>
          <w14:numForm w14:val="oldStyle"/>
          <w14:numSpacing w14:val="proportional"/>
          <w14:cntxtAlts/>
        </w:rPr>
        <w:t>s</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for </w:t>
      </w:r>
      <w:r>
        <w:rPr>
          <w:rFonts w:ascii="Palatino Linotype" w:hAnsi="Palatino Linotype" w:cs="Cooper Black"/>
          <w:color w:val="auto"/>
          <w:kern w:val="2"/>
          <w:sz w:val="22"/>
          <w:szCs w:val="22"/>
          <w14:ligatures w14:val="standard"/>
          <w14:numForm w14:val="oldStyle"/>
          <w14:numSpacing w14:val="proportional"/>
          <w14:cntxtAlts/>
        </w:rPr>
        <w:t>one’s</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blaming </w:t>
      </w:r>
      <w:r>
        <w:rPr>
          <w:rFonts w:ascii="Palatino Linotype" w:hAnsi="Palatino Linotype" w:cs="Cooper Black"/>
          <w:color w:val="auto"/>
          <w:kern w:val="2"/>
          <w:sz w:val="22"/>
          <w:szCs w:val="22"/>
          <w14:ligatures w14:val="standard"/>
          <w14:numForm w14:val="oldStyle"/>
          <w14:numSpacing w14:val="proportional"/>
          <w14:cntxtAlts/>
        </w:rPr>
        <w:t>someone</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for having seemingly φ-ed</w:t>
      </w:r>
      <w:r w:rsidR="004B71EA">
        <w:rPr>
          <w:rFonts w:ascii="Palatino Linotype" w:hAnsi="Palatino Linotype" w:cs="Cooper Black"/>
          <w:color w:val="auto"/>
          <w:kern w:val="2"/>
          <w:sz w:val="22"/>
          <w:szCs w:val="22"/>
          <w14:ligatures w14:val="standard"/>
          <w14:numForm w14:val="oldStyle"/>
          <w14:numSpacing w14:val="proportional"/>
          <w14:cntxtAlts/>
        </w:rPr>
        <w:t>: (Condition</w:t>
      </w:r>
      <w:r w:rsidR="004B71EA" w:rsidRPr="00293388">
        <w:rPr>
          <w:rFonts w:ascii="Palatino Linotype" w:hAnsi="Palatino Linotype" w:cs="Cooper Black"/>
          <w:color w:val="auto"/>
          <w:kern w:val="2"/>
          <w:sz w:val="22"/>
          <w:szCs w:val="22"/>
          <w:vertAlign w:val="subscript"/>
          <w14:ligatures w14:val="standard"/>
          <w14:numForm w14:val="oldStyle"/>
          <w14:numSpacing w14:val="proportional"/>
          <w14:cntxtAlts/>
        </w:rPr>
        <w:t>1</w:t>
      </w:r>
      <w:r w:rsidR="004B71EA">
        <w:rPr>
          <w:rFonts w:ascii="Palatino Linotype" w:hAnsi="Palatino Linotype" w:cs="Cooper Black"/>
          <w:color w:val="auto"/>
          <w:kern w:val="2"/>
          <w:sz w:val="22"/>
          <w:szCs w:val="22"/>
          <w14:ligatures w14:val="standard"/>
          <w14:numForm w14:val="oldStyle"/>
          <w14:numSpacing w14:val="proportional"/>
          <w14:cntxtAlts/>
        </w:rPr>
        <w:t>) one</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has some set of mental states that represents that target (a) as having φ-ed, (b) as having violated a legitimate demand in φ-ing, and (c) as not having suffered all </w:t>
      </w:r>
      <w:r w:rsidR="003A3906">
        <w:rPr>
          <w:rFonts w:ascii="Palatino Linotype" w:hAnsi="Palatino Linotype" w:cs="Cooper Black"/>
          <w:color w:val="auto"/>
          <w:kern w:val="2"/>
          <w:sz w:val="22"/>
          <w:szCs w:val="22"/>
          <w14:ligatures w14:val="standard"/>
          <w14:numForm w14:val="oldStyle"/>
          <w14:numSpacing w14:val="proportional"/>
          <w14:cntxtAlts/>
        </w:rPr>
        <w:t xml:space="preserve">the </w:t>
      </w:r>
      <w:r w:rsidR="008D4806">
        <w:rPr>
          <w:rFonts w:ascii="Palatino Linotype" w:hAnsi="Palatino Linotype" w:cs="Cooper Black"/>
          <w:color w:val="auto"/>
          <w:kern w:val="2"/>
          <w:sz w:val="22"/>
          <w:szCs w:val="22"/>
          <w14:ligatures w14:val="standard"/>
          <w14:numForm w14:val="oldStyle"/>
          <w14:numSpacing w14:val="proportional"/>
          <w14:cntxtAlts/>
        </w:rPr>
        <w:t xml:space="preserve">guilt, regret, and remorse </w:t>
      </w:r>
      <w:r w:rsidRPr="00897A6E">
        <w:rPr>
          <w:rFonts w:ascii="Palatino Linotype" w:hAnsi="Palatino Linotype" w:cs="Cooper Black"/>
          <w:color w:val="auto"/>
          <w:kern w:val="2"/>
          <w:sz w:val="22"/>
          <w:szCs w:val="22"/>
          <w14:ligatures w14:val="standard"/>
          <w14:numForm w14:val="oldStyle"/>
          <w14:numSpacing w14:val="proportional"/>
          <w14:cntxtAlts/>
        </w:rPr>
        <w:t xml:space="preserve">that she deserves to suffer in </w:t>
      </w:r>
      <w:r w:rsidR="002C7FAB">
        <w:rPr>
          <w:rFonts w:ascii="Palatino Linotype" w:hAnsi="Palatino Linotype" w:cs="Cooper Black"/>
          <w:color w:val="auto"/>
          <w:kern w:val="2"/>
          <w:sz w:val="22"/>
          <w:szCs w:val="22"/>
          <w14:ligatures w14:val="standard"/>
          <w14:numForm w14:val="oldStyle"/>
          <w14:numSpacing w14:val="proportional"/>
          <w14:cntxtAlts/>
        </w:rPr>
        <w:t>the</w:t>
      </w:r>
      <w:r w:rsidR="008D4806">
        <w:rPr>
          <w:rFonts w:ascii="Palatino Linotype" w:hAnsi="Palatino Linotype" w:cs="Cooper Black"/>
          <w:color w:val="auto"/>
          <w:kern w:val="2"/>
          <w:sz w:val="22"/>
          <w:szCs w:val="22"/>
          <w14:ligatures w14:val="standard"/>
          <w14:numForm w14:val="oldStyle"/>
          <w14:numSpacing w14:val="proportional"/>
          <w14:cntxtAlts/>
        </w:rPr>
        <w:t xml:space="preserve"> recognition of </w:t>
      </w:r>
      <w:r w:rsidRPr="00897A6E">
        <w:rPr>
          <w:rFonts w:ascii="Palatino Linotype" w:hAnsi="Palatino Linotype" w:cs="Cooper Black"/>
          <w:color w:val="auto"/>
          <w:kern w:val="2"/>
          <w:sz w:val="22"/>
          <w:szCs w:val="22"/>
          <w14:ligatures w14:val="standard"/>
          <w14:numForm w14:val="oldStyle"/>
          <w14:numSpacing w14:val="proportional"/>
          <w14:cntxtAlts/>
        </w:rPr>
        <w:t>having violated this legitimate demand</w:t>
      </w:r>
      <w:r w:rsidR="004B71EA">
        <w:rPr>
          <w:rFonts w:ascii="Palatino Linotype" w:hAnsi="Palatino Linotype" w:cs="Cooper Black"/>
          <w:color w:val="auto"/>
          <w:kern w:val="2"/>
          <w:sz w:val="22"/>
          <w:szCs w:val="22"/>
          <w14:ligatures w14:val="standard"/>
          <w14:numForm w14:val="oldStyle"/>
          <w14:numSpacing w14:val="proportional"/>
          <w14:cntxtAlts/>
        </w:rPr>
        <w:t xml:space="preserve"> and (Condition</w:t>
      </w:r>
      <w:r w:rsidR="004B71EA" w:rsidRPr="00293388">
        <w:rPr>
          <w:rFonts w:ascii="Palatino Linotype" w:hAnsi="Palatino Linotype" w:cs="Cooper Black"/>
          <w:color w:val="auto"/>
          <w:kern w:val="2"/>
          <w:sz w:val="22"/>
          <w:szCs w:val="22"/>
          <w:vertAlign w:val="subscript"/>
          <w14:ligatures w14:val="standard"/>
          <w14:numForm w14:val="oldStyle"/>
          <w14:numSpacing w14:val="proportional"/>
          <w14:cntxtAlts/>
        </w:rPr>
        <w:t>2</w:t>
      </w:r>
      <w:r w:rsidR="004B71EA">
        <w:rPr>
          <w:rFonts w:ascii="Palatino Linotype" w:hAnsi="Palatino Linotype" w:cs="Cooper Black"/>
          <w:color w:val="auto"/>
          <w:kern w:val="2"/>
          <w:sz w:val="22"/>
          <w:szCs w:val="22"/>
          <w14:ligatures w14:val="standard"/>
          <w14:numForm w14:val="oldStyle"/>
          <w14:numSpacing w14:val="proportional"/>
          <w14:cntxtAlts/>
        </w:rPr>
        <w:t>) one</w:t>
      </w:r>
      <w:r w:rsidR="004B71EA" w:rsidRPr="003D3D41">
        <w:rPr>
          <w:rFonts w:ascii="Palatino Linotype" w:hAnsi="Palatino Linotype" w:cs="Cooper Black"/>
          <w:color w:val="auto"/>
          <w:kern w:val="2"/>
          <w:sz w:val="22"/>
          <w:szCs w:val="22"/>
          <w14:ligatures w14:val="standard"/>
          <w14:numForm w14:val="oldStyle"/>
          <w14:numSpacing w14:val="proportional"/>
          <w14:cntxtAlts/>
        </w:rPr>
        <w:t xml:space="preserve"> feels</w:t>
      </w:r>
      <w:r w:rsidR="004B71EA">
        <w:rPr>
          <w:rFonts w:ascii="Palatino Linotype" w:hAnsi="Palatino Linotype" w:cs="Cooper Black"/>
          <w:color w:val="auto"/>
          <w:kern w:val="2"/>
          <w:sz w:val="22"/>
          <w:szCs w:val="22"/>
          <w14:ligatures w14:val="standard"/>
          <w14:numForm w14:val="oldStyle"/>
          <w14:numSpacing w14:val="proportional"/>
          <w14:cntxtAlts/>
        </w:rPr>
        <w:t>, as a result of these representations,</w:t>
      </w:r>
      <w:r w:rsidR="004B71EA" w:rsidRPr="003D3D41">
        <w:rPr>
          <w:rFonts w:ascii="Palatino Linotype" w:hAnsi="Palatino Linotype" w:cs="Cooper Black"/>
          <w:color w:val="auto"/>
          <w:kern w:val="2"/>
          <w:sz w:val="22"/>
          <w:szCs w:val="22"/>
          <w14:ligatures w14:val="standard"/>
          <w14:numForm w14:val="oldStyle"/>
          <w14:numSpacing w14:val="proportional"/>
          <w14:cntxtAlts/>
        </w:rPr>
        <w:t xml:space="preserve"> disapproval of, or disappointment in, </w:t>
      </w:r>
      <w:r w:rsidR="004B71EA">
        <w:rPr>
          <w:rFonts w:ascii="Palatino Linotype" w:hAnsi="Palatino Linotype" w:cs="Cooper Black"/>
          <w:color w:val="auto"/>
          <w:kern w:val="2"/>
          <w:sz w:val="22"/>
          <w:szCs w:val="22"/>
          <w14:ligatures w14:val="standard"/>
          <w14:numForm w14:val="oldStyle"/>
          <w14:numSpacing w14:val="proportional"/>
          <w14:cntxtAlts/>
        </w:rPr>
        <w:t>that someone</w:t>
      </w:r>
      <w:r w:rsidRPr="00897A6E">
        <w:rPr>
          <w:rFonts w:ascii="Palatino Linotype" w:hAnsi="Palatino Linotype" w:cs="Cooper Black"/>
          <w:color w:val="auto"/>
          <w:kern w:val="2"/>
          <w:sz w:val="22"/>
          <w:szCs w:val="22"/>
          <w14:ligatures w14:val="standard"/>
          <w14:numForm w14:val="oldStyle"/>
          <w14:numSpacing w14:val="proportional"/>
          <w14:cntxtAlts/>
        </w:rPr>
        <w:t xml:space="preserve">. </w:t>
      </w:r>
      <w:r>
        <w:rPr>
          <w:rFonts w:ascii="Palatino Linotype" w:hAnsi="Palatino Linotype" w:cs="Cooper Black"/>
          <w:color w:val="auto"/>
          <w:kern w:val="2"/>
          <w:sz w:val="22"/>
          <w:szCs w:val="22"/>
          <w14:ligatures w14:val="standard"/>
          <w14:numForm w14:val="oldStyle"/>
          <w14:numSpacing w14:val="proportional"/>
          <w14:cntxtAlts/>
        </w:rPr>
        <w:t xml:space="preserve"> </w:t>
      </w:r>
    </w:p>
    <w:p w:rsidR="00597BF4" w:rsidRDefault="004B71EA" w:rsidP="00897A6E">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 xml:space="preserve">This proposal accounts for: (1) the empirical data concerning both what elicits and what palliates the blaming emotions as well as </w:t>
      </w:r>
      <w:r w:rsidR="00A5003B">
        <w:rPr>
          <w:rFonts w:ascii="Palatino Linotype" w:hAnsi="Palatino Linotype" w:cs="Cooper Black"/>
          <w:color w:val="auto"/>
          <w:kern w:val="2"/>
          <w:sz w:val="22"/>
          <w:szCs w:val="22"/>
          <w14:ligatures w14:val="standard"/>
          <w14:numForm w14:val="oldStyle"/>
          <w14:numSpacing w14:val="proportional"/>
          <w14:cntxtAlts/>
        </w:rPr>
        <w:t xml:space="preserve">the empirical data concerning </w:t>
      </w:r>
      <w:r>
        <w:rPr>
          <w:rFonts w:ascii="Palatino Linotype" w:hAnsi="Palatino Linotype" w:cs="Cooper Black"/>
          <w:color w:val="auto"/>
          <w:kern w:val="2"/>
          <w:sz w:val="22"/>
          <w:szCs w:val="22"/>
          <w14:ligatures w14:val="standard"/>
          <w14:numForm w14:val="oldStyle"/>
          <w14:numSpacing w14:val="proportional"/>
          <w14:cntxtAlts/>
        </w:rPr>
        <w:t xml:space="preserve">what sorts of act-tendencies are typically associated with </w:t>
      </w:r>
      <w:r w:rsidR="00A5003B">
        <w:rPr>
          <w:rFonts w:ascii="Palatino Linotype" w:hAnsi="Palatino Linotype" w:cs="Cooper Black"/>
          <w:color w:val="auto"/>
          <w:kern w:val="2"/>
          <w:sz w:val="22"/>
          <w:szCs w:val="22"/>
          <w14:ligatures w14:val="standard"/>
          <w14:numForm w14:val="oldStyle"/>
          <w14:numSpacing w14:val="proportional"/>
          <w14:cntxtAlts/>
        </w:rPr>
        <w:t>these emotions</w:t>
      </w:r>
      <w:r>
        <w:rPr>
          <w:rFonts w:ascii="Palatino Linotype" w:hAnsi="Palatino Linotype" w:cs="Cooper Black"/>
          <w:color w:val="auto"/>
          <w:kern w:val="2"/>
          <w:sz w:val="22"/>
          <w:szCs w:val="22"/>
          <w14:ligatures w14:val="standard"/>
          <w14:numForm w14:val="oldStyle"/>
          <w14:numSpacing w14:val="proportional"/>
          <w14:cntxtAlts/>
        </w:rPr>
        <w:t xml:space="preserve">; (2) </w:t>
      </w:r>
      <w:r w:rsidR="0004472E">
        <w:rPr>
          <w:rFonts w:ascii="Palatino Linotype" w:hAnsi="Palatino Linotype" w:cs="Cooper Black"/>
          <w:kern w:val="2"/>
          <w:sz w:val="22"/>
          <w:szCs w:val="22"/>
          <w14:ligatures w14:val="standard"/>
          <w14:numForm w14:val="oldStyle"/>
          <w14:numSpacing w14:val="proportional"/>
          <w14:cntxtAlts/>
        </w:rPr>
        <w:t>the fact that it’s</w:t>
      </w:r>
      <w:r>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Pr>
          <w:rFonts w:ascii="Palatino Linotype" w:hAnsi="Palatino Linotype" w:cs="Cooper Black"/>
          <w:i/>
          <w:kern w:val="2"/>
          <w:sz w:val="22"/>
          <w:szCs w:val="22"/>
          <w14:ligatures w14:val="standard"/>
          <w14:numForm w14:val="oldStyle"/>
          <w14:numSpacing w14:val="proportional"/>
          <w14:cntxtAlts/>
        </w:rPr>
        <w:t>tanto</w:t>
      </w:r>
      <w:proofErr w:type="spellEnd"/>
      <w:r>
        <w:rPr>
          <w:rFonts w:ascii="Palatino Linotype" w:hAnsi="Palatino Linotype" w:cs="Cooper Black"/>
          <w:kern w:val="2"/>
          <w:sz w:val="22"/>
          <w:szCs w:val="22"/>
          <w14:ligatures w14:val="standard"/>
          <w14:numForm w14:val="oldStyle"/>
          <w14:numSpacing w14:val="proportional"/>
          <w14:cntxtAlts/>
        </w:rPr>
        <w:t xml:space="preserve"> morally </w:t>
      </w:r>
      <w:r>
        <w:rPr>
          <w:rFonts w:ascii="Palatino Linotype" w:hAnsi="Palatino Linotype" w:cs="Cooper Black"/>
          <w:i/>
          <w:kern w:val="2"/>
          <w:sz w:val="22"/>
          <w:szCs w:val="22"/>
          <w14:ligatures w14:val="standard"/>
          <w14:numForm w14:val="oldStyle"/>
          <w14:numSpacing w14:val="proportional"/>
          <w14:cntxtAlts/>
        </w:rPr>
        <w:t>permissible</w:t>
      </w:r>
      <w:r>
        <w:rPr>
          <w:rFonts w:ascii="Palatino Linotype" w:hAnsi="Palatino Linotype" w:cs="Cooper Black"/>
          <w:kern w:val="2"/>
          <w:sz w:val="22"/>
          <w:szCs w:val="22"/>
          <w14:ligatures w14:val="standard"/>
          <w14:numForm w14:val="oldStyle"/>
          <w14:numSpacing w14:val="proportional"/>
          <w14:cntxtAlts/>
        </w:rPr>
        <w:t xml:space="preserve"> to express one’s blame of the blameworthy with the aim of guilting them even though it is </w:t>
      </w:r>
      <w:r>
        <w:rPr>
          <w:rFonts w:ascii="Palatino Linotype" w:hAnsi="Palatino Linotype" w:cs="Cooper Black"/>
          <w:i/>
          <w:kern w:val="2"/>
          <w:sz w:val="22"/>
          <w:szCs w:val="22"/>
          <w14:ligatures w14:val="standard"/>
          <w14:numForm w14:val="oldStyle"/>
          <w14:numSpacing w14:val="proportional"/>
          <w14:cntxtAlts/>
        </w:rPr>
        <w:t xml:space="preserve">pro </w:t>
      </w:r>
      <w:proofErr w:type="spellStart"/>
      <w:r>
        <w:rPr>
          <w:rFonts w:ascii="Palatino Linotype" w:hAnsi="Palatino Linotype" w:cs="Cooper Black"/>
          <w:i/>
          <w:kern w:val="2"/>
          <w:sz w:val="22"/>
          <w:szCs w:val="22"/>
          <w14:ligatures w14:val="standard"/>
          <w14:numForm w14:val="oldStyle"/>
          <w14:numSpacing w14:val="proportional"/>
          <w14:cntxtAlts/>
        </w:rPr>
        <w:t>tanto</w:t>
      </w:r>
      <w:proofErr w:type="spellEnd"/>
      <w:r>
        <w:rPr>
          <w:rFonts w:ascii="Palatino Linotype" w:hAnsi="Palatino Linotype" w:cs="Cooper Black"/>
          <w:kern w:val="2"/>
          <w:sz w:val="22"/>
          <w:szCs w:val="22"/>
          <w14:ligatures w14:val="standard"/>
          <w14:numForm w14:val="oldStyle"/>
          <w14:numSpacing w14:val="proportional"/>
          <w14:cntxtAlts/>
        </w:rPr>
        <w:t xml:space="preserve"> morally </w:t>
      </w:r>
      <w:r>
        <w:rPr>
          <w:rFonts w:ascii="Palatino Linotype" w:hAnsi="Palatino Linotype" w:cs="Cooper Black"/>
          <w:i/>
          <w:kern w:val="2"/>
          <w:sz w:val="22"/>
          <w:szCs w:val="22"/>
          <w14:ligatures w14:val="standard"/>
          <w14:numForm w14:val="oldStyle"/>
          <w14:numSpacing w14:val="proportional"/>
          <w14:cntxtAlts/>
        </w:rPr>
        <w:t>impermissible</w:t>
      </w:r>
      <w:r>
        <w:rPr>
          <w:rFonts w:ascii="Palatino Linotype" w:hAnsi="Palatino Linotype" w:cs="Cooper Black"/>
          <w:kern w:val="2"/>
          <w:sz w:val="22"/>
          <w:szCs w:val="22"/>
          <w14:ligatures w14:val="standard"/>
          <w14:numForm w14:val="oldStyle"/>
          <w14:numSpacing w14:val="proportional"/>
          <w14:cntxtAlts/>
        </w:rPr>
        <w:t xml:space="preserve"> to express one</w:t>
      </w:r>
      <w:r w:rsidR="007869A5">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distrust of the untrustworthy with the aim of shaming them</w:t>
      </w:r>
      <w:r>
        <w:rPr>
          <w:rFonts w:ascii="Palatino Linotype" w:hAnsi="Palatino Linotype" w:cs="Cooper Black"/>
          <w:color w:val="auto"/>
          <w:kern w:val="2"/>
          <w:sz w:val="22"/>
          <w:szCs w:val="22"/>
          <w14:ligatures w14:val="standard"/>
          <w14:numForm w14:val="oldStyle"/>
          <w14:numSpacing w14:val="proportional"/>
          <w14:cntxtAlts/>
        </w:rPr>
        <w:t xml:space="preserve">; (3) </w:t>
      </w:r>
      <w:r w:rsidR="0004472E">
        <w:rPr>
          <w:rFonts w:ascii="Palatino Linotype" w:hAnsi="Palatino Linotype" w:cs="Cooper Black"/>
          <w:kern w:val="2"/>
          <w:sz w:val="22"/>
          <w:szCs w:val="22"/>
          <w14:ligatures w14:val="standard"/>
          <w14:numForm w14:val="oldStyle"/>
          <w14:numSpacing w14:val="proportional"/>
          <w14:cntxtAlts/>
        </w:rPr>
        <w:t xml:space="preserve">the fact that there are certain necessary conditions both for being blameworthy (e.g., the control condition and the epistemic condition) and for being blameworthy to a </w:t>
      </w:r>
      <w:r w:rsidR="00D564D0">
        <w:rPr>
          <w:rFonts w:ascii="Palatino Linotype" w:hAnsi="Palatino Linotype" w:cs="Cooper Black"/>
          <w:kern w:val="2"/>
          <w:sz w:val="22"/>
          <w:szCs w:val="22"/>
          <w14:ligatures w14:val="standard"/>
          <w14:numForm w14:val="oldStyle"/>
          <w14:numSpacing w14:val="proportional"/>
          <w14:cntxtAlts/>
        </w:rPr>
        <w:t>certain</w:t>
      </w:r>
      <w:r w:rsidR="0004472E">
        <w:rPr>
          <w:rFonts w:ascii="Palatino Linotype" w:hAnsi="Palatino Linotype" w:cs="Cooper Black"/>
          <w:kern w:val="2"/>
          <w:sz w:val="22"/>
          <w:szCs w:val="22"/>
          <w14:ligatures w14:val="standard"/>
          <w14:numForm w14:val="oldStyle"/>
          <w14:numSpacing w14:val="proportional"/>
          <w14:cntxtAlts/>
        </w:rPr>
        <w:t xml:space="preserve"> </w:t>
      </w:r>
      <w:r w:rsidR="00B97FDF">
        <w:rPr>
          <w:rFonts w:ascii="Palatino Linotype" w:hAnsi="Palatino Linotype" w:cs="Cooper Black"/>
          <w:kern w:val="2"/>
          <w:sz w:val="22"/>
          <w:szCs w:val="22"/>
          <w14:ligatures w14:val="standard"/>
          <w14:numForm w14:val="oldStyle"/>
          <w14:numSpacing w14:val="proportional"/>
          <w14:cntxtAlts/>
        </w:rPr>
        <w:t>extent</w:t>
      </w:r>
      <w:r w:rsidR="0004472E">
        <w:rPr>
          <w:rFonts w:ascii="Palatino Linotype" w:hAnsi="Palatino Linotype" w:cs="Cooper Black"/>
          <w:kern w:val="2"/>
          <w:sz w:val="22"/>
          <w:szCs w:val="22"/>
          <w14:ligatures w14:val="standard"/>
          <w14:numForm w14:val="oldStyle"/>
          <w14:numSpacing w14:val="proportional"/>
          <w14:cntxtAlts/>
        </w:rPr>
        <w:t xml:space="preserve"> (e.g., the proportionality condition)</w:t>
      </w:r>
      <w:r>
        <w:rPr>
          <w:rFonts w:ascii="Palatino Linotype" w:hAnsi="Palatino Linotype" w:cs="Cooper Black"/>
          <w:color w:val="auto"/>
          <w:kern w:val="2"/>
          <w:sz w:val="22"/>
          <w:szCs w:val="22"/>
          <w14:ligatures w14:val="standard"/>
          <w14:numForm w14:val="oldStyle"/>
          <w14:numSpacing w14:val="proportional"/>
          <w14:cntxtAlts/>
        </w:rPr>
        <w:t xml:space="preserve">; and (4) </w:t>
      </w:r>
      <w:r w:rsidR="0004472E">
        <w:rPr>
          <w:rFonts w:ascii="Palatino Linotype" w:hAnsi="Palatino Linotype" w:cs="Cooper Black"/>
          <w:kern w:val="2"/>
          <w:sz w:val="22"/>
          <w:szCs w:val="22"/>
          <w14:ligatures w14:val="standard"/>
          <w14:numForm w14:val="oldStyle"/>
          <w14:numSpacing w14:val="proportional"/>
          <w14:cntxtAlts/>
        </w:rPr>
        <w:t xml:space="preserve">the fact that what </w:t>
      </w:r>
      <w:r w:rsidR="005C1308">
        <w:rPr>
          <w:rFonts w:ascii="Palatino Linotype" w:hAnsi="Palatino Linotype" w:cs="Cooper Black"/>
          <w:kern w:val="2"/>
          <w:sz w:val="22"/>
          <w:szCs w:val="22"/>
          <w14:ligatures w14:val="standard"/>
          <w14:numForm w14:val="oldStyle"/>
          <w14:numSpacing w14:val="proportional"/>
          <w14:cntxtAlts/>
        </w:rPr>
        <w:t>a transgressor</w:t>
      </w:r>
      <w:r w:rsidR="0004472E">
        <w:rPr>
          <w:rFonts w:ascii="Palatino Linotype" w:hAnsi="Palatino Linotype" w:cs="Cooper Black"/>
          <w:kern w:val="2"/>
          <w:sz w:val="22"/>
          <w:szCs w:val="22"/>
          <w14:ligatures w14:val="standard"/>
          <w14:numForm w14:val="oldStyle"/>
          <w14:numSpacing w14:val="proportional"/>
          <w14:cntxtAlts/>
        </w:rPr>
        <w:t xml:space="preserve"> has done and experienced subsequent to her </w:t>
      </w:r>
      <w:r w:rsidR="00915554">
        <w:rPr>
          <w:rFonts w:ascii="Palatino Linotype" w:hAnsi="Palatino Linotype" w:cs="Cooper Black"/>
          <w:kern w:val="2"/>
          <w:sz w:val="22"/>
          <w:szCs w:val="22"/>
          <w14:ligatures w14:val="standard"/>
          <w14:numForm w14:val="oldStyle"/>
          <w14:numSpacing w14:val="proportional"/>
          <w14:cntxtAlts/>
        </w:rPr>
        <w:t>transgression</w:t>
      </w:r>
      <w:r w:rsidR="0004472E">
        <w:rPr>
          <w:rFonts w:ascii="Palatino Linotype" w:hAnsi="Palatino Linotype" w:cs="Cooper Black"/>
          <w:kern w:val="2"/>
          <w:sz w:val="22"/>
          <w:szCs w:val="22"/>
          <w14:ligatures w14:val="standard"/>
          <w14:numForm w14:val="oldStyle"/>
          <w14:numSpacing w14:val="proportional"/>
          <w14:cntxtAlts/>
        </w:rPr>
        <w:t xml:space="preserve"> can affect the extent to which she is </w:t>
      </w:r>
      <w:r w:rsidR="005C1308">
        <w:rPr>
          <w:rFonts w:ascii="Palatino Linotype" w:hAnsi="Palatino Linotype" w:cs="Cooper Black"/>
          <w:kern w:val="2"/>
          <w:sz w:val="22"/>
          <w:szCs w:val="22"/>
          <w14:ligatures w14:val="standard"/>
          <w14:numForm w14:val="oldStyle"/>
          <w14:numSpacing w14:val="proportional"/>
          <w14:cntxtAlts/>
        </w:rPr>
        <w:t xml:space="preserve">presently </w:t>
      </w:r>
      <w:r w:rsidR="0004472E">
        <w:rPr>
          <w:rFonts w:ascii="Palatino Linotype" w:hAnsi="Palatino Linotype" w:cs="Cooper Black"/>
          <w:kern w:val="2"/>
          <w:sz w:val="22"/>
          <w:szCs w:val="22"/>
          <w14:ligatures w14:val="standard"/>
          <w14:numForm w14:val="oldStyle"/>
          <w14:numSpacing w14:val="proportional"/>
          <w14:cntxtAlts/>
        </w:rPr>
        <w:t xml:space="preserve">blameworthy for </w:t>
      </w:r>
      <w:r w:rsidR="00915554">
        <w:rPr>
          <w:rFonts w:ascii="Palatino Linotype" w:hAnsi="Palatino Linotype" w:cs="Cooper Black"/>
          <w:kern w:val="2"/>
          <w:sz w:val="22"/>
          <w:szCs w:val="22"/>
          <w14:ligatures w14:val="standard"/>
          <w14:numForm w14:val="oldStyle"/>
          <w14:numSpacing w14:val="proportional"/>
          <w14:cntxtAlts/>
        </w:rPr>
        <w:t>it</w:t>
      </w:r>
      <w:r>
        <w:rPr>
          <w:rFonts w:ascii="Palatino Linotype" w:hAnsi="Palatino Linotype" w:cs="Cooper Black"/>
          <w:color w:val="auto"/>
          <w:kern w:val="2"/>
          <w:sz w:val="22"/>
          <w:szCs w:val="22"/>
          <w14:ligatures w14:val="standard"/>
          <w14:numForm w14:val="oldStyle"/>
          <w14:numSpacing w14:val="proportional"/>
          <w14:cntxtAlts/>
        </w:rPr>
        <w:t xml:space="preserve">. </w:t>
      </w:r>
      <w:r w:rsidR="00597BF4">
        <w:rPr>
          <w:rFonts w:ascii="Palatino Linotype" w:hAnsi="Palatino Linotype" w:cs="Cooper Black"/>
          <w:color w:val="auto"/>
          <w:kern w:val="2"/>
          <w:sz w:val="22"/>
          <w:szCs w:val="22"/>
          <w14:ligatures w14:val="standard"/>
          <w14:numForm w14:val="oldStyle"/>
          <w14:numSpacing w14:val="proportional"/>
          <w14:cntxtAlts/>
        </w:rPr>
        <w:t>And</w:t>
      </w:r>
      <w:r w:rsidR="00897A6E">
        <w:rPr>
          <w:rFonts w:ascii="Palatino Linotype" w:hAnsi="Palatino Linotype" w:cs="Cooper Black"/>
          <w:color w:val="auto"/>
          <w:kern w:val="2"/>
          <w:sz w:val="22"/>
          <w:szCs w:val="22"/>
          <w14:ligatures w14:val="standard"/>
          <w14:numForm w14:val="oldStyle"/>
          <w14:numSpacing w14:val="proportional"/>
          <w14:cntxtAlts/>
        </w:rPr>
        <w:t xml:space="preserve"> I’ve shown that this proposal allows us to account for blame in all its </w:t>
      </w:r>
      <w:r w:rsidR="005C1308">
        <w:rPr>
          <w:rFonts w:ascii="Palatino Linotype" w:hAnsi="Palatino Linotype" w:cs="Cooper Black"/>
          <w:color w:val="auto"/>
          <w:kern w:val="2"/>
          <w:sz w:val="22"/>
          <w:szCs w:val="22"/>
          <w14:ligatures w14:val="standard"/>
          <w14:numForm w14:val="oldStyle"/>
          <w14:numSpacing w14:val="proportional"/>
          <w14:cntxtAlts/>
        </w:rPr>
        <w:t>disparate forms</w:t>
      </w:r>
      <w:r w:rsidR="009D5268">
        <w:rPr>
          <w:rFonts w:ascii="Palatino Linotype" w:hAnsi="Palatino Linotype" w:cs="Cooper Black"/>
          <w:kern w:val="2"/>
          <w:sz w:val="22"/>
          <w:szCs w:val="22"/>
          <w14:ligatures w14:val="standard"/>
          <w14:numForm w14:val="oldStyle"/>
          <w14:numSpacing w14:val="proportional"/>
          <w14:cntxtAlts/>
        </w:rPr>
        <w:t>.</w:t>
      </w:r>
      <w:r w:rsidR="006A7C95">
        <w:rPr>
          <w:rFonts w:ascii="Palatino Linotype" w:hAnsi="Palatino Linotype" w:cs="Cooper Black"/>
          <w:kern w:val="2"/>
          <w:sz w:val="22"/>
          <w:szCs w:val="22"/>
          <w14:ligatures w14:val="standard"/>
          <w14:numForm w14:val="oldStyle"/>
          <w14:numSpacing w14:val="proportional"/>
          <w14:cntxtAlts/>
        </w:rPr>
        <w:t xml:space="preserve"> </w:t>
      </w:r>
    </w:p>
    <w:p w:rsidR="009D5268" w:rsidRDefault="008D4806" w:rsidP="00897A6E">
      <w:pPr>
        <w:pStyle w:val="Heading1"/>
        <w:spacing w:after="120" w:line="360" w:lineRule="auto"/>
        <w:ind w:left="0" w:firstLine="720"/>
        <w:rPr>
          <w:rFonts w:ascii="Palatino Linotype" w:hAnsi="Palatino Linotype" w:cs="Cooper Black"/>
          <w:color w:val="auto"/>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Given all that</w:t>
      </w:r>
      <w:r w:rsidR="00597BF4">
        <w:rPr>
          <w:rFonts w:ascii="Palatino Linotype" w:hAnsi="Palatino Linotype" w:cs="Cooper Black"/>
          <w:kern w:val="2"/>
          <w:sz w:val="22"/>
          <w:szCs w:val="22"/>
          <w14:ligatures w14:val="standard"/>
          <w14:numForm w14:val="oldStyle"/>
          <w14:numSpacing w14:val="proportional"/>
          <w14:cntxtAlts/>
        </w:rPr>
        <w:t xml:space="preserve"> this proposal </w:t>
      </w:r>
      <w:r w:rsidR="003B3C6A">
        <w:rPr>
          <w:rFonts w:ascii="Palatino Linotype" w:hAnsi="Palatino Linotype" w:cs="Cooper Black"/>
          <w:kern w:val="2"/>
          <w:sz w:val="22"/>
          <w:szCs w:val="22"/>
          <w14:ligatures w14:val="standard"/>
          <w14:numForm w14:val="oldStyle"/>
          <w14:numSpacing w14:val="proportional"/>
          <w14:cntxtAlts/>
        </w:rPr>
        <w:t>account</w:t>
      </w:r>
      <w:r>
        <w:rPr>
          <w:rFonts w:ascii="Palatino Linotype" w:hAnsi="Palatino Linotype" w:cs="Cooper Black"/>
          <w:kern w:val="2"/>
          <w:sz w:val="22"/>
          <w:szCs w:val="22"/>
          <w14:ligatures w14:val="standard"/>
          <w14:numForm w14:val="oldStyle"/>
          <w14:numSpacing w14:val="proportional"/>
          <w14:cntxtAlts/>
        </w:rPr>
        <w:t>s</w:t>
      </w:r>
      <w:r w:rsidR="003B3C6A">
        <w:rPr>
          <w:rFonts w:ascii="Palatino Linotype" w:hAnsi="Palatino Linotype" w:cs="Cooper Black"/>
          <w:kern w:val="2"/>
          <w:sz w:val="22"/>
          <w:szCs w:val="22"/>
          <w14:ligatures w14:val="standard"/>
          <w14:numForm w14:val="oldStyle"/>
          <w14:numSpacing w14:val="proportional"/>
          <w14:cntxtAlts/>
        </w:rPr>
        <w:t xml:space="preserve"> for</w:t>
      </w:r>
      <w:r w:rsidR="00597BF4">
        <w:rPr>
          <w:rFonts w:ascii="Palatino Linotype" w:hAnsi="Palatino Linotype" w:cs="Cooper Black"/>
          <w:kern w:val="2"/>
          <w:sz w:val="22"/>
          <w:szCs w:val="22"/>
          <w14:ligatures w14:val="standard"/>
          <w14:numForm w14:val="oldStyle"/>
          <w14:numSpacing w14:val="proportional"/>
          <w14:cntxtAlts/>
        </w:rPr>
        <w:t xml:space="preserve">, </w:t>
      </w:r>
      <w:r w:rsidR="007869A5">
        <w:rPr>
          <w:rFonts w:ascii="Palatino Linotype" w:hAnsi="Palatino Linotype" w:cs="Cooper Black"/>
          <w:kern w:val="2"/>
          <w:sz w:val="22"/>
          <w:szCs w:val="22"/>
          <w14:ligatures w14:val="standard"/>
          <w14:numForm w14:val="oldStyle"/>
          <w14:numSpacing w14:val="proportional"/>
          <w14:cntxtAlts/>
        </w:rPr>
        <w:t>I believe that we should accept it</w:t>
      </w:r>
      <w:r w:rsidR="00597BF4">
        <w:rPr>
          <w:rFonts w:ascii="Palatino Linotype" w:hAnsi="Palatino Linotype" w:cs="Cooper Black"/>
          <w:kern w:val="2"/>
          <w:sz w:val="22"/>
          <w:szCs w:val="22"/>
          <w14:ligatures w14:val="standard"/>
          <w14:numForm w14:val="oldStyle"/>
          <w14:numSpacing w14:val="proportional"/>
          <w14:cntxtAlts/>
        </w:rPr>
        <w:t xml:space="preserve">. And whether </w:t>
      </w:r>
      <w:r w:rsidR="007869A5">
        <w:rPr>
          <w:rFonts w:ascii="Palatino Linotype" w:hAnsi="Palatino Linotype" w:cs="Cooper Black"/>
          <w:kern w:val="2"/>
          <w:sz w:val="22"/>
          <w:szCs w:val="22"/>
          <w14:ligatures w14:val="standard"/>
          <w14:numForm w14:val="oldStyle"/>
          <w14:numSpacing w14:val="proportional"/>
          <w14:cntxtAlts/>
        </w:rPr>
        <w:t>we should accept it</w:t>
      </w:r>
      <w:r w:rsidR="00597BF4">
        <w:rPr>
          <w:rFonts w:ascii="Palatino Linotype" w:hAnsi="Palatino Linotype" w:cs="Cooper Black"/>
          <w:kern w:val="2"/>
          <w:sz w:val="22"/>
          <w:szCs w:val="22"/>
          <w14:ligatures w14:val="standard"/>
          <w14:numForm w14:val="oldStyle"/>
          <w14:numSpacing w14:val="proportional"/>
          <w14:cntxtAlts/>
        </w:rPr>
        <w:t xml:space="preserve"> is important</w:t>
      </w:r>
      <w:r w:rsidR="003B3C6A">
        <w:rPr>
          <w:rFonts w:ascii="Palatino Linotype" w:hAnsi="Palatino Linotype" w:cs="Cooper Black"/>
          <w:kern w:val="2"/>
          <w:sz w:val="22"/>
          <w:szCs w:val="22"/>
          <w14:ligatures w14:val="standard"/>
          <w14:numForm w14:val="oldStyle"/>
          <w14:numSpacing w14:val="proportional"/>
          <w14:cntxtAlts/>
        </w:rPr>
        <w:t>,</w:t>
      </w:r>
      <w:r w:rsidR="00597BF4">
        <w:rPr>
          <w:rFonts w:ascii="Palatino Linotype" w:hAnsi="Palatino Linotype" w:cs="Cooper Black"/>
          <w:kern w:val="2"/>
          <w:sz w:val="22"/>
          <w:szCs w:val="22"/>
          <w14:ligatures w14:val="standard"/>
          <w14:numForm w14:val="oldStyle"/>
          <w14:numSpacing w14:val="proportional"/>
          <w14:cntxtAlts/>
        </w:rPr>
        <w:t xml:space="preserve"> not only because the current literature seems to lack a comprehensive account of blame, but also because it tells us something very important </w:t>
      </w:r>
      <w:r w:rsidR="00B512ED">
        <w:rPr>
          <w:rFonts w:ascii="Palatino Linotype" w:hAnsi="Palatino Linotype" w:cs="Cooper Black"/>
          <w:kern w:val="2"/>
          <w:sz w:val="22"/>
          <w:szCs w:val="22"/>
          <w14:ligatures w14:val="standard"/>
          <w14:numForm w14:val="oldStyle"/>
          <w14:numSpacing w14:val="proportional"/>
          <w14:cntxtAlts/>
        </w:rPr>
        <w:t xml:space="preserve">about </w:t>
      </w:r>
      <w:r w:rsidR="00597BF4">
        <w:rPr>
          <w:rFonts w:ascii="Palatino Linotype" w:hAnsi="Palatino Linotype" w:cs="Cooper Black"/>
          <w:kern w:val="2"/>
          <w:sz w:val="22"/>
          <w:szCs w:val="22"/>
          <w14:ligatures w14:val="standard"/>
          <w14:numForm w14:val="oldStyle"/>
          <w14:numSpacing w14:val="proportional"/>
          <w14:cntxtAlts/>
        </w:rPr>
        <w:t xml:space="preserve">the nature of blame: </w:t>
      </w:r>
      <w:r w:rsidR="006A7C95">
        <w:rPr>
          <w:rFonts w:ascii="Palatino Linotype" w:hAnsi="Palatino Linotype" w:cs="Cooper Black"/>
          <w:kern w:val="2"/>
          <w:sz w:val="22"/>
          <w:szCs w:val="22"/>
          <w14:ligatures w14:val="standard"/>
          <w14:numForm w14:val="oldStyle"/>
          <w14:numSpacing w14:val="proportional"/>
          <w14:cntxtAlts/>
        </w:rPr>
        <w:t>it represents its target as</w:t>
      </w:r>
      <w:r w:rsidR="00154FB0">
        <w:rPr>
          <w:rFonts w:ascii="Palatino Linotype" w:hAnsi="Palatino Linotype" w:cs="Cooper Black"/>
          <w:kern w:val="2"/>
          <w:sz w:val="22"/>
          <w:szCs w:val="22"/>
          <w14:ligatures w14:val="standard"/>
          <w14:numForm w14:val="oldStyle"/>
          <w14:numSpacing w14:val="proportional"/>
          <w14:cntxtAlts/>
        </w:rPr>
        <w:t xml:space="preserve"> being someone who deserves</w:t>
      </w:r>
      <w:r w:rsidR="006A7C95">
        <w:rPr>
          <w:rFonts w:ascii="Palatino Linotype" w:hAnsi="Palatino Linotype" w:cs="Cooper Black"/>
          <w:kern w:val="2"/>
          <w:sz w:val="22"/>
          <w:szCs w:val="22"/>
          <w14:ligatures w14:val="standard"/>
          <w14:numForm w14:val="oldStyle"/>
          <w14:numSpacing w14:val="proportional"/>
          <w14:cntxtAlts/>
        </w:rPr>
        <w:t xml:space="preserve"> to suffer guilt, regret, or remorse</w:t>
      </w:r>
      <w:r>
        <w:rPr>
          <w:rFonts w:ascii="Palatino Linotype" w:hAnsi="Palatino Linotype" w:cs="Cooper Black"/>
          <w:kern w:val="2"/>
          <w:sz w:val="22"/>
          <w:szCs w:val="22"/>
          <w14:ligatures w14:val="standard"/>
          <w14:numForm w14:val="oldStyle"/>
          <w14:numSpacing w14:val="proportional"/>
          <w14:cntxtAlts/>
        </w:rPr>
        <w:t xml:space="preserve"> in the recognition that she has violated a legitimate demand</w:t>
      </w:r>
      <w:r w:rsidR="006A7C95">
        <w:rPr>
          <w:rFonts w:ascii="Palatino Linotype" w:hAnsi="Palatino Linotype" w:cs="Cooper Black"/>
          <w:kern w:val="2"/>
          <w:sz w:val="22"/>
          <w:szCs w:val="22"/>
          <w14:ligatures w14:val="standard"/>
          <w14:numForm w14:val="oldStyle"/>
          <w14:numSpacing w14:val="proportional"/>
          <w14:cntxtAlts/>
        </w:rPr>
        <w:t>.</w:t>
      </w:r>
      <w:r w:rsidR="00597BF4">
        <w:rPr>
          <w:rFonts w:ascii="Palatino Linotype" w:hAnsi="Palatino Linotype" w:cs="Cooper Black"/>
          <w:kern w:val="2"/>
          <w:sz w:val="22"/>
          <w:szCs w:val="22"/>
          <w14:ligatures w14:val="standard"/>
          <w14:numForm w14:val="oldStyle"/>
          <w14:numSpacing w14:val="proportional"/>
          <w14:cntxtAlts/>
        </w:rPr>
        <w:t xml:space="preserve"> </w:t>
      </w:r>
      <w:r w:rsidR="007869A5">
        <w:rPr>
          <w:rFonts w:ascii="Palatino Linotype" w:hAnsi="Palatino Linotype" w:cs="Cooper Black"/>
          <w:kern w:val="2"/>
          <w:sz w:val="22"/>
          <w:szCs w:val="22"/>
          <w14:ligatures w14:val="standard"/>
          <w14:numForm w14:val="oldStyle"/>
          <w14:numSpacing w14:val="proportional"/>
          <w14:cntxtAlts/>
        </w:rPr>
        <w:t>This is important because it may turn</w:t>
      </w:r>
      <w:r w:rsidR="00597BF4">
        <w:rPr>
          <w:rFonts w:ascii="Palatino Linotype" w:hAnsi="Palatino Linotype" w:cs="Cooper Black"/>
          <w:kern w:val="2"/>
          <w:sz w:val="22"/>
          <w:szCs w:val="22"/>
          <w14:ligatures w14:val="standard"/>
          <w14:numForm w14:val="oldStyle"/>
          <w14:numSpacing w14:val="proportional"/>
          <w14:cntxtAlts/>
        </w:rPr>
        <w:t xml:space="preserve"> out both that all our actions are causally determined and that no one ever deserve</w:t>
      </w:r>
      <w:r w:rsidR="00B512ED">
        <w:rPr>
          <w:rFonts w:ascii="Palatino Linotype" w:hAnsi="Palatino Linotype" w:cs="Cooper Black"/>
          <w:kern w:val="2"/>
          <w:sz w:val="22"/>
          <w:szCs w:val="22"/>
          <w14:ligatures w14:val="standard"/>
          <w14:numForm w14:val="oldStyle"/>
          <w14:numSpacing w14:val="proportional"/>
          <w14:cntxtAlts/>
        </w:rPr>
        <w:t>s</w:t>
      </w:r>
      <w:r w:rsidR="00597BF4">
        <w:rPr>
          <w:rFonts w:ascii="Palatino Linotype" w:hAnsi="Palatino Linotype" w:cs="Cooper Black"/>
          <w:kern w:val="2"/>
          <w:sz w:val="22"/>
          <w:szCs w:val="22"/>
          <w14:ligatures w14:val="standard"/>
          <w14:numForm w14:val="oldStyle"/>
          <w14:numSpacing w14:val="proportional"/>
          <w14:cntxtAlts/>
        </w:rPr>
        <w:t xml:space="preserve"> to suffer in virtue of an act</w:t>
      </w:r>
      <w:r>
        <w:rPr>
          <w:rFonts w:ascii="Palatino Linotype" w:hAnsi="Palatino Linotype" w:cs="Cooper Black"/>
          <w:kern w:val="2"/>
          <w:sz w:val="22"/>
          <w:szCs w:val="22"/>
          <w14:ligatures w14:val="standard"/>
          <w14:numForm w14:val="oldStyle"/>
          <w14:numSpacing w14:val="proportional"/>
          <w14:cntxtAlts/>
        </w:rPr>
        <w:t>ion</w:t>
      </w:r>
      <w:r w:rsidR="00597BF4">
        <w:rPr>
          <w:rFonts w:ascii="Palatino Linotype" w:hAnsi="Palatino Linotype" w:cs="Cooper Black"/>
          <w:kern w:val="2"/>
          <w:sz w:val="22"/>
          <w:szCs w:val="22"/>
          <w14:ligatures w14:val="standard"/>
          <w14:numForm w14:val="oldStyle"/>
          <w14:numSpacing w14:val="proportional"/>
          <w14:cntxtAlts/>
        </w:rPr>
        <w:t xml:space="preserve"> that she was causally determined to perform.</w:t>
      </w:r>
      <w:r w:rsidR="00617965" w:rsidRPr="009A3BAE">
        <w:rPr>
          <w:rStyle w:val="FootnoteReference"/>
          <w:rFonts w:ascii="Palatino Linotype" w:hAnsi="Palatino Linotype"/>
          <w:kern w:val="2"/>
          <w:sz w:val="22"/>
          <w:szCs w:val="22"/>
          <w14:ligatures w14:val="standard"/>
          <w14:numForm w14:val="oldStyle"/>
          <w14:numSpacing w14:val="proportional"/>
          <w14:cntxtAlts/>
        </w:rPr>
        <w:footnoteReference w:id="40"/>
      </w:r>
      <w:r w:rsidR="009D5268" w:rsidRPr="000B14C3">
        <w:rPr>
          <w:rFonts w:ascii="Palatino Linotype" w:hAnsi="Palatino Linotype" w:cs="Cooper Black"/>
          <w:color w:val="auto"/>
          <w:kern w:val="2"/>
          <w:sz w:val="22"/>
          <w:szCs w:val="22"/>
          <w14:ligatures w14:val="standard"/>
          <w14:numForm w14:val="oldStyle"/>
          <w14:numSpacing w14:val="proportional"/>
          <w14:cntxtAlts/>
        </w:rPr>
        <w:t xml:space="preserve">  </w:t>
      </w:r>
    </w:p>
    <w:p w:rsidR="009D5268" w:rsidRPr="000B14C3" w:rsidRDefault="009D5268" w:rsidP="009D5268">
      <w:pPr>
        <w:spacing w:after="120" w:line="360" w:lineRule="auto"/>
        <w:rPr>
          <w:rFonts w:ascii="Palatino Linotype" w:hAnsi="Palatino Linotype"/>
          <w:kern w:val="2"/>
          <w:sz w:val="22"/>
          <w:szCs w:val="22"/>
          <w14:ligatures w14:val="standard"/>
          <w14:numForm w14:val="oldStyle"/>
          <w14:numSpacing w14:val="proportional"/>
          <w14:cntxtAlts/>
        </w:rPr>
      </w:pPr>
    </w:p>
    <w:p w:rsidR="009D5268" w:rsidRPr="000B14C3" w:rsidRDefault="009D5268" w:rsidP="009D5268">
      <w:pPr>
        <w:rPr>
          <w:kern w:val="2"/>
          <w14:ligatures w14:val="standard"/>
          <w14:numForm w14:val="oldStyle"/>
          <w14:numSpacing w14:val="proportional"/>
          <w14:cntxtAlts/>
        </w:rPr>
      </w:pPr>
    </w:p>
    <w:p w:rsidR="009D5268" w:rsidRPr="000B14C3" w:rsidRDefault="009D5268" w:rsidP="009D5268">
      <w:pPr>
        <w:pStyle w:val="Heading2"/>
        <w:spacing w:after="120" w:line="276" w:lineRule="auto"/>
        <w:ind w:left="0" w:firstLine="0"/>
        <w:rPr>
          <w:rFonts w:ascii="Palatino Linotype" w:hAnsi="Palatino Linotype" w:cs="Hoefler Text"/>
          <w:b/>
          <w:bCs/>
          <w:color w:val="auto"/>
          <w:kern w:val="2"/>
          <w:sz w:val="28"/>
          <w:szCs w:val="22"/>
          <w14:ligatures w14:val="standard"/>
          <w14:numForm w14:val="oldStyle"/>
          <w14:numSpacing w14:val="proportional"/>
          <w14:cntxtAlts/>
        </w:rPr>
      </w:pPr>
      <w:r w:rsidRPr="000B14C3">
        <w:rPr>
          <w:rFonts w:ascii="Palatino Linotype" w:hAnsi="Palatino Linotype" w:cs="Hoefler Text"/>
          <w:b/>
          <w:bCs/>
          <w:color w:val="auto"/>
          <w:kern w:val="2"/>
          <w:sz w:val="28"/>
          <w:szCs w:val="22"/>
          <w14:ligatures w14:val="standard"/>
          <w14:numForm w14:val="oldStyle"/>
          <w14:numSpacing w14:val="proportional"/>
          <w14:cntxtAlts/>
        </w:rPr>
        <w:t>References</w:t>
      </w:r>
    </w:p>
    <w:p w:rsidR="009D5268" w:rsidRPr="00202F0F" w:rsidRDefault="009D5268" w:rsidP="009D5268">
      <w:pPr>
        <w:spacing w:line="360" w:lineRule="auto"/>
        <w:rPr>
          <w:rFonts w:ascii="Palatino Linotype" w:hAnsi="Palatino Linotype"/>
          <w:kern w:val="16"/>
          <w:sz w:val="22"/>
          <w:szCs w:val="22"/>
          <w14:ligatures w14:val="standard"/>
          <w14:numForm w14:val="oldStyle"/>
          <w14:numSpacing w14:val="proportional"/>
          <w14:cntxtAlts/>
        </w:rPr>
      </w:pP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62378F">
        <w:rPr>
          <w:rFonts w:ascii="Palatino Linotype" w:hAnsi="Palatino Linotype" w:cs="Arial"/>
          <w:kern w:val="16"/>
          <w:sz w:val="22"/>
          <w:szCs w:val="22"/>
          <w14:ligatures w14:val="standard"/>
          <w14:numForm w14:val="oldStyle"/>
          <w14:numSpacing w14:val="proportional"/>
          <w14:cntxtAlts/>
        </w:rPr>
        <w:t xml:space="preserve">Bastian, B., </w:t>
      </w:r>
      <w:r>
        <w:rPr>
          <w:rFonts w:ascii="Palatino Linotype" w:hAnsi="Palatino Linotype" w:cs="Arial"/>
          <w:kern w:val="16"/>
          <w:sz w:val="22"/>
          <w:szCs w:val="22"/>
          <w14:ligatures w14:val="standard"/>
          <w14:numForm w14:val="oldStyle"/>
          <w14:numSpacing w14:val="proportional"/>
          <w14:cntxtAlts/>
        </w:rPr>
        <w:t xml:space="preserve">J. </w:t>
      </w:r>
      <w:proofErr w:type="spellStart"/>
      <w:r>
        <w:rPr>
          <w:rFonts w:ascii="Palatino Linotype" w:hAnsi="Palatino Linotype" w:cs="Arial"/>
          <w:kern w:val="16"/>
          <w:sz w:val="22"/>
          <w:szCs w:val="22"/>
          <w14:ligatures w14:val="standard"/>
          <w14:numForm w14:val="oldStyle"/>
          <w14:numSpacing w14:val="proportional"/>
          <w14:cntxtAlts/>
        </w:rPr>
        <w:t>Jetten</w:t>
      </w:r>
      <w:proofErr w:type="spellEnd"/>
      <w:r>
        <w:rPr>
          <w:rFonts w:ascii="Palatino Linotype" w:hAnsi="Palatino Linotype" w:cs="Arial"/>
          <w:kern w:val="16"/>
          <w:sz w:val="22"/>
          <w:szCs w:val="22"/>
          <w14:ligatures w14:val="standard"/>
          <w14:numForm w14:val="oldStyle"/>
          <w14:numSpacing w14:val="proportional"/>
          <w14:cntxtAlts/>
        </w:rPr>
        <w:t xml:space="preserve">, and F. </w:t>
      </w:r>
      <w:proofErr w:type="spellStart"/>
      <w:r>
        <w:rPr>
          <w:rFonts w:ascii="Palatino Linotype" w:hAnsi="Palatino Linotype" w:cs="Arial"/>
          <w:kern w:val="16"/>
          <w:sz w:val="22"/>
          <w:szCs w:val="22"/>
          <w14:ligatures w14:val="standard"/>
          <w14:numForm w14:val="oldStyle"/>
          <w14:numSpacing w14:val="proportional"/>
          <w14:cntxtAlts/>
        </w:rPr>
        <w:t>Fasoli</w:t>
      </w:r>
      <w:proofErr w:type="spellEnd"/>
      <w:r w:rsidRPr="0062378F">
        <w:rPr>
          <w:rFonts w:ascii="Palatino Linotype" w:hAnsi="Palatino Linotype" w:cs="Arial"/>
          <w:kern w:val="16"/>
          <w:sz w:val="22"/>
          <w:szCs w:val="22"/>
          <w14:ligatures w14:val="standard"/>
          <w14:numForm w14:val="oldStyle"/>
          <w14:numSpacing w14:val="proportional"/>
          <w14:cntxtAlts/>
        </w:rPr>
        <w:t xml:space="preserve"> (2011). </w:t>
      </w:r>
      <w:r>
        <w:rPr>
          <w:rFonts w:ascii="Palatino Linotype" w:hAnsi="Palatino Linotype" w:cs="Arial"/>
          <w:kern w:val="16"/>
          <w:sz w:val="22"/>
          <w:szCs w:val="22"/>
          <w14:ligatures w14:val="standard"/>
          <w14:numForm w14:val="oldStyle"/>
          <w14:numSpacing w14:val="proportional"/>
          <w14:cntxtAlts/>
        </w:rPr>
        <w:t>“</w:t>
      </w:r>
      <w:r w:rsidRPr="0062378F">
        <w:rPr>
          <w:rFonts w:ascii="Palatino Linotype" w:hAnsi="Palatino Linotype" w:cs="Arial"/>
          <w:kern w:val="16"/>
          <w:sz w:val="22"/>
          <w:szCs w:val="22"/>
          <w14:ligatures w14:val="standard"/>
          <w14:numForm w14:val="oldStyle"/>
          <w14:numSpacing w14:val="proportional"/>
          <w14:cntxtAlts/>
        </w:rPr>
        <w:t>Cleansing the Soul by Hurting the Flesh: The Guilt-Reducing Effect of Pain.</w:t>
      </w:r>
      <w:r>
        <w:rPr>
          <w:rFonts w:ascii="Palatino Linotype" w:hAnsi="Palatino Linotype" w:cs="Arial"/>
          <w:kern w:val="16"/>
          <w:sz w:val="22"/>
          <w:szCs w:val="22"/>
          <w14:ligatures w14:val="standard"/>
          <w14:numForm w14:val="oldStyle"/>
          <w14:numSpacing w14:val="proportional"/>
          <w14:cntxtAlts/>
        </w:rPr>
        <w:t>”</w:t>
      </w:r>
      <w:r w:rsidRPr="0062378F">
        <w:rPr>
          <w:rFonts w:ascii="Palatino Linotype" w:hAnsi="Palatino Linotype" w:cs="Arial"/>
          <w:kern w:val="16"/>
          <w:sz w:val="22"/>
          <w:szCs w:val="22"/>
          <w14:ligatures w14:val="standard"/>
          <w14:numForm w14:val="oldStyle"/>
          <w14:numSpacing w14:val="proportional"/>
          <w14:cntxtAlts/>
        </w:rPr>
        <w:t xml:space="preserve"> </w:t>
      </w:r>
      <w:r w:rsidRPr="0062378F">
        <w:rPr>
          <w:rFonts w:ascii="Palatino Linotype" w:hAnsi="Palatino Linotype" w:cs="Arial"/>
          <w:i/>
          <w:kern w:val="16"/>
          <w:sz w:val="22"/>
          <w:szCs w:val="22"/>
          <w14:ligatures w14:val="standard"/>
          <w14:numForm w14:val="oldStyle"/>
          <w14:numSpacing w14:val="proportional"/>
          <w14:cntxtAlts/>
        </w:rPr>
        <w:t>Psychological Science</w:t>
      </w:r>
      <w:r w:rsidRPr="0062378F">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22:</w:t>
      </w:r>
      <w:r w:rsidRPr="0062378F">
        <w:rPr>
          <w:rFonts w:ascii="Palatino Linotype" w:hAnsi="Palatino Linotype" w:cs="Arial"/>
          <w:kern w:val="16"/>
          <w:sz w:val="22"/>
          <w:szCs w:val="22"/>
          <w14:ligatures w14:val="standard"/>
          <w14:numForm w14:val="oldStyle"/>
          <w14:numSpacing w14:val="proportional"/>
          <w14:cntxtAlts/>
        </w:rPr>
        <w:t xml:space="preserve"> 334–35. </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22628E">
        <w:rPr>
          <w:rFonts w:ascii="Palatino Linotype" w:hAnsi="Palatino Linotype" w:cs="Arial"/>
          <w:kern w:val="16"/>
          <w:sz w:val="22"/>
          <w:szCs w:val="22"/>
          <w14:ligatures w14:val="standard"/>
          <w14:numForm w14:val="oldStyle"/>
          <w14:numSpacing w14:val="proportional"/>
          <w14:cntxtAlts/>
        </w:rPr>
        <w:t xml:space="preserve">Baumeister, R. F., </w:t>
      </w:r>
      <w:r w:rsidR="00E47243">
        <w:rPr>
          <w:rFonts w:ascii="Palatino Linotype" w:hAnsi="Palatino Linotype" w:cs="Arial"/>
          <w:kern w:val="16"/>
          <w:sz w:val="22"/>
          <w:szCs w:val="22"/>
          <w14:ligatures w14:val="standard"/>
          <w14:numForm w14:val="oldStyle"/>
          <w14:numSpacing w14:val="proportional"/>
          <w14:cntxtAlts/>
        </w:rPr>
        <w:t xml:space="preserve">A. M. </w:t>
      </w:r>
      <w:r w:rsidRPr="0022628E">
        <w:rPr>
          <w:rFonts w:ascii="Palatino Linotype" w:hAnsi="Palatino Linotype" w:cs="Arial"/>
          <w:kern w:val="16"/>
          <w:sz w:val="22"/>
          <w:szCs w:val="22"/>
          <w14:ligatures w14:val="standard"/>
          <w14:numForm w14:val="oldStyle"/>
          <w14:numSpacing w14:val="proportional"/>
          <w14:cntxtAlts/>
        </w:rPr>
        <w:t xml:space="preserve">Stillwell, </w:t>
      </w:r>
      <w:r w:rsidR="00E47243">
        <w:rPr>
          <w:rFonts w:ascii="Palatino Linotype" w:hAnsi="Palatino Linotype" w:cs="Arial"/>
          <w:kern w:val="16"/>
          <w:sz w:val="22"/>
          <w:szCs w:val="22"/>
          <w14:ligatures w14:val="standard"/>
          <w14:numForm w14:val="oldStyle"/>
          <w14:numSpacing w14:val="proportional"/>
          <w14:cntxtAlts/>
        </w:rPr>
        <w:t>and T. F.</w:t>
      </w:r>
      <w:r w:rsidRPr="0022628E">
        <w:rPr>
          <w:rFonts w:ascii="Palatino Linotype" w:hAnsi="Palatino Linotype" w:cs="Arial"/>
          <w:kern w:val="16"/>
          <w:sz w:val="22"/>
          <w:szCs w:val="22"/>
          <w14:ligatures w14:val="standard"/>
          <w14:numForm w14:val="oldStyle"/>
          <w14:numSpacing w14:val="proportional"/>
          <w14:cntxtAlts/>
        </w:rPr>
        <w:t xml:space="preserve"> Heatherton (1994). </w:t>
      </w:r>
      <w:r w:rsidR="00E47243">
        <w:rPr>
          <w:rFonts w:ascii="Palatino Linotype" w:hAnsi="Palatino Linotype" w:cs="Arial"/>
          <w:kern w:val="16"/>
          <w:sz w:val="22"/>
          <w:szCs w:val="22"/>
          <w14:ligatures w14:val="standard"/>
          <w14:numForm w14:val="oldStyle"/>
          <w14:numSpacing w14:val="proportional"/>
          <w14:cntxtAlts/>
        </w:rPr>
        <w:t>“</w:t>
      </w:r>
      <w:r w:rsidRPr="0022628E">
        <w:rPr>
          <w:rFonts w:ascii="Palatino Linotype" w:hAnsi="Palatino Linotype" w:cs="Arial"/>
          <w:kern w:val="16"/>
          <w:sz w:val="22"/>
          <w:szCs w:val="22"/>
          <w14:ligatures w14:val="standard"/>
          <w14:numForm w14:val="oldStyle"/>
          <w14:numSpacing w14:val="proportional"/>
          <w14:cntxtAlts/>
        </w:rPr>
        <w:t xml:space="preserve">Guilt: An </w:t>
      </w:r>
      <w:r w:rsidR="00E47243">
        <w:rPr>
          <w:rFonts w:ascii="Palatino Linotype" w:hAnsi="Palatino Linotype" w:cs="Arial"/>
          <w:kern w:val="16"/>
          <w:sz w:val="22"/>
          <w:szCs w:val="22"/>
          <w14:ligatures w14:val="standard"/>
          <w14:numForm w14:val="oldStyle"/>
          <w14:numSpacing w14:val="proportional"/>
          <w14:cntxtAlts/>
        </w:rPr>
        <w:t>I</w:t>
      </w:r>
      <w:r w:rsidRPr="0022628E">
        <w:rPr>
          <w:rFonts w:ascii="Palatino Linotype" w:hAnsi="Palatino Linotype" w:cs="Arial"/>
          <w:kern w:val="16"/>
          <w:sz w:val="22"/>
          <w:szCs w:val="22"/>
          <w14:ligatures w14:val="standard"/>
          <w14:numForm w14:val="oldStyle"/>
          <w14:numSpacing w14:val="proportional"/>
          <w14:cntxtAlts/>
        </w:rPr>
        <w:t xml:space="preserve">nterpersonal </w:t>
      </w:r>
      <w:r w:rsidR="00E47243">
        <w:rPr>
          <w:rFonts w:ascii="Palatino Linotype" w:hAnsi="Palatino Linotype" w:cs="Arial"/>
          <w:kern w:val="16"/>
          <w:sz w:val="22"/>
          <w:szCs w:val="22"/>
          <w14:ligatures w14:val="standard"/>
          <w14:numForm w14:val="oldStyle"/>
          <w14:numSpacing w14:val="proportional"/>
          <w14:cntxtAlts/>
        </w:rPr>
        <w:t>A</w:t>
      </w:r>
      <w:r w:rsidRPr="0022628E">
        <w:rPr>
          <w:rFonts w:ascii="Palatino Linotype" w:hAnsi="Palatino Linotype" w:cs="Arial"/>
          <w:kern w:val="16"/>
          <w:sz w:val="22"/>
          <w:szCs w:val="22"/>
          <w14:ligatures w14:val="standard"/>
          <w14:numForm w14:val="oldStyle"/>
          <w14:numSpacing w14:val="proportional"/>
          <w14:cntxtAlts/>
        </w:rPr>
        <w:t>pproach.</w:t>
      </w:r>
      <w:r w:rsidR="003D13FA">
        <w:rPr>
          <w:rFonts w:ascii="Palatino Linotype" w:hAnsi="Palatino Linotype" w:cs="Arial"/>
          <w:kern w:val="16"/>
          <w:sz w:val="22"/>
          <w:szCs w:val="22"/>
          <w14:ligatures w14:val="standard"/>
          <w14:numForm w14:val="oldStyle"/>
          <w14:numSpacing w14:val="proportional"/>
          <w14:cntxtAlts/>
        </w:rPr>
        <w:t>”</w:t>
      </w:r>
      <w:r w:rsidRPr="0022628E">
        <w:rPr>
          <w:rFonts w:ascii="Palatino Linotype" w:hAnsi="Palatino Linotype" w:cs="Arial"/>
          <w:kern w:val="16"/>
          <w:sz w:val="22"/>
          <w:szCs w:val="22"/>
          <w14:ligatures w14:val="standard"/>
          <w14:numForm w14:val="oldStyle"/>
          <w14:numSpacing w14:val="proportional"/>
          <w14:cntxtAlts/>
        </w:rPr>
        <w:t xml:space="preserve"> </w:t>
      </w:r>
      <w:r w:rsidRPr="003D13FA">
        <w:rPr>
          <w:rFonts w:ascii="Palatino Linotype" w:hAnsi="Palatino Linotype" w:cs="Arial"/>
          <w:i/>
          <w:kern w:val="16"/>
          <w:sz w:val="22"/>
          <w:szCs w:val="22"/>
          <w14:ligatures w14:val="standard"/>
          <w14:numForm w14:val="oldStyle"/>
          <w14:numSpacing w14:val="proportional"/>
          <w14:cntxtAlts/>
        </w:rPr>
        <w:t>Psychological Bulletin</w:t>
      </w:r>
      <w:r w:rsidRPr="0022628E">
        <w:rPr>
          <w:rFonts w:ascii="Palatino Linotype" w:hAnsi="Palatino Linotype" w:cs="Arial"/>
          <w:kern w:val="16"/>
          <w:sz w:val="22"/>
          <w:szCs w:val="22"/>
          <w14:ligatures w14:val="standard"/>
          <w14:numForm w14:val="oldStyle"/>
          <w14:numSpacing w14:val="proportional"/>
          <w14:cntxtAlts/>
        </w:rPr>
        <w:t xml:space="preserve"> 115: 243–67.</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t>Björnsson</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G. (2017). “Review of Rik Peels, </w:t>
      </w:r>
      <w:r w:rsidRPr="00B15A8C">
        <w:rPr>
          <w:rFonts w:ascii="Palatino Linotype" w:hAnsi="Palatino Linotype" w:cs="Arial"/>
          <w:i/>
          <w:kern w:val="16"/>
          <w:sz w:val="22"/>
          <w:szCs w:val="22"/>
          <w14:ligatures w14:val="standard"/>
          <w14:numForm w14:val="oldStyle"/>
          <w14:numSpacing w14:val="proportional"/>
          <w14:cntxtAlts/>
        </w:rPr>
        <w:t>Responsible Belief: A Theory in Ethics and Epistemology</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Notre Dame Philosophical Reviews</w:t>
      </w:r>
      <w:r w:rsidRPr="00B15A8C">
        <w:rPr>
          <w:rFonts w:ascii="Palatino Linotype" w:hAnsi="Palatino Linotype" w:cs="Arial"/>
          <w:kern w:val="16"/>
          <w:sz w:val="22"/>
          <w:szCs w:val="22"/>
          <w14:ligatures w14:val="standard"/>
          <w14:numForm w14:val="oldStyle"/>
          <w14:numSpacing w14:val="proportional"/>
          <w14:cntxtAlts/>
        </w:rPr>
        <w:t>.</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bookmarkStart w:id="62" w:name="OLE_LINK13"/>
      <w:bookmarkStart w:id="63" w:name="OLE_LINK14"/>
      <w:r>
        <w:rPr>
          <w:rFonts w:ascii="Palatino Linotype" w:hAnsi="Palatino Linotype" w:cs="Arial"/>
          <w:kern w:val="16"/>
          <w:sz w:val="22"/>
          <w:szCs w:val="22"/>
          <w14:ligatures w14:val="standard"/>
          <w14:numForm w14:val="oldStyle"/>
          <w14:numSpacing w14:val="proportional"/>
          <w14:cntxtAlts/>
        </w:rPr>
        <w:t>Brady, M. S. (2009). “</w:t>
      </w:r>
      <w:r w:rsidRPr="00B950C4">
        <w:rPr>
          <w:rFonts w:ascii="Palatino Linotype" w:hAnsi="Palatino Linotype" w:cs="Arial"/>
          <w:kern w:val="16"/>
          <w:sz w:val="22"/>
          <w:szCs w:val="22"/>
          <w14:ligatures w14:val="standard"/>
          <w14:numForm w14:val="oldStyle"/>
          <w14:numSpacing w14:val="proportional"/>
          <w14:cntxtAlts/>
        </w:rPr>
        <w:t xml:space="preserve">The </w:t>
      </w:r>
      <w:r>
        <w:rPr>
          <w:rFonts w:ascii="Palatino Linotype" w:hAnsi="Palatino Linotype" w:cs="Arial"/>
          <w:kern w:val="16"/>
          <w:sz w:val="22"/>
          <w:szCs w:val="22"/>
          <w14:ligatures w14:val="standard"/>
          <w14:numForm w14:val="oldStyle"/>
          <w14:numSpacing w14:val="proportional"/>
          <w14:cntxtAlts/>
        </w:rPr>
        <w:t>I</w:t>
      </w:r>
      <w:r w:rsidRPr="00B950C4">
        <w:rPr>
          <w:rFonts w:ascii="Palatino Linotype" w:hAnsi="Palatino Linotype" w:cs="Arial"/>
          <w:kern w:val="16"/>
          <w:sz w:val="22"/>
          <w:szCs w:val="22"/>
          <w14:ligatures w14:val="standard"/>
          <w14:numForm w14:val="oldStyle"/>
          <w14:numSpacing w14:val="proportional"/>
          <w14:cntxtAlts/>
        </w:rPr>
        <w:t xml:space="preserve">rrationality of </w:t>
      </w:r>
      <w:r>
        <w:rPr>
          <w:rFonts w:ascii="Palatino Linotype" w:hAnsi="Palatino Linotype" w:cs="Arial"/>
          <w:kern w:val="16"/>
          <w:sz w:val="22"/>
          <w:szCs w:val="22"/>
          <w14:ligatures w14:val="standard"/>
          <w14:numForm w14:val="oldStyle"/>
          <w14:numSpacing w14:val="proportional"/>
          <w14:cntxtAlts/>
        </w:rPr>
        <w:t>R</w:t>
      </w:r>
      <w:r w:rsidRPr="00B950C4">
        <w:rPr>
          <w:rFonts w:ascii="Palatino Linotype" w:hAnsi="Palatino Linotype" w:cs="Arial"/>
          <w:kern w:val="16"/>
          <w:sz w:val="22"/>
          <w:szCs w:val="22"/>
          <w14:ligatures w14:val="standard"/>
          <w14:numForm w14:val="oldStyle"/>
          <w14:numSpacing w14:val="proportional"/>
          <w14:cntxtAlts/>
        </w:rPr>
        <w:t xml:space="preserve">ecalcitrant </w:t>
      </w:r>
      <w:r>
        <w:rPr>
          <w:rFonts w:ascii="Palatino Linotype" w:hAnsi="Palatino Linotype" w:cs="Arial"/>
          <w:kern w:val="16"/>
          <w:sz w:val="22"/>
          <w:szCs w:val="22"/>
          <w14:ligatures w14:val="standard"/>
          <w14:numForm w14:val="oldStyle"/>
          <w14:numSpacing w14:val="proportional"/>
          <w14:cntxtAlts/>
        </w:rPr>
        <w:t>E</w:t>
      </w:r>
      <w:r w:rsidRPr="00B950C4">
        <w:rPr>
          <w:rFonts w:ascii="Palatino Linotype" w:hAnsi="Palatino Linotype" w:cs="Arial"/>
          <w:kern w:val="16"/>
          <w:sz w:val="22"/>
          <w:szCs w:val="22"/>
          <w14:ligatures w14:val="standard"/>
          <w14:numForm w14:val="oldStyle"/>
          <w14:numSpacing w14:val="proportional"/>
          <w14:cntxtAlts/>
        </w:rPr>
        <w:t>motions</w:t>
      </w:r>
      <w:r>
        <w:rPr>
          <w:rFonts w:ascii="Palatino Linotype" w:hAnsi="Palatino Linotype" w:cs="Arial"/>
          <w:kern w:val="16"/>
          <w:sz w:val="22"/>
          <w:szCs w:val="22"/>
          <w14:ligatures w14:val="standard"/>
          <w14:numForm w14:val="oldStyle"/>
          <w14:numSpacing w14:val="proportional"/>
          <w14:cntxtAlts/>
        </w:rPr>
        <w:t xml:space="preserve">.” </w:t>
      </w:r>
      <w:r w:rsidRPr="00B950C4">
        <w:rPr>
          <w:rFonts w:ascii="Palatino Linotype" w:hAnsi="Palatino Linotype" w:cs="Arial"/>
          <w:i/>
          <w:kern w:val="16"/>
          <w:sz w:val="22"/>
          <w:szCs w:val="22"/>
          <w14:ligatures w14:val="standard"/>
          <w14:numForm w14:val="oldStyle"/>
          <w14:numSpacing w14:val="proportional"/>
          <w14:cntxtAlts/>
        </w:rPr>
        <w:t>Philosophical Studies</w:t>
      </w:r>
      <w:r>
        <w:rPr>
          <w:rFonts w:ascii="Palatino Linotype" w:hAnsi="Palatino Linotype" w:cs="Arial"/>
          <w:kern w:val="16"/>
          <w:sz w:val="22"/>
          <w:szCs w:val="22"/>
          <w14:ligatures w14:val="standard"/>
          <w14:numForm w14:val="oldStyle"/>
          <w14:numSpacing w14:val="proportional"/>
          <w14:cntxtAlts/>
        </w:rPr>
        <w:t xml:space="preserve"> </w:t>
      </w:r>
      <w:r w:rsidRPr="00B950C4">
        <w:rPr>
          <w:rFonts w:ascii="Palatino Linotype" w:hAnsi="Palatino Linotype" w:cs="Arial"/>
          <w:kern w:val="16"/>
          <w:sz w:val="22"/>
          <w:szCs w:val="22"/>
          <w14:ligatures w14:val="standard"/>
          <w14:numForm w14:val="oldStyle"/>
          <w14:numSpacing w14:val="proportional"/>
          <w14:cntxtAlts/>
        </w:rPr>
        <w:t>145:</w:t>
      </w:r>
      <w:r>
        <w:rPr>
          <w:rFonts w:ascii="Palatino Linotype" w:hAnsi="Palatino Linotype" w:cs="Arial"/>
          <w:kern w:val="16"/>
          <w:sz w:val="22"/>
          <w:szCs w:val="22"/>
          <w14:ligatures w14:val="standard"/>
          <w14:numForm w14:val="oldStyle"/>
          <w14:numSpacing w14:val="proportional"/>
          <w14:cntxtAlts/>
        </w:rPr>
        <w:t xml:space="preserve"> </w:t>
      </w:r>
      <w:r w:rsidRPr="00B950C4">
        <w:rPr>
          <w:rFonts w:ascii="Palatino Linotype" w:hAnsi="Palatino Linotype" w:cs="Arial"/>
          <w:kern w:val="16"/>
          <w:sz w:val="22"/>
          <w:szCs w:val="22"/>
          <w14:ligatures w14:val="standard"/>
          <w14:numForm w14:val="oldStyle"/>
          <w14:numSpacing w14:val="proportional"/>
          <w14:cntxtAlts/>
        </w:rPr>
        <w:t>413–30</w:t>
      </w:r>
      <w:r>
        <w:rPr>
          <w:rFonts w:ascii="Palatino Linotype" w:hAnsi="Palatino Linotype" w:cs="Arial"/>
          <w:kern w:val="16"/>
          <w:sz w:val="22"/>
          <w:szCs w:val="22"/>
          <w14:ligatures w14:val="standard"/>
          <w14:numForm w14:val="oldStyle"/>
          <w14:numSpacing w14:val="proportional"/>
          <w14:cntxtAlts/>
        </w:rPr>
        <w:t>.</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bookmarkStart w:id="64" w:name="_Hlk22975253"/>
      <w:bookmarkEnd w:id="62"/>
      <w:bookmarkEnd w:id="63"/>
      <w:r w:rsidRPr="00B15A8C">
        <w:rPr>
          <w:rFonts w:ascii="Palatino Linotype" w:hAnsi="Palatino Linotype" w:cs="Arial"/>
          <w:kern w:val="16"/>
          <w:sz w:val="22"/>
          <w:szCs w:val="22"/>
          <w14:ligatures w14:val="standard"/>
          <w14:numForm w14:val="oldStyle"/>
          <w14:numSpacing w14:val="proportional"/>
          <w14:cntxtAlts/>
        </w:rPr>
        <w:t>Brown, J. (</w:t>
      </w:r>
      <w:r w:rsidR="00AE0B74">
        <w:rPr>
          <w:rFonts w:ascii="Palatino Linotype" w:hAnsi="Palatino Linotype" w:cs="Arial"/>
          <w:kern w:val="16"/>
          <w:sz w:val="22"/>
          <w:szCs w:val="22"/>
          <w14:ligatures w14:val="standard"/>
          <w14:numForm w14:val="oldStyle"/>
          <w14:numSpacing w14:val="proportional"/>
          <w14:cntxtAlts/>
        </w:rPr>
        <w:t>2020</w:t>
      </w:r>
      <w:r w:rsidRPr="00B15A8C">
        <w:rPr>
          <w:rFonts w:ascii="Palatino Linotype" w:hAnsi="Palatino Linotype" w:cs="Arial"/>
          <w:kern w:val="16"/>
          <w:sz w:val="22"/>
          <w:szCs w:val="22"/>
          <w14:ligatures w14:val="standard"/>
          <w14:numForm w14:val="oldStyle"/>
          <w14:numSpacing w14:val="proportional"/>
          <w14:cntxtAlts/>
        </w:rPr>
        <w:t xml:space="preserve">). </w:t>
      </w:r>
      <w:bookmarkStart w:id="65" w:name="_Hlk25238796"/>
      <w:r w:rsidRPr="00B15A8C">
        <w:rPr>
          <w:rFonts w:ascii="Palatino Linotype" w:hAnsi="Palatino Linotype" w:cs="Arial"/>
          <w:kern w:val="16"/>
          <w:sz w:val="22"/>
          <w:szCs w:val="22"/>
          <w14:ligatures w14:val="standard"/>
          <w14:numForm w14:val="oldStyle"/>
          <w14:numSpacing w14:val="proportional"/>
          <w14:cntxtAlts/>
        </w:rPr>
        <w:t>“What is Epistemic Blame?”</w:t>
      </w:r>
      <w:bookmarkEnd w:id="64"/>
      <w:r w:rsidRPr="00B15A8C">
        <w:rPr>
          <w:rFonts w:ascii="Palatino Linotype" w:hAnsi="Palatino Linotype" w:cs="Arial"/>
          <w:kern w:val="16"/>
          <w:sz w:val="22"/>
          <w:szCs w:val="22"/>
          <w14:ligatures w14:val="standard"/>
          <w14:numForm w14:val="oldStyle"/>
          <w14:numSpacing w14:val="proportional"/>
          <w14:cntxtAlts/>
        </w:rPr>
        <w:t xml:space="preserve"> </w:t>
      </w:r>
      <w:proofErr w:type="spellStart"/>
      <w:r w:rsidRPr="00B15A8C">
        <w:rPr>
          <w:rFonts w:ascii="Palatino Linotype" w:hAnsi="Palatino Linotype" w:cs="Arial"/>
          <w:i/>
          <w:kern w:val="16"/>
          <w:sz w:val="22"/>
          <w:szCs w:val="22"/>
          <w14:ligatures w14:val="standard"/>
          <w14:numForm w14:val="oldStyle"/>
          <w14:numSpacing w14:val="proportional"/>
          <w14:cntxtAlts/>
        </w:rPr>
        <w:t>Noûs</w:t>
      </w:r>
      <w:bookmarkEnd w:id="65"/>
      <w:proofErr w:type="spellEnd"/>
      <w:r w:rsidR="00AE0B74">
        <w:rPr>
          <w:rFonts w:ascii="Palatino Linotype" w:hAnsi="Palatino Linotype" w:cs="Arial"/>
          <w:kern w:val="16"/>
          <w:sz w:val="22"/>
          <w:szCs w:val="22"/>
          <w14:ligatures w14:val="standard"/>
          <w14:numForm w14:val="oldStyle"/>
          <w14:numSpacing w14:val="proportional"/>
          <w14:cntxtAlts/>
        </w:rPr>
        <w:t xml:space="preserve"> </w:t>
      </w:r>
      <w:r w:rsidR="00AE0B74" w:rsidRPr="00AE0B74">
        <w:rPr>
          <w:rFonts w:ascii="Palatino Linotype" w:hAnsi="Palatino Linotype" w:cs="Arial"/>
          <w:kern w:val="16"/>
          <w:sz w:val="22"/>
          <w:szCs w:val="22"/>
          <w14:ligatures w14:val="standard"/>
          <w14:numForm w14:val="oldStyle"/>
          <w14:numSpacing w14:val="proportional"/>
          <w14:cntxtAlts/>
        </w:rPr>
        <w:t>54:</w:t>
      </w:r>
      <w:r w:rsidR="00C76480">
        <w:rPr>
          <w:rFonts w:ascii="Palatino Linotype" w:hAnsi="Palatino Linotype" w:cs="Arial"/>
          <w:kern w:val="16"/>
          <w:sz w:val="22"/>
          <w:szCs w:val="22"/>
          <w14:ligatures w14:val="standard"/>
          <w14:numForm w14:val="oldStyle"/>
          <w14:numSpacing w14:val="proportional"/>
          <w14:cntxtAlts/>
        </w:rPr>
        <w:t xml:space="preserve"> </w:t>
      </w:r>
      <w:r w:rsidR="00AE0B74" w:rsidRPr="00AE0B74">
        <w:rPr>
          <w:rFonts w:ascii="Palatino Linotype" w:hAnsi="Palatino Linotype" w:cs="Arial"/>
          <w:kern w:val="16"/>
          <w:sz w:val="22"/>
          <w:szCs w:val="22"/>
          <w14:ligatures w14:val="standard"/>
          <w14:numForm w14:val="oldStyle"/>
          <w14:numSpacing w14:val="proportional"/>
          <w14:cntxtAlts/>
        </w:rPr>
        <w:t>389</w:t>
      </w:r>
      <w:r w:rsidR="00AE0B74" w:rsidRPr="00B950C4">
        <w:rPr>
          <w:rFonts w:ascii="Palatino Linotype" w:hAnsi="Palatino Linotype" w:cs="Arial"/>
          <w:kern w:val="16"/>
          <w:sz w:val="22"/>
          <w:szCs w:val="22"/>
          <w14:ligatures w14:val="standard"/>
          <w14:numForm w14:val="oldStyle"/>
          <w14:numSpacing w14:val="proportional"/>
          <w14:cntxtAlts/>
        </w:rPr>
        <w:t>–</w:t>
      </w:r>
      <w:r w:rsidR="00AE0B74" w:rsidRPr="00AE0B74">
        <w:rPr>
          <w:rFonts w:ascii="Palatino Linotype" w:hAnsi="Palatino Linotype" w:cs="Arial"/>
          <w:kern w:val="16"/>
          <w:sz w:val="22"/>
          <w:szCs w:val="22"/>
          <w14:ligatures w14:val="standard"/>
          <w14:numForm w14:val="oldStyle"/>
          <w14:numSpacing w14:val="proportional"/>
          <w14:cntxtAlts/>
        </w:rPr>
        <w:t>407</w:t>
      </w:r>
      <w:r w:rsidRPr="00B15A8C">
        <w:rPr>
          <w:rFonts w:ascii="Palatino Linotype" w:hAnsi="Palatino Linotype" w:cs="Arial"/>
          <w:kern w:val="16"/>
          <w:sz w:val="22"/>
          <w:szCs w:val="22"/>
          <w14:ligatures w14:val="standard"/>
          <w14:numForm w14:val="oldStyle"/>
          <w14:numSpacing w14:val="proportional"/>
          <w14:cntxtAlts/>
        </w:rPr>
        <w:t xml:space="preserve"> </w:t>
      </w:r>
    </w:p>
    <w:p w:rsidR="009D5268" w:rsidRDefault="009D5268" w:rsidP="003D13FA">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Carlsson, A. B. (</w:t>
      </w:r>
      <w:r w:rsidR="00B41FBA">
        <w:rPr>
          <w:rFonts w:ascii="Palatino Linotype" w:hAnsi="Palatino Linotype" w:cs="Arial"/>
          <w:kern w:val="16"/>
          <w:sz w:val="22"/>
          <w:szCs w:val="22"/>
          <w14:ligatures w14:val="standard"/>
          <w14:numForm w14:val="oldStyle"/>
          <w14:numSpacing w14:val="proportional"/>
          <w14:cntxtAlts/>
        </w:rPr>
        <w:t>2019a</w:t>
      </w:r>
      <w:r w:rsidRPr="00B15A8C">
        <w:rPr>
          <w:rFonts w:ascii="Palatino Linotype" w:hAnsi="Palatino Linotype" w:cs="Arial"/>
          <w:kern w:val="16"/>
          <w:sz w:val="22"/>
          <w:szCs w:val="22"/>
          <w14:ligatures w14:val="standard"/>
          <w14:numForm w14:val="oldStyle"/>
          <w14:numSpacing w14:val="proportional"/>
          <w14:cntxtAlts/>
        </w:rPr>
        <w:t>). “Shame and Attributability.” In D. Shoemaker (ed.)</w:t>
      </w:r>
      <w:r w:rsidR="00B41FBA">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bookmarkStart w:id="66" w:name="_Hlk22975304"/>
      <w:r w:rsidRPr="00B15A8C">
        <w:rPr>
          <w:rFonts w:ascii="Palatino Linotype" w:hAnsi="Palatino Linotype" w:cs="Arial"/>
          <w:i/>
          <w:kern w:val="16"/>
          <w:sz w:val="22"/>
          <w:szCs w:val="22"/>
          <w14:ligatures w14:val="standard"/>
          <w14:numForm w14:val="oldStyle"/>
          <w14:numSpacing w14:val="proportional"/>
          <w14:cntxtAlts/>
        </w:rPr>
        <w:t>Oxford Studies in Agency and Responsibility,</w:t>
      </w:r>
      <w:r w:rsidRPr="00B15A8C">
        <w:rPr>
          <w:rFonts w:ascii="Palatino Linotype" w:hAnsi="Palatino Linotype" w:cs="Arial"/>
          <w:kern w:val="16"/>
          <w:sz w:val="22"/>
          <w:szCs w:val="22"/>
          <w14:ligatures w14:val="standard"/>
          <w14:numForm w14:val="oldStyle"/>
          <w14:numSpacing w14:val="proportional"/>
          <w14:cntxtAlts/>
        </w:rPr>
        <w:t xml:space="preserve"> Vo</w:t>
      </w:r>
      <w:r w:rsidR="00B41FBA">
        <w:rPr>
          <w:rFonts w:ascii="Palatino Linotype" w:hAnsi="Palatino Linotype" w:cs="Arial"/>
          <w:kern w:val="16"/>
          <w:sz w:val="22"/>
          <w:szCs w:val="22"/>
          <w14:ligatures w14:val="standard"/>
          <w14:numForm w14:val="oldStyle"/>
          <w14:numSpacing w14:val="proportional"/>
          <w14:cntxtAlts/>
        </w:rPr>
        <w:t>l.</w:t>
      </w:r>
      <w:r w:rsidRPr="00B15A8C">
        <w:rPr>
          <w:rFonts w:ascii="Palatino Linotype" w:hAnsi="Palatino Linotype" w:cs="Arial"/>
          <w:kern w:val="16"/>
          <w:sz w:val="22"/>
          <w:szCs w:val="22"/>
          <w14:ligatures w14:val="standard"/>
          <w14:numForm w14:val="oldStyle"/>
          <w14:numSpacing w14:val="proportional"/>
          <w14:cntxtAlts/>
        </w:rPr>
        <w:t xml:space="preserve"> 6</w:t>
      </w:r>
      <w:bookmarkEnd w:id="66"/>
      <w:r w:rsidR="00B41FBA">
        <w:rPr>
          <w:rFonts w:ascii="Palatino Linotype" w:hAnsi="Palatino Linotype" w:cs="Arial"/>
          <w:kern w:val="16"/>
          <w:sz w:val="22"/>
          <w:szCs w:val="22"/>
          <w14:ligatures w14:val="standard"/>
          <w14:numForm w14:val="oldStyle"/>
          <w14:numSpacing w14:val="proportional"/>
          <w14:cntxtAlts/>
        </w:rPr>
        <w:t>, pp. 112–39.</w:t>
      </w:r>
      <w:r w:rsidRPr="00B15A8C">
        <w:rPr>
          <w:rFonts w:ascii="Palatino Linotype" w:hAnsi="Palatino Linotype" w:cs="Arial"/>
          <w:kern w:val="16"/>
          <w:sz w:val="22"/>
          <w:szCs w:val="22"/>
          <w14:ligatures w14:val="standard"/>
          <w14:numForm w14:val="oldStyle"/>
          <w14:numSpacing w14:val="proportional"/>
          <w14:cntxtAlts/>
        </w:rPr>
        <w:t xml:space="preserve"> Oxford: Oxford University Press.</w:t>
      </w:r>
    </w:p>
    <w:p w:rsidR="003D13FA" w:rsidRPr="00B15A8C" w:rsidRDefault="003D13FA" w:rsidP="003D13FA">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(201</w:t>
      </w:r>
      <w:r>
        <w:rPr>
          <w:rFonts w:ascii="Palatino Linotype" w:hAnsi="Palatino Linotype" w:cs="Arial"/>
          <w:kern w:val="16"/>
          <w:sz w:val="22"/>
          <w:szCs w:val="22"/>
          <w14:ligatures w14:val="standard"/>
          <w14:numForm w14:val="oldStyle"/>
          <w14:numSpacing w14:val="proportional"/>
          <w14:cntxtAlts/>
        </w:rPr>
        <w:t>9</w:t>
      </w:r>
      <w:r w:rsidR="00B41FBA">
        <w:rPr>
          <w:rFonts w:ascii="Palatino Linotype" w:hAnsi="Palatino Linotype" w:cs="Arial"/>
          <w:kern w:val="16"/>
          <w:sz w:val="22"/>
          <w:szCs w:val="22"/>
          <w14:ligatures w14:val="standard"/>
          <w14:numForm w14:val="oldStyle"/>
          <w14:numSpacing w14:val="proportional"/>
          <w14:cntxtAlts/>
        </w:rPr>
        <w:t>b</w:t>
      </w:r>
      <w:r w:rsidRPr="00B15A8C">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sidRPr="003D13FA">
        <w:rPr>
          <w:rFonts w:ascii="Palatino Linotype" w:hAnsi="Palatino Linotype" w:cs="Arial"/>
          <w:kern w:val="16"/>
          <w:sz w:val="22"/>
          <w:szCs w:val="22"/>
          <w14:ligatures w14:val="standard"/>
          <w14:numForm w14:val="oldStyle"/>
          <w14:numSpacing w14:val="proportional"/>
          <w14:cntxtAlts/>
        </w:rPr>
        <w:t>Guilt and Blameworthiness over Time</w:t>
      </w:r>
      <w:r>
        <w:rPr>
          <w:rFonts w:ascii="Palatino Linotype" w:hAnsi="Palatino Linotype" w:cs="Arial"/>
          <w:kern w:val="16"/>
          <w:sz w:val="22"/>
          <w:szCs w:val="22"/>
          <w14:ligatures w14:val="standard"/>
          <w14:numForm w14:val="oldStyle"/>
          <w14:numSpacing w14:val="proportional"/>
          <w14:cntxtAlts/>
        </w:rPr>
        <w:t xml:space="preserve">.” Draft of September 22, 2019. </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(2017). “Blameworthiness as Deserved Guilt.” </w:t>
      </w:r>
      <w:r w:rsidRPr="00B15A8C">
        <w:rPr>
          <w:rFonts w:ascii="Palatino Linotype" w:hAnsi="Palatino Linotype" w:cs="Arial"/>
          <w:i/>
          <w:kern w:val="16"/>
          <w:sz w:val="22"/>
          <w:szCs w:val="22"/>
          <w14:ligatures w14:val="standard"/>
          <w14:numForm w14:val="oldStyle"/>
          <w14:numSpacing w14:val="proportional"/>
          <w14:cntxtAlts/>
        </w:rPr>
        <w:t>Journal of Ethics</w:t>
      </w:r>
      <w:r w:rsidRPr="00B15A8C">
        <w:rPr>
          <w:rFonts w:ascii="Palatino Linotype" w:hAnsi="Palatino Linotype" w:cs="Arial"/>
          <w:kern w:val="16"/>
          <w:sz w:val="22"/>
          <w:szCs w:val="22"/>
          <w14:ligatures w14:val="standard"/>
          <w14:numForm w14:val="oldStyle"/>
          <w14:numSpacing w14:val="proportional"/>
          <w14:cntxtAlts/>
        </w:rPr>
        <w:t xml:space="preserve"> 21: 89–115.</w:t>
      </w:r>
    </w:p>
    <w:p w:rsidR="00273335" w:rsidRPr="00B15A8C" w:rsidRDefault="00273335"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 xml:space="preserve">Clarke, R. and P. </w:t>
      </w:r>
      <w:proofErr w:type="spellStart"/>
      <w:r>
        <w:rPr>
          <w:rFonts w:ascii="Palatino Linotype" w:hAnsi="Palatino Linotype" w:cs="Arial"/>
          <w:kern w:val="16"/>
          <w:sz w:val="22"/>
          <w:szCs w:val="22"/>
          <w14:ligatures w14:val="standard"/>
          <w14:numForm w14:val="oldStyle"/>
          <w14:numSpacing w14:val="proportional"/>
          <w14:cntxtAlts/>
        </w:rPr>
        <w:t>Rawling</w:t>
      </w:r>
      <w:proofErr w:type="spellEnd"/>
      <w:r>
        <w:rPr>
          <w:rFonts w:ascii="Palatino Linotype" w:hAnsi="Palatino Linotype" w:cs="Arial"/>
          <w:kern w:val="16"/>
          <w:sz w:val="22"/>
          <w:szCs w:val="22"/>
          <w14:ligatures w14:val="standard"/>
          <w14:numForm w14:val="oldStyle"/>
          <w14:numSpacing w14:val="proportional"/>
          <w14:cntxtAlts/>
        </w:rPr>
        <w:t xml:space="preserve"> (2019). “</w:t>
      </w:r>
      <w:r w:rsidRPr="00273335">
        <w:rPr>
          <w:rFonts w:ascii="Palatino Linotype" w:hAnsi="Palatino Linotype" w:cs="Arial"/>
          <w:kern w:val="16"/>
          <w:sz w:val="22"/>
          <w:szCs w:val="22"/>
          <w14:ligatures w14:val="standard"/>
          <w14:numForm w14:val="oldStyle"/>
          <w14:numSpacing w14:val="proportional"/>
          <w14:cntxtAlts/>
        </w:rPr>
        <w:t>Reason to Feel Guilty</w:t>
      </w:r>
      <w:r>
        <w:rPr>
          <w:rFonts w:ascii="Palatino Linotype" w:hAnsi="Palatino Linotype" w:cs="Arial"/>
          <w:kern w:val="16"/>
          <w:sz w:val="22"/>
          <w:szCs w:val="22"/>
          <w14:ligatures w14:val="standard"/>
          <w14:numForm w14:val="oldStyle"/>
          <w14:numSpacing w14:val="proportional"/>
          <w14:cntxtAlts/>
        </w:rPr>
        <w:t>.”</w:t>
      </w:r>
      <w:r w:rsidR="00BC23BD">
        <w:rPr>
          <w:rFonts w:ascii="Palatino Linotype" w:hAnsi="Palatino Linotype" w:cs="Arial"/>
          <w:kern w:val="16"/>
          <w:sz w:val="22"/>
          <w:szCs w:val="22"/>
          <w14:ligatures w14:val="standard"/>
          <w14:numForm w14:val="oldStyle"/>
          <w14:numSpacing w14:val="proportional"/>
          <w14:cntxtAlts/>
        </w:rPr>
        <w:t xml:space="preserve"> Draft of September 1, 2019.</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Coates,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(2013). “The Contours of Blame.” In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w:t>
      </w:r>
      <w:r w:rsidR="003E6F05">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Blame: Its Nature and Norms</w:t>
      </w:r>
      <w:r w:rsidRPr="00B15A8C">
        <w:rPr>
          <w:rFonts w:ascii="Palatino Linotype" w:hAnsi="Palatino Linotype" w:cs="Arial"/>
          <w:kern w:val="16"/>
          <w:sz w:val="22"/>
          <w:szCs w:val="22"/>
          <w14:ligatures w14:val="standard"/>
          <w14:numForm w14:val="oldStyle"/>
          <w14:numSpacing w14:val="proportional"/>
          <w14:cntxtAlts/>
        </w:rPr>
        <w:t>, pp. 3–26. Oxford: Oxford University Press.</w:t>
      </w:r>
    </w:p>
    <w:p w:rsidR="009D5268" w:rsidRPr="00B15A8C" w:rsidRDefault="009D5268" w:rsidP="003E6F05">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t>Darwall</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S. (2010). “But It Would Be Wrong.” </w:t>
      </w:r>
      <w:r w:rsidRPr="00B15A8C">
        <w:rPr>
          <w:rFonts w:ascii="Palatino Linotype" w:hAnsi="Palatino Linotype" w:cs="Arial"/>
          <w:i/>
          <w:kern w:val="16"/>
          <w:sz w:val="22"/>
          <w:szCs w:val="22"/>
          <w14:ligatures w14:val="standard"/>
          <w14:numForm w14:val="oldStyle"/>
          <w14:numSpacing w14:val="proportional"/>
          <w14:cntxtAlts/>
        </w:rPr>
        <w:t>Social Philosophy and Policy</w:t>
      </w:r>
      <w:r w:rsidRPr="00B15A8C">
        <w:rPr>
          <w:rFonts w:ascii="Palatino Linotype" w:hAnsi="Palatino Linotype" w:cs="Arial"/>
          <w:kern w:val="16"/>
          <w:sz w:val="22"/>
          <w:szCs w:val="22"/>
          <w14:ligatures w14:val="standard"/>
          <w14:numForm w14:val="oldStyle"/>
          <w14:numSpacing w14:val="proportional"/>
          <w14:cntxtAlts/>
        </w:rPr>
        <w:t xml:space="preserve"> 27: 135–57.</w:t>
      </w:r>
    </w:p>
    <w:p w:rsidR="00273335"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lastRenderedPageBreak/>
        <w:t>D’Arms</w:t>
      </w:r>
      <w:proofErr w:type="spellEnd"/>
      <w:r w:rsidRPr="00B15A8C">
        <w:rPr>
          <w:rFonts w:ascii="Palatino Linotype" w:hAnsi="Palatino Linotype" w:cs="Arial"/>
          <w:kern w:val="16"/>
          <w:sz w:val="22"/>
          <w:szCs w:val="22"/>
          <w14:ligatures w14:val="standard"/>
          <w14:numForm w14:val="oldStyle"/>
          <w14:numSpacing w14:val="proportional"/>
          <w14:cntxtAlts/>
        </w:rPr>
        <w:t>, J. and D. Jacobson</w:t>
      </w:r>
      <w:r w:rsidR="00273335">
        <w:rPr>
          <w:rFonts w:ascii="Palatino Linotype" w:hAnsi="Palatino Linotype" w:cs="Arial"/>
          <w:kern w:val="16"/>
          <w:sz w:val="22"/>
          <w:szCs w:val="22"/>
          <w14:ligatures w14:val="standard"/>
          <w14:numForm w14:val="oldStyle"/>
          <w14:numSpacing w14:val="proportional"/>
          <w14:cntxtAlts/>
        </w:rPr>
        <w:t xml:space="preserve"> (2019a). “The Motivational Theory of Guilt (and Responsibility).”</w:t>
      </w:r>
      <w:r>
        <w:rPr>
          <w:rFonts w:ascii="Palatino Linotype" w:hAnsi="Palatino Linotype" w:cs="Arial"/>
          <w:kern w:val="16"/>
          <w:sz w:val="22"/>
          <w:szCs w:val="22"/>
          <w14:ligatures w14:val="standard"/>
          <w14:numForm w14:val="oldStyle"/>
          <w14:numSpacing w14:val="proportional"/>
          <w14:cntxtAlts/>
        </w:rPr>
        <w:t xml:space="preserve"> </w:t>
      </w:r>
      <w:r w:rsidR="00BC23BD">
        <w:rPr>
          <w:rFonts w:ascii="Palatino Linotype" w:hAnsi="Palatino Linotype" w:cs="Arial"/>
          <w:kern w:val="16"/>
          <w:sz w:val="22"/>
          <w:szCs w:val="22"/>
          <w14:ligatures w14:val="standard"/>
          <w14:numForm w14:val="oldStyle"/>
          <w14:numSpacing w14:val="proportional"/>
          <w14:cntxtAlts/>
        </w:rPr>
        <w:t>Draft of September 14, 2019.</w:t>
      </w:r>
    </w:p>
    <w:p w:rsidR="009D5268" w:rsidRDefault="00273335"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009D5268">
        <w:rPr>
          <w:rFonts w:ascii="Palatino Linotype" w:hAnsi="Palatino Linotype" w:cs="Arial"/>
          <w:kern w:val="16"/>
          <w:sz w:val="22"/>
          <w:szCs w:val="22"/>
          <w14:ligatures w14:val="standard"/>
          <w14:numForm w14:val="oldStyle"/>
          <w14:numSpacing w14:val="proportional"/>
          <w14:cntxtAlts/>
        </w:rPr>
        <w:t>(2019</w:t>
      </w:r>
      <w:r>
        <w:rPr>
          <w:rFonts w:ascii="Palatino Linotype" w:hAnsi="Palatino Linotype" w:cs="Arial"/>
          <w:kern w:val="16"/>
          <w:sz w:val="22"/>
          <w:szCs w:val="22"/>
          <w14:ligatures w14:val="standard"/>
          <w14:numForm w14:val="oldStyle"/>
          <w14:numSpacing w14:val="proportional"/>
          <w14:cntxtAlts/>
        </w:rPr>
        <w:t>b</w:t>
      </w:r>
      <w:r w:rsidR="009D5268">
        <w:rPr>
          <w:rFonts w:ascii="Palatino Linotype" w:hAnsi="Palatino Linotype" w:cs="Arial"/>
          <w:kern w:val="16"/>
          <w:sz w:val="22"/>
          <w:szCs w:val="22"/>
          <w14:ligatures w14:val="standard"/>
          <w14:numForm w14:val="oldStyle"/>
          <w14:numSpacing w14:val="proportional"/>
          <w14:cntxtAlts/>
        </w:rPr>
        <w:t xml:space="preserve">). Chapter 7 of </w:t>
      </w:r>
      <w:r w:rsidR="009D5268" w:rsidRPr="002762BB">
        <w:rPr>
          <w:rFonts w:ascii="Palatino Linotype" w:hAnsi="Palatino Linotype" w:cs="Arial"/>
          <w:i/>
          <w:kern w:val="16"/>
          <w:sz w:val="22"/>
          <w:szCs w:val="22"/>
          <w14:ligatures w14:val="standard"/>
          <w14:numForm w14:val="oldStyle"/>
          <w14:numSpacing w14:val="proportional"/>
          <w14:cntxtAlts/>
        </w:rPr>
        <w:t>Rational Sentimentalism</w:t>
      </w:r>
      <w:r w:rsidR="009D5268">
        <w:rPr>
          <w:rFonts w:ascii="Palatino Linotype" w:hAnsi="Palatino Linotype" w:cs="Arial"/>
          <w:kern w:val="16"/>
          <w:sz w:val="22"/>
          <w:szCs w:val="22"/>
          <w14:ligatures w14:val="standard"/>
          <w14:numForm w14:val="oldStyle"/>
          <w14:numSpacing w14:val="proportional"/>
          <w14:cntxtAlts/>
        </w:rPr>
        <w:t xml:space="preserve"> tentatively entitled “Fittingness for Sentimentalists”—draft of October 2019. Under contract with Oxford University Press. </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(2017).</w:t>
      </w:r>
      <w:r w:rsidRPr="00B15A8C">
        <w:rPr>
          <w:rFonts w:ascii="Palatino Linotype" w:hAnsi="Palatino Linotype" w:cs="Arial"/>
          <w:kern w:val="16"/>
          <w:sz w:val="22"/>
          <w:szCs w:val="22"/>
          <w14:ligatures w14:val="standard"/>
          <w14:numForm w14:val="oldStyle"/>
          <w14:numSpacing w14:val="proportional"/>
          <w14:cntxtAlts/>
        </w:rPr>
        <w:t xml:space="preserve"> </w:t>
      </w:r>
      <w:r w:rsidRPr="005913F0">
        <w:rPr>
          <w:rFonts w:ascii="Palatino Linotype" w:hAnsi="Palatino Linotype" w:cs="Arial"/>
          <w:kern w:val="16"/>
          <w:sz w:val="22"/>
          <w:szCs w:val="22"/>
          <w14:ligatures w14:val="standard"/>
          <w14:numForm w14:val="oldStyle"/>
          <w14:numSpacing w14:val="proportional"/>
          <w14:cntxtAlts/>
        </w:rPr>
        <w:t>“Whither Sentimentalism? On Fear, the Fearsome, and the Dangerous</w:t>
      </w:r>
      <w:r>
        <w:rPr>
          <w:rFonts w:ascii="Palatino Linotype" w:hAnsi="Palatino Linotype" w:cs="Arial"/>
          <w:kern w:val="16"/>
          <w:sz w:val="22"/>
          <w:szCs w:val="22"/>
          <w14:ligatures w14:val="standard"/>
          <w14:numForm w14:val="oldStyle"/>
          <w14:numSpacing w14:val="proportional"/>
          <w14:cntxtAlts/>
        </w:rPr>
        <w:t>.</w:t>
      </w:r>
      <w:r w:rsidRPr="005913F0">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In</w:t>
      </w:r>
      <w:r w:rsidRPr="005913F0">
        <w:rPr>
          <w:rFonts w:ascii="Palatino Linotype" w:hAnsi="Palatino Linotype" w:cs="Arial"/>
          <w:kern w:val="16"/>
          <w:sz w:val="22"/>
          <w:szCs w:val="22"/>
          <w14:ligatures w14:val="standard"/>
          <w14:numForm w14:val="oldStyle"/>
          <w14:numSpacing w14:val="proportional"/>
          <w14:cntxtAlts/>
        </w:rPr>
        <w:t xml:space="preserve"> R</w:t>
      </w:r>
      <w:r>
        <w:rPr>
          <w:rFonts w:ascii="Palatino Linotype" w:hAnsi="Palatino Linotype" w:cs="Arial"/>
          <w:kern w:val="16"/>
          <w:sz w:val="22"/>
          <w:szCs w:val="22"/>
          <w14:ligatures w14:val="standard"/>
          <w14:numForm w14:val="oldStyle"/>
          <w14:numSpacing w14:val="proportional"/>
          <w14:cntxtAlts/>
        </w:rPr>
        <w:t>.</w:t>
      </w:r>
      <w:r w:rsidRPr="005913F0">
        <w:rPr>
          <w:rFonts w:ascii="Palatino Linotype" w:hAnsi="Palatino Linotype" w:cs="Arial"/>
          <w:kern w:val="16"/>
          <w:sz w:val="22"/>
          <w:szCs w:val="22"/>
          <w14:ligatures w14:val="standard"/>
          <w14:numForm w14:val="oldStyle"/>
          <w14:numSpacing w14:val="proportional"/>
          <w14:cntxtAlts/>
        </w:rPr>
        <w:t xml:space="preserve"> </w:t>
      </w:r>
      <w:proofErr w:type="spellStart"/>
      <w:r w:rsidRPr="005913F0">
        <w:rPr>
          <w:rFonts w:ascii="Palatino Linotype" w:hAnsi="Palatino Linotype" w:cs="Arial"/>
          <w:kern w:val="16"/>
          <w:sz w:val="22"/>
          <w:szCs w:val="22"/>
          <w14:ligatures w14:val="standard"/>
          <w14:numForm w14:val="oldStyle"/>
          <w14:numSpacing w14:val="proportional"/>
          <w14:cntxtAlts/>
        </w:rPr>
        <w:t>Debes</w:t>
      </w:r>
      <w:proofErr w:type="spellEnd"/>
      <w:r w:rsidRPr="005913F0">
        <w:rPr>
          <w:rFonts w:ascii="Palatino Linotype" w:hAnsi="Palatino Linotype" w:cs="Arial"/>
          <w:kern w:val="16"/>
          <w:sz w:val="22"/>
          <w:szCs w:val="22"/>
          <w14:ligatures w14:val="standard"/>
          <w14:numForm w14:val="oldStyle"/>
          <w14:numSpacing w14:val="proportional"/>
          <w14:cntxtAlts/>
        </w:rPr>
        <w:t xml:space="preserve"> and K</w:t>
      </w:r>
      <w:r>
        <w:rPr>
          <w:rFonts w:ascii="Palatino Linotype" w:hAnsi="Palatino Linotype" w:cs="Arial"/>
          <w:kern w:val="16"/>
          <w:sz w:val="22"/>
          <w:szCs w:val="22"/>
          <w14:ligatures w14:val="standard"/>
          <w14:numForm w14:val="oldStyle"/>
          <w14:numSpacing w14:val="proportional"/>
          <w14:cntxtAlts/>
        </w:rPr>
        <w:t>.</w:t>
      </w:r>
      <w:r w:rsidRPr="005913F0">
        <w:rPr>
          <w:rFonts w:ascii="Palatino Linotype" w:hAnsi="Palatino Linotype" w:cs="Arial"/>
          <w:kern w:val="16"/>
          <w:sz w:val="22"/>
          <w:szCs w:val="22"/>
          <w14:ligatures w14:val="standard"/>
          <w14:numForm w14:val="oldStyle"/>
          <w14:numSpacing w14:val="proportional"/>
          <w14:cntxtAlts/>
        </w:rPr>
        <w:t xml:space="preserve"> </w:t>
      </w:r>
      <w:proofErr w:type="spellStart"/>
      <w:r w:rsidRPr="005913F0">
        <w:rPr>
          <w:rFonts w:ascii="Palatino Linotype" w:hAnsi="Palatino Linotype" w:cs="Arial"/>
          <w:kern w:val="16"/>
          <w:sz w:val="22"/>
          <w:szCs w:val="22"/>
          <w14:ligatures w14:val="standard"/>
          <w14:numForm w14:val="oldStyle"/>
          <w14:numSpacing w14:val="proportional"/>
          <w14:cntxtAlts/>
        </w:rPr>
        <w:t>Stueber</w:t>
      </w:r>
      <w:proofErr w:type="spellEnd"/>
      <w:r>
        <w:rPr>
          <w:rFonts w:ascii="Palatino Linotype" w:hAnsi="Palatino Linotype" w:cs="Arial"/>
          <w:kern w:val="16"/>
          <w:sz w:val="22"/>
          <w:szCs w:val="22"/>
          <w14:ligatures w14:val="standard"/>
          <w14:numForm w14:val="oldStyle"/>
          <w14:numSpacing w14:val="proportional"/>
          <w14:cntxtAlts/>
        </w:rPr>
        <w:t xml:space="preserve"> (eds.)</w:t>
      </w:r>
      <w:r w:rsidR="003E6F05">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sidRPr="002762BB">
        <w:rPr>
          <w:rFonts w:ascii="Palatino Linotype" w:hAnsi="Palatino Linotype" w:cs="Arial"/>
          <w:i/>
          <w:kern w:val="16"/>
          <w:sz w:val="22"/>
          <w:szCs w:val="22"/>
          <w14:ligatures w14:val="standard"/>
          <w14:numForm w14:val="oldStyle"/>
          <w14:numSpacing w14:val="proportional"/>
          <w14:cntxtAlts/>
        </w:rPr>
        <w:t>Ethical Sentimentalism: New Perspectives</w:t>
      </w:r>
      <w:r w:rsidR="003E6F05">
        <w:rPr>
          <w:rFonts w:ascii="Palatino Linotype" w:hAnsi="Palatino Linotype" w:cs="Arial"/>
          <w:kern w:val="16"/>
          <w:sz w:val="22"/>
          <w:szCs w:val="22"/>
          <w14:ligatures w14:val="standard"/>
          <w14:numForm w14:val="oldStyle"/>
          <w14:numSpacing w14:val="proportional"/>
          <w14:cntxtAlts/>
        </w:rPr>
        <w:t xml:space="preserve">, pp. 230–49. </w:t>
      </w:r>
      <w:r w:rsidRPr="005913F0">
        <w:rPr>
          <w:rFonts w:ascii="Palatino Linotype" w:hAnsi="Palatino Linotype" w:cs="Arial"/>
          <w:kern w:val="16"/>
          <w:sz w:val="22"/>
          <w:szCs w:val="22"/>
          <w14:ligatures w14:val="standard"/>
          <w14:numForm w14:val="oldStyle"/>
          <w14:numSpacing w14:val="proportional"/>
          <w14:cntxtAlts/>
        </w:rPr>
        <w:t>Cambridge: Cambridge</w:t>
      </w:r>
      <w:r>
        <w:rPr>
          <w:rFonts w:ascii="Palatino Linotype" w:hAnsi="Palatino Linotype" w:cs="Arial"/>
          <w:kern w:val="16"/>
          <w:sz w:val="22"/>
          <w:szCs w:val="22"/>
          <w14:ligatures w14:val="standard"/>
          <w14:numForm w14:val="oldStyle"/>
          <w14:numSpacing w14:val="proportional"/>
          <w14:cntxtAlts/>
        </w:rPr>
        <w:t xml:space="preserve"> </w:t>
      </w:r>
      <w:r w:rsidRPr="005913F0">
        <w:rPr>
          <w:rFonts w:ascii="Palatino Linotype" w:hAnsi="Palatino Linotype" w:cs="Arial"/>
          <w:kern w:val="16"/>
          <w:sz w:val="22"/>
          <w:szCs w:val="22"/>
          <w14:ligatures w14:val="standard"/>
          <w14:numForm w14:val="oldStyle"/>
          <w14:numSpacing w14:val="proportional"/>
          <w14:cntxtAlts/>
        </w:rPr>
        <w:t>University Press.</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(2003). “The Significance of Recalcitrant Emotion (or, Anti-</w:t>
      </w:r>
      <w:proofErr w:type="spellStart"/>
      <w:r w:rsidRPr="00B15A8C">
        <w:rPr>
          <w:rFonts w:ascii="Palatino Linotype" w:hAnsi="Palatino Linotype" w:cs="Arial"/>
          <w:kern w:val="16"/>
          <w:sz w:val="22"/>
          <w:szCs w:val="22"/>
          <w14:ligatures w14:val="standard"/>
          <w14:numForm w14:val="oldStyle"/>
          <w14:numSpacing w14:val="proportional"/>
          <w14:cntxtAlts/>
        </w:rPr>
        <w:t>Quasijudgmentalism</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Philosophy</w:t>
      </w:r>
      <w:r w:rsidRPr="00B15A8C">
        <w:rPr>
          <w:rFonts w:ascii="Palatino Linotype" w:hAnsi="Palatino Linotype" w:cs="Arial"/>
          <w:kern w:val="16"/>
          <w:sz w:val="22"/>
          <w:szCs w:val="22"/>
          <w14:ligatures w14:val="standard"/>
          <w14:numForm w14:val="oldStyle"/>
          <w14:numSpacing w14:val="proportional"/>
          <w14:cntxtAlts/>
        </w:rPr>
        <w:t xml:space="preserve"> 52 (</w:t>
      </w:r>
      <w:proofErr w:type="spellStart"/>
      <w:r w:rsidRPr="00B15A8C">
        <w:rPr>
          <w:rFonts w:ascii="Palatino Linotype" w:hAnsi="Palatino Linotype" w:cs="Arial"/>
          <w:kern w:val="16"/>
          <w:sz w:val="22"/>
          <w:szCs w:val="22"/>
          <w14:ligatures w14:val="standard"/>
          <w14:numForm w14:val="oldStyle"/>
          <w14:numSpacing w14:val="proportional"/>
          <w14:cntxtAlts/>
        </w:rPr>
        <w:t>Supp</w:t>
      </w:r>
      <w:proofErr w:type="spellEnd"/>
      <w:r w:rsidRPr="00B15A8C">
        <w:rPr>
          <w:rFonts w:ascii="Palatino Linotype" w:hAnsi="Palatino Linotype" w:cs="Arial"/>
          <w:kern w:val="16"/>
          <w:sz w:val="22"/>
          <w:szCs w:val="22"/>
          <w14:ligatures w14:val="standard"/>
          <w14:numForm w14:val="oldStyle"/>
          <w14:numSpacing w14:val="proportional"/>
          <w14:cntxtAlts/>
        </w:rPr>
        <w:t>): 127–45.</w:t>
      </w:r>
    </w:p>
    <w:p w:rsidR="00CD5706" w:rsidRDefault="00CD5706"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 xml:space="preserve">Dill, B. and S. </w:t>
      </w:r>
      <w:proofErr w:type="spellStart"/>
      <w:r>
        <w:rPr>
          <w:rFonts w:ascii="Palatino Linotype" w:hAnsi="Palatino Linotype" w:cs="Arial"/>
          <w:kern w:val="16"/>
          <w:sz w:val="22"/>
          <w:szCs w:val="22"/>
          <w14:ligatures w14:val="standard"/>
          <w14:numForm w14:val="oldStyle"/>
          <w14:numSpacing w14:val="proportional"/>
          <w14:cntxtAlts/>
        </w:rPr>
        <w:t>Darwall</w:t>
      </w:r>
      <w:proofErr w:type="spellEnd"/>
      <w:r>
        <w:rPr>
          <w:rFonts w:ascii="Palatino Linotype" w:hAnsi="Palatino Linotype" w:cs="Arial"/>
          <w:kern w:val="16"/>
          <w:sz w:val="22"/>
          <w:szCs w:val="22"/>
          <w14:ligatures w14:val="standard"/>
          <w14:numForm w14:val="oldStyle"/>
          <w14:numSpacing w14:val="proportional"/>
          <w14:cntxtAlts/>
        </w:rPr>
        <w:t xml:space="preserve"> (2014). “Moral Psychology as Accountability.” In J. </w:t>
      </w:r>
      <w:proofErr w:type="spellStart"/>
      <w:r>
        <w:rPr>
          <w:rFonts w:ascii="Palatino Linotype" w:hAnsi="Palatino Linotype" w:cs="Arial"/>
          <w:kern w:val="16"/>
          <w:sz w:val="22"/>
          <w:szCs w:val="22"/>
          <w14:ligatures w14:val="standard"/>
          <w14:numForm w14:val="oldStyle"/>
          <w14:numSpacing w14:val="proportional"/>
          <w14:cntxtAlts/>
        </w:rPr>
        <w:t>D’Arms</w:t>
      </w:r>
      <w:proofErr w:type="spellEnd"/>
      <w:r>
        <w:rPr>
          <w:rFonts w:ascii="Palatino Linotype" w:hAnsi="Palatino Linotype" w:cs="Arial"/>
          <w:kern w:val="16"/>
          <w:sz w:val="22"/>
          <w:szCs w:val="22"/>
          <w14:ligatures w14:val="standard"/>
          <w14:numForm w14:val="oldStyle"/>
          <w14:numSpacing w14:val="proportional"/>
          <w14:cntxtAlts/>
        </w:rPr>
        <w:t xml:space="preserve"> and D. Jacobson (eds.), </w:t>
      </w:r>
      <w:r w:rsidRPr="00CD5706">
        <w:rPr>
          <w:rFonts w:ascii="Palatino Linotype" w:hAnsi="Palatino Linotype" w:cs="Arial"/>
          <w:i/>
          <w:kern w:val="16"/>
          <w:sz w:val="22"/>
          <w:szCs w:val="22"/>
          <w14:ligatures w14:val="standard"/>
          <w14:numForm w14:val="oldStyle"/>
          <w14:numSpacing w14:val="proportional"/>
          <w14:cntxtAlts/>
        </w:rPr>
        <w:t>Moral Psychology &amp; Human Agency: Philosophical Essays on the Science of Ethics</w:t>
      </w:r>
      <w:r>
        <w:rPr>
          <w:rFonts w:ascii="Palatino Linotype" w:hAnsi="Palatino Linotype" w:cs="Arial"/>
          <w:kern w:val="16"/>
          <w:sz w:val="22"/>
          <w:szCs w:val="22"/>
          <w14:ligatures w14:val="standard"/>
          <w14:numForm w14:val="oldStyle"/>
          <w14:numSpacing w14:val="proportional"/>
          <w14:cntxtAlts/>
        </w:rPr>
        <w:t>, pp. 40</w:t>
      </w:r>
      <w:r w:rsidRPr="00B15A8C">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83. Oxford: Oxford University Press. </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Driver, J. (1992). “The </w:t>
      </w:r>
      <w:r w:rsidR="003D13FA">
        <w:rPr>
          <w:rFonts w:ascii="Palatino Linotype" w:hAnsi="Palatino Linotype" w:cs="Arial"/>
          <w:kern w:val="16"/>
          <w:sz w:val="22"/>
          <w:szCs w:val="22"/>
          <w14:ligatures w14:val="standard"/>
          <w14:numForm w14:val="oldStyle"/>
          <w14:numSpacing w14:val="proportional"/>
          <w14:cntxtAlts/>
        </w:rPr>
        <w:t>S</w:t>
      </w:r>
      <w:r w:rsidRPr="00B15A8C">
        <w:rPr>
          <w:rFonts w:ascii="Palatino Linotype" w:hAnsi="Palatino Linotype" w:cs="Arial"/>
          <w:kern w:val="16"/>
          <w:sz w:val="22"/>
          <w:szCs w:val="22"/>
          <w14:ligatures w14:val="standard"/>
          <w14:numForm w14:val="oldStyle"/>
          <w14:numSpacing w14:val="proportional"/>
          <w14:cntxtAlts/>
        </w:rPr>
        <w:t xml:space="preserve">uberogatory.” </w:t>
      </w:r>
      <w:r w:rsidRPr="00B15A8C">
        <w:rPr>
          <w:rFonts w:ascii="Palatino Linotype" w:hAnsi="Palatino Linotype" w:cs="Arial"/>
          <w:i/>
          <w:kern w:val="16"/>
          <w:sz w:val="22"/>
          <w:szCs w:val="22"/>
          <w14:ligatures w14:val="standard"/>
          <w14:numForm w14:val="oldStyle"/>
          <w14:numSpacing w14:val="proportional"/>
          <w14:cntxtAlts/>
        </w:rPr>
        <w:t>Australasian Journal of Philosophy</w:t>
      </w:r>
      <w:r w:rsidRPr="00B15A8C">
        <w:rPr>
          <w:rFonts w:ascii="Palatino Linotype" w:hAnsi="Palatino Linotype" w:cs="Arial"/>
          <w:kern w:val="16"/>
          <w:sz w:val="22"/>
          <w:szCs w:val="22"/>
          <w14:ligatures w14:val="standard"/>
          <w14:numForm w14:val="oldStyle"/>
          <w14:numSpacing w14:val="proportional"/>
          <w14:cntxtAlts/>
        </w:rPr>
        <w:t xml:space="preserve"> 70: 286–95.</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Duggan, A. P. (2018). “Moral Responsibility as </w:t>
      </w:r>
      <w:proofErr w:type="spellStart"/>
      <w:r w:rsidRPr="00B15A8C">
        <w:rPr>
          <w:rFonts w:ascii="Palatino Linotype" w:hAnsi="Palatino Linotype" w:cs="Arial"/>
          <w:kern w:val="16"/>
          <w:sz w:val="22"/>
          <w:szCs w:val="22"/>
          <w14:ligatures w14:val="standard"/>
          <w14:numForm w14:val="oldStyle"/>
          <w14:numSpacing w14:val="proportional"/>
          <w14:cntxtAlts/>
        </w:rPr>
        <w:t>Guiltworthiness</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Ethical Theory and Moral Practice</w:t>
      </w:r>
      <w:r w:rsidRPr="00B15A8C">
        <w:rPr>
          <w:rFonts w:ascii="Palatino Linotype" w:hAnsi="Palatino Linotype" w:cs="Arial"/>
          <w:kern w:val="16"/>
          <w:sz w:val="22"/>
          <w:szCs w:val="22"/>
          <w14:ligatures w14:val="standard"/>
          <w14:numForm w14:val="oldStyle"/>
          <w14:numSpacing w14:val="proportional"/>
          <w14:cntxtAlts/>
        </w:rPr>
        <w:t xml:space="preserve"> 21: 291–309.</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22628E">
        <w:rPr>
          <w:rFonts w:ascii="Palatino Linotype" w:hAnsi="Palatino Linotype" w:cs="Arial"/>
          <w:kern w:val="16"/>
          <w:sz w:val="22"/>
          <w:szCs w:val="22"/>
          <w14:ligatures w14:val="standard"/>
          <w14:numForm w14:val="oldStyle"/>
          <w14:numSpacing w14:val="proportional"/>
          <w14:cntxtAlts/>
        </w:rPr>
        <w:t xml:space="preserve">Fehr, E. </w:t>
      </w:r>
      <w:r w:rsidR="003D13FA">
        <w:rPr>
          <w:rFonts w:ascii="Palatino Linotype" w:hAnsi="Palatino Linotype" w:cs="Arial"/>
          <w:kern w:val="16"/>
          <w:sz w:val="22"/>
          <w:szCs w:val="22"/>
          <w14:ligatures w14:val="standard"/>
          <w14:numForm w14:val="oldStyle"/>
          <w14:numSpacing w14:val="proportional"/>
          <w14:cntxtAlts/>
        </w:rPr>
        <w:t>and S.</w:t>
      </w:r>
      <w:r w:rsidRPr="0022628E">
        <w:rPr>
          <w:rFonts w:ascii="Palatino Linotype" w:hAnsi="Palatino Linotype" w:cs="Arial"/>
          <w:kern w:val="16"/>
          <w:sz w:val="22"/>
          <w:szCs w:val="22"/>
          <w14:ligatures w14:val="standard"/>
          <w14:numForm w14:val="oldStyle"/>
          <w14:numSpacing w14:val="proportional"/>
          <w14:cntxtAlts/>
        </w:rPr>
        <w:t xml:space="preserve"> </w:t>
      </w:r>
      <w:proofErr w:type="spellStart"/>
      <w:r w:rsidRPr="0022628E">
        <w:rPr>
          <w:rFonts w:ascii="Palatino Linotype" w:hAnsi="Palatino Linotype" w:cs="Arial"/>
          <w:kern w:val="16"/>
          <w:sz w:val="22"/>
          <w:szCs w:val="22"/>
          <w14:ligatures w14:val="standard"/>
          <w14:numForm w14:val="oldStyle"/>
          <w14:numSpacing w14:val="proportional"/>
          <w14:cntxtAlts/>
        </w:rPr>
        <w:t>G</w:t>
      </w:r>
      <w:r w:rsidR="003D13FA">
        <w:rPr>
          <w:rFonts w:ascii="Palatino Linotype" w:hAnsi="Palatino Linotype" w:cs="Arial"/>
          <w:kern w:val="16"/>
          <w:sz w:val="22"/>
          <w:szCs w:val="22"/>
          <w14:ligatures w14:val="standard"/>
          <w14:numForm w14:val="oldStyle"/>
          <w14:numSpacing w14:val="proportional"/>
          <w14:cntxtAlts/>
        </w:rPr>
        <w:t>ä</w:t>
      </w:r>
      <w:r w:rsidRPr="0022628E">
        <w:rPr>
          <w:rFonts w:ascii="Palatino Linotype" w:hAnsi="Palatino Linotype" w:cs="Arial"/>
          <w:kern w:val="16"/>
          <w:sz w:val="22"/>
          <w:szCs w:val="22"/>
          <w14:ligatures w14:val="standard"/>
          <w14:numForm w14:val="oldStyle"/>
          <w14:numSpacing w14:val="proportional"/>
          <w14:cntxtAlts/>
        </w:rPr>
        <w:t>chter</w:t>
      </w:r>
      <w:proofErr w:type="spellEnd"/>
      <w:r w:rsidRPr="0022628E">
        <w:rPr>
          <w:rFonts w:ascii="Palatino Linotype" w:hAnsi="Palatino Linotype" w:cs="Arial"/>
          <w:kern w:val="16"/>
          <w:sz w:val="22"/>
          <w:szCs w:val="22"/>
          <w14:ligatures w14:val="standard"/>
          <w14:numForm w14:val="oldStyle"/>
          <w14:numSpacing w14:val="proportional"/>
          <w14:cntxtAlts/>
        </w:rPr>
        <w:t xml:space="preserve"> (2002). </w:t>
      </w:r>
      <w:r w:rsidR="003D13FA">
        <w:rPr>
          <w:rFonts w:ascii="Palatino Linotype" w:hAnsi="Palatino Linotype" w:cs="Arial"/>
          <w:kern w:val="16"/>
          <w:sz w:val="22"/>
          <w:szCs w:val="22"/>
          <w14:ligatures w14:val="standard"/>
          <w14:numForm w14:val="oldStyle"/>
          <w14:numSpacing w14:val="proportional"/>
          <w14:cntxtAlts/>
        </w:rPr>
        <w:t>“</w:t>
      </w:r>
      <w:r w:rsidRPr="0022628E">
        <w:rPr>
          <w:rFonts w:ascii="Palatino Linotype" w:hAnsi="Palatino Linotype" w:cs="Arial"/>
          <w:kern w:val="16"/>
          <w:sz w:val="22"/>
          <w:szCs w:val="22"/>
          <w14:ligatures w14:val="standard"/>
          <w14:numForm w14:val="oldStyle"/>
          <w14:numSpacing w14:val="proportional"/>
          <w14:cntxtAlts/>
        </w:rPr>
        <w:t xml:space="preserve">Altruistic </w:t>
      </w:r>
      <w:r w:rsidR="003D13FA">
        <w:rPr>
          <w:rFonts w:ascii="Palatino Linotype" w:hAnsi="Palatino Linotype" w:cs="Arial"/>
          <w:kern w:val="16"/>
          <w:sz w:val="22"/>
          <w:szCs w:val="22"/>
          <w14:ligatures w14:val="standard"/>
          <w14:numForm w14:val="oldStyle"/>
          <w14:numSpacing w14:val="proportional"/>
          <w14:cntxtAlts/>
        </w:rPr>
        <w:t>P</w:t>
      </w:r>
      <w:r w:rsidRPr="0022628E">
        <w:rPr>
          <w:rFonts w:ascii="Palatino Linotype" w:hAnsi="Palatino Linotype" w:cs="Arial"/>
          <w:kern w:val="16"/>
          <w:sz w:val="22"/>
          <w:szCs w:val="22"/>
          <w14:ligatures w14:val="standard"/>
          <w14:numForm w14:val="oldStyle"/>
          <w14:numSpacing w14:val="proportional"/>
          <w14:cntxtAlts/>
        </w:rPr>
        <w:t xml:space="preserve">unishment in </w:t>
      </w:r>
      <w:r w:rsidR="003D13FA">
        <w:rPr>
          <w:rFonts w:ascii="Palatino Linotype" w:hAnsi="Palatino Linotype" w:cs="Arial"/>
          <w:kern w:val="16"/>
          <w:sz w:val="22"/>
          <w:szCs w:val="22"/>
          <w14:ligatures w14:val="standard"/>
          <w14:numForm w14:val="oldStyle"/>
          <w14:numSpacing w14:val="proportional"/>
          <w14:cntxtAlts/>
        </w:rPr>
        <w:t>H</w:t>
      </w:r>
      <w:r w:rsidRPr="0022628E">
        <w:rPr>
          <w:rFonts w:ascii="Palatino Linotype" w:hAnsi="Palatino Linotype" w:cs="Arial"/>
          <w:kern w:val="16"/>
          <w:sz w:val="22"/>
          <w:szCs w:val="22"/>
          <w14:ligatures w14:val="standard"/>
          <w14:numForm w14:val="oldStyle"/>
          <w14:numSpacing w14:val="proportional"/>
          <w14:cntxtAlts/>
        </w:rPr>
        <w:t>umans.</w:t>
      </w:r>
      <w:r w:rsidR="003D13FA">
        <w:rPr>
          <w:rFonts w:ascii="Palatino Linotype" w:hAnsi="Palatino Linotype" w:cs="Arial"/>
          <w:kern w:val="16"/>
          <w:sz w:val="22"/>
          <w:szCs w:val="22"/>
          <w14:ligatures w14:val="standard"/>
          <w14:numForm w14:val="oldStyle"/>
          <w14:numSpacing w14:val="proportional"/>
          <w14:cntxtAlts/>
        </w:rPr>
        <w:t>”</w:t>
      </w:r>
      <w:r w:rsidRPr="0022628E">
        <w:rPr>
          <w:rFonts w:ascii="Palatino Linotype" w:hAnsi="Palatino Linotype" w:cs="Arial"/>
          <w:kern w:val="16"/>
          <w:sz w:val="22"/>
          <w:szCs w:val="22"/>
          <w14:ligatures w14:val="standard"/>
          <w14:numForm w14:val="oldStyle"/>
          <w14:numSpacing w14:val="proportional"/>
          <w14:cntxtAlts/>
        </w:rPr>
        <w:t xml:space="preserve"> </w:t>
      </w:r>
      <w:r w:rsidRPr="003D13FA">
        <w:rPr>
          <w:rFonts w:ascii="Palatino Linotype" w:hAnsi="Palatino Linotype" w:cs="Arial"/>
          <w:i/>
          <w:kern w:val="16"/>
          <w:sz w:val="22"/>
          <w:szCs w:val="22"/>
          <w14:ligatures w14:val="standard"/>
          <w14:numForm w14:val="oldStyle"/>
          <w14:numSpacing w14:val="proportional"/>
          <w14:cntxtAlts/>
        </w:rPr>
        <w:t>Nature</w:t>
      </w:r>
      <w:r w:rsidRPr="0022628E">
        <w:rPr>
          <w:rFonts w:ascii="Palatino Linotype" w:hAnsi="Palatino Linotype" w:cs="Arial"/>
          <w:kern w:val="16"/>
          <w:sz w:val="22"/>
          <w:szCs w:val="22"/>
          <w14:ligatures w14:val="standard"/>
          <w14:numForm w14:val="oldStyle"/>
          <w14:numSpacing w14:val="proportional"/>
          <w14:cntxtAlts/>
        </w:rPr>
        <w:t xml:space="preserve"> 415: 137–40.</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Feinberg, J. (1970). </w:t>
      </w:r>
      <w:r w:rsidRPr="00B15A8C">
        <w:rPr>
          <w:rFonts w:ascii="Palatino Linotype" w:hAnsi="Palatino Linotype" w:cs="Arial"/>
          <w:i/>
          <w:kern w:val="16"/>
          <w:sz w:val="22"/>
          <w:szCs w:val="22"/>
          <w14:ligatures w14:val="standard"/>
          <w14:numForm w14:val="oldStyle"/>
          <w14:numSpacing w14:val="proportional"/>
          <w14:cntxtAlts/>
        </w:rPr>
        <w:t>Doing and Deserving</w:t>
      </w:r>
      <w:r w:rsidRPr="00B15A8C">
        <w:rPr>
          <w:rFonts w:ascii="Palatino Linotype" w:hAnsi="Palatino Linotype" w:cs="Arial"/>
          <w:kern w:val="16"/>
          <w:sz w:val="22"/>
          <w:szCs w:val="22"/>
          <w14:ligatures w14:val="standard"/>
          <w14:numForm w14:val="oldStyle"/>
          <w14:numSpacing w14:val="proportional"/>
          <w14:cntxtAlts/>
        </w:rPr>
        <w:t>. Princeton, NJ: Princeton University Press.</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Fricker, M. (2016). “What’s the Point of Blame? A Paradigm Based Explanation.” </w:t>
      </w:r>
      <w:proofErr w:type="spellStart"/>
      <w:r w:rsidRPr="00B15A8C">
        <w:rPr>
          <w:rFonts w:ascii="Palatino Linotype" w:hAnsi="Palatino Linotype" w:cs="Arial"/>
          <w:i/>
          <w:kern w:val="16"/>
          <w:sz w:val="22"/>
          <w:szCs w:val="22"/>
          <w14:ligatures w14:val="standard"/>
          <w14:numForm w14:val="oldStyle"/>
          <w14:numSpacing w14:val="proportional"/>
          <w14:cntxtAlts/>
        </w:rPr>
        <w:t>Noûs</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50: 165–83.</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t>Gibbard</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A. (1990). </w:t>
      </w:r>
      <w:r w:rsidRPr="00B15A8C">
        <w:rPr>
          <w:rFonts w:ascii="Palatino Linotype" w:hAnsi="Palatino Linotype" w:cs="Arial"/>
          <w:i/>
          <w:kern w:val="16"/>
          <w:sz w:val="22"/>
          <w:szCs w:val="22"/>
          <w14:ligatures w14:val="standard"/>
          <w14:numForm w14:val="oldStyle"/>
          <w14:numSpacing w14:val="proportional"/>
          <w14:cntxtAlts/>
        </w:rPr>
        <w:t>Wise Choices, Apt Feelings: A Theory of Normative Judgment</w:t>
      </w:r>
      <w:r w:rsidRPr="00B15A8C">
        <w:rPr>
          <w:rFonts w:ascii="Palatino Linotype" w:hAnsi="Palatino Linotype" w:cs="Arial"/>
          <w:kern w:val="16"/>
          <w:sz w:val="22"/>
          <w:szCs w:val="22"/>
          <w14:ligatures w14:val="standard"/>
          <w14:numForm w14:val="oldStyle"/>
          <w14:numSpacing w14:val="proportional"/>
          <w14:cntxtAlts/>
        </w:rPr>
        <w:t xml:space="preserve">. Cambridge, MA: Harvard University Press.  </w:t>
      </w:r>
    </w:p>
    <w:p w:rsidR="0018477C" w:rsidRDefault="0018477C"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18477C">
        <w:rPr>
          <w:rFonts w:ascii="Palatino Linotype" w:hAnsi="Palatino Linotype" w:cs="Arial"/>
          <w:kern w:val="16"/>
          <w:sz w:val="22"/>
          <w:szCs w:val="22"/>
          <w14:ligatures w14:val="standard"/>
          <w14:numForm w14:val="oldStyle"/>
          <w14:numSpacing w14:val="proportional"/>
          <w14:cntxtAlts/>
        </w:rPr>
        <w:t xml:space="preserve">Gintis, H., </w:t>
      </w:r>
      <w:r w:rsidR="003D13FA">
        <w:rPr>
          <w:rFonts w:ascii="Palatino Linotype" w:hAnsi="Palatino Linotype" w:cs="Arial"/>
          <w:kern w:val="16"/>
          <w:sz w:val="22"/>
          <w:szCs w:val="22"/>
          <w14:ligatures w14:val="standard"/>
          <w14:numForm w14:val="oldStyle"/>
          <w14:numSpacing w14:val="proportional"/>
          <w14:cntxtAlts/>
        </w:rPr>
        <w:t xml:space="preserve">E. </w:t>
      </w:r>
      <w:r w:rsidRPr="0018477C">
        <w:rPr>
          <w:rFonts w:ascii="Palatino Linotype" w:hAnsi="Palatino Linotype" w:cs="Arial"/>
          <w:kern w:val="16"/>
          <w:sz w:val="22"/>
          <w:szCs w:val="22"/>
          <w14:ligatures w14:val="standard"/>
          <w14:numForm w14:val="oldStyle"/>
          <w14:numSpacing w14:val="proportional"/>
          <w14:cntxtAlts/>
        </w:rPr>
        <w:t xml:space="preserve">Smith, </w:t>
      </w:r>
      <w:r w:rsidR="003D13FA">
        <w:rPr>
          <w:rFonts w:ascii="Palatino Linotype" w:hAnsi="Palatino Linotype" w:cs="Arial"/>
          <w:kern w:val="16"/>
          <w:sz w:val="22"/>
          <w:szCs w:val="22"/>
          <w14:ligatures w14:val="standard"/>
          <w14:numForm w14:val="oldStyle"/>
          <w14:numSpacing w14:val="proportional"/>
          <w14:cntxtAlts/>
        </w:rPr>
        <w:t>and S.</w:t>
      </w:r>
      <w:r w:rsidRPr="0018477C">
        <w:rPr>
          <w:rFonts w:ascii="Palatino Linotype" w:hAnsi="Palatino Linotype" w:cs="Arial"/>
          <w:kern w:val="16"/>
          <w:sz w:val="22"/>
          <w:szCs w:val="22"/>
          <w14:ligatures w14:val="standard"/>
          <w14:numForm w14:val="oldStyle"/>
          <w14:numSpacing w14:val="proportional"/>
          <w14:cntxtAlts/>
        </w:rPr>
        <w:t xml:space="preserve"> Bowles (2001). </w:t>
      </w:r>
      <w:r w:rsidR="003D13FA">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Costly </w:t>
      </w:r>
      <w:r w:rsidR="003D13FA">
        <w:rPr>
          <w:rFonts w:ascii="Palatino Linotype" w:hAnsi="Palatino Linotype" w:cs="Arial"/>
          <w:kern w:val="16"/>
          <w:sz w:val="22"/>
          <w:szCs w:val="22"/>
          <w14:ligatures w14:val="standard"/>
          <w14:numForm w14:val="oldStyle"/>
          <w14:numSpacing w14:val="proportional"/>
          <w14:cntxtAlts/>
        </w:rPr>
        <w:t>S</w:t>
      </w:r>
      <w:r w:rsidRPr="0018477C">
        <w:rPr>
          <w:rFonts w:ascii="Palatino Linotype" w:hAnsi="Palatino Linotype" w:cs="Arial"/>
          <w:kern w:val="16"/>
          <w:sz w:val="22"/>
          <w:szCs w:val="22"/>
          <w14:ligatures w14:val="standard"/>
          <w14:numForm w14:val="oldStyle"/>
          <w14:numSpacing w14:val="proportional"/>
          <w14:cntxtAlts/>
        </w:rPr>
        <w:t xml:space="preserve">ignaling and </w:t>
      </w:r>
      <w:r w:rsidR="003D13FA">
        <w:rPr>
          <w:rFonts w:ascii="Palatino Linotype" w:hAnsi="Palatino Linotype" w:cs="Arial"/>
          <w:kern w:val="16"/>
          <w:sz w:val="22"/>
          <w:szCs w:val="22"/>
          <w14:ligatures w14:val="standard"/>
          <w14:numForm w14:val="oldStyle"/>
          <w14:numSpacing w14:val="proportional"/>
          <w14:cntxtAlts/>
        </w:rPr>
        <w:t>C</w:t>
      </w:r>
      <w:r w:rsidRPr="0018477C">
        <w:rPr>
          <w:rFonts w:ascii="Palatino Linotype" w:hAnsi="Palatino Linotype" w:cs="Arial"/>
          <w:kern w:val="16"/>
          <w:sz w:val="22"/>
          <w:szCs w:val="22"/>
          <w14:ligatures w14:val="standard"/>
          <w14:numForm w14:val="oldStyle"/>
          <w14:numSpacing w14:val="proportional"/>
          <w14:cntxtAlts/>
        </w:rPr>
        <w:t>ooperation.</w:t>
      </w:r>
      <w:r w:rsidR="003D13FA">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w:t>
      </w:r>
      <w:r w:rsidRPr="003D13FA">
        <w:rPr>
          <w:rFonts w:ascii="Palatino Linotype" w:hAnsi="Palatino Linotype" w:cs="Arial"/>
          <w:i/>
          <w:kern w:val="16"/>
          <w:sz w:val="22"/>
          <w:szCs w:val="22"/>
          <w14:ligatures w14:val="standard"/>
          <w14:numForm w14:val="oldStyle"/>
          <w14:numSpacing w14:val="proportional"/>
          <w14:cntxtAlts/>
        </w:rPr>
        <w:t>Journal of Theoretical Biology</w:t>
      </w:r>
      <w:r w:rsidRPr="0018477C">
        <w:rPr>
          <w:rFonts w:ascii="Palatino Linotype" w:hAnsi="Palatino Linotype" w:cs="Arial"/>
          <w:kern w:val="16"/>
          <w:sz w:val="22"/>
          <w:szCs w:val="22"/>
          <w14:ligatures w14:val="standard"/>
          <w14:numForm w14:val="oldStyle"/>
          <w14:numSpacing w14:val="proportional"/>
          <w14:cntxtAlts/>
        </w:rPr>
        <w:t xml:space="preserve"> 213</w:t>
      </w:r>
      <w:r w:rsidR="003D13FA">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103–19.</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0C031E">
        <w:rPr>
          <w:rFonts w:ascii="Palatino Linotype" w:hAnsi="Palatino Linotype" w:cs="Arial"/>
          <w:kern w:val="16"/>
          <w:sz w:val="22"/>
          <w:szCs w:val="22"/>
          <w14:ligatures w14:val="standard"/>
          <w14:numForm w14:val="oldStyle"/>
          <w14:numSpacing w14:val="proportional"/>
          <w14:cntxtAlts/>
        </w:rPr>
        <w:t>Gollwitzer</w:t>
      </w:r>
      <w:r>
        <w:rPr>
          <w:rFonts w:ascii="Palatino Linotype" w:hAnsi="Palatino Linotype" w:cs="Arial"/>
          <w:kern w:val="16"/>
          <w:sz w:val="22"/>
          <w:szCs w:val="22"/>
          <w14:ligatures w14:val="standard"/>
          <w14:numForm w14:val="oldStyle"/>
          <w14:numSpacing w14:val="proportional"/>
          <w14:cntxtAlts/>
        </w:rPr>
        <w:t>, M.</w:t>
      </w:r>
      <w:r w:rsidRPr="000C031E">
        <w:rPr>
          <w:rFonts w:ascii="Palatino Linotype" w:hAnsi="Palatino Linotype" w:cs="Arial"/>
          <w:kern w:val="16"/>
          <w:sz w:val="22"/>
          <w:szCs w:val="22"/>
          <w14:ligatures w14:val="standard"/>
          <w14:numForm w14:val="oldStyle"/>
          <w14:numSpacing w14:val="proportional"/>
          <w14:cntxtAlts/>
        </w:rPr>
        <w:t xml:space="preserve"> and </w:t>
      </w:r>
      <w:r>
        <w:rPr>
          <w:rFonts w:ascii="Palatino Linotype" w:hAnsi="Palatino Linotype" w:cs="Arial"/>
          <w:kern w:val="16"/>
          <w:sz w:val="22"/>
          <w:szCs w:val="22"/>
          <w14:ligatures w14:val="standard"/>
          <w14:numForm w14:val="oldStyle"/>
          <w14:numSpacing w14:val="proportional"/>
          <w14:cntxtAlts/>
        </w:rPr>
        <w:t xml:space="preserve">M. </w:t>
      </w:r>
      <w:proofErr w:type="spellStart"/>
      <w:r w:rsidRPr="000C031E">
        <w:rPr>
          <w:rFonts w:ascii="Palatino Linotype" w:hAnsi="Palatino Linotype" w:cs="Arial"/>
          <w:kern w:val="16"/>
          <w:sz w:val="22"/>
          <w:szCs w:val="22"/>
          <w14:ligatures w14:val="standard"/>
          <w14:numForm w14:val="oldStyle"/>
          <w14:numSpacing w14:val="proportional"/>
          <w14:cntxtAlts/>
        </w:rPr>
        <w:t>Denzler</w:t>
      </w:r>
      <w:proofErr w:type="spellEnd"/>
      <w:r w:rsidRPr="000C031E">
        <w:rPr>
          <w:rFonts w:ascii="Palatino Linotype" w:hAnsi="Palatino Linotype" w:cs="Arial"/>
          <w:kern w:val="16"/>
          <w:sz w:val="22"/>
          <w:szCs w:val="22"/>
          <w14:ligatures w14:val="standard"/>
          <w14:numForm w14:val="oldStyle"/>
          <w14:numSpacing w14:val="proportional"/>
          <w14:cntxtAlts/>
        </w:rPr>
        <w:t xml:space="preserve"> (2009)</w:t>
      </w:r>
      <w:r>
        <w:rPr>
          <w:rFonts w:ascii="Palatino Linotype" w:hAnsi="Palatino Linotype" w:cs="Arial"/>
          <w:kern w:val="16"/>
          <w:sz w:val="22"/>
          <w:szCs w:val="22"/>
          <w14:ligatures w14:val="standard"/>
          <w14:numForm w14:val="oldStyle"/>
          <w14:numSpacing w14:val="proportional"/>
          <w14:cntxtAlts/>
        </w:rPr>
        <w:t>. “</w:t>
      </w:r>
      <w:r w:rsidRPr="00C64D0E">
        <w:rPr>
          <w:rFonts w:ascii="Palatino Linotype" w:hAnsi="Palatino Linotype" w:cs="Arial"/>
          <w:kern w:val="16"/>
          <w:sz w:val="22"/>
          <w:szCs w:val="22"/>
          <w14:ligatures w14:val="standard"/>
          <w14:numForm w14:val="oldStyle"/>
          <w14:numSpacing w14:val="proportional"/>
          <w14:cntxtAlts/>
        </w:rPr>
        <w:t xml:space="preserve">What </w:t>
      </w:r>
      <w:r w:rsidR="001732C9">
        <w:rPr>
          <w:rFonts w:ascii="Palatino Linotype" w:hAnsi="Palatino Linotype" w:cs="Arial"/>
          <w:kern w:val="16"/>
          <w:sz w:val="22"/>
          <w:szCs w:val="22"/>
          <w14:ligatures w14:val="standard"/>
          <w14:numForm w14:val="oldStyle"/>
          <w14:numSpacing w14:val="proportional"/>
          <w14:cntxtAlts/>
        </w:rPr>
        <w:t>M</w:t>
      </w:r>
      <w:r w:rsidRPr="00C64D0E">
        <w:rPr>
          <w:rFonts w:ascii="Palatino Linotype" w:hAnsi="Palatino Linotype" w:cs="Arial"/>
          <w:kern w:val="16"/>
          <w:sz w:val="22"/>
          <w:szCs w:val="22"/>
          <w14:ligatures w14:val="standard"/>
          <w14:numForm w14:val="oldStyle"/>
          <w14:numSpacing w14:val="proportional"/>
          <w14:cntxtAlts/>
        </w:rPr>
        <w:t xml:space="preserve">akes </w:t>
      </w:r>
      <w:r w:rsidR="001732C9">
        <w:rPr>
          <w:rFonts w:ascii="Palatino Linotype" w:hAnsi="Palatino Linotype" w:cs="Arial"/>
          <w:kern w:val="16"/>
          <w:sz w:val="22"/>
          <w:szCs w:val="22"/>
          <w14:ligatures w14:val="standard"/>
          <w14:numForm w14:val="oldStyle"/>
          <w14:numSpacing w14:val="proportional"/>
          <w14:cntxtAlts/>
        </w:rPr>
        <w:t>R</w:t>
      </w:r>
      <w:r w:rsidRPr="00C64D0E">
        <w:rPr>
          <w:rFonts w:ascii="Palatino Linotype" w:hAnsi="Palatino Linotype" w:cs="Arial"/>
          <w:kern w:val="16"/>
          <w:sz w:val="22"/>
          <w:szCs w:val="22"/>
          <w14:ligatures w14:val="standard"/>
          <w14:numForm w14:val="oldStyle"/>
          <w14:numSpacing w14:val="proportional"/>
          <w14:cntxtAlts/>
        </w:rPr>
        <w:t xml:space="preserve">evenge </w:t>
      </w:r>
      <w:r w:rsidR="001732C9">
        <w:rPr>
          <w:rFonts w:ascii="Palatino Linotype" w:hAnsi="Palatino Linotype" w:cs="Arial"/>
          <w:kern w:val="16"/>
          <w:sz w:val="22"/>
          <w:szCs w:val="22"/>
          <w14:ligatures w14:val="standard"/>
          <w14:numForm w14:val="oldStyle"/>
          <w14:numSpacing w14:val="proportional"/>
          <w14:cntxtAlts/>
        </w:rPr>
        <w:t>W</w:t>
      </w:r>
      <w:r w:rsidRPr="00C64D0E">
        <w:rPr>
          <w:rFonts w:ascii="Palatino Linotype" w:hAnsi="Palatino Linotype" w:cs="Arial"/>
          <w:kern w:val="16"/>
          <w:sz w:val="22"/>
          <w:szCs w:val="22"/>
          <w14:ligatures w14:val="standard"/>
          <w14:numForm w14:val="oldStyle"/>
          <w14:numSpacing w14:val="proportional"/>
          <w14:cntxtAlts/>
        </w:rPr>
        <w:t xml:space="preserve">weet: Seeing the </w:t>
      </w:r>
      <w:r w:rsidR="001732C9">
        <w:rPr>
          <w:rFonts w:ascii="Palatino Linotype" w:hAnsi="Palatino Linotype" w:cs="Arial"/>
          <w:kern w:val="16"/>
          <w:sz w:val="22"/>
          <w:szCs w:val="22"/>
          <w14:ligatures w14:val="standard"/>
          <w14:numForm w14:val="oldStyle"/>
          <w14:numSpacing w14:val="proportional"/>
          <w14:cntxtAlts/>
        </w:rPr>
        <w:t>O</w:t>
      </w:r>
      <w:r w:rsidRPr="00C64D0E">
        <w:rPr>
          <w:rFonts w:ascii="Palatino Linotype" w:hAnsi="Palatino Linotype" w:cs="Arial"/>
          <w:kern w:val="16"/>
          <w:sz w:val="22"/>
          <w:szCs w:val="22"/>
          <w14:ligatures w14:val="standard"/>
          <w14:numForm w14:val="oldStyle"/>
          <w14:numSpacing w14:val="proportional"/>
          <w14:cntxtAlts/>
        </w:rPr>
        <w:t xml:space="preserve">ffender </w:t>
      </w:r>
      <w:r w:rsidR="001732C9">
        <w:rPr>
          <w:rFonts w:ascii="Palatino Linotype" w:hAnsi="Palatino Linotype" w:cs="Arial"/>
          <w:kern w:val="16"/>
          <w:sz w:val="22"/>
          <w:szCs w:val="22"/>
          <w14:ligatures w14:val="standard"/>
          <w14:numForm w14:val="oldStyle"/>
          <w14:numSpacing w14:val="proportional"/>
          <w14:cntxtAlts/>
        </w:rPr>
        <w:t>S</w:t>
      </w:r>
      <w:r w:rsidRPr="00C64D0E">
        <w:rPr>
          <w:rFonts w:ascii="Palatino Linotype" w:hAnsi="Palatino Linotype" w:cs="Arial"/>
          <w:kern w:val="16"/>
          <w:sz w:val="22"/>
          <w:szCs w:val="22"/>
          <w14:ligatures w14:val="standard"/>
          <w14:numForm w14:val="oldStyle"/>
          <w14:numSpacing w14:val="proportional"/>
          <w14:cntxtAlts/>
        </w:rPr>
        <w:t xml:space="preserve">uffer or </w:t>
      </w:r>
      <w:r w:rsidR="001732C9">
        <w:rPr>
          <w:rFonts w:ascii="Palatino Linotype" w:hAnsi="Palatino Linotype" w:cs="Arial"/>
          <w:kern w:val="16"/>
          <w:sz w:val="22"/>
          <w:szCs w:val="22"/>
          <w14:ligatures w14:val="standard"/>
          <w14:numForm w14:val="oldStyle"/>
          <w14:numSpacing w14:val="proportional"/>
          <w14:cntxtAlts/>
        </w:rPr>
        <w:t>D</w:t>
      </w:r>
      <w:r w:rsidRPr="00C64D0E">
        <w:rPr>
          <w:rFonts w:ascii="Palatino Linotype" w:hAnsi="Palatino Linotype" w:cs="Arial"/>
          <w:kern w:val="16"/>
          <w:sz w:val="22"/>
          <w:szCs w:val="22"/>
          <w14:ligatures w14:val="standard"/>
          <w14:numForm w14:val="oldStyle"/>
          <w14:numSpacing w14:val="proportional"/>
          <w14:cntxtAlts/>
        </w:rPr>
        <w:t xml:space="preserve">elivering a </w:t>
      </w:r>
      <w:r w:rsidR="001732C9">
        <w:rPr>
          <w:rFonts w:ascii="Palatino Linotype" w:hAnsi="Palatino Linotype" w:cs="Arial"/>
          <w:kern w:val="16"/>
          <w:sz w:val="22"/>
          <w:szCs w:val="22"/>
          <w14:ligatures w14:val="standard"/>
          <w14:numForm w14:val="oldStyle"/>
          <w14:numSpacing w14:val="proportional"/>
          <w14:cntxtAlts/>
        </w:rPr>
        <w:t>M</w:t>
      </w:r>
      <w:r w:rsidRPr="00C64D0E">
        <w:rPr>
          <w:rFonts w:ascii="Palatino Linotype" w:hAnsi="Palatino Linotype" w:cs="Arial"/>
          <w:kern w:val="16"/>
          <w:sz w:val="22"/>
          <w:szCs w:val="22"/>
          <w14:ligatures w14:val="standard"/>
          <w14:numForm w14:val="oldStyle"/>
          <w14:numSpacing w14:val="proportional"/>
          <w14:cntxtAlts/>
        </w:rPr>
        <w:t>essage?</w:t>
      </w:r>
      <w:r>
        <w:rPr>
          <w:rFonts w:ascii="Palatino Linotype" w:hAnsi="Palatino Linotype" w:cs="Arial"/>
          <w:kern w:val="16"/>
          <w:sz w:val="22"/>
          <w:szCs w:val="22"/>
          <w14:ligatures w14:val="standard"/>
          <w14:numForm w14:val="oldStyle"/>
          <w14:numSpacing w14:val="proportional"/>
          <w14:cntxtAlts/>
        </w:rPr>
        <w:t xml:space="preserve">” </w:t>
      </w:r>
      <w:r w:rsidRPr="00C64D0E">
        <w:rPr>
          <w:rFonts w:ascii="Palatino Linotype" w:hAnsi="Palatino Linotype" w:cs="Arial"/>
          <w:i/>
          <w:kern w:val="16"/>
          <w:sz w:val="22"/>
          <w:szCs w:val="22"/>
          <w14:ligatures w14:val="standard"/>
          <w14:numForm w14:val="oldStyle"/>
          <w14:numSpacing w14:val="proportional"/>
          <w14:cntxtAlts/>
        </w:rPr>
        <w:t>Journal of Experimental Social Psychology</w:t>
      </w:r>
      <w:r>
        <w:rPr>
          <w:rFonts w:ascii="Palatino Linotype" w:hAnsi="Palatino Linotype" w:cs="Arial"/>
          <w:kern w:val="16"/>
          <w:sz w:val="22"/>
          <w:szCs w:val="22"/>
          <w14:ligatures w14:val="standard"/>
          <w14:numForm w14:val="oldStyle"/>
          <w14:numSpacing w14:val="proportional"/>
          <w14:cntxtAlts/>
        </w:rPr>
        <w:t xml:space="preserve"> 45:</w:t>
      </w:r>
      <w:r w:rsidRPr="00C64D0E">
        <w:rPr>
          <w:rFonts w:ascii="Palatino Linotype" w:hAnsi="Palatino Linotype" w:cs="Arial"/>
          <w:kern w:val="16"/>
          <w:sz w:val="22"/>
          <w:szCs w:val="22"/>
          <w14:ligatures w14:val="standard"/>
          <w14:numForm w14:val="oldStyle"/>
          <w14:numSpacing w14:val="proportional"/>
          <w14:cntxtAlts/>
        </w:rPr>
        <w:t xml:space="preserve"> 840–44</w:t>
      </w:r>
      <w:r>
        <w:rPr>
          <w:rFonts w:ascii="Palatino Linotype" w:hAnsi="Palatino Linotype" w:cs="Arial"/>
          <w:kern w:val="16"/>
          <w:sz w:val="22"/>
          <w:szCs w:val="22"/>
          <w14:ligatures w14:val="standard"/>
          <w14:numForm w14:val="oldStyle"/>
          <w14:numSpacing w14:val="proportional"/>
          <w14:cntxtAlts/>
        </w:rPr>
        <w:t>.</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lastRenderedPageBreak/>
        <w:t xml:space="preserve">Graham, P. (2014). “A Sketch of a Theory of Blameworthiness.” </w:t>
      </w:r>
      <w:r w:rsidRPr="00B15A8C">
        <w:rPr>
          <w:rFonts w:ascii="Palatino Linotype" w:hAnsi="Palatino Linotype" w:cs="Arial"/>
          <w:i/>
          <w:kern w:val="16"/>
          <w:sz w:val="22"/>
          <w:szCs w:val="22"/>
          <w14:ligatures w14:val="standard"/>
          <w14:numForm w14:val="oldStyle"/>
          <w14:numSpacing w14:val="proportional"/>
          <w14:cntxtAlts/>
        </w:rPr>
        <w:t>Philosophy and Phenomenological Research</w:t>
      </w:r>
      <w:r w:rsidRPr="00B15A8C">
        <w:rPr>
          <w:rFonts w:ascii="Palatino Linotype" w:hAnsi="Palatino Linotype" w:cs="Arial"/>
          <w:kern w:val="16"/>
          <w:sz w:val="22"/>
          <w:szCs w:val="22"/>
          <w14:ligatures w14:val="standard"/>
          <w14:numForm w14:val="oldStyle"/>
          <w14:numSpacing w14:val="proportional"/>
          <w14:cntxtAlts/>
        </w:rPr>
        <w:t xml:space="preserve"> 88: 388–409.</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CF6B55">
        <w:rPr>
          <w:rFonts w:ascii="Palatino Linotype" w:hAnsi="Palatino Linotype" w:cs="Arial"/>
          <w:kern w:val="16"/>
          <w:sz w:val="22"/>
          <w:szCs w:val="22"/>
          <w14:ligatures w14:val="standard"/>
          <w14:numForm w14:val="oldStyle"/>
          <w14:numSpacing w14:val="proportional"/>
          <w14:cntxtAlts/>
        </w:rPr>
        <w:t>Haidt,</w:t>
      </w:r>
      <w:r>
        <w:rPr>
          <w:rFonts w:ascii="Palatino Linotype" w:hAnsi="Palatino Linotype" w:cs="Arial"/>
          <w:kern w:val="16"/>
          <w:sz w:val="22"/>
          <w:szCs w:val="22"/>
          <w14:ligatures w14:val="standard"/>
          <w14:numForm w14:val="oldStyle"/>
          <w14:numSpacing w14:val="proportional"/>
          <w14:cntxtAlts/>
        </w:rPr>
        <w:t xml:space="preserve"> </w:t>
      </w:r>
      <w:r w:rsidRPr="00CF6B55">
        <w:rPr>
          <w:rFonts w:ascii="Palatino Linotype" w:hAnsi="Palatino Linotype" w:cs="Arial"/>
          <w:kern w:val="16"/>
          <w:sz w:val="22"/>
          <w:szCs w:val="22"/>
          <w14:ligatures w14:val="standard"/>
          <w14:numForm w14:val="oldStyle"/>
          <w14:numSpacing w14:val="proportional"/>
          <w14:cntxtAlts/>
        </w:rPr>
        <w:t xml:space="preserve">J., </w:t>
      </w:r>
      <w:r>
        <w:rPr>
          <w:rFonts w:ascii="Palatino Linotype" w:hAnsi="Palatino Linotype" w:cs="Arial"/>
          <w:kern w:val="16"/>
          <w:sz w:val="22"/>
          <w:szCs w:val="22"/>
          <w14:ligatures w14:val="standard"/>
          <w14:numForm w14:val="oldStyle"/>
          <w14:numSpacing w14:val="proportional"/>
          <w14:cntxtAlts/>
        </w:rPr>
        <w:t xml:space="preserve">J. </w:t>
      </w:r>
      <w:proofErr w:type="spellStart"/>
      <w:proofErr w:type="gramStart"/>
      <w:r w:rsidRPr="00CF6B55">
        <w:rPr>
          <w:rFonts w:ascii="Palatino Linotype" w:hAnsi="Palatino Linotype" w:cs="Arial"/>
          <w:kern w:val="16"/>
          <w:sz w:val="22"/>
          <w:szCs w:val="22"/>
          <w14:ligatures w14:val="standard"/>
          <w14:numForm w14:val="oldStyle"/>
          <w14:numSpacing w14:val="proportional"/>
          <w14:cntxtAlts/>
        </w:rPr>
        <w:t>Sabini,J</w:t>
      </w:r>
      <w:proofErr w:type="spellEnd"/>
      <w:r w:rsidRPr="00CF6B55">
        <w:rPr>
          <w:rFonts w:ascii="Palatino Linotype" w:hAnsi="Palatino Linotype" w:cs="Arial"/>
          <w:kern w:val="16"/>
          <w:sz w:val="22"/>
          <w:szCs w:val="22"/>
          <w14:ligatures w14:val="standard"/>
          <w14:numForm w14:val="oldStyle"/>
          <w14:numSpacing w14:val="proportional"/>
          <w14:cntxtAlts/>
        </w:rPr>
        <w:t>.</w:t>
      </w:r>
      <w:proofErr w:type="gramEnd"/>
      <w:r w:rsidRPr="00CF6B55">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 xml:space="preserve">D. </w:t>
      </w:r>
      <w:proofErr w:type="spellStart"/>
      <w:r>
        <w:rPr>
          <w:rFonts w:ascii="Palatino Linotype" w:hAnsi="Palatino Linotype" w:cs="Arial"/>
          <w:kern w:val="16"/>
          <w:sz w:val="22"/>
          <w:szCs w:val="22"/>
          <w14:ligatures w14:val="standard"/>
          <w14:numForm w14:val="oldStyle"/>
          <w14:numSpacing w14:val="proportional"/>
          <w14:cntxtAlts/>
        </w:rPr>
        <w:t>Gromet</w:t>
      </w:r>
      <w:proofErr w:type="spellEnd"/>
      <w:r>
        <w:rPr>
          <w:rFonts w:ascii="Palatino Linotype" w:hAnsi="Palatino Linotype" w:cs="Arial"/>
          <w:kern w:val="16"/>
          <w:sz w:val="22"/>
          <w:szCs w:val="22"/>
          <w14:ligatures w14:val="standard"/>
          <w14:numForm w14:val="oldStyle"/>
          <w14:numSpacing w14:val="proportional"/>
          <w14:cntxtAlts/>
        </w:rPr>
        <w:t xml:space="preserve">, </w:t>
      </w:r>
      <w:r w:rsidRPr="00CF6B55">
        <w:rPr>
          <w:rFonts w:ascii="Palatino Linotype" w:hAnsi="Palatino Linotype" w:cs="Arial"/>
          <w:kern w:val="16"/>
          <w:sz w:val="22"/>
          <w:szCs w:val="22"/>
          <w14:ligatures w14:val="standard"/>
          <w14:numForm w14:val="oldStyle"/>
          <w14:numSpacing w14:val="proportional"/>
          <w14:cntxtAlts/>
        </w:rPr>
        <w:t xml:space="preserve">and </w:t>
      </w:r>
      <w:r>
        <w:rPr>
          <w:rFonts w:ascii="Palatino Linotype" w:hAnsi="Palatino Linotype" w:cs="Arial"/>
          <w:kern w:val="16"/>
          <w:sz w:val="22"/>
          <w:szCs w:val="22"/>
          <w14:ligatures w14:val="standard"/>
          <w14:numForm w14:val="oldStyle"/>
          <w14:numSpacing w14:val="proportional"/>
          <w14:cntxtAlts/>
        </w:rPr>
        <w:t>J. Darley</w:t>
      </w:r>
      <w:r w:rsidRPr="00CF6B55">
        <w:rPr>
          <w:rFonts w:ascii="Palatino Linotype" w:hAnsi="Palatino Linotype" w:cs="Arial"/>
          <w:kern w:val="16"/>
          <w:sz w:val="22"/>
          <w:szCs w:val="22"/>
          <w14:ligatures w14:val="standard"/>
          <w14:numForm w14:val="oldStyle"/>
          <w14:numSpacing w14:val="proportional"/>
          <w14:cntxtAlts/>
        </w:rPr>
        <w:t>. (</w:t>
      </w:r>
      <w:r>
        <w:rPr>
          <w:rFonts w:ascii="Palatino Linotype" w:hAnsi="Palatino Linotype" w:cs="Arial"/>
          <w:kern w:val="16"/>
          <w:sz w:val="22"/>
          <w:szCs w:val="22"/>
          <w14:ligatures w14:val="standard"/>
          <w14:numForm w14:val="oldStyle"/>
          <w14:numSpacing w14:val="proportional"/>
          <w14:cntxtAlts/>
        </w:rPr>
        <w:t>2010</w:t>
      </w:r>
      <w:r w:rsidRPr="00CF6B55">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w:t>
      </w:r>
      <w:r w:rsidRPr="00CF6B55">
        <w:rPr>
          <w:rFonts w:ascii="Palatino Linotype" w:hAnsi="Palatino Linotype" w:cs="Arial"/>
          <w:kern w:val="16"/>
          <w:sz w:val="22"/>
          <w:szCs w:val="22"/>
          <w14:ligatures w14:val="standard"/>
          <w14:numForm w14:val="oldStyle"/>
          <w14:numSpacing w14:val="proportional"/>
          <w14:cntxtAlts/>
        </w:rPr>
        <w:t xml:space="preserve">What </w:t>
      </w:r>
      <w:r w:rsidR="001732C9">
        <w:rPr>
          <w:rFonts w:ascii="Palatino Linotype" w:hAnsi="Palatino Linotype" w:cs="Arial"/>
          <w:kern w:val="16"/>
          <w:sz w:val="22"/>
          <w:szCs w:val="22"/>
          <w14:ligatures w14:val="standard"/>
          <w14:numForm w14:val="oldStyle"/>
          <w14:numSpacing w14:val="proportional"/>
          <w14:cntxtAlts/>
        </w:rPr>
        <w:t>E</w:t>
      </w:r>
      <w:r w:rsidRPr="00CF6B55">
        <w:rPr>
          <w:rFonts w:ascii="Palatino Linotype" w:hAnsi="Palatino Linotype" w:cs="Arial"/>
          <w:kern w:val="16"/>
          <w:sz w:val="22"/>
          <w:szCs w:val="22"/>
          <w14:ligatures w14:val="standard"/>
          <w14:numForm w14:val="oldStyle"/>
          <w14:numSpacing w14:val="proportional"/>
          <w14:cntxtAlts/>
        </w:rPr>
        <w:t xml:space="preserve">xactly </w:t>
      </w:r>
      <w:r w:rsidR="001732C9">
        <w:rPr>
          <w:rFonts w:ascii="Palatino Linotype" w:hAnsi="Palatino Linotype" w:cs="Arial"/>
          <w:kern w:val="16"/>
          <w:sz w:val="22"/>
          <w:szCs w:val="22"/>
          <w14:ligatures w14:val="standard"/>
          <w14:numForm w14:val="oldStyle"/>
          <w14:numSpacing w14:val="proportional"/>
          <w14:cntxtAlts/>
        </w:rPr>
        <w:t>M</w:t>
      </w:r>
      <w:r w:rsidRPr="00CF6B55">
        <w:rPr>
          <w:rFonts w:ascii="Palatino Linotype" w:hAnsi="Palatino Linotype" w:cs="Arial"/>
          <w:kern w:val="16"/>
          <w:sz w:val="22"/>
          <w:szCs w:val="22"/>
          <w14:ligatures w14:val="standard"/>
          <w14:numForm w14:val="oldStyle"/>
          <w14:numSpacing w14:val="proportional"/>
          <w14:cntxtAlts/>
        </w:rPr>
        <w:t xml:space="preserve">akes </w:t>
      </w:r>
      <w:r w:rsidR="001732C9">
        <w:rPr>
          <w:rFonts w:ascii="Palatino Linotype" w:hAnsi="Palatino Linotype" w:cs="Arial"/>
          <w:kern w:val="16"/>
          <w:sz w:val="22"/>
          <w:szCs w:val="22"/>
          <w14:ligatures w14:val="standard"/>
          <w14:numForm w14:val="oldStyle"/>
          <w14:numSpacing w14:val="proportional"/>
          <w14:cntxtAlts/>
        </w:rPr>
        <w:t>R</w:t>
      </w:r>
      <w:r w:rsidRPr="00CF6B55">
        <w:rPr>
          <w:rFonts w:ascii="Palatino Linotype" w:hAnsi="Palatino Linotype" w:cs="Arial"/>
          <w:kern w:val="16"/>
          <w:sz w:val="22"/>
          <w:szCs w:val="22"/>
          <w14:ligatures w14:val="standard"/>
          <w14:numForm w14:val="oldStyle"/>
          <w14:numSpacing w14:val="proportional"/>
          <w14:cntxtAlts/>
        </w:rPr>
        <w:t xml:space="preserve">evenge </w:t>
      </w:r>
      <w:r w:rsidR="001732C9">
        <w:rPr>
          <w:rFonts w:ascii="Palatino Linotype" w:hAnsi="Palatino Linotype" w:cs="Arial"/>
          <w:kern w:val="16"/>
          <w:sz w:val="22"/>
          <w:szCs w:val="22"/>
          <w14:ligatures w14:val="standard"/>
          <w14:numForm w14:val="oldStyle"/>
          <w14:numSpacing w14:val="proportional"/>
          <w14:cntxtAlts/>
        </w:rPr>
        <w:t>S</w:t>
      </w:r>
      <w:r w:rsidRPr="00CF6B55">
        <w:rPr>
          <w:rFonts w:ascii="Palatino Linotype" w:hAnsi="Palatino Linotype" w:cs="Arial"/>
          <w:kern w:val="16"/>
          <w:sz w:val="22"/>
          <w:szCs w:val="22"/>
          <w14:ligatures w14:val="standard"/>
          <w14:numForm w14:val="oldStyle"/>
          <w14:numSpacing w14:val="proportional"/>
          <w14:cntxtAlts/>
        </w:rPr>
        <w:t xml:space="preserve">weet? How </w:t>
      </w:r>
      <w:r w:rsidR="001732C9">
        <w:rPr>
          <w:rFonts w:ascii="Palatino Linotype" w:hAnsi="Palatino Linotype" w:cs="Arial"/>
          <w:kern w:val="16"/>
          <w:sz w:val="22"/>
          <w:szCs w:val="22"/>
          <w14:ligatures w14:val="standard"/>
          <w14:numForm w14:val="oldStyle"/>
          <w14:numSpacing w14:val="proportional"/>
          <w14:cntxtAlts/>
        </w:rPr>
        <w:t>A</w:t>
      </w:r>
      <w:r w:rsidRPr="00CF6B55">
        <w:rPr>
          <w:rFonts w:ascii="Palatino Linotype" w:hAnsi="Palatino Linotype" w:cs="Arial"/>
          <w:kern w:val="16"/>
          <w:sz w:val="22"/>
          <w:szCs w:val="22"/>
          <w14:ligatures w14:val="standard"/>
          <w14:numForm w14:val="oldStyle"/>
          <w14:numSpacing w14:val="proportional"/>
          <w14:cntxtAlts/>
        </w:rPr>
        <w:t xml:space="preserve">nger </w:t>
      </w:r>
      <w:r w:rsidR="001732C9">
        <w:rPr>
          <w:rFonts w:ascii="Palatino Linotype" w:hAnsi="Palatino Linotype" w:cs="Arial"/>
          <w:kern w:val="16"/>
          <w:sz w:val="22"/>
          <w:szCs w:val="22"/>
          <w14:ligatures w14:val="standard"/>
          <w14:numForm w14:val="oldStyle"/>
          <w14:numSpacing w14:val="proportional"/>
          <w14:cntxtAlts/>
        </w:rPr>
        <w:t>I</w:t>
      </w:r>
      <w:r w:rsidRPr="00CF6B55">
        <w:rPr>
          <w:rFonts w:ascii="Palatino Linotype" w:hAnsi="Palatino Linotype" w:cs="Arial"/>
          <w:kern w:val="16"/>
          <w:sz w:val="22"/>
          <w:szCs w:val="22"/>
          <w14:ligatures w14:val="standard"/>
          <w14:numForm w14:val="oldStyle"/>
          <w14:numSpacing w14:val="proportional"/>
          <w14:cntxtAlts/>
        </w:rPr>
        <w:t xml:space="preserve">s </w:t>
      </w:r>
      <w:r w:rsidR="001732C9">
        <w:rPr>
          <w:rFonts w:ascii="Palatino Linotype" w:hAnsi="Palatino Linotype" w:cs="Arial"/>
          <w:kern w:val="16"/>
          <w:sz w:val="22"/>
          <w:szCs w:val="22"/>
          <w14:ligatures w14:val="standard"/>
          <w14:numForm w14:val="oldStyle"/>
          <w14:numSpacing w14:val="proportional"/>
          <w14:cntxtAlts/>
        </w:rPr>
        <w:t>S</w:t>
      </w:r>
      <w:r w:rsidRPr="00CF6B55">
        <w:rPr>
          <w:rFonts w:ascii="Palatino Linotype" w:hAnsi="Palatino Linotype" w:cs="Arial"/>
          <w:kern w:val="16"/>
          <w:sz w:val="22"/>
          <w:szCs w:val="22"/>
          <w14:ligatures w14:val="standard"/>
          <w14:numForm w14:val="oldStyle"/>
          <w14:numSpacing w14:val="proportional"/>
          <w14:cntxtAlts/>
        </w:rPr>
        <w:t xml:space="preserve">atisfied in </w:t>
      </w:r>
      <w:r w:rsidR="001732C9">
        <w:rPr>
          <w:rFonts w:ascii="Palatino Linotype" w:hAnsi="Palatino Linotype" w:cs="Arial"/>
          <w:kern w:val="16"/>
          <w:sz w:val="22"/>
          <w:szCs w:val="22"/>
          <w14:ligatures w14:val="standard"/>
          <w14:numForm w14:val="oldStyle"/>
          <w14:numSpacing w14:val="proportional"/>
          <w14:cntxtAlts/>
        </w:rPr>
        <w:t>R</w:t>
      </w:r>
      <w:r w:rsidRPr="00CF6B55">
        <w:rPr>
          <w:rFonts w:ascii="Palatino Linotype" w:hAnsi="Palatino Linotype" w:cs="Arial"/>
          <w:kern w:val="16"/>
          <w:sz w:val="22"/>
          <w:szCs w:val="22"/>
          <w14:ligatures w14:val="standard"/>
          <w14:numForm w14:val="oldStyle"/>
          <w14:numSpacing w14:val="proportional"/>
          <w14:cntxtAlts/>
        </w:rPr>
        <w:t xml:space="preserve">eal </w:t>
      </w:r>
      <w:r w:rsidR="001732C9">
        <w:rPr>
          <w:rFonts w:ascii="Palatino Linotype" w:hAnsi="Palatino Linotype" w:cs="Arial"/>
          <w:kern w:val="16"/>
          <w:sz w:val="22"/>
          <w:szCs w:val="22"/>
          <w14:ligatures w14:val="standard"/>
          <w14:numForm w14:val="oldStyle"/>
          <w14:numSpacing w14:val="proportional"/>
          <w14:cntxtAlts/>
        </w:rPr>
        <w:t>L</w:t>
      </w:r>
      <w:r w:rsidRPr="00CF6B55">
        <w:rPr>
          <w:rFonts w:ascii="Palatino Linotype" w:hAnsi="Palatino Linotype" w:cs="Arial"/>
          <w:kern w:val="16"/>
          <w:sz w:val="22"/>
          <w:szCs w:val="22"/>
          <w14:ligatures w14:val="standard"/>
          <w14:numForm w14:val="oldStyle"/>
          <w14:numSpacing w14:val="proportional"/>
          <w14:cntxtAlts/>
        </w:rPr>
        <w:t xml:space="preserve">ife and at the </w:t>
      </w:r>
      <w:r w:rsidR="001732C9">
        <w:rPr>
          <w:rFonts w:ascii="Palatino Linotype" w:hAnsi="Palatino Linotype" w:cs="Arial"/>
          <w:kern w:val="16"/>
          <w:sz w:val="22"/>
          <w:szCs w:val="22"/>
          <w14:ligatures w14:val="standard"/>
          <w14:numForm w14:val="oldStyle"/>
          <w14:numSpacing w14:val="proportional"/>
          <w14:cntxtAlts/>
        </w:rPr>
        <w:t>M</w:t>
      </w:r>
      <w:r w:rsidRPr="00CF6B55">
        <w:rPr>
          <w:rFonts w:ascii="Palatino Linotype" w:hAnsi="Palatino Linotype" w:cs="Arial"/>
          <w:kern w:val="16"/>
          <w:sz w:val="22"/>
          <w:szCs w:val="22"/>
          <w14:ligatures w14:val="standard"/>
          <w14:numForm w14:val="oldStyle"/>
          <w14:numSpacing w14:val="proportional"/>
          <w14:cntxtAlts/>
        </w:rPr>
        <w:t>ovies</w:t>
      </w:r>
      <w:r>
        <w:rPr>
          <w:rFonts w:ascii="Palatino Linotype" w:hAnsi="Palatino Linotype" w:cs="Arial"/>
          <w:kern w:val="16"/>
          <w:sz w:val="22"/>
          <w:szCs w:val="22"/>
          <w14:ligatures w14:val="standard"/>
          <w14:numForm w14:val="oldStyle"/>
          <w14:numSpacing w14:val="proportional"/>
          <w14:cntxtAlts/>
        </w:rPr>
        <w:t xml:space="preserve">.” </w:t>
      </w:r>
      <w:r w:rsidRPr="00CF6B55">
        <w:rPr>
          <w:rFonts w:ascii="Palatino Linotype" w:hAnsi="Palatino Linotype" w:cs="Arial"/>
          <w:kern w:val="16"/>
          <w:sz w:val="22"/>
          <w:szCs w:val="22"/>
          <w14:ligatures w14:val="standard"/>
          <w14:numForm w14:val="oldStyle"/>
          <w14:numSpacing w14:val="proportional"/>
          <w14:cntxtAlts/>
        </w:rPr>
        <w:t>Unpublished manuscript</w:t>
      </w:r>
      <w:r>
        <w:rPr>
          <w:rFonts w:ascii="Palatino Linotype" w:hAnsi="Palatino Linotype" w:cs="Arial"/>
          <w:kern w:val="16"/>
          <w:sz w:val="22"/>
          <w:szCs w:val="22"/>
          <w14:ligatures w14:val="standard"/>
          <w14:numForm w14:val="oldStyle"/>
          <w14:numSpacing w14:val="proportional"/>
          <w14:cntxtAlts/>
        </w:rPr>
        <w:t xml:space="preserve">. URL =  </w:t>
      </w:r>
      <w:hyperlink r:id="rId7" w:history="1">
        <w:r w:rsidRPr="00265F82">
          <w:rPr>
            <w:rStyle w:val="Hyperlink"/>
            <w:rFonts w:ascii="Palatino Linotype" w:hAnsi="Palatino Linotype" w:cs="Arial"/>
            <w:kern w:val="16"/>
            <w:sz w:val="22"/>
            <w:szCs w:val="22"/>
            <w14:ligatures w14:val="standard"/>
            <w14:numForm w14:val="oldStyle"/>
            <w14:numSpacing w14:val="proportional"/>
            <w14:cntxtAlts/>
          </w:rPr>
          <w:t>https://bit.ly/35858c6</w:t>
        </w:r>
      </w:hyperlink>
      <w:r w:rsidRPr="00CF6B55">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Accessed </w:t>
      </w:r>
      <w:r w:rsidRPr="00CF6B55">
        <w:rPr>
          <w:rFonts w:ascii="Palatino Linotype" w:hAnsi="Palatino Linotype" w:cs="Arial"/>
          <w:kern w:val="16"/>
          <w:sz w:val="22"/>
          <w:szCs w:val="22"/>
          <w14:ligatures w14:val="standard"/>
          <w14:numForm w14:val="oldStyle"/>
          <w14:numSpacing w14:val="proportional"/>
          <w14:cntxtAlts/>
        </w:rPr>
        <w:t>October 7, 2019</w:t>
      </w:r>
      <w:r>
        <w:rPr>
          <w:rFonts w:ascii="Palatino Linotype" w:hAnsi="Palatino Linotype" w:cs="Arial"/>
          <w:kern w:val="16"/>
          <w:sz w:val="22"/>
          <w:szCs w:val="22"/>
          <w14:ligatures w14:val="standard"/>
          <w14:numForm w14:val="oldStyle"/>
          <w14:numSpacing w14:val="proportional"/>
          <w14:cntxtAlts/>
        </w:rPr>
        <w:t>.</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Hieronymi, P. (2004). “The Force and Fairness of Blame.” </w:t>
      </w:r>
      <w:r w:rsidRPr="00B15A8C">
        <w:rPr>
          <w:rFonts w:ascii="Palatino Linotype" w:hAnsi="Palatino Linotype" w:cs="Arial"/>
          <w:i/>
          <w:kern w:val="16"/>
          <w:sz w:val="22"/>
          <w:szCs w:val="22"/>
          <w14:ligatures w14:val="standard"/>
          <w14:numForm w14:val="oldStyle"/>
          <w14:numSpacing w14:val="proportional"/>
          <w14:cntxtAlts/>
        </w:rPr>
        <w:t>Philosophical Perspectives</w:t>
      </w:r>
      <w:r w:rsidRPr="00B15A8C">
        <w:rPr>
          <w:rFonts w:ascii="Palatino Linotype" w:hAnsi="Palatino Linotype" w:cs="Arial"/>
          <w:kern w:val="16"/>
          <w:sz w:val="22"/>
          <w:szCs w:val="22"/>
          <w14:ligatures w14:val="standard"/>
          <w14:numForm w14:val="oldStyle"/>
          <w14:numSpacing w14:val="proportional"/>
          <w14:cntxtAlts/>
        </w:rPr>
        <w:t xml:space="preserve"> 18: 115–49.</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4336A9">
        <w:rPr>
          <w:rFonts w:ascii="Palatino Linotype" w:hAnsi="Palatino Linotype" w:cs="Arial"/>
          <w:kern w:val="16"/>
          <w:sz w:val="22"/>
          <w:szCs w:val="22"/>
          <w14:ligatures w14:val="standard"/>
          <w14:numForm w14:val="oldStyle"/>
          <w14:numSpacing w14:val="proportional"/>
          <w14:cntxtAlts/>
        </w:rPr>
        <w:t xml:space="preserve">Inbar, Y., </w:t>
      </w:r>
      <w:r>
        <w:rPr>
          <w:rFonts w:ascii="Palatino Linotype" w:hAnsi="Palatino Linotype" w:cs="Arial"/>
          <w:kern w:val="16"/>
          <w:sz w:val="22"/>
          <w:szCs w:val="22"/>
          <w14:ligatures w14:val="standard"/>
          <w14:numForm w14:val="oldStyle"/>
          <w14:numSpacing w14:val="proportional"/>
          <w14:cntxtAlts/>
        </w:rPr>
        <w:t xml:space="preserve">D. A. Pizarro, T. Gilovich, and D. </w:t>
      </w:r>
      <w:proofErr w:type="spellStart"/>
      <w:r>
        <w:rPr>
          <w:rFonts w:ascii="Palatino Linotype" w:hAnsi="Palatino Linotype" w:cs="Arial"/>
          <w:kern w:val="16"/>
          <w:sz w:val="22"/>
          <w:szCs w:val="22"/>
          <w14:ligatures w14:val="standard"/>
          <w14:numForm w14:val="oldStyle"/>
          <w14:numSpacing w14:val="proportional"/>
          <w14:cntxtAlts/>
        </w:rPr>
        <w:t>Ariely</w:t>
      </w:r>
      <w:proofErr w:type="spellEnd"/>
      <w:r w:rsidRPr="004336A9">
        <w:rPr>
          <w:rFonts w:ascii="Palatino Linotype" w:hAnsi="Palatino Linotype" w:cs="Arial"/>
          <w:kern w:val="16"/>
          <w:sz w:val="22"/>
          <w:szCs w:val="22"/>
          <w14:ligatures w14:val="standard"/>
          <w14:numForm w14:val="oldStyle"/>
          <w14:numSpacing w14:val="proportional"/>
          <w14:cntxtAlts/>
        </w:rPr>
        <w:t xml:space="preserve"> (2013). </w:t>
      </w:r>
      <w:r>
        <w:rPr>
          <w:rFonts w:ascii="Palatino Linotype" w:hAnsi="Palatino Linotype" w:cs="Arial"/>
          <w:kern w:val="16"/>
          <w:sz w:val="22"/>
          <w:szCs w:val="22"/>
          <w14:ligatures w14:val="standard"/>
          <w14:numForm w14:val="oldStyle"/>
          <w14:numSpacing w14:val="proportional"/>
          <w14:cntxtAlts/>
        </w:rPr>
        <w:t>“</w:t>
      </w:r>
      <w:r w:rsidRPr="004336A9">
        <w:rPr>
          <w:rFonts w:ascii="Palatino Linotype" w:hAnsi="Palatino Linotype" w:cs="Arial"/>
          <w:kern w:val="16"/>
          <w:sz w:val="22"/>
          <w:szCs w:val="22"/>
          <w14:ligatures w14:val="standard"/>
          <w14:numForm w14:val="oldStyle"/>
          <w14:numSpacing w14:val="proportional"/>
          <w14:cntxtAlts/>
        </w:rPr>
        <w:t xml:space="preserve">Moral </w:t>
      </w:r>
      <w:r w:rsidR="003E6F05">
        <w:rPr>
          <w:rFonts w:ascii="Palatino Linotype" w:hAnsi="Palatino Linotype" w:cs="Arial"/>
          <w:kern w:val="16"/>
          <w:sz w:val="22"/>
          <w:szCs w:val="22"/>
          <w14:ligatures w14:val="standard"/>
          <w14:numForm w14:val="oldStyle"/>
          <w14:numSpacing w14:val="proportional"/>
          <w14:cntxtAlts/>
        </w:rPr>
        <w:t>M</w:t>
      </w:r>
      <w:r w:rsidRPr="004336A9">
        <w:rPr>
          <w:rFonts w:ascii="Palatino Linotype" w:hAnsi="Palatino Linotype" w:cs="Arial"/>
          <w:kern w:val="16"/>
          <w:sz w:val="22"/>
          <w:szCs w:val="22"/>
          <w14:ligatures w14:val="standard"/>
          <w14:numForm w14:val="oldStyle"/>
          <w14:numSpacing w14:val="proportional"/>
          <w14:cntxtAlts/>
        </w:rPr>
        <w:t xml:space="preserve">asochism: On the </w:t>
      </w:r>
      <w:r w:rsidR="003E6F05">
        <w:rPr>
          <w:rFonts w:ascii="Palatino Linotype" w:hAnsi="Palatino Linotype" w:cs="Arial"/>
          <w:kern w:val="16"/>
          <w:sz w:val="22"/>
          <w:szCs w:val="22"/>
          <w14:ligatures w14:val="standard"/>
          <w14:numForm w14:val="oldStyle"/>
          <w14:numSpacing w14:val="proportional"/>
          <w14:cntxtAlts/>
        </w:rPr>
        <w:t>C</w:t>
      </w:r>
      <w:r w:rsidRPr="004336A9">
        <w:rPr>
          <w:rFonts w:ascii="Palatino Linotype" w:hAnsi="Palatino Linotype" w:cs="Arial"/>
          <w:kern w:val="16"/>
          <w:sz w:val="22"/>
          <w:szCs w:val="22"/>
          <w14:ligatures w14:val="standard"/>
          <w14:numForm w14:val="oldStyle"/>
          <w14:numSpacing w14:val="proportional"/>
          <w14:cntxtAlts/>
        </w:rPr>
        <w:t xml:space="preserve">onnection between </w:t>
      </w:r>
      <w:r w:rsidR="003E6F05">
        <w:rPr>
          <w:rFonts w:ascii="Palatino Linotype" w:hAnsi="Palatino Linotype" w:cs="Arial"/>
          <w:kern w:val="16"/>
          <w:sz w:val="22"/>
          <w:szCs w:val="22"/>
          <w14:ligatures w14:val="standard"/>
          <w14:numForm w14:val="oldStyle"/>
          <w14:numSpacing w14:val="proportional"/>
          <w14:cntxtAlts/>
        </w:rPr>
        <w:t>G</w:t>
      </w:r>
      <w:r w:rsidRPr="004336A9">
        <w:rPr>
          <w:rFonts w:ascii="Palatino Linotype" w:hAnsi="Palatino Linotype" w:cs="Arial"/>
          <w:kern w:val="16"/>
          <w:sz w:val="22"/>
          <w:szCs w:val="22"/>
          <w14:ligatures w14:val="standard"/>
          <w14:numForm w14:val="oldStyle"/>
          <w14:numSpacing w14:val="proportional"/>
          <w14:cntxtAlts/>
        </w:rPr>
        <w:t xml:space="preserve">uilt and </w:t>
      </w:r>
      <w:r w:rsidR="003E6F05">
        <w:rPr>
          <w:rFonts w:ascii="Palatino Linotype" w:hAnsi="Palatino Linotype" w:cs="Arial"/>
          <w:kern w:val="16"/>
          <w:sz w:val="22"/>
          <w:szCs w:val="22"/>
          <w14:ligatures w14:val="standard"/>
          <w14:numForm w14:val="oldStyle"/>
          <w14:numSpacing w14:val="proportional"/>
          <w14:cntxtAlts/>
        </w:rPr>
        <w:t>S</w:t>
      </w:r>
      <w:r w:rsidRPr="004336A9">
        <w:rPr>
          <w:rFonts w:ascii="Palatino Linotype" w:hAnsi="Palatino Linotype" w:cs="Arial"/>
          <w:kern w:val="16"/>
          <w:sz w:val="22"/>
          <w:szCs w:val="22"/>
          <w14:ligatures w14:val="standard"/>
          <w14:numForm w14:val="oldStyle"/>
          <w14:numSpacing w14:val="proportional"/>
          <w14:cntxtAlts/>
        </w:rPr>
        <w:t>elf-</w:t>
      </w:r>
      <w:r w:rsidR="003E6F05">
        <w:rPr>
          <w:rFonts w:ascii="Palatino Linotype" w:hAnsi="Palatino Linotype" w:cs="Arial"/>
          <w:kern w:val="16"/>
          <w:sz w:val="22"/>
          <w:szCs w:val="22"/>
          <w14:ligatures w14:val="standard"/>
          <w14:numForm w14:val="oldStyle"/>
          <w14:numSpacing w14:val="proportional"/>
          <w14:cntxtAlts/>
        </w:rPr>
        <w:t>P</w:t>
      </w:r>
      <w:r w:rsidRPr="004336A9">
        <w:rPr>
          <w:rFonts w:ascii="Palatino Linotype" w:hAnsi="Palatino Linotype" w:cs="Arial"/>
          <w:kern w:val="16"/>
          <w:sz w:val="22"/>
          <w:szCs w:val="22"/>
          <w14:ligatures w14:val="standard"/>
          <w14:numForm w14:val="oldStyle"/>
          <w14:numSpacing w14:val="proportional"/>
          <w14:cntxtAlts/>
        </w:rPr>
        <w:t>unishment.</w:t>
      </w:r>
      <w:r>
        <w:rPr>
          <w:rFonts w:ascii="Palatino Linotype" w:hAnsi="Palatino Linotype" w:cs="Arial"/>
          <w:kern w:val="16"/>
          <w:sz w:val="22"/>
          <w:szCs w:val="22"/>
          <w14:ligatures w14:val="standard"/>
          <w14:numForm w14:val="oldStyle"/>
          <w14:numSpacing w14:val="proportional"/>
          <w14:cntxtAlts/>
        </w:rPr>
        <w:t xml:space="preserve">” </w:t>
      </w:r>
      <w:r w:rsidRPr="004336A9">
        <w:rPr>
          <w:rFonts w:ascii="Palatino Linotype" w:hAnsi="Palatino Linotype" w:cs="Arial"/>
          <w:i/>
          <w:kern w:val="16"/>
          <w:sz w:val="22"/>
          <w:szCs w:val="22"/>
          <w14:ligatures w14:val="standard"/>
          <w14:numForm w14:val="oldStyle"/>
          <w14:numSpacing w14:val="proportional"/>
          <w14:cntxtAlts/>
        </w:rPr>
        <w:t>Emotion</w:t>
      </w:r>
      <w:r>
        <w:rPr>
          <w:rFonts w:ascii="Palatino Linotype" w:hAnsi="Palatino Linotype" w:cs="Arial"/>
          <w:kern w:val="16"/>
          <w:sz w:val="22"/>
          <w:szCs w:val="22"/>
          <w14:ligatures w14:val="standard"/>
          <w14:numForm w14:val="oldStyle"/>
          <w14:numSpacing w14:val="proportional"/>
          <w14:cntxtAlts/>
        </w:rPr>
        <w:t xml:space="preserve"> 13:</w:t>
      </w:r>
      <w:r w:rsidRPr="004336A9">
        <w:rPr>
          <w:rFonts w:ascii="Palatino Linotype" w:hAnsi="Palatino Linotype" w:cs="Arial"/>
          <w:kern w:val="16"/>
          <w:sz w:val="22"/>
          <w:szCs w:val="22"/>
          <w14:ligatures w14:val="standard"/>
          <w14:numForm w14:val="oldStyle"/>
          <w14:numSpacing w14:val="proportional"/>
          <w14:cntxtAlts/>
        </w:rPr>
        <w:t xml:space="preserve"> 14</w:t>
      </w:r>
      <w:r>
        <w:rPr>
          <w:rFonts w:ascii="Palatino Linotype" w:hAnsi="Palatino Linotype" w:cs="Arial"/>
          <w:kern w:val="16"/>
          <w:sz w:val="22"/>
          <w:szCs w:val="22"/>
          <w14:ligatures w14:val="standard"/>
          <w14:numForm w14:val="oldStyle"/>
          <w14:numSpacing w14:val="proportional"/>
          <w14:cntxtAlts/>
        </w:rPr>
        <w:t>–</w:t>
      </w:r>
      <w:r w:rsidRPr="004336A9">
        <w:rPr>
          <w:rFonts w:ascii="Palatino Linotype" w:hAnsi="Palatino Linotype" w:cs="Arial"/>
          <w:kern w:val="16"/>
          <w:sz w:val="22"/>
          <w:szCs w:val="22"/>
          <w14:ligatures w14:val="standard"/>
          <w14:numForm w14:val="oldStyle"/>
          <w14:numSpacing w14:val="proportional"/>
          <w14:cntxtAlts/>
        </w:rPr>
        <w:t>8.</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Khoury, A. C. (2018). “The Objects of Moral Responsibility.” </w:t>
      </w:r>
      <w:r w:rsidRPr="00B15A8C">
        <w:rPr>
          <w:rFonts w:ascii="Palatino Linotype" w:hAnsi="Palatino Linotype" w:cs="Arial"/>
          <w:i/>
          <w:kern w:val="16"/>
          <w:sz w:val="22"/>
          <w:szCs w:val="22"/>
          <w14:ligatures w14:val="standard"/>
          <w14:numForm w14:val="oldStyle"/>
          <w14:numSpacing w14:val="proportional"/>
          <w14:cntxtAlts/>
        </w:rPr>
        <w:t>Philosophical Studies</w:t>
      </w:r>
      <w:r w:rsidRPr="00B15A8C">
        <w:rPr>
          <w:rFonts w:ascii="Palatino Linotype" w:hAnsi="Palatino Linotype" w:cs="Arial"/>
          <w:kern w:val="16"/>
          <w:sz w:val="22"/>
          <w:szCs w:val="22"/>
          <w14:ligatures w14:val="standard"/>
          <w14:numForm w14:val="oldStyle"/>
          <w14:numSpacing w14:val="proportional"/>
          <w14:cntxtAlts/>
        </w:rPr>
        <w:t xml:space="preserve"> 175: 1,357–81.</w:t>
      </w:r>
    </w:p>
    <w:p w:rsidR="00D25129" w:rsidRDefault="00D25129" w:rsidP="00D25129">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Khoury, A. C. </w:t>
      </w:r>
      <w:r>
        <w:rPr>
          <w:rFonts w:ascii="Palatino Linotype" w:hAnsi="Palatino Linotype" w:cs="Arial"/>
          <w:kern w:val="16"/>
          <w:sz w:val="22"/>
          <w:szCs w:val="22"/>
          <w14:ligatures w14:val="standard"/>
          <w14:numForm w14:val="oldStyle"/>
          <w14:numSpacing w14:val="proportional"/>
          <w14:cntxtAlts/>
        </w:rPr>
        <w:t xml:space="preserve">and B. </w:t>
      </w:r>
      <w:r w:rsidRPr="00D25129">
        <w:rPr>
          <w:rFonts w:ascii="Palatino Linotype" w:hAnsi="Palatino Linotype" w:cs="Arial"/>
          <w:kern w:val="16"/>
          <w:sz w:val="22"/>
          <w:szCs w:val="22"/>
          <w14:ligatures w14:val="standard"/>
          <w14:numForm w14:val="oldStyle"/>
          <w14:numSpacing w14:val="proportional"/>
          <w14:cntxtAlts/>
        </w:rPr>
        <w:t>Matheson</w:t>
      </w:r>
      <w:r>
        <w:rPr>
          <w:rFonts w:ascii="Palatino Linotype" w:hAnsi="Palatino Linotype" w:cs="Arial"/>
          <w:kern w:val="16"/>
          <w:sz w:val="22"/>
          <w:szCs w:val="22"/>
          <w14:ligatures w14:val="standard"/>
          <w14:numForm w14:val="oldStyle"/>
          <w14:numSpacing w14:val="proportional"/>
          <w14:cntxtAlts/>
        </w:rPr>
        <w:t xml:space="preserve"> (2018). “</w:t>
      </w:r>
      <w:r w:rsidRPr="00D25129">
        <w:rPr>
          <w:rFonts w:ascii="Palatino Linotype" w:hAnsi="Palatino Linotype" w:cs="Arial"/>
          <w:kern w:val="16"/>
          <w:sz w:val="22"/>
          <w:szCs w:val="22"/>
          <w14:ligatures w14:val="standard"/>
          <w14:numForm w14:val="oldStyle"/>
          <w14:numSpacing w14:val="proportional"/>
          <w14:cntxtAlts/>
        </w:rPr>
        <w:t>Is Blameworthiness Forever?</w:t>
      </w:r>
      <w:r>
        <w:rPr>
          <w:rFonts w:ascii="Palatino Linotype" w:hAnsi="Palatino Linotype" w:cs="Arial"/>
          <w:kern w:val="16"/>
          <w:sz w:val="22"/>
          <w:szCs w:val="22"/>
          <w14:ligatures w14:val="standard"/>
          <w14:numForm w14:val="oldStyle"/>
          <w14:numSpacing w14:val="proportional"/>
          <w14:cntxtAlts/>
        </w:rPr>
        <w:t xml:space="preserve">” </w:t>
      </w:r>
      <w:r w:rsidRPr="00D25129">
        <w:rPr>
          <w:rFonts w:ascii="Palatino Linotype" w:hAnsi="Palatino Linotype" w:cs="Arial"/>
          <w:i/>
          <w:kern w:val="16"/>
          <w:sz w:val="22"/>
          <w:szCs w:val="22"/>
          <w14:ligatures w14:val="standard"/>
          <w14:numForm w14:val="oldStyle"/>
          <w14:numSpacing w14:val="proportional"/>
          <w14:cntxtAlts/>
        </w:rPr>
        <w:t>Journal of the American Philosophical Association</w:t>
      </w:r>
      <w:r w:rsidRPr="00D25129">
        <w:rPr>
          <w:rFonts w:ascii="Palatino Linotype" w:hAnsi="Palatino Linotype" w:cs="Arial"/>
          <w:kern w:val="16"/>
          <w:sz w:val="22"/>
          <w:szCs w:val="22"/>
          <w14:ligatures w14:val="standard"/>
          <w14:numForm w14:val="oldStyle"/>
          <w14:numSpacing w14:val="proportional"/>
          <w14:cntxtAlts/>
        </w:rPr>
        <w:t xml:space="preserve"> 4:</w:t>
      </w:r>
      <w:r>
        <w:rPr>
          <w:rFonts w:ascii="Palatino Linotype" w:hAnsi="Palatino Linotype" w:cs="Arial"/>
          <w:kern w:val="16"/>
          <w:sz w:val="22"/>
          <w:szCs w:val="22"/>
          <w14:ligatures w14:val="standard"/>
          <w14:numForm w14:val="oldStyle"/>
          <w14:numSpacing w14:val="proportional"/>
          <w14:cntxtAlts/>
        </w:rPr>
        <w:t xml:space="preserve"> </w:t>
      </w:r>
      <w:r w:rsidRPr="00D25129">
        <w:rPr>
          <w:rFonts w:ascii="Palatino Linotype" w:hAnsi="Palatino Linotype" w:cs="Arial"/>
          <w:kern w:val="16"/>
          <w:sz w:val="22"/>
          <w:szCs w:val="22"/>
          <w14:ligatures w14:val="standard"/>
          <w14:numForm w14:val="oldStyle"/>
          <w14:numSpacing w14:val="proportional"/>
          <w14:cntxtAlts/>
        </w:rPr>
        <w:t>204</w:t>
      </w:r>
      <w:r>
        <w:rPr>
          <w:rFonts w:ascii="Palatino Linotype" w:hAnsi="Palatino Linotype" w:cs="Arial"/>
          <w:kern w:val="16"/>
          <w:sz w:val="22"/>
          <w:szCs w:val="22"/>
          <w14:ligatures w14:val="standard"/>
          <w14:numForm w14:val="oldStyle"/>
          <w14:numSpacing w14:val="proportional"/>
          <w14:cntxtAlts/>
        </w:rPr>
        <w:t>–</w:t>
      </w:r>
      <w:r w:rsidRPr="00D25129">
        <w:rPr>
          <w:rFonts w:ascii="Palatino Linotype" w:hAnsi="Palatino Linotype" w:cs="Arial"/>
          <w:kern w:val="16"/>
          <w:sz w:val="22"/>
          <w:szCs w:val="22"/>
          <w14:ligatures w14:val="standard"/>
          <w14:numForm w14:val="oldStyle"/>
          <w14:numSpacing w14:val="proportional"/>
          <w14:cntxtAlts/>
        </w:rPr>
        <w:t>24</w:t>
      </w:r>
      <w:r>
        <w:rPr>
          <w:rFonts w:ascii="Palatino Linotype" w:hAnsi="Palatino Linotype" w:cs="Arial"/>
          <w:kern w:val="16"/>
          <w:sz w:val="22"/>
          <w:szCs w:val="22"/>
          <w14:ligatures w14:val="standard"/>
          <w14:numForm w14:val="oldStyle"/>
          <w14:numSpacing w14:val="proportional"/>
          <w14:cntxtAlts/>
        </w:rPr>
        <w:t>.</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A66F9D">
        <w:rPr>
          <w:rFonts w:ascii="Palatino Linotype" w:hAnsi="Palatino Linotype" w:cs="Arial"/>
          <w:kern w:val="16"/>
          <w:sz w:val="22"/>
          <w:szCs w:val="22"/>
          <w14:ligatures w14:val="standard"/>
          <w14:numForm w14:val="oldStyle"/>
          <w14:numSpacing w14:val="proportional"/>
          <w14:cntxtAlts/>
        </w:rPr>
        <w:t xml:space="preserve">Lewis, H. B. (1971). </w:t>
      </w:r>
      <w:r w:rsidRPr="00A66F9D">
        <w:rPr>
          <w:rFonts w:ascii="Palatino Linotype" w:hAnsi="Palatino Linotype" w:cs="Arial"/>
          <w:i/>
          <w:kern w:val="16"/>
          <w:sz w:val="22"/>
          <w:szCs w:val="22"/>
          <w14:ligatures w14:val="standard"/>
          <w14:numForm w14:val="oldStyle"/>
          <w14:numSpacing w14:val="proportional"/>
          <w14:cntxtAlts/>
        </w:rPr>
        <w:t xml:space="preserve">Shame and </w:t>
      </w:r>
      <w:r w:rsidR="003E6F05">
        <w:rPr>
          <w:rFonts w:ascii="Palatino Linotype" w:hAnsi="Palatino Linotype" w:cs="Arial"/>
          <w:i/>
          <w:kern w:val="16"/>
          <w:sz w:val="22"/>
          <w:szCs w:val="22"/>
          <w14:ligatures w14:val="standard"/>
          <w14:numForm w14:val="oldStyle"/>
          <w14:numSpacing w14:val="proportional"/>
          <w14:cntxtAlts/>
        </w:rPr>
        <w:t>G</w:t>
      </w:r>
      <w:r w:rsidRPr="00A66F9D">
        <w:rPr>
          <w:rFonts w:ascii="Palatino Linotype" w:hAnsi="Palatino Linotype" w:cs="Arial"/>
          <w:i/>
          <w:kern w:val="16"/>
          <w:sz w:val="22"/>
          <w:szCs w:val="22"/>
          <w14:ligatures w14:val="standard"/>
          <w14:numForm w14:val="oldStyle"/>
          <w14:numSpacing w14:val="proportional"/>
          <w14:cntxtAlts/>
        </w:rPr>
        <w:t xml:space="preserve">uilt in </w:t>
      </w:r>
      <w:r w:rsidR="003E6F05">
        <w:rPr>
          <w:rFonts w:ascii="Palatino Linotype" w:hAnsi="Palatino Linotype" w:cs="Arial"/>
          <w:i/>
          <w:kern w:val="16"/>
          <w:sz w:val="22"/>
          <w:szCs w:val="22"/>
          <w14:ligatures w14:val="standard"/>
          <w14:numForm w14:val="oldStyle"/>
          <w14:numSpacing w14:val="proportional"/>
          <w14:cntxtAlts/>
        </w:rPr>
        <w:t>N</w:t>
      </w:r>
      <w:r w:rsidRPr="00A66F9D">
        <w:rPr>
          <w:rFonts w:ascii="Palatino Linotype" w:hAnsi="Palatino Linotype" w:cs="Arial"/>
          <w:i/>
          <w:kern w:val="16"/>
          <w:sz w:val="22"/>
          <w:szCs w:val="22"/>
          <w14:ligatures w14:val="standard"/>
          <w14:numForm w14:val="oldStyle"/>
          <w14:numSpacing w14:val="proportional"/>
          <w14:cntxtAlts/>
        </w:rPr>
        <w:t>eurosis</w:t>
      </w:r>
      <w:r w:rsidRPr="00A66F9D">
        <w:rPr>
          <w:rFonts w:ascii="Palatino Linotype" w:hAnsi="Palatino Linotype" w:cs="Arial"/>
          <w:kern w:val="16"/>
          <w:sz w:val="22"/>
          <w:szCs w:val="22"/>
          <w14:ligatures w14:val="standard"/>
          <w14:numForm w14:val="oldStyle"/>
          <w14:numSpacing w14:val="proportional"/>
          <w14:cntxtAlts/>
        </w:rPr>
        <w:t xml:space="preserve">. New York: International Universities Press. </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A66F9D">
        <w:rPr>
          <w:rFonts w:ascii="Palatino Linotype" w:hAnsi="Palatino Linotype" w:cs="Arial"/>
          <w:kern w:val="16"/>
          <w:sz w:val="22"/>
          <w:szCs w:val="22"/>
          <w14:ligatures w14:val="standard"/>
          <w14:numForm w14:val="oldStyle"/>
          <w14:numSpacing w14:val="proportional"/>
          <w14:cntxtAlts/>
        </w:rPr>
        <w:t xml:space="preserve">Lewis, M. (2000). </w:t>
      </w:r>
      <w:r>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Self-</w:t>
      </w:r>
      <w:r w:rsidR="003D13FA">
        <w:rPr>
          <w:rFonts w:ascii="Palatino Linotype" w:hAnsi="Palatino Linotype" w:cs="Arial"/>
          <w:kern w:val="16"/>
          <w:sz w:val="22"/>
          <w:szCs w:val="22"/>
          <w14:ligatures w14:val="standard"/>
          <w14:numForm w14:val="oldStyle"/>
          <w14:numSpacing w14:val="proportional"/>
          <w14:cntxtAlts/>
        </w:rPr>
        <w:t>C</w:t>
      </w:r>
      <w:r w:rsidRPr="00A66F9D">
        <w:rPr>
          <w:rFonts w:ascii="Palatino Linotype" w:hAnsi="Palatino Linotype" w:cs="Arial"/>
          <w:kern w:val="16"/>
          <w:sz w:val="22"/>
          <w:szCs w:val="22"/>
          <w14:ligatures w14:val="standard"/>
          <w14:numForm w14:val="oldStyle"/>
          <w14:numSpacing w14:val="proportional"/>
          <w14:cntxtAlts/>
        </w:rPr>
        <w:t xml:space="preserve">onscious </w:t>
      </w:r>
      <w:r w:rsidR="003D13FA">
        <w:rPr>
          <w:rFonts w:ascii="Palatino Linotype" w:hAnsi="Palatino Linotype" w:cs="Arial"/>
          <w:kern w:val="16"/>
          <w:sz w:val="22"/>
          <w:szCs w:val="22"/>
          <w14:ligatures w14:val="standard"/>
          <w14:numForm w14:val="oldStyle"/>
          <w14:numSpacing w14:val="proportional"/>
          <w14:cntxtAlts/>
        </w:rPr>
        <w:t>E</w:t>
      </w:r>
      <w:r w:rsidRPr="00A66F9D">
        <w:rPr>
          <w:rFonts w:ascii="Palatino Linotype" w:hAnsi="Palatino Linotype" w:cs="Arial"/>
          <w:kern w:val="16"/>
          <w:sz w:val="22"/>
          <w:szCs w:val="22"/>
          <w14:ligatures w14:val="standard"/>
          <w14:numForm w14:val="oldStyle"/>
          <w14:numSpacing w14:val="proportional"/>
          <w14:cntxtAlts/>
        </w:rPr>
        <w:t xml:space="preserve">motions: Embarrassment, </w:t>
      </w:r>
      <w:r w:rsidR="003D13FA">
        <w:rPr>
          <w:rFonts w:ascii="Palatino Linotype" w:hAnsi="Palatino Linotype" w:cs="Arial"/>
          <w:kern w:val="16"/>
          <w:sz w:val="22"/>
          <w:szCs w:val="22"/>
          <w14:ligatures w14:val="standard"/>
          <w14:numForm w14:val="oldStyle"/>
          <w14:numSpacing w14:val="proportional"/>
          <w14:cntxtAlts/>
        </w:rPr>
        <w:t>P</w:t>
      </w:r>
      <w:r w:rsidRPr="00A66F9D">
        <w:rPr>
          <w:rFonts w:ascii="Palatino Linotype" w:hAnsi="Palatino Linotype" w:cs="Arial"/>
          <w:kern w:val="16"/>
          <w:sz w:val="22"/>
          <w:szCs w:val="22"/>
          <w14:ligatures w14:val="standard"/>
          <w14:numForm w14:val="oldStyle"/>
          <w14:numSpacing w14:val="proportional"/>
          <w14:cntxtAlts/>
        </w:rPr>
        <w:t xml:space="preserve">ride, </w:t>
      </w:r>
      <w:r w:rsidR="003D13FA">
        <w:rPr>
          <w:rFonts w:ascii="Palatino Linotype" w:hAnsi="Palatino Linotype" w:cs="Arial"/>
          <w:kern w:val="16"/>
          <w:sz w:val="22"/>
          <w:szCs w:val="22"/>
          <w14:ligatures w14:val="standard"/>
          <w14:numForm w14:val="oldStyle"/>
          <w14:numSpacing w14:val="proportional"/>
          <w14:cntxtAlts/>
        </w:rPr>
        <w:t>S</w:t>
      </w:r>
      <w:r w:rsidRPr="00A66F9D">
        <w:rPr>
          <w:rFonts w:ascii="Palatino Linotype" w:hAnsi="Palatino Linotype" w:cs="Arial"/>
          <w:kern w:val="16"/>
          <w:sz w:val="22"/>
          <w:szCs w:val="22"/>
          <w14:ligatures w14:val="standard"/>
          <w14:numForm w14:val="oldStyle"/>
          <w14:numSpacing w14:val="proportional"/>
          <w14:cntxtAlts/>
        </w:rPr>
        <w:t xml:space="preserve">hame, and </w:t>
      </w:r>
      <w:r w:rsidR="003D13FA">
        <w:rPr>
          <w:rFonts w:ascii="Palatino Linotype" w:hAnsi="Palatino Linotype" w:cs="Arial"/>
          <w:kern w:val="16"/>
          <w:sz w:val="22"/>
          <w:szCs w:val="22"/>
          <w14:ligatures w14:val="standard"/>
          <w14:numForm w14:val="oldStyle"/>
          <w14:numSpacing w14:val="proportional"/>
          <w14:cntxtAlts/>
        </w:rPr>
        <w:t>G</w:t>
      </w:r>
      <w:r w:rsidRPr="00A66F9D">
        <w:rPr>
          <w:rFonts w:ascii="Palatino Linotype" w:hAnsi="Palatino Linotype" w:cs="Arial"/>
          <w:kern w:val="16"/>
          <w:sz w:val="22"/>
          <w:szCs w:val="22"/>
          <w14:ligatures w14:val="standard"/>
          <w14:numForm w14:val="oldStyle"/>
          <w14:numSpacing w14:val="proportional"/>
          <w14:cntxtAlts/>
        </w:rPr>
        <w:t>uilt.</w:t>
      </w:r>
      <w:r>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 xml:space="preserve"> In M. Lewis </w:t>
      </w:r>
      <w:r w:rsidR="003D13FA">
        <w:rPr>
          <w:rFonts w:ascii="Palatino Linotype" w:hAnsi="Palatino Linotype" w:cs="Arial"/>
          <w:kern w:val="16"/>
          <w:sz w:val="22"/>
          <w:szCs w:val="22"/>
          <w14:ligatures w14:val="standard"/>
          <w14:numForm w14:val="oldStyle"/>
          <w14:numSpacing w14:val="proportional"/>
          <w14:cntxtAlts/>
        </w:rPr>
        <w:t>and</w:t>
      </w:r>
      <w:r w:rsidRPr="00A66F9D">
        <w:rPr>
          <w:rFonts w:ascii="Palatino Linotype" w:hAnsi="Palatino Linotype" w:cs="Arial"/>
          <w:kern w:val="16"/>
          <w:sz w:val="22"/>
          <w:szCs w:val="22"/>
          <w14:ligatures w14:val="standard"/>
          <w14:numForm w14:val="oldStyle"/>
          <w14:numSpacing w14:val="proportional"/>
          <w14:cntxtAlts/>
        </w:rPr>
        <w:t xml:space="preserve"> J. M. Haviland-Jones (</w:t>
      </w:r>
      <w:r w:rsidR="003D13FA">
        <w:rPr>
          <w:rFonts w:ascii="Palatino Linotype" w:hAnsi="Palatino Linotype" w:cs="Arial"/>
          <w:kern w:val="16"/>
          <w:sz w:val="22"/>
          <w:szCs w:val="22"/>
          <w14:ligatures w14:val="standard"/>
          <w14:numForm w14:val="oldStyle"/>
          <w14:numSpacing w14:val="proportional"/>
          <w14:cntxtAlts/>
        </w:rPr>
        <w:t>e</w:t>
      </w:r>
      <w:r w:rsidRPr="00A66F9D">
        <w:rPr>
          <w:rFonts w:ascii="Palatino Linotype" w:hAnsi="Palatino Linotype" w:cs="Arial"/>
          <w:kern w:val="16"/>
          <w:sz w:val="22"/>
          <w:szCs w:val="22"/>
          <w14:ligatures w14:val="standard"/>
          <w14:numForm w14:val="oldStyle"/>
          <w14:numSpacing w14:val="proportional"/>
          <w14:cntxtAlts/>
        </w:rPr>
        <w:t xml:space="preserve">ds.) </w:t>
      </w:r>
      <w:r w:rsidRPr="003D13FA">
        <w:rPr>
          <w:rFonts w:ascii="Palatino Linotype" w:hAnsi="Palatino Linotype" w:cs="Arial"/>
          <w:i/>
          <w:kern w:val="16"/>
          <w:sz w:val="22"/>
          <w:szCs w:val="22"/>
          <w14:ligatures w14:val="standard"/>
          <w14:numForm w14:val="oldStyle"/>
          <w14:numSpacing w14:val="proportional"/>
          <w14:cntxtAlts/>
        </w:rPr>
        <w:t xml:space="preserve">Handbook of </w:t>
      </w:r>
      <w:r w:rsidR="003D13FA" w:rsidRPr="003D13FA">
        <w:rPr>
          <w:rFonts w:ascii="Palatino Linotype" w:hAnsi="Palatino Linotype" w:cs="Arial"/>
          <w:i/>
          <w:kern w:val="16"/>
          <w:sz w:val="22"/>
          <w:szCs w:val="22"/>
          <w14:ligatures w14:val="standard"/>
          <w14:numForm w14:val="oldStyle"/>
          <w14:numSpacing w14:val="proportional"/>
          <w14:cntxtAlts/>
        </w:rPr>
        <w:t>E</w:t>
      </w:r>
      <w:r w:rsidRPr="003D13FA">
        <w:rPr>
          <w:rFonts w:ascii="Palatino Linotype" w:hAnsi="Palatino Linotype" w:cs="Arial"/>
          <w:i/>
          <w:kern w:val="16"/>
          <w:sz w:val="22"/>
          <w:szCs w:val="22"/>
          <w14:ligatures w14:val="standard"/>
          <w14:numForm w14:val="oldStyle"/>
          <w14:numSpacing w14:val="proportional"/>
          <w14:cntxtAlts/>
        </w:rPr>
        <w:t>motions</w:t>
      </w:r>
      <w:r w:rsidR="003D13FA">
        <w:rPr>
          <w:rFonts w:ascii="Palatino Linotype" w:hAnsi="Palatino Linotype" w:cs="Arial"/>
          <w:kern w:val="16"/>
          <w:sz w:val="22"/>
          <w:szCs w:val="22"/>
          <w14:ligatures w14:val="standard"/>
          <w14:numForm w14:val="oldStyle"/>
          <w14:numSpacing w14:val="proportional"/>
          <w14:cntxtAlts/>
        </w:rPr>
        <w:t xml:space="preserve">, </w:t>
      </w:r>
      <w:r w:rsidRPr="00A66F9D">
        <w:rPr>
          <w:rFonts w:ascii="Palatino Linotype" w:hAnsi="Palatino Linotype" w:cs="Arial"/>
          <w:kern w:val="16"/>
          <w:sz w:val="22"/>
          <w:szCs w:val="22"/>
          <w14:ligatures w14:val="standard"/>
          <w14:numForm w14:val="oldStyle"/>
          <w14:numSpacing w14:val="proportional"/>
          <w14:cntxtAlts/>
        </w:rPr>
        <w:t>2nd ed., pp. 623</w:t>
      </w:r>
      <w:r w:rsidR="00D25129">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36. New York: Guilford.</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t>Macnamara</w:t>
      </w:r>
      <w:proofErr w:type="spellEnd"/>
      <w:r w:rsidRPr="00B15A8C">
        <w:rPr>
          <w:rFonts w:ascii="Palatino Linotype" w:hAnsi="Palatino Linotype" w:cs="Arial"/>
          <w:kern w:val="16"/>
          <w:sz w:val="22"/>
          <w:szCs w:val="22"/>
          <w14:ligatures w14:val="standard"/>
          <w14:numForm w14:val="oldStyle"/>
          <w14:numSpacing w14:val="proportional"/>
          <w14:cntxtAlts/>
        </w:rPr>
        <w:t>, C. (2015)</w:t>
      </w:r>
      <w:r w:rsidR="003D13FA">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“Reactive Attitudes as Communicative Entities.” </w:t>
      </w:r>
      <w:r w:rsidRPr="00B15A8C">
        <w:rPr>
          <w:rFonts w:ascii="Palatino Linotype" w:hAnsi="Palatino Linotype" w:cs="Arial"/>
          <w:i/>
          <w:kern w:val="16"/>
          <w:sz w:val="22"/>
          <w:szCs w:val="22"/>
          <w14:ligatures w14:val="standard"/>
          <w14:numForm w14:val="oldStyle"/>
          <w14:numSpacing w14:val="proportional"/>
          <w14:cntxtAlts/>
        </w:rPr>
        <w:t>Philosophy and Phenomenological Research</w:t>
      </w:r>
      <w:r w:rsidRPr="00B15A8C">
        <w:rPr>
          <w:rFonts w:ascii="Palatino Linotype" w:hAnsi="Palatino Linotype" w:cs="Arial"/>
          <w:kern w:val="16"/>
          <w:sz w:val="22"/>
          <w:szCs w:val="22"/>
          <w14:ligatures w14:val="standard"/>
          <w14:numForm w14:val="oldStyle"/>
          <w14:numSpacing w14:val="proportional"/>
          <w14:cntxtAlts/>
        </w:rPr>
        <w:t xml:space="preserve"> 90: 546–69.</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(2013). “Taking Demands Out of Blame.” In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w:t>
      </w:r>
      <w:r w:rsidR="003E6F05">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Blame: Its Nature and Norms</w:t>
      </w:r>
      <w:r w:rsidRPr="00B15A8C">
        <w:rPr>
          <w:rFonts w:ascii="Palatino Linotype" w:hAnsi="Palatino Linotype" w:cs="Arial"/>
          <w:kern w:val="16"/>
          <w:sz w:val="22"/>
          <w:szCs w:val="22"/>
          <w14:ligatures w14:val="standard"/>
          <w14:numForm w14:val="oldStyle"/>
          <w14:numSpacing w14:val="proportional"/>
          <w14:cntxtAlts/>
        </w:rPr>
        <w:t xml:space="preserve">, pp. 141–61. Oxford: Oxford University Press. </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Matheson, B. and P.-E. Milam (2019). “The Case for Non-Moral Blame.” Manuscript.</w:t>
      </w:r>
    </w:p>
    <w:p w:rsidR="003E6F05" w:rsidRDefault="003E6F05" w:rsidP="003E6F05">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 xml:space="preserve">McHugh, C. (2017). “Attitudinal Control.” </w:t>
      </w:r>
      <w:r>
        <w:rPr>
          <w:rFonts w:ascii="Palatino Linotype" w:hAnsi="Palatino Linotype" w:cs="Arial"/>
          <w:i/>
          <w:kern w:val="16"/>
          <w:sz w:val="22"/>
          <w:szCs w:val="22"/>
          <w14:ligatures w14:val="standard"/>
          <w14:numForm w14:val="oldStyle"/>
          <w14:numSpacing w14:val="proportional"/>
          <w14:cntxtAlts/>
        </w:rPr>
        <w:t>Synthese</w:t>
      </w:r>
      <w:r>
        <w:rPr>
          <w:rFonts w:ascii="Palatino Linotype" w:hAnsi="Palatino Linotype" w:cs="Arial"/>
          <w:kern w:val="16"/>
          <w:sz w:val="22"/>
          <w:szCs w:val="22"/>
          <w14:ligatures w14:val="standard"/>
          <w14:numForm w14:val="oldStyle"/>
          <w14:numSpacing w14:val="proportional"/>
          <w14:cntxtAlts/>
        </w:rPr>
        <w:t xml:space="preserve"> 194: 2,745–62.</w:t>
      </w:r>
    </w:p>
    <w:p w:rsidR="003E6F05" w:rsidRDefault="003E6F05" w:rsidP="003E6F05">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Pr>
          <w:rFonts w:ascii="Palatino Linotype" w:hAnsi="Palatino Linotype"/>
          <w:kern w:val="16"/>
          <w:sz w:val="22"/>
          <w:szCs w:val="22"/>
          <w14:ligatures w14:val="standard"/>
          <w14:numForm w14:val="oldStyle"/>
          <w14:numSpacing w14:val="proportional"/>
          <w14:cntxtAlts/>
        </w:rPr>
        <w:t xml:space="preserve">McKenna, M. (2012). </w:t>
      </w:r>
      <w:r>
        <w:rPr>
          <w:rFonts w:ascii="Palatino Linotype" w:hAnsi="Palatino Linotype"/>
          <w:i/>
          <w:kern w:val="16"/>
          <w:sz w:val="22"/>
          <w:szCs w:val="22"/>
          <w14:ligatures w14:val="standard"/>
          <w14:numForm w14:val="oldStyle"/>
          <w14:numSpacing w14:val="proportional"/>
          <w14:cntxtAlts/>
        </w:rPr>
        <w:t>Conversation and Responsibility</w:t>
      </w:r>
      <w:r>
        <w:rPr>
          <w:rFonts w:ascii="Palatino Linotype" w:hAnsi="Palatino Linotype"/>
          <w:kern w:val="16"/>
          <w:sz w:val="22"/>
          <w:szCs w:val="22"/>
          <w14:ligatures w14:val="standard"/>
          <w14:numForm w14:val="oldStyle"/>
          <w14:numSpacing w14:val="proportional"/>
          <w14:cntxtAlts/>
        </w:rPr>
        <w:t>. Oxford: Oxford University Press.</w:t>
      </w:r>
    </w:p>
    <w:p w:rsidR="003E6F05" w:rsidRDefault="003E6F05" w:rsidP="003E6F05">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Pr>
          <w:rFonts w:ascii="Palatino Linotype" w:hAnsi="Palatino Linotype" w:cs="Arial"/>
          <w:spacing w:val="-24"/>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kern w:val="16"/>
          <w:sz w:val="22"/>
          <w:szCs w:val="22"/>
          <w14:ligatures w14:val="standard"/>
          <w14:numForm w14:val="oldStyle"/>
          <w14:numSpacing w14:val="proportional"/>
          <w14:cntxtAlts/>
        </w:rPr>
        <w:t xml:space="preserve">(2008). “Putting the Lie on the Control Condition for Moral Responsibility.” </w:t>
      </w:r>
      <w:r>
        <w:rPr>
          <w:rFonts w:ascii="Palatino Linotype" w:hAnsi="Palatino Linotype"/>
          <w:i/>
          <w:kern w:val="16"/>
          <w:sz w:val="22"/>
          <w:szCs w:val="22"/>
          <w14:ligatures w14:val="standard"/>
          <w14:numForm w14:val="oldStyle"/>
          <w14:numSpacing w14:val="proportional"/>
          <w14:cntxtAlts/>
        </w:rPr>
        <w:t>Philosophical Studies</w:t>
      </w:r>
      <w:r>
        <w:rPr>
          <w:rFonts w:ascii="Palatino Linotype" w:hAnsi="Palatino Linotype"/>
          <w:kern w:val="16"/>
          <w:sz w:val="22"/>
          <w:szCs w:val="22"/>
          <w14:ligatures w14:val="standard"/>
          <w14:numForm w14:val="oldStyle"/>
          <w14:numSpacing w14:val="proportional"/>
          <w14:cntxtAlts/>
        </w:rPr>
        <w:t xml:space="preserve"> 139: 29–37.</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Menges</w:t>
      </w:r>
      <w:r w:rsidRPr="008D3BE2">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L</w:t>
      </w:r>
      <w:r w:rsidRPr="008D3BE2">
        <w:rPr>
          <w:rFonts w:ascii="Palatino Linotype" w:hAnsi="Palatino Linotype" w:cs="Arial"/>
          <w:kern w:val="16"/>
          <w:sz w:val="22"/>
          <w:szCs w:val="22"/>
          <w14:ligatures w14:val="standard"/>
          <w14:numForm w14:val="oldStyle"/>
          <w14:numSpacing w14:val="proportional"/>
          <w14:cntxtAlts/>
        </w:rPr>
        <w:t>. (20</w:t>
      </w:r>
      <w:r>
        <w:rPr>
          <w:rFonts w:ascii="Palatino Linotype" w:hAnsi="Palatino Linotype" w:cs="Arial"/>
          <w:kern w:val="16"/>
          <w:sz w:val="22"/>
          <w:szCs w:val="22"/>
          <w14:ligatures w14:val="standard"/>
          <w14:numForm w14:val="oldStyle"/>
          <w14:numSpacing w14:val="proportional"/>
          <w14:cntxtAlts/>
        </w:rPr>
        <w:t>17</w:t>
      </w:r>
      <w:r w:rsidRPr="008D3BE2">
        <w:rPr>
          <w:rFonts w:ascii="Palatino Linotype" w:hAnsi="Palatino Linotype" w:cs="Arial"/>
          <w:kern w:val="16"/>
          <w:sz w:val="22"/>
          <w:szCs w:val="22"/>
          <w14:ligatures w14:val="standard"/>
          <w14:numForm w14:val="oldStyle"/>
          <w14:numSpacing w14:val="proportional"/>
          <w14:cntxtAlts/>
        </w:rPr>
        <w:t>). “</w:t>
      </w:r>
      <w:r>
        <w:rPr>
          <w:rFonts w:ascii="Palatino Linotype" w:hAnsi="Palatino Linotype" w:cs="Arial"/>
          <w:kern w:val="16"/>
          <w:sz w:val="22"/>
          <w:szCs w:val="22"/>
          <w14:ligatures w14:val="standard"/>
          <w14:numForm w14:val="oldStyle"/>
          <w14:numSpacing w14:val="proportional"/>
          <w14:cntxtAlts/>
        </w:rPr>
        <w:t>The Emotion Account of Blame</w:t>
      </w:r>
      <w:r w:rsidRPr="008D3BE2">
        <w:rPr>
          <w:rFonts w:ascii="Palatino Linotype" w:hAnsi="Palatino Linotype" w:cs="Arial"/>
          <w:kern w:val="16"/>
          <w:sz w:val="22"/>
          <w:szCs w:val="22"/>
          <w14:ligatures w14:val="standard"/>
          <w14:numForm w14:val="oldStyle"/>
          <w14:numSpacing w14:val="proportional"/>
          <w14:cntxtAlts/>
        </w:rPr>
        <w:t xml:space="preserve">.” </w:t>
      </w:r>
      <w:r w:rsidRPr="008D3BE2">
        <w:rPr>
          <w:rFonts w:ascii="Palatino Linotype" w:hAnsi="Palatino Linotype" w:cs="Arial"/>
          <w:i/>
          <w:kern w:val="16"/>
          <w:sz w:val="22"/>
          <w:szCs w:val="22"/>
          <w14:ligatures w14:val="standard"/>
          <w14:numForm w14:val="oldStyle"/>
          <w14:numSpacing w14:val="proportional"/>
          <w14:cntxtAlts/>
        </w:rPr>
        <w:t>Philosophical Studies</w:t>
      </w:r>
      <w:r w:rsidRPr="008D3BE2">
        <w:rPr>
          <w:rFonts w:ascii="Palatino Linotype" w:hAnsi="Palatino Linotype" w:cs="Arial"/>
          <w:kern w:val="16"/>
          <w:sz w:val="22"/>
          <w:szCs w:val="22"/>
          <w14:ligatures w14:val="standard"/>
          <w14:numForm w14:val="oldStyle"/>
          <w14:numSpacing w14:val="proportional"/>
          <w14:cntxtAlts/>
        </w:rPr>
        <w:t xml:space="preserve"> 1</w:t>
      </w:r>
      <w:r>
        <w:rPr>
          <w:rFonts w:ascii="Palatino Linotype" w:hAnsi="Palatino Linotype" w:cs="Arial"/>
          <w:kern w:val="16"/>
          <w:sz w:val="22"/>
          <w:szCs w:val="22"/>
          <w14:ligatures w14:val="standard"/>
          <w14:numForm w14:val="oldStyle"/>
          <w14:numSpacing w14:val="proportional"/>
          <w14:cntxtAlts/>
        </w:rPr>
        <w:t>74</w:t>
      </w:r>
      <w:r w:rsidRPr="008D3BE2">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257</w:t>
      </w:r>
      <w:r w:rsidRPr="008D3BE2">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73</w:t>
      </w:r>
      <w:r w:rsidRPr="008D3BE2">
        <w:rPr>
          <w:rFonts w:ascii="Palatino Linotype" w:hAnsi="Palatino Linotype" w:cs="Arial"/>
          <w:kern w:val="16"/>
          <w:sz w:val="22"/>
          <w:szCs w:val="22"/>
          <w14:ligatures w14:val="standard"/>
          <w14:numForm w14:val="oldStyle"/>
          <w14:numSpacing w14:val="proportional"/>
          <w14:cntxtAlts/>
        </w:rPr>
        <w:t>.</w:t>
      </w:r>
    </w:p>
    <w:p w:rsidR="003E6F05" w:rsidRPr="00B15A8C" w:rsidRDefault="003E6F05" w:rsidP="003E6F05">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Pr>
          <w:rFonts w:ascii="Palatino Linotype" w:hAnsi="Palatino Linotype" w:cs="Arial"/>
          <w:kern w:val="16"/>
          <w:sz w:val="22"/>
          <w:szCs w:val="22"/>
          <w14:ligatures w14:val="standard"/>
          <w14:numForm w14:val="oldStyle"/>
          <w14:numSpacing w14:val="proportional"/>
          <w14:cntxtAlts/>
        </w:rPr>
        <w:lastRenderedPageBreak/>
        <w:t>Mikula</w:t>
      </w:r>
      <w:proofErr w:type="spellEnd"/>
      <w:r>
        <w:rPr>
          <w:rFonts w:ascii="Palatino Linotype" w:hAnsi="Palatino Linotype" w:cs="Arial"/>
          <w:kern w:val="16"/>
          <w:sz w:val="22"/>
          <w:szCs w:val="22"/>
          <w14:ligatures w14:val="standard"/>
          <w14:numForm w14:val="oldStyle"/>
          <w14:numSpacing w14:val="proportional"/>
          <w14:cntxtAlts/>
        </w:rPr>
        <w:t xml:space="preserve">, G. (1986). “The Experience of Injustice: Toward a Better Understanding of its Phenomenology.” In H. W. </w:t>
      </w:r>
      <w:proofErr w:type="spellStart"/>
      <w:r>
        <w:rPr>
          <w:rFonts w:ascii="Palatino Linotype" w:hAnsi="Palatino Linotype" w:cs="Arial"/>
          <w:kern w:val="16"/>
          <w:sz w:val="22"/>
          <w:szCs w:val="22"/>
          <w14:ligatures w14:val="standard"/>
          <w14:numForm w14:val="oldStyle"/>
          <w14:numSpacing w14:val="proportional"/>
          <w14:cntxtAlts/>
        </w:rPr>
        <w:t>Bierhoff</w:t>
      </w:r>
      <w:proofErr w:type="spellEnd"/>
      <w:r>
        <w:rPr>
          <w:rFonts w:ascii="Palatino Linotype" w:hAnsi="Palatino Linotype" w:cs="Arial"/>
          <w:kern w:val="16"/>
          <w:sz w:val="22"/>
          <w:szCs w:val="22"/>
          <w14:ligatures w14:val="standard"/>
          <w14:numForm w14:val="oldStyle"/>
          <w14:numSpacing w14:val="proportional"/>
          <w14:cntxtAlts/>
        </w:rPr>
        <w:t xml:space="preserve">, R. L. Cohen, and J. Greenberg (eds.), </w:t>
      </w:r>
      <w:r>
        <w:rPr>
          <w:rFonts w:ascii="Palatino Linotype" w:hAnsi="Palatino Linotype" w:cs="Arial"/>
          <w:i/>
          <w:kern w:val="16"/>
          <w:sz w:val="22"/>
          <w:szCs w:val="22"/>
          <w14:ligatures w14:val="standard"/>
          <w14:numForm w14:val="oldStyle"/>
          <w14:numSpacing w14:val="proportional"/>
          <w14:cntxtAlts/>
        </w:rPr>
        <w:t>Justice in Social Relations</w:t>
      </w:r>
      <w:r>
        <w:rPr>
          <w:rFonts w:ascii="Palatino Linotype" w:hAnsi="Palatino Linotype" w:cs="Arial"/>
          <w:kern w:val="16"/>
          <w:sz w:val="22"/>
          <w:szCs w:val="22"/>
          <w14:ligatures w14:val="standard"/>
          <w14:numForm w14:val="oldStyle"/>
          <w14:numSpacing w14:val="proportional"/>
          <w14:cntxtAlts/>
        </w:rPr>
        <w:t>, pp. 103–24. New York: Plenum.</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sidRPr="00B15A8C">
        <w:rPr>
          <w:rFonts w:ascii="Palatino Linotype" w:hAnsi="Palatino Linotype"/>
          <w:kern w:val="16"/>
          <w:sz w:val="22"/>
          <w:szCs w:val="22"/>
          <w14:ligatures w14:val="standard"/>
          <w14:numForm w14:val="oldStyle"/>
          <w14:numSpacing w14:val="proportional"/>
          <w14:cntxtAlts/>
        </w:rPr>
        <w:t xml:space="preserve">Mill, J. S. (1991). [1861]. </w:t>
      </w:r>
      <w:r w:rsidRPr="00B15A8C">
        <w:rPr>
          <w:rFonts w:ascii="Palatino Linotype" w:hAnsi="Palatino Linotype"/>
          <w:i/>
          <w:kern w:val="16"/>
          <w:sz w:val="22"/>
          <w:szCs w:val="22"/>
          <w14:ligatures w14:val="standard"/>
          <w14:numForm w14:val="oldStyle"/>
          <w14:numSpacing w14:val="proportional"/>
          <w14:cntxtAlts/>
        </w:rPr>
        <w:t>Utilitarianism</w:t>
      </w:r>
      <w:r w:rsidRPr="00B15A8C">
        <w:rPr>
          <w:rFonts w:ascii="Palatino Linotype" w:hAnsi="Palatino Linotype"/>
          <w:kern w:val="16"/>
          <w:sz w:val="22"/>
          <w:szCs w:val="22"/>
          <w14:ligatures w14:val="standard"/>
          <w14:numForm w14:val="oldStyle"/>
          <w14:numSpacing w14:val="proportional"/>
          <w14:cntxtAlts/>
        </w:rPr>
        <w:t xml:space="preserve">. Reprinted in J. M. Robson (ed.), </w:t>
      </w:r>
      <w:r w:rsidRPr="00B15A8C">
        <w:rPr>
          <w:rFonts w:ascii="Palatino Linotype" w:hAnsi="Palatino Linotype"/>
          <w:i/>
          <w:kern w:val="16"/>
          <w:sz w:val="22"/>
          <w:szCs w:val="22"/>
          <w14:ligatures w14:val="standard"/>
          <w14:numForm w14:val="oldStyle"/>
          <w14:numSpacing w14:val="proportional"/>
          <w14:cntxtAlts/>
        </w:rPr>
        <w:t>Collected Works of John Stuart Mill</w:t>
      </w:r>
      <w:r w:rsidR="003E6F05">
        <w:rPr>
          <w:rFonts w:ascii="Palatino Linotype" w:hAnsi="Palatino Linotype"/>
          <w:kern w:val="16"/>
          <w:sz w:val="22"/>
          <w:szCs w:val="22"/>
          <w14:ligatures w14:val="standard"/>
          <w14:numForm w14:val="oldStyle"/>
          <w14:numSpacing w14:val="proportional"/>
          <w14:cntxtAlts/>
        </w:rPr>
        <w:t>,</w:t>
      </w:r>
      <w:r w:rsidRPr="00B15A8C">
        <w:rPr>
          <w:rFonts w:ascii="Palatino Linotype" w:hAnsi="Palatino Linotype"/>
          <w:kern w:val="16"/>
          <w:sz w:val="22"/>
          <w:szCs w:val="22"/>
          <w14:ligatures w14:val="standard"/>
          <w14:numForm w14:val="oldStyle"/>
          <w14:numSpacing w14:val="proportional"/>
          <w14:cntxtAlts/>
        </w:rPr>
        <w:t xml:space="preserve"> Vol. 10, pp. 203–59. London: Routledge.</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sidRPr="00B15A8C">
        <w:rPr>
          <w:rFonts w:ascii="Palatino Linotype" w:hAnsi="Palatino Linotype"/>
          <w:kern w:val="16"/>
          <w:sz w:val="22"/>
          <w:szCs w:val="22"/>
          <w14:ligatures w14:val="standard"/>
          <w14:numForm w14:val="oldStyle"/>
          <w14:numSpacing w14:val="proportional"/>
          <w14:cntxtAlts/>
        </w:rPr>
        <w:t xml:space="preserve">Morris, H. (1976). </w:t>
      </w:r>
      <w:r w:rsidRPr="00B15A8C">
        <w:rPr>
          <w:rFonts w:ascii="Palatino Linotype" w:hAnsi="Palatino Linotype"/>
          <w:i/>
          <w:kern w:val="16"/>
          <w:sz w:val="22"/>
          <w:szCs w:val="22"/>
          <w14:ligatures w14:val="standard"/>
          <w14:numForm w14:val="oldStyle"/>
          <w14:numSpacing w14:val="proportional"/>
          <w14:cntxtAlts/>
        </w:rPr>
        <w:t>On Guilt and Innocence: Essays in Legal Philosophy and Moral Psychology</w:t>
      </w:r>
      <w:r w:rsidRPr="00B15A8C">
        <w:rPr>
          <w:rFonts w:ascii="Palatino Linotype" w:hAnsi="Palatino Linotype"/>
          <w:kern w:val="16"/>
          <w:sz w:val="22"/>
          <w:szCs w:val="22"/>
          <w14:ligatures w14:val="standard"/>
          <w14:numForm w14:val="oldStyle"/>
          <w14:numSpacing w14:val="proportional"/>
          <w14:cntxtAlts/>
        </w:rPr>
        <w:t>. Berkeley</w:t>
      </w:r>
      <w:r>
        <w:rPr>
          <w:rFonts w:ascii="Palatino Linotype" w:hAnsi="Palatino Linotype"/>
          <w:kern w:val="16"/>
          <w:sz w:val="22"/>
          <w:szCs w:val="22"/>
          <w14:ligatures w14:val="standard"/>
          <w14:numForm w14:val="oldStyle"/>
          <w14:numSpacing w14:val="proportional"/>
          <w14:cntxtAlts/>
        </w:rPr>
        <w:t>, CA</w:t>
      </w:r>
      <w:r w:rsidRPr="00B15A8C">
        <w:rPr>
          <w:rFonts w:ascii="Palatino Linotype" w:hAnsi="Palatino Linotype"/>
          <w:kern w:val="16"/>
          <w:sz w:val="22"/>
          <w:szCs w:val="22"/>
          <w14:ligatures w14:val="standard"/>
          <w14:numForm w14:val="oldStyle"/>
          <w14:numSpacing w14:val="proportional"/>
          <w14:cntxtAlts/>
        </w:rPr>
        <w:t>: University of California Press.</w:t>
      </w:r>
    </w:p>
    <w:p w:rsidR="009D5268"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sidRPr="00B15A8C">
        <w:rPr>
          <w:rFonts w:ascii="Palatino Linotype" w:hAnsi="Palatino Linotype"/>
          <w:kern w:val="16"/>
          <w:sz w:val="22"/>
          <w:szCs w:val="22"/>
          <w14:ligatures w14:val="standard"/>
          <w14:numForm w14:val="oldStyle"/>
          <w14:numSpacing w14:val="proportional"/>
          <w14:cntxtAlts/>
        </w:rPr>
        <w:t xml:space="preserve">Murphy, J. (2005). </w:t>
      </w:r>
      <w:r w:rsidRPr="00B15A8C">
        <w:rPr>
          <w:rFonts w:ascii="Palatino Linotype" w:hAnsi="Palatino Linotype"/>
          <w:i/>
          <w:kern w:val="16"/>
          <w:sz w:val="22"/>
          <w:szCs w:val="22"/>
          <w14:ligatures w14:val="standard"/>
          <w14:numForm w14:val="oldStyle"/>
          <w14:numSpacing w14:val="proportional"/>
          <w14:cntxtAlts/>
        </w:rPr>
        <w:t>Getting Even: Forgiveness and Its Limits</w:t>
      </w:r>
      <w:r w:rsidRPr="00B15A8C">
        <w:rPr>
          <w:rFonts w:ascii="Palatino Linotype" w:hAnsi="Palatino Linotype"/>
          <w:kern w:val="16"/>
          <w:sz w:val="22"/>
          <w:szCs w:val="22"/>
          <w14:ligatures w14:val="standard"/>
          <w14:numForm w14:val="oldStyle"/>
          <w14:numSpacing w14:val="proportional"/>
          <w14:cntxtAlts/>
        </w:rPr>
        <w:t>. New York: Oxford University Press.</w:t>
      </w:r>
    </w:p>
    <w:p w:rsidR="009D5268"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A34E93">
        <w:rPr>
          <w:rFonts w:ascii="Palatino Linotype" w:hAnsi="Palatino Linotype"/>
          <w:kern w:val="16"/>
          <w:sz w:val="22"/>
          <w:szCs w:val="22"/>
          <w14:ligatures w14:val="standard"/>
          <w14:numForm w14:val="oldStyle"/>
          <w14:numSpacing w14:val="proportional"/>
          <w14:cntxtAlts/>
        </w:rPr>
        <w:t>Na’aman</w:t>
      </w:r>
      <w:proofErr w:type="spellEnd"/>
      <w:r>
        <w:rPr>
          <w:rFonts w:ascii="Palatino Linotype" w:hAnsi="Palatino Linotype"/>
          <w:kern w:val="16"/>
          <w:sz w:val="22"/>
          <w:szCs w:val="22"/>
          <w14:ligatures w14:val="standard"/>
          <w14:numForm w14:val="oldStyle"/>
          <w14:numSpacing w14:val="proportional"/>
          <w14:cntxtAlts/>
        </w:rPr>
        <w:t xml:space="preserve">, O. (forthcoming). </w:t>
      </w:r>
      <w:bookmarkStart w:id="67" w:name="_Hlk25238897"/>
      <w:r>
        <w:rPr>
          <w:rFonts w:ascii="Palatino Linotype" w:hAnsi="Palatino Linotype"/>
          <w:kern w:val="16"/>
          <w:sz w:val="22"/>
          <w:szCs w:val="22"/>
          <w14:ligatures w14:val="standard"/>
          <w14:numForm w14:val="oldStyle"/>
          <w14:numSpacing w14:val="proportional"/>
          <w14:cntxtAlts/>
        </w:rPr>
        <w:t xml:space="preserve">“The Rationality of Emotional Change: Toward a Process View.” </w:t>
      </w:r>
      <w:proofErr w:type="spellStart"/>
      <w:r w:rsidRPr="00A34E93">
        <w:rPr>
          <w:rFonts w:ascii="Palatino Linotype" w:hAnsi="Palatino Linotype"/>
          <w:i/>
          <w:kern w:val="16"/>
          <w:sz w:val="22"/>
          <w:szCs w:val="22"/>
          <w14:ligatures w14:val="standard"/>
          <w14:numForm w14:val="oldStyle"/>
          <w14:numSpacing w14:val="proportional"/>
          <w14:cntxtAlts/>
        </w:rPr>
        <w:t>Noûs</w:t>
      </w:r>
      <w:proofErr w:type="spellEnd"/>
      <w:r>
        <w:rPr>
          <w:rFonts w:ascii="Palatino Linotype" w:hAnsi="Palatino Linotype"/>
          <w:kern w:val="16"/>
          <w:sz w:val="22"/>
          <w:szCs w:val="22"/>
          <w14:ligatures w14:val="standard"/>
          <w14:numForm w14:val="oldStyle"/>
          <w14:numSpacing w14:val="proportional"/>
          <w14:cntxtAlts/>
        </w:rPr>
        <w:t>.</w:t>
      </w:r>
      <w:bookmarkEnd w:id="67"/>
      <w:r>
        <w:rPr>
          <w:rFonts w:ascii="Palatino Linotype" w:hAnsi="Palatino Linotype"/>
          <w:kern w:val="16"/>
          <w:sz w:val="22"/>
          <w:szCs w:val="22"/>
          <w14:ligatures w14:val="standard"/>
          <w14:numForm w14:val="oldStyle"/>
          <w14:numSpacing w14:val="proportional"/>
          <w14:cntxtAlts/>
        </w:rPr>
        <w:t xml:space="preserve"> </w:t>
      </w:r>
    </w:p>
    <w:p w:rsidR="009D5268"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Pr>
          <w:rFonts w:ascii="Palatino Linotype" w:hAnsi="Palatino Linotype"/>
          <w:kern w:val="16"/>
          <w:sz w:val="22"/>
          <w:szCs w:val="22"/>
          <w14:ligatures w14:val="standard"/>
          <w14:numForm w14:val="oldStyle"/>
          <w14:numSpacing w14:val="proportional"/>
          <w14:cntxtAlts/>
        </w:rPr>
        <w:t>Nelissen</w:t>
      </w:r>
      <w:proofErr w:type="spellEnd"/>
      <w:r>
        <w:rPr>
          <w:rFonts w:ascii="Palatino Linotype" w:hAnsi="Palatino Linotype"/>
          <w:kern w:val="16"/>
          <w:sz w:val="22"/>
          <w:szCs w:val="22"/>
          <w14:ligatures w14:val="standard"/>
          <w14:numForm w14:val="oldStyle"/>
          <w14:numSpacing w14:val="proportional"/>
          <w14:cntxtAlts/>
        </w:rPr>
        <w:t>, R. M. A. (2012). “</w:t>
      </w:r>
      <w:r w:rsidRPr="009E7768">
        <w:rPr>
          <w:rFonts w:ascii="Palatino Linotype" w:hAnsi="Palatino Linotype"/>
          <w:kern w:val="16"/>
          <w:sz w:val="22"/>
          <w:szCs w:val="22"/>
          <w14:ligatures w14:val="standard"/>
          <w14:numForm w14:val="oldStyle"/>
          <w14:numSpacing w14:val="proportional"/>
          <w14:cntxtAlts/>
        </w:rPr>
        <w:t>Guilt-Induced Self-Punishment</w:t>
      </w:r>
      <w:r>
        <w:rPr>
          <w:rFonts w:ascii="Palatino Linotype" w:hAnsi="Palatino Linotype"/>
          <w:kern w:val="16"/>
          <w:sz w:val="22"/>
          <w:szCs w:val="22"/>
          <w14:ligatures w14:val="standard"/>
          <w14:numForm w14:val="oldStyle"/>
          <w14:numSpacing w14:val="proportional"/>
          <w14:cntxtAlts/>
        </w:rPr>
        <w:t xml:space="preserve"> </w:t>
      </w:r>
      <w:r w:rsidRPr="009E7768">
        <w:rPr>
          <w:rFonts w:ascii="Palatino Linotype" w:hAnsi="Palatino Linotype"/>
          <w:kern w:val="16"/>
          <w:sz w:val="22"/>
          <w:szCs w:val="22"/>
          <w14:ligatures w14:val="standard"/>
          <w14:numForm w14:val="oldStyle"/>
          <w14:numSpacing w14:val="proportional"/>
          <w14:cntxtAlts/>
        </w:rPr>
        <w:t>as a Sign of Remorse</w:t>
      </w:r>
      <w:r>
        <w:rPr>
          <w:rFonts w:ascii="Palatino Linotype" w:hAnsi="Palatino Linotype"/>
          <w:kern w:val="16"/>
          <w:sz w:val="22"/>
          <w:szCs w:val="22"/>
          <w14:ligatures w14:val="standard"/>
          <w14:numForm w14:val="oldStyle"/>
          <w14:numSpacing w14:val="proportional"/>
          <w14:cntxtAlts/>
        </w:rPr>
        <w:t xml:space="preserve">.” </w:t>
      </w:r>
      <w:r w:rsidRPr="009E7768">
        <w:rPr>
          <w:rFonts w:ascii="Palatino Linotype" w:hAnsi="Palatino Linotype"/>
          <w:i/>
          <w:kern w:val="16"/>
          <w:sz w:val="22"/>
          <w:szCs w:val="22"/>
          <w14:ligatures w14:val="standard"/>
          <w14:numForm w14:val="oldStyle"/>
          <w14:numSpacing w14:val="proportional"/>
          <w14:cntxtAlts/>
        </w:rPr>
        <w:t>Social Psychological and Personality Science</w:t>
      </w:r>
      <w:r>
        <w:rPr>
          <w:rFonts w:ascii="Palatino Linotype" w:hAnsi="Palatino Linotype"/>
          <w:kern w:val="16"/>
          <w:sz w:val="22"/>
          <w:szCs w:val="22"/>
          <w14:ligatures w14:val="standard"/>
          <w14:numForm w14:val="oldStyle"/>
          <w14:numSpacing w14:val="proportional"/>
          <w14:cntxtAlts/>
        </w:rPr>
        <w:t xml:space="preserve"> 3:</w:t>
      </w:r>
      <w:r w:rsidRPr="009E7768">
        <w:rPr>
          <w:rFonts w:ascii="Palatino Linotype" w:hAnsi="Palatino Linotype"/>
          <w:kern w:val="16"/>
          <w:sz w:val="22"/>
          <w:szCs w:val="22"/>
          <w14:ligatures w14:val="standard"/>
          <w14:numForm w14:val="oldStyle"/>
          <w14:numSpacing w14:val="proportional"/>
          <w14:cntxtAlts/>
        </w:rPr>
        <w:t xml:space="preserve"> 139</w:t>
      </w:r>
      <w:r>
        <w:rPr>
          <w:rFonts w:ascii="Palatino Linotype" w:hAnsi="Palatino Linotype"/>
          <w:kern w:val="16"/>
          <w:sz w:val="22"/>
          <w:szCs w:val="22"/>
          <w14:ligatures w14:val="standard"/>
          <w14:numForm w14:val="oldStyle"/>
          <w14:numSpacing w14:val="proportional"/>
          <w14:cntxtAlts/>
        </w:rPr>
        <w:t>–</w:t>
      </w:r>
      <w:r w:rsidRPr="009E7768">
        <w:rPr>
          <w:rFonts w:ascii="Palatino Linotype" w:hAnsi="Palatino Linotype"/>
          <w:kern w:val="16"/>
          <w:sz w:val="22"/>
          <w:szCs w:val="22"/>
          <w14:ligatures w14:val="standard"/>
          <w14:numForm w14:val="oldStyle"/>
          <w14:numSpacing w14:val="proportional"/>
          <w14:cntxtAlts/>
        </w:rPr>
        <w:t>44</w:t>
      </w:r>
      <w:r>
        <w:rPr>
          <w:rFonts w:ascii="Palatino Linotype" w:hAnsi="Palatino Linotype"/>
          <w:kern w:val="16"/>
          <w:sz w:val="22"/>
          <w:szCs w:val="22"/>
          <w14:ligatures w14:val="standard"/>
          <w14:numForm w14:val="oldStyle"/>
          <w14:numSpacing w14:val="proportional"/>
          <w14:cntxtAlts/>
        </w:rPr>
        <w:t>.</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Pr>
          <w:rFonts w:ascii="Palatino Linotype" w:hAnsi="Palatino Linotype"/>
          <w:kern w:val="16"/>
          <w:sz w:val="22"/>
          <w:szCs w:val="22"/>
          <w14:ligatures w14:val="standard"/>
          <w14:numForm w14:val="oldStyle"/>
          <w14:numSpacing w14:val="proportional"/>
          <w14:cntxtAlts/>
        </w:rPr>
        <w:t>Nelissen</w:t>
      </w:r>
      <w:proofErr w:type="spellEnd"/>
      <w:r>
        <w:rPr>
          <w:rFonts w:ascii="Palatino Linotype" w:hAnsi="Palatino Linotype"/>
          <w:kern w:val="16"/>
          <w:sz w:val="22"/>
          <w:szCs w:val="22"/>
          <w14:ligatures w14:val="standard"/>
          <w14:numForm w14:val="oldStyle"/>
          <w14:numSpacing w14:val="proportional"/>
          <w14:cntxtAlts/>
        </w:rPr>
        <w:t xml:space="preserve">, R. M. A. and M. </w:t>
      </w:r>
      <w:proofErr w:type="spellStart"/>
      <w:r>
        <w:rPr>
          <w:rFonts w:ascii="Palatino Linotype" w:hAnsi="Palatino Linotype"/>
          <w:kern w:val="16"/>
          <w:sz w:val="22"/>
          <w:szCs w:val="22"/>
          <w14:ligatures w14:val="standard"/>
          <w14:numForm w14:val="oldStyle"/>
          <w14:numSpacing w14:val="proportional"/>
          <w14:cntxtAlts/>
        </w:rPr>
        <w:t>Zeelenberg</w:t>
      </w:r>
      <w:proofErr w:type="spellEnd"/>
      <w:r>
        <w:rPr>
          <w:rFonts w:ascii="Palatino Linotype" w:hAnsi="Palatino Linotype"/>
          <w:kern w:val="16"/>
          <w:sz w:val="22"/>
          <w:szCs w:val="22"/>
          <w14:ligatures w14:val="standard"/>
          <w14:numForm w14:val="oldStyle"/>
          <w14:numSpacing w14:val="proportional"/>
          <w14:cntxtAlts/>
        </w:rPr>
        <w:t xml:space="preserve"> </w:t>
      </w:r>
      <w:r w:rsidRPr="009E7768">
        <w:rPr>
          <w:rFonts w:ascii="Palatino Linotype" w:hAnsi="Palatino Linotype"/>
          <w:kern w:val="16"/>
          <w:sz w:val="22"/>
          <w:szCs w:val="22"/>
          <w14:ligatures w14:val="standard"/>
          <w14:numForm w14:val="oldStyle"/>
          <w14:numSpacing w14:val="proportional"/>
          <w14:cntxtAlts/>
        </w:rPr>
        <w:t xml:space="preserve">(2009). </w:t>
      </w:r>
      <w:r>
        <w:rPr>
          <w:rFonts w:ascii="Palatino Linotype" w:hAnsi="Palatino Linotype"/>
          <w:kern w:val="16"/>
          <w:sz w:val="22"/>
          <w:szCs w:val="22"/>
          <w14:ligatures w14:val="standard"/>
          <w14:numForm w14:val="oldStyle"/>
          <w14:numSpacing w14:val="proportional"/>
          <w14:cntxtAlts/>
        </w:rPr>
        <w:t>“</w:t>
      </w:r>
      <w:r w:rsidRPr="009E7768">
        <w:rPr>
          <w:rFonts w:ascii="Palatino Linotype" w:hAnsi="Palatino Linotype"/>
          <w:kern w:val="16"/>
          <w:sz w:val="22"/>
          <w:szCs w:val="22"/>
          <w14:ligatures w14:val="standard"/>
          <w14:numForm w14:val="oldStyle"/>
          <w14:numSpacing w14:val="proportional"/>
          <w14:cntxtAlts/>
        </w:rPr>
        <w:t xml:space="preserve">When </w:t>
      </w:r>
      <w:r w:rsidR="006B4E5C">
        <w:rPr>
          <w:rFonts w:ascii="Palatino Linotype" w:hAnsi="Palatino Linotype"/>
          <w:kern w:val="16"/>
          <w:sz w:val="22"/>
          <w:szCs w:val="22"/>
          <w14:ligatures w14:val="standard"/>
          <w14:numForm w14:val="oldStyle"/>
          <w14:numSpacing w14:val="proportional"/>
          <w14:cntxtAlts/>
        </w:rPr>
        <w:t>G</w:t>
      </w:r>
      <w:r w:rsidRPr="009E7768">
        <w:rPr>
          <w:rFonts w:ascii="Palatino Linotype" w:hAnsi="Palatino Linotype"/>
          <w:kern w:val="16"/>
          <w:sz w:val="22"/>
          <w:szCs w:val="22"/>
          <w14:ligatures w14:val="standard"/>
          <w14:numForm w14:val="oldStyle"/>
          <w14:numSpacing w14:val="proportional"/>
          <w14:cntxtAlts/>
        </w:rPr>
        <w:t xml:space="preserve">uilt </w:t>
      </w:r>
      <w:r w:rsidR="006B4E5C">
        <w:rPr>
          <w:rFonts w:ascii="Palatino Linotype" w:hAnsi="Palatino Linotype"/>
          <w:kern w:val="16"/>
          <w:sz w:val="22"/>
          <w:szCs w:val="22"/>
          <w14:ligatures w14:val="standard"/>
          <w14:numForm w14:val="oldStyle"/>
          <w14:numSpacing w14:val="proportional"/>
          <w14:cntxtAlts/>
        </w:rPr>
        <w:t>E</w:t>
      </w:r>
      <w:r w:rsidRPr="009E7768">
        <w:rPr>
          <w:rFonts w:ascii="Palatino Linotype" w:hAnsi="Palatino Linotype"/>
          <w:kern w:val="16"/>
          <w:sz w:val="22"/>
          <w:szCs w:val="22"/>
          <w14:ligatures w14:val="standard"/>
          <w14:numForm w14:val="oldStyle"/>
          <w14:numSpacing w14:val="proportional"/>
          <w14:cntxtAlts/>
        </w:rPr>
        <w:t xml:space="preserve">vokes </w:t>
      </w:r>
      <w:r w:rsidR="006B4E5C">
        <w:rPr>
          <w:rFonts w:ascii="Palatino Linotype" w:hAnsi="Palatino Linotype"/>
          <w:kern w:val="16"/>
          <w:sz w:val="22"/>
          <w:szCs w:val="22"/>
          <w14:ligatures w14:val="standard"/>
          <w14:numForm w14:val="oldStyle"/>
          <w14:numSpacing w14:val="proportional"/>
          <w14:cntxtAlts/>
        </w:rPr>
        <w:t>S</w:t>
      </w:r>
      <w:r w:rsidRPr="009E7768">
        <w:rPr>
          <w:rFonts w:ascii="Palatino Linotype" w:hAnsi="Palatino Linotype"/>
          <w:kern w:val="16"/>
          <w:sz w:val="22"/>
          <w:szCs w:val="22"/>
          <w14:ligatures w14:val="standard"/>
          <w14:numForm w14:val="oldStyle"/>
          <w14:numSpacing w14:val="proportional"/>
          <w14:cntxtAlts/>
        </w:rPr>
        <w:t>elf-</w:t>
      </w:r>
      <w:r w:rsidR="006B4E5C">
        <w:rPr>
          <w:rFonts w:ascii="Palatino Linotype" w:hAnsi="Palatino Linotype"/>
          <w:kern w:val="16"/>
          <w:sz w:val="22"/>
          <w:szCs w:val="22"/>
          <w14:ligatures w14:val="standard"/>
          <w14:numForm w14:val="oldStyle"/>
          <w14:numSpacing w14:val="proportional"/>
          <w14:cntxtAlts/>
        </w:rPr>
        <w:t>P</w:t>
      </w:r>
      <w:r w:rsidRPr="009E7768">
        <w:rPr>
          <w:rFonts w:ascii="Palatino Linotype" w:hAnsi="Palatino Linotype"/>
          <w:kern w:val="16"/>
          <w:sz w:val="22"/>
          <w:szCs w:val="22"/>
          <w14:ligatures w14:val="standard"/>
          <w14:numForm w14:val="oldStyle"/>
          <w14:numSpacing w14:val="proportional"/>
          <w14:cntxtAlts/>
        </w:rPr>
        <w:t xml:space="preserve">unishment: Evidence for the </w:t>
      </w:r>
      <w:r w:rsidR="006B4E5C">
        <w:rPr>
          <w:rFonts w:ascii="Palatino Linotype" w:hAnsi="Palatino Linotype"/>
          <w:kern w:val="16"/>
          <w:sz w:val="22"/>
          <w:szCs w:val="22"/>
          <w14:ligatures w14:val="standard"/>
          <w14:numForm w14:val="oldStyle"/>
          <w14:numSpacing w14:val="proportional"/>
          <w14:cntxtAlts/>
        </w:rPr>
        <w:t>E</w:t>
      </w:r>
      <w:r w:rsidRPr="009E7768">
        <w:rPr>
          <w:rFonts w:ascii="Palatino Linotype" w:hAnsi="Palatino Linotype"/>
          <w:kern w:val="16"/>
          <w:sz w:val="22"/>
          <w:szCs w:val="22"/>
          <w14:ligatures w14:val="standard"/>
          <w14:numForm w14:val="oldStyle"/>
          <w14:numSpacing w14:val="proportional"/>
          <w14:cntxtAlts/>
        </w:rPr>
        <w:t xml:space="preserve">xistence of a Dobby </w:t>
      </w:r>
      <w:r w:rsidR="006B4E5C">
        <w:rPr>
          <w:rFonts w:ascii="Palatino Linotype" w:hAnsi="Palatino Linotype"/>
          <w:kern w:val="16"/>
          <w:sz w:val="22"/>
          <w:szCs w:val="22"/>
          <w14:ligatures w14:val="standard"/>
          <w14:numForm w14:val="oldStyle"/>
          <w14:numSpacing w14:val="proportional"/>
          <w14:cntxtAlts/>
        </w:rPr>
        <w:t>E</w:t>
      </w:r>
      <w:r w:rsidRPr="009E7768">
        <w:rPr>
          <w:rFonts w:ascii="Palatino Linotype" w:hAnsi="Palatino Linotype"/>
          <w:kern w:val="16"/>
          <w:sz w:val="22"/>
          <w:szCs w:val="22"/>
          <w14:ligatures w14:val="standard"/>
          <w14:numForm w14:val="oldStyle"/>
          <w14:numSpacing w14:val="proportional"/>
          <w14:cntxtAlts/>
        </w:rPr>
        <w:t>ffect.</w:t>
      </w:r>
      <w:r>
        <w:rPr>
          <w:rFonts w:ascii="Palatino Linotype" w:hAnsi="Palatino Linotype"/>
          <w:kern w:val="16"/>
          <w:sz w:val="22"/>
          <w:szCs w:val="22"/>
          <w14:ligatures w14:val="standard"/>
          <w14:numForm w14:val="oldStyle"/>
          <w14:numSpacing w14:val="proportional"/>
          <w14:cntxtAlts/>
        </w:rPr>
        <w:t xml:space="preserve">” </w:t>
      </w:r>
      <w:r w:rsidRPr="009E7768">
        <w:rPr>
          <w:rFonts w:ascii="Palatino Linotype" w:hAnsi="Palatino Linotype"/>
          <w:i/>
          <w:kern w:val="16"/>
          <w:sz w:val="22"/>
          <w:szCs w:val="22"/>
          <w14:ligatures w14:val="standard"/>
          <w14:numForm w14:val="oldStyle"/>
          <w14:numSpacing w14:val="proportional"/>
          <w14:cntxtAlts/>
        </w:rPr>
        <w:t>Emotion</w:t>
      </w:r>
      <w:r>
        <w:rPr>
          <w:rFonts w:ascii="Palatino Linotype" w:hAnsi="Palatino Linotype"/>
          <w:kern w:val="16"/>
          <w:sz w:val="22"/>
          <w:szCs w:val="22"/>
          <w14:ligatures w14:val="standard"/>
          <w14:numForm w14:val="oldStyle"/>
          <w14:numSpacing w14:val="proportional"/>
          <w14:cntxtAlts/>
        </w:rPr>
        <w:t xml:space="preserve"> 9</w:t>
      </w:r>
      <w:r w:rsidR="006B4E5C">
        <w:rPr>
          <w:rFonts w:ascii="Palatino Linotype" w:hAnsi="Palatino Linotype"/>
          <w:kern w:val="16"/>
          <w:sz w:val="22"/>
          <w:szCs w:val="22"/>
          <w14:ligatures w14:val="standard"/>
          <w14:numForm w14:val="oldStyle"/>
          <w14:numSpacing w14:val="proportional"/>
          <w14:cntxtAlts/>
        </w:rPr>
        <w:t>:</w:t>
      </w:r>
      <w:r w:rsidRPr="009E7768">
        <w:rPr>
          <w:rFonts w:ascii="Palatino Linotype" w:hAnsi="Palatino Linotype"/>
          <w:kern w:val="16"/>
          <w:sz w:val="22"/>
          <w:szCs w:val="22"/>
          <w14:ligatures w14:val="standard"/>
          <w14:numForm w14:val="oldStyle"/>
          <w14:numSpacing w14:val="proportional"/>
          <w14:cntxtAlts/>
        </w:rPr>
        <w:t xml:space="preserve"> 118</w:t>
      </w:r>
      <w:bookmarkStart w:id="68" w:name="_Hlk25239061"/>
      <w:r>
        <w:rPr>
          <w:rFonts w:ascii="Palatino Linotype" w:hAnsi="Palatino Linotype"/>
          <w:kern w:val="16"/>
          <w:sz w:val="22"/>
          <w:szCs w:val="22"/>
          <w14:ligatures w14:val="standard"/>
          <w14:numForm w14:val="oldStyle"/>
          <w14:numSpacing w14:val="proportional"/>
          <w14:cntxtAlts/>
        </w:rPr>
        <w:t>–</w:t>
      </w:r>
      <w:bookmarkEnd w:id="68"/>
      <w:r w:rsidRPr="009E7768">
        <w:rPr>
          <w:rFonts w:ascii="Palatino Linotype" w:hAnsi="Palatino Linotype"/>
          <w:kern w:val="16"/>
          <w:sz w:val="22"/>
          <w:szCs w:val="22"/>
          <w14:ligatures w14:val="standard"/>
          <w14:numForm w14:val="oldStyle"/>
          <w14:numSpacing w14:val="proportional"/>
          <w14:cntxtAlts/>
        </w:rPr>
        <w:t>22.</w:t>
      </w:r>
    </w:p>
    <w:p w:rsidR="00273335"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B15A8C">
        <w:rPr>
          <w:rFonts w:ascii="Palatino Linotype" w:hAnsi="Palatino Linotype"/>
          <w:kern w:val="16"/>
          <w:sz w:val="22"/>
          <w:szCs w:val="22"/>
          <w14:ligatures w14:val="standard"/>
          <w14:numForm w14:val="oldStyle"/>
          <w14:numSpacing w14:val="proportional"/>
          <w14:cntxtAlts/>
        </w:rPr>
        <w:t>Nelkin</w:t>
      </w:r>
      <w:proofErr w:type="spellEnd"/>
      <w:r w:rsidRPr="00B15A8C">
        <w:rPr>
          <w:rFonts w:ascii="Palatino Linotype" w:hAnsi="Palatino Linotype"/>
          <w:kern w:val="16"/>
          <w:sz w:val="22"/>
          <w:szCs w:val="22"/>
          <w14:ligatures w14:val="standard"/>
          <w14:numForm w14:val="oldStyle"/>
          <w14:numSpacing w14:val="proportional"/>
          <w14:cntxtAlts/>
        </w:rPr>
        <w:t xml:space="preserve">, D. K. </w:t>
      </w:r>
      <w:r w:rsidR="00273335">
        <w:rPr>
          <w:rFonts w:ascii="Palatino Linotype" w:hAnsi="Palatino Linotype"/>
          <w:kern w:val="16"/>
          <w:sz w:val="22"/>
          <w:szCs w:val="22"/>
          <w14:ligatures w14:val="standard"/>
          <w14:numForm w14:val="oldStyle"/>
          <w14:numSpacing w14:val="proportional"/>
          <w14:cntxtAlts/>
        </w:rPr>
        <w:t>(</w:t>
      </w:r>
      <w:r w:rsidR="00E36583">
        <w:rPr>
          <w:rFonts w:ascii="Palatino Linotype" w:hAnsi="Palatino Linotype"/>
          <w:kern w:val="16"/>
          <w:sz w:val="22"/>
          <w:szCs w:val="22"/>
          <w14:ligatures w14:val="standard"/>
          <w14:numForm w14:val="oldStyle"/>
          <w14:numSpacing w14:val="proportional"/>
          <w14:cntxtAlts/>
        </w:rPr>
        <w:t>2019</w:t>
      </w:r>
      <w:r w:rsidR="00273335">
        <w:rPr>
          <w:rFonts w:ascii="Palatino Linotype" w:hAnsi="Palatino Linotype"/>
          <w:kern w:val="16"/>
          <w:sz w:val="22"/>
          <w:szCs w:val="22"/>
          <w14:ligatures w14:val="standard"/>
          <w14:numForm w14:val="oldStyle"/>
          <w14:numSpacing w14:val="proportional"/>
          <w14:cntxtAlts/>
        </w:rPr>
        <w:t>)</w:t>
      </w:r>
      <w:r w:rsidR="00273335" w:rsidRPr="00273335">
        <w:rPr>
          <w:rFonts w:ascii="Palatino Linotype" w:hAnsi="Palatino Linotype"/>
          <w:kern w:val="16"/>
          <w:sz w:val="22"/>
          <w:szCs w:val="22"/>
          <w14:ligatures w14:val="standard"/>
          <w14:numForm w14:val="oldStyle"/>
          <w14:numSpacing w14:val="proportional"/>
          <w14:cntxtAlts/>
        </w:rPr>
        <w:t xml:space="preserve">. </w:t>
      </w:r>
      <w:bookmarkStart w:id="69" w:name="_Hlk25238954"/>
      <w:r w:rsidR="00273335" w:rsidRPr="00273335">
        <w:rPr>
          <w:rFonts w:ascii="Palatino Linotype" w:hAnsi="Palatino Linotype"/>
          <w:kern w:val="16"/>
          <w:sz w:val="22"/>
          <w:szCs w:val="22"/>
          <w14:ligatures w14:val="standard"/>
          <w14:numForm w14:val="oldStyle"/>
          <w14:numSpacing w14:val="proportional"/>
          <w14:cntxtAlts/>
        </w:rPr>
        <w:t xml:space="preserve">“Guilt, Grief, and the Good.” </w:t>
      </w:r>
      <w:r w:rsidR="00273335" w:rsidRPr="00273335">
        <w:rPr>
          <w:rFonts w:ascii="Palatino Linotype" w:hAnsi="Palatino Linotype"/>
          <w:i/>
          <w:kern w:val="16"/>
          <w:sz w:val="22"/>
          <w:szCs w:val="22"/>
          <w14:ligatures w14:val="standard"/>
          <w14:numForm w14:val="oldStyle"/>
          <w14:numSpacing w14:val="proportional"/>
          <w14:cntxtAlts/>
        </w:rPr>
        <w:t>Social Philosophy and Policy</w:t>
      </w:r>
      <w:bookmarkEnd w:id="69"/>
      <w:r w:rsidR="00E36583">
        <w:rPr>
          <w:rFonts w:ascii="Palatino Linotype" w:hAnsi="Palatino Linotype"/>
          <w:kern w:val="16"/>
          <w:sz w:val="22"/>
          <w:szCs w:val="22"/>
          <w14:ligatures w14:val="standard"/>
          <w14:numForm w14:val="oldStyle"/>
          <w14:numSpacing w14:val="proportional"/>
          <w14:cntxtAlts/>
        </w:rPr>
        <w:t xml:space="preserve"> </w:t>
      </w:r>
      <w:r w:rsidR="00E36583" w:rsidRPr="00E36583">
        <w:rPr>
          <w:rFonts w:ascii="Palatino Linotype" w:hAnsi="Palatino Linotype"/>
          <w:kern w:val="16"/>
          <w:sz w:val="22"/>
          <w:szCs w:val="22"/>
          <w14:ligatures w14:val="standard"/>
          <w14:numForm w14:val="oldStyle"/>
          <w14:numSpacing w14:val="proportional"/>
          <w14:cntxtAlts/>
        </w:rPr>
        <w:t>36</w:t>
      </w:r>
      <w:r w:rsidR="00E36583">
        <w:rPr>
          <w:rFonts w:ascii="Palatino Linotype" w:hAnsi="Palatino Linotype"/>
          <w:kern w:val="16"/>
          <w:sz w:val="22"/>
          <w:szCs w:val="22"/>
          <w14:ligatures w14:val="standard"/>
          <w14:numForm w14:val="oldStyle"/>
          <w14:numSpacing w14:val="proportional"/>
          <w14:cntxtAlts/>
        </w:rPr>
        <w:t>:</w:t>
      </w:r>
      <w:r w:rsidR="00E36583" w:rsidRPr="00E36583">
        <w:rPr>
          <w:rFonts w:ascii="Palatino Linotype" w:hAnsi="Palatino Linotype"/>
          <w:kern w:val="16"/>
          <w:sz w:val="22"/>
          <w:szCs w:val="22"/>
          <w14:ligatures w14:val="standard"/>
          <w14:numForm w14:val="oldStyle"/>
          <w14:numSpacing w14:val="proportional"/>
          <w14:cntxtAlts/>
        </w:rPr>
        <w:t xml:space="preserve"> 173</w:t>
      </w:r>
      <w:r w:rsidR="00E36583">
        <w:rPr>
          <w:rFonts w:ascii="Palatino Linotype" w:hAnsi="Palatino Linotype"/>
          <w:kern w:val="16"/>
          <w:sz w:val="22"/>
          <w:szCs w:val="22"/>
          <w14:ligatures w14:val="standard"/>
          <w14:numForm w14:val="oldStyle"/>
          <w14:numSpacing w14:val="proportional"/>
          <w14:cntxtAlts/>
        </w:rPr>
        <w:t>–</w:t>
      </w:r>
      <w:r w:rsidR="00E36583" w:rsidRPr="00E36583">
        <w:rPr>
          <w:rFonts w:ascii="Palatino Linotype" w:hAnsi="Palatino Linotype"/>
          <w:kern w:val="16"/>
          <w:sz w:val="22"/>
          <w:szCs w:val="22"/>
          <w14:ligatures w14:val="standard"/>
          <w14:numForm w14:val="oldStyle"/>
          <w14:numSpacing w14:val="proportional"/>
          <w14:cntxtAlts/>
        </w:rPr>
        <w:t>91</w:t>
      </w:r>
      <w:r w:rsidR="00E36583">
        <w:rPr>
          <w:rFonts w:ascii="Palatino Linotype" w:hAnsi="Palatino Linotype"/>
          <w:kern w:val="16"/>
          <w:sz w:val="22"/>
          <w:szCs w:val="22"/>
          <w14:ligatures w14:val="standard"/>
          <w14:numForm w14:val="oldStyle"/>
          <w14:numSpacing w14:val="proportional"/>
          <w14:cntxtAlts/>
        </w:rPr>
        <w:t>.</w:t>
      </w:r>
    </w:p>
    <w:p w:rsidR="009D5268" w:rsidRDefault="00273335"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Pr>
          <w:rFonts w:ascii="Palatino Linotype" w:hAnsi="Palatino Linotype" w:cs="Arial"/>
          <w:spacing w:val="-24"/>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sidR="009D5268" w:rsidRPr="00B15A8C">
        <w:rPr>
          <w:rFonts w:ascii="Palatino Linotype" w:hAnsi="Palatino Linotype"/>
          <w:kern w:val="16"/>
          <w:sz w:val="22"/>
          <w:szCs w:val="22"/>
          <w14:ligatures w14:val="standard"/>
          <w14:numForm w14:val="oldStyle"/>
          <w14:numSpacing w14:val="proportional"/>
          <w14:cntxtAlts/>
        </w:rPr>
        <w:t xml:space="preserve">(2017). “Blame.” In K. </w:t>
      </w:r>
      <w:proofErr w:type="spellStart"/>
      <w:r w:rsidR="009D5268" w:rsidRPr="00B15A8C">
        <w:rPr>
          <w:rFonts w:ascii="Palatino Linotype" w:hAnsi="Palatino Linotype"/>
          <w:kern w:val="16"/>
          <w:sz w:val="22"/>
          <w:szCs w:val="22"/>
          <w14:ligatures w14:val="standard"/>
          <w14:numForm w14:val="oldStyle"/>
          <w14:numSpacing w14:val="proportional"/>
          <w14:cntxtAlts/>
        </w:rPr>
        <w:t>Timpe</w:t>
      </w:r>
      <w:proofErr w:type="spellEnd"/>
      <w:r w:rsidR="009D5268" w:rsidRPr="00B15A8C">
        <w:rPr>
          <w:rFonts w:ascii="Palatino Linotype" w:hAnsi="Palatino Linotype"/>
          <w:kern w:val="16"/>
          <w:sz w:val="22"/>
          <w:szCs w:val="22"/>
          <w14:ligatures w14:val="standard"/>
          <w14:numForm w14:val="oldStyle"/>
          <w14:numSpacing w14:val="proportional"/>
          <w14:cntxtAlts/>
        </w:rPr>
        <w:t>, M. Griffith, and N. Levy (eds.)</w:t>
      </w:r>
      <w:r w:rsidR="003E6F05">
        <w:rPr>
          <w:rFonts w:ascii="Palatino Linotype" w:hAnsi="Palatino Linotype"/>
          <w:kern w:val="16"/>
          <w:sz w:val="22"/>
          <w:szCs w:val="22"/>
          <w14:ligatures w14:val="standard"/>
          <w14:numForm w14:val="oldStyle"/>
          <w14:numSpacing w14:val="proportional"/>
          <w14:cntxtAlts/>
        </w:rPr>
        <w:t>,</w:t>
      </w:r>
      <w:r w:rsidR="009D5268" w:rsidRPr="00B15A8C">
        <w:rPr>
          <w:rFonts w:ascii="Palatino Linotype" w:hAnsi="Palatino Linotype"/>
          <w:kern w:val="16"/>
          <w:sz w:val="22"/>
          <w:szCs w:val="22"/>
          <w14:ligatures w14:val="standard"/>
          <w14:numForm w14:val="oldStyle"/>
          <w14:numSpacing w14:val="proportional"/>
          <w14:cntxtAlts/>
        </w:rPr>
        <w:t xml:space="preserve"> </w:t>
      </w:r>
      <w:r w:rsidR="009D5268" w:rsidRPr="00B15A8C">
        <w:rPr>
          <w:rFonts w:ascii="Palatino Linotype" w:hAnsi="Palatino Linotype"/>
          <w:i/>
          <w:kern w:val="16"/>
          <w:sz w:val="22"/>
          <w:szCs w:val="22"/>
          <w14:ligatures w14:val="standard"/>
          <w14:numForm w14:val="oldStyle"/>
          <w14:numSpacing w14:val="proportional"/>
          <w14:cntxtAlts/>
        </w:rPr>
        <w:t>The Routledge Companion to Free Will</w:t>
      </w:r>
      <w:r w:rsidR="009D5268" w:rsidRPr="00B15A8C">
        <w:rPr>
          <w:rFonts w:ascii="Palatino Linotype" w:hAnsi="Palatino Linotype"/>
          <w:kern w:val="16"/>
          <w:sz w:val="22"/>
          <w:szCs w:val="22"/>
          <w14:ligatures w14:val="standard"/>
          <w14:numForm w14:val="oldStyle"/>
          <w14:numSpacing w14:val="proportional"/>
          <w14:cntxtAlts/>
        </w:rPr>
        <w:t>, pp. 374–88. New York: Routledge.</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B37D67">
        <w:rPr>
          <w:rFonts w:ascii="Palatino Linotype" w:hAnsi="Palatino Linotype"/>
          <w:kern w:val="16"/>
          <w:sz w:val="22"/>
          <w:szCs w:val="22"/>
          <w14:ligatures w14:val="standard"/>
          <w14:numForm w14:val="oldStyle"/>
          <w14:numSpacing w14:val="proportional"/>
          <w14:cntxtAlts/>
        </w:rPr>
        <w:t>Niedenthal</w:t>
      </w:r>
      <w:proofErr w:type="spellEnd"/>
      <w:r w:rsidRPr="00B37D67">
        <w:rPr>
          <w:rFonts w:ascii="Palatino Linotype" w:hAnsi="Palatino Linotype"/>
          <w:kern w:val="16"/>
          <w:sz w:val="22"/>
          <w:szCs w:val="22"/>
          <w14:ligatures w14:val="standard"/>
          <w14:numForm w14:val="oldStyle"/>
          <w14:numSpacing w14:val="proportional"/>
          <w14:cntxtAlts/>
        </w:rPr>
        <w:t xml:space="preserve">, P. M., </w:t>
      </w:r>
      <w:r>
        <w:rPr>
          <w:rFonts w:ascii="Palatino Linotype" w:hAnsi="Palatino Linotype"/>
          <w:kern w:val="16"/>
          <w:sz w:val="22"/>
          <w:szCs w:val="22"/>
          <w14:ligatures w14:val="standard"/>
          <w14:numForm w14:val="oldStyle"/>
          <w14:numSpacing w14:val="proportional"/>
          <w14:cntxtAlts/>
        </w:rPr>
        <w:t xml:space="preserve">J. P. Tangney, and I. </w:t>
      </w:r>
      <w:proofErr w:type="spellStart"/>
      <w:r>
        <w:rPr>
          <w:rFonts w:ascii="Palatino Linotype" w:hAnsi="Palatino Linotype"/>
          <w:kern w:val="16"/>
          <w:sz w:val="22"/>
          <w:szCs w:val="22"/>
          <w14:ligatures w14:val="standard"/>
          <w14:numForm w14:val="oldStyle"/>
          <w14:numSpacing w14:val="proportional"/>
          <w14:cntxtAlts/>
        </w:rPr>
        <w:t>Gavanski</w:t>
      </w:r>
      <w:proofErr w:type="spellEnd"/>
      <w:r w:rsidRPr="00B37D67">
        <w:rPr>
          <w:rFonts w:ascii="Palatino Linotype" w:hAnsi="Palatino Linotype"/>
          <w:kern w:val="16"/>
          <w:sz w:val="22"/>
          <w:szCs w:val="22"/>
          <w14:ligatures w14:val="standard"/>
          <w14:numForm w14:val="oldStyle"/>
          <w14:numSpacing w14:val="proportional"/>
          <w14:cntxtAlts/>
        </w:rPr>
        <w:t xml:space="preserve"> (1994). “</w:t>
      </w:r>
      <w:r>
        <w:rPr>
          <w:rFonts w:ascii="Palatino Linotype" w:hAnsi="Palatino Linotype"/>
          <w:kern w:val="16"/>
          <w:sz w:val="22"/>
          <w:szCs w:val="22"/>
          <w14:ligatures w14:val="standard"/>
          <w14:numForm w14:val="oldStyle"/>
          <w14:numSpacing w14:val="proportional"/>
          <w14:cntxtAlts/>
        </w:rPr>
        <w:t xml:space="preserve">’If </w:t>
      </w:r>
      <w:r w:rsidR="003E6F05">
        <w:rPr>
          <w:rFonts w:ascii="Palatino Linotype" w:hAnsi="Palatino Linotype"/>
          <w:kern w:val="16"/>
          <w:sz w:val="22"/>
          <w:szCs w:val="22"/>
          <w14:ligatures w14:val="standard"/>
          <w14:numForm w14:val="oldStyle"/>
          <w14:numSpacing w14:val="proportional"/>
          <w14:cntxtAlts/>
        </w:rPr>
        <w:t>O</w:t>
      </w:r>
      <w:r>
        <w:rPr>
          <w:rFonts w:ascii="Palatino Linotype" w:hAnsi="Palatino Linotype"/>
          <w:kern w:val="16"/>
          <w:sz w:val="22"/>
          <w:szCs w:val="22"/>
          <w14:ligatures w14:val="standard"/>
          <w14:numForm w14:val="oldStyle"/>
          <w14:numSpacing w14:val="proportional"/>
          <w14:cntxtAlts/>
        </w:rPr>
        <w:t xml:space="preserve">nly I </w:t>
      </w:r>
      <w:r w:rsidR="003E6F05">
        <w:rPr>
          <w:rFonts w:ascii="Palatino Linotype" w:hAnsi="Palatino Linotype"/>
          <w:kern w:val="16"/>
          <w:sz w:val="22"/>
          <w:szCs w:val="22"/>
          <w14:ligatures w14:val="standard"/>
          <w14:numForm w14:val="oldStyle"/>
          <w14:numSpacing w14:val="proportional"/>
          <w14:cntxtAlts/>
        </w:rPr>
        <w:t>W</w:t>
      </w:r>
      <w:r>
        <w:rPr>
          <w:rFonts w:ascii="Palatino Linotype" w:hAnsi="Palatino Linotype"/>
          <w:kern w:val="16"/>
          <w:sz w:val="22"/>
          <w:szCs w:val="22"/>
          <w14:ligatures w14:val="standard"/>
          <w14:numForm w14:val="oldStyle"/>
          <w14:numSpacing w14:val="proportional"/>
          <w14:cntxtAlts/>
        </w:rPr>
        <w:t xml:space="preserve">eren’t’ versus ‘If </w:t>
      </w:r>
      <w:r w:rsidR="003E6F05">
        <w:rPr>
          <w:rFonts w:ascii="Palatino Linotype" w:hAnsi="Palatino Linotype"/>
          <w:kern w:val="16"/>
          <w:sz w:val="22"/>
          <w:szCs w:val="22"/>
          <w14:ligatures w14:val="standard"/>
          <w14:numForm w14:val="oldStyle"/>
          <w14:numSpacing w14:val="proportional"/>
          <w14:cntxtAlts/>
        </w:rPr>
        <w:t>O</w:t>
      </w:r>
      <w:r>
        <w:rPr>
          <w:rFonts w:ascii="Palatino Linotype" w:hAnsi="Palatino Linotype"/>
          <w:kern w:val="16"/>
          <w:sz w:val="22"/>
          <w:szCs w:val="22"/>
          <w14:ligatures w14:val="standard"/>
          <w14:numForm w14:val="oldStyle"/>
          <w14:numSpacing w14:val="proportional"/>
          <w14:cntxtAlts/>
        </w:rPr>
        <w:t xml:space="preserve">nly I </w:t>
      </w:r>
      <w:r w:rsidR="003E6F05">
        <w:rPr>
          <w:rFonts w:ascii="Palatino Linotype" w:hAnsi="Palatino Linotype"/>
          <w:kern w:val="16"/>
          <w:sz w:val="22"/>
          <w:szCs w:val="22"/>
          <w14:ligatures w14:val="standard"/>
          <w14:numForm w14:val="oldStyle"/>
          <w14:numSpacing w14:val="proportional"/>
          <w14:cntxtAlts/>
        </w:rPr>
        <w:t>H</w:t>
      </w:r>
      <w:r>
        <w:rPr>
          <w:rFonts w:ascii="Palatino Linotype" w:hAnsi="Palatino Linotype"/>
          <w:kern w:val="16"/>
          <w:sz w:val="22"/>
          <w:szCs w:val="22"/>
          <w14:ligatures w14:val="standard"/>
          <w14:numForm w14:val="oldStyle"/>
          <w14:numSpacing w14:val="proportional"/>
          <w14:cntxtAlts/>
        </w:rPr>
        <w:t>adn’t’</w:t>
      </w:r>
      <w:r w:rsidRPr="00B37D67">
        <w:rPr>
          <w:rFonts w:ascii="Palatino Linotype" w:hAnsi="Palatino Linotype"/>
          <w:kern w:val="16"/>
          <w:sz w:val="22"/>
          <w:szCs w:val="22"/>
          <w14:ligatures w14:val="standard"/>
          <w14:numForm w14:val="oldStyle"/>
          <w14:numSpacing w14:val="proportional"/>
          <w14:cntxtAlts/>
        </w:rPr>
        <w:t xml:space="preserve">: Distinguishing </w:t>
      </w:r>
      <w:r w:rsidR="003E6F05">
        <w:rPr>
          <w:rFonts w:ascii="Palatino Linotype" w:hAnsi="Palatino Linotype"/>
          <w:kern w:val="16"/>
          <w:sz w:val="22"/>
          <w:szCs w:val="22"/>
          <w14:ligatures w14:val="standard"/>
          <w14:numForm w14:val="oldStyle"/>
          <w14:numSpacing w14:val="proportional"/>
          <w14:cntxtAlts/>
        </w:rPr>
        <w:t>S</w:t>
      </w:r>
      <w:r w:rsidRPr="00B37D67">
        <w:rPr>
          <w:rFonts w:ascii="Palatino Linotype" w:hAnsi="Palatino Linotype"/>
          <w:kern w:val="16"/>
          <w:sz w:val="22"/>
          <w:szCs w:val="22"/>
          <w14:ligatures w14:val="standard"/>
          <w14:numForm w14:val="oldStyle"/>
          <w14:numSpacing w14:val="proportional"/>
          <w14:cntxtAlts/>
        </w:rPr>
        <w:t xml:space="preserve">hame and </w:t>
      </w:r>
      <w:r w:rsidR="003E6F05">
        <w:rPr>
          <w:rFonts w:ascii="Palatino Linotype" w:hAnsi="Palatino Linotype"/>
          <w:kern w:val="16"/>
          <w:sz w:val="22"/>
          <w:szCs w:val="22"/>
          <w14:ligatures w14:val="standard"/>
          <w14:numForm w14:val="oldStyle"/>
          <w14:numSpacing w14:val="proportional"/>
          <w14:cntxtAlts/>
        </w:rPr>
        <w:t>G</w:t>
      </w:r>
      <w:r w:rsidRPr="00B37D67">
        <w:rPr>
          <w:rFonts w:ascii="Palatino Linotype" w:hAnsi="Palatino Linotype"/>
          <w:kern w:val="16"/>
          <w:sz w:val="22"/>
          <w:szCs w:val="22"/>
          <w14:ligatures w14:val="standard"/>
          <w14:numForm w14:val="oldStyle"/>
          <w14:numSpacing w14:val="proportional"/>
          <w14:cntxtAlts/>
        </w:rPr>
        <w:t xml:space="preserve">uilt in </w:t>
      </w:r>
      <w:r w:rsidR="003E6F05">
        <w:rPr>
          <w:rFonts w:ascii="Palatino Linotype" w:hAnsi="Palatino Linotype"/>
          <w:kern w:val="16"/>
          <w:sz w:val="22"/>
          <w:szCs w:val="22"/>
          <w14:ligatures w14:val="standard"/>
          <w14:numForm w14:val="oldStyle"/>
          <w14:numSpacing w14:val="proportional"/>
          <w14:cntxtAlts/>
        </w:rPr>
        <w:t>C</w:t>
      </w:r>
      <w:r w:rsidRPr="00B37D67">
        <w:rPr>
          <w:rFonts w:ascii="Palatino Linotype" w:hAnsi="Palatino Linotype"/>
          <w:kern w:val="16"/>
          <w:sz w:val="22"/>
          <w:szCs w:val="22"/>
          <w14:ligatures w14:val="standard"/>
          <w14:numForm w14:val="oldStyle"/>
          <w14:numSpacing w14:val="proportional"/>
          <w14:cntxtAlts/>
        </w:rPr>
        <w:t xml:space="preserve">ounterfactual </w:t>
      </w:r>
      <w:r w:rsidR="003E6F05">
        <w:rPr>
          <w:rFonts w:ascii="Palatino Linotype" w:hAnsi="Palatino Linotype"/>
          <w:kern w:val="16"/>
          <w:sz w:val="22"/>
          <w:szCs w:val="22"/>
          <w14:ligatures w14:val="standard"/>
          <w14:numForm w14:val="oldStyle"/>
          <w14:numSpacing w14:val="proportional"/>
          <w14:cntxtAlts/>
        </w:rPr>
        <w:t>T</w:t>
      </w:r>
      <w:r w:rsidRPr="00B37D67">
        <w:rPr>
          <w:rFonts w:ascii="Palatino Linotype" w:hAnsi="Palatino Linotype"/>
          <w:kern w:val="16"/>
          <w:sz w:val="22"/>
          <w:szCs w:val="22"/>
          <w14:ligatures w14:val="standard"/>
          <w14:numForm w14:val="oldStyle"/>
          <w14:numSpacing w14:val="proportional"/>
          <w14:cntxtAlts/>
        </w:rPr>
        <w:t>hinking.</w:t>
      </w:r>
      <w:r>
        <w:rPr>
          <w:rFonts w:ascii="Palatino Linotype" w:hAnsi="Palatino Linotype"/>
          <w:kern w:val="16"/>
          <w:sz w:val="22"/>
          <w:szCs w:val="22"/>
          <w14:ligatures w14:val="standard"/>
          <w14:numForm w14:val="oldStyle"/>
          <w14:numSpacing w14:val="proportional"/>
          <w14:cntxtAlts/>
        </w:rPr>
        <w:t>”</w:t>
      </w:r>
      <w:r w:rsidRPr="00B37D67">
        <w:rPr>
          <w:rFonts w:ascii="Palatino Linotype" w:hAnsi="Palatino Linotype"/>
          <w:kern w:val="16"/>
          <w:sz w:val="22"/>
          <w:szCs w:val="22"/>
          <w14:ligatures w14:val="standard"/>
          <w14:numForm w14:val="oldStyle"/>
          <w14:numSpacing w14:val="proportional"/>
          <w14:cntxtAlts/>
        </w:rPr>
        <w:t xml:space="preserve"> </w:t>
      </w:r>
      <w:r w:rsidRPr="00B37D67">
        <w:rPr>
          <w:rFonts w:ascii="Palatino Linotype" w:hAnsi="Palatino Linotype"/>
          <w:i/>
          <w:kern w:val="16"/>
          <w:sz w:val="22"/>
          <w:szCs w:val="22"/>
          <w14:ligatures w14:val="standard"/>
          <w14:numForm w14:val="oldStyle"/>
          <w14:numSpacing w14:val="proportional"/>
          <w14:cntxtAlts/>
        </w:rPr>
        <w:t>Journal of Personality and Social Psychology</w:t>
      </w:r>
      <w:r>
        <w:rPr>
          <w:rFonts w:ascii="Palatino Linotype" w:hAnsi="Palatino Linotype"/>
          <w:kern w:val="16"/>
          <w:sz w:val="22"/>
          <w:szCs w:val="22"/>
          <w14:ligatures w14:val="standard"/>
          <w14:numForm w14:val="oldStyle"/>
          <w14:numSpacing w14:val="proportional"/>
          <w14:cntxtAlts/>
        </w:rPr>
        <w:t xml:space="preserve"> 67:</w:t>
      </w:r>
      <w:r w:rsidRPr="00B37D67">
        <w:rPr>
          <w:rFonts w:ascii="Palatino Linotype" w:hAnsi="Palatino Linotype"/>
          <w:kern w:val="16"/>
          <w:sz w:val="22"/>
          <w:szCs w:val="22"/>
          <w14:ligatures w14:val="standard"/>
          <w14:numForm w14:val="oldStyle"/>
          <w14:numSpacing w14:val="proportional"/>
          <w14:cntxtAlts/>
        </w:rPr>
        <w:t xml:space="preserve"> 585–95.</w:t>
      </w:r>
    </w:p>
    <w:p w:rsidR="005774C9" w:rsidRDefault="005774C9"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5774C9">
        <w:rPr>
          <w:rFonts w:ascii="Palatino Linotype" w:hAnsi="Palatino Linotype"/>
          <w:kern w:val="16"/>
          <w:sz w:val="22"/>
          <w:szCs w:val="22"/>
          <w14:ligatures w14:val="standard"/>
          <w14:numForm w14:val="oldStyle"/>
          <w14:numSpacing w14:val="proportional"/>
          <w14:cntxtAlts/>
        </w:rPr>
        <w:t>Ortony</w:t>
      </w:r>
      <w:proofErr w:type="spellEnd"/>
      <w:r w:rsidRPr="005774C9">
        <w:rPr>
          <w:rFonts w:ascii="Palatino Linotype" w:hAnsi="Palatino Linotype"/>
          <w:kern w:val="16"/>
          <w:sz w:val="22"/>
          <w:szCs w:val="22"/>
          <w14:ligatures w14:val="standard"/>
          <w14:numForm w14:val="oldStyle"/>
          <w14:numSpacing w14:val="proportional"/>
          <w14:cntxtAlts/>
        </w:rPr>
        <w:t xml:space="preserve">, A., </w:t>
      </w:r>
      <w:r w:rsidR="006B4E5C">
        <w:rPr>
          <w:rFonts w:ascii="Palatino Linotype" w:hAnsi="Palatino Linotype"/>
          <w:kern w:val="16"/>
          <w:sz w:val="22"/>
          <w:szCs w:val="22"/>
          <w14:ligatures w14:val="standard"/>
          <w14:numForm w14:val="oldStyle"/>
          <w14:numSpacing w14:val="proportional"/>
          <w14:cntxtAlts/>
        </w:rPr>
        <w:t xml:space="preserve">G. L. </w:t>
      </w:r>
      <w:proofErr w:type="spellStart"/>
      <w:r w:rsidRPr="005774C9">
        <w:rPr>
          <w:rFonts w:ascii="Palatino Linotype" w:hAnsi="Palatino Linotype"/>
          <w:kern w:val="16"/>
          <w:sz w:val="22"/>
          <w:szCs w:val="22"/>
          <w14:ligatures w14:val="standard"/>
          <w14:numForm w14:val="oldStyle"/>
          <w14:numSpacing w14:val="proportional"/>
          <w14:cntxtAlts/>
        </w:rPr>
        <w:t>Clore</w:t>
      </w:r>
      <w:proofErr w:type="spellEnd"/>
      <w:r w:rsidRPr="005774C9">
        <w:rPr>
          <w:rFonts w:ascii="Palatino Linotype" w:hAnsi="Palatino Linotype"/>
          <w:kern w:val="16"/>
          <w:sz w:val="22"/>
          <w:szCs w:val="22"/>
          <w14:ligatures w14:val="standard"/>
          <w14:numForm w14:val="oldStyle"/>
          <w14:numSpacing w14:val="proportional"/>
          <w14:cntxtAlts/>
        </w:rPr>
        <w:t>,</w:t>
      </w:r>
      <w:r w:rsidR="006B4E5C">
        <w:rPr>
          <w:rFonts w:ascii="Palatino Linotype" w:hAnsi="Palatino Linotype"/>
          <w:kern w:val="16"/>
          <w:sz w:val="22"/>
          <w:szCs w:val="22"/>
          <w14:ligatures w14:val="standard"/>
          <w14:numForm w14:val="oldStyle"/>
          <w14:numSpacing w14:val="proportional"/>
          <w14:cntxtAlts/>
        </w:rPr>
        <w:t xml:space="preserve"> and A.</w:t>
      </w:r>
      <w:r w:rsidRPr="005774C9">
        <w:rPr>
          <w:rFonts w:ascii="Palatino Linotype" w:hAnsi="Palatino Linotype"/>
          <w:kern w:val="16"/>
          <w:sz w:val="22"/>
          <w:szCs w:val="22"/>
          <w14:ligatures w14:val="standard"/>
          <w14:numForm w14:val="oldStyle"/>
          <w14:numSpacing w14:val="proportional"/>
          <w14:cntxtAlts/>
        </w:rPr>
        <w:t xml:space="preserve"> Collins (1988). </w:t>
      </w:r>
      <w:r w:rsidRPr="006B4E5C">
        <w:rPr>
          <w:rFonts w:ascii="Palatino Linotype" w:hAnsi="Palatino Linotype"/>
          <w:i/>
          <w:kern w:val="16"/>
          <w:sz w:val="22"/>
          <w:szCs w:val="22"/>
          <w14:ligatures w14:val="standard"/>
          <w14:numForm w14:val="oldStyle"/>
          <w14:numSpacing w14:val="proportional"/>
          <w14:cntxtAlts/>
        </w:rPr>
        <w:t>The Cognitive Structure of Emotions</w:t>
      </w:r>
      <w:r w:rsidRPr="005774C9">
        <w:rPr>
          <w:rFonts w:ascii="Palatino Linotype" w:hAnsi="Palatino Linotype"/>
          <w:kern w:val="16"/>
          <w:sz w:val="22"/>
          <w:szCs w:val="22"/>
          <w14:ligatures w14:val="standard"/>
          <w14:numForm w14:val="oldStyle"/>
          <w14:numSpacing w14:val="proportional"/>
          <w14:cntxtAlts/>
        </w:rPr>
        <w:t>. New York: Cambridge University Press.</w:t>
      </w:r>
    </w:p>
    <w:p w:rsidR="0018477C" w:rsidRDefault="0018477C"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18477C">
        <w:rPr>
          <w:rFonts w:ascii="Palatino Linotype" w:hAnsi="Palatino Linotype"/>
          <w:kern w:val="16"/>
          <w:sz w:val="22"/>
          <w:szCs w:val="22"/>
          <w14:ligatures w14:val="standard"/>
          <w14:numForm w14:val="oldStyle"/>
          <w14:numSpacing w14:val="proportional"/>
          <w14:cntxtAlts/>
        </w:rPr>
        <w:t>Ohtsubo</w:t>
      </w:r>
      <w:proofErr w:type="spellEnd"/>
      <w:r w:rsidRPr="0018477C">
        <w:rPr>
          <w:rFonts w:ascii="Palatino Linotype" w:hAnsi="Palatino Linotype"/>
          <w:kern w:val="16"/>
          <w:sz w:val="22"/>
          <w:szCs w:val="22"/>
          <w14:ligatures w14:val="standard"/>
          <w14:numForm w14:val="oldStyle"/>
          <w14:numSpacing w14:val="proportional"/>
          <w14:cntxtAlts/>
        </w:rPr>
        <w:t xml:space="preserve">, Y., </w:t>
      </w:r>
      <w:r w:rsidR="006B4E5C">
        <w:rPr>
          <w:rFonts w:ascii="Palatino Linotype" w:hAnsi="Palatino Linotype"/>
          <w:kern w:val="16"/>
          <w:sz w:val="22"/>
          <w:szCs w:val="22"/>
          <w14:ligatures w14:val="standard"/>
          <w14:numForm w14:val="oldStyle"/>
          <w14:numSpacing w14:val="proportional"/>
          <w14:cntxtAlts/>
        </w:rPr>
        <w:t xml:space="preserve">M. </w:t>
      </w:r>
      <w:r w:rsidRPr="0018477C">
        <w:rPr>
          <w:rFonts w:ascii="Palatino Linotype" w:hAnsi="Palatino Linotype"/>
          <w:kern w:val="16"/>
          <w:sz w:val="22"/>
          <w:szCs w:val="22"/>
          <w14:ligatures w14:val="standard"/>
          <w14:numForm w14:val="oldStyle"/>
          <w14:numSpacing w14:val="proportional"/>
          <w14:cntxtAlts/>
        </w:rPr>
        <w:t xml:space="preserve">Matsunaga, </w:t>
      </w:r>
      <w:r w:rsidR="006B4E5C">
        <w:rPr>
          <w:rFonts w:ascii="Palatino Linotype" w:hAnsi="Palatino Linotype"/>
          <w:kern w:val="16"/>
          <w:sz w:val="22"/>
          <w:szCs w:val="22"/>
          <w14:ligatures w14:val="standard"/>
          <w14:numForm w14:val="oldStyle"/>
          <w14:numSpacing w14:val="proportional"/>
          <w14:cntxtAlts/>
        </w:rPr>
        <w:t xml:space="preserve">A. </w:t>
      </w:r>
      <w:r w:rsidRPr="0018477C">
        <w:rPr>
          <w:rFonts w:ascii="Palatino Linotype" w:hAnsi="Palatino Linotype"/>
          <w:kern w:val="16"/>
          <w:sz w:val="22"/>
          <w:szCs w:val="22"/>
          <w14:ligatures w14:val="standard"/>
          <w14:numForm w14:val="oldStyle"/>
          <w14:numSpacing w14:val="proportional"/>
          <w14:cntxtAlts/>
        </w:rPr>
        <w:t xml:space="preserve">Komiya, </w:t>
      </w:r>
      <w:r w:rsidR="006B4E5C">
        <w:rPr>
          <w:rFonts w:ascii="Palatino Linotype" w:hAnsi="Palatino Linotype"/>
          <w:kern w:val="16"/>
          <w:sz w:val="22"/>
          <w:szCs w:val="22"/>
          <w14:ligatures w14:val="standard"/>
          <w14:numForm w14:val="oldStyle"/>
          <w14:numSpacing w14:val="proportional"/>
          <w14:cntxtAlts/>
        </w:rPr>
        <w:t xml:space="preserve">H. </w:t>
      </w:r>
      <w:r w:rsidRPr="0018477C">
        <w:rPr>
          <w:rFonts w:ascii="Palatino Linotype" w:hAnsi="Palatino Linotype"/>
          <w:kern w:val="16"/>
          <w:sz w:val="22"/>
          <w:szCs w:val="22"/>
          <w14:ligatures w14:val="standard"/>
          <w14:numForm w14:val="oldStyle"/>
          <w14:numSpacing w14:val="proportional"/>
          <w14:cntxtAlts/>
        </w:rPr>
        <w:t xml:space="preserve">Tanaka, </w:t>
      </w:r>
      <w:r w:rsidR="006B4E5C">
        <w:rPr>
          <w:rFonts w:ascii="Palatino Linotype" w:hAnsi="Palatino Linotype"/>
          <w:kern w:val="16"/>
          <w:sz w:val="22"/>
          <w:szCs w:val="22"/>
          <w14:ligatures w14:val="standard"/>
          <w14:numForm w14:val="oldStyle"/>
          <w14:numSpacing w14:val="proportional"/>
          <w14:cntxtAlts/>
        </w:rPr>
        <w:t xml:space="preserve">N. </w:t>
      </w:r>
      <w:proofErr w:type="spellStart"/>
      <w:r w:rsidRPr="0018477C">
        <w:rPr>
          <w:rFonts w:ascii="Palatino Linotype" w:hAnsi="Palatino Linotype"/>
          <w:kern w:val="16"/>
          <w:sz w:val="22"/>
          <w:szCs w:val="22"/>
          <w14:ligatures w14:val="standard"/>
          <w14:numForm w14:val="oldStyle"/>
          <w14:numSpacing w14:val="proportional"/>
          <w14:cntxtAlts/>
        </w:rPr>
        <w:t>Mifune</w:t>
      </w:r>
      <w:proofErr w:type="spellEnd"/>
      <w:r w:rsidRPr="0018477C">
        <w:rPr>
          <w:rFonts w:ascii="Palatino Linotype" w:hAnsi="Palatino Linotype"/>
          <w:kern w:val="16"/>
          <w:sz w:val="22"/>
          <w:szCs w:val="22"/>
          <w14:ligatures w14:val="standard"/>
          <w14:numForm w14:val="oldStyle"/>
          <w14:numSpacing w14:val="proportional"/>
          <w14:cntxtAlts/>
        </w:rPr>
        <w:t xml:space="preserve">, </w:t>
      </w:r>
      <w:r w:rsidR="006B4E5C">
        <w:rPr>
          <w:rFonts w:ascii="Palatino Linotype" w:hAnsi="Palatino Linotype"/>
          <w:kern w:val="16"/>
          <w:sz w:val="22"/>
          <w:szCs w:val="22"/>
          <w14:ligatures w14:val="standard"/>
          <w14:numForm w14:val="oldStyle"/>
          <w14:numSpacing w14:val="proportional"/>
          <w14:cntxtAlts/>
        </w:rPr>
        <w:t>and A.</w:t>
      </w:r>
      <w:r w:rsidRPr="0018477C">
        <w:rPr>
          <w:rFonts w:ascii="Palatino Linotype" w:hAnsi="Palatino Linotype"/>
          <w:kern w:val="16"/>
          <w:sz w:val="22"/>
          <w:szCs w:val="22"/>
          <w14:ligatures w14:val="standard"/>
          <w14:numForm w14:val="oldStyle"/>
          <w14:numSpacing w14:val="proportional"/>
          <w14:cntxtAlts/>
        </w:rPr>
        <w:t xml:space="preserve"> Yagi (2014). </w:t>
      </w:r>
      <w:r w:rsidR="006B4E5C">
        <w:rPr>
          <w:rFonts w:ascii="Palatino Linotype" w:hAnsi="Palatino Linotype"/>
          <w:kern w:val="16"/>
          <w:sz w:val="22"/>
          <w:szCs w:val="22"/>
          <w14:ligatures w14:val="standard"/>
          <w14:numForm w14:val="oldStyle"/>
          <w14:numSpacing w14:val="proportional"/>
          <w14:cntxtAlts/>
        </w:rPr>
        <w:t>“</w:t>
      </w:r>
      <w:r w:rsidRPr="0018477C">
        <w:rPr>
          <w:rFonts w:ascii="Palatino Linotype" w:hAnsi="Palatino Linotype"/>
          <w:kern w:val="16"/>
          <w:sz w:val="22"/>
          <w:szCs w:val="22"/>
          <w14:ligatures w14:val="standard"/>
          <w14:numForm w14:val="oldStyle"/>
          <w14:numSpacing w14:val="proportional"/>
          <w14:cntxtAlts/>
        </w:rPr>
        <w:t xml:space="preserve">Oxytocin </w:t>
      </w:r>
      <w:r w:rsidR="003E6F05">
        <w:rPr>
          <w:rFonts w:ascii="Palatino Linotype" w:hAnsi="Palatino Linotype"/>
          <w:kern w:val="16"/>
          <w:sz w:val="22"/>
          <w:szCs w:val="22"/>
          <w14:ligatures w14:val="standard"/>
          <w14:numForm w14:val="oldStyle"/>
          <w14:numSpacing w14:val="proportional"/>
          <w14:cntxtAlts/>
        </w:rPr>
        <w:t>R</w:t>
      </w:r>
      <w:r w:rsidRPr="0018477C">
        <w:rPr>
          <w:rFonts w:ascii="Palatino Linotype" w:hAnsi="Palatino Linotype"/>
          <w:kern w:val="16"/>
          <w:sz w:val="22"/>
          <w:szCs w:val="22"/>
          <w14:ligatures w14:val="standard"/>
          <w14:numForm w14:val="oldStyle"/>
          <w14:numSpacing w14:val="proportional"/>
          <w14:cntxtAlts/>
        </w:rPr>
        <w:t xml:space="preserve">eceptor </w:t>
      </w:r>
      <w:r w:rsidR="003E6F05">
        <w:rPr>
          <w:rFonts w:ascii="Palatino Linotype" w:hAnsi="Palatino Linotype"/>
          <w:kern w:val="16"/>
          <w:sz w:val="22"/>
          <w:szCs w:val="22"/>
          <w14:ligatures w14:val="standard"/>
          <w14:numForm w14:val="oldStyle"/>
          <w14:numSpacing w14:val="proportional"/>
          <w14:cntxtAlts/>
        </w:rPr>
        <w:t>G</w:t>
      </w:r>
      <w:r w:rsidRPr="0018477C">
        <w:rPr>
          <w:rFonts w:ascii="Palatino Linotype" w:hAnsi="Palatino Linotype"/>
          <w:kern w:val="16"/>
          <w:sz w:val="22"/>
          <w:szCs w:val="22"/>
          <w14:ligatures w14:val="standard"/>
          <w14:numForm w14:val="oldStyle"/>
          <w14:numSpacing w14:val="proportional"/>
          <w14:cntxtAlts/>
        </w:rPr>
        <w:t xml:space="preserve">ene (OXTR) </w:t>
      </w:r>
      <w:r w:rsidR="003E6F05">
        <w:rPr>
          <w:rFonts w:ascii="Palatino Linotype" w:hAnsi="Palatino Linotype"/>
          <w:kern w:val="16"/>
          <w:sz w:val="22"/>
          <w:szCs w:val="22"/>
          <w14:ligatures w14:val="standard"/>
          <w14:numForm w14:val="oldStyle"/>
          <w14:numSpacing w14:val="proportional"/>
          <w14:cntxtAlts/>
        </w:rPr>
        <w:t>P</w:t>
      </w:r>
      <w:r w:rsidRPr="0018477C">
        <w:rPr>
          <w:rFonts w:ascii="Palatino Linotype" w:hAnsi="Palatino Linotype"/>
          <w:kern w:val="16"/>
          <w:sz w:val="22"/>
          <w:szCs w:val="22"/>
          <w14:ligatures w14:val="standard"/>
          <w14:numForm w14:val="oldStyle"/>
          <w14:numSpacing w14:val="proportional"/>
          <w14:cntxtAlts/>
        </w:rPr>
        <w:t xml:space="preserve">olymorphism and </w:t>
      </w:r>
      <w:r w:rsidR="003E6F05">
        <w:rPr>
          <w:rFonts w:ascii="Palatino Linotype" w:hAnsi="Palatino Linotype"/>
          <w:kern w:val="16"/>
          <w:sz w:val="22"/>
          <w:szCs w:val="22"/>
          <w14:ligatures w14:val="standard"/>
          <w14:numForm w14:val="oldStyle"/>
          <w14:numSpacing w14:val="proportional"/>
          <w14:cntxtAlts/>
        </w:rPr>
        <w:t>S</w:t>
      </w:r>
      <w:r w:rsidRPr="0018477C">
        <w:rPr>
          <w:rFonts w:ascii="Palatino Linotype" w:hAnsi="Palatino Linotype"/>
          <w:kern w:val="16"/>
          <w:sz w:val="22"/>
          <w:szCs w:val="22"/>
          <w14:ligatures w14:val="standard"/>
          <w14:numForm w14:val="oldStyle"/>
          <w14:numSpacing w14:val="proportional"/>
          <w14:cntxtAlts/>
        </w:rPr>
        <w:t>elf-</w:t>
      </w:r>
      <w:r w:rsidR="003E6F05">
        <w:rPr>
          <w:rFonts w:ascii="Palatino Linotype" w:hAnsi="Palatino Linotype"/>
          <w:kern w:val="16"/>
          <w:sz w:val="22"/>
          <w:szCs w:val="22"/>
          <w14:ligatures w14:val="standard"/>
          <w14:numForm w14:val="oldStyle"/>
          <w14:numSpacing w14:val="proportional"/>
          <w14:cntxtAlts/>
        </w:rPr>
        <w:t>P</w:t>
      </w:r>
      <w:r w:rsidRPr="0018477C">
        <w:rPr>
          <w:rFonts w:ascii="Palatino Linotype" w:hAnsi="Palatino Linotype"/>
          <w:kern w:val="16"/>
          <w:sz w:val="22"/>
          <w:szCs w:val="22"/>
          <w14:ligatures w14:val="standard"/>
          <w14:numForm w14:val="oldStyle"/>
          <w14:numSpacing w14:val="proportional"/>
          <w14:cntxtAlts/>
        </w:rPr>
        <w:t xml:space="preserve">unishment after an </w:t>
      </w:r>
      <w:r w:rsidR="003E6F05">
        <w:rPr>
          <w:rFonts w:ascii="Palatino Linotype" w:hAnsi="Palatino Linotype"/>
          <w:kern w:val="16"/>
          <w:sz w:val="22"/>
          <w:szCs w:val="22"/>
          <w14:ligatures w14:val="standard"/>
          <w14:numForm w14:val="oldStyle"/>
          <w14:numSpacing w14:val="proportional"/>
          <w14:cntxtAlts/>
        </w:rPr>
        <w:t>U</w:t>
      </w:r>
      <w:r w:rsidRPr="0018477C">
        <w:rPr>
          <w:rFonts w:ascii="Palatino Linotype" w:hAnsi="Palatino Linotype"/>
          <w:kern w:val="16"/>
          <w:sz w:val="22"/>
          <w:szCs w:val="22"/>
          <w14:ligatures w14:val="standard"/>
          <w14:numForm w14:val="oldStyle"/>
          <w14:numSpacing w14:val="proportional"/>
          <w14:cntxtAlts/>
        </w:rPr>
        <w:t xml:space="preserve">nintentional </w:t>
      </w:r>
      <w:r w:rsidR="003E6F05">
        <w:rPr>
          <w:rFonts w:ascii="Palatino Linotype" w:hAnsi="Palatino Linotype"/>
          <w:kern w:val="16"/>
          <w:sz w:val="22"/>
          <w:szCs w:val="22"/>
          <w14:ligatures w14:val="standard"/>
          <w14:numForm w14:val="oldStyle"/>
          <w14:numSpacing w14:val="proportional"/>
          <w14:cntxtAlts/>
        </w:rPr>
        <w:t>T</w:t>
      </w:r>
      <w:r w:rsidRPr="0018477C">
        <w:rPr>
          <w:rFonts w:ascii="Palatino Linotype" w:hAnsi="Palatino Linotype"/>
          <w:kern w:val="16"/>
          <w:sz w:val="22"/>
          <w:szCs w:val="22"/>
          <w14:ligatures w14:val="standard"/>
          <w14:numForm w14:val="oldStyle"/>
          <w14:numSpacing w14:val="proportional"/>
          <w14:cntxtAlts/>
        </w:rPr>
        <w:t>ransgression.</w:t>
      </w:r>
      <w:r w:rsidR="006B4E5C">
        <w:rPr>
          <w:rFonts w:ascii="Palatino Linotype" w:hAnsi="Palatino Linotype"/>
          <w:kern w:val="16"/>
          <w:sz w:val="22"/>
          <w:szCs w:val="22"/>
          <w14:ligatures w14:val="standard"/>
          <w14:numForm w14:val="oldStyle"/>
          <w14:numSpacing w14:val="proportional"/>
          <w14:cntxtAlts/>
        </w:rPr>
        <w:t>”</w:t>
      </w:r>
      <w:r w:rsidRPr="0018477C">
        <w:rPr>
          <w:rFonts w:ascii="Palatino Linotype" w:hAnsi="Palatino Linotype"/>
          <w:kern w:val="16"/>
          <w:sz w:val="22"/>
          <w:szCs w:val="22"/>
          <w14:ligatures w14:val="standard"/>
          <w14:numForm w14:val="oldStyle"/>
          <w14:numSpacing w14:val="proportional"/>
          <w14:cntxtAlts/>
        </w:rPr>
        <w:t xml:space="preserve"> </w:t>
      </w:r>
      <w:r w:rsidRPr="006B4E5C">
        <w:rPr>
          <w:rFonts w:ascii="Palatino Linotype" w:hAnsi="Palatino Linotype"/>
          <w:i/>
          <w:kern w:val="16"/>
          <w:sz w:val="22"/>
          <w:szCs w:val="22"/>
          <w14:ligatures w14:val="standard"/>
          <w14:numForm w14:val="oldStyle"/>
          <w14:numSpacing w14:val="proportional"/>
          <w14:cntxtAlts/>
        </w:rPr>
        <w:t>Personality and Individual Differences</w:t>
      </w:r>
      <w:r w:rsidRPr="0018477C">
        <w:rPr>
          <w:rFonts w:ascii="Palatino Linotype" w:hAnsi="Palatino Linotype"/>
          <w:kern w:val="16"/>
          <w:sz w:val="22"/>
          <w:szCs w:val="22"/>
          <w14:ligatures w14:val="standard"/>
          <w14:numForm w14:val="oldStyle"/>
          <w14:numSpacing w14:val="proportional"/>
          <w14:cntxtAlts/>
        </w:rPr>
        <w:t xml:space="preserve"> 69</w:t>
      </w:r>
      <w:r w:rsidR="006B4E5C">
        <w:rPr>
          <w:rFonts w:ascii="Palatino Linotype" w:hAnsi="Palatino Linotype"/>
          <w:kern w:val="16"/>
          <w:sz w:val="22"/>
          <w:szCs w:val="22"/>
          <w14:ligatures w14:val="standard"/>
          <w14:numForm w14:val="oldStyle"/>
          <w14:numSpacing w14:val="proportional"/>
          <w14:cntxtAlts/>
        </w:rPr>
        <w:t>:</w:t>
      </w:r>
      <w:r w:rsidRPr="0018477C">
        <w:rPr>
          <w:rFonts w:ascii="Palatino Linotype" w:hAnsi="Palatino Linotype"/>
          <w:kern w:val="16"/>
          <w:sz w:val="22"/>
          <w:szCs w:val="22"/>
          <w14:ligatures w14:val="standard"/>
          <w14:numForm w14:val="oldStyle"/>
          <w14:numSpacing w14:val="proportional"/>
          <w14:cntxtAlts/>
        </w:rPr>
        <w:t xml:space="preserve"> 182–86.</w:t>
      </w:r>
    </w:p>
    <w:p w:rsidR="009D5268"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sidRPr="00B15A8C">
        <w:rPr>
          <w:rFonts w:ascii="Palatino Linotype" w:hAnsi="Palatino Linotype"/>
          <w:kern w:val="16"/>
          <w:sz w:val="22"/>
          <w:szCs w:val="22"/>
          <w14:ligatures w14:val="standard"/>
          <w14:numForm w14:val="oldStyle"/>
          <w14:numSpacing w14:val="proportional"/>
          <w14:cntxtAlts/>
        </w:rPr>
        <w:lastRenderedPageBreak/>
        <w:t xml:space="preserve">Peels, R. (2016). </w:t>
      </w:r>
      <w:r w:rsidRPr="00B15A8C">
        <w:rPr>
          <w:rFonts w:ascii="Palatino Linotype" w:hAnsi="Palatino Linotype"/>
          <w:i/>
          <w:kern w:val="16"/>
          <w:sz w:val="22"/>
          <w:szCs w:val="22"/>
          <w14:ligatures w14:val="standard"/>
          <w14:numForm w14:val="oldStyle"/>
          <w14:numSpacing w14:val="proportional"/>
          <w14:cntxtAlts/>
        </w:rPr>
        <w:t>Responsible Belief: A Theory in Ethics and Epistemology</w:t>
      </w:r>
      <w:r w:rsidRPr="00B15A8C">
        <w:rPr>
          <w:rFonts w:ascii="Palatino Linotype" w:hAnsi="Palatino Linotype"/>
          <w:kern w:val="16"/>
          <w:sz w:val="22"/>
          <w:szCs w:val="22"/>
          <w14:ligatures w14:val="standard"/>
          <w14:numForm w14:val="oldStyle"/>
          <w14:numSpacing w14:val="proportional"/>
          <w14:cntxtAlts/>
        </w:rPr>
        <w:t xml:space="preserve">. Oxford: Oxford University Press. </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r w:rsidRPr="00B15A8C">
        <w:rPr>
          <w:rFonts w:ascii="Palatino Linotype" w:hAnsi="Palatino Linotype"/>
          <w:kern w:val="16"/>
          <w:sz w:val="22"/>
          <w:szCs w:val="22"/>
          <w14:ligatures w14:val="standard"/>
          <w14:numForm w14:val="oldStyle"/>
          <w14:numSpacing w14:val="proportional"/>
          <w14:cntxtAlts/>
        </w:rPr>
        <w:t xml:space="preserve">Pickard, H. (2013). “Irrational blame.” </w:t>
      </w:r>
      <w:r w:rsidRPr="00B15A8C">
        <w:rPr>
          <w:rFonts w:ascii="Palatino Linotype" w:hAnsi="Palatino Linotype"/>
          <w:i/>
          <w:kern w:val="16"/>
          <w:sz w:val="22"/>
          <w:szCs w:val="22"/>
          <w14:ligatures w14:val="standard"/>
          <w14:numForm w14:val="oldStyle"/>
          <w14:numSpacing w14:val="proportional"/>
          <w14:cntxtAlts/>
        </w:rPr>
        <w:t>Analysis</w:t>
      </w:r>
      <w:r w:rsidRPr="00B15A8C">
        <w:rPr>
          <w:rFonts w:ascii="Palatino Linotype" w:hAnsi="Palatino Linotype"/>
          <w:kern w:val="16"/>
          <w:sz w:val="22"/>
          <w:szCs w:val="22"/>
          <w14:ligatures w14:val="standard"/>
          <w14:numForm w14:val="oldStyle"/>
          <w14:numSpacing w14:val="proportional"/>
          <w14:cntxtAlts/>
        </w:rPr>
        <w:t xml:space="preserve"> 73: 613</w:t>
      </w:r>
      <w:r w:rsidRPr="00B15A8C">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kern w:val="16"/>
          <w:sz w:val="22"/>
          <w:szCs w:val="22"/>
          <w14:ligatures w14:val="standard"/>
          <w14:numForm w14:val="oldStyle"/>
          <w14:numSpacing w14:val="proportional"/>
          <w14:cntxtAlts/>
        </w:rPr>
        <w:t>26.</w:t>
      </w:r>
    </w:p>
    <w:p w:rsidR="009D5268" w:rsidRPr="00B15A8C" w:rsidRDefault="009D5268" w:rsidP="009D5268">
      <w:pPr>
        <w:spacing w:after="120" w:line="360" w:lineRule="auto"/>
        <w:ind w:left="432" w:hanging="432"/>
        <w:rPr>
          <w:rFonts w:ascii="Palatino Linotype" w:hAnsi="Palatino Linotype"/>
          <w:kern w:val="16"/>
          <w:sz w:val="22"/>
          <w:szCs w:val="22"/>
          <w14:ligatures w14:val="standard"/>
          <w14:numForm w14:val="oldStyle"/>
          <w14:numSpacing w14:val="proportional"/>
          <w14:cntxtAlts/>
        </w:rPr>
      </w:pPr>
      <w:proofErr w:type="spellStart"/>
      <w:r w:rsidRPr="00B15A8C">
        <w:rPr>
          <w:rFonts w:ascii="Palatino Linotype" w:hAnsi="Palatino Linotype"/>
          <w:kern w:val="16"/>
          <w:sz w:val="22"/>
          <w:szCs w:val="22"/>
          <w14:ligatures w14:val="standard"/>
          <w14:numForm w14:val="oldStyle"/>
          <w14:numSpacing w14:val="proportional"/>
          <w14:cntxtAlts/>
        </w:rPr>
        <w:t>Polger</w:t>
      </w:r>
      <w:proofErr w:type="spellEnd"/>
      <w:r w:rsidRPr="00B15A8C">
        <w:rPr>
          <w:rFonts w:ascii="Palatino Linotype" w:hAnsi="Palatino Linotype"/>
          <w:kern w:val="16"/>
          <w:sz w:val="22"/>
          <w:szCs w:val="22"/>
          <w14:ligatures w14:val="standard"/>
          <w14:numForm w14:val="oldStyle"/>
          <w14:numSpacing w14:val="proportional"/>
          <w14:cntxtAlts/>
        </w:rPr>
        <w:t xml:space="preserve">, T. W. (2019). “Functionalism.” </w:t>
      </w:r>
      <w:r w:rsidRPr="00B15A8C">
        <w:rPr>
          <w:rFonts w:ascii="Palatino Linotype" w:hAnsi="Palatino Linotype"/>
          <w:i/>
          <w:kern w:val="16"/>
          <w:sz w:val="22"/>
          <w:szCs w:val="22"/>
          <w14:ligatures w14:val="standard"/>
          <w14:numForm w14:val="oldStyle"/>
          <w14:numSpacing w14:val="proportional"/>
          <w14:cntxtAlts/>
        </w:rPr>
        <w:t>The Internet Encyclopedia of Philosophy</w:t>
      </w:r>
      <w:r w:rsidRPr="00B15A8C">
        <w:rPr>
          <w:rFonts w:ascii="Palatino Linotype" w:hAnsi="Palatino Linotype"/>
          <w:kern w:val="16"/>
          <w:sz w:val="22"/>
          <w:szCs w:val="22"/>
          <w14:ligatures w14:val="standard"/>
          <w14:numForm w14:val="oldStyle"/>
          <w14:numSpacing w14:val="proportional"/>
          <w14:cntxtAlts/>
        </w:rPr>
        <w:t xml:space="preserve">, ISSN 2161-0002, </w:t>
      </w:r>
      <w:hyperlink r:id="rId8" w:history="1">
        <w:r w:rsidRPr="00B15A8C">
          <w:rPr>
            <w:rStyle w:val="Hyperlink"/>
            <w:rFonts w:ascii="Palatino Linotype" w:hAnsi="Palatino Linotype"/>
            <w:kern w:val="16"/>
            <w:sz w:val="22"/>
            <w:szCs w:val="22"/>
            <w14:ligatures w14:val="standard"/>
            <w14:numForm w14:val="oldStyle"/>
            <w14:numSpacing w14:val="proportional"/>
            <w14:cntxtAlts/>
          </w:rPr>
          <w:t>https://www.iep.utm.edu/</w:t>
        </w:r>
      </w:hyperlink>
      <w:r w:rsidRPr="00B15A8C">
        <w:rPr>
          <w:rFonts w:ascii="Palatino Linotype" w:hAnsi="Palatino Linotype"/>
          <w:kern w:val="16"/>
          <w:sz w:val="22"/>
          <w:szCs w:val="22"/>
          <w14:ligatures w14:val="standard"/>
          <w14:numForm w14:val="oldStyle"/>
          <w14:numSpacing w14:val="proportional"/>
          <w14:cntxtAlts/>
        </w:rPr>
        <w:t>. Accessed on May 21, 2019.</w:t>
      </w:r>
    </w:p>
    <w:p w:rsidR="009D5268" w:rsidRPr="00B15A8C" w:rsidRDefault="009D5268" w:rsidP="00D41415">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Portmore, D. W. </w:t>
      </w:r>
      <w:r w:rsidR="00DB23AF">
        <w:rPr>
          <w:rFonts w:ascii="Palatino Linotype" w:hAnsi="Palatino Linotype" w:cs="Arial"/>
          <w:kern w:val="16"/>
          <w:sz w:val="22"/>
          <w:szCs w:val="22"/>
          <w14:ligatures w14:val="standard"/>
          <w14:numForm w14:val="oldStyle"/>
          <w14:numSpacing w14:val="proportional"/>
          <w14:cntxtAlts/>
        </w:rPr>
        <w:t xml:space="preserve">(2019a). “Control, Attitudes, and Accountability.” </w:t>
      </w:r>
      <w:bookmarkStart w:id="70" w:name="_Hlk25304230"/>
      <w:r w:rsidR="00DB23AF">
        <w:rPr>
          <w:rFonts w:ascii="Palatino Linotype" w:hAnsi="Palatino Linotype" w:cs="Arial"/>
          <w:kern w:val="16"/>
          <w:sz w:val="22"/>
          <w:szCs w:val="22"/>
          <w14:ligatures w14:val="standard"/>
          <w14:numForm w14:val="oldStyle"/>
          <w14:numSpacing w14:val="proportional"/>
          <w14:cntxtAlts/>
        </w:rPr>
        <w:t xml:space="preserve">In D. Shoemaker (ed.), </w:t>
      </w:r>
      <w:r w:rsidR="00DB23AF">
        <w:rPr>
          <w:rFonts w:ascii="Palatino Linotype" w:hAnsi="Palatino Linotype" w:cs="Arial"/>
          <w:i/>
          <w:kern w:val="16"/>
          <w:sz w:val="22"/>
          <w:szCs w:val="22"/>
          <w14:ligatures w14:val="standard"/>
          <w14:numForm w14:val="oldStyle"/>
          <w14:numSpacing w14:val="proportional"/>
          <w14:cntxtAlts/>
        </w:rPr>
        <w:t>Oxford Studies in Agency and Responsibility,</w:t>
      </w:r>
      <w:r w:rsidR="00DB23AF">
        <w:rPr>
          <w:rFonts w:ascii="Palatino Linotype" w:hAnsi="Palatino Linotype" w:cs="Arial"/>
          <w:kern w:val="16"/>
          <w:sz w:val="22"/>
          <w:szCs w:val="22"/>
          <w14:ligatures w14:val="standard"/>
          <w14:numForm w14:val="oldStyle"/>
          <w14:numSpacing w14:val="proportional"/>
          <w14:cntxtAlts/>
        </w:rPr>
        <w:t xml:space="preserve"> Vol. 6, pp. 7–32. Oxford: Oxford University Press.</w:t>
      </w:r>
      <w:bookmarkEnd w:id="70"/>
      <w:r>
        <w:rPr>
          <w:rFonts w:ascii="Palatino Linotype" w:hAnsi="Palatino Linotype" w:cs="Arial"/>
          <w:kern w:val="16"/>
          <w:sz w:val="22"/>
          <w:szCs w:val="22"/>
          <w14:ligatures w14:val="standard"/>
          <w14:numForm w14:val="oldStyle"/>
          <w14:numSpacing w14:val="proportional"/>
          <w14:cntxtAlts/>
        </w:rPr>
        <w:t xml:space="preserve">  </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bookmarkStart w:id="71" w:name="_Hlk22978076"/>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bookmarkEnd w:id="71"/>
      <w:r w:rsidRPr="00B15A8C">
        <w:rPr>
          <w:rFonts w:ascii="Palatino Linotype" w:hAnsi="Palatino Linotype" w:cs="Arial"/>
          <w:kern w:val="16"/>
          <w:sz w:val="22"/>
          <w:szCs w:val="22"/>
          <w14:ligatures w14:val="standard"/>
          <w14:numForm w14:val="oldStyle"/>
          <w14:numSpacing w14:val="proportional"/>
          <w14:cntxtAlts/>
        </w:rPr>
        <w:t>(2019</w:t>
      </w:r>
      <w:r w:rsidR="00DB23AF">
        <w:rPr>
          <w:rFonts w:ascii="Palatino Linotype" w:hAnsi="Palatino Linotype" w:cs="Arial"/>
          <w:kern w:val="16"/>
          <w:sz w:val="22"/>
          <w:szCs w:val="22"/>
          <w14:ligatures w14:val="standard"/>
          <w14:numForm w14:val="oldStyle"/>
          <w14:numSpacing w14:val="proportional"/>
          <w14:cntxtAlts/>
        </w:rPr>
        <w:t>b</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Opting for the Best: Oughts and Options</w:t>
      </w:r>
      <w:r w:rsidRPr="00B15A8C">
        <w:rPr>
          <w:rFonts w:ascii="Palatino Linotype" w:hAnsi="Palatino Linotype" w:cs="Arial"/>
          <w:kern w:val="16"/>
          <w:sz w:val="22"/>
          <w:szCs w:val="22"/>
          <w14:ligatures w14:val="standard"/>
          <w14:numForm w14:val="oldStyle"/>
          <w14:numSpacing w14:val="proportional"/>
          <w14:cntxtAlts/>
        </w:rPr>
        <w:t xml:space="preserve">. New York: Oxford University Press. </w:t>
      </w:r>
    </w:p>
    <w:p w:rsidR="00D41415" w:rsidRDefault="00D41415"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(2019</w:t>
      </w:r>
      <w:r>
        <w:rPr>
          <w:rFonts w:ascii="Palatino Linotype" w:hAnsi="Palatino Linotype" w:cs="Arial"/>
          <w:kern w:val="16"/>
          <w:sz w:val="22"/>
          <w:szCs w:val="22"/>
          <w14:ligatures w14:val="standard"/>
          <w14:numForm w14:val="oldStyle"/>
          <w14:numSpacing w14:val="proportional"/>
          <w14:cntxtAlts/>
        </w:rPr>
        <w:t>c</w:t>
      </w:r>
      <w:r w:rsidRPr="00B15A8C">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“Desert, Control, and Moral Responsibility.” </w:t>
      </w:r>
      <w:r>
        <w:rPr>
          <w:rFonts w:ascii="Palatino Linotype" w:hAnsi="Palatino Linotype" w:cs="Arial"/>
          <w:i/>
          <w:kern w:val="16"/>
          <w:sz w:val="22"/>
          <w:szCs w:val="22"/>
          <w14:ligatures w14:val="standard"/>
          <w14:numForm w14:val="oldStyle"/>
          <w14:numSpacing w14:val="proportional"/>
          <w14:cntxtAlts/>
        </w:rPr>
        <w:t>Acta Analytica</w:t>
      </w:r>
      <w:r>
        <w:rPr>
          <w:rFonts w:ascii="Palatino Linotype" w:hAnsi="Palatino Linotype" w:cs="Arial"/>
          <w:kern w:val="16"/>
          <w:sz w:val="22"/>
          <w:szCs w:val="22"/>
          <w14:ligatures w14:val="standard"/>
          <w14:numForm w14:val="oldStyle"/>
          <w14:numSpacing w14:val="proportional"/>
          <w14:cntxtAlts/>
        </w:rPr>
        <w:t xml:space="preserve"> </w:t>
      </w:r>
      <w:r w:rsidRPr="00D41415">
        <w:rPr>
          <w:rFonts w:ascii="Palatino Linotype" w:hAnsi="Palatino Linotype" w:cs="Arial"/>
          <w:kern w:val="16"/>
          <w:sz w:val="22"/>
          <w:szCs w:val="22"/>
          <w14:ligatures w14:val="standard"/>
          <w14:numForm w14:val="oldStyle"/>
          <w14:numSpacing w14:val="proportional"/>
          <w14:cntxtAlts/>
        </w:rPr>
        <w:t>34:</w:t>
      </w:r>
      <w:r>
        <w:rPr>
          <w:rFonts w:ascii="Palatino Linotype" w:hAnsi="Palatino Linotype" w:cs="Arial"/>
          <w:kern w:val="16"/>
          <w:sz w:val="22"/>
          <w:szCs w:val="22"/>
          <w14:ligatures w14:val="standard"/>
          <w14:numForm w14:val="oldStyle"/>
          <w14:numSpacing w14:val="proportional"/>
          <w14:cntxtAlts/>
        </w:rPr>
        <w:t xml:space="preserve"> </w:t>
      </w:r>
      <w:r w:rsidRPr="00D41415">
        <w:rPr>
          <w:rFonts w:ascii="Palatino Linotype" w:hAnsi="Palatino Linotype" w:cs="Arial"/>
          <w:kern w:val="16"/>
          <w:sz w:val="22"/>
          <w:szCs w:val="22"/>
          <w14:ligatures w14:val="standard"/>
          <w14:numForm w14:val="oldStyle"/>
          <w14:numSpacing w14:val="proportional"/>
          <w14:cntxtAlts/>
        </w:rPr>
        <w:t>407–26</w:t>
      </w:r>
      <w:r>
        <w:rPr>
          <w:rFonts w:ascii="Palatino Linotype" w:hAnsi="Palatino Linotype" w:cs="Arial"/>
          <w:kern w:val="16"/>
          <w:sz w:val="22"/>
          <w:szCs w:val="22"/>
          <w14:ligatures w14:val="standard"/>
          <w14:numForm w14:val="oldStyle"/>
          <w14:numSpacing w14:val="proportional"/>
          <w14:cntxtAlts/>
        </w:rPr>
        <w:t>.</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 xml:space="preserve">Prinz </w:t>
      </w:r>
      <w:r w:rsidR="00DB23AF">
        <w:rPr>
          <w:rFonts w:ascii="Palatino Linotype" w:hAnsi="Palatino Linotype" w:cs="Arial"/>
          <w:kern w:val="16"/>
          <w:sz w:val="22"/>
          <w:szCs w:val="22"/>
          <w14:ligatures w14:val="standard"/>
          <w14:numForm w14:val="oldStyle"/>
          <w14:numSpacing w14:val="proportional"/>
          <w14:cntxtAlts/>
        </w:rPr>
        <w:t xml:space="preserve">J. J. </w:t>
      </w:r>
      <w:r>
        <w:rPr>
          <w:rFonts w:ascii="Palatino Linotype" w:hAnsi="Palatino Linotype" w:cs="Arial"/>
          <w:kern w:val="16"/>
          <w:sz w:val="22"/>
          <w:szCs w:val="22"/>
          <w14:ligatures w14:val="standard"/>
          <w14:numForm w14:val="oldStyle"/>
          <w14:numSpacing w14:val="proportional"/>
          <w14:cntxtAlts/>
        </w:rPr>
        <w:t>and S. Nichols (2010). “Moral Emotions.” I</w:t>
      </w:r>
      <w:r w:rsidRPr="00F564CF">
        <w:rPr>
          <w:rFonts w:ascii="Palatino Linotype" w:hAnsi="Palatino Linotype" w:cs="Arial"/>
          <w:kern w:val="16"/>
          <w:sz w:val="22"/>
          <w:szCs w:val="22"/>
          <w14:ligatures w14:val="standard"/>
          <w14:numForm w14:val="oldStyle"/>
          <w14:numSpacing w14:val="proportional"/>
          <w14:cntxtAlts/>
        </w:rPr>
        <w:t xml:space="preserve">n </w:t>
      </w:r>
      <w:r>
        <w:rPr>
          <w:rFonts w:ascii="Palatino Linotype" w:hAnsi="Palatino Linotype" w:cs="Arial"/>
          <w:kern w:val="16"/>
          <w:sz w:val="22"/>
          <w:szCs w:val="22"/>
          <w14:ligatures w14:val="standard"/>
          <w14:numForm w14:val="oldStyle"/>
          <w14:numSpacing w14:val="proportional"/>
          <w14:cntxtAlts/>
        </w:rPr>
        <w:t>J. M. Doris (ed.)</w:t>
      </w:r>
      <w:r w:rsidR="00DB23AF">
        <w:rPr>
          <w:rFonts w:ascii="Palatino Linotype" w:hAnsi="Palatino Linotype" w:cs="Arial"/>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sidRPr="00F564CF">
        <w:rPr>
          <w:rFonts w:ascii="Palatino Linotype" w:hAnsi="Palatino Linotype" w:cs="Arial"/>
          <w:i/>
          <w:kern w:val="16"/>
          <w:sz w:val="22"/>
          <w:szCs w:val="22"/>
          <w14:ligatures w14:val="standard"/>
          <w14:numForm w14:val="oldStyle"/>
          <w14:numSpacing w14:val="proportional"/>
          <w14:cntxtAlts/>
        </w:rPr>
        <w:t>The Moral Psychology Handbook</w:t>
      </w:r>
      <w:r w:rsidRPr="00F564CF">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pp. 111</w:t>
      </w:r>
      <w:bookmarkStart w:id="72" w:name="_Hlk25239228"/>
      <w:r>
        <w:rPr>
          <w:rFonts w:ascii="Palatino Linotype" w:hAnsi="Palatino Linotype" w:cs="Arial"/>
          <w:kern w:val="16"/>
          <w:sz w:val="22"/>
          <w:szCs w:val="22"/>
          <w14:ligatures w14:val="standard"/>
          <w14:numForm w14:val="oldStyle"/>
          <w14:numSpacing w14:val="proportional"/>
          <w14:cntxtAlts/>
        </w:rPr>
        <w:t>–</w:t>
      </w:r>
      <w:bookmarkEnd w:id="72"/>
      <w:r>
        <w:rPr>
          <w:rFonts w:ascii="Palatino Linotype" w:hAnsi="Palatino Linotype" w:cs="Arial"/>
          <w:kern w:val="16"/>
          <w:sz w:val="22"/>
          <w:szCs w:val="22"/>
          <w14:ligatures w14:val="standard"/>
          <w14:numForm w14:val="oldStyle"/>
          <w14:numSpacing w14:val="proportional"/>
          <w14:cntxtAlts/>
        </w:rPr>
        <w:t>46. Oxford:</w:t>
      </w:r>
      <w:r w:rsidRPr="00F564CF">
        <w:rPr>
          <w:rFonts w:ascii="Palatino Linotype" w:hAnsi="Palatino Linotype" w:cs="Arial"/>
          <w:kern w:val="16"/>
          <w:sz w:val="22"/>
          <w:szCs w:val="22"/>
          <w14:ligatures w14:val="standard"/>
          <w14:numForm w14:val="oldStyle"/>
          <w14:numSpacing w14:val="proportional"/>
          <w14:cntxtAlts/>
        </w:rPr>
        <w:t xml:space="preserve"> Oxford University Press.</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Reis-Dennis, S. (</w:t>
      </w:r>
      <w:r w:rsidR="00E36583">
        <w:rPr>
          <w:rFonts w:ascii="Palatino Linotype" w:hAnsi="Palatino Linotype" w:cs="Arial"/>
          <w:kern w:val="16"/>
          <w:sz w:val="22"/>
          <w:szCs w:val="22"/>
          <w14:ligatures w14:val="standard"/>
          <w14:numForm w14:val="oldStyle"/>
          <w14:numSpacing w14:val="proportional"/>
          <w14:cntxtAlts/>
        </w:rPr>
        <w:t>2019</w:t>
      </w:r>
      <w:r w:rsidRPr="00B15A8C">
        <w:rPr>
          <w:rFonts w:ascii="Palatino Linotype" w:hAnsi="Palatino Linotype" w:cs="Arial"/>
          <w:kern w:val="16"/>
          <w:sz w:val="22"/>
          <w:szCs w:val="22"/>
          <w14:ligatures w14:val="standard"/>
          <w14:numForm w14:val="oldStyle"/>
          <w14:numSpacing w14:val="proportional"/>
          <w14:cntxtAlts/>
        </w:rPr>
        <w:t xml:space="preserve">). </w:t>
      </w:r>
      <w:bookmarkStart w:id="73" w:name="_Hlk25239131"/>
      <w:r w:rsidRPr="00B15A8C">
        <w:rPr>
          <w:rFonts w:ascii="Palatino Linotype" w:hAnsi="Palatino Linotype" w:cs="Arial"/>
          <w:kern w:val="16"/>
          <w:sz w:val="22"/>
          <w:szCs w:val="22"/>
          <w14:ligatures w14:val="standard"/>
          <w14:numForm w14:val="oldStyle"/>
          <w14:numSpacing w14:val="proportional"/>
          <w14:cntxtAlts/>
        </w:rPr>
        <w:t xml:space="preserve">“Anger: Scary Good.” </w:t>
      </w:r>
      <w:r w:rsidRPr="00B15A8C">
        <w:rPr>
          <w:rFonts w:ascii="Palatino Linotype" w:hAnsi="Palatino Linotype" w:cs="Arial"/>
          <w:i/>
          <w:kern w:val="16"/>
          <w:sz w:val="22"/>
          <w:szCs w:val="22"/>
          <w14:ligatures w14:val="standard"/>
          <w14:numForm w14:val="oldStyle"/>
          <w14:numSpacing w14:val="proportional"/>
          <w14:cntxtAlts/>
        </w:rPr>
        <w:t>Australasian Journal of Philosoph</w:t>
      </w:r>
      <w:bookmarkEnd w:id="73"/>
      <w:r w:rsidRPr="00B15A8C">
        <w:rPr>
          <w:rFonts w:ascii="Palatino Linotype" w:hAnsi="Palatino Linotype" w:cs="Arial"/>
          <w:i/>
          <w:kern w:val="16"/>
          <w:sz w:val="22"/>
          <w:szCs w:val="22"/>
          <w14:ligatures w14:val="standard"/>
          <w14:numForm w14:val="oldStyle"/>
          <w14:numSpacing w14:val="proportional"/>
          <w14:cntxtAlts/>
        </w:rPr>
        <w:t>y</w:t>
      </w:r>
      <w:r w:rsidR="00E36583">
        <w:rPr>
          <w:rFonts w:ascii="Palatino Linotype" w:hAnsi="Palatino Linotype" w:cs="Arial"/>
          <w:kern w:val="16"/>
          <w:sz w:val="22"/>
          <w:szCs w:val="22"/>
          <w14:ligatures w14:val="standard"/>
          <w14:numForm w14:val="oldStyle"/>
          <w14:numSpacing w14:val="proportional"/>
          <w14:cntxtAlts/>
        </w:rPr>
        <w:t xml:space="preserve"> 97: 451–64.</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Scanlon, T. M. (2013). “Interpreting Blame.” In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w:t>
      </w:r>
      <w:r w:rsidR="00DB23AF">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Blame: Its Nature and Norms</w:t>
      </w:r>
      <w:r w:rsidRPr="00B15A8C">
        <w:rPr>
          <w:rFonts w:ascii="Palatino Linotype" w:hAnsi="Palatino Linotype" w:cs="Arial"/>
          <w:kern w:val="16"/>
          <w:sz w:val="22"/>
          <w:szCs w:val="22"/>
          <w14:ligatures w14:val="standard"/>
          <w14:numForm w14:val="oldStyle"/>
          <w14:numSpacing w14:val="proportional"/>
          <w14:cntxtAlts/>
        </w:rPr>
        <w:t>, pp. 84–99. Oxford: Oxford University Press.</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(2008). </w:t>
      </w:r>
      <w:r w:rsidRPr="00B15A8C">
        <w:rPr>
          <w:rFonts w:ascii="Palatino Linotype" w:hAnsi="Palatino Linotype" w:cs="Arial"/>
          <w:i/>
          <w:kern w:val="16"/>
          <w:sz w:val="22"/>
          <w:szCs w:val="22"/>
          <w14:ligatures w14:val="standard"/>
          <w14:numForm w14:val="oldStyle"/>
          <w14:numSpacing w14:val="proportional"/>
          <w14:cntxtAlts/>
        </w:rPr>
        <w:t>Moral Dimensions. Meaning, Permissibility and Blame</w:t>
      </w:r>
      <w:r w:rsidRPr="00B15A8C">
        <w:rPr>
          <w:rFonts w:ascii="Palatino Linotype" w:hAnsi="Palatino Linotype" w:cs="Arial"/>
          <w:kern w:val="16"/>
          <w:sz w:val="22"/>
          <w:szCs w:val="22"/>
          <w14:ligatures w14:val="standard"/>
          <w14:numForm w14:val="oldStyle"/>
          <w14:numSpacing w14:val="proportional"/>
          <w14:cntxtAlts/>
        </w:rPr>
        <w:t>. Cambridge: Harvard University Press.</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CF6B55">
        <w:rPr>
          <w:rFonts w:ascii="Palatino Linotype" w:hAnsi="Palatino Linotype" w:cs="Arial"/>
          <w:kern w:val="16"/>
          <w:sz w:val="22"/>
          <w:szCs w:val="22"/>
          <w14:ligatures w14:val="standard"/>
          <w14:numForm w14:val="oldStyle"/>
          <w14:numSpacing w14:val="proportional"/>
          <w14:cntxtAlts/>
        </w:rPr>
        <w:t xml:space="preserve">Shaver, P., </w:t>
      </w:r>
      <w:r w:rsidR="006B4E5C">
        <w:rPr>
          <w:rFonts w:ascii="Palatino Linotype" w:hAnsi="Palatino Linotype" w:cs="Arial"/>
          <w:kern w:val="16"/>
          <w:sz w:val="22"/>
          <w:szCs w:val="22"/>
          <w14:ligatures w14:val="standard"/>
          <w14:numForm w14:val="oldStyle"/>
          <w14:numSpacing w14:val="proportional"/>
          <w14:cntxtAlts/>
        </w:rPr>
        <w:t xml:space="preserve">J. </w:t>
      </w:r>
      <w:r w:rsidRPr="00CF6B55">
        <w:rPr>
          <w:rFonts w:ascii="Palatino Linotype" w:hAnsi="Palatino Linotype" w:cs="Arial"/>
          <w:kern w:val="16"/>
          <w:sz w:val="22"/>
          <w:szCs w:val="22"/>
          <w14:ligatures w14:val="standard"/>
          <w14:numForm w14:val="oldStyle"/>
          <w14:numSpacing w14:val="proportional"/>
          <w14:cntxtAlts/>
        </w:rPr>
        <w:t xml:space="preserve">Schwartz, </w:t>
      </w:r>
      <w:r w:rsidR="006B4E5C">
        <w:rPr>
          <w:rFonts w:ascii="Palatino Linotype" w:hAnsi="Palatino Linotype" w:cs="Arial"/>
          <w:kern w:val="16"/>
          <w:sz w:val="22"/>
          <w:szCs w:val="22"/>
          <w14:ligatures w14:val="standard"/>
          <w14:numForm w14:val="oldStyle"/>
          <w14:numSpacing w14:val="proportional"/>
          <w14:cntxtAlts/>
        </w:rPr>
        <w:t xml:space="preserve">D. </w:t>
      </w:r>
      <w:proofErr w:type="spellStart"/>
      <w:r w:rsidRPr="00CF6B55">
        <w:rPr>
          <w:rFonts w:ascii="Palatino Linotype" w:hAnsi="Palatino Linotype" w:cs="Arial"/>
          <w:kern w:val="16"/>
          <w:sz w:val="22"/>
          <w:szCs w:val="22"/>
          <w14:ligatures w14:val="standard"/>
          <w14:numForm w14:val="oldStyle"/>
          <w14:numSpacing w14:val="proportional"/>
          <w14:cntxtAlts/>
        </w:rPr>
        <w:t>Kirson</w:t>
      </w:r>
      <w:proofErr w:type="spellEnd"/>
      <w:r w:rsidRPr="00CF6B55">
        <w:rPr>
          <w:rFonts w:ascii="Palatino Linotype" w:hAnsi="Palatino Linotype" w:cs="Arial"/>
          <w:kern w:val="16"/>
          <w:sz w:val="22"/>
          <w:szCs w:val="22"/>
          <w14:ligatures w14:val="standard"/>
          <w14:numForm w14:val="oldStyle"/>
          <w14:numSpacing w14:val="proportional"/>
          <w14:cntxtAlts/>
        </w:rPr>
        <w:t xml:space="preserve">, </w:t>
      </w:r>
      <w:r w:rsidR="006B4E5C">
        <w:rPr>
          <w:rFonts w:ascii="Palatino Linotype" w:hAnsi="Palatino Linotype" w:cs="Arial"/>
          <w:kern w:val="16"/>
          <w:sz w:val="22"/>
          <w:szCs w:val="22"/>
          <w14:ligatures w14:val="standard"/>
          <w14:numForm w14:val="oldStyle"/>
          <w14:numSpacing w14:val="proportional"/>
          <w14:cntxtAlts/>
        </w:rPr>
        <w:t>and C.</w:t>
      </w:r>
      <w:r w:rsidRPr="00CF6B55">
        <w:rPr>
          <w:rFonts w:ascii="Palatino Linotype" w:hAnsi="Palatino Linotype" w:cs="Arial"/>
          <w:kern w:val="16"/>
          <w:sz w:val="22"/>
          <w:szCs w:val="22"/>
          <w14:ligatures w14:val="standard"/>
          <w14:numForm w14:val="oldStyle"/>
          <w14:numSpacing w14:val="proportional"/>
          <w14:cntxtAlts/>
        </w:rPr>
        <w:t xml:space="preserve"> O’Connor (1987). </w:t>
      </w:r>
      <w:r w:rsidR="006B4E5C">
        <w:rPr>
          <w:rFonts w:ascii="Palatino Linotype" w:hAnsi="Palatino Linotype" w:cs="Arial"/>
          <w:kern w:val="16"/>
          <w:sz w:val="22"/>
          <w:szCs w:val="22"/>
          <w14:ligatures w14:val="standard"/>
          <w14:numForm w14:val="oldStyle"/>
          <w14:numSpacing w14:val="proportional"/>
          <w14:cntxtAlts/>
        </w:rPr>
        <w:t>“</w:t>
      </w:r>
      <w:r w:rsidRPr="00CF6B55">
        <w:rPr>
          <w:rFonts w:ascii="Palatino Linotype" w:hAnsi="Palatino Linotype" w:cs="Arial"/>
          <w:kern w:val="16"/>
          <w:sz w:val="22"/>
          <w:szCs w:val="22"/>
          <w14:ligatures w14:val="standard"/>
          <w14:numForm w14:val="oldStyle"/>
          <w14:numSpacing w14:val="proportional"/>
          <w14:cntxtAlts/>
        </w:rPr>
        <w:t xml:space="preserve">Emotion </w:t>
      </w:r>
      <w:r w:rsidR="006B4E5C">
        <w:rPr>
          <w:rFonts w:ascii="Palatino Linotype" w:hAnsi="Palatino Linotype" w:cs="Arial"/>
          <w:kern w:val="16"/>
          <w:sz w:val="22"/>
          <w:szCs w:val="22"/>
          <w14:ligatures w14:val="standard"/>
          <w14:numForm w14:val="oldStyle"/>
          <w14:numSpacing w14:val="proportional"/>
          <w14:cntxtAlts/>
        </w:rPr>
        <w:t>K</w:t>
      </w:r>
      <w:r w:rsidRPr="00CF6B55">
        <w:rPr>
          <w:rFonts w:ascii="Palatino Linotype" w:hAnsi="Palatino Linotype" w:cs="Arial"/>
          <w:kern w:val="16"/>
          <w:sz w:val="22"/>
          <w:szCs w:val="22"/>
          <w14:ligatures w14:val="standard"/>
          <w14:numForm w14:val="oldStyle"/>
          <w14:numSpacing w14:val="proportional"/>
          <w14:cntxtAlts/>
        </w:rPr>
        <w:t xml:space="preserve">nowledge: Further </w:t>
      </w:r>
      <w:r w:rsidR="006B4E5C">
        <w:rPr>
          <w:rFonts w:ascii="Palatino Linotype" w:hAnsi="Palatino Linotype" w:cs="Arial"/>
          <w:kern w:val="16"/>
          <w:sz w:val="22"/>
          <w:szCs w:val="22"/>
          <w14:ligatures w14:val="standard"/>
          <w14:numForm w14:val="oldStyle"/>
          <w14:numSpacing w14:val="proportional"/>
          <w14:cntxtAlts/>
        </w:rPr>
        <w:t>E</w:t>
      </w:r>
      <w:r w:rsidRPr="00CF6B55">
        <w:rPr>
          <w:rFonts w:ascii="Palatino Linotype" w:hAnsi="Palatino Linotype" w:cs="Arial"/>
          <w:kern w:val="16"/>
          <w:sz w:val="22"/>
          <w:szCs w:val="22"/>
          <w14:ligatures w14:val="standard"/>
          <w14:numForm w14:val="oldStyle"/>
          <w14:numSpacing w14:val="proportional"/>
          <w14:cntxtAlts/>
        </w:rPr>
        <w:t xml:space="preserve">xploration of a </w:t>
      </w:r>
      <w:r w:rsidR="006B4E5C">
        <w:rPr>
          <w:rFonts w:ascii="Palatino Linotype" w:hAnsi="Palatino Linotype" w:cs="Arial"/>
          <w:kern w:val="16"/>
          <w:sz w:val="22"/>
          <w:szCs w:val="22"/>
          <w14:ligatures w14:val="standard"/>
          <w14:numForm w14:val="oldStyle"/>
          <w14:numSpacing w14:val="proportional"/>
          <w14:cntxtAlts/>
        </w:rPr>
        <w:t>P</w:t>
      </w:r>
      <w:r w:rsidRPr="00CF6B55">
        <w:rPr>
          <w:rFonts w:ascii="Palatino Linotype" w:hAnsi="Palatino Linotype" w:cs="Arial"/>
          <w:kern w:val="16"/>
          <w:sz w:val="22"/>
          <w:szCs w:val="22"/>
          <w14:ligatures w14:val="standard"/>
          <w14:numForm w14:val="oldStyle"/>
          <w14:numSpacing w14:val="proportional"/>
          <w14:cntxtAlts/>
        </w:rPr>
        <w:t xml:space="preserve">rototype </w:t>
      </w:r>
      <w:r w:rsidR="006B4E5C">
        <w:rPr>
          <w:rFonts w:ascii="Palatino Linotype" w:hAnsi="Palatino Linotype" w:cs="Arial"/>
          <w:kern w:val="16"/>
          <w:sz w:val="22"/>
          <w:szCs w:val="22"/>
          <w14:ligatures w14:val="standard"/>
          <w14:numForm w14:val="oldStyle"/>
          <w14:numSpacing w14:val="proportional"/>
          <w14:cntxtAlts/>
        </w:rPr>
        <w:t>A</w:t>
      </w:r>
      <w:r w:rsidRPr="00CF6B55">
        <w:rPr>
          <w:rFonts w:ascii="Palatino Linotype" w:hAnsi="Palatino Linotype" w:cs="Arial"/>
          <w:kern w:val="16"/>
          <w:sz w:val="22"/>
          <w:szCs w:val="22"/>
          <w14:ligatures w14:val="standard"/>
          <w14:numForm w14:val="oldStyle"/>
          <w14:numSpacing w14:val="proportional"/>
          <w14:cntxtAlts/>
        </w:rPr>
        <w:t>pproach.</w:t>
      </w:r>
      <w:r w:rsidR="006B4E5C">
        <w:rPr>
          <w:rFonts w:ascii="Palatino Linotype" w:hAnsi="Palatino Linotype" w:cs="Arial"/>
          <w:kern w:val="16"/>
          <w:sz w:val="22"/>
          <w:szCs w:val="22"/>
          <w14:ligatures w14:val="standard"/>
          <w14:numForm w14:val="oldStyle"/>
          <w14:numSpacing w14:val="proportional"/>
          <w14:cntxtAlts/>
        </w:rPr>
        <w:t>”</w:t>
      </w:r>
      <w:r w:rsidRPr="00CF6B55">
        <w:rPr>
          <w:rFonts w:ascii="Palatino Linotype" w:hAnsi="Palatino Linotype" w:cs="Arial"/>
          <w:kern w:val="16"/>
          <w:sz w:val="22"/>
          <w:szCs w:val="22"/>
          <w14:ligatures w14:val="standard"/>
          <w14:numForm w14:val="oldStyle"/>
          <w14:numSpacing w14:val="proportional"/>
          <w14:cntxtAlts/>
        </w:rPr>
        <w:t xml:space="preserve"> </w:t>
      </w:r>
      <w:r w:rsidRPr="006B4E5C">
        <w:rPr>
          <w:rFonts w:ascii="Palatino Linotype" w:hAnsi="Palatino Linotype" w:cs="Arial"/>
          <w:i/>
          <w:kern w:val="16"/>
          <w:sz w:val="22"/>
          <w:szCs w:val="22"/>
          <w14:ligatures w14:val="standard"/>
          <w14:numForm w14:val="oldStyle"/>
          <w14:numSpacing w14:val="proportional"/>
          <w14:cntxtAlts/>
        </w:rPr>
        <w:t>Journal of Personality and Social Psychology</w:t>
      </w:r>
      <w:r w:rsidRPr="00CF6B55">
        <w:rPr>
          <w:rFonts w:ascii="Palatino Linotype" w:hAnsi="Palatino Linotype" w:cs="Arial"/>
          <w:kern w:val="16"/>
          <w:sz w:val="22"/>
          <w:szCs w:val="22"/>
          <w14:ligatures w14:val="standard"/>
          <w14:numForm w14:val="oldStyle"/>
          <w14:numSpacing w14:val="proportional"/>
          <w14:cntxtAlts/>
        </w:rPr>
        <w:t xml:space="preserve"> 52: 1</w:t>
      </w:r>
      <w:r w:rsidR="00DB23AF">
        <w:rPr>
          <w:rFonts w:ascii="Palatino Linotype" w:hAnsi="Palatino Linotype" w:cs="Arial"/>
          <w:kern w:val="16"/>
          <w:sz w:val="22"/>
          <w:szCs w:val="22"/>
          <w14:ligatures w14:val="standard"/>
          <w14:numForm w14:val="oldStyle"/>
          <w14:numSpacing w14:val="proportional"/>
          <w14:cntxtAlts/>
        </w:rPr>
        <w:t>,</w:t>
      </w:r>
      <w:r w:rsidRPr="00CF6B55">
        <w:rPr>
          <w:rFonts w:ascii="Palatino Linotype" w:hAnsi="Palatino Linotype" w:cs="Arial"/>
          <w:kern w:val="16"/>
          <w:sz w:val="22"/>
          <w:szCs w:val="22"/>
          <w14:ligatures w14:val="standard"/>
          <w14:numForm w14:val="oldStyle"/>
          <w14:numSpacing w14:val="proportional"/>
          <w14:cntxtAlts/>
        </w:rPr>
        <w:t>061–86.</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Sher, G. (2006). </w:t>
      </w:r>
      <w:r w:rsidRPr="00B15A8C">
        <w:rPr>
          <w:rFonts w:ascii="Palatino Linotype" w:hAnsi="Palatino Linotype" w:cs="Arial"/>
          <w:i/>
          <w:kern w:val="16"/>
          <w:sz w:val="22"/>
          <w:szCs w:val="22"/>
          <w14:ligatures w14:val="standard"/>
          <w14:numForm w14:val="oldStyle"/>
          <w14:numSpacing w14:val="proportional"/>
          <w14:cntxtAlts/>
        </w:rPr>
        <w:t>In Praise of Blame</w:t>
      </w:r>
      <w:r w:rsidRPr="00B15A8C">
        <w:rPr>
          <w:rFonts w:ascii="Palatino Linotype" w:hAnsi="Palatino Linotype" w:cs="Arial"/>
          <w:kern w:val="16"/>
          <w:sz w:val="22"/>
          <w:szCs w:val="22"/>
          <w14:ligatures w14:val="standard"/>
          <w14:numForm w14:val="oldStyle"/>
          <w14:numSpacing w14:val="proportional"/>
          <w14:cntxtAlts/>
        </w:rPr>
        <w:t>. Oxford: Oxford University Press.</w:t>
      </w:r>
    </w:p>
    <w:p w:rsidR="00A16A7A"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Shoemaker, D. </w:t>
      </w:r>
      <w:r w:rsidR="00A16A7A">
        <w:rPr>
          <w:rFonts w:ascii="Palatino Linotype" w:hAnsi="Palatino Linotype" w:cs="Arial"/>
          <w:kern w:val="16"/>
          <w:sz w:val="22"/>
          <w:szCs w:val="22"/>
          <w14:ligatures w14:val="standard"/>
          <w14:numForm w14:val="oldStyle"/>
          <w14:numSpacing w14:val="proportional"/>
          <w14:cntxtAlts/>
        </w:rPr>
        <w:t>(2019). “</w:t>
      </w:r>
      <w:r w:rsidR="00A16A7A" w:rsidRPr="00A16A7A">
        <w:rPr>
          <w:rFonts w:ascii="Palatino Linotype" w:hAnsi="Palatino Linotype" w:cs="Arial"/>
          <w:kern w:val="16"/>
          <w:sz w:val="22"/>
          <w:szCs w:val="22"/>
          <w14:ligatures w14:val="standard"/>
          <w14:numForm w14:val="oldStyle"/>
          <w14:numSpacing w14:val="proportional"/>
          <w14:cntxtAlts/>
        </w:rPr>
        <w:t>The Trials and Tribulations of Tom Brady: Self-Blame, Self-Talk, Self-Flagellation</w:t>
      </w:r>
      <w:r w:rsidR="00A16A7A">
        <w:rPr>
          <w:rFonts w:ascii="Palatino Linotype" w:hAnsi="Palatino Linotype" w:cs="Arial"/>
          <w:kern w:val="16"/>
          <w:sz w:val="22"/>
          <w:szCs w:val="22"/>
          <w14:ligatures w14:val="standard"/>
          <w14:numForm w14:val="oldStyle"/>
          <w14:numSpacing w14:val="proportional"/>
          <w14:cntxtAlts/>
        </w:rPr>
        <w:t xml:space="preserve">.” Draft of October 11, 2019. </w:t>
      </w:r>
    </w:p>
    <w:p w:rsidR="009D5268" w:rsidRPr="00B15A8C" w:rsidRDefault="00A16A7A"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A16A7A">
        <w:rPr>
          <w:rFonts w:ascii="Palatino Linotype" w:hAnsi="Palatino Linotype" w:cs="Arial"/>
          <w:kern w:val="16"/>
          <w:sz w:val="22"/>
          <w:szCs w:val="22"/>
          <w14:ligatures w14:val="standard"/>
          <w14:numForm w14:val="oldStyle"/>
          <w14:numSpacing w14:val="proportional"/>
          <w14:cntxtAlts/>
        </w:rPr>
        <w:t xml:space="preserve">———. </w:t>
      </w:r>
      <w:r w:rsidR="009D5268" w:rsidRPr="00B15A8C">
        <w:rPr>
          <w:rFonts w:ascii="Palatino Linotype" w:hAnsi="Palatino Linotype" w:cs="Arial"/>
          <w:kern w:val="16"/>
          <w:sz w:val="22"/>
          <w:szCs w:val="22"/>
          <w14:ligatures w14:val="standard"/>
          <w14:numForm w14:val="oldStyle"/>
          <w14:numSpacing w14:val="proportional"/>
          <w14:cntxtAlts/>
        </w:rPr>
        <w:t xml:space="preserve">(2015). </w:t>
      </w:r>
      <w:r w:rsidR="009D5268" w:rsidRPr="00B15A8C">
        <w:rPr>
          <w:rFonts w:ascii="Palatino Linotype" w:hAnsi="Palatino Linotype" w:cs="Arial"/>
          <w:i/>
          <w:kern w:val="16"/>
          <w:sz w:val="22"/>
          <w:szCs w:val="22"/>
          <w14:ligatures w14:val="standard"/>
          <w14:numForm w14:val="oldStyle"/>
          <w14:numSpacing w14:val="proportional"/>
          <w14:cntxtAlts/>
        </w:rPr>
        <w:t>Responsibility from the Margins.</w:t>
      </w:r>
      <w:r w:rsidR="009D5268" w:rsidRPr="00B15A8C">
        <w:rPr>
          <w:rFonts w:ascii="Palatino Linotype" w:hAnsi="Palatino Linotype" w:cs="Arial"/>
          <w:kern w:val="16"/>
          <w:sz w:val="22"/>
          <w:szCs w:val="22"/>
          <w14:ligatures w14:val="standard"/>
          <w14:numForm w14:val="oldStyle"/>
          <w14:numSpacing w14:val="proportional"/>
          <w14:cntxtAlts/>
        </w:rPr>
        <w:t xml:space="preserve"> Oxford: Oxford University Press.</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bookmarkStart w:id="74" w:name="_Hlk23072984"/>
      <w:r w:rsidRPr="00B15A8C">
        <w:rPr>
          <w:rFonts w:ascii="Palatino Linotype" w:hAnsi="Palatino Linotype" w:cs="Arial"/>
          <w:spacing w:val="-24"/>
          <w:kern w:val="16"/>
          <w:sz w:val="22"/>
          <w:szCs w:val="22"/>
          <w14:ligatures w14:val="standard"/>
          <w14:numForm w14:val="oldStyle"/>
          <w14:numSpacing w14:val="proportional"/>
          <w14:cntxtAlts/>
        </w:rPr>
        <w:lastRenderedPageBreak/>
        <w:t>———</w:t>
      </w:r>
      <w:r w:rsidRPr="00B15A8C">
        <w:rPr>
          <w:rFonts w:ascii="Palatino Linotype" w:hAnsi="Palatino Linotype" w:cs="Arial"/>
          <w:kern w:val="16"/>
          <w:sz w:val="22"/>
          <w:szCs w:val="22"/>
          <w14:ligatures w14:val="standard"/>
          <w14:numForm w14:val="oldStyle"/>
          <w14:numSpacing w14:val="proportional"/>
          <w14:cntxtAlts/>
        </w:rPr>
        <w:t xml:space="preserve">. </w:t>
      </w:r>
      <w:bookmarkEnd w:id="74"/>
      <w:r w:rsidRPr="00B15A8C">
        <w:rPr>
          <w:rFonts w:ascii="Palatino Linotype" w:hAnsi="Palatino Linotype" w:cs="Arial"/>
          <w:kern w:val="16"/>
          <w:sz w:val="22"/>
          <w:szCs w:val="22"/>
          <w14:ligatures w14:val="standard"/>
          <w14:numForm w14:val="oldStyle"/>
          <w14:numSpacing w14:val="proportional"/>
          <w14:cntxtAlts/>
        </w:rPr>
        <w:t xml:space="preserve">(2013). “Blame and Punishment.” In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w:t>
      </w:r>
      <w:r w:rsidR="00DB23AF">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Blame: Its Nature and Norms</w:t>
      </w:r>
      <w:r w:rsidRPr="00B15A8C">
        <w:rPr>
          <w:rFonts w:ascii="Palatino Linotype" w:hAnsi="Palatino Linotype" w:cs="Arial"/>
          <w:kern w:val="16"/>
          <w:sz w:val="22"/>
          <w:szCs w:val="22"/>
          <w14:ligatures w14:val="standard"/>
          <w14:numForm w14:val="oldStyle"/>
          <w14:numSpacing w14:val="proportional"/>
          <w14:cntxtAlts/>
        </w:rPr>
        <w:t xml:space="preserve">, pp. 100–18. Oxford: Oxford University Press. </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Shoemaker, D. and M. Vargas (</w:t>
      </w:r>
      <w:r w:rsidR="008618D7">
        <w:rPr>
          <w:rFonts w:ascii="Palatino Linotype" w:hAnsi="Palatino Linotype" w:cs="Arial"/>
          <w:kern w:val="16"/>
          <w:sz w:val="22"/>
          <w:szCs w:val="22"/>
          <w14:ligatures w14:val="standard"/>
          <w14:numForm w14:val="oldStyle"/>
          <w14:numSpacing w14:val="proportional"/>
          <w14:cntxtAlts/>
        </w:rPr>
        <w:t>forthcoming</w:t>
      </w:r>
      <w:r w:rsidRPr="00B15A8C">
        <w:rPr>
          <w:rFonts w:ascii="Palatino Linotype" w:hAnsi="Palatino Linotype" w:cs="Arial"/>
          <w:kern w:val="16"/>
          <w:sz w:val="22"/>
          <w:szCs w:val="22"/>
          <w14:ligatures w14:val="standard"/>
          <w14:numForm w14:val="oldStyle"/>
          <w14:numSpacing w14:val="proportional"/>
          <w14:cntxtAlts/>
        </w:rPr>
        <w:t xml:space="preserve">). </w:t>
      </w:r>
      <w:bookmarkStart w:id="75" w:name="_Hlk25239285"/>
      <w:r w:rsidRPr="00B15A8C">
        <w:rPr>
          <w:rFonts w:ascii="Palatino Linotype" w:hAnsi="Palatino Linotype" w:cs="Arial"/>
          <w:kern w:val="16"/>
          <w:sz w:val="22"/>
          <w:szCs w:val="22"/>
          <w14:ligatures w14:val="standard"/>
          <w14:numForm w14:val="oldStyle"/>
          <w14:numSpacing w14:val="proportional"/>
          <w14:cntxtAlts/>
        </w:rPr>
        <w:t xml:space="preserve">“Moral Torch Fishing: A Signaling Theory of Blame.” </w:t>
      </w:r>
      <w:proofErr w:type="spellStart"/>
      <w:r w:rsidR="00DB23AF" w:rsidRPr="00DB23AF">
        <w:rPr>
          <w:rFonts w:ascii="Palatino Linotype" w:hAnsi="Palatino Linotype" w:cs="Arial"/>
          <w:i/>
          <w:kern w:val="16"/>
          <w:sz w:val="22"/>
          <w:szCs w:val="22"/>
          <w14:ligatures w14:val="standard"/>
          <w14:numForm w14:val="oldStyle"/>
          <w14:numSpacing w14:val="proportional"/>
          <w14:cntxtAlts/>
        </w:rPr>
        <w:t>Noûs</w:t>
      </w:r>
      <w:bookmarkEnd w:id="75"/>
      <w:proofErr w:type="spellEnd"/>
      <w:r w:rsidR="00117B06">
        <w:rPr>
          <w:rFonts w:ascii="Palatino Linotype" w:hAnsi="Palatino Linotype" w:cs="Arial"/>
          <w:i/>
          <w:kern w:val="16"/>
          <w:sz w:val="22"/>
          <w:szCs w:val="22"/>
          <w14:ligatures w14:val="standard"/>
          <w14:numForm w14:val="oldStyle"/>
          <w14:numSpacing w14:val="proportional"/>
          <w14:cntxtAlts/>
        </w:rPr>
        <w:t>.</w:t>
      </w:r>
      <w:r w:rsidR="00DB23AF">
        <w:rPr>
          <w:rFonts w:ascii="Palatino Linotype" w:hAnsi="Palatino Linotype" w:cs="Arial"/>
          <w:kern w:val="16"/>
          <w:sz w:val="22"/>
          <w:szCs w:val="22"/>
          <w14:ligatures w14:val="standard"/>
          <w14:numForm w14:val="oldStyle"/>
          <w14:numSpacing w14:val="proportional"/>
          <w14:cntxtAlts/>
        </w:rPr>
        <w:t xml:space="preserve"> </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Smith, A. M. (2015). “Attitudes, Tracing, and Control.” </w:t>
      </w:r>
      <w:r w:rsidRPr="00B15A8C">
        <w:rPr>
          <w:rFonts w:ascii="Palatino Linotype" w:hAnsi="Palatino Linotype" w:cs="Arial"/>
          <w:i/>
          <w:kern w:val="16"/>
          <w:sz w:val="22"/>
          <w:szCs w:val="22"/>
          <w14:ligatures w14:val="standard"/>
          <w14:numForm w14:val="oldStyle"/>
          <w14:numSpacing w14:val="proportional"/>
          <w14:cntxtAlts/>
        </w:rPr>
        <w:t>Journal of Applied Philosophy</w:t>
      </w:r>
      <w:r w:rsidRPr="00B15A8C">
        <w:rPr>
          <w:rFonts w:ascii="Palatino Linotype" w:hAnsi="Palatino Linotype" w:cs="Arial"/>
          <w:kern w:val="16"/>
          <w:sz w:val="22"/>
          <w:szCs w:val="22"/>
          <w14:ligatures w14:val="standard"/>
          <w14:numForm w14:val="oldStyle"/>
          <w14:numSpacing w14:val="proportional"/>
          <w14:cntxtAlts/>
        </w:rPr>
        <w:t xml:space="preserve"> 32: 115–32.</w:t>
      </w:r>
    </w:p>
    <w:p w:rsidR="009D5268"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spacing w:val="-24"/>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(2013). “Moral Blame and Moral Protest.” In D. J, and N. </w:t>
      </w:r>
      <w:proofErr w:type="spellStart"/>
      <w:r w:rsidRPr="00B15A8C">
        <w:rPr>
          <w:rFonts w:ascii="Palatino Linotype" w:hAnsi="Palatino Linotype" w:cs="Arial"/>
          <w:kern w:val="16"/>
          <w:sz w:val="22"/>
          <w:szCs w:val="22"/>
          <w14:ligatures w14:val="standard"/>
          <w14:numForm w14:val="oldStyle"/>
          <w14:numSpacing w14:val="proportional"/>
          <w14:cntxtAlts/>
        </w:rPr>
        <w:t>Tognazzini</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w:t>
      </w:r>
      <w:r w:rsidR="00117B06">
        <w:rPr>
          <w:rFonts w:ascii="Palatino Linotype" w:hAnsi="Palatino Linotype" w:cs="Arial"/>
          <w:kern w:val="16"/>
          <w:sz w:val="22"/>
          <w:szCs w:val="22"/>
          <w14:ligatures w14:val="standard"/>
          <w14:numForm w14:val="oldStyle"/>
          <w14:numSpacing w14:val="proportional"/>
          <w14:cntxtAlts/>
        </w:rPr>
        <w:t>,</w:t>
      </w:r>
      <w:r w:rsidRPr="00B15A8C">
        <w:rPr>
          <w:rFonts w:ascii="Palatino Linotype" w:hAnsi="Palatino Linotype" w:cs="Arial"/>
          <w:kern w:val="16"/>
          <w:sz w:val="22"/>
          <w:szCs w:val="22"/>
          <w14:ligatures w14:val="standard"/>
          <w14:numForm w14:val="oldStyle"/>
          <w14:numSpacing w14:val="proportional"/>
          <w14:cntxtAlts/>
        </w:rPr>
        <w:t xml:space="preserve"> </w:t>
      </w:r>
      <w:r w:rsidRPr="00B15A8C">
        <w:rPr>
          <w:rFonts w:ascii="Palatino Linotype" w:hAnsi="Palatino Linotype" w:cs="Arial"/>
          <w:i/>
          <w:kern w:val="16"/>
          <w:sz w:val="22"/>
          <w:szCs w:val="22"/>
          <w14:ligatures w14:val="standard"/>
          <w14:numForm w14:val="oldStyle"/>
          <w14:numSpacing w14:val="proportional"/>
          <w14:cntxtAlts/>
        </w:rPr>
        <w:t>Blame: Its Nature and Norms</w:t>
      </w:r>
      <w:r w:rsidRPr="00B15A8C">
        <w:rPr>
          <w:rFonts w:ascii="Palatino Linotype" w:hAnsi="Palatino Linotype" w:cs="Arial"/>
          <w:kern w:val="16"/>
          <w:sz w:val="22"/>
          <w:szCs w:val="22"/>
          <w14:ligatures w14:val="standard"/>
          <w14:numForm w14:val="oldStyle"/>
          <w14:numSpacing w14:val="proportional"/>
          <w14:cntxtAlts/>
        </w:rPr>
        <w:t xml:space="preserve">, pp. 27–48. Oxford: Oxford University Press. </w:t>
      </w:r>
    </w:p>
    <w:p w:rsidR="0018477C" w:rsidRDefault="0018477C"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18477C">
        <w:rPr>
          <w:rFonts w:ascii="Palatino Linotype" w:hAnsi="Palatino Linotype" w:cs="Arial"/>
          <w:kern w:val="16"/>
          <w:sz w:val="22"/>
          <w:szCs w:val="22"/>
          <w14:ligatures w14:val="standard"/>
          <w14:numForm w14:val="oldStyle"/>
          <w14:numSpacing w14:val="proportional"/>
          <w14:cntxtAlts/>
        </w:rPr>
        <w:t xml:space="preserve">Tanaka, H., </w:t>
      </w:r>
      <w:r w:rsidR="006B4E5C">
        <w:rPr>
          <w:rFonts w:ascii="Palatino Linotype" w:hAnsi="Palatino Linotype" w:cs="Arial"/>
          <w:kern w:val="16"/>
          <w:sz w:val="22"/>
          <w:szCs w:val="22"/>
          <w14:ligatures w14:val="standard"/>
          <w14:numForm w14:val="oldStyle"/>
          <w14:numSpacing w14:val="proportional"/>
          <w14:cntxtAlts/>
        </w:rPr>
        <w:t xml:space="preserve">A. </w:t>
      </w:r>
      <w:r w:rsidRPr="0018477C">
        <w:rPr>
          <w:rFonts w:ascii="Palatino Linotype" w:hAnsi="Palatino Linotype" w:cs="Arial"/>
          <w:kern w:val="16"/>
          <w:sz w:val="22"/>
          <w:szCs w:val="22"/>
          <w14:ligatures w14:val="standard"/>
          <w14:numForm w14:val="oldStyle"/>
          <w14:numSpacing w14:val="proportional"/>
          <w14:cntxtAlts/>
        </w:rPr>
        <w:t xml:space="preserve">Yagi, </w:t>
      </w:r>
      <w:r w:rsidR="006B4E5C">
        <w:rPr>
          <w:rFonts w:ascii="Palatino Linotype" w:hAnsi="Palatino Linotype" w:cs="Arial"/>
          <w:kern w:val="16"/>
          <w:sz w:val="22"/>
          <w:szCs w:val="22"/>
          <w14:ligatures w14:val="standard"/>
          <w14:numForm w14:val="oldStyle"/>
          <w14:numSpacing w14:val="proportional"/>
          <w14:cntxtAlts/>
        </w:rPr>
        <w:t xml:space="preserve">A. </w:t>
      </w:r>
      <w:r w:rsidRPr="0018477C">
        <w:rPr>
          <w:rFonts w:ascii="Palatino Linotype" w:hAnsi="Palatino Linotype" w:cs="Arial"/>
          <w:kern w:val="16"/>
          <w:sz w:val="22"/>
          <w:szCs w:val="22"/>
          <w14:ligatures w14:val="standard"/>
          <w14:numForm w14:val="oldStyle"/>
          <w14:numSpacing w14:val="proportional"/>
          <w14:cntxtAlts/>
        </w:rPr>
        <w:t xml:space="preserve">Komiya, </w:t>
      </w:r>
      <w:r w:rsidR="006B4E5C">
        <w:rPr>
          <w:rFonts w:ascii="Palatino Linotype" w:hAnsi="Palatino Linotype" w:cs="Arial"/>
          <w:kern w:val="16"/>
          <w:sz w:val="22"/>
          <w:szCs w:val="22"/>
          <w14:ligatures w14:val="standard"/>
          <w14:numForm w14:val="oldStyle"/>
          <w14:numSpacing w14:val="proportional"/>
          <w14:cntxtAlts/>
        </w:rPr>
        <w:t xml:space="preserve">N. </w:t>
      </w:r>
      <w:proofErr w:type="spellStart"/>
      <w:r w:rsidRPr="0018477C">
        <w:rPr>
          <w:rFonts w:ascii="Palatino Linotype" w:hAnsi="Palatino Linotype" w:cs="Arial"/>
          <w:kern w:val="16"/>
          <w:sz w:val="22"/>
          <w:szCs w:val="22"/>
          <w14:ligatures w14:val="standard"/>
          <w14:numForm w14:val="oldStyle"/>
          <w14:numSpacing w14:val="proportional"/>
          <w14:cntxtAlts/>
        </w:rPr>
        <w:t>Mifune</w:t>
      </w:r>
      <w:proofErr w:type="spellEnd"/>
      <w:r w:rsidRPr="0018477C">
        <w:rPr>
          <w:rFonts w:ascii="Palatino Linotype" w:hAnsi="Palatino Linotype" w:cs="Arial"/>
          <w:kern w:val="16"/>
          <w:sz w:val="22"/>
          <w:szCs w:val="22"/>
          <w14:ligatures w14:val="standard"/>
          <w14:numForm w14:val="oldStyle"/>
          <w14:numSpacing w14:val="proportional"/>
          <w14:cntxtAlts/>
        </w:rPr>
        <w:t xml:space="preserve">, </w:t>
      </w:r>
      <w:r w:rsidR="006B4E5C">
        <w:rPr>
          <w:rFonts w:ascii="Palatino Linotype" w:hAnsi="Palatino Linotype" w:cs="Arial"/>
          <w:kern w:val="16"/>
          <w:sz w:val="22"/>
          <w:szCs w:val="22"/>
          <w14:ligatures w14:val="standard"/>
          <w14:numForm w14:val="oldStyle"/>
          <w14:numSpacing w14:val="proportional"/>
          <w14:cntxtAlts/>
        </w:rPr>
        <w:t>and Y.</w:t>
      </w:r>
      <w:r w:rsidRPr="0018477C">
        <w:rPr>
          <w:rFonts w:ascii="Palatino Linotype" w:hAnsi="Palatino Linotype" w:cs="Arial"/>
          <w:kern w:val="16"/>
          <w:sz w:val="22"/>
          <w:szCs w:val="22"/>
          <w14:ligatures w14:val="standard"/>
          <w14:numForm w14:val="oldStyle"/>
          <w14:numSpacing w14:val="proportional"/>
          <w14:cntxtAlts/>
        </w:rPr>
        <w:t xml:space="preserve"> </w:t>
      </w:r>
      <w:proofErr w:type="spellStart"/>
      <w:r w:rsidRPr="0018477C">
        <w:rPr>
          <w:rFonts w:ascii="Palatino Linotype" w:hAnsi="Palatino Linotype" w:cs="Arial"/>
          <w:kern w:val="16"/>
          <w:sz w:val="22"/>
          <w:szCs w:val="22"/>
          <w14:ligatures w14:val="standard"/>
          <w14:numForm w14:val="oldStyle"/>
          <w14:numSpacing w14:val="proportional"/>
          <w14:cntxtAlts/>
        </w:rPr>
        <w:t>Ohtsubo</w:t>
      </w:r>
      <w:proofErr w:type="spellEnd"/>
      <w:r w:rsidRPr="0018477C">
        <w:rPr>
          <w:rFonts w:ascii="Palatino Linotype" w:hAnsi="Palatino Linotype" w:cs="Arial"/>
          <w:kern w:val="16"/>
          <w:sz w:val="22"/>
          <w:szCs w:val="22"/>
          <w14:ligatures w14:val="standard"/>
          <w14:numForm w14:val="oldStyle"/>
          <w14:numSpacing w14:val="proportional"/>
          <w14:cntxtAlts/>
        </w:rPr>
        <w:t xml:space="preserve"> (2015). </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Shame-</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 xml:space="preserve">rone </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 xml:space="preserve">eople </w:t>
      </w:r>
      <w:r w:rsidR="00117B06">
        <w:rPr>
          <w:rFonts w:ascii="Palatino Linotype" w:hAnsi="Palatino Linotype" w:cs="Arial"/>
          <w:kern w:val="16"/>
          <w:sz w:val="22"/>
          <w:szCs w:val="22"/>
          <w14:ligatures w14:val="standard"/>
          <w14:numForm w14:val="oldStyle"/>
          <w14:numSpacing w14:val="proportional"/>
          <w14:cntxtAlts/>
        </w:rPr>
        <w:t>A</w:t>
      </w:r>
      <w:r w:rsidRPr="0018477C">
        <w:rPr>
          <w:rFonts w:ascii="Palatino Linotype" w:hAnsi="Palatino Linotype" w:cs="Arial"/>
          <w:kern w:val="16"/>
          <w:sz w:val="22"/>
          <w:szCs w:val="22"/>
          <w14:ligatures w14:val="standard"/>
          <w14:numForm w14:val="oldStyle"/>
          <w14:numSpacing w14:val="proportional"/>
          <w14:cntxtAlts/>
        </w:rPr>
        <w:t xml:space="preserve">re </w:t>
      </w:r>
      <w:r w:rsidR="00117B06">
        <w:rPr>
          <w:rFonts w:ascii="Palatino Linotype" w:hAnsi="Palatino Linotype" w:cs="Arial"/>
          <w:kern w:val="16"/>
          <w:sz w:val="22"/>
          <w:szCs w:val="22"/>
          <w14:ligatures w14:val="standard"/>
          <w14:numForm w14:val="oldStyle"/>
          <w14:numSpacing w14:val="proportional"/>
          <w14:cntxtAlts/>
        </w:rPr>
        <w:t>M</w:t>
      </w:r>
      <w:r w:rsidRPr="0018477C">
        <w:rPr>
          <w:rFonts w:ascii="Palatino Linotype" w:hAnsi="Palatino Linotype" w:cs="Arial"/>
          <w:kern w:val="16"/>
          <w:sz w:val="22"/>
          <w:szCs w:val="22"/>
          <w14:ligatures w14:val="standard"/>
          <w14:numForm w14:val="oldStyle"/>
          <w14:numSpacing w14:val="proportional"/>
          <w14:cntxtAlts/>
        </w:rPr>
        <w:t xml:space="preserve">ore </w:t>
      </w:r>
      <w:r w:rsidR="00117B06">
        <w:rPr>
          <w:rFonts w:ascii="Palatino Linotype" w:hAnsi="Palatino Linotype" w:cs="Arial"/>
          <w:kern w:val="16"/>
          <w:sz w:val="22"/>
          <w:szCs w:val="22"/>
          <w14:ligatures w14:val="standard"/>
          <w14:numForm w14:val="oldStyle"/>
          <w14:numSpacing w14:val="proportional"/>
          <w14:cntxtAlts/>
        </w:rPr>
        <w:t>L</w:t>
      </w:r>
      <w:r w:rsidRPr="0018477C">
        <w:rPr>
          <w:rFonts w:ascii="Palatino Linotype" w:hAnsi="Palatino Linotype" w:cs="Arial"/>
          <w:kern w:val="16"/>
          <w:sz w:val="22"/>
          <w:szCs w:val="22"/>
          <w14:ligatures w14:val="standard"/>
          <w14:numForm w14:val="oldStyle"/>
          <w14:numSpacing w14:val="proportional"/>
          <w14:cntxtAlts/>
        </w:rPr>
        <w:t xml:space="preserve">ikely to </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 xml:space="preserve">unish </w:t>
      </w:r>
      <w:r w:rsidR="00117B06">
        <w:rPr>
          <w:rFonts w:ascii="Palatino Linotype" w:hAnsi="Palatino Linotype" w:cs="Arial"/>
          <w:kern w:val="16"/>
          <w:sz w:val="22"/>
          <w:szCs w:val="22"/>
          <w14:ligatures w14:val="standard"/>
          <w14:numForm w14:val="oldStyle"/>
          <w14:numSpacing w14:val="proportional"/>
          <w14:cntxtAlts/>
        </w:rPr>
        <w:t>T</w:t>
      </w:r>
      <w:r w:rsidRPr="0018477C">
        <w:rPr>
          <w:rFonts w:ascii="Palatino Linotype" w:hAnsi="Palatino Linotype" w:cs="Arial"/>
          <w:kern w:val="16"/>
          <w:sz w:val="22"/>
          <w:szCs w:val="22"/>
          <w14:ligatures w14:val="standard"/>
          <w14:numForm w14:val="oldStyle"/>
          <w14:numSpacing w14:val="proportional"/>
          <w14:cntxtAlts/>
        </w:rPr>
        <w:t xml:space="preserve">hemselves: A </w:t>
      </w:r>
      <w:r w:rsidR="00117B06">
        <w:rPr>
          <w:rFonts w:ascii="Palatino Linotype" w:hAnsi="Palatino Linotype" w:cs="Arial"/>
          <w:kern w:val="16"/>
          <w:sz w:val="22"/>
          <w:szCs w:val="22"/>
          <w14:ligatures w14:val="standard"/>
          <w14:numForm w14:val="oldStyle"/>
          <w14:numSpacing w14:val="proportional"/>
          <w14:cntxtAlts/>
        </w:rPr>
        <w:t>T</w:t>
      </w:r>
      <w:r w:rsidRPr="0018477C">
        <w:rPr>
          <w:rFonts w:ascii="Palatino Linotype" w:hAnsi="Palatino Linotype" w:cs="Arial"/>
          <w:kern w:val="16"/>
          <w:sz w:val="22"/>
          <w:szCs w:val="22"/>
          <w14:ligatures w14:val="standard"/>
          <w14:numForm w14:val="oldStyle"/>
          <w14:numSpacing w14:val="proportional"/>
          <w14:cntxtAlts/>
        </w:rPr>
        <w:t xml:space="preserve">est of the </w:t>
      </w:r>
      <w:r w:rsidR="00117B06">
        <w:rPr>
          <w:rFonts w:ascii="Palatino Linotype" w:hAnsi="Palatino Linotype" w:cs="Arial"/>
          <w:kern w:val="16"/>
          <w:sz w:val="22"/>
          <w:szCs w:val="22"/>
          <w14:ligatures w14:val="standard"/>
          <w14:numForm w14:val="oldStyle"/>
          <w14:numSpacing w14:val="proportional"/>
          <w14:cntxtAlts/>
        </w:rPr>
        <w:t>R</w:t>
      </w:r>
      <w:r w:rsidRPr="0018477C">
        <w:rPr>
          <w:rFonts w:ascii="Palatino Linotype" w:hAnsi="Palatino Linotype" w:cs="Arial"/>
          <w:kern w:val="16"/>
          <w:sz w:val="22"/>
          <w:szCs w:val="22"/>
          <w14:ligatures w14:val="standard"/>
          <w14:numForm w14:val="oldStyle"/>
          <w14:numSpacing w14:val="proportional"/>
          <w14:cntxtAlts/>
        </w:rPr>
        <w:t>eputation-</w:t>
      </w:r>
      <w:r w:rsidR="00117B06">
        <w:rPr>
          <w:rFonts w:ascii="Palatino Linotype" w:hAnsi="Palatino Linotype" w:cs="Arial"/>
          <w:kern w:val="16"/>
          <w:sz w:val="22"/>
          <w:szCs w:val="22"/>
          <w14:ligatures w14:val="standard"/>
          <w14:numForm w14:val="oldStyle"/>
          <w14:numSpacing w14:val="proportional"/>
          <w14:cntxtAlts/>
        </w:rPr>
        <w:t>M</w:t>
      </w:r>
      <w:r w:rsidRPr="0018477C">
        <w:rPr>
          <w:rFonts w:ascii="Palatino Linotype" w:hAnsi="Palatino Linotype" w:cs="Arial"/>
          <w:kern w:val="16"/>
          <w:sz w:val="22"/>
          <w:szCs w:val="22"/>
          <w14:ligatures w14:val="standard"/>
          <w14:numForm w14:val="oldStyle"/>
          <w14:numSpacing w14:val="proportional"/>
          <w14:cntxtAlts/>
        </w:rPr>
        <w:t xml:space="preserve">aintenance </w:t>
      </w:r>
      <w:r w:rsidR="00117B06">
        <w:rPr>
          <w:rFonts w:ascii="Palatino Linotype" w:hAnsi="Palatino Linotype" w:cs="Arial"/>
          <w:kern w:val="16"/>
          <w:sz w:val="22"/>
          <w:szCs w:val="22"/>
          <w14:ligatures w14:val="standard"/>
          <w14:numForm w14:val="oldStyle"/>
          <w14:numSpacing w14:val="proportional"/>
          <w14:cntxtAlts/>
        </w:rPr>
        <w:t>E</w:t>
      </w:r>
      <w:r w:rsidRPr="0018477C">
        <w:rPr>
          <w:rFonts w:ascii="Palatino Linotype" w:hAnsi="Palatino Linotype" w:cs="Arial"/>
          <w:kern w:val="16"/>
          <w:sz w:val="22"/>
          <w:szCs w:val="22"/>
          <w14:ligatures w14:val="standard"/>
          <w14:numForm w14:val="oldStyle"/>
          <w14:numSpacing w14:val="proportional"/>
          <w14:cntxtAlts/>
        </w:rPr>
        <w:t xml:space="preserve">xplanation for </w:t>
      </w:r>
      <w:r w:rsidR="00117B06">
        <w:rPr>
          <w:rFonts w:ascii="Palatino Linotype" w:hAnsi="Palatino Linotype" w:cs="Arial"/>
          <w:kern w:val="16"/>
          <w:sz w:val="22"/>
          <w:szCs w:val="22"/>
          <w14:ligatures w14:val="standard"/>
          <w14:numForm w14:val="oldStyle"/>
          <w14:numSpacing w14:val="proportional"/>
          <w14:cntxtAlts/>
        </w:rPr>
        <w:t>S</w:t>
      </w:r>
      <w:r w:rsidRPr="0018477C">
        <w:rPr>
          <w:rFonts w:ascii="Palatino Linotype" w:hAnsi="Palatino Linotype" w:cs="Arial"/>
          <w:kern w:val="16"/>
          <w:sz w:val="22"/>
          <w:szCs w:val="22"/>
          <w14:ligatures w14:val="standard"/>
          <w14:numForm w14:val="oldStyle"/>
          <w14:numSpacing w14:val="proportional"/>
          <w14:cntxtAlts/>
        </w:rPr>
        <w:t>elf-</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unishment.</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w:t>
      </w:r>
      <w:r w:rsidRPr="006B4E5C">
        <w:rPr>
          <w:rFonts w:ascii="Palatino Linotype" w:hAnsi="Palatino Linotype" w:cs="Arial"/>
          <w:i/>
          <w:kern w:val="16"/>
          <w:sz w:val="22"/>
          <w:szCs w:val="22"/>
          <w14:ligatures w14:val="standard"/>
          <w14:numForm w14:val="oldStyle"/>
          <w14:numSpacing w14:val="proportional"/>
          <w14:cntxtAlts/>
        </w:rPr>
        <w:t>Evolutionary Behavioral Science</w:t>
      </w:r>
      <w:r w:rsidR="006B4E5C" w:rsidRPr="006B4E5C">
        <w:rPr>
          <w:rFonts w:ascii="Palatino Linotype" w:hAnsi="Palatino Linotype" w:cs="Arial"/>
          <w:i/>
          <w:kern w:val="16"/>
          <w:sz w:val="22"/>
          <w:szCs w:val="22"/>
          <w14:ligatures w14:val="standard"/>
          <w14:numForm w14:val="oldStyle"/>
          <w14:numSpacing w14:val="proportional"/>
          <w14:cntxtAlts/>
        </w:rPr>
        <w:t>s</w:t>
      </w:r>
      <w:r w:rsidRPr="006B4E5C">
        <w:rPr>
          <w:rFonts w:ascii="Palatino Linotype" w:hAnsi="Palatino Linotype" w:cs="Arial"/>
          <w:i/>
          <w:kern w:val="16"/>
          <w:sz w:val="22"/>
          <w:szCs w:val="22"/>
          <w14:ligatures w14:val="standard"/>
          <w14:numForm w14:val="oldStyle"/>
          <w14:numSpacing w14:val="proportional"/>
          <w14:cntxtAlts/>
        </w:rPr>
        <w:t xml:space="preserve"> </w:t>
      </w:r>
      <w:r w:rsidRPr="0018477C">
        <w:rPr>
          <w:rFonts w:ascii="Palatino Linotype" w:hAnsi="Palatino Linotype" w:cs="Arial"/>
          <w:kern w:val="16"/>
          <w:sz w:val="22"/>
          <w:szCs w:val="22"/>
          <w14:ligatures w14:val="standard"/>
          <w14:numForm w14:val="oldStyle"/>
          <w14:numSpacing w14:val="proportional"/>
          <w14:cntxtAlts/>
        </w:rPr>
        <w:t>9</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1–7.</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Tangney, J. P. and</w:t>
      </w:r>
      <w:r w:rsidRPr="00A66F9D">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 xml:space="preserve">R. L. Dearing </w:t>
      </w:r>
      <w:r w:rsidRPr="00A66F9D">
        <w:rPr>
          <w:rFonts w:ascii="Palatino Linotype" w:hAnsi="Palatino Linotype" w:cs="Arial"/>
          <w:kern w:val="16"/>
          <w:sz w:val="22"/>
          <w:szCs w:val="22"/>
          <w14:ligatures w14:val="standard"/>
          <w14:numForm w14:val="oldStyle"/>
          <w14:numSpacing w14:val="proportional"/>
          <w14:cntxtAlts/>
        </w:rPr>
        <w:t xml:space="preserve">(2002). </w:t>
      </w:r>
      <w:r w:rsidRPr="00A66F9D">
        <w:rPr>
          <w:rFonts w:ascii="Palatino Linotype" w:hAnsi="Palatino Linotype" w:cs="Arial"/>
          <w:i/>
          <w:kern w:val="16"/>
          <w:sz w:val="22"/>
          <w:szCs w:val="22"/>
          <w14:ligatures w14:val="standard"/>
          <w14:numForm w14:val="oldStyle"/>
          <w14:numSpacing w14:val="proportional"/>
          <w14:cntxtAlts/>
        </w:rPr>
        <w:t>Shame and guilt</w:t>
      </w:r>
      <w:r w:rsidRPr="00A66F9D">
        <w:rPr>
          <w:rFonts w:ascii="Palatino Linotype" w:hAnsi="Palatino Linotype" w:cs="Arial"/>
          <w:kern w:val="16"/>
          <w:sz w:val="22"/>
          <w:szCs w:val="22"/>
          <w14:ligatures w14:val="standard"/>
          <w14:numForm w14:val="oldStyle"/>
          <w14:numSpacing w14:val="proportional"/>
          <w14:cntxtAlts/>
        </w:rPr>
        <w:t>. New York: Guilford.</w:t>
      </w:r>
    </w:p>
    <w:p w:rsidR="009D5268"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bookmarkStart w:id="76" w:name="_Hlk25304261"/>
      <w:r w:rsidRPr="00B15A8C">
        <w:rPr>
          <w:rFonts w:ascii="Palatino Linotype" w:hAnsi="Palatino Linotype" w:cs="Arial"/>
          <w:kern w:val="16"/>
          <w:sz w:val="22"/>
          <w:szCs w:val="22"/>
          <w14:ligatures w14:val="standard"/>
          <w14:numForm w14:val="oldStyle"/>
          <w14:numSpacing w14:val="proportional"/>
          <w14:cntxtAlts/>
        </w:rPr>
        <w:t>Tierney</w:t>
      </w:r>
      <w:bookmarkEnd w:id="76"/>
      <w:r w:rsidRPr="00B15A8C">
        <w:rPr>
          <w:rFonts w:ascii="Palatino Linotype" w:hAnsi="Palatino Linotype" w:cs="Arial"/>
          <w:kern w:val="16"/>
          <w:sz w:val="22"/>
          <w:szCs w:val="22"/>
          <w14:ligatures w14:val="standard"/>
          <w14:numForm w14:val="oldStyle"/>
          <w14:numSpacing w14:val="proportional"/>
          <w14:cntxtAlts/>
        </w:rPr>
        <w:t>, H. (</w:t>
      </w:r>
      <w:r w:rsidR="00D809B7">
        <w:rPr>
          <w:rFonts w:ascii="Palatino Linotype" w:hAnsi="Palatino Linotype" w:cs="Arial"/>
          <w:kern w:val="16"/>
          <w:sz w:val="22"/>
          <w:szCs w:val="22"/>
          <w14:ligatures w14:val="standard"/>
          <w14:numForm w14:val="oldStyle"/>
          <w14:numSpacing w14:val="proportional"/>
          <w14:cntxtAlts/>
        </w:rPr>
        <w:t>forthcoming</w:t>
      </w:r>
      <w:r w:rsidRPr="00B15A8C">
        <w:rPr>
          <w:rFonts w:ascii="Palatino Linotype" w:hAnsi="Palatino Linotype" w:cs="Arial"/>
          <w:kern w:val="16"/>
          <w:sz w:val="22"/>
          <w:szCs w:val="22"/>
          <w14:ligatures w14:val="standard"/>
          <w14:numForm w14:val="oldStyle"/>
          <w14:numSpacing w14:val="proportional"/>
          <w14:cntxtAlts/>
        </w:rPr>
        <w:t>). “</w:t>
      </w:r>
      <w:bookmarkStart w:id="77" w:name="_Hlk22977409"/>
      <w:r w:rsidRPr="00B15A8C">
        <w:rPr>
          <w:rFonts w:ascii="Palatino Linotype" w:hAnsi="Palatino Linotype" w:cs="Arial"/>
          <w:kern w:val="16"/>
          <w:sz w:val="22"/>
          <w:szCs w:val="22"/>
          <w14:ligatures w14:val="standard"/>
          <w14:numForm w14:val="oldStyle"/>
          <w14:numSpacing w14:val="proportional"/>
          <w14:cntxtAlts/>
        </w:rPr>
        <w:t>Guilty Confessions</w:t>
      </w:r>
      <w:bookmarkEnd w:id="77"/>
      <w:r w:rsidRPr="00B15A8C">
        <w:rPr>
          <w:rFonts w:ascii="Palatino Linotype" w:hAnsi="Palatino Linotype" w:cs="Arial"/>
          <w:kern w:val="16"/>
          <w:sz w:val="22"/>
          <w:szCs w:val="22"/>
          <w14:ligatures w14:val="standard"/>
          <w14:numForm w14:val="oldStyle"/>
          <w14:numSpacing w14:val="proportional"/>
          <w14:cntxtAlts/>
        </w:rPr>
        <w:t>.”</w:t>
      </w:r>
      <w:r w:rsidR="00D809B7">
        <w:rPr>
          <w:rFonts w:ascii="Palatino Linotype" w:hAnsi="Palatino Linotype" w:cs="Arial"/>
          <w:kern w:val="16"/>
          <w:sz w:val="22"/>
          <w:szCs w:val="22"/>
          <w14:ligatures w14:val="standard"/>
          <w14:numForm w14:val="oldStyle"/>
          <w14:numSpacing w14:val="proportional"/>
          <w14:cntxtAlts/>
        </w:rPr>
        <w:t xml:space="preserve"> In D. Shoemaker (ed.), </w:t>
      </w:r>
      <w:r w:rsidR="00D809B7">
        <w:rPr>
          <w:rFonts w:ascii="Palatino Linotype" w:hAnsi="Palatino Linotype" w:cs="Arial"/>
          <w:i/>
          <w:kern w:val="16"/>
          <w:sz w:val="22"/>
          <w:szCs w:val="22"/>
          <w14:ligatures w14:val="standard"/>
          <w14:numForm w14:val="oldStyle"/>
          <w14:numSpacing w14:val="proportional"/>
          <w14:cntxtAlts/>
        </w:rPr>
        <w:t>Oxford Studies in Agency and Responsibility,</w:t>
      </w:r>
      <w:r w:rsidR="00D809B7">
        <w:rPr>
          <w:rFonts w:ascii="Palatino Linotype" w:hAnsi="Palatino Linotype" w:cs="Arial"/>
          <w:kern w:val="16"/>
          <w:sz w:val="22"/>
          <w:szCs w:val="22"/>
          <w14:ligatures w14:val="standard"/>
          <w14:numForm w14:val="oldStyle"/>
          <w14:numSpacing w14:val="proportional"/>
          <w14:cntxtAlts/>
        </w:rPr>
        <w:t xml:space="preserve"> Vol. 7. Oxford: Oxford University Press.</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kern w:val="16"/>
          <w:sz w:val="22"/>
          <w:szCs w:val="22"/>
          <w14:ligatures w14:val="standard"/>
          <w14:numForm w14:val="oldStyle"/>
          <w14:numSpacing w14:val="proportional"/>
          <w14:cntxtAlts/>
        </w:rPr>
        <w:t>Tracy, J. L.</w:t>
      </w:r>
      <w:r w:rsidRPr="00A66F9D">
        <w:rPr>
          <w:rFonts w:ascii="Palatino Linotype" w:hAnsi="Palatino Linotype" w:cs="Arial"/>
          <w:kern w:val="16"/>
          <w:sz w:val="22"/>
          <w:szCs w:val="22"/>
          <w14:ligatures w14:val="standard"/>
          <w14:numForm w14:val="oldStyle"/>
          <w14:numSpacing w14:val="proportional"/>
          <w14:cntxtAlts/>
        </w:rPr>
        <w:t xml:space="preserve"> </w:t>
      </w:r>
      <w:r>
        <w:rPr>
          <w:rFonts w:ascii="Palatino Linotype" w:hAnsi="Palatino Linotype" w:cs="Arial"/>
          <w:kern w:val="16"/>
          <w:sz w:val="22"/>
          <w:szCs w:val="22"/>
          <w14:ligatures w14:val="standard"/>
          <w14:numForm w14:val="oldStyle"/>
          <w14:numSpacing w14:val="proportional"/>
          <w14:cntxtAlts/>
        </w:rPr>
        <w:t>and R. W. Robins</w:t>
      </w:r>
      <w:r w:rsidRPr="00A66F9D">
        <w:rPr>
          <w:rFonts w:ascii="Palatino Linotype" w:hAnsi="Palatino Linotype" w:cs="Arial"/>
          <w:kern w:val="16"/>
          <w:sz w:val="22"/>
          <w:szCs w:val="22"/>
          <w14:ligatures w14:val="standard"/>
          <w14:numForm w14:val="oldStyle"/>
          <w14:numSpacing w14:val="proportional"/>
          <w14:cntxtAlts/>
        </w:rPr>
        <w:t xml:space="preserve"> (2006). </w:t>
      </w:r>
      <w:r>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Appraisal Antecedents of Shame and Guilt: Support for a Theoretical Model.</w:t>
      </w:r>
      <w:r>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 xml:space="preserve"> </w:t>
      </w:r>
      <w:r w:rsidRPr="00A66F9D">
        <w:rPr>
          <w:rFonts w:ascii="Palatino Linotype" w:hAnsi="Palatino Linotype" w:cs="Arial"/>
          <w:i/>
          <w:kern w:val="16"/>
          <w:sz w:val="22"/>
          <w:szCs w:val="22"/>
          <w14:ligatures w14:val="standard"/>
          <w14:numForm w14:val="oldStyle"/>
          <w14:numSpacing w14:val="proportional"/>
          <w14:cntxtAlts/>
        </w:rPr>
        <w:t>Personality and Social Psychology Bulletin</w:t>
      </w:r>
      <w:r w:rsidRPr="00A66F9D">
        <w:rPr>
          <w:rFonts w:ascii="Palatino Linotype" w:hAnsi="Palatino Linotype" w:cs="Arial"/>
          <w:kern w:val="16"/>
          <w:sz w:val="22"/>
          <w:szCs w:val="22"/>
          <w14:ligatures w14:val="standard"/>
          <w14:numForm w14:val="oldStyle"/>
          <w14:numSpacing w14:val="proportional"/>
          <w14:cntxtAlts/>
        </w:rPr>
        <w:t xml:space="preserve"> 32</w:t>
      </w:r>
      <w:r>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 xml:space="preserve"> 1</w:t>
      </w:r>
      <w:r w:rsidR="00117B06">
        <w:rPr>
          <w:rFonts w:ascii="Palatino Linotype" w:hAnsi="Palatino Linotype" w:cs="Arial"/>
          <w:kern w:val="16"/>
          <w:sz w:val="22"/>
          <w:szCs w:val="22"/>
          <w14:ligatures w14:val="standard"/>
          <w14:numForm w14:val="oldStyle"/>
          <w14:numSpacing w14:val="proportional"/>
          <w14:cntxtAlts/>
        </w:rPr>
        <w:t>,</w:t>
      </w:r>
      <w:r w:rsidRPr="00A66F9D">
        <w:rPr>
          <w:rFonts w:ascii="Palatino Linotype" w:hAnsi="Palatino Linotype" w:cs="Arial"/>
          <w:kern w:val="16"/>
          <w:sz w:val="22"/>
          <w:szCs w:val="22"/>
          <w14:ligatures w14:val="standard"/>
          <w14:numForm w14:val="oldStyle"/>
          <w14:numSpacing w14:val="proportional"/>
          <w14:cntxtAlts/>
        </w:rPr>
        <w:t>339–51. https://doi.org/10.1177/0146167206290212</w:t>
      </w:r>
      <w:r w:rsidR="00117B06">
        <w:rPr>
          <w:rFonts w:ascii="Palatino Linotype" w:hAnsi="Palatino Linotype" w:cs="Arial"/>
          <w:kern w:val="16"/>
          <w:sz w:val="22"/>
          <w:szCs w:val="22"/>
          <w14:ligatures w14:val="standard"/>
          <w14:numForm w14:val="oldStyle"/>
          <w14:numSpacing w14:val="proportional"/>
          <w14:cntxtAlts/>
        </w:rPr>
        <w:t>.</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Vargas, M. (2005). “The Trouble with Tracing.” </w:t>
      </w:r>
      <w:r w:rsidRPr="00B15A8C">
        <w:rPr>
          <w:rFonts w:ascii="Palatino Linotype" w:hAnsi="Palatino Linotype" w:cs="Arial"/>
          <w:i/>
          <w:kern w:val="16"/>
          <w:sz w:val="22"/>
          <w:szCs w:val="22"/>
          <w14:ligatures w14:val="standard"/>
          <w14:numForm w14:val="oldStyle"/>
          <w14:numSpacing w14:val="proportional"/>
          <w14:cntxtAlts/>
        </w:rPr>
        <w:t>Midwest Studies in Philosophy</w:t>
      </w:r>
      <w:r w:rsidRPr="00B15A8C">
        <w:rPr>
          <w:rFonts w:ascii="Palatino Linotype" w:hAnsi="Palatino Linotype" w:cs="Arial"/>
          <w:kern w:val="16"/>
          <w:sz w:val="22"/>
          <w:szCs w:val="22"/>
          <w14:ligatures w14:val="standard"/>
          <w14:numForm w14:val="oldStyle"/>
          <w14:numSpacing w14:val="proportional"/>
          <w14:cntxtAlts/>
        </w:rPr>
        <w:t xml:space="preserve"> 29: 269–90.</w:t>
      </w:r>
    </w:p>
    <w:p w:rsidR="009D5268" w:rsidRPr="00B15A8C" w:rsidRDefault="009D5268" w:rsidP="009D5268">
      <w:pPr>
        <w:spacing w:after="120" w:line="360" w:lineRule="auto"/>
        <w:ind w:left="432" w:hanging="432"/>
        <w:jc w:val="both"/>
        <w:rPr>
          <w:rFonts w:ascii="Palatino Linotype" w:hAnsi="Palatino Linotype" w:cs="Arial"/>
          <w:kern w:val="16"/>
          <w:sz w:val="22"/>
          <w:szCs w:val="22"/>
          <w14:ligatures w14:val="standard"/>
          <w14:numForm w14:val="oldStyle"/>
          <w14:numSpacing w14:val="proportional"/>
          <w14:cntxtAlts/>
        </w:rPr>
      </w:pPr>
      <w:proofErr w:type="spellStart"/>
      <w:r w:rsidRPr="00B15A8C">
        <w:rPr>
          <w:rFonts w:ascii="Palatino Linotype" w:hAnsi="Palatino Linotype" w:cs="Arial"/>
          <w:kern w:val="16"/>
          <w:sz w:val="22"/>
          <w:szCs w:val="22"/>
          <w14:ligatures w14:val="standard"/>
          <w14:numForm w14:val="oldStyle"/>
          <w14:numSpacing w14:val="proportional"/>
          <w14:cntxtAlts/>
        </w:rPr>
        <w:t>Velleman</w:t>
      </w:r>
      <w:proofErr w:type="spellEnd"/>
      <w:r w:rsidRPr="00B15A8C">
        <w:rPr>
          <w:rFonts w:ascii="Palatino Linotype" w:hAnsi="Palatino Linotype" w:cs="Arial"/>
          <w:kern w:val="16"/>
          <w:sz w:val="22"/>
          <w:szCs w:val="22"/>
          <w14:ligatures w14:val="standard"/>
          <w14:numForm w14:val="oldStyle"/>
          <w14:numSpacing w14:val="proportional"/>
          <w14:cntxtAlts/>
        </w:rPr>
        <w:t>, J. D. (2003). “Don't Worry, Feel Guilty Royal Institute of Philosophy Supplement 52: 235–48.</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Wallace, R. J. (1994). </w:t>
      </w:r>
      <w:r w:rsidRPr="00B15A8C">
        <w:rPr>
          <w:rFonts w:ascii="Palatino Linotype" w:hAnsi="Palatino Linotype" w:cs="Arial"/>
          <w:i/>
          <w:kern w:val="16"/>
          <w:sz w:val="22"/>
          <w:szCs w:val="22"/>
          <w14:ligatures w14:val="standard"/>
          <w14:numForm w14:val="oldStyle"/>
          <w14:numSpacing w14:val="proportional"/>
          <w14:cntxtAlts/>
        </w:rPr>
        <w:t>Responsibility and the Moral Sentiments</w:t>
      </w:r>
      <w:r w:rsidRPr="00B15A8C">
        <w:rPr>
          <w:rFonts w:ascii="Palatino Linotype" w:hAnsi="Palatino Linotype" w:cs="Arial"/>
          <w:kern w:val="16"/>
          <w:sz w:val="22"/>
          <w:szCs w:val="22"/>
          <w14:ligatures w14:val="standard"/>
          <w14:numForm w14:val="oldStyle"/>
          <w14:numSpacing w14:val="proportional"/>
          <w14:cntxtAlts/>
        </w:rPr>
        <w:t xml:space="preserve">. Cambridge: Harvard University Press. </w:t>
      </w:r>
    </w:p>
    <w:p w:rsidR="0018477C" w:rsidRPr="00B15A8C" w:rsidRDefault="0018477C"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18477C">
        <w:rPr>
          <w:rFonts w:ascii="Palatino Linotype" w:hAnsi="Palatino Linotype" w:cs="Arial"/>
          <w:kern w:val="16"/>
          <w:sz w:val="22"/>
          <w:szCs w:val="22"/>
          <w14:ligatures w14:val="standard"/>
          <w14:numForm w14:val="oldStyle"/>
          <w14:numSpacing w14:val="proportional"/>
          <w14:cntxtAlts/>
        </w:rPr>
        <w:t xml:space="preserve">Watanabe, E. </w:t>
      </w:r>
      <w:r w:rsidR="006B4E5C">
        <w:rPr>
          <w:rFonts w:ascii="Palatino Linotype" w:hAnsi="Palatino Linotype" w:cs="Arial"/>
          <w:kern w:val="16"/>
          <w:sz w:val="22"/>
          <w:szCs w:val="22"/>
          <w14:ligatures w14:val="standard"/>
          <w14:numForm w14:val="oldStyle"/>
          <w14:numSpacing w14:val="proportional"/>
          <w14:cntxtAlts/>
        </w:rPr>
        <w:t>and Y.</w:t>
      </w:r>
      <w:r w:rsidRPr="0018477C">
        <w:rPr>
          <w:rFonts w:ascii="Palatino Linotype" w:hAnsi="Palatino Linotype" w:cs="Arial"/>
          <w:kern w:val="16"/>
          <w:sz w:val="22"/>
          <w:szCs w:val="22"/>
          <w14:ligatures w14:val="standard"/>
          <w14:numForm w14:val="oldStyle"/>
          <w14:numSpacing w14:val="proportional"/>
          <w14:cntxtAlts/>
        </w:rPr>
        <w:t xml:space="preserve"> </w:t>
      </w:r>
      <w:proofErr w:type="spellStart"/>
      <w:r w:rsidRPr="0018477C">
        <w:rPr>
          <w:rFonts w:ascii="Palatino Linotype" w:hAnsi="Palatino Linotype" w:cs="Arial"/>
          <w:kern w:val="16"/>
          <w:sz w:val="22"/>
          <w:szCs w:val="22"/>
          <w14:ligatures w14:val="standard"/>
          <w14:numForm w14:val="oldStyle"/>
          <w14:numSpacing w14:val="proportional"/>
          <w14:cntxtAlts/>
        </w:rPr>
        <w:t>Ohtsubo</w:t>
      </w:r>
      <w:proofErr w:type="spellEnd"/>
      <w:r w:rsidRPr="0018477C">
        <w:rPr>
          <w:rFonts w:ascii="Palatino Linotype" w:hAnsi="Palatino Linotype" w:cs="Arial"/>
          <w:kern w:val="16"/>
          <w:sz w:val="22"/>
          <w:szCs w:val="22"/>
          <w14:ligatures w14:val="standard"/>
          <w14:numForm w14:val="oldStyle"/>
          <w14:numSpacing w14:val="proportional"/>
          <w14:cntxtAlts/>
        </w:rPr>
        <w:t xml:space="preserve"> (2012). </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Costly apology and self-punishment after an unintentional transgression.</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w:t>
      </w:r>
      <w:r w:rsidRPr="006B4E5C">
        <w:rPr>
          <w:rFonts w:ascii="Palatino Linotype" w:hAnsi="Palatino Linotype" w:cs="Arial"/>
          <w:i/>
          <w:kern w:val="16"/>
          <w:sz w:val="22"/>
          <w:szCs w:val="22"/>
          <w14:ligatures w14:val="standard"/>
          <w14:numForm w14:val="oldStyle"/>
          <w14:numSpacing w14:val="proportional"/>
          <w14:cntxtAlts/>
        </w:rPr>
        <w:t>Journal of Evolutionary Psychology</w:t>
      </w:r>
      <w:r w:rsidRPr="0018477C">
        <w:rPr>
          <w:rFonts w:ascii="Palatino Linotype" w:hAnsi="Palatino Linotype" w:cs="Arial"/>
          <w:kern w:val="16"/>
          <w:sz w:val="22"/>
          <w:szCs w:val="22"/>
          <w14:ligatures w14:val="standard"/>
          <w14:numForm w14:val="oldStyle"/>
          <w14:numSpacing w14:val="proportional"/>
          <w14:cntxtAlts/>
        </w:rPr>
        <w:t xml:space="preserve"> 10</w:t>
      </w:r>
      <w:r w:rsidR="006B4E5C">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87–105.</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Wittgenstein, L. (1953). </w:t>
      </w:r>
      <w:r w:rsidRPr="00B15A8C">
        <w:rPr>
          <w:rFonts w:ascii="Palatino Linotype" w:hAnsi="Palatino Linotype" w:cs="Arial"/>
          <w:i/>
          <w:kern w:val="16"/>
          <w:sz w:val="22"/>
          <w:szCs w:val="22"/>
          <w14:ligatures w14:val="standard"/>
          <w14:numForm w14:val="oldStyle"/>
          <w14:numSpacing w14:val="proportional"/>
          <w14:cntxtAlts/>
        </w:rPr>
        <w:t>Philosophical Investigations</w:t>
      </w:r>
      <w:r w:rsidRPr="00B15A8C">
        <w:rPr>
          <w:rFonts w:ascii="Palatino Linotype" w:hAnsi="Palatino Linotype" w:cs="Arial"/>
          <w:kern w:val="16"/>
          <w:sz w:val="22"/>
          <w:szCs w:val="22"/>
          <w14:ligatures w14:val="standard"/>
          <w14:numForm w14:val="oldStyle"/>
          <w14:numSpacing w14:val="proportional"/>
          <w14:cntxtAlts/>
        </w:rPr>
        <w:t xml:space="preserve">. G. E. M. Anscombe and R. </w:t>
      </w:r>
      <w:proofErr w:type="spellStart"/>
      <w:r w:rsidRPr="00B15A8C">
        <w:rPr>
          <w:rFonts w:ascii="Palatino Linotype" w:hAnsi="Palatino Linotype" w:cs="Arial"/>
          <w:kern w:val="16"/>
          <w:sz w:val="22"/>
          <w:szCs w:val="22"/>
          <w14:ligatures w14:val="standard"/>
          <w14:numForm w14:val="oldStyle"/>
          <w14:numSpacing w14:val="proportional"/>
          <w14:cntxtAlts/>
        </w:rPr>
        <w:t>Rhees</w:t>
      </w:r>
      <w:proofErr w:type="spellEnd"/>
      <w:r w:rsidRPr="00B15A8C">
        <w:rPr>
          <w:rFonts w:ascii="Palatino Linotype" w:hAnsi="Palatino Linotype" w:cs="Arial"/>
          <w:kern w:val="16"/>
          <w:sz w:val="22"/>
          <w:szCs w:val="22"/>
          <w14:ligatures w14:val="standard"/>
          <w14:numForm w14:val="oldStyle"/>
          <w14:numSpacing w14:val="proportional"/>
          <w14:cntxtAlts/>
        </w:rPr>
        <w:t xml:space="preserve"> (eds.), G. E. M. Anscombe (trans.). Oxford: Blackwell.</w:t>
      </w:r>
    </w:p>
    <w:p w:rsidR="009D5268" w:rsidRPr="00B15A8C"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lastRenderedPageBreak/>
        <w:t xml:space="preserve">Wolf, S. (2011). “Blame Italian Style.” In R. J. Wallace, R. Kumar, and S. R. Freeman (eds.), </w:t>
      </w:r>
      <w:r w:rsidRPr="00B15A8C">
        <w:rPr>
          <w:rFonts w:ascii="Palatino Linotype" w:hAnsi="Palatino Linotype" w:cs="Arial"/>
          <w:i/>
          <w:kern w:val="16"/>
          <w:sz w:val="22"/>
          <w:szCs w:val="22"/>
          <w14:ligatures w14:val="standard"/>
          <w14:numForm w14:val="oldStyle"/>
          <w14:numSpacing w14:val="proportional"/>
          <w14:cntxtAlts/>
        </w:rPr>
        <w:t>Reasons and Recognition: Essays on the Philosophy of T. M. Scanlon</w:t>
      </w:r>
      <w:r w:rsidRPr="00B15A8C">
        <w:rPr>
          <w:rFonts w:ascii="Palatino Linotype" w:hAnsi="Palatino Linotype" w:cs="Arial"/>
          <w:kern w:val="16"/>
          <w:sz w:val="22"/>
          <w:szCs w:val="22"/>
          <w14:ligatures w14:val="standard"/>
          <w14:numForm w14:val="oldStyle"/>
          <w14:numSpacing w14:val="proportional"/>
          <w14:cntxtAlts/>
        </w:rPr>
        <w:t>, pp. 332–47. New York: Oxford University Press.</w:t>
      </w:r>
    </w:p>
    <w:p w:rsidR="009D5268"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Young, L., S. Nichols, and R. Saxe. (2010). “Investigating the Neural and Cognitive Basis of Moral Luck: It’s Not What You Do but What You Know.” </w:t>
      </w:r>
      <w:r w:rsidRPr="00B15A8C">
        <w:rPr>
          <w:rFonts w:ascii="Palatino Linotype" w:hAnsi="Palatino Linotype" w:cs="Arial"/>
          <w:i/>
          <w:kern w:val="16"/>
          <w:sz w:val="22"/>
          <w:szCs w:val="22"/>
          <w14:ligatures w14:val="standard"/>
          <w14:numForm w14:val="oldStyle"/>
          <w14:numSpacing w14:val="proportional"/>
          <w14:cntxtAlts/>
        </w:rPr>
        <w:t>Review of Philosophy and Psychology</w:t>
      </w:r>
      <w:r w:rsidRPr="00B15A8C">
        <w:rPr>
          <w:rFonts w:ascii="Palatino Linotype" w:hAnsi="Palatino Linotype" w:cs="Arial"/>
          <w:kern w:val="16"/>
          <w:sz w:val="22"/>
          <w:szCs w:val="22"/>
          <w14:ligatures w14:val="standard"/>
          <w14:numForm w14:val="oldStyle"/>
          <w14:numSpacing w14:val="proportional"/>
          <w14:cntxtAlts/>
        </w:rPr>
        <w:t xml:space="preserve"> 1: 333–49.</w:t>
      </w:r>
    </w:p>
    <w:p w:rsidR="006C4355" w:rsidRDefault="006C4355"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roofErr w:type="spellStart"/>
      <w:r w:rsidRPr="006C4355">
        <w:rPr>
          <w:rFonts w:ascii="Palatino Linotype" w:hAnsi="Palatino Linotype" w:cs="Arial"/>
          <w:kern w:val="16"/>
          <w:sz w:val="22"/>
          <w:szCs w:val="22"/>
          <w14:ligatures w14:val="standard"/>
          <w14:numForm w14:val="oldStyle"/>
          <w14:numSpacing w14:val="proportional"/>
          <w14:cntxtAlts/>
        </w:rPr>
        <w:t>Zeelenberg</w:t>
      </w:r>
      <w:proofErr w:type="spellEnd"/>
      <w:r>
        <w:rPr>
          <w:rFonts w:ascii="Palatino Linotype" w:hAnsi="Palatino Linotype" w:cs="Arial"/>
          <w:kern w:val="16"/>
          <w:sz w:val="22"/>
          <w:szCs w:val="22"/>
          <w14:ligatures w14:val="standard"/>
          <w14:numForm w14:val="oldStyle"/>
          <w14:numSpacing w14:val="proportional"/>
          <w14:cntxtAlts/>
        </w:rPr>
        <w:t>, M. and S. M.</w:t>
      </w:r>
      <w:r w:rsidRPr="006C4355">
        <w:rPr>
          <w:rFonts w:ascii="Palatino Linotype" w:hAnsi="Palatino Linotype" w:cs="Arial"/>
          <w:kern w:val="16"/>
          <w:sz w:val="22"/>
          <w:szCs w:val="22"/>
          <w14:ligatures w14:val="standard"/>
          <w14:numForm w14:val="oldStyle"/>
          <w14:numSpacing w14:val="proportional"/>
          <w14:cntxtAlts/>
        </w:rPr>
        <w:t xml:space="preserve"> </w:t>
      </w:r>
      <w:proofErr w:type="spellStart"/>
      <w:r w:rsidRPr="006C4355">
        <w:rPr>
          <w:rFonts w:ascii="Palatino Linotype" w:hAnsi="Palatino Linotype" w:cs="Arial"/>
          <w:kern w:val="16"/>
          <w:sz w:val="22"/>
          <w:szCs w:val="22"/>
          <w14:ligatures w14:val="standard"/>
          <w14:numForm w14:val="oldStyle"/>
          <w14:numSpacing w14:val="proportional"/>
          <w14:cntxtAlts/>
        </w:rPr>
        <w:t>Breugelmans</w:t>
      </w:r>
      <w:proofErr w:type="spellEnd"/>
      <w:r>
        <w:rPr>
          <w:rFonts w:ascii="Palatino Linotype" w:hAnsi="Palatino Linotype" w:cs="Arial"/>
          <w:kern w:val="16"/>
          <w:sz w:val="22"/>
          <w:szCs w:val="22"/>
          <w14:ligatures w14:val="standard"/>
          <w14:numForm w14:val="oldStyle"/>
          <w14:numSpacing w14:val="proportional"/>
          <w14:cntxtAlts/>
        </w:rPr>
        <w:t xml:space="preserve"> (2008). “</w:t>
      </w:r>
      <w:r w:rsidRPr="006C4355">
        <w:rPr>
          <w:rFonts w:ascii="Palatino Linotype" w:hAnsi="Palatino Linotype" w:cs="Arial"/>
          <w:kern w:val="16"/>
          <w:sz w:val="22"/>
          <w:szCs w:val="22"/>
          <w14:ligatures w14:val="standard"/>
          <w14:numForm w14:val="oldStyle"/>
          <w14:numSpacing w14:val="proportional"/>
          <w14:cntxtAlts/>
        </w:rPr>
        <w:t xml:space="preserve">The Role of Interpersonal Harm in Distinguishing Regret </w:t>
      </w:r>
      <w:proofErr w:type="gramStart"/>
      <w:r w:rsidRPr="006C4355">
        <w:rPr>
          <w:rFonts w:ascii="Palatino Linotype" w:hAnsi="Palatino Linotype" w:cs="Arial"/>
          <w:kern w:val="16"/>
          <w:sz w:val="22"/>
          <w:szCs w:val="22"/>
          <w14:ligatures w14:val="standard"/>
          <w14:numForm w14:val="oldStyle"/>
          <w14:numSpacing w14:val="proportional"/>
          <w14:cntxtAlts/>
        </w:rPr>
        <w:t>From</w:t>
      </w:r>
      <w:proofErr w:type="gramEnd"/>
      <w:r w:rsidRPr="006C4355">
        <w:rPr>
          <w:rFonts w:ascii="Palatino Linotype" w:hAnsi="Palatino Linotype" w:cs="Arial"/>
          <w:kern w:val="16"/>
          <w:sz w:val="22"/>
          <w:szCs w:val="22"/>
          <w14:ligatures w14:val="standard"/>
          <w14:numForm w14:val="oldStyle"/>
          <w14:numSpacing w14:val="proportional"/>
          <w14:cntxtAlts/>
        </w:rPr>
        <w:t xml:space="preserve"> Guilt</w:t>
      </w:r>
      <w:r>
        <w:rPr>
          <w:rFonts w:ascii="Palatino Linotype" w:hAnsi="Palatino Linotype" w:cs="Arial"/>
          <w:kern w:val="16"/>
          <w:sz w:val="22"/>
          <w:szCs w:val="22"/>
          <w14:ligatures w14:val="standard"/>
          <w14:numForm w14:val="oldStyle"/>
          <w14:numSpacing w14:val="proportional"/>
          <w14:cntxtAlts/>
        </w:rPr>
        <w:t xml:space="preserve">.” </w:t>
      </w:r>
      <w:r w:rsidRPr="006C4355">
        <w:rPr>
          <w:rFonts w:ascii="Palatino Linotype" w:hAnsi="Palatino Linotype" w:cs="Arial"/>
          <w:i/>
          <w:kern w:val="16"/>
          <w:sz w:val="22"/>
          <w:szCs w:val="22"/>
          <w14:ligatures w14:val="standard"/>
          <w14:numForm w14:val="oldStyle"/>
          <w14:numSpacing w14:val="proportional"/>
          <w14:cntxtAlts/>
        </w:rPr>
        <w:t>Emotion</w:t>
      </w:r>
      <w:r>
        <w:rPr>
          <w:rFonts w:ascii="Palatino Linotype" w:hAnsi="Palatino Linotype" w:cs="Arial"/>
          <w:kern w:val="16"/>
          <w:sz w:val="22"/>
          <w:szCs w:val="22"/>
          <w14:ligatures w14:val="standard"/>
          <w14:numForm w14:val="oldStyle"/>
          <w14:numSpacing w14:val="proportional"/>
          <w14:cntxtAlts/>
        </w:rPr>
        <w:t xml:space="preserve"> </w:t>
      </w:r>
      <w:r w:rsidRPr="006C4355">
        <w:rPr>
          <w:rFonts w:ascii="Palatino Linotype" w:hAnsi="Palatino Linotype" w:cs="Arial"/>
          <w:kern w:val="16"/>
          <w:sz w:val="22"/>
          <w:szCs w:val="22"/>
          <w14:ligatures w14:val="standard"/>
          <w14:numForm w14:val="oldStyle"/>
          <w14:numSpacing w14:val="proportional"/>
          <w14:cntxtAlts/>
        </w:rPr>
        <w:t>8</w:t>
      </w:r>
      <w:r>
        <w:rPr>
          <w:rFonts w:ascii="Palatino Linotype" w:hAnsi="Palatino Linotype" w:cs="Arial"/>
          <w:kern w:val="16"/>
          <w:sz w:val="22"/>
          <w:szCs w:val="22"/>
          <w14:ligatures w14:val="standard"/>
          <w14:numForm w14:val="oldStyle"/>
          <w14:numSpacing w14:val="proportional"/>
          <w14:cntxtAlts/>
        </w:rPr>
        <w:t>:</w:t>
      </w:r>
      <w:r w:rsidRPr="006C4355">
        <w:rPr>
          <w:rFonts w:ascii="Palatino Linotype" w:hAnsi="Palatino Linotype" w:cs="Arial"/>
          <w:kern w:val="16"/>
          <w:sz w:val="22"/>
          <w:szCs w:val="22"/>
          <w14:ligatures w14:val="standard"/>
          <w14:numForm w14:val="oldStyle"/>
          <w14:numSpacing w14:val="proportional"/>
          <w14:cntxtAlts/>
        </w:rPr>
        <w:t xml:space="preserve"> 589–96</w:t>
      </w:r>
      <w:r>
        <w:rPr>
          <w:rFonts w:ascii="Palatino Linotype" w:hAnsi="Palatino Linotype" w:cs="Arial"/>
          <w:kern w:val="16"/>
          <w:sz w:val="22"/>
          <w:szCs w:val="22"/>
          <w14:ligatures w14:val="standard"/>
          <w14:numForm w14:val="oldStyle"/>
          <w14:numSpacing w14:val="proportional"/>
          <w14:cntxtAlts/>
        </w:rPr>
        <w:t>.</w:t>
      </w:r>
    </w:p>
    <w:p w:rsidR="0018477C" w:rsidRPr="00B15A8C" w:rsidRDefault="0018477C"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18477C">
        <w:rPr>
          <w:rFonts w:ascii="Palatino Linotype" w:hAnsi="Palatino Linotype" w:cs="Arial"/>
          <w:kern w:val="16"/>
          <w:sz w:val="22"/>
          <w:szCs w:val="22"/>
          <w14:ligatures w14:val="standard"/>
          <w14:numForm w14:val="oldStyle"/>
          <w14:numSpacing w14:val="proportional"/>
          <w14:cntxtAlts/>
        </w:rPr>
        <w:t>Zhu</w:t>
      </w:r>
      <w:r>
        <w:rPr>
          <w:rFonts w:ascii="Palatino Linotype" w:hAnsi="Palatino Linotype" w:cs="Arial"/>
          <w:kern w:val="16"/>
          <w:sz w:val="22"/>
          <w:szCs w:val="22"/>
          <w14:ligatures w14:val="standard"/>
          <w14:numForm w14:val="oldStyle"/>
          <w14:numSpacing w14:val="proportional"/>
          <w14:cntxtAlts/>
        </w:rPr>
        <w:t xml:space="preserve"> R.</w:t>
      </w:r>
      <w:r w:rsidRPr="0018477C">
        <w:rPr>
          <w:rFonts w:ascii="Palatino Linotype" w:hAnsi="Palatino Linotype" w:cs="Arial"/>
          <w:kern w:val="16"/>
          <w:sz w:val="22"/>
          <w:szCs w:val="22"/>
          <w14:ligatures w14:val="standard"/>
          <w14:numForm w14:val="oldStyle"/>
          <w14:numSpacing w14:val="proportional"/>
          <w14:cntxtAlts/>
        </w:rPr>
        <w:t>, X</w:t>
      </w:r>
      <w:r>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Shen, H</w:t>
      </w:r>
      <w:r>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Tang, P</w:t>
      </w:r>
      <w:r w:rsidR="00F63CA8">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Ye, H</w:t>
      </w:r>
      <w:r w:rsidR="00F63CA8">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Wang, X</w:t>
      </w:r>
      <w:r w:rsidR="00F63CA8">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Mai, </w:t>
      </w:r>
      <w:r w:rsidR="00F63CA8">
        <w:rPr>
          <w:rFonts w:ascii="Palatino Linotype" w:hAnsi="Palatino Linotype" w:cs="Arial"/>
          <w:kern w:val="16"/>
          <w:sz w:val="22"/>
          <w:szCs w:val="22"/>
          <w14:ligatures w14:val="standard"/>
          <w14:numForm w14:val="oldStyle"/>
          <w14:numSpacing w14:val="proportional"/>
          <w14:cntxtAlts/>
        </w:rPr>
        <w:t xml:space="preserve">and </w:t>
      </w:r>
      <w:r w:rsidRPr="0018477C">
        <w:rPr>
          <w:rFonts w:ascii="Palatino Linotype" w:hAnsi="Palatino Linotype" w:cs="Arial"/>
          <w:kern w:val="16"/>
          <w:sz w:val="22"/>
          <w:szCs w:val="22"/>
          <w14:ligatures w14:val="standard"/>
          <w14:numForm w14:val="oldStyle"/>
          <w14:numSpacing w14:val="proportional"/>
          <w14:cntxtAlts/>
        </w:rPr>
        <w:t>C</w:t>
      </w:r>
      <w:r w:rsidR="00F63CA8">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Liu </w:t>
      </w:r>
      <w:r w:rsidR="00F63CA8">
        <w:rPr>
          <w:rFonts w:ascii="Palatino Linotype" w:hAnsi="Palatino Linotype" w:cs="Arial"/>
          <w:kern w:val="16"/>
          <w:sz w:val="22"/>
          <w:szCs w:val="22"/>
          <w14:ligatures w14:val="standard"/>
          <w14:numForm w14:val="oldStyle"/>
          <w14:numSpacing w14:val="proportional"/>
          <w14:cntxtAlts/>
        </w:rPr>
        <w:t>(2017). “</w:t>
      </w:r>
      <w:r w:rsidRPr="0018477C">
        <w:rPr>
          <w:rFonts w:ascii="Palatino Linotype" w:hAnsi="Palatino Linotype" w:cs="Arial"/>
          <w:kern w:val="16"/>
          <w:sz w:val="22"/>
          <w:szCs w:val="22"/>
          <w14:ligatures w14:val="standard"/>
          <w14:numForm w14:val="oldStyle"/>
          <w14:numSpacing w14:val="proportional"/>
          <w14:cntxtAlts/>
        </w:rPr>
        <w:t>Self-</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 xml:space="preserve">unishment </w:t>
      </w:r>
      <w:r w:rsidR="00117B06">
        <w:rPr>
          <w:rFonts w:ascii="Palatino Linotype" w:hAnsi="Palatino Linotype" w:cs="Arial"/>
          <w:kern w:val="16"/>
          <w:sz w:val="22"/>
          <w:szCs w:val="22"/>
          <w14:ligatures w14:val="standard"/>
          <w14:numForm w14:val="oldStyle"/>
          <w14:numSpacing w14:val="proportional"/>
          <w14:cntxtAlts/>
        </w:rPr>
        <w:t>P</w:t>
      </w:r>
      <w:r w:rsidRPr="0018477C">
        <w:rPr>
          <w:rFonts w:ascii="Palatino Linotype" w:hAnsi="Palatino Linotype" w:cs="Arial"/>
          <w:kern w:val="16"/>
          <w:sz w:val="22"/>
          <w:szCs w:val="22"/>
          <w14:ligatures w14:val="standard"/>
          <w14:numForm w14:val="oldStyle"/>
          <w14:numSpacing w14:val="proportional"/>
          <w14:cntxtAlts/>
        </w:rPr>
        <w:t xml:space="preserve">romotes </w:t>
      </w:r>
      <w:r w:rsidR="00117B06">
        <w:rPr>
          <w:rFonts w:ascii="Palatino Linotype" w:hAnsi="Palatino Linotype" w:cs="Arial"/>
          <w:kern w:val="16"/>
          <w:sz w:val="22"/>
          <w:szCs w:val="22"/>
          <w14:ligatures w14:val="standard"/>
          <w14:numForm w14:val="oldStyle"/>
          <w14:numSpacing w14:val="proportional"/>
          <w14:cntxtAlts/>
        </w:rPr>
        <w:t>F</w:t>
      </w:r>
      <w:r w:rsidRPr="0018477C">
        <w:rPr>
          <w:rFonts w:ascii="Palatino Linotype" w:hAnsi="Palatino Linotype" w:cs="Arial"/>
          <w:kern w:val="16"/>
          <w:sz w:val="22"/>
          <w:szCs w:val="22"/>
          <w14:ligatures w14:val="standard"/>
          <w14:numForm w14:val="oldStyle"/>
          <w14:numSpacing w14:val="proportional"/>
          <w14:cntxtAlts/>
        </w:rPr>
        <w:t xml:space="preserve">orgiveness in the </w:t>
      </w:r>
      <w:r w:rsidR="00117B06">
        <w:rPr>
          <w:rFonts w:ascii="Palatino Linotype" w:hAnsi="Palatino Linotype" w:cs="Arial"/>
          <w:kern w:val="16"/>
          <w:sz w:val="22"/>
          <w:szCs w:val="22"/>
          <w14:ligatures w14:val="standard"/>
          <w14:numForm w14:val="oldStyle"/>
          <w14:numSpacing w14:val="proportional"/>
          <w14:cntxtAlts/>
        </w:rPr>
        <w:t>D</w:t>
      </w:r>
      <w:r w:rsidRPr="0018477C">
        <w:rPr>
          <w:rFonts w:ascii="Palatino Linotype" w:hAnsi="Palatino Linotype" w:cs="Arial"/>
          <w:kern w:val="16"/>
          <w:sz w:val="22"/>
          <w:szCs w:val="22"/>
          <w14:ligatures w14:val="standard"/>
          <w14:numForm w14:val="oldStyle"/>
          <w14:numSpacing w14:val="proportional"/>
          <w14:cntxtAlts/>
        </w:rPr>
        <w:t xml:space="preserve">irect and </w:t>
      </w:r>
      <w:r w:rsidR="00117B06">
        <w:rPr>
          <w:rFonts w:ascii="Palatino Linotype" w:hAnsi="Palatino Linotype" w:cs="Arial"/>
          <w:kern w:val="16"/>
          <w:sz w:val="22"/>
          <w:szCs w:val="22"/>
          <w14:ligatures w14:val="standard"/>
          <w14:numForm w14:val="oldStyle"/>
          <w14:numSpacing w14:val="proportional"/>
          <w14:cntxtAlts/>
        </w:rPr>
        <w:t>I</w:t>
      </w:r>
      <w:r w:rsidRPr="0018477C">
        <w:rPr>
          <w:rFonts w:ascii="Palatino Linotype" w:hAnsi="Palatino Linotype" w:cs="Arial"/>
          <w:kern w:val="16"/>
          <w:sz w:val="22"/>
          <w:szCs w:val="22"/>
          <w14:ligatures w14:val="standard"/>
          <w14:numForm w14:val="oldStyle"/>
          <w14:numSpacing w14:val="proportional"/>
          <w14:cntxtAlts/>
        </w:rPr>
        <w:t xml:space="preserve">ndirect </w:t>
      </w:r>
      <w:r w:rsidR="00117B06">
        <w:rPr>
          <w:rFonts w:ascii="Palatino Linotype" w:hAnsi="Palatino Linotype" w:cs="Arial"/>
          <w:kern w:val="16"/>
          <w:sz w:val="22"/>
          <w:szCs w:val="22"/>
          <w14:ligatures w14:val="standard"/>
          <w14:numForm w14:val="oldStyle"/>
          <w14:numSpacing w14:val="proportional"/>
          <w14:cntxtAlts/>
        </w:rPr>
        <w:t>R</w:t>
      </w:r>
      <w:r w:rsidRPr="0018477C">
        <w:rPr>
          <w:rFonts w:ascii="Palatino Linotype" w:hAnsi="Palatino Linotype" w:cs="Arial"/>
          <w:kern w:val="16"/>
          <w:sz w:val="22"/>
          <w:szCs w:val="22"/>
          <w14:ligatures w14:val="standard"/>
          <w14:numForm w14:val="oldStyle"/>
          <w14:numSpacing w14:val="proportional"/>
          <w14:cntxtAlts/>
        </w:rPr>
        <w:t xml:space="preserve">eciprocity </w:t>
      </w:r>
      <w:r w:rsidR="00117B06">
        <w:rPr>
          <w:rFonts w:ascii="Palatino Linotype" w:hAnsi="Palatino Linotype" w:cs="Arial"/>
          <w:kern w:val="16"/>
          <w:sz w:val="22"/>
          <w:szCs w:val="22"/>
          <w14:ligatures w14:val="standard"/>
          <w14:numForm w14:val="oldStyle"/>
          <w14:numSpacing w14:val="proportional"/>
          <w14:cntxtAlts/>
        </w:rPr>
        <w:t>C</w:t>
      </w:r>
      <w:r w:rsidRPr="0018477C">
        <w:rPr>
          <w:rFonts w:ascii="Palatino Linotype" w:hAnsi="Palatino Linotype" w:cs="Arial"/>
          <w:kern w:val="16"/>
          <w:sz w:val="22"/>
          <w:szCs w:val="22"/>
          <w14:ligatures w14:val="standard"/>
          <w14:numForm w14:val="oldStyle"/>
          <w14:numSpacing w14:val="proportional"/>
          <w14:cntxtAlts/>
        </w:rPr>
        <w:t>ontexts.</w:t>
      </w:r>
      <w:r w:rsidR="00F63CA8">
        <w:rPr>
          <w:rFonts w:ascii="Palatino Linotype" w:hAnsi="Palatino Linotype" w:cs="Arial"/>
          <w:kern w:val="16"/>
          <w:sz w:val="22"/>
          <w:szCs w:val="22"/>
          <w14:ligatures w14:val="standard"/>
          <w14:numForm w14:val="oldStyle"/>
          <w14:numSpacing w14:val="proportional"/>
          <w14:cntxtAlts/>
        </w:rPr>
        <w:t>”</w:t>
      </w:r>
      <w:r w:rsidRPr="0018477C">
        <w:rPr>
          <w:rFonts w:ascii="Palatino Linotype" w:hAnsi="Palatino Linotype" w:cs="Arial"/>
          <w:kern w:val="16"/>
          <w:sz w:val="22"/>
          <w:szCs w:val="22"/>
          <w14:ligatures w14:val="standard"/>
          <w14:numForm w14:val="oldStyle"/>
          <w14:numSpacing w14:val="proportional"/>
          <w14:cntxtAlts/>
        </w:rPr>
        <w:t xml:space="preserve"> </w:t>
      </w:r>
      <w:r w:rsidRPr="00F63CA8">
        <w:rPr>
          <w:rFonts w:ascii="Palatino Linotype" w:hAnsi="Palatino Linotype" w:cs="Arial"/>
          <w:i/>
          <w:kern w:val="16"/>
          <w:sz w:val="22"/>
          <w:szCs w:val="22"/>
          <w14:ligatures w14:val="standard"/>
          <w14:numForm w14:val="oldStyle"/>
          <w14:numSpacing w14:val="proportional"/>
          <w14:cntxtAlts/>
        </w:rPr>
        <w:t>Psychological reports</w:t>
      </w:r>
      <w:r w:rsidR="00F63CA8">
        <w:rPr>
          <w:rFonts w:ascii="Palatino Linotype" w:hAnsi="Palatino Linotype" w:cs="Arial"/>
          <w:kern w:val="16"/>
          <w:sz w:val="22"/>
          <w:szCs w:val="22"/>
          <w14:ligatures w14:val="standard"/>
          <w14:numForm w14:val="oldStyle"/>
          <w14:numSpacing w14:val="proportional"/>
          <w14:cntxtAlts/>
        </w:rPr>
        <w:t xml:space="preserve"> 120:</w:t>
      </w:r>
      <w:r w:rsidRPr="0018477C">
        <w:rPr>
          <w:rFonts w:ascii="Palatino Linotype" w:hAnsi="Palatino Linotype" w:cs="Arial"/>
          <w:kern w:val="16"/>
          <w:sz w:val="22"/>
          <w:szCs w:val="22"/>
          <w14:ligatures w14:val="standard"/>
          <w14:numForm w14:val="oldStyle"/>
          <w14:numSpacing w14:val="proportional"/>
          <w14:cntxtAlts/>
        </w:rPr>
        <w:t xml:space="preserve"> 408</w:t>
      </w:r>
      <w:r w:rsidR="00F63CA8">
        <w:rPr>
          <w:rFonts w:ascii="Palatino Linotype" w:hAnsi="Palatino Linotype" w:cs="Arial"/>
          <w:kern w:val="16"/>
          <w:sz w:val="22"/>
          <w:szCs w:val="22"/>
          <w14:ligatures w14:val="standard"/>
          <w14:numForm w14:val="oldStyle"/>
          <w14:numSpacing w14:val="proportional"/>
          <w14:cntxtAlts/>
        </w:rPr>
        <w:t>–22</w:t>
      </w:r>
      <w:r w:rsidRPr="0018477C">
        <w:rPr>
          <w:rFonts w:ascii="Palatino Linotype" w:hAnsi="Palatino Linotype" w:cs="Arial"/>
          <w:kern w:val="16"/>
          <w:sz w:val="22"/>
          <w:szCs w:val="22"/>
          <w14:ligatures w14:val="standard"/>
          <w14:numForm w14:val="oldStyle"/>
          <w14:numSpacing w14:val="proportional"/>
          <w14:cntxtAlts/>
        </w:rPr>
        <w:t>.</w:t>
      </w:r>
    </w:p>
    <w:p w:rsidR="00AC62B5" w:rsidRDefault="009D5268"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sidRPr="00B15A8C">
        <w:rPr>
          <w:rFonts w:ascii="Palatino Linotype" w:hAnsi="Palatino Linotype" w:cs="Arial"/>
          <w:kern w:val="16"/>
          <w:sz w:val="22"/>
          <w:szCs w:val="22"/>
          <w14:ligatures w14:val="standard"/>
          <w14:numForm w14:val="oldStyle"/>
          <w14:numSpacing w14:val="proportional"/>
          <w14:cntxtAlts/>
        </w:rPr>
        <w:t xml:space="preserve">Zimmerman, M. J. </w:t>
      </w:r>
      <w:r w:rsidR="00AC62B5" w:rsidRPr="00AC62B5">
        <w:rPr>
          <w:rFonts w:ascii="Palatino Linotype" w:hAnsi="Palatino Linotype" w:cs="Arial"/>
          <w:kern w:val="16"/>
          <w:sz w:val="22"/>
          <w:szCs w:val="22"/>
          <w14:ligatures w14:val="standard"/>
          <w14:numForm w14:val="oldStyle"/>
          <w14:numSpacing w14:val="proportional"/>
          <w14:cntxtAlts/>
        </w:rPr>
        <w:t>(1988)</w:t>
      </w:r>
      <w:r w:rsidR="00AC62B5">
        <w:rPr>
          <w:rFonts w:ascii="Palatino Linotype" w:hAnsi="Palatino Linotype" w:cs="Arial"/>
          <w:kern w:val="16"/>
          <w:sz w:val="22"/>
          <w:szCs w:val="22"/>
          <w14:ligatures w14:val="standard"/>
          <w14:numForm w14:val="oldStyle"/>
          <w14:numSpacing w14:val="proportional"/>
          <w14:cntxtAlts/>
        </w:rPr>
        <w:t>.</w:t>
      </w:r>
      <w:r w:rsidR="00AC62B5" w:rsidRPr="00AC62B5">
        <w:rPr>
          <w:rFonts w:ascii="Palatino Linotype" w:hAnsi="Palatino Linotype" w:cs="Arial"/>
          <w:kern w:val="16"/>
          <w:sz w:val="22"/>
          <w:szCs w:val="22"/>
          <w14:ligatures w14:val="standard"/>
          <w14:numForm w14:val="oldStyle"/>
          <w14:numSpacing w14:val="proportional"/>
          <w14:cntxtAlts/>
        </w:rPr>
        <w:t xml:space="preserve"> </w:t>
      </w:r>
      <w:r w:rsidR="00AC62B5" w:rsidRPr="00AC62B5">
        <w:rPr>
          <w:rFonts w:ascii="Palatino Linotype" w:hAnsi="Palatino Linotype" w:cs="Arial"/>
          <w:i/>
          <w:kern w:val="16"/>
          <w:sz w:val="22"/>
          <w:szCs w:val="22"/>
          <w14:ligatures w14:val="standard"/>
          <w14:numForm w14:val="oldStyle"/>
          <w14:numSpacing w14:val="proportional"/>
          <w14:cntxtAlts/>
        </w:rPr>
        <w:t>An Essay on Moral Responsibility</w:t>
      </w:r>
      <w:r w:rsidR="00AC62B5" w:rsidRPr="00AC62B5">
        <w:rPr>
          <w:rFonts w:ascii="Palatino Linotype" w:hAnsi="Palatino Linotype" w:cs="Arial"/>
          <w:kern w:val="16"/>
          <w:sz w:val="22"/>
          <w:szCs w:val="22"/>
          <w14:ligatures w14:val="standard"/>
          <w14:numForm w14:val="oldStyle"/>
          <w14:numSpacing w14:val="proportional"/>
          <w14:cntxtAlts/>
        </w:rPr>
        <w:t xml:space="preserve">. Totowa, NJ: Rowman &amp; Littlefield. </w:t>
      </w:r>
    </w:p>
    <w:p w:rsidR="009D5268" w:rsidRPr="002F2B5C" w:rsidRDefault="00AC62B5" w:rsidP="009D5268">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r>
        <w:rPr>
          <w:rFonts w:ascii="Palatino Linotype" w:hAnsi="Palatino Linotype" w:cs="Arial"/>
          <w:spacing w:val="-24"/>
          <w:kern w:val="16"/>
          <w:sz w:val="22"/>
          <w:szCs w:val="22"/>
          <w14:ligatures w14:val="standard"/>
          <w14:numForm w14:val="oldStyle"/>
          <w14:numSpacing w14:val="proportional"/>
          <w14:cntxtAlts/>
        </w:rPr>
        <w:t>———</w:t>
      </w:r>
      <w:r>
        <w:rPr>
          <w:rFonts w:ascii="Palatino Linotype" w:hAnsi="Palatino Linotype" w:cs="Arial"/>
          <w:kern w:val="16"/>
          <w:sz w:val="22"/>
          <w:szCs w:val="22"/>
          <w14:ligatures w14:val="standard"/>
          <w14:numForm w14:val="oldStyle"/>
          <w14:numSpacing w14:val="proportional"/>
          <w14:cntxtAlts/>
        </w:rPr>
        <w:t xml:space="preserve">. </w:t>
      </w:r>
      <w:r w:rsidR="009D5268" w:rsidRPr="00B15A8C">
        <w:rPr>
          <w:rFonts w:ascii="Palatino Linotype" w:hAnsi="Palatino Linotype" w:cs="Arial"/>
          <w:kern w:val="16"/>
          <w:sz w:val="22"/>
          <w:szCs w:val="22"/>
          <w14:ligatures w14:val="standard"/>
          <w14:numForm w14:val="oldStyle"/>
          <w14:numSpacing w14:val="proportional"/>
          <w14:cntxtAlts/>
        </w:rPr>
        <w:t xml:space="preserve">(1987). “Luck and Moral Responsibility.” </w:t>
      </w:r>
      <w:r w:rsidR="009D5268" w:rsidRPr="00B15A8C">
        <w:rPr>
          <w:rFonts w:ascii="Palatino Linotype" w:hAnsi="Palatino Linotype" w:cs="Arial"/>
          <w:i/>
          <w:kern w:val="16"/>
          <w:sz w:val="22"/>
          <w:szCs w:val="22"/>
          <w14:ligatures w14:val="standard"/>
          <w14:numForm w14:val="oldStyle"/>
          <w14:numSpacing w14:val="proportional"/>
          <w14:cntxtAlts/>
        </w:rPr>
        <w:t>Ethics</w:t>
      </w:r>
      <w:r w:rsidR="009D5268" w:rsidRPr="00B15A8C">
        <w:rPr>
          <w:rFonts w:ascii="Palatino Linotype" w:hAnsi="Palatino Linotype" w:cs="Arial"/>
          <w:kern w:val="16"/>
          <w:sz w:val="22"/>
          <w:szCs w:val="22"/>
          <w14:ligatures w14:val="standard"/>
          <w14:numForm w14:val="oldStyle"/>
          <w14:numSpacing w14:val="proportional"/>
          <w14:cntxtAlts/>
        </w:rPr>
        <w:t xml:space="preserve"> 97: 374–86.</w:t>
      </w:r>
    </w:p>
    <w:p w:rsidR="009D5268" w:rsidRPr="009D5268" w:rsidRDefault="009D5268" w:rsidP="009D5268"/>
    <w:p w:rsidR="00A3620F" w:rsidRDefault="00A3620F" w:rsidP="004518BE">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p>
    <w:p w:rsidR="009B4640" w:rsidRDefault="009B4640" w:rsidP="009B4640"/>
    <w:p w:rsidR="00C7431D" w:rsidRPr="002F2B5C" w:rsidRDefault="00C7431D">
      <w:pPr>
        <w:spacing w:after="120" w:line="360" w:lineRule="auto"/>
        <w:ind w:left="432" w:hanging="432"/>
        <w:rPr>
          <w:rFonts w:ascii="Palatino Linotype" w:hAnsi="Palatino Linotype" w:cs="Arial"/>
          <w:kern w:val="16"/>
          <w:sz w:val="22"/>
          <w:szCs w:val="22"/>
          <w14:ligatures w14:val="standard"/>
          <w14:numForm w14:val="oldStyle"/>
          <w14:numSpacing w14:val="proportional"/>
          <w14:cntxtAlts/>
        </w:rPr>
      </w:pPr>
    </w:p>
    <w:sectPr w:rsidR="00C7431D" w:rsidRPr="002F2B5C" w:rsidSect="00DD7D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760" w:rsidRDefault="001E7760" w:rsidP="00A174AD">
      <w:r>
        <w:separator/>
      </w:r>
    </w:p>
  </w:endnote>
  <w:endnote w:type="continuationSeparator" w:id="0">
    <w:p w:rsidR="001E7760" w:rsidRDefault="001E7760" w:rsidP="00A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3709492"/>
      <w:docPartObj>
        <w:docPartGallery w:val="Page Numbers (Bottom of Page)"/>
        <w:docPartUnique/>
      </w:docPartObj>
    </w:sdtPr>
    <w:sdtEndPr>
      <w:rPr>
        <w:rStyle w:val="PageNumber"/>
      </w:rPr>
    </w:sdtEndPr>
    <w:sdtContent>
      <w:p w:rsidR="0055078C" w:rsidRDefault="0055078C" w:rsidP="00671C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14245627"/>
      <w:docPartObj>
        <w:docPartGallery w:val="Page Numbers (Bottom of Page)"/>
        <w:docPartUnique/>
      </w:docPartObj>
    </w:sdtPr>
    <w:sdtEndPr>
      <w:rPr>
        <w:rStyle w:val="PageNumber"/>
      </w:rPr>
    </w:sdtEndPr>
    <w:sdtContent>
      <w:p w:rsidR="0055078C" w:rsidRDefault="0055078C" w:rsidP="00671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078C" w:rsidRDefault="0055078C" w:rsidP="00DD7D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alatino Linotype" w:hAnsi="Palatino Linotype" w:cs="Times New Roman (Body CS)"/>
        <w:sz w:val="20"/>
        <w:szCs w:val="20"/>
        <w14:numForm w14:val="oldStyle"/>
        <w14:numSpacing w14:val="proportional"/>
      </w:rPr>
      <w:id w:val="-50465115"/>
      <w:docPartObj>
        <w:docPartGallery w:val="Page Numbers (Bottom of Page)"/>
        <w:docPartUnique/>
      </w:docPartObj>
    </w:sdtPr>
    <w:sdtEndPr>
      <w:rPr>
        <w:rStyle w:val="PageNumber"/>
      </w:rPr>
    </w:sdtEndPr>
    <w:sdtContent>
      <w:p w:rsidR="0055078C" w:rsidRPr="00DD7D92" w:rsidRDefault="0055078C" w:rsidP="00DD7D92">
        <w:pPr>
          <w:pStyle w:val="Footer"/>
          <w:framePr w:wrap="none" w:vAnchor="text" w:hAnchor="margin" w:xAlign="center" w:y="1"/>
          <w:rPr>
            <w:rStyle w:val="PageNumber"/>
            <w:rFonts w:ascii="Palatino Linotype" w:hAnsi="Palatino Linotype" w:cs="Times New Roman (Body CS)"/>
            <w:sz w:val="20"/>
            <w:szCs w:val="20"/>
            <w14:numForm w14:val="oldStyle"/>
            <w14:numSpacing w14:val="proportional"/>
          </w:rPr>
        </w:pPr>
        <w:r w:rsidRPr="00DD7D92">
          <w:rPr>
            <w:rStyle w:val="PageNumber"/>
            <w:rFonts w:ascii="Palatino Linotype" w:hAnsi="Palatino Linotype" w:cs="Times New Roman (Body CS)"/>
            <w:sz w:val="20"/>
            <w:szCs w:val="20"/>
            <w14:numForm w14:val="oldStyle"/>
            <w14:numSpacing w14:val="proportional"/>
          </w:rPr>
          <w:fldChar w:fldCharType="begin"/>
        </w:r>
        <w:r w:rsidRPr="00DD7D92">
          <w:rPr>
            <w:rStyle w:val="PageNumber"/>
            <w:rFonts w:ascii="Palatino Linotype" w:hAnsi="Palatino Linotype" w:cs="Times New Roman (Body CS)"/>
            <w:sz w:val="20"/>
            <w:szCs w:val="20"/>
            <w14:numForm w14:val="oldStyle"/>
            <w14:numSpacing w14:val="proportional"/>
          </w:rPr>
          <w:instrText xml:space="preserve"> PAGE </w:instrText>
        </w:r>
        <w:r w:rsidRPr="00DD7D92">
          <w:rPr>
            <w:rStyle w:val="PageNumber"/>
            <w:rFonts w:ascii="Palatino Linotype" w:hAnsi="Palatino Linotype" w:cs="Times New Roman (Body CS)"/>
            <w:sz w:val="20"/>
            <w:szCs w:val="20"/>
            <w14:numForm w14:val="oldStyle"/>
            <w14:numSpacing w14:val="proportional"/>
          </w:rPr>
          <w:fldChar w:fldCharType="separate"/>
        </w:r>
        <w:r w:rsidRPr="00DD7D92">
          <w:rPr>
            <w:rStyle w:val="PageNumber"/>
            <w:rFonts w:ascii="Palatino Linotype" w:hAnsi="Palatino Linotype" w:cs="Times New Roman (Body CS)"/>
            <w:noProof/>
            <w:sz w:val="20"/>
            <w:szCs w:val="20"/>
            <w14:numForm w14:val="oldStyle"/>
            <w14:numSpacing w14:val="proportional"/>
          </w:rPr>
          <w:t>2</w:t>
        </w:r>
        <w:r w:rsidRPr="00DD7D92">
          <w:rPr>
            <w:rStyle w:val="PageNumber"/>
            <w:rFonts w:ascii="Palatino Linotype" w:hAnsi="Palatino Linotype" w:cs="Times New Roman (Body CS)"/>
            <w:sz w:val="20"/>
            <w:szCs w:val="20"/>
            <w14:numForm w14:val="oldStyle"/>
            <w14:numSpacing w14:val="proportional"/>
          </w:rPr>
          <w:fldChar w:fldCharType="end"/>
        </w:r>
      </w:p>
    </w:sdtContent>
  </w:sdt>
  <w:p w:rsidR="0055078C" w:rsidRDefault="0055078C" w:rsidP="00DD7D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78C" w:rsidRPr="00D04348" w:rsidRDefault="0055078C">
    <w:pPr>
      <w:pStyle w:val="Footer"/>
      <w:rPr>
        <w:rFonts w:ascii="Palatino Linotype" w:hAnsi="Palatino Linotype" w:cs="Times New Roman (Body CS)"/>
        <w:sz w:val="16"/>
        <w:szCs w:val="16"/>
        <w14:numForm w14:val="oldStyle"/>
        <w14:numSpacing w14:val="proportional"/>
      </w:rPr>
    </w:pPr>
    <w:r w:rsidRPr="00D04348">
      <w:rPr>
        <w:rFonts w:ascii="Palatino Linotype" w:hAnsi="Palatino Linotype" w:cs="Times New Roman (Body CS)"/>
        <w:sz w:val="16"/>
        <w:szCs w:val="16"/>
        <w14:numForm w14:val="oldStyle"/>
        <w14:numSpacing w14:val="proportional"/>
      </w:rPr>
      <w:t>Draft of</w:t>
    </w:r>
    <w:r>
      <w:rPr>
        <w:rFonts w:ascii="Palatino Linotype" w:hAnsi="Palatino Linotype" w:cs="Times New Roman (Body CS)"/>
        <w:sz w:val="16"/>
        <w:szCs w:val="16"/>
        <w14:numForm w14:val="oldStyle"/>
        <w14:numSpacing w14:val="proportional"/>
      </w:rPr>
      <w:t xml:space="preserve"> </w:t>
    </w:r>
    <w:r w:rsidRPr="00A213C5">
      <w:rPr>
        <w:rFonts w:ascii="Palatino Linotype" w:hAnsi="Palatino Linotype" w:cs="Times New Roman (Body CS)"/>
        <w:sz w:val="16"/>
        <w:szCs w:val="16"/>
        <w14:numForm w14:val="oldStyle"/>
        <w14:numSpacing w14:val="proportional"/>
      </w:rPr>
      <w:t xml:space="preserve">September </w:t>
    </w:r>
    <w:r w:rsidR="000F7241">
      <w:rPr>
        <w:rFonts w:ascii="Palatino Linotype" w:hAnsi="Palatino Linotype" w:cs="Times New Roman (Body CS)"/>
        <w:sz w:val="16"/>
        <w:szCs w:val="16"/>
        <w14:numForm w14:val="oldStyle"/>
        <w14:numSpacing w14:val="proportional"/>
      </w:rPr>
      <w:t>7</w:t>
    </w:r>
    <w:r w:rsidRPr="00A213C5">
      <w:rPr>
        <w:rFonts w:ascii="Palatino Linotype" w:hAnsi="Palatino Linotype" w:cs="Times New Roman (Body CS)"/>
        <w:sz w:val="16"/>
        <w:szCs w:val="16"/>
        <w14:numForm w14:val="oldStyle"/>
        <w14:numSpacing w14:val="proportional"/>
      </w:rPr>
      <w:t>, 2020</w:t>
    </w:r>
    <w:r w:rsidRPr="00D04348">
      <w:rPr>
        <w:rFonts w:ascii="Palatino Linotype" w:hAnsi="Palatino Linotype" w:cs="Times New Roman (Body CS)"/>
        <w:sz w:val="16"/>
        <w:szCs w:val="16"/>
        <w14:numForm w14:val="oldStyle"/>
        <w14:numSpacing w14:val="proportion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760" w:rsidRDefault="001E7760" w:rsidP="00A174AD">
      <w:r>
        <w:separator/>
      </w:r>
    </w:p>
  </w:footnote>
  <w:footnote w:type="continuationSeparator" w:id="0">
    <w:p w:rsidR="001E7760" w:rsidRDefault="001E7760" w:rsidP="00A174AD">
      <w:r>
        <w:continuationSeparator/>
      </w:r>
    </w:p>
  </w:footnote>
  <w:footnote w:id="1">
    <w:p w:rsidR="0055078C" w:rsidRPr="00C7393A" w:rsidRDefault="0055078C" w:rsidP="00DD7D92">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Functionalists hold that</w:t>
      </w:r>
      <w:r w:rsidRPr="00C7393A">
        <w:rPr>
          <w:rFonts w:ascii="Palatino Linotype" w:hAnsi="Palatino Linotype"/>
          <w:sz w:val="18"/>
          <w:szCs w:val="18"/>
          <w14:ligatures w14:val="standard"/>
          <w14:numForm w14:val="oldStyle"/>
          <w14:numSpacing w14:val="proportional"/>
        </w:rPr>
        <w:t xml:space="preserve"> </w:t>
      </w:r>
      <w:r w:rsidRPr="007942CC">
        <w:rPr>
          <w:rFonts w:ascii="Palatino Linotype" w:hAnsi="Palatino Linotype"/>
          <w:sz w:val="18"/>
          <w:szCs w:val="18"/>
          <w14:ligatures w14:val="standard"/>
          <w14:numForm w14:val="oldStyle"/>
          <w14:numSpacing w14:val="proportional"/>
        </w:rPr>
        <w:t>blame is, in a certain respect, more like a mousetrap than a diamond</w:t>
      </w:r>
      <w:r>
        <w:rPr>
          <w:rFonts w:ascii="Palatino Linotype" w:hAnsi="Palatino Linotype"/>
          <w:sz w:val="18"/>
          <w:szCs w:val="18"/>
          <w14:ligatures w14:val="standard"/>
          <w14:numForm w14:val="oldStyle"/>
          <w14:numSpacing w14:val="proportional"/>
        </w:rPr>
        <w:t xml:space="preserve"> (Polger 2019)</w:t>
      </w:r>
      <w:r w:rsidRPr="007942CC">
        <w:rPr>
          <w:rFonts w:ascii="Palatino Linotype" w:hAnsi="Palatino Linotype"/>
          <w:sz w:val="18"/>
          <w:szCs w:val="18"/>
          <w14:ligatures w14:val="standard"/>
          <w14:numForm w14:val="oldStyle"/>
          <w14:numSpacing w14:val="proportional"/>
        </w:rPr>
        <w:t xml:space="preserve">. What makes something a mousetrap is not that it’s constituted in a certain way but that it </w:t>
      </w:r>
      <w:r>
        <w:rPr>
          <w:rFonts w:ascii="Palatino Linotype" w:hAnsi="Palatino Linotype"/>
          <w:sz w:val="18"/>
          <w:szCs w:val="18"/>
          <w14:ligatures w14:val="standard"/>
          <w14:numForm w14:val="oldStyle"/>
          <w14:numSpacing w14:val="proportional"/>
        </w:rPr>
        <w:t>has</w:t>
      </w:r>
      <w:r w:rsidRPr="007942CC">
        <w:rPr>
          <w:rFonts w:ascii="Palatino Linotype" w:hAnsi="Palatino Linotype"/>
          <w:sz w:val="18"/>
          <w:szCs w:val="18"/>
          <w14:ligatures w14:val="standard"/>
          <w14:numForm w14:val="oldStyle"/>
          <w14:numSpacing w14:val="proportional"/>
        </w:rPr>
        <w:t xml:space="preserve"> a certain function: that of trapping a mouse. By contrast, what makes something a diamond is not that it </w:t>
      </w:r>
      <w:r>
        <w:rPr>
          <w:rFonts w:ascii="Palatino Linotype" w:hAnsi="Palatino Linotype"/>
          <w:sz w:val="18"/>
          <w:szCs w:val="18"/>
          <w14:ligatures w14:val="standard"/>
          <w14:numForm w14:val="oldStyle"/>
          <w14:numSpacing w14:val="proportional"/>
        </w:rPr>
        <w:t>has</w:t>
      </w:r>
      <w:r w:rsidRPr="007942CC">
        <w:rPr>
          <w:rFonts w:ascii="Palatino Linotype" w:hAnsi="Palatino Linotype"/>
          <w:sz w:val="18"/>
          <w:szCs w:val="18"/>
          <w14:ligatures w14:val="standard"/>
          <w14:numForm w14:val="oldStyle"/>
          <w14:numSpacing w14:val="proportional"/>
        </w:rPr>
        <w:t xml:space="preserve"> a certain function but that it is constituted by carbon crystals with a certain molecular lattice structure. On functionalist accounts, then, blame is just whatever </w:t>
      </w:r>
      <w:r>
        <w:rPr>
          <w:rFonts w:ascii="Palatino Linotype" w:hAnsi="Palatino Linotype"/>
          <w:sz w:val="18"/>
          <w:szCs w:val="18"/>
          <w14:ligatures w14:val="standard"/>
          <w14:numForm w14:val="oldStyle"/>
          <w14:numSpacing w14:val="proportional"/>
        </w:rPr>
        <w:t>has</w:t>
      </w:r>
      <w:r w:rsidRPr="007942CC">
        <w:rPr>
          <w:rFonts w:ascii="Palatino Linotype" w:hAnsi="Palatino Linotype"/>
          <w:sz w:val="18"/>
          <w:szCs w:val="18"/>
          <w14:ligatures w14:val="standard"/>
          <w14:numForm w14:val="oldStyle"/>
          <w14:numSpacing w14:val="proportional"/>
        </w:rPr>
        <w:t xml:space="preserve"> some particular function</w:t>
      </w:r>
      <w:r>
        <w:rPr>
          <w:rFonts w:ascii="Palatino Linotype" w:hAnsi="Palatino Linotype"/>
          <w:sz w:val="18"/>
          <w:szCs w:val="18"/>
          <w14:ligatures w14:val="standard"/>
          <w14:numForm w14:val="oldStyle"/>
          <w14:numSpacing w14:val="proportional"/>
        </w:rPr>
        <w:t xml:space="preserve">. But, like Dana Kay Nelkin </w:t>
      </w:r>
      <w:r w:rsidRPr="002F4FB7">
        <w:rPr>
          <w:rFonts w:ascii="Palatino Linotype" w:hAnsi="Palatino Linotype"/>
          <w:sz w:val="18"/>
          <w:szCs w:val="18"/>
          <w14:ligatures w14:val="standard"/>
          <w14:numForm w14:val="oldStyle"/>
          <w14:numSpacing w14:val="proportional"/>
        </w:rPr>
        <w:t>(2017, 816)</w:t>
      </w:r>
      <w:r>
        <w:rPr>
          <w:rFonts w:ascii="Palatino Linotype" w:hAnsi="Palatino Linotype"/>
          <w:sz w:val="18"/>
          <w:szCs w:val="18"/>
          <w14:ligatures w14:val="standard"/>
          <w14:numForm w14:val="oldStyle"/>
          <w14:numSpacing w14:val="proportional"/>
        </w:rPr>
        <w:t xml:space="preserve">, I </w:t>
      </w:r>
      <w:r w:rsidRPr="00E73EF8">
        <w:rPr>
          <w:rFonts w:ascii="Palatino Linotype" w:hAnsi="Palatino Linotype"/>
          <w:sz w:val="18"/>
          <w:szCs w:val="18"/>
          <w14:ligatures w14:val="standard"/>
          <w14:numForm w14:val="oldStyle"/>
          <w14:numSpacing w14:val="proportional"/>
        </w:rPr>
        <w:t>doubt that our concept</w:t>
      </w:r>
      <w:r>
        <w:rPr>
          <w:rFonts w:ascii="Palatino Linotype" w:hAnsi="Palatino Linotype"/>
          <w:sz w:val="18"/>
          <w:szCs w:val="18"/>
          <w14:ligatures w14:val="standard"/>
          <w14:numForm w14:val="oldStyle"/>
          <w14:numSpacing w14:val="proportional"/>
        </w:rPr>
        <w:t>ion</w:t>
      </w:r>
      <w:r w:rsidRPr="00E73EF8">
        <w:rPr>
          <w:rFonts w:ascii="Palatino Linotype" w:hAnsi="Palatino Linotype"/>
          <w:sz w:val="18"/>
          <w:szCs w:val="18"/>
          <w14:ligatures w14:val="standard"/>
          <w14:numForm w14:val="oldStyle"/>
          <w14:numSpacing w14:val="proportional"/>
        </w:rPr>
        <w:t xml:space="preserve"> of blame is at bottom a functional</w:t>
      </w:r>
      <w:r>
        <w:rPr>
          <w:rFonts w:ascii="Palatino Linotype" w:hAnsi="Palatino Linotype"/>
          <w:sz w:val="18"/>
          <w:szCs w:val="18"/>
          <w14:ligatures w14:val="standard"/>
          <w14:numForm w14:val="oldStyle"/>
          <w14:numSpacing w14:val="proportional"/>
        </w:rPr>
        <w:t>ist</w:t>
      </w:r>
      <w:r w:rsidRPr="00E73EF8">
        <w:rPr>
          <w:rFonts w:ascii="Palatino Linotype" w:hAnsi="Palatino Linotype"/>
          <w:sz w:val="18"/>
          <w:szCs w:val="18"/>
          <w14:ligatures w14:val="standard"/>
          <w14:numForm w14:val="oldStyle"/>
          <w14:numSpacing w14:val="proportional"/>
        </w:rPr>
        <w:t xml:space="preserve"> one</w:t>
      </w:r>
      <w:r>
        <w:rPr>
          <w:rFonts w:ascii="Palatino Linotype" w:hAnsi="Palatino Linotype"/>
          <w:sz w:val="18"/>
          <w:szCs w:val="18"/>
          <w14:ligatures w14:val="standard"/>
          <w14:numForm w14:val="oldStyle"/>
          <w14:numSpacing w14:val="proportional"/>
        </w:rPr>
        <w:t xml:space="preserve">, though I don’t have space here to adequately address the issue.   </w:t>
      </w:r>
    </w:p>
  </w:footnote>
  <w:footnote w:id="2">
    <w:p w:rsidR="0055078C" w:rsidRPr="00C7393A" w:rsidRDefault="0055078C" w:rsidP="004518BE">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The type of responsibility that contrasts with causal responsibility is</w:t>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typically</w:t>
      </w:r>
      <w:r w:rsidRPr="00C7393A">
        <w:rPr>
          <w:rFonts w:ascii="Palatino Linotype" w:hAnsi="Palatino Linotype"/>
          <w:sz w:val="18"/>
          <w:szCs w:val="18"/>
          <w14:ligatures w14:val="standard"/>
          <w14:numForm w14:val="oldStyle"/>
          <w14:numSpacing w14:val="proportional"/>
        </w:rPr>
        <w:t xml:space="preserve"> called </w:t>
      </w:r>
      <w:r w:rsidRPr="009F3220">
        <w:rPr>
          <w:rFonts w:ascii="Palatino Linotype" w:hAnsi="Palatino Linotype"/>
          <w:i/>
          <w:sz w:val="18"/>
          <w:szCs w:val="18"/>
          <w14:ligatures w14:val="standard"/>
          <w14:numForm w14:val="oldStyle"/>
          <w14:numSpacing w14:val="proportional"/>
        </w:rPr>
        <w:t>moral responsibility</w:t>
      </w:r>
      <w:r w:rsidRPr="00C7393A">
        <w:rPr>
          <w:rFonts w:ascii="Palatino Linotype" w:hAnsi="Palatino Linotype"/>
          <w:sz w:val="18"/>
          <w:szCs w:val="18"/>
          <w14:ligatures w14:val="standard"/>
          <w14:numForm w14:val="oldStyle"/>
          <w14:numSpacing w14:val="proportional"/>
        </w:rPr>
        <w:t>, but</w:t>
      </w:r>
      <w:r>
        <w:rPr>
          <w:rFonts w:ascii="Palatino Linotype" w:hAnsi="Palatino Linotype"/>
          <w:sz w:val="18"/>
          <w:szCs w:val="18"/>
          <w14:ligatures w14:val="standard"/>
          <w14:numForm w14:val="oldStyle"/>
          <w14:numSpacing w14:val="proportional"/>
        </w:rPr>
        <w:t xml:space="preserve"> given that we can (or so I’ll argue) have this sort of responsibility with respect to the violations of non-moral demands, the ‘moral’ qualifier can be quite misleading. For this reason, I’ve chosen to borrow Rik Peels more apt phrase </w:t>
      </w:r>
      <w:r w:rsidRPr="009F3220">
        <w:rPr>
          <w:rFonts w:ascii="Palatino Linotype" w:hAnsi="Palatino Linotype"/>
          <w:i/>
          <w:sz w:val="18"/>
          <w:szCs w:val="18"/>
          <w14:ligatures w14:val="standard"/>
          <w14:numForm w14:val="oldStyle"/>
          <w14:numSpacing w14:val="proportional"/>
        </w:rPr>
        <w:t>normative responsibility</w:t>
      </w:r>
      <w:r>
        <w:rPr>
          <w:rFonts w:ascii="Palatino Linotype" w:hAnsi="Palatino Linotype"/>
          <w:sz w:val="18"/>
          <w:szCs w:val="18"/>
          <w14:ligatures w14:val="standard"/>
          <w14:numForm w14:val="oldStyle"/>
          <w14:numSpacing w14:val="proportional"/>
        </w:rPr>
        <w:t xml:space="preserve"> </w:t>
      </w:r>
      <w:r w:rsidRPr="00340DDA">
        <w:rPr>
          <w:rFonts w:ascii="Palatino Linotype" w:hAnsi="Palatino Linotype"/>
          <w:sz w:val="18"/>
          <w:szCs w:val="18"/>
          <w14:ligatures w14:val="standard"/>
          <w14:numForm w14:val="oldStyle"/>
          <w14:numSpacing w14:val="proportional"/>
        </w:rPr>
        <w:t>(2017, 16)</w:t>
      </w:r>
      <w:r>
        <w:rPr>
          <w:rFonts w:ascii="Palatino Linotype" w:hAnsi="Palatino Linotype"/>
          <w:sz w:val="18"/>
          <w:szCs w:val="18"/>
          <w14:ligatures w14:val="standard"/>
          <w14:numForm w14:val="oldStyle"/>
          <w14:numSpacing w14:val="proportional"/>
        </w:rPr>
        <w:t xml:space="preserve">. </w:t>
      </w:r>
      <w:r w:rsidRPr="00FD57F6">
        <w:rPr>
          <w:rFonts w:ascii="Palatino Linotype" w:hAnsi="Palatino Linotype"/>
          <w:sz w:val="18"/>
          <w:szCs w:val="18"/>
          <w14:ligatures w14:val="standard"/>
          <w14:numForm w14:val="oldStyle"/>
          <w14:numSpacing w14:val="proportional"/>
        </w:rPr>
        <w:t xml:space="preserve">Also, </w:t>
      </w:r>
      <w:r>
        <w:rPr>
          <w:rFonts w:ascii="Palatino Linotype" w:hAnsi="Palatino Linotype"/>
          <w:sz w:val="18"/>
          <w:szCs w:val="18"/>
          <w14:ligatures w14:val="standard"/>
          <w14:numForm w14:val="oldStyle"/>
          <w14:numSpacing w14:val="proportional"/>
        </w:rPr>
        <w:t xml:space="preserve">as I see it, the relevant </w:t>
      </w:r>
      <w:r w:rsidRPr="00FD57F6">
        <w:rPr>
          <w:rFonts w:ascii="Palatino Linotype" w:hAnsi="Palatino Linotype"/>
          <w:sz w:val="18"/>
          <w:szCs w:val="18"/>
          <w14:ligatures w14:val="standard"/>
          <w14:numForm w14:val="oldStyle"/>
          <w14:numSpacing w14:val="proportional"/>
        </w:rPr>
        <w:t xml:space="preserve">sort of responsibility </w:t>
      </w:r>
      <w:r>
        <w:rPr>
          <w:rFonts w:ascii="Palatino Linotype" w:hAnsi="Palatino Linotype"/>
          <w:sz w:val="18"/>
          <w:szCs w:val="18"/>
          <w14:ligatures w14:val="standard"/>
          <w14:numForm w14:val="oldStyle"/>
          <w14:numSpacing w14:val="proportional"/>
        </w:rPr>
        <w:t>is accountability as opposed to answerability or attributability—see Shoemaker (2015).</w:t>
      </w:r>
    </w:p>
  </w:footnote>
  <w:footnote w:id="3">
    <w:p w:rsidR="0055078C" w:rsidRPr="00C7393A" w:rsidRDefault="0055078C" w:rsidP="004518BE">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Blaming a person for having </w:t>
      </w:r>
      <w:r w:rsidRPr="00722EA9">
        <w:rPr>
          <w:rFonts w:ascii="Palatino Linotype" w:hAnsi="Palatino Linotype"/>
          <w:sz w:val="18"/>
          <w:szCs w:val="18"/>
          <w14:ligatures w14:val="standard"/>
          <w14:numForm w14:val="oldStyle"/>
          <w14:numSpacing w14:val="proportional"/>
        </w:rPr>
        <w:t>φ</w:t>
      </w:r>
      <w:r>
        <w:rPr>
          <w:rFonts w:ascii="Palatino Linotype" w:hAnsi="Palatino Linotype"/>
          <w:sz w:val="18"/>
          <w:szCs w:val="18"/>
          <w14:ligatures w14:val="standard"/>
          <w14:numForm w14:val="oldStyle"/>
          <w14:numSpacing w14:val="proportional"/>
        </w:rPr>
        <w:t>-ed is just one way of holding her to account</w:t>
      </w:r>
      <w:r w:rsidRPr="00FD57F6">
        <w:rPr>
          <w:rFonts w:ascii="Palatino Linotype" w:hAnsi="Palatino Linotype"/>
          <w:sz w:val="18"/>
          <w:szCs w:val="18"/>
          <w14:ligatures w14:val="standard"/>
          <w14:numForm w14:val="oldStyle"/>
          <w14:numSpacing w14:val="proportional"/>
        </w:rPr>
        <w:t>.</w:t>
      </w:r>
      <w:r>
        <w:rPr>
          <w:rFonts w:ascii="Palatino Linotype" w:hAnsi="Palatino Linotype"/>
          <w:sz w:val="18"/>
          <w:szCs w:val="18"/>
          <w14:ligatures w14:val="standard"/>
          <w14:numForm w14:val="oldStyle"/>
          <w14:numSpacing w14:val="proportional"/>
        </w:rPr>
        <w:t xml:space="preserve"> Another way is to punish her for having </w:t>
      </w:r>
      <w:r w:rsidRPr="003968D5">
        <w:rPr>
          <w:rFonts w:ascii="Palatino Linotype" w:hAnsi="Palatino Linotype"/>
          <w:sz w:val="18"/>
          <w:szCs w:val="18"/>
          <w14:ligatures w14:val="standard"/>
          <w14:numForm w14:val="oldStyle"/>
          <w14:numSpacing w14:val="proportional"/>
        </w:rPr>
        <w:t>φ</w:t>
      </w:r>
      <w:r>
        <w:rPr>
          <w:rFonts w:ascii="Palatino Linotype" w:hAnsi="Palatino Linotype"/>
          <w:sz w:val="18"/>
          <w:szCs w:val="18"/>
          <w14:ligatures w14:val="standard"/>
          <w14:numForm w14:val="oldStyle"/>
          <w14:numSpacing w14:val="proportional"/>
        </w:rPr>
        <w:t xml:space="preserve">-ed. </w:t>
      </w:r>
    </w:p>
  </w:footnote>
  <w:footnote w:id="4">
    <w:p w:rsidR="0055078C" w:rsidRPr="00C7393A" w:rsidRDefault="0055078C" w:rsidP="004518BE">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 xml:space="preserve">Although I won’t discuss the positive analogue of blame in detail, it’s an advantage of my account that it suggests the following symmetrical view: </w:t>
      </w:r>
      <w:r w:rsidRPr="00565A5F">
        <w:rPr>
          <w:rFonts w:ascii="Palatino Linotype" w:hAnsi="Palatino Linotype"/>
          <w:sz w:val="18"/>
          <w:szCs w:val="18"/>
          <w14:ligatures w14:val="standard"/>
          <w14:numForm w14:val="oldStyle"/>
          <w14:numSpacing w14:val="proportional"/>
        </w:rPr>
        <w:t>For any action φ, any subject S, and any potential target T (where T may or may not be identical to S), S feels gratitude—or whatever the positive analogue of blame is—toward T for having seemingly φ-ed if and only if both of the following conditions are met: (C</w:t>
      </w:r>
      <w:r w:rsidR="00BB2F8B">
        <w:rPr>
          <w:rFonts w:ascii="Palatino Linotype" w:hAnsi="Palatino Linotype"/>
          <w:sz w:val="18"/>
          <w:szCs w:val="18"/>
          <w14:ligatures w14:val="standard"/>
          <w14:numForm w14:val="oldStyle"/>
          <w14:numSpacing w14:val="proportional"/>
        </w:rPr>
        <w:t>ondition</w:t>
      </w:r>
      <w:r w:rsidRPr="00BB2F8B">
        <w:rPr>
          <w:rFonts w:ascii="Palatino Linotype" w:hAnsi="Palatino Linotype"/>
          <w:sz w:val="18"/>
          <w:szCs w:val="18"/>
          <w:vertAlign w:val="subscript"/>
          <w14:ligatures w14:val="standard"/>
          <w14:numForm w14:val="oldStyle"/>
          <w14:numSpacing w14:val="proportional"/>
        </w:rPr>
        <w:t>1</w:t>
      </w:r>
      <w:r w:rsidRPr="00565A5F">
        <w:rPr>
          <w:rFonts w:ascii="Palatino Linotype" w:hAnsi="Palatino Linotype"/>
          <w:sz w:val="18"/>
          <w:szCs w:val="18"/>
          <w14:ligatures w14:val="standard"/>
          <w14:numForm w14:val="oldStyle"/>
          <w14:numSpacing w14:val="proportional"/>
        </w:rPr>
        <w:t xml:space="preserve">) S has some set of mental states </w:t>
      </w:r>
      <w:r>
        <w:rPr>
          <w:rFonts w:ascii="Palatino Linotype" w:hAnsi="Palatino Linotype"/>
          <w:sz w:val="18"/>
          <w:szCs w:val="18"/>
          <w14:ligatures w14:val="standard"/>
          <w14:numForm w14:val="oldStyle"/>
          <w14:numSpacing w14:val="proportional"/>
        </w:rPr>
        <w:t xml:space="preserve">that </w:t>
      </w:r>
      <w:r w:rsidRPr="00565A5F">
        <w:rPr>
          <w:rFonts w:ascii="Palatino Linotype" w:hAnsi="Palatino Linotype"/>
          <w:sz w:val="18"/>
          <w:szCs w:val="18"/>
          <w14:ligatures w14:val="standard"/>
          <w14:numForm w14:val="oldStyle"/>
          <w14:numSpacing w14:val="proportional"/>
        </w:rPr>
        <w:t>represent</w:t>
      </w:r>
      <w:r>
        <w:rPr>
          <w:rFonts w:ascii="Palatino Linotype" w:hAnsi="Palatino Linotype"/>
          <w:sz w:val="18"/>
          <w:szCs w:val="18"/>
          <w14:ligatures w14:val="standard"/>
          <w14:numForm w14:val="oldStyle"/>
          <w14:numSpacing w14:val="proportional"/>
        </w:rPr>
        <w:t>s T</w:t>
      </w:r>
      <w:r w:rsidRPr="00565A5F">
        <w:rPr>
          <w:rFonts w:ascii="Palatino Linotype" w:hAnsi="Palatino Linotype"/>
          <w:sz w:val="18"/>
          <w:szCs w:val="18"/>
          <w14:ligatures w14:val="standard"/>
          <w14:numForm w14:val="oldStyle"/>
          <w14:numSpacing w14:val="proportional"/>
        </w:rPr>
        <w:t xml:space="preserve"> (a) </w:t>
      </w:r>
      <w:r>
        <w:rPr>
          <w:rFonts w:ascii="Palatino Linotype" w:hAnsi="Palatino Linotype"/>
          <w:sz w:val="18"/>
          <w:szCs w:val="18"/>
          <w14:ligatures w14:val="standard"/>
          <w14:numForm w14:val="oldStyle"/>
          <w14:numSpacing w14:val="proportional"/>
        </w:rPr>
        <w:t xml:space="preserve">as having </w:t>
      </w:r>
      <w:r w:rsidRPr="00565A5F">
        <w:rPr>
          <w:rFonts w:ascii="Palatino Linotype" w:hAnsi="Palatino Linotype"/>
          <w:sz w:val="18"/>
          <w:szCs w:val="18"/>
          <w14:ligatures w14:val="standard"/>
          <w14:numForm w14:val="oldStyle"/>
          <w14:numSpacing w14:val="proportional"/>
        </w:rPr>
        <w:t xml:space="preserve">φ-ed, (b) </w:t>
      </w:r>
      <w:r>
        <w:rPr>
          <w:rFonts w:ascii="Palatino Linotype" w:hAnsi="Palatino Linotype"/>
          <w:sz w:val="18"/>
          <w:szCs w:val="18"/>
          <w14:ligatures w14:val="standard"/>
          <w14:numForm w14:val="oldStyle"/>
          <w14:numSpacing w14:val="proportional"/>
        </w:rPr>
        <w:t>as having</w:t>
      </w:r>
      <w:r w:rsidRPr="00565A5F">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done what she ought to have done</w:t>
      </w:r>
      <w:r w:rsidRPr="00565A5F">
        <w:rPr>
          <w:rFonts w:ascii="Palatino Linotype" w:hAnsi="Palatino Linotype"/>
          <w:sz w:val="18"/>
          <w:szCs w:val="18"/>
          <w14:ligatures w14:val="standard"/>
          <w14:numForm w14:val="oldStyle"/>
          <w14:numSpacing w14:val="proportional"/>
        </w:rPr>
        <w:t xml:space="preserve"> in φ-ing, and (c) </w:t>
      </w:r>
      <w:r>
        <w:rPr>
          <w:rFonts w:ascii="Palatino Linotype" w:hAnsi="Palatino Linotype"/>
          <w:sz w:val="18"/>
          <w:szCs w:val="18"/>
          <w14:ligatures w14:val="standard"/>
          <w14:numForm w14:val="oldStyle"/>
          <w14:numSpacing w14:val="proportional"/>
        </w:rPr>
        <w:t>as</w:t>
      </w:r>
      <w:r w:rsidRPr="00565A5F">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not having felt all the pride</w:t>
      </w:r>
      <w:r w:rsidRPr="00565A5F">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that she deserves to feel in the recognition of having done what she ought to have done,</w:t>
      </w:r>
      <w:r w:rsidRPr="00565A5F">
        <w:rPr>
          <w:rFonts w:ascii="Palatino Linotype" w:hAnsi="Palatino Linotype"/>
          <w:sz w:val="18"/>
          <w:szCs w:val="18"/>
          <w14:ligatures w14:val="standard"/>
          <w14:numForm w14:val="oldStyle"/>
          <w14:numSpacing w14:val="proportional"/>
        </w:rPr>
        <w:t xml:space="preserve"> and (C</w:t>
      </w:r>
      <w:r w:rsidR="00BB2F8B">
        <w:rPr>
          <w:rFonts w:ascii="Palatino Linotype" w:hAnsi="Palatino Linotype"/>
          <w:sz w:val="18"/>
          <w:szCs w:val="18"/>
          <w14:ligatures w14:val="standard"/>
          <w14:numForm w14:val="oldStyle"/>
          <w14:numSpacing w14:val="proportional"/>
        </w:rPr>
        <w:t>ondition</w:t>
      </w:r>
      <w:r w:rsidRPr="00BB2F8B">
        <w:rPr>
          <w:rFonts w:ascii="Palatino Linotype" w:hAnsi="Palatino Linotype"/>
          <w:sz w:val="18"/>
          <w:szCs w:val="18"/>
          <w:vertAlign w:val="subscript"/>
          <w14:ligatures w14:val="standard"/>
          <w14:numForm w14:val="oldStyle"/>
          <w14:numSpacing w14:val="proportional"/>
        </w:rPr>
        <w:t>2</w:t>
      </w:r>
      <w:r w:rsidRPr="00565A5F">
        <w:rPr>
          <w:rFonts w:ascii="Palatino Linotype" w:hAnsi="Palatino Linotype"/>
          <w:sz w:val="18"/>
          <w:szCs w:val="18"/>
          <w14:ligatures w14:val="standard"/>
          <w14:numForm w14:val="oldStyle"/>
          <w14:numSpacing w14:val="proportional"/>
        </w:rPr>
        <w:t xml:space="preserve">) S feels, as a result of these </w:t>
      </w:r>
      <w:r>
        <w:rPr>
          <w:rFonts w:ascii="Palatino Linotype" w:hAnsi="Palatino Linotype"/>
          <w:sz w:val="18"/>
          <w:szCs w:val="18"/>
          <w14:ligatures w14:val="standard"/>
          <w14:numForm w14:val="oldStyle"/>
          <w14:numSpacing w14:val="proportional"/>
        </w:rPr>
        <w:t>representations</w:t>
      </w:r>
      <w:r w:rsidRPr="00565A5F">
        <w:rPr>
          <w:rFonts w:ascii="Palatino Linotype" w:hAnsi="Palatino Linotype"/>
          <w:sz w:val="18"/>
          <w:szCs w:val="18"/>
          <w14:ligatures w14:val="standard"/>
          <w14:numForm w14:val="oldStyle"/>
          <w14:numSpacing w14:val="proportional"/>
        </w:rPr>
        <w:t>, approval of T</w:t>
      </w:r>
      <w:r w:rsidRPr="002763D5">
        <w:rPr>
          <w:rFonts w:ascii="Palatino Linotype" w:hAnsi="Palatino Linotype"/>
          <w:sz w:val="18"/>
          <w:szCs w:val="18"/>
          <w14:ligatures w14:val="standard"/>
          <w14:numForm w14:val="oldStyle"/>
          <w14:numSpacing w14:val="proportional"/>
        </w:rPr>
        <w:t>.</w:t>
      </w:r>
    </w:p>
  </w:footnote>
  <w:footnote w:id="5">
    <w:p w:rsidR="0055078C" w:rsidRPr="00C7393A" w:rsidRDefault="0055078C" w:rsidP="004518BE">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Most agree with me </w:t>
      </w:r>
      <w:r>
        <w:rPr>
          <w:rFonts w:ascii="Palatino Linotype" w:hAnsi="Palatino Linotype"/>
          <w:sz w:val="18"/>
          <w:szCs w:val="18"/>
          <w14:ligatures w14:val="standard"/>
          <w14:numForm w14:val="oldStyle"/>
          <w14:numSpacing w14:val="proportional"/>
        </w:rPr>
        <w:t xml:space="preserve">in thinking </w:t>
      </w:r>
      <w:r w:rsidRPr="00C7393A">
        <w:rPr>
          <w:rFonts w:ascii="Palatino Linotype" w:hAnsi="Palatino Linotype"/>
          <w:sz w:val="18"/>
          <w:szCs w:val="18"/>
          <w14:ligatures w14:val="standard"/>
          <w14:numForm w14:val="oldStyle"/>
          <w14:numSpacing w14:val="proportional"/>
        </w:rPr>
        <w:t>that the correct account of blame must lie somewhere between these two extremes. See, for instance,</w:t>
      </w:r>
      <w:r>
        <w:rPr>
          <w:rFonts w:ascii="Palatino Linotype" w:hAnsi="Palatino Linotype"/>
          <w:sz w:val="18"/>
          <w:szCs w:val="18"/>
          <w14:ligatures w14:val="standard"/>
          <w14:numForm w14:val="oldStyle"/>
          <w14:numSpacing w14:val="proportional"/>
        </w:rPr>
        <w:t xml:space="preserve"> </w:t>
      </w:r>
      <w:r w:rsidRPr="008176E8">
        <w:rPr>
          <w:rFonts w:ascii="Palatino Linotype" w:hAnsi="Palatino Linotype"/>
          <w:sz w:val="18"/>
          <w:szCs w:val="18"/>
          <w14:ligatures w14:val="standard"/>
          <w14:numForm w14:val="oldStyle"/>
          <w14:numSpacing w14:val="proportional"/>
        </w:rPr>
        <w:t xml:space="preserve">Coates &amp; Tognazzini </w:t>
      </w:r>
      <w:r>
        <w:rPr>
          <w:rFonts w:ascii="Palatino Linotype" w:hAnsi="Palatino Linotype"/>
          <w:sz w:val="18"/>
          <w:szCs w:val="18"/>
          <w14:ligatures w14:val="standard"/>
          <w14:numForm w14:val="oldStyle"/>
          <w14:numSpacing w14:val="proportional"/>
        </w:rPr>
        <w:t>(</w:t>
      </w:r>
      <w:r w:rsidRPr="008176E8">
        <w:rPr>
          <w:rFonts w:ascii="Palatino Linotype" w:hAnsi="Palatino Linotype"/>
          <w:sz w:val="18"/>
          <w:szCs w:val="18"/>
          <w14:ligatures w14:val="standard"/>
          <w14:numForm w14:val="oldStyle"/>
          <w14:numSpacing w14:val="proportional"/>
        </w:rPr>
        <w:t>201</w:t>
      </w:r>
      <w:r>
        <w:rPr>
          <w:rFonts w:ascii="Palatino Linotype" w:hAnsi="Palatino Linotype"/>
          <w:sz w:val="18"/>
          <w:szCs w:val="18"/>
          <w14:ligatures w14:val="standard"/>
          <w14:numForm w14:val="oldStyle"/>
          <w14:numSpacing w14:val="proportional"/>
        </w:rPr>
        <w:t xml:space="preserve">3), Darwall (2010), </w:t>
      </w:r>
      <w:r w:rsidRPr="00314A5F">
        <w:rPr>
          <w:rFonts w:ascii="Palatino Linotype" w:hAnsi="Palatino Linotype"/>
          <w:sz w:val="18"/>
          <w:szCs w:val="18"/>
          <w14:ligatures w14:val="standard"/>
          <w14:numForm w14:val="oldStyle"/>
          <w14:numSpacing w14:val="proportional"/>
        </w:rPr>
        <w:t>Scanlon (2008; 2013), Sher (2006)</w:t>
      </w:r>
      <w:r>
        <w:rPr>
          <w:rFonts w:ascii="Palatino Linotype" w:hAnsi="Palatino Linotype"/>
          <w:sz w:val="18"/>
          <w:szCs w:val="18"/>
          <w14:ligatures w14:val="standard"/>
          <w14:numForm w14:val="oldStyle"/>
          <w14:numSpacing w14:val="proportional"/>
        </w:rPr>
        <w:t>,</w:t>
      </w:r>
      <w:r w:rsidRPr="00314A5F">
        <w:rPr>
          <w:rFonts w:ascii="Palatino Linotype" w:hAnsi="Palatino Linotype"/>
          <w:sz w:val="18"/>
          <w:szCs w:val="18"/>
          <w14:ligatures w14:val="standard"/>
          <w14:numForm w14:val="oldStyle"/>
          <w14:numSpacing w14:val="proportional"/>
        </w:rPr>
        <w:t xml:space="preserve"> and Smith (2013)</w:t>
      </w:r>
      <w:r>
        <w:rPr>
          <w:rFonts w:ascii="Palatino Linotype" w:hAnsi="Palatino Linotype"/>
          <w:sz w:val="18"/>
          <w:szCs w:val="18"/>
          <w14:ligatures w14:val="standard"/>
          <w14:numForm w14:val="oldStyle"/>
          <w14:numSpacing w14:val="proportional"/>
        </w:rPr>
        <w:t>.</w:t>
      </w:r>
    </w:p>
  </w:footnote>
  <w:footnote w:id="6">
    <w:p w:rsidR="0055078C" w:rsidRPr="00C7393A" w:rsidRDefault="0055078C" w:rsidP="004518BE">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Thus, I concur with David Shoemaker in thinking that</w:t>
      </w:r>
      <w:r w:rsidRPr="008176E8">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b</w:t>
      </w:r>
      <w:r w:rsidRPr="008176E8">
        <w:rPr>
          <w:rFonts w:ascii="Palatino Linotype" w:hAnsi="Palatino Linotype"/>
          <w:sz w:val="18"/>
          <w:szCs w:val="18"/>
          <w14:ligatures w14:val="standard"/>
          <w14:numForm w14:val="oldStyle"/>
          <w14:numSpacing w14:val="proportional"/>
        </w:rPr>
        <w:t>lame involves attitude adjustment (and not mere deployment of judgments)</w:t>
      </w:r>
      <w:r>
        <w:rPr>
          <w:rFonts w:ascii="Palatino Linotype" w:hAnsi="Palatino Linotype"/>
          <w:sz w:val="18"/>
          <w:szCs w:val="18"/>
          <w14:ligatures w14:val="standard"/>
          <w14:numForm w14:val="oldStyle"/>
          <w14:numSpacing w14:val="proportional"/>
        </w:rPr>
        <w:t>” (</w:t>
      </w:r>
      <w:r w:rsidRPr="008176E8">
        <w:rPr>
          <w:rFonts w:ascii="Palatino Linotype" w:hAnsi="Palatino Linotype"/>
          <w:sz w:val="18"/>
          <w:szCs w:val="18"/>
          <w14:ligatures w14:val="standard"/>
          <w14:numForm w14:val="oldStyle"/>
          <w14:numSpacing w14:val="proportional"/>
        </w:rPr>
        <w:t>2013</w:t>
      </w:r>
      <w:r>
        <w:rPr>
          <w:rFonts w:ascii="Palatino Linotype" w:hAnsi="Palatino Linotype"/>
          <w:sz w:val="18"/>
          <w:szCs w:val="18"/>
          <w14:ligatures w14:val="standard"/>
          <w14:numForm w14:val="oldStyle"/>
          <w14:numSpacing w14:val="proportional"/>
        </w:rPr>
        <w:t xml:space="preserve">, </w:t>
      </w:r>
      <w:r w:rsidRPr="008176E8">
        <w:rPr>
          <w:rFonts w:ascii="Palatino Linotype" w:hAnsi="Palatino Linotype"/>
          <w:sz w:val="18"/>
          <w:szCs w:val="18"/>
          <w14:ligatures w14:val="standard"/>
          <w14:numForm w14:val="oldStyle"/>
          <w14:numSpacing w14:val="proportional"/>
        </w:rPr>
        <w:t>101)</w:t>
      </w:r>
      <w:r>
        <w:rPr>
          <w:rFonts w:ascii="Palatino Linotype" w:hAnsi="Palatino Linotype"/>
          <w:sz w:val="18"/>
          <w:szCs w:val="18"/>
          <w14:ligatures w14:val="standard"/>
          <w14:numForm w14:val="oldStyle"/>
          <w14:numSpacing w14:val="proportional"/>
        </w:rPr>
        <w:t xml:space="preserve">. </w:t>
      </w:r>
    </w:p>
  </w:footnote>
  <w:footnote w:id="7">
    <w:p w:rsidR="0055078C" w:rsidRPr="00C7393A" w:rsidRDefault="0055078C" w:rsidP="008F35BD">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Another worry along these lines, suggested to me by </w:t>
      </w:r>
      <w:r w:rsidRPr="00940156">
        <w:rPr>
          <w:rFonts w:ascii="Palatino Linotype" w:hAnsi="Palatino Linotype"/>
          <w:sz w:val="18"/>
          <w:szCs w:val="18"/>
          <w14:ligatures w14:val="standard"/>
          <w14:numForm w14:val="oldStyle"/>
          <w14:numSpacing w14:val="proportional"/>
        </w:rPr>
        <w:t>Philip Swenson</w:t>
      </w:r>
      <w:r>
        <w:rPr>
          <w:rFonts w:ascii="Palatino Linotype" w:hAnsi="Palatino Linotype"/>
          <w:sz w:val="18"/>
          <w:szCs w:val="18"/>
          <w14:ligatures w14:val="standard"/>
          <w14:numForm w14:val="oldStyle"/>
          <w14:numSpacing w14:val="proportional"/>
        </w:rPr>
        <w:t xml:space="preserve">, is that someone can be blameworthy for always doing no more than the bare minimum. But I don’t think that this is an instance of someone’s being blameworthy for performing a suberogatory set of acts. Rather, I think that it’s an instance of someone’s violating the legitimate demand to do more than just the bare minimum required to fulfill all of one’s perfect duties. For it’s legitimate to demand that people also fulfill their imperfect duties (e.g., the duty of beneficence), and these duties require us to do more than just the bare minimum needed to fulfill our perfect duties. </w:t>
      </w:r>
      <w:r w:rsidRPr="00C7393A">
        <w:rPr>
          <w:rFonts w:ascii="Palatino Linotype" w:hAnsi="Palatino Linotype"/>
          <w:sz w:val="18"/>
          <w:szCs w:val="18"/>
          <w14:ligatures w14:val="standard"/>
          <w14:numForm w14:val="oldStyle"/>
          <w14:numSpacing w14:val="proportional"/>
        </w:rPr>
        <w:t xml:space="preserve"> </w:t>
      </w:r>
    </w:p>
  </w:footnote>
  <w:footnote w:id="8">
    <w:p w:rsidR="0055078C" w:rsidRPr="00C7393A" w:rsidRDefault="0055078C" w:rsidP="000C58E6">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See</w:t>
      </w:r>
      <w:r>
        <w:rPr>
          <w:rFonts w:ascii="Palatino Linotype" w:hAnsi="Palatino Linotype"/>
          <w:sz w:val="18"/>
          <w:szCs w:val="18"/>
          <w14:ligatures w14:val="standard"/>
          <w14:numForm w14:val="oldStyle"/>
          <w14:numSpacing w14:val="proportional"/>
        </w:rPr>
        <w:t>, for instance,</w:t>
      </w:r>
      <w:r w:rsidRPr="00C7393A">
        <w:rPr>
          <w:rFonts w:ascii="Palatino Linotype" w:hAnsi="Palatino Linotype"/>
          <w:sz w:val="18"/>
          <w:szCs w:val="18"/>
          <w14:ligatures w14:val="standard"/>
          <w14:numForm w14:val="oldStyle"/>
          <w14:numSpacing w14:val="proportional"/>
        </w:rPr>
        <w:t xml:space="preserve"> Macnamara</w:t>
      </w:r>
      <w:r>
        <w:rPr>
          <w:rFonts w:ascii="Palatino Linotype" w:hAnsi="Palatino Linotype"/>
          <w:sz w:val="18"/>
          <w:szCs w:val="18"/>
          <w14:ligatures w14:val="standard"/>
          <w14:numForm w14:val="oldStyle"/>
          <w14:numSpacing w14:val="proportional"/>
        </w:rPr>
        <w:t xml:space="preserve"> (2013, 45).</w:t>
      </w:r>
      <w:r w:rsidRPr="00C7393A">
        <w:rPr>
          <w:rFonts w:ascii="Palatino Linotype" w:hAnsi="Palatino Linotype"/>
          <w:sz w:val="18"/>
          <w:szCs w:val="18"/>
          <w14:ligatures w14:val="standard"/>
          <w14:numForm w14:val="oldStyle"/>
          <w14:numSpacing w14:val="proportional"/>
        </w:rPr>
        <w:t xml:space="preserve"> Others are less sure </w:t>
      </w:r>
      <w:r>
        <w:rPr>
          <w:rFonts w:ascii="Palatino Linotype" w:hAnsi="Palatino Linotype"/>
          <w:sz w:val="18"/>
          <w:szCs w:val="18"/>
          <w14:ligatures w14:val="standard"/>
          <w14:numForm w14:val="oldStyle"/>
          <w14:numSpacing w14:val="proportional"/>
        </w:rPr>
        <w:t xml:space="preserve">about whether resentment is appropriate </w:t>
      </w:r>
      <w:r w:rsidRPr="00C7393A">
        <w:rPr>
          <w:rFonts w:ascii="Palatino Linotype" w:hAnsi="Palatino Linotype"/>
          <w:sz w:val="18"/>
          <w:szCs w:val="18"/>
          <w14:ligatures w14:val="standard"/>
          <w14:numForm w14:val="oldStyle"/>
          <w14:numSpacing w14:val="proportional"/>
        </w:rPr>
        <w:t>and are confident only that anger is appropriate</w:t>
      </w:r>
      <w:r>
        <w:rPr>
          <w:rFonts w:ascii="Palatino Linotype" w:hAnsi="Palatino Linotype"/>
          <w:sz w:val="18"/>
          <w:szCs w:val="18"/>
          <w14:ligatures w14:val="standard"/>
          <w14:numForm w14:val="oldStyle"/>
          <w14:numSpacing w14:val="proportional"/>
        </w:rPr>
        <w:t xml:space="preserve">—see, for instance, </w:t>
      </w:r>
      <w:r w:rsidRPr="009743B0">
        <w:rPr>
          <w:rFonts w:ascii="Palatino Linotype" w:hAnsi="Palatino Linotype"/>
          <w:sz w:val="18"/>
          <w:szCs w:val="18"/>
          <w14:ligatures w14:val="standard"/>
          <w14:numForm w14:val="oldStyle"/>
          <w14:numSpacing w14:val="proportional"/>
        </w:rPr>
        <w:t xml:space="preserve">Shoemaker </w:t>
      </w:r>
      <w:r>
        <w:rPr>
          <w:rFonts w:ascii="Palatino Linotype" w:hAnsi="Palatino Linotype"/>
          <w:sz w:val="18"/>
          <w:szCs w:val="18"/>
          <w14:ligatures w14:val="standard"/>
          <w14:numForm w14:val="oldStyle"/>
          <w14:numSpacing w14:val="proportional"/>
        </w:rPr>
        <w:t>(</w:t>
      </w:r>
      <w:r w:rsidRPr="009743B0">
        <w:rPr>
          <w:rFonts w:ascii="Palatino Linotype" w:hAnsi="Palatino Linotype"/>
          <w:sz w:val="18"/>
          <w:szCs w:val="18"/>
          <w14:ligatures w14:val="standard"/>
          <w14:numForm w14:val="oldStyle"/>
          <w14:numSpacing w14:val="proportional"/>
        </w:rPr>
        <w:t>2015, 95)</w:t>
      </w:r>
      <w:r w:rsidRPr="00C7393A">
        <w:rPr>
          <w:rFonts w:ascii="Palatino Linotype" w:hAnsi="Palatino Linotype"/>
          <w:sz w:val="18"/>
          <w:szCs w:val="18"/>
          <w14:ligatures w14:val="standard"/>
          <w14:numForm w14:val="oldStyle"/>
          <w14:numSpacing w14:val="proportional"/>
        </w:rPr>
        <w:t xml:space="preserve">. I </w:t>
      </w:r>
      <w:r>
        <w:rPr>
          <w:rFonts w:ascii="Palatino Linotype" w:hAnsi="Palatino Linotype"/>
          <w:sz w:val="18"/>
          <w:szCs w:val="18"/>
          <w14:ligatures w14:val="standard"/>
          <w14:numForm w14:val="oldStyle"/>
          <w14:numSpacing w14:val="proportional"/>
        </w:rPr>
        <w:t>concede</w:t>
      </w:r>
      <w:r w:rsidRPr="00C7393A">
        <w:rPr>
          <w:rFonts w:ascii="Palatino Linotype" w:hAnsi="Palatino Linotype"/>
          <w:sz w:val="18"/>
          <w:szCs w:val="18"/>
          <w14:ligatures w14:val="standard"/>
          <w14:numForm w14:val="oldStyle"/>
          <w14:numSpacing w14:val="proportional"/>
        </w:rPr>
        <w:t xml:space="preserve"> that anger can be </w:t>
      </w:r>
      <w:r>
        <w:rPr>
          <w:rFonts w:ascii="Palatino Linotype" w:hAnsi="Palatino Linotype"/>
          <w:sz w:val="18"/>
          <w:szCs w:val="18"/>
          <w14:ligatures w14:val="standard"/>
          <w14:numForm w14:val="oldStyle"/>
          <w14:numSpacing w14:val="proportional"/>
        </w:rPr>
        <w:t xml:space="preserve">an </w:t>
      </w:r>
      <w:r w:rsidRPr="00C7393A">
        <w:rPr>
          <w:rFonts w:ascii="Palatino Linotype" w:hAnsi="Palatino Linotype"/>
          <w:sz w:val="18"/>
          <w:szCs w:val="18"/>
          <w14:ligatures w14:val="standard"/>
          <w14:numForm w14:val="oldStyle"/>
          <w14:numSpacing w14:val="proportional"/>
        </w:rPr>
        <w:t>appropriate</w:t>
      </w:r>
      <w:r>
        <w:rPr>
          <w:rFonts w:ascii="Palatino Linotype" w:hAnsi="Palatino Linotype"/>
          <w:sz w:val="18"/>
          <w:szCs w:val="18"/>
          <w14:ligatures w14:val="standard"/>
          <w14:numForm w14:val="oldStyle"/>
          <w14:numSpacing w14:val="proportional"/>
        </w:rPr>
        <w:t xml:space="preserve"> response to the suberogatory</w:t>
      </w:r>
      <w:r w:rsidRPr="00C7393A">
        <w:rPr>
          <w:rFonts w:ascii="Palatino Linotype" w:hAnsi="Palatino Linotype"/>
          <w:sz w:val="18"/>
          <w:szCs w:val="18"/>
          <w14:ligatures w14:val="standard"/>
          <w14:numForm w14:val="oldStyle"/>
          <w14:numSpacing w14:val="proportional"/>
        </w:rPr>
        <w:t xml:space="preserve">, but </w:t>
      </w:r>
      <w:r>
        <w:rPr>
          <w:rFonts w:ascii="Palatino Linotype" w:hAnsi="Palatino Linotype"/>
          <w:sz w:val="18"/>
          <w:szCs w:val="18"/>
          <w14:ligatures w14:val="standard"/>
          <w14:numForm w14:val="oldStyle"/>
          <w14:numSpacing w14:val="proportional"/>
        </w:rPr>
        <w:t xml:space="preserve">whereas I accept that resentment is sufficient for blame, </w:t>
      </w:r>
      <w:r w:rsidRPr="00C7393A">
        <w:rPr>
          <w:rFonts w:ascii="Palatino Linotype" w:hAnsi="Palatino Linotype"/>
          <w:sz w:val="18"/>
          <w:szCs w:val="18"/>
          <w14:ligatures w14:val="standard"/>
          <w14:numForm w14:val="oldStyle"/>
          <w14:numSpacing w14:val="proportional"/>
        </w:rPr>
        <w:t xml:space="preserve">I </w:t>
      </w:r>
      <w:r>
        <w:rPr>
          <w:rFonts w:ascii="Palatino Linotype" w:hAnsi="Palatino Linotype"/>
          <w:sz w:val="18"/>
          <w:szCs w:val="18"/>
          <w14:ligatures w14:val="standard"/>
          <w14:numForm w14:val="oldStyle"/>
          <w14:numSpacing w14:val="proportional"/>
        </w:rPr>
        <w:t>deny</w:t>
      </w:r>
      <w:r w:rsidRPr="00C7393A">
        <w:rPr>
          <w:rFonts w:ascii="Palatino Linotype" w:hAnsi="Palatino Linotype"/>
          <w:sz w:val="18"/>
          <w:szCs w:val="18"/>
          <w14:ligatures w14:val="standard"/>
          <w14:numForm w14:val="oldStyle"/>
          <w14:numSpacing w14:val="proportional"/>
        </w:rPr>
        <w:t xml:space="preserve"> that </w:t>
      </w:r>
      <w:r>
        <w:rPr>
          <w:rFonts w:ascii="Palatino Linotype" w:hAnsi="Palatino Linotype"/>
          <w:sz w:val="18"/>
          <w:szCs w:val="18"/>
          <w14:ligatures w14:val="standard"/>
          <w14:numForm w14:val="oldStyle"/>
          <w14:numSpacing w14:val="proportional"/>
        </w:rPr>
        <w:t>generic anger (as opposed to resentment or indignation)</w:t>
      </w:r>
      <w:r w:rsidRPr="00C7393A">
        <w:rPr>
          <w:rFonts w:ascii="Palatino Linotype" w:hAnsi="Palatino Linotype"/>
          <w:sz w:val="18"/>
          <w:szCs w:val="18"/>
          <w14:ligatures w14:val="standard"/>
          <w14:numForm w14:val="oldStyle"/>
          <w14:numSpacing w14:val="proportional"/>
        </w:rPr>
        <w:t xml:space="preserve"> is. </w:t>
      </w:r>
    </w:p>
  </w:footnote>
  <w:footnote w:id="9">
    <w:p w:rsidR="0055078C" w:rsidRPr="00C7393A" w:rsidRDefault="0055078C" w:rsidP="008F0B0A">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sidRPr="00C7393A">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We should also appeal to such things in determining the intensity of the given mental state</w:t>
      </w:r>
      <w:r w:rsidRPr="00C7393A">
        <w:rPr>
          <w:rFonts w:ascii="Palatino Linotype" w:hAnsi="Palatino Linotype"/>
          <w:sz w:val="18"/>
          <w:szCs w:val="18"/>
          <w14:ligatures w14:val="standard"/>
          <w14:numForm w14:val="oldStyle"/>
          <w14:numSpacing w14:val="proportional"/>
        </w:rPr>
        <w:t>.</w:t>
      </w:r>
      <w:r>
        <w:rPr>
          <w:rFonts w:ascii="Palatino Linotype" w:hAnsi="Palatino Linotype"/>
          <w:sz w:val="18"/>
          <w:szCs w:val="18"/>
          <w14:ligatures w14:val="standard"/>
          <w14:numForm w14:val="oldStyle"/>
          <w14:numSpacing w14:val="proportional"/>
        </w:rPr>
        <w:t xml:space="preserve"> Thus, one’s fear counts as more intense the greater one’s sense of dread, the more it tends to focus one’s attention both on its object and on ways of getting away from it, the greater one’s tendency toward urgent action aimed at getting away from its object, and the more dangerous that one takes that fear as representing its object as being.  </w:t>
      </w:r>
      <w:r w:rsidRPr="00C7393A">
        <w:rPr>
          <w:rFonts w:ascii="Palatino Linotype" w:hAnsi="Palatino Linotype"/>
          <w:sz w:val="18"/>
          <w:szCs w:val="18"/>
          <w14:ligatures w14:val="standard"/>
          <w14:numForm w14:val="oldStyle"/>
          <w14:numSpacing w14:val="proportional"/>
        </w:rPr>
        <w:t xml:space="preserve"> </w:t>
      </w:r>
    </w:p>
  </w:footnote>
  <w:footnote w:id="10">
    <w:p w:rsidR="004A3C83" w:rsidRPr="004A3C83" w:rsidRDefault="004A3C83" w:rsidP="004A3C83">
      <w:pPr>
        <w:pStyle w:val="FootnoteText"/>
        <w:spacing w:line="276" w:lineRule="auto"/>
        <w:rPr>
          <w:rFonts w:ascii="Palatino Linotype" w:hAnsi="Palatino Linotype"/>
          <w:sz w:val="18"/>
          <w:szCs w:val="18"/>
        </w:rPr>
      </w:pPr>
      <w:r w:rsidRPr="004A3C83">
        <w:rPr>
          <w:rStyle w:val="FootnoteReference"/>
          <w:rFonts w:ascii="Palatino Linotype" w:hAnsi="Palatino Linotype"/>
          <w:sz w:val="18"/>
          <w:szCs w:val="18"/>
        </w:rPr>
        <w:footnoteRef/>
      </w:r>
      <w:r>
        <w:rPr>
          <w:rFonts w:ascii="Palatino Linotype" w:hAnsi="Palatino Linotype"/>
          <w:sz w:val="18"/>
          <w:szCs w:val="18"/>
        </w:rPr>
        <w:t xml:space="preserve"> This account helps </w:t>
      </w:r>
      <w:r w:rsidR="00413DA0">
        <w:rPr>
          <w:rFonts w:ascii="Palatino Linotype" w:hAnsi="Palatino Linotype"/>
          <w:sz w:val="18"/>
          <w:szCs w:val="18"/>
        </w:rPr>
        <w:t xml:space="preserve">to </w:t>
      </w:r>
      <w:r>
        <w:rPr>
          <w:rFonts w:ascii="Palatino Linotype" w:hAnsi="Palatino Linotype"/>
          <w:sz w:val="18"/>
          <w:szCs w:val="18"/>
        </w:rPr>
        <w:t>explain why very young children can fear and blame even though they lack the sophisticated concepts that appear in our interpretations of their representational contents—interpretations such as ‘</w:t>
      </w:r>
      <w:r w:rsidRPr="004A3C83">
        <w:rPr>
          <w:rFonts w:ascii="Palatino Linotype" w:hAnsi="Palatino Linotype"/>
          <w:sz w:val="18"/>
          <w:szCs w:val="18"/>
        </w:rPr>
        <w:t>constitute</w:t>
      </w:r>
      <w:r>
        <w:rPr>
          <w:rFonts w:ascii="Palatino Linotype" w:hAnsi="Palatino Linotype"/>
          <w:sz w:val="18"/>
          <w:szCs w:val="18"/>
        </w:rPr>
        <w:t>s</w:t>
      </w:r>
      <w:r w:rsidRPr="004A3C83">
        <w:rPr>
          <w:rFonts w:ascii="Palatino Linotype" w:hAnsi="Palatino Linotype"/>
          <w:sz w:val="18"/>
          <w:szCs w:val="18"/>
        </w:rPr>
        <w:t xml:space="preserve"> a danger to its subject</w:t>
      </w:r>
      <w:r>
        <w:rPr>
          <w:rFonts w:ascii="Palatino Linotype" w:hAnsi="Palatino Linotype"/>
          <w:sz w:val="18"/>
          <w:szCs w:val="18"/>
        </w:rPr>
        <w:t>’ or ‘has violated a legitimate demand’. Again, on this account, one needn’t have such thoughts</w:t>
      </w:r>
      <w:r w:rsidR="00413DA0">
        <w:rPr>
          <w:rFonts w:ascii="Palatino Linotype" w:hAnsi="Palatino Linotype"/>
          <w:sz w:val="18"/>
          <w:szCs w:val="18"/>
        </w:rPr>
        <w:t>; o</w:t>
      </w:r>
      <w:r>
        <w:rPr>
          <w:rFonts w:ascii="Palatino Linotype" w:hAnsi="Palatino Linotype"/>
          <w:sz w:val="18"/>
          <w:szCs w:val="18"/>
        </w:rPr>
        <w:t>ne need only have the relevant affect</w:t>
      </w:r>
      <w:r w:rsidR="00413DA0">
        <w:rPr>
          <w:rFonts w:ascii="Palatino Linotype" w:hAnsi="Palatino Linotype"/>
          <w:sz w:val="18"/>
          <w:szCs w:val="18"/>
        </w:rPr>
        <w:t xml:space="preserve"> along with its associated elicitors, attenuators,</w:t>
      </w:r>
      <w:r>
        <w:rPr>
          <w:rFonts w:ascii="Palatino Linotype" w:hAnsi="Palatino Linotype"/>
          <w:sz w:val="18"/>
          <w:szCs w:val="18"/>
        </w:rPr>
        <w:t xml:space="preserve"> act tendencies, </w:t>
      </w:r>
      <w:r w:rsidR="00413DA0">
        <w:rPr>
          <w:rFonts w:ascii="Palatino Linotype" w:hAnsi="Palatino Linotype"/>
          <w:sz w:val="18"/>
          <w:szCs w:val="18"/>
        </w:rPr>
        <w:t xml:space="preserve">and </w:t>
      </w:r>
      <w:r>
        <w:rPr>
          <w:rFonts w:ascii="Palatino Linotype" w:hAnsi="Palatino Linotype"/>
          <w:sz w:val="18"/>
          <w:szCs w:val="18"/>
        </w:rPr>
        <w:t>patterns of attention</w:t>
      </w:r>
      <w:r w:rsidR="00413DA0">
        <w:rPr>
          <w:rFonts w:ascii="Palatino Linotype" w:hAnsi="Palatino Linotype"/>
          <w:sz w:val="18"/>
          <w:szCs w:val="18"/>
        </w:rPr>
        <w:t>.</w:t>
      </w:r>
      <w:r>
        <w:rPr>
          <w:rFonts w:ascii="Palatino Linotype" w:hAnsi="Palatino Linotype"/>
          <w:sz w:val="18"/>
          <w:szCs w:val="18"/>
        </w:rPr>
        <w:t xml:space="preserve">  </w:t>
      </w:r>
    </w:p>
  </w:footnote>
  <w:footnote w:id="11">
    <w:p w:rsidR="0055078C" w:rsidRDefault="0055078C" w:rsidP="00313D24">
      <w:pPr>
        <w:pStyle w:val="FootnoteText"/>
        <w:spacing w:after="120" w:line="276" w:lineRule="auto"/>
        <w:rPr>
          <w:rFonts w:ascii="Palatino Linotype" w:hAnsi="Palatino Linotype"/>
          <w:sz w:val="18"/>
          <w:szCs w:val="18"/>
          <w14:ligatures w14:val="standard"/>
          <w14:numForm w14:val="oldStyle"/>
          <w14:numSpacing w14:val="proportional"/>
        </w:rPr>
      </w:pPr>
      <w:r>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P</w:t>
      </w:r>
      <w:r w:rsidRPr="00313D24">
        <w:rPr>
          <w:rFonts w:ascii="Palatino Linotype" w:hAnsi="Palatino Linotype"/>
          <w:sz w:val="18"/>
          <w:szCs w:val="18"/>
          <w14:ligatures w14:val="standard"/>
          <w14:numForm w14:val="oldStyle"/>
          <w14:numSpacing w14:val="proportional"/>
        </w:rPr>
        <w:t xml:space="preserve">roponents of the possibility of recalcitrant blame—or, at least, recalcitrant guilt, indignation, </w:t>
      </w:r>
      <w:r>
        <w:rPr>
          <w:rFonts w:ascii="Palatino Linotype" w:hAnsi="Palatino Linotype"/>
          <w:sz w:val="18"/>
          <w:szCs w:val="18"/>
          <w14:ligatures w14:val="standard"/>
          <w14:numForm w14:val="oldStyle"/>
          <w14:numSpacing w14:val="proportional"/>
        </w:rPr>
        <w:t>or</w:t>
      </w:r>
      <w:r w:rsidRPr="00313D24">
        <w:rPr>
          <w:rFonts w:ascii="Palatino Linotype" w:hAnsi="Palatino Linotype"/>
          <w:sz w:val="18"/>
          <w:szCs w:val="18"/>
          <w14:ligatures w14:val="standard"/>
          <w14:numForm w14:val="oldStyle"/>
          <w14:numSpacing w14:val="proportional"/>
        </w:rPr>
        <w:t xml:space="preserve"> resentment—include Brady (</w:t>
      </w:r>
      <w:r>
        <w:rPr>
          <w:rFonts w:ascii="Palatino Linotype" w:hAnsi="Palatino Linotype"/>
          <w:sz w:val="18"/>
          <w:szCs w:val="18"/>
          <w14:ligatures w14:val="standard"/>
          <w14:numForm w14:val="oldStyle"/>
          <w14:numSpacing w14:val="proportional"/>
        </w:rPr>
        <w:t>2009</w:t>
      </w:r>
      <w:r w:rsidRPr="00313D24">
        <w:rPr>
          <w:rFonts w:ascii="Palatino Linotype" w:hAnsi="Palatino Linotype"/>
          <w:sz w:val="18"/>
          <w:szCs w:val="18"/>
          <w14:ligatures w14:val="standard"/>
          <w14:numForm w14:val="oldStyle"/>
          <w14:numSpacing w14:val="proportional"/>
        </w:rPr>
        <w:t>), Carlsson (</w:t>
      </w:r>
      <w:r>
        <w:rPr>
          <w:rFonts w:ascii="Palatino Linotype" w:hAnsi="Palatino Linotype"/>
          <w:sz w:val="18"/>
          <w:szCs w:val="18"/>
          <w14:ligatures w14:val="standard"/>
          <w14:numForm w14:val="oldStyle"/>
          <w14:numSpacing w14:val="proportional"/>
        </w:rPr>
        <w:t>2019a</w:t>
      </w:r>
      <w:r w:rsidRPr="00313D24">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 xml:space="preserve">D’Arms &amp; Jacobson (2003), </w:t>
      </w:r>
      <w:r w:rsidRPr="00313D24">
        <w:rPr>
          <w:rFonts w:ascii="Palatino Linotype" w:hAnsi="Palatino Linotype"/>
          <w:sz w:val="18"/>
          <w:szCs w:val="18"/>
          <w14:ligatures w14:val="standard"/>
          <w14:numForm w14:val="oldStyle"/>
          <w14:numSpacing w14:val="proportional"/>
        </w:rPr>
        <w:t>Gibbard (</w:t>
      </w:r>
      <w:r>
        <w:rPr>
          <w:rFonts w:ascii="Palatino Linotype" w:hAnsi="Palatino Linotype"/>
          <w:sz w:val="18"/>
          <w:szCs w:val="18"/>
          <w14:ligatures w14:val="standard"/>
          <w14:numForm w14:val="oldStyle"/>
          <w14:numSpacing w14:val="proportional"/>
        </w:rPr>
        <w:t>1990</w:t>
      </w:r>
      <w:r w:rsidRPr="00313D24">
        <w:rPr>
          <w:rFonts w:ascii="Palatino Linotype" w:hAnsi="Palatino Linotype"/>
          <w:sz w:val="18"/>
          <w:szCs w:val="18"/>
          <w14:ligatures w14:val="standard"/>
          <w14:numForm w14:val="oldStyle"/>
          <w14:numSpacing w14:val="proportional"/>
        </w:rPr>
        <w:t>), McKenna (</w:t>
      </w:r>
      <w:r>
        <w:rPr>
          <w:rFonts w:ascii="Palatino Linotype" w:hAnsi="Palatino Linotype"/>
          <w:sz w:val="18"/>
          <w:szCs w:val="18"/>
          <w14:ligatures w14:val="standard"/>
          <w14:numForm w14:val="oldStyle"/>
          <w14:numSpacing w14:val="proportional"/>
        </w:rPr>
        <w:t>2012, 67</w:t>
      </w:r>
      <w:r w:rsidRPr="00313D24">
        <w:rPr>
          <w:rFonts w:ascii="Palatino Linotype" w:hAnsi="Palatino Linotype"/>
          <w:sz w:val="18"/>
          <w:szCs w:val="18"/>
          <w14:ligatures w14:val="standard"/>
          <w14:numForm w14:val="oldStyle"/>
          <w14:numSpacing w14:val="proportional"/>
        </w:rPr>
        <w:t>), Menges (</w:t>
      </w:r>
      <w:r>
        <w:rPr>
          <w:rFonts w:ascii="Palatino Linotype" w:hAnsi="Palatino Linotype"/>
          <w:sz w:val="18"/>
          <w:szCs w:val="18"/>
          <w14:ligatures w14:val="standard"/>
          <w14:numForm w14:val="oldStyle"/>
          <w14:numSpacing w14:val="proportional"/>
        </w:rPr>
        <w:t>2017, 261</w:t>
      </w:r>
      <w:r w:rsidRPr="00313D24">
        <w:rPr>
          <w:rFonts w:ascii="Palatino Linotype" w:hAnsi="Palatino Linotype"/>
          <w:sz w:val="18"/>
          <w:szCs w:val="18"/>
          <w14:ligatures w14:val="standard"/>
          <w14:numForm w14:val="oldStyle"/>
          <w14:numSpacing w14:val="proportional"/>
        </w:rPr>
        <w:t>), Pickard (</w:t>
      </w:r>
      <w:r>
        <w:rPr>
          <w:rFonts w:ascii="Palatino Linotype" w:hAnsi="Palatino Linotype"/>
          <w:sz w:val="18"/>
          <w:szCs w:val="18"/>
          <w14:ligatures w14:val="standard"/>
          <w14:numForm w14:val="oldStyle"/>
          <w14:numSpacing w14:val="proportional"/>
        </w:rPr>
        <w:t>2013</w:t>
      </w:r>
      <w:r w:rsidRPr="00313D24">
        <w:rPr>
          <w:rFonts w:ascii="Palatino Linotype" w:hAnsi="Palatino Linotype"/>
          <w:sz w:val="18"/>
          <w:szCs w:val="18"/>
          <w14:ligatures w14:val="standard"/>
          <w14:numForm w14:val="oldStyle"/>
          <w14:numSpacing w14:val="proportional"/>
        </w:rPr>
        <w:t>), and Wallace (</w:t>
      </w:r>
      <w:r>
        <w:rPr>
          <w:rFonts w:ascii="Palatino Linotype" w:hAnsi="Palatino Linotype"/>
          <w:sz w:val="18"/>
          <w:szCs w:val="18"/>
          <w14:ligatures w14:val="standard"/>
          <w14:numForm w14:val="oldStyle"/>
          <w14:numSpacing w14:val="proportional"/>
        </w:rPr>
        <w:t>1994</w:t>
      </w:r>
      <w:r w:rsidRPr="00313D24">
        <w:rPr>
          <w:rFonts w:ascii="Palatino Linotype" w:hAnsi="Palatino Linotype"/>
          <w:sz w:val="18"/>
          <w:szCs w:val="18"/>
          <w14:ligatures w14:val="standard"/>
          <w14:numForm w14:val="oldStyle"/>
          <w14:numSpacing w14:val="proportional"/>
        </w:rPr>
        <w:t>).</w:t>
      </w:r>
      <w:r>
        <w:rPr>
          <w:rFonts w:ascii="Palatino Linotype" w:hAnsi="Palatino Linotype"/>
          <w:sz w:val="18"/>
          <w:szCs w:val="18"/>
          <w14:ligatures w14:val="standard"/>
          <w14:numForm w14:val="oldStyle"/>
          <w14:numSpacing w14:val="proportional"/>
        </w:rPr>
        <w:t xml:space="preserve">   </w:t>
      </w:r>
    </w:p>
  </w:footnote>
  <w:footnote w:id="12">
    <w:p w:rsidR="0055078C" w:rsidRDefault="0055078C" w:rsidP="00A60FC5">
      <w:pPr>
        <w:pStyle w:val="FootnoteText"/>
        <w:spacing w:after="120" w:line="276" w:lineRule="auto"/>
        <w:rPr>
          <w:rFonts w:ascii="Palatino Linotype" w:hAnsi="Palatino Linotype"/>
          <w:sz w:val="18"/>
          <w:szCs w:val="18"/>
          <w14:ligatures w14:val="standard"/>
          <w14:numForm w14:val="oldStyle"/>
          <w14:numSpacing w14:val="proportional"/>
        </w:rPr>
      </w:pPr>
      <w:r>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A close cousin to my view is Brendan Dill and Stephen </w:t>
      </w:r>
      <w:r>
        <w:rPr>
          <w:rFonts w:ascii="Palatino Linotype" w:hAnsi="Palatino Linotype"/>
          <w:sz w:val="18"/>
          <w:szCs w:val="18"/>
          <w14:ligatures w14:val="standard"/>
          <w14:numForm w14:val="oldStyle"/>
          <w14:numSpacing w14:val="proportional"/>
        </w:rPr>
        <w:t>Darwall’s</w:t>
      </w:r>
      <w:r w:rsidRPr="00B7128A">
        <w:rPr>
          <w:rFonts w:ascii="Palatino Linotype" w:hAnsi="Palatino Linotype"/>
          <w:i/>
          <w:sz w:val="18"/>
          <w:szCs w:val="18"/>
          <w14:ligatures w14:val="standard"/>
          <w14:numForm w14:val="oldStyle"/>
          <w14:numSpacing w14:val="proportional"/>
        </w:rPr>
        <w:t xml:space="preserve"> accountability theory</w:t>
      </w:r>
      <w:r>
        <w:rPr>
          <w:rFonts w:ascii="Palatino Linotype" w:hAnsi="Palatino Linotype"/>
          <w:sz w:val="18"/>
          <w:szCs w:val="18"/>
          <w14:ligatures w14:val="standard"/>
          <w14:numForm w14:val="oldStyle"/>
          <w14:numSpacing w14:val="proportional"/>
        </w:rPr>
        <w:t xml:space="preserve"> (2014). On their view, blame represents</w:t>
      </w:r>
      <w:r w:rsidRPr="00A60FC5">
        <w:rPr>
          <w:rFonts w:ascii="Palatino Linotype" w:hAnsi="Palatino Linotype"/>
          <w:sz w:val="18"/>
          <w:szCs w:val="18"/>
          <w14:ligatures w14:val="standard"/>
          <w14:numForm w14:val="oldStyle"/>
          <w14:numSpacing w14:val="proportional"/>
        </w:rPr>
        <w:t xml:space="preserve"> its </w:t>
      </w:r>
      <w:r>
        <w:rPr>
          <w:rFonts w:ascii="Palatino Linotype" w:hAnsi="Palatino Linotype"/>
          <w:sz w:val="18"/>
          <w:szCs w:val="18"/>
          <w14:ligatures w14:val="standard"/>
          <w14:numForm w14:val="oldStyle"/>
          <w14:numSpacing w14:val="proportional"/>
        </w:rPr>
        <w:t xml:space="preserve">target </w:t>
      </w:r>
      <w:r w:rsidRPr="00A60FC5">
        <w:rPr>
          <w:rFonts w:ascii="Palatino Linotype" w:hAnsi="Palatino Linotype"/>
          <w:sz w:val="18"/>
          <w:szCs w:val="18"/>
          <w14:ligatures w14:val="standard"/>
          <w14:numForm w14:val="oldStyle"/>
          <w14:numSpacing w14:val="proportional"/>
        </w:rPr>
        <w:t>(</w:t>
      </w:r>
      <w:r>
        <w:rPr>
          <w:rFonts w:ascii="Palatino Linotype" w:hAnsi="Palatino Linotype"/>
          <w:sz w:val="18"/>
          <w:szCs w:val="18"/>
          <w14:ligatures w14:val="standard"/>
          <w14:numForm w14:val="oldStyle"/>
          <w14:numSpacing w14:val="proportional"/>
        </w:rPr>
        <w:t xml:space="preserve">oneself or </w:t>
      </w:r>
      <w:r w:rsidRPr="00A60FC5">
        <w:rPr>
          <w:rFonts w:ascii="Palatino Linotype" w:hAnsi="Palatino Linotype"/>
          <w:sz w:val="18"/>
          <w:szCs w:val="18"/>
          <w14:ligatures w14:val="standard"/>
          <w14:numForm w14:val="oldStyle"/>
          <w14:numSpacing w14:val="proportional"/>
        </w:rPr>
        <w:t xml:space="preserve">some other) as having </w:t>
      </w:r>
      <w:r>
        <w:rPr>
          <w:rFonts w:ascii="Palatino Linotype" w:hAnsi="Palatino Linotype"/>
          <w:sz w:val="18"/>
          <w:szCs w:val="18"/>
          <w14:ligatures w14:val="standard"/>
          <w14:numForm w14:val="oldStyle"/>
          <w14:numSpacing w14:val="proportional"/>
        </w:rPr>
        <w:t>violated a legitimate moral demand</w:t>
      </w:r>
      <w:r w:rsidRPr="00A60FC5">
        <w:rPr>
          <w:rFonts w:ascii="Palatino Linotype" w:hAnsi="Palatino Linotype"/>
          <w:sz w:val="18"/>
          <w:szCs w:val="18"/>
          <w14:ligatures w14:val="standard"/>
          <w14:numForm w14:val="oldStyle"/>
          <w14:numSpacing w14:val="proportional"/>
        </w:rPr>
        <w:t xml:space="preserve"> without excuse</w:t>
      </w:r>
      <w:r w:rsidRPr="00313D24">
        <w:rPr>
          <w:rFonts w:ascii="Palatino Linotype" w:hAnsi="Palatino Linotype"/>
          <w:sz w:val="18"/>
          <w:szCs w:val="18"/>
          <w14:ligatures w14:val="standard"/>
          <w14:numForm w14:val="oldStyle"/>
          <w14:numSpacing w14:val="proportional"/>
        </w:rPr>
        <w:t>.</w:t>
      </w:r>
      <w:r>
        <w:rPr>
          <w:rFonts w:ascii="Palatino Linotype" w:hAnsi="Palatino Linotype"/>
          <w:sz w:val="18"/>
          <w:szCs w:val="18"/>
          <w14:ligatures w14:val="standard"/>
          <w14:numForm w14:val="oldStyle"/>
          <w14:numSpacing w14:val="proportional"/>
        </w:rPr>
        <w:t xml:space="preserve"> Their view will be especially close to my own if we assume, as I believe we should, that all and only those who have violated a legitimate demand without excuse deserve</w:t>
      </w:r>
      <w:r w:rsidRPr="00A60FC5">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 xml:space="preserve">to suffer </w:t>
      </w:r>
      <w:r w:rsidRPr="00A60FC5">
        <w:rPr>
          <w:rFonts w:ascii="Palatino Linotype" w:hAnsi="Palatino Linotype"/>
          <w:sz w:val="18"/>
          <w:szCs w:val="18"/>
          <w14:ligatures w14:val="standard"/>
          <w14:numForm w14:val="oldStyle"/>
          <w14:numSpacing w14:val="proportional"/>
        </w:rPr>
        <w:t xml:space="preserve">guilt, regret, </w:t>
      </w:r>
      <w:r>
        <w:rPr>
          <w:rFonts w:ascii="Palatino Linotype" w:hAnsi="Palatino Linotype"/>
          <w:sz w:val="18"/>
          <w:szCs w:val="18"/>
          <w14:ligatures w14:val="standard"/>
          <w14:numForm w14:val="oldStyle"/>
          <w14:numSpacing w14:val="proportional"/>
        </w:rPr>
        <w:t>or</w:t>
      </w:r>
      <w:r w:rsidRPr="00A60FC5">
        <w:rPr>
          <w:rFonts w:ascii="Palatino Linotype" w:hAnsi="Palatino Linotype"/>
          <w:sz w:val="18"/>
          <w:szCs w:val="18"/>
          <w14:ligatures w14:val="standard"/>
          <w14:numForm w14:val="oldStyle"/>
          <w14:numSpacing w14:val="proportional"/>
        </w:rPr>
        <w:t xml:space="preserve"> remorse </w:t>
      </w:r>
      <w:r>
        <w:rPr>
          <w:rFonts w:ascii="Palatino Linotype" w:hAnsi="Palatino Linotype"/>
          <w:sz w:val="18"/>
          <w:szCs w:val="18"/>
          <w14:ligatures w14:val="standard"/>
          <w14:numForm w14:val="oldStyle"/>
          <w14:numSpacing w14:val="proportional"/>
        </w:rPr>
        <w:t xml:space="preserve">in the </w:t>
      </w:r>
      <w:r w:rsidRPr="00A60FC5">
        <w:rPr>
          <w:rFonts w:ascii="Palatino Linotype" w:hAnsi="Palatino Linotype"/>
          <w:sz w:val="18"/>
          <w:szCs w:val="18"/>
          <w14:ligatures w14:val="standard"/>
          <w14:numForm w14:val="oldStyle"/>
          <w14:numSpacing w14:val="proportional"/>
        </w:rPr>
        <w:t xml:space="preserve">recognition </w:t>
      </w:r>
      <w:r>
        <w:rPr>
          <w:rFonts w:ascii="Palatino Linotype" w:hAnsi="Palatino Linotype"/>
          <w:sz w:val="18"/>
          <w:szCs w:val="18"/>
          <w14:ligatures w14:val="standard"/>
          <w14:numForm w14:val="oldStyle"/>
          <w14:numSpacing w14:val="proportional"/>
        </w:rPr>
        <w:t xml:space="preserve">of having violated that demand. But, unlike them, I don’t think that the demand in question needs to be a moral one. And, unlike them, I think that blame represents its target not only as having violated a legitimate demand without excuse, but also as deserving to suffer guilt, regret, or remorse in the recognition of having violated that demand.       </w:t>
      </w:r>
    </w:p>
  </w:footnote>
  <w:footnote w:id="13">
    <w:p w:rsidR="0055078C" w:rsidRPr="00C7393A" w:rsidRDefault="0055078C" w:rsidP="005377E8">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See H. B. Lewis (1971, 30); Niedenthal et al. (1994); M. Lewis (2000); Tangney &amp; Dearing (2002); and Tracy &amp; Robins (2006)</w:t>
      </w:r>
      <w:r w:rsidRPr="00C7393A">
        <w:rPr>
          <w:rFonts w:ascii="Palatino Linotype" w:hAnsi="Palatino Linotype"/>
          <w:sz w:val="18"/>
          <w:szCs w:val="18"/>
          <w14:ligatures w14:val="standard"/>
          <w14:numForm w14:val="oldStyle"/>
          <w14:numSpacing w14:val="proportional"/>
        </w:rPr>
        <w:t xml:space="preserve">. </w:t>
      </w:r>
    </w:p>
  </w:footnote>
  <w:footnote w:id="14">
    <w:p w:rsidR="0055078C" w:rsidRPr="00C7393A" w:rsidRDefault="0055078C" w:rsidP="003B6289">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I admit, of course, that in the long run these expressions of guilt, regret, and remorse can lead to our being forgiven by the transgressed and that this will then help to alleviate our feelings of guilt, regret, and remorse</w:t>
      </w:r>
      <w:r w:rsidRPr="00C7393A">
        <w:rPr>
          <w:rFonts w:ascii="Palatino Linotype" w:hAnsi="Palatino Linotype"/>
          <w:sz w:val="18"/>
          <w:szCs w:val="18"/>
          <w14:ligatures w14:val="standard"/>
          <w14:numForm w14:val="oldStyle"/>
          <w14:numSpacing w14:val="proportional"/>
        </w:rPr>
        <w:t xml:space="preserve">. </w:t>
      </w:r>
    </w:p>
  </w:footnote>
  <w:footnote w:id="15">
    <w:p w:rsidR="0055078C" w:rsidRPr="00C7393A" w:rsidRDefault="0055078C" w:rsidP="00504F72">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The tendency</w:t>
      </w:r>
      <w:r w:rsidRPr="00E46D7E">
        <w:rPr>
          <w:rFonts w:ascii="Palatino Linotype" w:hAnsi="Palatino Linotype"/>
          <w:sz w:val="18"/>
          <w:szCs w:val="18"/>
          <w14:ligatures w14:val="standard"/>
          <w14:numForm w14:val="oldStyle"/>
          <w14:numSpacing w14:val="proportional"/>
        </w:rPr>
        <w:t xml:space="preserve"> that people</w:t>
      </w:r>
      <w:r>
        <w:rPr>
          <w:rFonts w:ascii="Palatino Linotype" w:hAnsi="Palatino Linotype"/>
          <w:sz w:val="18"/>
          <w:szCs w:val="18"/>
          <w14:ligatures w14:val="standard"/>
          <w14:numForm w14:val="oldStyle"/>
          <w14:numSpacing w14:val="proportional"/>
        </w:rPr>
        <w:t xml:space="preserve"> who feel guilty</w:t>
      </w:r>
      <w:r w:rsidRPr="00E46D7E">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 xml:space="preserve">have to </w:t>
      </w:r>
      <w:r w:rsidRPr="00E46D7E">
        <w:rPr>
          <w:rFonts w:ascii="Palatino Linotype" w:hAnsi="Palatino Linotype"/>
          <w:sz w:val="18"/>
          <w:szCs w:val="18"/>
          <w14:ligatures w14:val="standard"/>
          <w14:numForm w14:val="oldStyle"/>
          <w14:numSpacing w14:val="proportional"/>
        </w:rPr>
        <w:t xml:space="preserve">punish themselves </w:t>
      </w:r>
      <w:r>
        <w:rPr>
          <w:rFonts w:ascii="Palatino Linotype" w:hAnsi="Palatino Linotype"/>
          <w:sz w:val="18"/>
          <w:szCs w:val="18"/>
          <w14:ligatures w14:val="standard"/>
          <w14:numForm w14:val="oldStyle"/>
          <w14:numSpacing w14:val="proportional"/>
        </w:rPr>
        <w:t>when they don’t have the</w:t>
      </w:r>
      <w:r w:rsidRPr="00E46D7E">
        <w:rPr>
          <w:rFonts w:ascii="Palatino Linotype" w:hAnsi="Palatino Linotype"/>
          <w:sz w:val="18"/>
          <w:szCs w:val="18"/>
          <w14:ligatures w14:val="standard"/>
          <w14:numForm w14:val="oldStyle"/>
          <w14:numSpacing w14:val="proportional"/>
        </w:rPr>
        <w:t xml:space="preserve"> opportunity to compensate the</w:t>
      </w:r>
      <w:r>
        <w:rPr>
          <w:rFonts w:ascii="Palatino Linotype" w:hAnsi="Palatino Linotype"/>
          <w:sz w:val="18"/>
          <w:szCs w:val="18"/>
          <w14:ligatures w14:val="standard"/>
          <w14:numForm w14:val="oldStyle"/>
          <w14:numSpacing w14:val="proportional"/>
        </w:rPr>
        <w:t xml:space="preserve"> victims of their</w:t>
      </w:r>
      <w:r w:rsidRPr="00E46D7E">
        <w:rPr>
          <w:rFonts w:ascii="Palatino Linotype" w:hAnsi="Palatino Linotype"/>
          <w:sz w:val="18"/>
          <w:szCs w:val="18"/>
          <w14:ligatures w14:val="standard"/>
          <w14:numForm w14:val="oldStyle"/>
          <w14:numSpacing w14:val="proportional"/>
        </w:rPr>
        <w:t xml:space="preserve"> transgression</w:t>
      </w:r>
      <w:r>
        <w:rPr>
          <w:rFonts w:ascii="Palatino Linotype" w:hAnsi="Palatino Linotype"/>
          <w:sz w:val="18"/>
          <w:szCs w:val="18"/>
          <w14:ligatures w14:val="standard"/>
          <w14:numForm w14:val="oldStyle"/>
          <w14:numSpacing w14:val="proportional"/>
        </w:rPr>
        <w:t>s</w:t>
      </w:r>
      <w:r w:rsidRPr="00E46D7E">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is what Nelissen and</w:t>
      </w:r>
      <w:r w:rsidRPr="003B2319">
        <w:rPr>
          <w:rFonts w:ascii="Palatino Linotype" w:hAnsi="Palatino Linotype"/>
          <w:sz w:val="18"/>
          <w:szCs w:val="18"/>
          <w14:ligatures w14:val="standard"/>
          <w14:numForm w14:val="oldStyle"/>
          <w14:numSpacing w14:val="proportional"/>
        </w:rPr>
        <w:t xml:space="preserve"> Zeelenberg </w:t>
      </w:r>
      <w:r>
        <w:rPr>
          <w:rFonts w:ascii="Palatino Linotype" w:hAnsi="Palatino Linotype"/>
          <w:sz w:val="18"/>
          <w:szCs w:val="18"/>
          <w14:ligatures w14:val="standard"/>
          <w14:numForm w14:val="oldStyle"/>
          <w14:numSpacing w14:val="proportional"/>
        </w:rPr>
        <w:t>(</w:t>
      </w:r>
      <w:r w:rsidRPr="003B2319">
        <w:rPr>
          <w:rFonts w:ascii="Palatino Linotype" w:hAnsi="Palatino Linotype"/>
          <w:sz w:val="18"/>
          <w:szCs w:val="18"/>
          <w14:ligatures w14:val="standard"/>
          <w14:numForm w14:val="oldStyle"/>
          <w14:numSpacing w14:val="proportional"/>
        </w:rPr>
        <w:t>2009</w:t>
      </w:r>
      <w:r>
        <w:rPr>
          <w:rFonts w:ascii="Palatino Linotype" w:hAnsi="Palatino Linotype"/>
          <w:sz w:val="18"/>
          <w:szCs w:val="18"/>
          <w14:ligatures w14:val="standard"/>
          <w14:numForm w14:val="oldStyle"/>
          <w14:numSpacing w14:val="proportional"/>
        </w:rPr>
        <w:t>) have labeled the “Dobby Effect.” A</w:t>
      </w:r>
      <w:r w:rsidR="00297C22">
        <w:rPr>
          <w:rFonts w:ascii="Palatino Linotype" w:hAnsi="Palatino Linotype"/>
          <w:sz w:val="18"/>
          <w:szCs w:val="18"/>
          <w14:ligatures w14:val="standard"/>
          <w14:numForm w14:val="oldStyle"/>
          <w14:numSpacing w14:val="proportional"/>
        </w:rPr>
        <w:t>lso,</w:t>
      </w:r>
      <w:r>
        <w:rPr>
          <w:rFonts w:ascii="Palatino Linotype" w:hAnsi="Palatino Linotype"/>
          <w:sz w:val="18"/>
          <w:szCs w:val="18"/>
          <w14:ligatures w14:val="standard"/>
          <w14:numForm w14:val="oldStyle"/>
          <w14:numSpacing w14:val="proportional"/>
        </w:rPr>
        <w:t xml:space="preserve"> </w:t>
      </w:r>
      <w:r>
        <w:rPr>
          <w:rFonts w:ascii="Palatino Linotype" w:hAnsi="Palatino Linotype"/>
          <w:sz w:val="18"/>
          <w:szCs w:val="18"/>
          <w14:ligatures w14:val="standard"/>
          <w14:numForm w14:val="oldStyle"/>
          <w14:numSpacing w14:val="proportional"/>
        </w:rPr>
        <w:t>Ingar et al. report that “a</w:t>
      </w:r>
      <w:r w:rsidRPr="0082379D">
        <w:rPr>
          <w:rFonts w:ascii="Palatino Linotype" w:hAnsi="Palatino Linotype"/>
          <w:sz w:val="18"/>
          <w:szCs w:val="18"/>
          <w14:ligatures w14:val="standard"/>
          <w14:numForm w14:val="oldStyle"/>
          <w14:numSpacing w14:val="proportional"/>
        </w:rPr>
        <w:t xml:space="preserve"> sizable experimental literature indicates that people often deal with their guilt over a bad deed by doing a good deed for someone else or for society in general</w:t>
      </w:r>
      <w:r>
        <w:rPr>
          <w:rFonts w:ascii="Palatino Linotype" w:hAnsi="Palatino Linotype"/>
          <w:sz w:val="18"/>
          <w:szCs w:val="18"/>
          <w14:ligatures w14:val="standard"/>
          <w14:numForm w14:val="oldStyle"/>
          <w14:numSpacing w14:val="proportional"/>
        </w:rPr>
        <w:t xml:space="preserve">” (2013, 17). And, arguably, doing good deeds can help atone for one’s past bad deeds, making it such that one deserves to suffer less guilt, regret, and remorse than one once did.   </w:t>
      </w:r>
      <w:r w:rsidRPr="00C7393A">
        <w:rPr>
          <w:rFonts w:ascii="Palatino Linotype" w:hAnsi="Palatino Linotype"/>
          <w:sz w:val="18"/>
          <w:szCs w:val="18"/>
          <w14:ligatures w14:val="standard"/>
          <w14:numForm w14:val="oldStyle"/>
          <w14:numSpacing w14:val="proportional"/>
        </w:rPr>
        <w:t xml:space="preserve"> </w:t>
      </w:r>
    </w:p>
  </w:footnote>
  <w:footnote w:id="16">
    <w:p w:rsidR="0055078C" w:rsidRPr="00C7393A" w:rsidRDefault="0055078C" w:rsidP="00A93CB7">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As Dill and </w:t>
      </w:r>
      <w:r>
        <w:rPr>
          <w:rFonts w:ascii="Palatino Linotype" w:hAnsi="Palatino Linotype"/>
          <w:sz w:val="18"/>
          <w:szCs w:val="18"/>
          <w14:ligatures w14:val="standard"/>
          <w14:numForm w14:val="oldStyle"/>
          <w14:numSpacing w14:val="proportional"/>
        </w:rPr>
        <w:t>Darwall point out, “</w:t>
      </w:r>
      <w:r w:rsidRPr="00A93CB7">
        <w:rPr>
          <w:rFonts w:ascii="Palatino Linotype" w:hAnsi="Palatino Linotype"/>
          <w:sz w:val="18"/>
          <w:szCs w:val="18"/>
          <w14:ligatures w14:val="standard"/>
          <w14:numForm w14:val="oldStyle"/>
          <w14:numSpacing w14:val="proportional"/>
        </w:rPr>
        <w:t>several</w:t>
      </w:r>
      <w:r>
        <w:rPr>
          <w:rFonts w:ascii="Palatino Linotype" w:hAnsi="Palatino Linotype"/>
          <w:sz w:val="18"/>
          <w:szCs w:val="18"/>
          <w14:ligatures w14:val="standard"/>
          <w14:numForm w14:val="oldStyle"/>
          <w14:numSpacing w14:val="proportional"/>
        </w:rPr>
        <w:t xml:space="preserve"> </w:t>
      </w:r>
      <w:r w:rsidRPr="00A93CB7">
        <w:rPr>
          <w:rFonts w:ascii="Palatino Linotype" w:hAnsi="Palatino Linotype"/>
          <w:sz w:val="18"/>
          <w:szCs w:val="18"/>
          <w14:ligatures w14:val="standard"/>
          <w14:numForm w14:val="oldStyle"/>
          <w14:numSpacing w14:val="proportional"/>
        </w:rPr>
        <w:t>studies have shown that people are willing to punish at cost to themselves even</w:t>
      </w:r>
      <w:r>
        <w:rPr>
          <w:rFonts w:ascii="Palatino Linotype" w:hAnsi="Palatino Linotype"/>
          <w:sz w:val="18"/>
          <w:szCs w:val="18"/>
          <w14:ligatures w14:val="standard"/>
          <w14:numForm w14:val="oldStyle"/>
          <w14:numSpacing w14:val="proportional"/>
        </w:rPr>
        <w:t xml:space="preserve"> </w:t>
      </w:r>
      <w:r w:rsidRPr="00A93CB7">
        <w:rPr>
          <w:rFonts w:ascii="Palatino Linotype" w:hAnsi="Palatino Linotype"/>
          <w:sz w:val="18"/>
          <w:szCs w:val="18"/>
          <w14:ligatures w14:val="standard"/>
          <w14:numForm w14:val="oldStyle"/>
          <w14:numSpacing w14:val="proportional"/>
        </w:rPr>
        <w:t>in totally anonymous conditions, which offer no opportunity for reputational gain or</w:t>
      </w:r>
      <w:r>
        <w:rPr>
          <w:rFonts w:ascii="Palatino Linotype" w:hAnsi="Palatino Linotype"/>
          <w:sz w:val="18"/>
          <w:szCs w:val="18"/>
          <w14:ligatures w14:val="standard"/>
          <w14:numForm w14:val="oldStyle"/>
          <w14:numSpacing w14:val="proportional"/>
        </w:rPr>
        <w:t xml:space="preserve"> </w:t>
      </w:r>
      <w:r w:rsidRPr="00A93CB7">
        <w:rPr>
          <w:rFonts w:ascii="Palatino Linotype" w:hAnsi="Palatino Linotype"/>
          <w:sz w:val="18"/>
          <w:szCs w:val="18"/>
          <w14:ligatures w14:val="standard"/>
          <w14:numForm w14:val="oldStyle"/>
          <w14:numSpacing w14:val="proportional"/>
        </w:rPr>
        <w:t>loss</w:t>
      </w:r>
      <w:r>
        <w:rPr>
          <w:rFonts w:ascii="Palatino Linotype" w:hAnsi="Palatino Linotype"/>
          <w:sz w:val="18"/>
          <w:szCs w:val="18"/>
          <w14:ligatures w14:val="standard"/>
          <w14:numForm w14:val="oldStyle"/>
          <w14:numSpacing w14:val="proportional"/>
        </w:rPr>
        <w:t xml:space="preserve">” (2014, 47).   </w:t>
      </w:r>
      <w:r w:rsidRPr="00C7393A">
        <w:rPr>
          <w:rFonts w:ascii="Palatino Linotype" w:hAnsi="Palatino Linotype"/>
          <w:sz w:val="18"/>
          <w:szCs w:val="18"/>
          <w14:ligatures w14:val="standard"/>
          <w14:numForm w14:val="oldStyle"/>
          <w14:numSpacing w14:val="proportional"/>
        </w:rPr>
        <w:t xml:space="preserve"> </w:t>
      </w:r>
    </w:p>
  </w:footnote>
  <w:footnote w:id="17">
    <w:p w:rsidR="0055078C" w:rsidRPr="00C7393A" w:rsidRDefault="0055078C" w:rsidP="00365029">
      <w:pPr>
        <w:pStyle w:val="FootnoteText"/>
        <w:spacing w:after="120" w:line="276" w:lineRule="auto"/>
        <w:rPr>
          <w:rFonts w:ascii="Palatino Linotype" w:hAnsi="Palatino Linotype"/>
          <w:sz w:val="18"/>
          <w:szCs w:val="18"/>
          <w14:ligatures w14:val="standard"/>
          <w14:numForm w14:val="oldStyle"/>
          <w14:numSpacing w14:val="proportional"/>
        </w:rPr>
      </w:pPr>
      <w:r w:rsidRPr="00C7393A">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See Dill &amp; </w:t>
      </w:r>
      <w:r>
        <w:rPr>
          <w:rFonts w:ascii="Palatino Linotype" w:hAnsi="Palatino Linotype"/>
          <w:sz w:val="18"/>
          <w:szCs w:val="18"/>
          <w14:ligatures w14:val="standard"/>
          <w14:numForm w14:val="oldStyle"/>
          <w14:numSpacing w14:val="proportional"/>
        </w:rPr>
        <w:t>Darwall (2014, 46–52) for citations to numerous studies showing that what motivates us to</w:t>
      </w:r>
      <w:r w:rsidRPr="00365029">
        <w:rPr>
          <w:rFonts w:ascii="Palatino Linotype" w:hAnsi="Palatino Linotype"/>
          <w:sz w:val="18"/>
          <w:szCs w:val="18"/>
          <w14:ligatures w14:val="standard"/>
          <w14:numForm w14:val="oldStyle"/>
          <w14:numSpacing w14:val="proportional"/>
        </w:rPr>
        <w:t xml:space="preserve"> reproach,</w:t>
      </w:r>
      <w:r>
        <w:rPr>
          <w:rFonts w:ascii="Palatino Linotype" w:hAnsi="Palatino Linotype"/>
          <w:sz w:val="18"/>
          <w:szCs w:val="18"/>
          <w14:ligatures w14:val="standard"/>
          <w14:numForm w14:val="oldStyle"/>
          <w14:numSpacing w14:val="proportional"/>
        </w:rPr>
        <w:t xml:space="preserve"> </w:t>
      </w:r>
      <w:r w:rsidRPr="00365029">
        <w:rPr>
          <w:rFonts w:ascii="Palatino Linotype" w:hAnsi="Palatino Linotype"/>
          <w:sz w:val="18"/>
          <w:szCs w:val="18"/>
          <w14:ligatures w14:val="standard"/>
          <w14:numForm w14:val="oldStyle"/>
          <w14:numSpacing w14:val="proportional"/>
        </w:rPr>
        <w:t>sanction, or punish someone</w:t>
      </w:r>
      <w:r>
        <w:rPr>
          <w:rFonts w:ascii="Palatino Linotype" w:hAnsi="Palatino Linotype"/>
          <w:sz w:val="18"/>
          <w:szCs w:val="18"/>
          <w14:ligatures w14:val="standard"/>
          <w14:numForm w14:val="oldStyle"/>
          <w14:numSpacing w14:val="proportional"/>
        </w:rPr>
        <w:t xml:space="preserve"> for violating a legitimate demand is not the hope of that this will bring about some happy result such as deterrence or self-benefit. Rather, we reproach transgressors to get them to hold themselves accountable for their transgressions, and they do this by feeling guilt, regret, or remorse in the recognition that they have violated a legitimate demand.       </w:t>
      </w:r>
      <w:r w:rsidRPr="00C7393A">
        <w:rPr>
          <w:rFonts w:ascii="Palatino Linotype" w:hAnsi="Palatino Linotype"/>
          <w:sz w:val="18"/>
          <w:szCs w:val="18"/>
          <w14:ligatures w14:val="standard"/>
          <w14:numForm w14:val="oldStyle"/>
          <w14:numSpacing w14:val="proportional"/>
        </w:rPr>
        <w:t xml:space="preserve"> </w:t>
      </w:r>
    </w:p>
  </w:footnote>
  <w:footnote w:id="18">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See also Carlsson (2019a), Dill &amp; </w:t>
      </w:r>
      <w:r>
        <w:rPr>
          <w:rFonts w:ascii="Palatino Linotype" w:hAnsi="Palatino Linotype" w:cs="Times New Roman"/>
          <w:kern w:val="16"/>
          <w:sz w:val="18"/>
          <w:szCs w:val="18"/>
          <w14:ligatures w14:val="standard"/>
          <w14:numForm w14:val="oldStyle"/>
          <w14:numSpacing w14:val="proportional"/>
          <w14:cntxtAlts/>
        </w:rPr>
        <w:t xml:space="preserve">Darwall (2014, 43), </w:t>
      </w:r>
      <w:r w:rsidRPr="00C208AD">
        <w:rPr>
          <w:rFonts w:ascii="Palatino Linotype" w:hAnsi="Palatino Linotype" w:cs="Times New Roman"/>
          <w:kern w:val="16"/>
          <w:sz w:val="18"/>
          <w:szCs w:val="18"/>
          <w14:ligatures w14:val="standard"/>
          <w14:numForm w14:val="oldStyle"/>
          <w14:numSpacing w14:val="proportional"/>
          <w14:cntxtAlts/>
        </w:rPr>
        <w:t xml:space="preserve">Fricker </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2016, 167</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 xml:space="preserve"> Macnamara </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2015</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 xml:space="preserve"> 559</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 xml:space="preserve"> McKenna </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2012, 139–40</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and </w:t>
      </w:r>
      <w:r w:rsidRPr="00C208AD">
        <w:rPr>
          <w:rFonts w:ascii="Palatino Linotype" w:hAnsi="Palatino Linotype" w:cs="Times New Roman"/>
          <w:kern w:val="16"/>
          <w:sz w:val="18"/>
          <w:szCs w:val="18"/>
          <w14:ligatures w14:val="standard"/>
          <w14:numForm w14:val="oldStyle"/>
          <w14:numSpacing w14:val="proportional"/>
          <w14:cntxtAlts/>
        </w:rPr>
        <w:t xml:space="preserve">Wolf </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2011</w:t>
      </w:r>
      <w:r>
        <w:rPr>
          <w:rFonts w:ascii="Palatino Linotype" w:hAnsi="Palatino Linotype" w:cs="Times New Roman"/>
          <w:kern w:val="16"/>
          <w:sz w:val="18"/>
          <w:szCs w:val="18"/>
          <w14:ligatures w14:val="standard"/>
          <w14:numForm w14:val="oldStyle"/>
          <w14:numSpacing w14:val="proportional"/>
          <w14:cntxtAlts/>
        </w:rPr>
        <w:t>,</w:t>
      </w:r>
      <w:r w:rsidRPr="00C208AD">
        <w:rPr>
          <w:rFonts w:ascii="Palatino Linotype" w:hAnsi="Palatino Linotype" w:cs="Times New Roman"/>
          <w:kern w:val="16"/>
          <w:sz w:val="18"/>
          <w:szCs w:val="18"/>
          <w14:ligatures w14:val="standard"/>
          <w14:numForm w14:val="oldStyle"/>
          <w14:numSpacing w14:val="proportional"/>
          <w14:cntxtAlts/>
        </w:rPr>
        <w:t xml:space="preserve"> 338</w:t>
      </w:r>
      <w:r>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19">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As Hannah Tierney and others have pointed out, another reason we’re often motivated to express our blame to those who have transgressed us is as a means of standing up for ourselves by expressing our </w:t>
      </w:r>
      <w:r w:rsidRPr="0016207D">
        <w:rPr>
          <w:rFonts w:ascii="Palatino Linotype" w:hAnsi="Palatino Linotype" w:cs="Times New Roman"/>
          <w:kern w:val="16"/>
          <w:sz w:val="18"/>
          <w:szCs w:val="18"/>
          <w14:ligatures w14:val="standard"/>
          <w14:numForm w14:val="oldStyle"/>
          <w14:numSpacing w14:val="proportional"/>
          <w14:cntxtAlts/>
        </w:rPr>
        <w:t>sense of dignity and self-respect</w:t>
      </w:r>
      <w:r>
        <w:rPr>
          <w:rFonts w:ascii="Palatino Linotype" w:hAnsi="Palatino Linotype" w:cs="Times New Roman"/>
          <w:kern w:val="16"/>
          <w:sz w:val="18"/>
          <w:szCs w:val="18"/>
          <w14:ligatures w14:val="standard"/>
          <w14:numForm w14:val="oldStyle"/>
          <w14:numSpacing w14:val="proportional"/>
          <w14:cntxtAlts/>
        </w:rPr>
        <w:t xml:space="preserve">. See Tierney (forthcoming), </w:t>
      </w:r>
      <w:r w:rsidRPr="0016207D">
        <w:rPr>
          <w:rFonts w:ascii="Palatino Linotype" w:hAnsi="Palatino Linotype" w:cs="Times New Roman"/>
          <w:kern w:val="16"/>
          <w:sz w:val="18"/>
          <w:szCs w:val="18"/>
          <w14:ligatures w14:val="standard"/>
          <w14:numForm w14:val="oldStyle"/>
          <w14:numSpacing w14:val="proportional"/>
          <w14:cntxtAlts/>
        </w:rPr>
        <w:t xml:space="preserve">Murphy </w:t>
      </w:r>
      <w:r>
        <w:rPr>
          <w:rFonts w:ascii="Palatino Linotype" w:hAnsi="Palatino Linotype" w:cs="Times New Roman"/>
          <w:kern w:val="16"/>
          <w:sz w:val="18"/>
          <w:szCs w:val="18"/>
          <w14:ligatures w14:val="standard"/>
          <w14:numForm w14:val="oldStyle"/>
          <w14:numSpacing w14:val="proportional"/>
          <w14:cntxtAlts/>
        </w:rPr>
        <w:t>(</w:t>
      </w:r>
      <w:r w:rsidRPr="0016207D">
        <w:rPr>
          <w:rFonts w:ascii="Palatino Linotype" w:hAnsi="Palatino Linotype" w:cs="Times New Roman"/>
          <w:kern w:val="16"/>
          <w:sz w:val="18"/>
          <w:szCs w:val="18"/>
          <w14:ligatures w14:val="standard"/>
          <w14:numForm w14:val="oldStyle"/>
          <w14:numSpacing w14:val="proportional"/>
          <w14:cntxtAlts/>
        </w:rPr>
        <w:t>2005</w:t>
      </w:r>
      <w:r>
        <w:rPr>
          <w:rFonts w:ascii="Palatino Linotype" w:hAnsi="Palatino Linotype" w:cs="Times New Roman"/>
          <w:kern w:val="16"/>
          <w:sz w:val="18"/>
          <w:szCs w:val="18"/>
          <w14:ligatures w14:val="standard"/>
          <w14:numForm w14:val="oldStyle"/>
          <w14:numSpacing w14:val="proportional"/>
          <w14:cntxtAlts/>
        </w:rPr>
        <w:t>,</w:t>
      </w:r>
      <w:r w:rsidRPr="0016207D">
        <w:rPr>
          <w:rFonts w:ascii="Palatino Linotype" w:hAnsi="Palatino Linotype" w:cs="Times New Roman"/>
          <w:kern w:val="16"/>
          <w:sz w:val="18"/>
          <w:szCs w:val="18"/>
          <w14:ligatures w14:val="standard"/>
          <w14:numForm w14:val="oldStyle"/>
          <w14:numSpacing w14:val="proportional"/>
          <w14:cntxtAlts/>
        </w:rPr>
        <w:t xml:space="preserve"> 19</w:t>
      </w:r>
      <w:r>
        <w:rPr>
          <w:rFonts w:ascii="Palatino Linotype" w:hAnsi="Palatino Linotype" w:cs="Times New Roman"/>
          <w:kern w:val="16"/>
          <w:sz w:val="18"/>
          <w:szCs w:val="18"/>
          <w14:ligatures w14:val="standard"/>
          <w14:numForm w14:val="oldStyle"/>
          <w14:numSpacing w14:val="proportional"/>
          <w14:cntxtAlts/>
        </w:rPr>
        <w:t xml:space="preserve">), and </w:t>
      </w:r>
      <w:r w:rsidRPr="0016207D">
        <w:rPr>
          <w:rFonts w:ascii="Palatino Linotype" w:hAnsi="Palatino Linotype" w:cs="Times New Roman"/>
          <w:kern w:val="16"/>
          <w:sz w:val="18"/>
          <w:szCs w:val="18"/>
          <w14:ligatures w14:val="standard"/>
          <w14:numForm w14:val="oldStyle"/>
          <w14:numSpacing w14:val="proportional"/>
          <w14:cntxtAlts/>
        </w:rPr>
        <w:t xml:space="preserve">Reis-Dennis </w:t>
      </w:r>
      <w:r>
        <w:rPr>
          <w:rFonts w:ascii="Palatino Linotype" w:hAnsi="Palatino Linotype" w:cs="Times New Roman"/>
          <w:kern w:val="16"/>
          <w:sz w:val="18"/>
          <w:szCs w:val="18"/>
          <w14:ligatures w14:val="standard"/>
          <w14:numForm w14:val="oldStyle"/>
          <w14:numSpacing w14:val="proportional"/>
          <w14:cntxtAlts/>
        </w:rPr>
        <w:t xml:space="preserve">(2019).   </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20">
    <w:p w:rsidR="0055078C" w:rsidRPr="00C7393A" w:rsidRDefault="0055078C" w:rsidP="00E80E01">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Pr>
          <w:rFonts w:ascii="Palatino Linotype" w:hAnsi="Palatino Linotype" w:cs="Times New Roman"/>
          <w:kern w:val="16"/>
          <w:sz w:val="18"/>
          <w:szCs w:val="18"/>
          <w14:ligatures w14:val="standard"/>
          <w14:numForm w14:val="oldStyle"/>
          <w14:numSpacing w14:val="proportional"/>
          <w14:cntxtAlts/>
        </w:rPr>
        <w:t xml:space="preserve"> I concede that one can express one’s blame with only the aim of getting the transgressor to rectify, repent, or reconcile and that this needn’t involve deliberately causing her to suffer. That is, the associated suffering could be merely a foreseen but unintended side-effect of one’s aim of getting her to rectify, repent, or reconcile. But </w:t>
      </w:r>
      <w:r w:rsidRPr="00E80E01">
        <w:rPr>
          <w:rFonts w:ascii="Palatino Linotype" w:hAnsi="Palatino Linotype" w:cs="Times New Roman"/>
          <w:kern w:val="16"/>
          <w:sz w:val="18"/>
          <w:szCs w:val="18"/>
          <w14:ligatures w14:val="standard"/>
          <w14:numForm w14:val="oldStyle"/>
          <w14:numSpacing w14:val="proportional"/>
          <w14:cntxtAlts/>
        </w:rPr>
        <w:t>I don</w:t>
      </w:r>
      <w:r>
        <w:rPr>
          <w:rFonts w:ascii="Palatino Linotype" w:hAnsi="Palatino Linotype" w:cs="Times New Roman"/>
          <w:kern w:val="16"/>
          <w:sz w:val="18"/>
          <w:szCs w:val="18"/>
          <w14:ligatures w14:val="standard"/>
          <w14:numForm w14:val="oldStyle"/>
          <w14:numSpacing w14:val="proportional"/>
          <w14:cntxtAlts/>
        </w:rPr>
        <w:t>’</w:t>
      </w:r>
      <w:r w:rsidRPr="00E80E01">
        <w:rPr>
          <w:rFonts w:ascii="Palatino Linotype" w:hAnsi="Palatino Linotype" w:cs="Times New Roman"/>
          <w:kern w:val="16"/>
          <w:sz w:val="18"/>
          <w:szCs w:val="18"/>
          <w14:ligatures w14:val="standard"/>
          <w14:numForm w14:val="oldStyle"/>
          <w14:numSpacing w14:val="proportional"/>
          <w14:cntxtAlts/>
        </w:rPr>
        <w:t xml:space="preserve">t see how </w:t>
      </w:r>
      <w:r>
        <w:rPr>
          <w:rFonts w:ascii="Palatino Linotype" w:hAnsi="Palatino Linotype" w:cs="Times New Roman"/>
          <w:kern w:val="16"/>
          <w:sz w:val="18"/>
          <w:szCs w:val="18"/>
          <w14:ligatures w14:val="standard"/>
          <w14:numForm w14:val="oldStyle"/>
          <w14:numSpacing w14:val="proportional"/>
          <w14:cntxtAlts/>
        </w:rPr>
        <w:t>one can express one’s blame with</w:t>
      </w:r>
      <w:r w:rsidRPr="00E80E01">
        <w:rPr>
          <w:rFonts w:ascii="Palatino Linotype" w:hAnsi="Palatino Linotype" w:cs="Times New Roman"/>
          <w:kern w:val="16"/>
          <w:sz w:val="18"/>
          <w:szCs w:val="18"/>
          <w14:ligatures w14:val="standard"/>
          <w14:numForm w14:val="oldStyle"/>
          <w14:numSpacing w14:val="proportional"/>
          <w14:cntxtAlts/>
        </w:rPr>
        <w:t xml:space="preserve"> the aim of getting </w:t>
      </w:r>
      <w:r>
        <w:rPr>
          <w:rFonts w:ascii="Palatino Linotype" w:hAnsi="Palatino Linotype" w:cs="Times New Roman"/>
          <w:kern w:val="16"/>
          <w:sz w:val="18"/>
          <w:szCs w:val="18"/>
          <w14:ligatures w14:val="standard"/>
          <w14:numForm w14:val="oldStyle"/>
          <w14:numSpacing w14:val="proportional"/>
          <w14:cntxtAlts/>
        </w:rPr>
        <w:t>the transgressor</w:t>
      </w:r>
      <w:r w:rsidRPr="00E80E01">
        <w:rPr>
          <w:rFonts w:ascii="Palatino Linotype" w:hAnsi="Palatino Linotype" w:cs="Times New Roman"/>
          <w:kern w:val="16"/>
          <w:sz w:val="18"/>
          <w:szCs w:val="18"/>
          <w14:ligatures w14:val="standard"/>
          <w14:numForm w14:val="oldStyle"/>
          <w14:numSpacing w14:val="proportional"/>
          <w14:cntxtAlts/>
        </w:rPr>
        <w:t xml:space="preserve"> to feel guilty (that is,</w:t>
      </w:r>
      <w:r>
        <w:rPr>
          <w:rFonts w:ascii="Palatino Linotype" w:hAnsi="Palatino Linotype" w:cs="Times New Roman"/>
          <w:kern w:val="16"/>
          <w:sz w:val="18"/>
          <w:szCs w:val="18"/>
          <w14:ligatures w14:val="standard"/>
          <w14:numForm w14:val="oldStyle"/>
          <w14:numSpacing w14:val="proportional"/>
          <w14:cntxtAlts/>
        </w:rPr>
        <w:t xml:space="preserve"> </w:t>
      </w:r>
      <w:r w:rsidRPr="00E80E01">
        <w:rPr>
          <w:rFonts w:ascii="Palatino Linotype" w:hAnsi="Palatino Linotype" w:cs="Times New Roman"/>
          <w:kern w:val="16"/>
          <w:sz w:val="18"/>
          <w:szCs w:val="18"/>
          <w14:ligatures w14:val="standard"/>
          <w14:numForm w14:val="oldStyle"/>
          <w14:numSpacing w14:val="proportional"/>
          <w14:cntxtAlts/>
        </w:rPr>
        <w:t>to feel the pain</w:t>
      </w:r>
      <w:r>
        <w:rPr>
          <w:rFonts w:ascii="Palatino Linotype" w:hAnsi="Palatino Linotype" w:cs="Times New Roman"/>
          <w:kern w:val="16"/>
          <w:sz w:val="18"/>
          <w:szCs w:val="18"/>
          <w14:ligatures w14:val="standard"/>
          <w14:numForm w14:val="oldStyle"/>
          <w14:numSpacing w14:val="proportional"/>
          <w14:cntxtAlts/>
        </w:rPr>
        <w:t>ful</w:t>
      </w:r>
      <w:r w:rsidRPr="00E80E01">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appreciation of the awful significance of what </w:t>
      </w:r>
      <w:r w:rsidR="00143F9B">
        <w:rPr>
          <w:rFonts w:ascii="Palatino Linotype" w:hAnsi="Palatino Linotype" w:cs="Times New Roman"/>
          <w:kern w:val="16"/>
          <w:sz w:val="18"/>
          <w:szCs w:val="18"/>
          <w14:ligatures w14:val="standard"/>
          <w14:numForm w14:val="oldStyle"/>
          <w14:numSpacing w14:val="proportional"/>
          <w14:cntxtAlts/>
        </w:rPr>
        <w:t>sh</w:t>
      </w:r>
      <w:r>
        <w:rPr>
          <w:rFonts w:ascii="Palatino Linotype" w:hAnsi="Palatino Linotype" w:cs="Times New Roman"/>
          <w:kern w:val="16"/>
          <w:sz w:val="18"/>
          <w:szCs w:val="18"/>
          <w14:ligatures w14:val="standard"/>
          <w14:numForm w14:val="oldStyle"/>
          <w14:numSpacing w14:val="proportional"/>
          <w14:cntxtAlts/>
        </w:rPr>
        <w:t>e has done</w:t>
      </w:r>
      <w:r w:rsidRPr="00E80E01">
        <w:rPr>
          <w:rFonts w:ascii="Palatino Linotype" w:hAnsi="Palatino Linotype" w:cs="Times New Roman"/>
          <w:kern w:val="16"/>
          <w:sz w:val="18"/>
          <w:szCs w:val="18"/>
          <w14:ligatures w14:val="standard"/>
          <w14:numForm w14:val="oldStyle"/>
          <w14:numSpacing w14:val="proportional"/>
          <w14:cntxtAlts/>
        </w:rPr>
        <w:t xml:space="preserve">) without deliberately causing </w:t>
      </w:r>
      <w:r>
        <w:rPr>
          <w:rFonts w:ascii="Palatino Linotype" w:hAnsi="Palatino Linotype" w:cs="Times New Roman"/>
          <w:kern w:val="16"/>
          <w:sz w:val="18"/>
          <w:szCs w:val="18"/>
          <w14:ligatures w14:val="standard"/>
          <w14:numForm w14:val="oldStyle"/>
          <w14:numSpacing w14:val="proportional"/>
          <w14:cntxtAlts/>
        </w:rPr>
        <w:t>her</w:t>
      </w:r>
      <w:r w:rsidRPr="00E80E01">
        <w:rPr>
          <w:rFonts w:ascii="Palatino Linotype" w:hAnsi="Palatino Linotype" w:cs="Times New Roman"/>
          <w:kern w:val="16"/>
          <w:sz w:val="18"/>
          <w:szCs w:val="18"/>
          <w14:ligatures w14:val="standard"/>
          <w14:numForm w14:val="oldStyle"/>
          <w14:numSpacing w14:val="proportional"/>
          <w14:cntxtAlts/>
        </w:rPr>
        <w:t xml:space="preserve"> to suffer.</w:t>
      </w:r>
      <w:r>
        <w:rPr>
          <w:rFonts w:ascii="Palatino Linotype" w:hAnsi="Palatino Linotype" w:cs="Times New Roman"/>
          <w:kern w:val="16"/>
          <w:sz w:val="18"/>
          <w:szCs w:val="18"/>
          <w14:ligatures w14:val="standard"/>
          <w14:numForm w14:val="oldStyle"/>
          <w14:numSpacing w14:val="proportional"/>
          <w14:cntxtAlts/>
        </w:rPr>
        <w:t xml:space="preserve"> And this is often something we aim to do, which is why </w:t>
      </w:r>
      <w:r w:rsidRPr="00BE39FC">
        <w:rPr>
          <w:rFonts w:ascii="Palatino Linotype" w:hAnsi="Palatino Linotype" w:cs="Times New Roman"/>
          <w:kern w:val="16"/>
          <w:sz w:val="18"/>
          <w:szCs w:val="18"/>
          <w14:ligatures w14:val="standard"/>
          <w14:numForm w14:val="oldStyle"/>
          <w14:numSpacing w14:val="proportional"/>
          <w14:cntxtAlts/>
        </w:rPr>
        <w:t xml:space="preserve">we are appropriately frustrated when </w:t>
      </w:r>
      <w:r>
        <w:rPr>
          <w:rFonts w:ascii="Palatino Linotype" w:hAnsi="Palatino Linotype" w:cs="Times New Roman"/>
          <w:kern w:val="16"/>
          <w:sz w:val="18"/>
          <w:szCs w:val="18"/>
          <w14:ligatures w14:val="standard"/>
          <w14:numForm w14:val="oldStyle"/>
          <w14:numSpacing w14:val="proportional"/>
          <w14:cntxtAlts/>
        </w:rPr>
        <w:t xml:space="preserve">we express our blame </w:t>
      </w:r>
      <w:r w:rsidRPr="00BE39FC">
        <w:rPr>
          <w:rFonts w:ascii="Palatino Linotype" w:hAnsi="Palatino Linotype" w:cs="Times New Roman"/>
          <w:kern w:val="16"/>
          <w:sz w:val="18"/>
          <w:szCs w:val="18"/>
          <w14:ligatures w14:val="standard"/>
          <w14:numForm w14:val="oldStyle"/>
          <w14:numSpacing w14:val="proportional"/>
          <w14:cntxtAlts/>
        </w:rPr>
        <w:t xml:space="preserve">with </w:t>
      </w:r>
      <w:r>
        <w:rPr>
          <w:rFonts w:ascii="Palatino Linotype" w:hAnsi="Palatino Linotype" w:cs="Times New Roman"/>
          <w:kern w:val="16"/>
          <w:sz w:val="18"/>
          <w:szCs w:val="18"/>
          <w14:ligatures w14:val="standard"/>
          <w14:numForm w14:val="oldStyle"/>
          <w14:numSpacing w14:val="proportional"/>
          <w14:cntxtAlts/>
        </w:rPr>
        <w:t xml:space="preserve">the aim of guilting our target and our target responds with no hint of guilt or remorse but only an acknowledgment of having done wrong and </w:t>
      </w:r>
      <w:r w:rsidRPr="00BE39FC">
        <w:rPr>
          <w:rFonts w:ascii="Palatino Linotype" w:hAnsi="Palatino Linotype" w:cs="Times New Roman"/>
          <w:kern w:val="16"/>
          <w:sz w:val="18"/>
          <w:szCs w:val="18"/>
          <w14:ligatures w14:val="standard"/>
          <w14:numForm w14:val="oldStyle"/>
          <w14:numSpacing w14:val="proportional"/>
          <w14:cntxtAlts/>
        </w:rPr>
        <w:t>a sincere promise to do better</w:t>
      </w:r>
      <w:r>
        <w:rPr>
          <w:rFonts w:ascii="Palatino Linotype" w:hAnsi="Palatino Linotype" w:cs="Times New Roman"/>
          <w:kern w:val="16"/>
          <w:sz w:val="18"/>
          <w:szCs w:val="18"/>
          <w14:ligatures w14:val="standard"/>
          <w14:numForm w14:val="oldStyle"/>
          <w14:numSpacing w14:val="proportional"/>
          <w14:cntxtAlts/>
        </w:rPr>
        <w:t xml:space="preserve"> in the future</w:t>
      </w:r>
      <w:r w:rsidRPr="00BE39FC">
        <w:rPr>
          <w:rFonts w:ascii="Palatino Linotype" w:hAnsi="Palatino Linotype" w:cs="Times New Roman"/>
          <w:kern w:val="16"/>
          <w:sz w:val="18"/>
          <w:szCs w:val="18"/>
          <w14:ligatures w14:val="standard"/>
          <w14:numForm w14:val="oldStyle"/>
          <w14:numSpacing w14:val="proportional"/>
          <w14:cntxtAlts/>
        </w:rPr>
        <w:t>.</w:t>
      </w:r>
      <w:r>
        <w:rPr>
          <w:rFonts w:ascii="Palatino Linotype" w:hAnsi="Palatino Linotype" w:cs="Times New Roman"/>
          <w:kern w:val="16"/>
          <w:sz w:val="18"/>
          <w:szCs w:val="18"/>
          <w14:ligatures w14:val="standard"/>
          <w14:numForm w14:val="oldStyle"/>
          <w14:numSpacing w14:val="proportional"/>
          <w14:cntxtAlts/>
        </w:rPr>
        <w:t xml:space="preserve"> We get frustrated, because, as </w:t>
      </w:r>
      <w:r w:rsidRPr="00F76615">
        <w:rPr>
          <w:rFonts w:ascii="Palatino Linotype" w:hAnsi="Palatino Linotype" w:cs="Times New Roman"/>
          <w:kern w:val="16"/>
          <w:sz w:val="18"/>
          <w:szCs w:val="18"/>
          <w14:ligatures w14:val="standard"/>
          <w14:numForm w14:val="oldStyle"/>
          <w14:numSpacing w14:val="proportional"/>
          <w14:cntxtAlts/>
        </w:rPr>
        <w:t xml:space="preserve">Prinz </w:t>
      </w:r>
      <w:r>
        <w:rPr>
          <w:rFonts w:ascii="Palatino Linotype" w:hAnsi="Palatino Linotype" w:cs="Times New Roman"/>
          <w:kern w:val="16"/>
          <w:sz w:val="18"/>
          <w:szCs w:val="18"/>
          <w14:ligatures w14:val="standard"/>
          <w14:numForm w14:val="oldStyle"/>
          <w14:numSpacing w14:val="proportional"/>
          <w14:cntxtAlts/>
        </w:rPr>
        <w:t>and</w:t>
      </w:r>
      <w:r w:rsidRPr="00F76615">
        <w:rPr>
          <w:rFonts w:ascii="Palatino Linotype" w:hAnsi="Palatino Linotype" w:cs="Times New Roman"/>
          <w:kern w:val="16"/>
          <w:sz w:val="18"/>
          <w:szCs w:val="18"/>
          <w14:ligatures w14:val="standard"/>
          <w14:numForm w14:val="oldStyle"/>
          <w14:numSpacing w14:val="proportional"/>
          <w14:cntxtAlts/>
        </w:rPr>
        <w:t xml:space="preserve"> Nichols </w:t>
      </w:r>
      <w:r>
        <w:rPr>
          <w:rFonts w:ascii="Palatino Linotype" w:hAnsi="Palatino Linotype" w:cs="Times New Roman"/>
          <w:kern w:val="16"/>
          <w:sz w:val="18"/>
          <w:szCs w:val="18"/>
          <w14:ligatures w14:val="standard"/>
          <w14:numForm w14:val="oldStyle"/>
          <w14:numSpacing w14:val="proportional"/>
          <w14:cntxtAlts/>
        </w:rPr>
        <w:t>(</w:t>
      </w:r>
      <w:r w:rsidRPr="00F76615">
        <w:rPr>
          <w:rFonts w:ascii="Palatino Linotype" w:hAnsi="Palatino Linotype" w:cs="Times New Roman"/>
          <w:kern w:val="16"/>
          <w:sz w:val="18"/>
          <w:szCs w:val="18"/>
          <w14:ligatures w14:val="standard"/>
          <w14:numForm w14:val="oldStyle"/>
          <w14:numSpacing w14:val="proportional"/>
          <w14:cntxtAlts/>
        </w:rPr>
        <w:t>2010, 126</w:t>
      </w:r>
      <w:r>
        <w:rPr>
          <w:rFonts w:ascii="Palatino Linotype" w:hAnsi="Palatino Linotype" w:cs="Times New Roman"/>
          <w:kern w:val="16"/>
          <w:sz w:val="18"/>
          <w:szCs w:val="18"/>
          <w14:ligatures w14:val="standard"/>
          <w14:numForm w14:val="oldStyle"/>
          <w14:numSpacing w14:val="proportional"/>
          <w14:cntxtAlts/>
        </w:rPr>
        <w:t xml:space="preserve">) point out, our goal is not merely to secure some happy result but also to ensure that our target experiences feelings of guilt, regret, and remorse.    </w:t>
      </w:r>
    </w:p>
  </w:footnote>
  <w:footnote w:id="21">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To say that it is </w:t>
      </w:r>
      <w:r w:rsidRPr="001E1B1E">
        <w:rPr>
          <w:rFonts w:ascii="Palatino Linotype" w:hAnsi="Palatino Linotype" w:cs="Times New Roman"/>
          <w:i/>
          <w:kern w:val="16"/>
          <w:sz w:val="18"/>
          <w:szCs w:val="18"/>
          <w14:ligatures w14:val="standard"/>
          <w14:numForm w14:val="oldStyle"/>
          <w14:numSpacing w14:val="proportional"/>
          <w14:cntxtAlts/>
        </w:rPr>
        <w:t xml:space="preserve">pro </w:t>
      </w:r>
      <w:r>
        <w:rPr>
          <w:rFonts w:ascii="Palatino Linotype" w:hAnsi="Palatino Linotype" w:cs="Times New Roman"/>
          <w:i/>
          <w:kern w:val="16"/>
          <w:sz w:val="18"/>
          <w:szCs w:val="18"/>
          <w14:ligatures w14:val="standard"/>
          <w14:numForm w14:val="oldStyle"/>
          <w14:numSpacing w14:val="proportional"/>
          <w14:cntxtAlts/>
        </w:rPr>
        <w:t>tanto</w:t>
      </w:r>
      <w:r w:rsidRPr="001E1B1E">
        <w:rPr>
          <w:rFonts w:ascii="Palatino Linotype" w:hAnsi="Palatino Linotype" w:cs="Times New Roman"/>
          <w:kern w:val="16"/>
          <w:sz w:val="18"/>
          <w:szCs w:val="18"/>
          <w14:ligatures w14:val="standard"/>
          <w14:numForm w14:val="oldStyle"/>
          <w14:numSpacing w14:val="proportional"/>
          <w14:cntxtAlts/>
        </w:rPr>
        <w:t xml:space="preserve"> morally permissible for us to express our blame of the blameworthy</w:t>
      </w:r>
      <w:r>
        <w:rPr>
          <w:rFonts w:ascii="Palatino Linotype" w:hAnsi="Palatino Linotype" w:cs="Times New Roman"/>
          <w:kern w:val="16"/>
          <w:sz w:val="18"/>
          <w:szCs w:val="18"/>
          <w14:ligatures w14:val="standard"/>
          <w14:numForm w14:val="oldStyle"/>
          <w14:numSpacing w14:val="proportional"/>
          <w14:cntxtAlts/>
        </w:rPr>
        <w:t xml:space="preserve"> is not to say that it is always morally permissible to do so</w:t>
      </w:r>
      <w:r w:rsidRPr="001E1B1E">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It’s just to say that there is a significant moral reason to do so such that, absent countervailing reasons or undermining considerations, it will be permissible to do so.</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22">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The idea that to be blameworthy is just to be fittingly blamed is not entirely uncontroversial, but I’ll address the relevant controversy below. Also, it may be that not everyone uses the term ‘fitting’ to mean ‘accurate in its representations’, but this is how I’ll use the term. </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23">
    <w:p w:rsidR="0055078C" w:rsidRPr="00C7393A" w:rsidRDefault="0055078C" w:rsidP="002E0B64">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For my purposes, an intentional attitude is to be understood as any mental state that has an intentional object that it represents as being a certain way. Thus, examples of intentional attitudes include hope, fear, envy, guilt, shame, desire, belief, intention, and resentment. But they exclude mental states such as pain and hunger, which don’t have intentional objects. </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24">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Many philosophers agree that the blameworthy deserve to suffer guilt, regret, or remorse—see, for instance, Carlsson (2017, 89) and </w:t>
      </w:r>
      <w:r w:rsidRPr="002E30FF">
        <w:rPr>
          <w:rFonts w:ascii="Palatino Linotype" w:hAnsi="Palatino Linotype" w:cs="Times New Roman"/>
          <w:kern w:val="16"/>
          <w:sz w:val="18"/>
          <w:szCs w:val="18"/>
          <w14:ligatures w14:val="standard"/>
          <w14:numForm w14:val="oldStyle"/>
          <w14:numSpacing w14:val="proportional"/>
          <w14:cntxtAlts/>
        </w:rPr>
        <w:t xml:space="preserve">Duggan </w:t>
      </w:r>
      <w:r>
        <w:rPr>
          <w:rFonts w:ascii="Palatino Linotype" w:hAnsi="Palatino Linotype" w:cs="Times New Roman"/>
          <w:kern w:val="16"/>
          <w:sz w:val="18"/>
          <w:szCs w:val="18"/>
          <w14:ligatures w14:val="standard"/>
          <w14:numForm w14:val="oldStyle"/>
          <w14:numSpacing w14:val="proportional"/>
          <w14:cntxtAlts/>
        </w:rPr>
        <w:t>(</w:t>
      </w:r>
      <w:r w:rsidRPr="002E30FF">
        <w:rPr>
          <w:rFonts w:ascii="Palatino Linotype" w:hAnsi="Palatino Linotype" w:cs="Times New Roman"/>
          <w:kern w:val="16"/>
          <w:sz w:val="18"/>
          <w:szCs w:val="18"/>
          <w14:ligatures w14:val="standard"/>
          <w14:numForm w14:val="oldStyle"/>
          <w14:numSpacing w14:val="proportional"/>
          <w14:cntxtAlts/>
        </w:rPr>
        <w:t>2018, 297</w:t>
      </w:r>
      <w:r>
        <w:rPr>
          <w:rFonts w:ascii="Palatino Linotype" w:hAnsi="Palatino Linotype" w:cs="Times New Roman"/>
          <w:kern w:val="16"/>
          <w:sz w:val="18"/>
          <w:szCs w:val="18"/>
          <w14:ligatures w14:val="standard"/>
          <w14:numForm w14:val="oldStyle"/>
          <w14:numSpacing w14:val="proportional"/>
          <w14:cntxtAlts/>
        </w:rPr>
        <w:t xml:space="preserve">). But, of course, some disagree. For instance, </w:t>
      </w:r>
      <w:r w:rsidRPr="006D194C">
        <w:rPr>
          <w:rFonts w:ascii="Palatino Linotype" w:hAnsi="Palatino Linotype" w:cs="Times New Roman"/>
          <w:kern w:val="16"/>
          <w:sz w:val="18"/>
          <w:szCs w:val="18"/>
          <w14:ligatures w14:val="standard"/>
          <w14:numForm w14:val="oldStyle"/>
          <w14:numSpacing w14:val="proportional"/>
          <w14:cntxtAlts/>
        </w:rPr>
        <w:t>Nelkin (</w:t>
      </w:r>
      <w:r>
        <w:rPr>
          <w:rFonts w:ascii="Palatino Linotype" w:hAnsi="Palatino Linotype" w:cs="Times New Roman"/>
          <w:kern w:val="16"/>
          <w:sz w:val="18"/>
          <w:szCs w:val="18"/>
          <w14:ligatures w14:val="standard"/>
          <w14:numForm w14:val="oldStyle"/>
          <w14:numSpacing w14:val="proportional"/>
          <w14:cntxtAlts/>
        </w:rPr>
        <w:t>2019</w:t>
      </w:r>
      <w:r w:rsidRPr="006D194C">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has argued that</w:t>
      </w:r>
      <w:r w:rsidRPr="006D194C">
        <w:rPr>
          <w:rFonts w:ascii="Palatino Linotype" w:hAnsi="Palatino Linotype" w:cs="Times New Roman"/>
          <w:kern w:val="16"/>
          <w:sz w:val="18"/>
          <w:szCs w:val="18"/>
          <w14:ligatures w14:val="standard"/>
          <w14:numForm w14:val="oldStyle"/>
          <w14:numSpacing w14:val="proportional"/>
          <w14:cntxtAlts/>
        </w:rPr>
        <w:t xml:space="preserve"> there is </w:t>
      </w:r>
      <w:r>
        <w:rPr>
          <w:rFonts w:ascii="Palatino Linotype" w:hAnsi="Palatino Linotype" w:cs="Times New Roman"/>
          <w:kern w:val="16"/>
          <w:sz w:val="18"/>
          <w:szCs w:val="18"/>
          <w14:ligatures w14:val="standard"/>
          <w14:numForm w14:val="oldStyle"/>
          <w14:numSpacing w14:val="proportional"/>
          <w14:cntxtAlts/>
        </w:rPr>
        <w:t>no</w:t>
      </w:r>
      <w:r w:rsidRPr="006D194C">
        <w:rPr>
          <w:rFonts w:ascii="Palatino Linotype" w:hAnsi="Palatino Linotype" w:cs="Times New Roman"/>
          <w:kern w:val="16"/>
          <w:sz w:val="18"/>
          <w:szCs w:val="18"/>
          <w14:ligatures w14:val="standard"/>
          <w14:numForm w14:val="oldStyle"/>
          <w14:numSpacing w14:val="proportional"/>
          <w14:cntxtAlts/>
        </w:rPr>
        <w:t xml:space="preserve"> </w:t>
      </w:r>
      <w:r w:rsidRPr="006D194C">
        <w:rPr>
          <w:rFonts w:ascii="Palatino Linotype" w:hAnsi="Palatino Linotype" w:cs="Times New Roman"/>
          <w:i/>
          <w:kern w:val="16"/>
          <w:sz w:val="18"/>
          <w:szCs w:val="18"/>
          <w14:ligatures w14:val="standard"/>
          <w14:numForm w14:val="oldStyle"/>
          <w14:numSpacing w14:val="proportional"/>
          <w14:cntxtAlts/>
        </w:rPr>
        <w:t>pro tanto</w:t>
      </w:r>
      <w:r w:rsidRPr="006D194C">
        <w:rPr>
          <w:rFonts w:ascii="Palatino Linotype" w:hAnsi="Palatino Linotype" w:cs="Times New Roman"/>
          <w:kern w:val="16"/>
          <w:sz w:val="18"/>
          <w:szCs w:val="18"/>
          <w14:ligatures w14:val="standard"/>
          <w14:numForm w14:val="oldStyle"/>
          <w14:numSpacing w14:val="proportional"/>
          <w14:cntxtAlts/>
        </w:rPr>
        <w:t xml:space="preserve"> reason to induce feelings of guilt in the blameworthy. </w:t>
      </w:r>
      <w:r>
        <w:rPr>
          <w:rFonts w:ascii="Palatino Linotype" w:hAnsi="Palatino Linotype" w:cs="Times New Roman"/>
          <w:kern w:val="16"/>
          <w:sz w:val="18"/>
          <w:szCs w:val="18"/>
          <w14:ligatures w14:val="standard"/>
          <w14:numForm w14:val="oldStyle"/>
          <w14:numSpacing w14:val="proportional"/>
          <w14:cntxtAlts/>
        </w:rPr>
        <w:t xml:space="preserve">To convince us, she poses the following thought experiment. </w:t>
      </w:r>
      <w:r w:rsidRPr="006D194C">
        <w:rPr>
          <w:rFonts w:ascii="Palatino Linotype" w:hAnsi="Palatino Linotype" w:cs="Times New Roman"/>
          <w:kern w:val="16"/>
          <w:sz w:val="18"/>
          <w:szCs w:val="18"/>
          <w14:ligatures w14:val="standard"/>
          <w14:numForm w14:val="oldStyle"/>
          <w14:numSpacing w14:val="proportional"/>
          <w14:cntxtAlts/>
        </w:rPr>
        <w:t>Imagine</w:t>
      </w:r>
      <w:r>
        <w:rPr>
          <w:rFonts w:ascii="Palatino Linotype" w:hAnsi="Palatino Linotype" w:cs="Times New Roman"/>
          <w:kern w:val="16"/>
          <w:sz w:val="18"/>
          <w:szCs w:val="18"/>
          <w14:ligatures w14:val="standard"/>
          <w14:numForm w14:val="oldStyle"/>
          <w14:numSpacing w14:val="proportional"/>
          <w14:cntxtAlts/>
        </w:rPr>
        <w:t xml:space="preserve"> that someone</w:t>
      </w:r>
      <w:r w:rsidRPr="006D194C">
        <w:rPr>
          <w:rFonts w:ascii="Palatino Linotype" w:hAnsi="Palatino Linotype" w:cs="Times New Roman"/>
          <w:kern w:val="16"/>
          <w:sz w:val="18"/>
          <w:szCs w:val="18"/>
          <w14:ligatures w14:val="standard"/>
          <w14:numForm w14:val="oldStyle"/>
          <w14:numSpacing w14:val="proportional"/>
          <w14:cntxtAlts/>
        </w:rPr>
        <w:t xml:space="preserve"> has culpably wronged another</w:t>
      </w:r>
      <w:r>
        <w:rPr>
          <w:rFonts w:ascii="Palatino Linotype" w:hAnsi="Palatino Linotype" w:cs="Times New Roman"/>
          <w:kern w:val="16"/>
          <w:sz w:val="18"/>
          <w:szCs w:val="18"/>
          <w14:ligatures w14:val="standard"/>
          <w14:numForm w14:val="oldStyle"/>
          <w14:numSpacing w14:val="proportional"/>
          <w14:cntxtAlts/>
        </w:rPr>
        <w:t xml:space="preserve"> and that you have</w:t>
      </w:r>
      <w:r w:rsidRPr="006D194C">
        <w:rPr>
          <w:rFonts w:ascii="Palatino Linotype" w:hAnsi="Palatino Linotype" w:cs="Times New Roman"/>
          <w:kern w:val="16"/>
          <w:sz w:val="18"/>
          <w:szCs w:val="18"/>
          <w14:ligatures w14:val="standard"/>
          <w14:numForm w14:val="oldStyle"/>
          <w14:numSpacing w14:val="proportional"/>
          <w14:cntxtAlts/>
        </w:rPr>
        <w:t xml:space="preserve"> the power of </w:t>
      </w:r>
      <w:r>
        <w:rPr>
          <w:rFonts w:ascii="Palatino Linotype" w:hAnsi="Palatino Linotype" w:cs="Times New Roman"/>
          <w:kern w:val="16"/>
          <w:sz w:val="18"/>
          <w:szCs w:val="18"/>
          <w14:ligatures w14:val="standard"/>
          <w14:numForm w14:val="oldStyle"/>
          <w14:numSpacing w14:val="proportional"/>
          <w14:cntxtAlts/>
        </w:rPr>
        <w:t xml:space="preserve">“The Look,” whereby you can, simply by giving this someone a certain look, induce her to </w:t>
      </w:r>
      <w:r w:rsidRPr="006D194C">
        <w:rPr>
          <w:rFonts w:ascii="Palatino Linotype" w:hAnsi="Palatino Linotype" w:cs="Times New Roman"/>
          <w:kern w:val="16"/>
          <w:sz w:val="18"/>
          <w:szCs w:val="18"/>
          <w14:ligatures w14:val="standard"/>
          <w14:numForm w14:val="oldStyle"/>
          <w14:numSpacing w14:val="proportional"/>
          <w14:cntxtAlts/>
        </w:rPr>
        <w:t>feel guilt</w:t>
      </w:r>
      <w:r>
        <w:rPr>
          <w:rFonts w:ascii="Palatino Linotype" w:hAnsi="Palatino Linotype" w:cs="Times New Roman"/>
          <w:kern w:val="16"/>
          <w:sz w:val="18"/>
          <w:szCs w:val="18"/>
          <w14:ligatures w14:val="standard"/>
          <w14:numForm w14:val="oldStyle"/>
          <w14:numSpacing w14:val="proportional"/>
          <w14:cntxtAlts/>
        </w:rPr>
        <w:t>y in the recognition that what she has done is wrong</w:t>
      </w:r>
      <w:r w:rsidRPr="006D194C">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But we are to imagine that she is already reformed and, so, will</w:t>
      </w:r>
      <w:r w:rsidRPr="006D194C">
        <w:rPr>
          <w:rFonts w:ascii="Palatino Linotype" w:hAnsi="Palatino Linotype" w:cs="Times New Roman"/>
          <w:kern w:val="16"/>
          <w:sz w:val="18"/>
          <w:szCs w:val="18"/>
          <w14:ligatures w14:val="standard"/>
          <w14:numForm w14:val="oldStyle"/>
          <w14:numSpacing w14:val="proportional"/>
          <w14:cntxtAlts/>
        </w:rPr>
        <w:t xml:space="preserve"> never do this </w:t>
      </w:r>
      <w:r>
        <w:rPr>
          <w:rFonts w:ascii="Palatino Linotype" w:hAnsi="Palatino Linotype" w:cs="Times New Roman"/>
          <w:kern w:val="16"/>
          <w:sz w:val="18"/>
          <w:szCs w:val="18"/>
          <w14:ligatures w14:val="standard"/>
          <w14:numForm w14:val="oldStyle"/>
          <w14:numSpacing w14:val="proportional"/>
          <w14:cntxtAlts/>
        </w:rPr>
        <w:t>sort</w:t>
      </w:r>
      <w:r w:rsidRPr="006D194C">
        <w:rPr>
          <w:rFonts w:ascii="Palatino Linotype" w:hAnsi="Palatino Linotype" w:cs="Times New Roman"/>
          <w:kern w:val="16"/>
          <w:sz w:val="18"/>
          <w:szCs w:val="18"/>
          <w14:ligatures w14:val="standard"/>
          <w14:numForm w14:val="oldStyle"/>
          <w14:numSpacing w14:val="proportional"/>
          <w14:cntxtAlts/>
        </w:rPr>
        <w:t xml:space="preserve"> of thing again. </w:t>
      </w:r>
      <w:r>
        <w:rPr>
          <w:rFonts w:ascii="Palatino Linotype" w:hAnsi="Palatino Linotype" w:cs="Times New Roman"/>
          <w:kern w:val="16"/>
          <w:sz w:val="18"/>
          <w:szCs w:val="18"/>
          <w14:ligatures w14:val="standard"/>
          <w14:numForm w14:val="oldStyle"/>
          <w14:numSpacing w14:val="proportional"/>
          <w14:cntxtAlts/>
        </w:rPr>
        <w:t>Moreover, we’re to imagine e</w:t>
      </w:r>
      <w:r w:rsidRPr="006D194C">
        <w:rPr>
          <w:rFonts w:ascii="Palatino Linotype" w:hAnsi="Palatino Linotype" w:cs="Times New Roman"/>
          <w:kern w:val="16"/>
          <w:sz w:val="18"/>
          <w:szCs w:val="18"/>
          <w14:ligatures w14:val="standard"/>
          <w14:numForm w14:val="oldStyle"/>
          <w14:numSpacing w14:val="proportional"/>
          <w14:cntxtAlts/>
        </w:rPr>
        <w:t xml:space="preserve">ither </w:t>
      </w:r>
      <w:r>
        <w:rPr>
          <w:rFonts w:ascii="Palatino Linotype" w:hAnsi="Palatino Linotype" w:cs="Times New Roman"/>
          <w:kern w:val="16"/>
          <w:sz w:val="18"/>
          <w:szCs w:val="18"/>
          <w14:ligatures w14:val="standard"/>
          <w14:numForm w14:val="oldStyle"/>
          <w14:numSpacing w14:val="proportional"/>
          <w14:cntxtAlts/>
        </w:rPr>
        <w:t xml:space="preserve">that </w:t>
      </w:r>
      <w:r w:rsidRPr="006D194C">
        <w:rPr>
          <w:rFonts w:ascii="Palatino Linotype" w:hAnsi="Palatino Linotype" w:cs="Times New Roman"/>
          <w:kern w:val="16"/>
          <w:sz w:val="18"/>
          <w:szCs w:val="18"/>
          <w14:ligatures w14:val="standard"/>
          <w14:numForm w14:val="oldStyle"/>
          <w14:numSpacing w14:val="proportional"/>
          <w14:cntxtAlts/>
        </w:rPr>
        <w:t xml:space="preserve">her relationship with </w:t>
      </w:r>
      <w:r>
        <w:rPr>
          <w:rFonts w:ascii="Palatino Linotype" w:hAnsi="Palatino Linotype" w:cs="Times New Roman"/>
          <w:kern w:val="16"/>
          <w:sz w:val="18"/>
          <w:szCs w:val="18"/>
          <w14:ligatures w14:val="standard"/>
          <w14:numForm w14:val="oldStyle"/>
          <w14:numSpacing w14:val="proportional"/>
          <w14:cntxtAlts/>
        </w:rPr>
        <w:t>the relevant others</w:t>
      </w:r>
      <w:r w:rsidRPr="006D194C">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has been</w:t>
      </w:r>
      <w:r w:rsidRPr="006D194C">
        <w:rPr>
          <w:rFonts w:ascii="Palatino Linotype" w:hAnsi="Palatino Linotype" w:cs="Times New Roman"/>
          <w:kern w:val="16"/>
          <w:sz w:val="18"/>
          <w:szCs w:val="18"/>
          <w14:ligatures w14:val="standard"/>
          <w14:numForm w14:val="oldStyle"/>
          <w14:numSpacing w14:val="proportional"/>
          <w14:cntxtAlts/>
        </w:rPr>
        <w:t xml:space="preserve"> irreparably damaged or </w:t>
      </w:r>
      <w:r>
        <w:rPr>
          <w:rFonts w:ascii="Palatino Linotype" w:hAnsi="Palatino Linotype" w:cs="Times New Roman"/>
          <w:kern w:val="16"/>
          <w:sz w:val="18"/>
          <w:szCs w:val="18"/>
          <w14:ligatures w14:val="standard"/>
          <w14:numForm w14:val="oldStyle"/>
          <w14:numSpacing w14:val="proportional"/>
          <w14:cntxtAlts/>
        </w:rPr>
        <w:t xml:space="preserve">that </w:t>
      </w:r>
      <w:r w:rsidRPr="006D194C">
        <w:rPr>
          <w:rFonts w:ascii="Palatino Linotype" w:hAnsi="Palatino Linotype" w:cs="Times New Roman"/>
          <w:kern w:val="16"/>
          <w:sz w:val="18"/>
          <w:szCs w:val="18"/>
          <w14:ligatures w14:val="standard"/>
          <w14:numForm w14:val="oldStyle"/>
          <w14:numSpacing w14:val="proportional"/>
          <w14:cntxtAlts/>
        </w:rPr>
        <w:t xml:space="preserve">all has been forgiven. </w:t>
      </w:r>
      <w:r>
        <w:rPr>
          <w:rFonts w:ascii="Palatino Linotype" w:hAnsi="Palatino Linotype" w:cs="Times New Roman"/>
          <w:kern w:val="16"/>
          <w:sz w:val="18"/>
          <w:szCs w:val="18"/>
          <w14:ligatures w14:val="standard"/>
          <w14:numForm w14:val="oldStyle"/>
          <w14:numSpacing w14:val="proportional"/>
          <w14:cntxtAlts/>
        </w:rPr>
        <w:t>Thus, we’re to imagine that inducing her to feel guilt isn’t a means to any good</w:t>
      </w:r>
      <w:r w:rsidRPr="006D194C">
        <w:rPr>
          <w:rFonts w:ascii="Palatino Linotype" w:hAnsi="Palatino Linotype" w:cs="Times New Roman"/>
          <w:kern w:val="16"/>
          <w:sz w:val="18"/>
          <w:szCs w:val="18"/>
          <w14:ligatures w14:val="standard"/>
          <w14:numForm w14:val="oldStyle"/>
          <w14:numSpacing w14:val="proportional"/>
          <w14:cntxtAlts/>
        </w:rPr>
        <w:t>. N</w:t>
      </w:r>
      <w:r>
        <w:rPr>
          <w:rFonts w:ascii="Palatino Linotype" w:hAnsi="Palatino Linotype" w:cs="Times New Roman"/>
          <w:kern w:val="16"/>
          <w:sz w:val="18"/>
          <w:szCs w:val="18"/>
          <w14:ligatures w14:val="standard"/>
          <w14:numForm w14:val="oldStyle"/>
          <w14:numSpacing w14:val="proportional"/>
          <w14:cntxtAlts/>
        </w:rPr>
        <w:t>evertheless, N</w:t>
      </w:r>
      <w:r w:rsidRPr="006D194C">
        <w:rPr>
          <w:rFonts w:ascii="Palatino Linotype" w:hAnsi="Palatino Linotype" w:cs="Times New Roman"/>
          <w:kern w:val="16"/>
          <w:sz w:val="18"/>
          <w:szCs w:val="18"/>
          <w14:ligatures w14:val="standard"/>
          <w14:numForm w14:val="oldStyle"/>
          <w14:numSpacing w14:val="proportional"/>
          <w14:cntxtAlts/>
        </w:rPr>
        <w:t>elkin maintains that you would not be</w:t>
      </w:r>
      <w:r>
        <w:rPr>
          <w:rFonts w:ascii="Palatino Linotype" w:hAnsi="Palatino Linotype" w:cs="Times New Roman"/>
          <w:kern w:val="16"/>
          <w:sz w:val="18"/>
          <w:szCs w:val="18"/>
          <w14:ligatures w14:val="standard"/>
          <w14:numForm w14:val="oldStyle"/>
          <w14:numSpacing w14:val="proportional"/>
          <w14:cntxtAlts/>
        </w:rPr>
        <w:t xml:space="preserve"> “</w:t>
      </w:r>
      <w:r w:rsidRPr="00054CFF">
        <w:rPr>
          <w:rFonts w:ascii="Palatino Linotype" w:hAnsi="Palatino Linotype" w:cs="Times New Roman"/>
          <w:kern w:val="16"/>
          <w:sz w:val="18"/>
          <w:szCs w:val="18"/>
          <w14:ligatures w14:val="standard"/>
          <w14:numForm w14:val="oldStyle"/>
          <w14:numSpacing w14:val="proportional"/>
          <w14:cntxtAlts/>
        </w:rPr>
        <w:t>making a mistake, or leaving a reason on the table, so to speak, by taking a pass on inducing this painful feeling</w:t>
      </w:r>
      <w:r>
        <w:rPr>
          <w:rFonts w:ascii="Palatino Linotype" w:hAnsi="Palatino Linotype" w:cs="Times New Roman"/>
          <w:kern w:val="16"/>
          <w:sz w:val="18"/>
          <w:szCs w:val="18"/>
          <w14:ligatures w14:val="standard"/>
          <w14:numForm w14:val="oldStyle"/>
          <w14:numSpacing w14:val="proportional"/>
          <w14:cntxtAlts/>
        </w:rPr>
        <w:t>.”</w:t>
      </w:r>
      <w:r w:rsidRPr="006D194C">
        <w:rPr>
          <w:rFonts w:ascii="Palatino Linotype" w:hAnsi="Palatino Linotype" w:cs="Times New Roman"/>
          <w:kern w:val="16"/>
          <w:sz w:val="18"/>
          <w:szCs w:val="18"/>
          <w14:ligatures w14:val="standard"/>
          <w14:numForm w14:val="oldStyle"/>
          <w14:numSpacing w14:val="proportional"/>
          <w14:cntxtAlts/>
        </w:rPr>
        <w:t xml:space="preserve"> I disagree. </w:t>
      </w:r>
      <w:r>
        <w:rPr>
          <w:rFonts w:ascii="Palatino Linotype" w:hAnsi="Palatino Linotype" w:cs="Times New Roman"/>
          <w:kern w:val="16"/>
          <w:sz w:val="18"/>
          <w:szCs w:val="18"/>
          <w14:ligatures w14:val="standard"/>
          <w14:numForm w14:val="oldStyle"/>
          <w14:numSpacing w14:val="proportional"/>
          <w14:cntxtAlts/>
        </w:rPr>
        <w:t>You may not be</w:t>
      </w:r>
      <w:r w:rsidRPr="006D194C">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required to give her “The Look,”</w:t>
      </w:r>
      <w:r w:rsidRPr="006D194C">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b</w:t>
      </w:r>
      <w:r w:rsidRPr="006D194C">
        <w:rPr>
          <w:rFonts w:ascii="Palatino Linotype" w:hAnsi="Palatino Linotype" w:cs="Times New Roman"/>
          <w:kern w:val="16"/>
          <w:sz w:val="18"/>
          <w:szCs w:val="18"/>
          <w14:ligatures w14:val="standard"/>
          <w14:numForm w14:val="oldStyle"/>
          <w14:numSpacing w14:val="proportional"/>
          <w14:cntxtAlts/>
        </w:rPr>
        <w:t xml:space="preserve">ut </w:t>
      </w:r>
      <w:r>
        <w:rPr>
          <w:rFonts w:ascii="Palatino Linotype" w:hAnsi="Palatino Linotype" w:cs="Times New Roman"/>
          <w:kern w:val="16"/>
          <w:sz w:val="18"/>
          <w:szCs w:val="18"/>
          <w14:ligatures w14:val="standard"/>
          <w14:numForm w14:val="oldStyle"/>
          <w14:numSpacing w14:val="proportional"/>
          <w14:cntxtAlts/>
        </w:rPr>
        <w:t>you certainly have a reason to do so</w:t>
      </w:r>
      <w:r w:rsidRPr="006D194C">
        <w:rPr>
          <w:rFonts w:ascii="Palatino Linotype" w:hAnsi="Palatino Linotype" w:cs="Times New Roman"/>
          <w:kern w:val="16"/>
          <w:sz w:val="18"/>
          <w:szCs w:val="18"/>
          <w14:ligatures w14:val="standard"/>
          <w14:numForm w14:val="oldStyle"/>
          <w14:numSpacing w14:val="proportional"/>
          <w14:cntxtAlts/>
        </w:rPr>
        <w:t xml:space="preserve">. </w:t>
      </w:r>
      <w:r w:rsidRPr="00ED2B18">
        <w:rPr>
          <w:rFonts w:ascii="Palatino Linotype" w:hAnsi="Palatino Linotype" w:cs="Times New Roman"/>
          <w:kern w:val="16"/>
          <w:sz w:val="18"/>
          <w:szCs w:val="18"/>
          <w14:ligatures w14:val="standard"/>
          <w14:numForm w14:val="oldStyle"/>
          <w14:numSpacing w14:val="proportional"/>
          <w14:cntxtAlts/>
        </w:rPr>
        <w:t>Randy Clarke and Piers Rawling</w:t>
      </w:r>
      <w:r>
        <w:rPr>
          <w:rFonts w:ascii="Palatino Linotype" w:hAnsi="Palatino Linotype" w:cs="Times New Roman"/>
          <w:kern w:val="16"/>
          <w:sz w:val="18"/>
          <w:szCs w:val="18"/>
          <w14:ligatures w14:val="standard"/>
          <w14:numForm w14:val="oldStyle"/>
          <w14:numSpacing w14:val="proportional"/>
          <w14:cntxtAlts/>
        </w:rPr>
        <w:t xml:space="preserve"> agree with me (see their 2019), and much of the psychological research cited above suggests that most people want the blameworthy to feel guilty, not as a means to reform or any other instrumental good, but simply because they think that the blameworthy deserve to suffer guilty feelings.   </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25">
    <w:p w:rsidR="0055078C" w:rsidRPr="00C7393A" w:rsidRDefault="0055078C" w:rsidP="00963710">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I borrow this point from Carlsson (2017, 96).</w:t>
      </w:r>
    </w:p>
  </w:footnote>
  <w:footnote w:id="26">
    <w:p w:rsidR="0055078C" w:rsidRPr="00C7393A" w:rsidRDefault="0055078C" w:rsidP="00BC23BD">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For more on this point, see Portmore (2019c) and D’Arms &amp; Jacobson (2019a).</w:t>
      </w:r>
    </w:p>
  </w:footnote>
  <w:footnote w:id="27">
    <w:p w:rsidR="0055078C" w:rsidRPr="00C7393A" w:rsidRDefault="0055078C" w:rsidP="00723993">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This is objection comes from D’Arms &amp; Jacobson (2019a), but I put a slightly different spin on it.  </w:t>
      </w:r>
    </w:p>
  </w:footnote>
  <w:footnote w:id="28">
    <w:p w:rsidR="0055078C" w:rsidRPr="00C7393A" w:rsidRDefault="0055078C" w:rsidP="00E66008">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Carlsson might resist this by claiming that he can account for </w:t>
      </w:r>
      <w:r w:rsidRPr="00E66008">
        <w:rPr>
          <w:rFonts w:ascii="Palatino Linotype" w:hAnsi="Palatino Linotype" w:cs="Times New Roman"/>
          <w:kern w:val="16"/>
          <w:sz w:val="18"/>
          <w:szCs w:val="18"/>
          <w14:ligatures w14:val="standard"/>
          <w14:numForm w14:val="oldStyle"/>
          <w14:numSpacing w14:val="proportional"/>
          <w14:cntxtAlts/>
        </w:rPr>
        <w:t>the Deserves-Only-Fitting-Guilt Claim</w:t>
      </w:r>
      <w:r>
        <w:rPr>
          <w:rFonts w:ascii="Palatino Linotype" w:hAnsi="Palatino Linotype" w:cs="Times New Roman"/>
          <w:kern w:val="16"/>
          <w:sz w:val="18"/>
          <w:szCs w:val="18"/>
          <w14:ligatures w14:val="standard"/>
          <w14:numForm w14:val="oldStyle"/>
          <w14:numSpacing w14:val="proportional"/>
          <w14:cntxtAlts/>
        </w:rPr>
        <w:t xml:space="preserve"> by holding that one’s manifesting ill will necessitates one’s deserving to suffer. But, in that case, he should just admit that, given both that guilt represents one as manifesting ill will and that one’s manifesting ill will necessitates one’s deserving to suffer guilt, guilt for </w:t>
      </w:r>
      <w:r w:rsidRPr="00E66008">
        <w:rPr>
          <w:rFonts w:ascii="Palatino Linotype" w:hAnsi="Palatino Linotype" w:cs="Times New Roman"/>
          <w:kern w:val="16"/>
          <w:sz w:val="18"/>
          <w:szCs w:val="18"/>
          <w14:ligatures w14:val="standard"/>
          <w14:numForm w14:val="oldStyle"/>
          <w14:numSpacing w14:val="proportional"/>
          <w14:cntxtAlts/>
        </w:rPr>
        <w:t>φ</w:t>
      </w:r>
      <w:r>
        <w:rPr>
          <w:rFonts w:ascii="Palatino Linotype" w:hAnsi="Palatino Linotype" w:cs="Times New Roman"/>
          <w:kern w:val="16"/>
          <w:sz w:val="18"/>
          <w:szCs w:val="18"/>
          <w14:ligatures w14:val="standard"/>
          <w14:numForm w14:val="oldStyle"/>
          <w14:numSpacing w14:val="proportional"/>
          <w14:cntxtAlts/>
        </w:rPr>
        <w:t xml:space="preserve">-ing represents one as deserving to suffer guilt; it’s just that it does so via representing one as having a feature that necessitates one’s deserving to suffer guilt. And, in that case, Carlsson’s view would be a version of, not an alternative to, my own. For his view would, then, be one that holds that the </w:t>
      </w:r>
      <w:r w:rsidRPr="004B4BF1">
        <w:rPr>
          <w:rFonts w:ascii="Palatino Linotype" w:hAnsi="Palatino Linotype" w:cs="Times New Roman"/>
          <w:kern w:val="16"/>
          <w:sz w:val="18"/>
          <w:szCs w:val="18"/>
          <w14:ligatures w14:val="standard"/>
          <w14:numForm w14:val="oldStyle"/>
          <w14:numSpacing w14:val="proportional"/>
          <w14:cntxtAlts/>
        </w:rPr>
        <w:t>blameworthy are those for whom it is fitting to feel guilt</w:t>
      </w:r>
      <w:r>
        <w:rPr>
          <w:rFonts w:ascii="Palatino Linotype" w:hAnsi="Palatino Linotype" w:cs="Times New Roman"/>
          <w:kern w:val="16"/>
          <w:sz w:val="18"/>
          <w:szCs w:val="18"/>
          <w14:ligatures w14:val="standard"/>
          <w14:numForm w14:val="oldStyle"/>
          <w14:numSpacing w14:val="proportional"/>
          <w14:cntxtAlts/>
        </w:rPr>
        <w:t xml:space="preserve">y.  </w:t>
      </w:r>
    </w:p>
  </w:footnote>
  <w:footnote w:id="29">
    <w:p w:rsidR="0055078C" w:rsidRPr="00C7393A" w:rsidRDefault="0055078C" w:rsidP="00672DB9">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I readily concede that there may be other conditions for being blameworthy. For instance, it may be that the person-stage who is now to be blamed must be, in certain relevant ways, psychologically similar to (or contiguous with) the person-stage who committed the given transgression</w:t>
      </w:r>
      <w:r w:rsidRPr="002A4399">
        <w:rPr>
          <w:rFonts w:ascii="Palatino Linotype" w:hAnsi="Palatino Linotype" w:cs="Times New Roman"/>
          <w:kern w:val="16"/>
          <w:sz w:val="18"/>
          <w:szCs w:val="18"/>
          <w14:ligatures w14:val="standard"/>
          <w14:numForm w14:val="oldStyle"/>
          <w14:numSpacing w14:val="proportional"/>
          <w14:cntxtAlts/>
        </w:rPr>
        <w:t>.</w:t>
      </w:r>
      <w:r>
        <w:rPr>
          <w:rFonts w:ascii="Palatino Linotype" w:hAnsi="Palatino Linotype" w:cs="Times New Roman"/>
          <w:kern w:val="16"/>
          <w:sz w:val="18"/>
          <w:szCs w:val="18"/>
          <w14:ligatures w14:val="standard"/>
          <w14:numForm w14:val="oldStyle"/>
          <w14:numSpacing w14:val="proportional"/>
          <w14:cntxtAlts/>
        </w:rPr>
        <w:t xml:space="preserve"> But I won’t explore the possibility of such other conditions here. In any case, it seems that these other proposed conditions will be plausible only insofar as they’re plausible conditions for a target’s deserving to suffer guilt, regret, or remorse in virtue of something that some earlier person-stage did. </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0">
    <w:p w:rsidR="0055078C" w:rsidRPr="00C7393A" w:rsidRDefault="0055078C" w:rsidP="00672DB9">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sidRPr="002A4399">
        <w:rPr>
          <w:rFonts w:ascii="Palatino Linotype" w:hAnsi="Palatino Linotype" w:cs="Times New Roman"/>
          <w:kern w:val="16"/>
          <w:sz w:val="18"/>
          <w:szCs w:val="18"/>
          <w14:ligatures w14:val="standard"/>
          <w14:numForm w14:val="oldStyle"/>
          <w14:numSpacing w14:val="proportional"/>
          <w14:cntxtAlts/>
        </w:rPr>
        <w:t>Note, then, that I deny what’s known as resultant moral luck</w:t>
      </w:r>
      <w:r>
        <w:rPr>
          <w:rFonts w:ascii="Palatino Linotype" w:hAnsi="Palatino Linotype" w:cs="Times New Roman"/>
          <w:kern w:val="16"/>
          <w:sz w:val="18"/>
          <w:szCs w:val="18"/>
          <w14:ligatures w14:val="standard"/>
          <w14:numForm w14:val="oldStyle"/>
          <w14:numSpacing w14:val="proportional"/>
          <w14:cntxtAlts/>
        </w:rPr>
        <w:t xml:space="preserve"> (</w:t>
      </w:r>
      <w:r w:rsidRPr="002A4399">
        <w:rPr>
          <w:rFonts w:ascii="Palatino Linotype" w:hAnsi="Palatino Linotype" w:cs="Times New Roman"/>
          <w:kern w:val="16"/>
          <w:sz w:val="18"/>
          <w:szCs w:val="18"/>
          <w14:ligatures w14:val="standard"/>
          <w14:numForm w14:val="oldStyle"/>
          <w14:numSpacing w14:val="proportional"/>
          <w14:cntxtAlts/>
        </w:rPr>
        <w:t>Z</w:t>
      </w:r>
      <w:r>
        <w:rPr>
          <w:rFonts w:ascii="Palatino Linotype" w:hAnsi="Palatino Linotype" w:cs="Times New Roman"/>
          <w:kern w:val="16"/>
          <w:sz w:val="18"/>
          <w:szCs w:val="18"/>
          <w14:ligatures w14:val="standard"/>
          <w14:numForm w14:val="oldStyle"/>
          <w14:numSpacing w14:val="proportional"/>
          <w14:cntxtAlts/>
        </w:rPr>
        <w:t>immerman</w:t>
      </w:r>
      <w:r w:rsidRPr="002A4399">
        <w:rPr>
          <w:rFonts w:ascii="Palatino Linotype" w:hAnsi="Palatino Linotype" w:cs="Times New Roman"/>
          <w:kern w:val="16"/>
          <w:sz w:val="18"/>
          <w:szCs w:val="18"/>
          <w14:ligatures w14:val="standard"/>
          <w14:numForm w14:val="oldStyle"/>
          <w14:numSpacing w14:val="proportional"/>
          <w14:cntxtAlts/>
        </w:rPr>
        <w:t xml:space="preserve"> 1987)</w:t>
      </w:r>
      <w:r>
        <w:rPr>
          <w:rFonts w:ascii="Palatino Linotype" w:hAnsi="Palatino Linotype" w:cs="Times New Roman"/>
          <w:kern w:val="16"/>
          <w:sz w:val="18"/>
          <w:szCs w:val="18"/>
          <w14:ligatures w14:val="standard"/>
          <w14:numForm w14:val="oldStyle"/>
          <w14:numSpacing w14:val="proportional"/>
          <w14:cntxtAlts/>
        </w:rPr>
        <w:t xml:space="preserve">: </w:t>
      </w:r>
      <w:r w:rsidRPr="002A4399">
        <w:rPr>
          <w:rFonts w:ascii="Palatino Linotype" w:hAnsi="Palatino Linotype" w:cs="Times New Roman"/>
          <w:kern w:val="16"/>
          <w:sz w:val="18"/>
          <w:szCs w:val="18"/>
          <w14:ligatures w14:val="standard"/>
          <w14:numForm w14:val="oldStyle"/>
          <w14:numSpacing w14:val="proportional"/>
          <w14:cntxtAlts/>
        </w:rPr>
        <w:t>the idea that one’s degree of accountability for φ-ing can be affected by the uncontrolled events that determine the results of one’s φ-ing. For some compelling arguments against resultant moral luck, see K</w:t>
      </w:r>
      <w:r>
        <w:rPr>
          <w:rFonts w:ascii="Palatino Linotype" w:hAnsi="Palatino Linotype" w:cs="Times New Roman"/>
          <w:kern w:val="16"/>
          <w:sz w:val="18"/>
          <w:szCs w:val="18"/>
          <w14:ligatures w14:val="standard"/>
          <w14:numForm w14:val="oldStyle"/>
          <w14:numSpacing w14:val="proportional"/>
          <w14:cntxtAlts/>
        </w:rPr>
        <w:t>houry</w:t>
      </w:r>
      <w:r w:rsidRPr="002A4399">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w:t>
      </w:r>
      <w:r w:rsidRPr="002A4399">
        <w:rPr>
          <w:rFonts w:ascii="Palatino Linotype" w:hAnsi="Palatino Linotype" w:cs="Times New Roman"/>
          <w:kern w:val="16"/>
          <w:sz w:val="18"/>
          <w:szCs w:val="18"/>
          <w14:ligatures w14:val="standard"/>
          <w14:numForm w14:val="oldStyle"/>
          <w14:numSpacing w14:val="proportional"/>
          <w14:cntxtAlts/>
        </w:rPr>
        <w:t>2018</w:t>
      </w:r>
      <w:r>
        <w:rPr>
          <w:rFonts w:ascii="Palatino Linotype" w:hAnsi="Palatino Linotype" w:cs="Times New Roman"/>
          <w:kern w:val="16"/>
          <w:sz w:val="18"/>
          <w:szCs w:val="18"/>
          <w14:ligatures w14:val="standard"/>
          <w14:numForm w14:val="oldStyle"/>
          <w14:numSpacing w14:val="proportional"/>
          <w14:cntxtAlts/>
        </w:rPr>
        <w:t>)</w:t>
      </w:r>
      <w:r w:rsidRPr="002A4399">
        <w:rPr>
          <w:rFonts w:ascii="Palatino Linotype" w:hAnsi="Palatino Linotype" w:cs="Times New Roman"/>
          <w:kern w:val="16"/>
          <w:sz w:val="18"/>
          <w:szCs w:val="18"/>
          <w14:ligatures w14:val="standard"/>
          <w14:numForm w14:val="oldStyle"/>
          <w14:numSpacing w14:val="proportional"/>
          <w14:cntxtAlts/>
        </w:rPr>
        <w:t xml:space="preserve">. And for some experimental evidence suggesting that what most affects our judgments about an agent’s degree of accountability for some act is not whether, by luck, the act had a bad result but whether we judge that the agent was unjustified in believing that her act had little chance of having that bad result, see </w:t>
      </w:r>
      <w:r>
        <w:rPr>
          <w:rFonts w:ascii="Palatino Linotype" w:hAnsi="Palatino Linotype" w:cs="Times New Roman"/>
          <w:kern w:val="16"/>
          <w:sz w:val="18"/>
          <w:szCs w:val="18"/>
          <w14:ligatures w14:val="standard"/>
          <w14:numForm w14:val="oldStyle"/>
          <w14:numSpacing w14:val="proportional"/>
          <w14:cntxtAlts/>
        </w:rPr>
        <w:t>Young, Nichols, &amp; Saxe</w:t>
      </w:r>
      <w:r w:rsidRPr="002A4399">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w:t>
      </w:r>
      <w:r w:rsidRPr="002A4399">
        <w:rPr>
          <w:rFonts w:ascii="Palatino Linotype" w:hAnsi="Palatino Linotype" w:cs="Times New Roman"/>
          <w:kern w:val="16"/>
          <w:sz w:val="18"/>
          <w:szCs w:val="18"/>
          <w14:ligatures w14:val="standard"/>
          <w14:numForm w14:val="oldStyle"/>
          <w14:numSpacing w14:val="proportional"/>
          <w14:cntxtAlts/>
        </w:rPr>
        <w:t>2010</w:t>
      </w:r>
      <w:r>
        <w:rPr>
          <w:rFonts w:ascii="Palatino Linotype" w:hAnsi="Palatino Linotype" w:cs="Times New Roman"/>
          <w:kern w:val="16"/>
          <w:sz w:val="18"/>
          <w:szCs w:val="18"/>
          <w14:ligatures w14:val="standard"/>
          <w14:numForm w14:val="oldStyle"/>
          <w14:numSpacing w14:val="proportional"/>
          <w14:cntxtAlts/>
        </w:rPr>
        <w:t>)</w:t>
      </w:r>
      <w:r w:rsidRPr="002A4399">
        <w:rPr>
          <w:rFonts w:ascii="Palatino Linotype" w:hAnsi="Palatino Linotype" w:cs="Times New Roman"/>
          <w:kern w:val="16"/>
          <w:sz w:val="18"/>
          <w:szCs w:val="18"/>
          <w14:ligatures w14:val="standard"/>
          <w14:numForm w14:val="oldStyle"/>
          <w14:numSpacing w14:val="proportional"/>
          <w14:cntxtAlts/>
        </w:rPr>
        <w:t>.</w:t>
      </w:r>
      <w:r>
        <w:rPr>
          <w:rFonts w:ascii="Palatino Linotype" w:hAnsi="Palatino Linotype" w:cs="Times New Roman"/>
          <w:kern w:val="16"/>
          <w:sz w:val="18"/>
          <w:szCs w:val="18"/>
          <w14:ligatures w14:val="standard"/>
          <w14:numForm w14:val="oldStyle"/>
          <w14:numSpacing w14:val="proportional"/>
          <w14:cntxtAlts/>
        </w:rPr>
        <w:t xml:space="preserve"> Also, s</w:t>
      </w:r>
      <w:r w:rsidRPr="002A4399">
        <w:rPr>
          <w:rFonts w:ascii="Palatino Linotype" w:hAnsi="Palatino Linotype" w:cs="Times New Roman"/>
          <w:kern w:val="16"/>
          <w:sz w:val="18"/>
          <w:szCs w:val="18"/>
          <w14:ligatures w14:val="standard"/>
          <w14:numForm w14:val="oldStyle"/>
          <w14:numSpacing w14:val="proportional"/>
          <w14:cntxtAlts/>
        </w:rPr>
        <w:t xml:space="preserve">ome take </w:t>
      </w:r>
      <w:r>
        <w:rPr>
          <w:rFonts w:ascii="Palatino Linotype" w:hAnsi="Palatino Linotype" w:cs="Times New Roman"/>
          <w:kern w:val="16"/>
          <w:sz w:val="18"/>
          <w:szCs w:val="18"/>
          <w14:ligatures w14:val="standard"/>
          <w14:numForm w14:val="oldStyle"/>
          <w14:numSpacing w14:val="proportional"/>
          <w14:cntxtAlts/>
        </w:rPr>
        <w:t>Frankfurt-style cases as</w:t>
      </w:r>
      <w:r w:rsidRPr="002A4399">
        <w:rPr>
          <w:rFonts w:ascii="Palatino Linotype" w:hAnsi="Palatino Linotype" w:cs="Times New Roman"/>
          <w:kern w:val="16"/>
          <w:sz w:val="18"/>
          <w:szCs w:val="18"/>
          <w14:ligatures w14:val="standard"/>
          <w14:numForm w14:val="oldStyle"/>
          <w14:numSpacing w14:val="proportional"/>
          <w14:cntxtAlts/>
        </w:rPr>
        <w:t xml:space="preserve"> evidence against the control condition</w:t>
      </w:r>
      <w:r>
        <w:rPr>
          <w:rFonts w:ascii="Palatino Linotype" w:hAnsi="Palatino Linotype" w:cs="Times New Roman"/>
          <w:kern w:val="16"/>
          <w:sz w:val="18"/>
          <w:szCs w:val="18"/>
          <w14:ligatures w14:val="standard"/>
          <w14:numForm w14:val="oldStyle"/>
          <w14:numSpacing w14:val="proportional"/>
          <w14:cntxtAlts/>
        </w:rPr>
        <w:t>, but s</w:t>
      </w:r>
      <w:r w:rsidRPr="002A4399">
        <w:rPr>
          <w:rFonts w:ascii="Palatino Linotype" w:hAnsi="Palatino Linotype" w:cs="Times New Roman"/>
          <w:kern w:val="16"/>
          <w:sz w:val="18"/>
          <w:szCs w:val="18"/>
          <w14:ligatures w14:val="standard"/>
          <w14:numForm w14:val="oldStyle"/>
          <w14:numSpacing w14:val="proportional"/>
          <w14:cntxtAlts/>
        </w:rPr>
        <w:t xml:space="preserve">ee Portmore </w:t>
      </w:r>
      <w:r>
        <w:rPr>
          <w:rFonts w:ascii="Palatino Linotype" w:hAnsi="Palatino Linotype" w:cs="Times New Roman"/>
          <w:kern w:val="16"/>
          <w:sz w:val="18"/>
          <w:szCs w:val="18"/>
          <w14:ligatures w14:val="standard"/>
          <w14:numForm w14:val="oldStyle"/>
          <w14:numSpacing w14:val="proportional"/>
          <w14:cntxtAlts/>
        </w:rPr>
        <w:t>(2019a) and Portmore (2019b)</w:t>
      </w:r>
      <w:r w:rsidRPr="002A4399">
        <w:rPr>
          <w:rFonts w:ascii="Palatino Linotype" w:hAnsi="Palatino Linotype" w:cs="Times New Roman"/>
          <w:kern w:val="16"/>
          <w:sz w:val="18"/>
          <w:szCs w:val="18"/>
          <w14:ligatures w14:val="standard"/>
          <w14:numForm w14:val="oldStyle"/>
          <w14:numSpacing w14:val="proportional"/>
          <w14:cntxtAlts/>
        </w:rPr>
        <w:t xml:space="preserve"> for </w:t>
      </w:r>
      <w:r>
        <w:rPr>
          <w:rFonts w:ascii="Palatino Linotype" w:hAnsi="Palatino Linotype" w:cs="Times New Roman"/>
          <w:kern w:val="16"/>
          <w:sz w:val="18"/>
          <w:szCs w:val="18"/>
          <w14:ligatures w14:val="standard"/>
          <w14:numForm w14:val="oldStyle"/>
          <w14:numSpacing w14:val="proportional"/>
          <w14:cntxtAlts/>
        </w:rPr>
        <w:t>a rebuttal</w:t>
      </w:r>
      <w:r w:rsidRPr="002A4399">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1">
    <w:p w:rsidR="0055078C" w:rsidRPr="00C7393A" w:rsidRDefault="0055078C" w:rsidP="00672DB9">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See also </w:t>
      </w:r>
      <w:r w:rsidRPr="00D710B7">
        <w:rPr>
          <w:rFonts w:ascii="Palatino Linotype" w:hAnsi="Palatino Linotype" w:cs="Times New Roman"/>
          <w:kern w:val="16"/>
          <w:sz w:val="18"/>
          <w:szCs w:val="18"/>
          <w14:ligatures w14:val="standard"/>
          <w14:numForm w14:val="oldStyle"/>
          <w14:numSpacing w14:val="proportional"/>
          <w14:cntxtAlts/>
        </w:rPr>
        <w:t xml:space="preserve">McHugh </w:t>
      </w:r>
      <w:r>
        <w:rPr>
          <w:rFonts w:ascii="Palatino Linotype" w:hAnsi="Palatino Linotype" w:cs="Times New Roman"/>
          <w:kern w:val="16"/>
          <w:sz w:val="18"/>
          <w:szCs w:val="18"/>
          <w14:ligatures w14:val="standard"/>
          <w14:numForm w14:val="oldStyle"/>
          <w14:numSpacing w14:val="proportional"/>
          <w14:cntxtAlts/>
        </w:rPr>
        <w:t>(</w:t>
      </w:r>
      <w:r w:rsidRPr="00D710B7">
        <w:rPr>
          <w:rFonts w:ascii="Palatino Linotype" w:hAnsi="Palatino Linotype" w:cs="Times New Roman"/>
          <w:kern w:val="16"/>
          <w:sz w:val="18"/>
          <w:szCs w:val="18"/>
          <w14:ligatures w14:val="standard"/>
          <w14:numForm w14:val="oldStyle"/>
          <w14:numSpacing w14:val="proportional"/>
          <w14:cntxtAlts/>
        </w:rPr>
        <w:t>2017</w:t>
      </w:r>
      <w:r>
        <w:rPr>
          <w:rFonts w:ascii="Palatino Linotype" w:hAnsi="Palatino Linotype" w:cs="Times New Roman"/>
          <w:kern w:val="16"/>
          <w:sz w:val="18"/>
          <w:szCs w:val="18"/>
          <w14:ligatures w14:val="standard"/>
          <w14:numForm w14:val="oldStyle"/>
          <w14:numSpacing w14:val="proportional"/>
          <w14:cntxtAlts/>
        </w:rPr>
        <w:t xml:space="preserve">, </w:t>
      </w:r>
      <w:r w:rsidRPr="00D710B7">
        <w:rPr>
          <w:rFonts w:ascii="Palatino Linotype" w:hAnsi="Palatino Linotype" w:cs="Times New Roman"/>
          <w:kern w:val="16"/>
          <w:sz w:val="18"/>
          <w:szCs w:val="18"/>
          <w14:ligatures w14:val="standard"/>
          <w14:numForm w14:val="oldStyle"/>
          <w14:numSpacing w14:val="proportional"/>
          <w14:cntxtAlts/>
        </w:rPr>
        <w:t>2</w:t>
      </w:r>
      <w:r>
        <w:rPr>
          <w:rFonts w:ascii="Palatino Linotype" w:hAnsi="Palatino Linotype" w:cs="Times New Roman"/>
          <w:kern w:val="16"/>
          <w:sz w:val="18"/>
          <w:szCs w:val="18"/>
          <w14:ligatures w14:val="standard"/>
          <w14:numForm w14:val="oldStyle"/>
          <w14:numSpacing w14:val="proportional"/>
          <w14:cntxtAlts/>
        </w:rPr>
        <w:t>,</w:t>
      </w:r>
      <w:r w:rsidRPr="00D710B7">
        <w:rPr>
          <w:rFonts w:ascii="Palatino Linotype" w:hAnsi="Palatino Linotype" w:cs="Times New Roman"/>
          <w:kern w:val="16"/>
          <w:sz w:val="18"/>
          <w:szCs w:val="18"/>
          <w14:ligatures w14:val="standard"/>
          <w14:numForm w14:val="oldStyle"/>
          <w14:numSpacing w14:val="proportional"/>
          <w14:cntxtAlts/>
        </w:rPr>
        <w:t>749</w:t>
      </w:r>
      <w:r>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2">
    <w:p w:rsidR="00A01548" w:rsidRPr="00C7393A" w:rsidRDefault="00A01548" w:rsidP="00A01548">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sidRPr="00A01548">
        <w:rPr>
          <w:rFonts w:ascii="Palatino Linotype" w:hAnsi="Palatino Linotype" w:cs="Times New Roman"/>
          <w:kern w:val="16"/>
          <w:sz w:val="18"/>
          <w:szCs w:val="18"/>
          <w14:ligatures w14:val="standard"/>
          <w14:numForm w14:val="oldStyle"/>
          <w14:numSpacing w14:val="proportional"/>
          <w14:cntxtAlts/>
        </w:rPr>
        <w:t>Of course, many will concede that we can be blameworthy for the non-voluntary but claim that this responsibility for the non-voluntary must be indirect. That is, they’ll appeal to the well-known tracing strategy (i.e., the strategy of claiming that our responsibility for something non-voluntary must ultimately trace back to something that was under our voluntary control) to account for our responsibility for our forming the relevant beliefs and volitions.</w:t>
      </w:r>
      <w:r>
        <w:rPr>
          <w:rFonts w:ascii="Palatino Linotype" w:hAnsi="Palatino Linotype" w:cs="Times New Roman"/>
          <w:kern w:val="16"/>
          <w:sz w:val="18"/>
          <w:szCs w:val="18"/>
          <w14:ligatures w14:val="standard"/>
          <w14:numForm w14:val="oldStyle"/>
          <w14:numSpacing w14:val="proportional"/>
          <w14:cntxtAlts/>
        </w:rPr>
        <w:t xml:space="preserve"> </w:t>
      </w:r>
      <w:r w:rsidR="003F17BC">
        <w:rPr>
          <w:rFonts w:ascii="Palatino Linotype" w:hAnsi="Palatino Linotype" w:cs="Times New Roman"/>
          <w:kern w:val="16"/>
          <w:sz w:val="18"/>
          <w:szCs w:val="18"/>
          <w14:ligatures w14:val="standard"/>
          <w14:numForm w14:val="oldStyle"/>
          <w14:numSpacing w14:val="proportional"/>
          <w14:cntxtAlts/>
        </w:rPr>
        <w:t>T</w:t>
      </w:r>
      <w:r>
        <w:rPr>
          <w:rFonts w:ascii="Palatino Linotype" w:hAnsi="Palatino Linotype" w:cs="Times New Roman"/>
          <w:kern w:val="16"/>
          <w:sz w:val="18"/>
          <w:szCs w:val="18"/>
          <w14:ligatures w14:val="standard"/>
          <w14:numForm w14:val="oldStyle"/>
          <w14:numSpacing w14:val="proportional"/>
          <w14:cntxtAlts/>
        </w:rPr>
        <w:t>here are</w:t>
      </w:r>
      <w:r w:rsidRPr="00A01548">
        <w:rPr>
          <w:rFonts w:ascii="Palatino Linotype" w:hAnsi="Palatino Linotype" w:cs="Times New Roman"/>
          <w:kern w:val="16"/>
          <w:sz w:val="18"/>
          <w:szCs w:val="18"/>
          <w14:ligatures w14:val="standard"/>
          <w14:numForm w14:val="oldStyle"/>
          <w14:numSpacing w14:val="proportional"/>
          <w14:cntxtAlts/>
        </w:rPr>
        <w:t xml:space="preserve"> several problems with this strategy when it comes to accounting for our responsibility for such attitudes—not the least of which is that it can lead to an infinite regress.</w:t>
      </w:r>
      <w:r>
        <w:rPr>
          <w:rFonts w:ascii="Palatino Linotype" w:hAnsi="Palatino Linotype" w:cs="Times New Roman"/>
          <w:kern w:val="16"/>
          <w:sz w:val="18"/>
          <w:szCs w:val="18"/>
          <w14:ligatures w14:val="standard"/>
          <w14:numForm w14:val="oldStyle"/>
          <w14:numSpacing w14:val="proportional"/>
          <w14:cntxtAlts/>
        </w:rPr>
        <w:t xml:space="preserve"> </w:t>
      </w:r>
      <w:r w:rsidR="006C4183">
        <w:rPr>
          <w:rFonts w:ascii="Palatino Linotype" w:hAnsi="Palatino Linotype" w:cs="Times New Roman"/>
          <w:kern w:val="16"/>
          <w:sz w:val="18"/>
          <w:szCs w:val="18"/>
          <w14:ligatures w14:val="standard"/>
          <w14:numForm w14:val="oldStyle"/>
          <w14:numSpacing w14:val="proportional"/>
          <w14:cntxtAlts/>
        </w:rPr>
        <w:t xml:space="preserve">For more on the problems </w:t>
      </w:r>
      <w:r w:rsidR="00D16A98">
        <w:rPr>
          <w:rFonts w:ascii="Palatino Linotype" w:hAnsi="Palatino Linotype" w:cs="Times New Roman"/>
          <w:kern w:val="16"/>
          <w:sz w:val="18"/>
          <w:szCs w:val="18"/>
          <w14:ligatures w14:val="standard"/>
          <w14:numForm w14:val="oldStyle"/>
          <w14:numSpacing w14:val="proportional"/>
          <w14:cntxtAlts/>
        </w:rPr>
        <w:t>with tracing, s</w:t>
      </w:r>
      <w:r w:rsidRPr="00800F59">
        <w:rPr>
          <w:rFonts w:ascii="Palatino Linotype" w:hAnsi="Palatino Linotype" w:cs="Times New Roman"/>
          <w:kern w:val="16"/>
          <w:sz w:val="18"/>
          <w:szCs w:val="18"/>
          <w14:ligatures w14:val="standard"/>
          <w14:numForm w14:val="oldStyle"/>
          <w14:numSpacing w14:val="proportional"/>
          <w14:cntxtAlts/>
        </w:rPr>
        <w:t xml:space="preserve">ee Smith </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2015</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 xml:space="preserve">, Vargas </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2005</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 xml:space="preserve">, McKenna </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2008</w:t>
      </w:r>
      <w:r>
        <w:rPr>
          <w:rFonts w:ascii="Palatino Linotype" w:hAnsi="Palatino Linotype" w:cs="Times New Roman"/>
          <w:kern w:val="16"/>
          <w:sz w:val="18"/>
          <w:szCs w:val="18"/>
          <w14:ligatures w14:val="standard"/>
          <w14:numForm w14:val="oldStyle"/>
          <w14:numSpacing w14:val="proportional"/>
          <w14:cntxtAlts/>
        </w:rPr>
        <w:t>)</w:t>
      </w:r>
      <w:r w:rsidRPr="00800F59">
        <w:rPr>
          <w:rFonts w:ascii="Palatino Linotype" w:hAnsi="Palatino Linotype" w:cs="Times New Roman"/>
          <w:kern w:val="16"/>
          <w:sz w:val="18"/>
          <w:szCs w:val="18"/>
          <w14:ligatures w14:val="standard"/>
          <w14:numForm w14:val="oldStyle"/>
          <w14:numSpacing w14:val="proportional"/>
          <w14:cntxtAlts/>
        </w:rPr>
        <w:t xml:space="preserve">, and Portmore </w:t>
      </w:r>
      <w:r>
        <w:rPr>
          <w:rFonts w:ascii="Palatino Linotype" w:hAnsi="Palatino Linotype" w:cs="Times New Roman"/>
          <w:kern w:val="16"/>
          <w:sz w:val="18"/>
          <w:szCs w:val="18"/>
          <w14:ligatures w14:val="standard"/>
          <w14:numForm w14:val="oldStyle"/>
          <w14:numSpacing w14:val="proportional"/>
          <w14:cntxtAlts/>
        </w:rPr>
        <w:t>(2019a)</w:t>
      </w:r>
      <w:r w:rsidRPr="002A4399">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3">
    <w:p w:rsidR="0055078C" w:rsidRPr="00C7393A" w:rsidRDefault="0055078C" w:rsidP="00486AA9">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This is relevant, for </w:t>
      </w:r>
      <w:r w:rsidRPr="00486AA9">
        <w:rPr>
          <w:rFonts w:ascii="Palatino Linotype" w:hAnsi="Palatino Linotype" w:cs="Times New Roman"/>
          <w:kern w:val="16"/>
          <w:sz w:val="18"/>
          <w:szCs w:val="18"/>
          <w14:ligatures w14:val="standard"/>
          <w14:numForm w14:val="oldStyle"/>
          <w14:numSpacing w14:val="proportional"/>
          <w14:cntxtAlts/>
        </w:rPr>
        <w:t xml:space="preserve">feelings of guilt </w:t>
      </w:r>
      <w:r>
        <w:rPr>
          <w:rFonts w:ascii="Palatino Linotype" w:hAnsi="Palatino Linotype" w:cs="Times New Roman"/>
          <w:kern w:val="16"/>
          <w:sz w:val="18"/>
          <w:szCs w:val="18"/>
          <w14:ligatures w14:val="standard"/>
          <w14:numForm w14:val="oldStyle"/>
          <w14:numSpacing w14:val="proportional"/>
          <w14:cntxtAlts/>
        </w:rPr>
        <w:t>are</w:t>
      </w:r>
      <w:r w:rsidRPr="00486AA9">
        <w:rPr>
          <w:rFonts w:ascii="Palatino Linotype" w:hAnsi="Palatino Linotype" w:cs="Times New Roman"/>
          <w:kern w:val="16"/>
          <w:sz w:val="18"/>
          <w:szCs w:val="18"/>
          <w14:ligatures w14:val="standard"/>
          <w14:numForm w14:val="oldStyle"/>
          <w14:numSpacing w14:val="proportional"/>
          <w14:cntxtAlts/>
        </w:rPr>
        <w:t xml:space="preserve"> </w:t>
      </w:r>
      <w:r w:rsidRPr="00486AA9">
        <w:rPr>
          <w:rFonts w:ascii="Palatino Linotype" w:hAnsi="Palatino Linotype" w:cs="Times New Roman"/>
          <w:i/>
          <w:kern w:val="16"/>
          <w:sz w:val="18"/>
          <w:szCs w:val="18"/>
          <w14:ligatures w14:val="standard"/>
          <w14:numForm w14:val="oldStyle"/>
          <w14:numSpacing w14:val="proportional"/>
          <w14:cntxtAlts/>
        </w:rPr>
        <w:t>self-consuming</w:t>
      </w:r>
      <w:r w:rsidRPr="00486AA9">
        <w:rPr>
          <w:rFonts w:ascii="Palatino Linotype" w:hAnsi="Palatino Linotype" w:cs="Times New Roman"/>
          <w:kern w:val="16"/>
          <w:sz w:val="18"/>
          <w:szCs w:val="18"/>
          <w14:ligatures w14:val="standard"/>
          <w14:numForm w14:val="oldStyle"/>
          <w14:numSpacing w14:val="proportional"/>
          <w14:cntxtAlts/>
        </w:rPr>
        <w:t xml:space="preserve"> (Na’aman forthcoming)</w:t>
      </w:r>
      <w:r>
        <w:rPr>
          <w:rFonts w:ascii="Palatino Linotype" w:hAnsi="Palatino Linotype" w:cs="Times New Roman"/>
          <w:kern w:val="16"/>
          <w:sz w:val="18"/>
          <w:szCs w:val="18"/>
          <w14:ligatures w14:val="standard"/>
          <w14:numForm w14:val="oldStyle"/>
          <w14:numSpacing w14:val="proportional"/>
          <w14:cntxtAlts/>
        </w:rPr>
        <w:t xml:space="preserve"> </w:t>
      </w:r>
      <w:r w:rsidRPr="00486AA9">
        <w:rPr>
          <w:rFonts w:ascii="Palatino Linotype" w:hAnsi="Palatino Linotype" w:cs="Times New Roman"/>
          <w:kern w:val="16"/>
          <w:sz w:val="18"/>
          <w:szCs w:val="18"/>
          <w14:ligatures w14:val="standard"/>
          <w14:numForm w14:val="oldStyle"/>
          <w14:numSpacing w14:val="proportional"/>
          <w14:cntxtAlts/>
        </w:rPr>
        <w:t>with respect to their fittingness</w:t>
      </w:r>
      <w:r>
        <w:rPr>
          <w:rFonts w:ascii="Palatino Linotype" w:hAnsi="Palatino Linotype" w:cs="Times New Roman"/>
          <w:kern w:val="16"/>
          <w:sz w:val="18"/>
          <w:szCs w:val="18"/>
          <w14:ligatures w14:val="standard"/>
          <w14:numForm w14:val="oldStyle"/>
          <w14:numSpacing w14:val="proportional"/>
          <w14:cntxtAlts/>
        </w:rPr>
        <w:t xml:space="preserve"> such that</w:t>
      </w:r>
      <w:r w:rsidRPr="00486AA9">
        <w:rPr>
          <w:rFonts w:ascii="Palatino Linotype" w:hAnsi="Palatino Linotype" w:cs="Times New Roman"/>
          <w:kern w:val="16"/>
          <w:sz w:val="18"/>
          <w:szCs w:val="18"/>
          <w14:ligatures w14:val="standard"/>
          <w14:numForm w14:val="oldStyle"/>
          <w14:numSpacing w14:val="proportional"/>
          <w14:cntxtAlts/>
        </w:rPr>
        <w:t xml:space="preserve"> it </w:t>
      </w:r>
      <w:r>
        <w:rPr>
          <w:rFonts w:ascii="Palatino Linotype" w:hAnsi="Palatino Linotype" w:cs="Times New Roman"/>
          <w:kern w:val="16"/>
          <w:sz w:val="18"/>
          <w:szCs w:val="18"/>
          <w14:ligatures w14:val="standard"/>
          <w14:numForm w14:val="oldStyle"/>
          <w14:numSpacing w14:val="proportional"/>
          <w14:cntxtAlts/>
        </w:rPr>
        <w:t>becomes unfitting to continue to have such feelings—or, at least, to continue to have them with the same intensity—if you’ve already experienced them quite a bit</w:t>
      </w:r>
      <w:r w:rsidRPr="00486AA9">
        <w:rPr>
          <w:rFonts w:ascii="Palatino Linotype" w:hAnsi="Palatino Linotype" w:cs="Times New Roman"/>
          <w:kern w:val="16"/>
          <w:sz w:val="18"/>
          <w:szCs w:val="18"/>
          <w14:ligatures w14:val="standard"/>
          <w14:numForm w14:val="oldStyle"/>
          <w14:numSpacing w14:val="proportional"/>
          <w14:cntxtAlts/>
        </w:rPr>
        <w:t>.</w:t>
      </w:r>
      <w:r>
        <w:rPr>
          <w:rFonts w:ascii="Palatino Linotype" w:hAnsi="Palatino Linotype" w:cs="Times New Roman"/>
          <w:kern w:val="16"/>
          <w:sz w:val="18"/>
          <w:szCs w:val="18"/>
          <w14:ligatures w14:val="standard"/>
          <w14:numForm w14:val="oldStyle"/>
          <w14:numSpacing w14:val="proportional"/>
          <w14:cntxtAlts/>
        </w:rPr>
        <w:t xml:space="preserve"> In this respect, guilt differs from grief. For no matter </w:t>
      </w:r>
      <w:r>
        <w:rPr>
          <w:rFonts w:ascii="Palatino Linotype" w:hAnsi="Palatino Linotype" w:cs="Times New Roman"/>
          <w:kern w:val="16"/>
          <w:sz w:val="18"/>
          <w:szCs w:val="18"/>
          <w14:ligatures w14:val="standard"/>
          <w14:numForm w14:val="oldStyle"/>
          <w14:numSpacing w14:val="proportional"/>
          <w14:cntxtAlts/>
        </w:rPr>
        <w:t xml:space="preserve">how much grief you have already experienced, it never ceases to be fitting to feel further grief, nor does it cease to be fitting to grieve with the same intensity as before. After all, grief over X represents X as a significant loss, and the more intense your grief, the more significant a loss it represents it as being. Yet, a loss doesn’t become any less significant just because you’ve already grieved a lot over it. So, if your present circumstances make vivid to you the true significance of your loss, it will be entirely fitting for you to feel the same intense grief that you initially felt when you first came to grips with that loss. By contrast, guilt for having </w:t>
      </w:r>
      <w:r w:rsidRPr="00337723">
        <w:rPr>
          <w:rFonts w:ascii="Palatino Linotype" w:hAnsi="Palatino Linotype" w:cs="Times New Roman"/>
          <w:kern w:val="16"/>
          <w:sz w:val="18"/>
          <w:szCs w:val="18"/>
          <w14:ligatures w14:val="standard"/>
          <w14:numForm w14:val="oldStyle"/>
          <w14:numSpacing w14:val="proportional"/>
          <w14:cntxtAlts/>
        </w:rPr>
        <w:t>φ</w:t>
      </w:r>
      <w:r>
        <w:rPr>
          <w:rFonts w:ascii="Palatino Linotype" w:hAnsi="Palatino Linotype" w:cs="Times New Roman"/>
          <w:kern w:val="16"/>
          <w:sz w:val="18"/>
          <w:szCs w:val="18"/>
          <w14:ligatures w14:val="standard"/>
          <w14:numForm w14:val="oldStyle"/>
          <w14:numSpacing w14:val="proportional"/>
          <w14:cntxtAlts/>
        </w:rPr>
        <w:t xml:space="preserve">-ed represents you as someone who has not suffered all that you deserve to suffer in virtue of your having </w:t>
      </w:r>
      <w:r w:rsidRPr="00825D11">
        <w:rPr>
          <w:rFonts w:ascii="Palatino Linotype" w:hAnsi="Palatino Linotype" w:cs="Times New Roman"/>
          <w:kern w:val="16"/>
          <w:sz w:val="18"/>
          <w:szCs w:val="18"/>
          <w14:ligatures w14:val="standard"/>
          <w14:numForm w14:val="oldStyle"/>
          <w14:numSpacing w14:val="proportional"/>
          <w14:cntxtAlts/>
        </w:rPr>
        <w:t>φ</w:t>
      </w:r>
      <w:r>
        <w:rPr>
          <w:rFonts w:ascii="Palatino Linotype" w:hAnsi="Palatino Linotype" w:cs="Times New Roman"/>
          <w:kern w:val="16"/>
          <w:sz w:val="18"/>
          <w:szCs w:val="18"/>
          <w14:ligatures w14:val="standard"/>
          <w14:numForm w14:val="oldStyle"/>
          <w14:numSpacing w14:val="proportional"/>
          <w14:cntxtAlts/>
        </w:rPr>
        <w:t xml:space="preserve">-ed, and the more intense your guilt, the greater the amount of guilt it represents you as still deserving to suffer. So, guilt, unlike grief, is self-consuming with respect to its fittingness given that you can come to deserve to suffer less (and, perhaps, even not at all) as a result of your having already suffered a lot. (I acknowledge that it can be inappropriate to regularly feel the same intense grief that you initially felt over some loss when it’s now been several years since that loss occurred. But I think that it’s inappropriate, not in the sense of being unfitting, but in some other sense and that we can, therefore, account for this without thinking that grief is self-consuming with respect to its fittingness—see Portmore 2019c.)   </w:t>
      </w:r>
    </w:p>
  </w:footnote>
  <w:footnote w:id="34">
    <w:p w:rsidR="0055078C" w:rsidRPr="00C7393A" w:rsidRDefault="0055078C" w:rsidP="00E8169E">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For more on this, see Carlsson (2019b) and Portmore (2019c).</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5">
    <w:p w:rsidR="00452D7D" w:rsidRPr="00452D7D" w:rsidRDefault="00452D7D" w:rsidP="00452D7D">
      <w:pPr>
        <w:pStyle w:val="FootnoteText"/>
        <w:spacing w:line="276" w:lineRule="auto"/>
        <w:rPr>
          <w:rFonts w:ascii="Palatino Linotype" w:hAnsi="Palatino Linotype"/>
          <w:sz w:val="18"/>
          <w:szCs w:val="18"/>
        </w:rPr>
      </w:pPr>
      <w:r w:rsidRPr="00452D7D">
        <w:rPr>
          <w:rStyle w:val="FootnoteReference"/>
          <w:rFonts w:ascii="Palatino Linotype" w:hAnsi="Palatino Linotype"/>
          <w:sz w:val="18"/>
          <w:szCs w:val="18"/>
        </w:rPr>
        <w:footnoteRef/>
      </w:r>
      <w:r w:rsidRPr="00452D7D">
        <w:rPr>
          <w:rFonts w:ascii="Palatino Linotype" w:hAnsi="Palatino Linotype"/>
          <w:sz w:val="18"/>
          <w:szCs w:val="18"/>
        </w:rPr>
        <w:t xml:space="preserve"> </w:t>
      </w:r>
      <w:r>
        <w:rPr>
          <w:rFonts w:ascii="Palatino Linotype" w:hAnsi="Palatino Linotype"/>
          <w:sz w:val="18"/>
          <w:szCs w:val="18"/>
        </w:rPr>
        <w:t>My view implies that if one has suffered sufficiently, one may</w:t>
      </w:r>
      <w:r w:rsidR="004D5E0A">
        <w:rPr>
          <w:rFonts w:ascii="Palatino Linotype" w:hAnsi="Palatino Linotype"/>
          <w:sz w:val="18"/>
          <w:szCs w:val="18"/>
        </w:rPr>
        <w:t xml:space="preserve"> have thereby</w:t>
      </w:r>
      <w:r>
        <w:rPr>
          <w:rFonts w:ascii="Palatino Linotype" w:hAnsi="Palatino Linotype"/>
          <w:sz w:val="18"/>
          <w:szCs w:val="18"/>
        </w:rPr>
        <w:t xml:space="preserve"> cease</w:t>
      </w:r>
      <w:r w:rsidR="004D5E0A">
        <w:rPr>
          <w:rFonts w:ascii="Palatino Linotype" w:hAnsi="Palatino Linotype"/>
          <w:sz w:val="18"/>
          <w:szCs w:val="18"/>
        </w:rPr>
        <w:t>d</w:t>
      </w:r>
      <w:r>
        <w:rPr>
          <w:rFonts w:ascii="Palatino Linotype" w:hAnsi="Palatino Linotype"/>
          <w:sz w:val="18"/>
          <w:szCs w:val="18"/>
        </w:rPr>
        <w:t xml:space="preserve"> to be blameworthy. That said, there may be some transgressions that are “unforgiveable” such that it never ceases to be appropriate (no matter how much one has already suffered) to continue to feel guilty about them.</w:t>
      </w:r>
      <w:r w:rsidRPr="00452D7D">
        <w:rPr>
          <w:rFonts w:ascii="Palatino Linotype" w:hAnsi="Palatino Linotype"/>
          <w:sz w:val="18"/>
          <w:szCs w:val="18"/>
        </w:rPr>
        <w:t xml:space="preserve">  </w:t>
      </w:r>
    </w:p>
  </w:footnote>
  <w:footnote w:id="36">
    <w:p w:rsidR="0055078C" w:rsidRPr="00C7393A" w:rsidRDefault="0055078C" w:rsidP="00E8169E">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Pr>
          <w:rFonts w:ascii="Palatino Linotype" w:hAnsi="Palatino Linotype" w:cs="Times New Roman"/>
          <w:kern w:val="16"/>
          <w:sz w:val="18"/>
          <w:szCs w:val="18"/>
          <w14:ligatures w14:val="standard"/>
          <w14:numForm w14:val="oldStyle"/>
          <w14:numSpacing w14:val="proportional"/>
          <w14:cntxtAlts/>
        </w:rPr>
        <w:t xml:space="preserve"> </w:t>
      </w:r>
      <w:r w:rsidRPr="00244298">
        <w:rPr>
          <w:rFonts w:ascii="Palatino Linotype" w:hAnsi="Palatino Linotype" w:cs="Times New Roman"/>
          <w:kern w:val="16"/>
          <w:sz w:val="18"/>
          <w:szCs w:val="18"/>
          <w14:ligatures w14:val="standard"/>
          <w14:numForm w14:val="oldStyle"/>
          <w14:numSpacing w14:val="proportional"/>
          <w14:cntxtAlts/>
        </w:rPr>
        <w:t>See, for instance, Coates &amp; Tognazzini (2013), Darwall (2010), Scanlon (2008; 2013), Sher (2006), Shoemaker (2013, 101), and Smith (2013)</w:t>
      </w:r>
      <w:r>
        <w:rPr>
          <w:rFonts w:ascii="Palatino Linotype" w:hAnsi="Palatino Linotype" w:cs="Times New Roman"/>
          <w:kern w:val="16"/>
          <w:sz w:val="18"/>
          <w:szCs w:val="18"/>
          <w14:ligatures w14:val="standard"/>
          <w14:numForm w14:val="oldStyle"/>
          <w14:numSpacing w14:val="proportional"/>
          <w14:cntxtAlts/>
        </w:rPr>
        <w:t>.</w:t>
      </w:r>
      <w:r w:rsidRPr="00C7393A">
        <w:rPr>
          <w:rFonts w:ascii="Palatino Linotype" w:hAnsi="Palatino Linotype" w:cs="Times New Roman"/>
          <w:kern w:val="16"/>
          <w:sz w:val="18"/>
          <w:szCs w:val="18"/>
          <w14:ligatures w14:val="standard"/>
          <w14:numForm w14:val="oldStyle"/>
          <w14:numSpacing w14:val="proportional"/>
          <w14:cntxtAlts/>
        </w:rPr>
        <w:tab/>
      </w:r>
    </w:p>
  </w:footnote>
  <w:footnote w:id="37">
    <w:p w:rsidR="0055078C" w:rsidRPr="00C7393A" w:rsidRDefault="0055078C" w:rsidP="00A301A8">
      <w:pPr>
        <w:pStyle w:val="FootnoteText"/>
        <w:spacing w:after="120" w:line="276" w:lineRule="auto"/>
        <w:rPr>
          <w:rFonts w:ascii="Palatino Linotype" w:hAnsi="Palatino Linotype" w:cs="Times New Roman (Body CS)"/>
          <w:sz w:val="18"/>
          <w:szCs w:val="18"/>
          <w14:ligatures w14:val="standard"/>
          <w14:numForm w14:val="oldStyle"/>
          <w14:numSpacing w14:val="proportional"/>
        </w:rPr>
      </w:pPr>
      <w:r w:rsidRPr="00C7393A">
        <w:rPr>
          <w:rStyle w:val="FootnoteReference"/>
          <w:rFonts w:ascii="Palatino Linotype" w:hAnsi="Palatino Linotype" w:cs="Times New Roman (Body CS)"/>
          <w:sz w:val="18"/>
          <w:szCs w:val="18"/>
          <w14:ligatures w14:val="standard"/>
          <w14:numForm w14:val="oldStyle"/>
          <w14:numSpacing w14:val="proportional"/>
        </w:rPr>
        <w:footnoteRef/>
      </w:r>
      <w:r w:rsidRPr="00C7393A">
        <w:rPr>
          <w:rFonts w:ascii="Palatino Linotype" w:hAnsi="Palatino Linotype" w:cs="Times New Roman (Body CS)"/>
          <w:sz w:val="18"/>
          <w:szCs w:val="18"/>
          <w14:ligatures w14:val="standard"/>
          <w14:numForm w14:val="oldStyle"/>
          <w14:numSpacing w14:val="proportional"/>
        </w:rPr>
        <w:t xml:space="preserve"> See Brown </w:t>
      </w:r>
      <w:r>
        <w:rPr>
          <w:rFonts w:ascii="Palatino Linotype" w:hAnsi="Palatino Linotype" w:cs="Times New Roman (Body CS)"/>
          <w:sz w:val="18"/>
          <w:szCs w:val="18"/>
          <w14:ligatures w14:val="standard"/>
          <w14:numForm w14:val="oldStyle"/>
          <w14:numSpacing w14:val="proportional"/>
        </w:rPr>
        <w:t>(</w:t>
      </w:r>
      <w:r w:rsidR="00AE0B74">
        <w:rPr>
          <w:rFonts w:ascii="Palatino Linotype" w:hAnsi="Palatino Linotype" w:cs="Times New Roman (Body CS)"/>
          <w:sz w:val="18"/>
          <w:szCs w:val="18"/>
          <w14:ligatures w14:val="standard"/>
          <w14:numForm w14:val="oldStyle"/>
          <w14:numSpacing w14:val="proportional"/>
        </w:rPr>
        <w:t>2020</w:t>
      </w:r>
      <w:r>
        <w:rPr>
          <w:rFonts w:ascii="Palatino Linotype" w:hAnsi="Palatino Linotype" w:cs="Times New Roman (Body CS)"/>
          <w:sz w:val="18"/>
          <w:szCs w:val="18"/>
          <w14:ligatures w14:val="standard"/>
          <w14:numForm w14:val="oldStyle"/>
          <w14:numSpacing w14:val="proportional"/>
        </w:rPr>
        <w:t>)</w:t>
      </w:r>
      <w:r w:rsidRPr="00C7393A">
        <w:rPr>
          <w:rFonts w:ascii="Palatino Linotype" w:hAnsi="Palatino Linotype" w:cs="Times New Roman (Body CS)"/>
          <w:sz w:val="18"/>
          <w:szCs w:val="18"/>
          <w14:ligatures w14:val="standard"/>
          <w14:numForm w14:val="oldStyle"/>
          <w14:numSpacing w14:val="proportional"/>
        </w:rPr>
        <w:t>, Smith (2013, 32), and Shoemaker &amp; Vargas (</w:t>
      </w:r>
      <w:r>
        <w:rPr>
          <w:rFonts w:ascii="Palatino Linotype" w:hAnsi="Palatino Linotype" w:cs="Times New Roman (Body CS)"/>
          <w:sz w:val="18"/>
          <w:szCs w:val="18"/>
          <w14:ligatures w14:val="standard"/>
          <w14:numForm w14:val="oldStyle"/>
          <w14:numSpacing w14:val="proportional"/>
        </w:rPr>
        <w:t>forthcoming</w:t>
      </w:r>
      <w:r w:rsidRPr="00C7393A">
        <w:rPr>
          <w:rFonts w:ascii="Palatino Linotype" w:hAnsi="Palatino Linotype" w:cs="Times New Roman (Body CS)"/>
          <w:sz w:val="18"/>
          <w:szCs w:val="18"/>
          <w14:ligatures w14:val="standard"/>
          <w14:numForm w14:val="oldStyle"/>
          <w14:numSpacing w14:val="proportional"/>
        </w:rPr>
        <w:t xml:space="preserve">). </w:t>
      </w:r>
    </w:p>
  </w:footnote>
  <w:footnote w:id="38">
    <w:p w:rsidR="0055078C" w:rsidRDefault="0055078C" w:rsidP="000B67EC">
      <w:pPr>
        <w:pStyle w:val="FootnoteText"/>
        <w:spacing w:after="120" w:line="276" w:lineRule="auto"/>
        <w:rPr>
          <w:rFonts w:ascii="Palatino Linotype" w:hAnsi="Palatino Linotype"/>
          <w:sz w:val="18"/>
          <w:szCs w:val="18"/>
          <w14:ligatures w14:val="standard"/>
          <w14:numForm w14:val="oldStyle"/>
          <w14:numSpacing w14:val="proportional"/>
        </w:rPr>
      </w:pPr>
      <w:r>
        <w:rPr>
          <w:rStyle w:val="FootnoteReference"/>
          <w:rFonts w:ascii="Palatino Linotype" w:hAnsi="Palatino Linotype"/>
          <w:sz w:val="18"/>
          <w:szCs w:val="18"/>
          <w14:ligatures w14:val="standard"/>
          <w14:numForm w14:val="oldStyle"/>
          <w14:numSpacing w14:val="proportional"/>
        </w:rPr>
        <w:footnoteRef/>
      </w:r>
      <w:r>
        <w:rPr>
          <w:rFonts w:ascii="Palatino Linotype" w:hAnsi="Palatino Linotype"/>
          <w:sz w:val="18"/>
          <w:szCs w:val="18"/>
          <w14:ligatures w14:val="standard"/>
          <w14:numForm w14:val="oldStyle"/>
          <w14:numSpacing w14:val="proportional"/>
        </w:rPr>
        <w:t xml:space="preserve"> Other proponents of the view that we can be blamed for our perceived non-moral failings include Björnsson (2017) and Matheson &amp; Milam (2019). </w:t>
      </w:r>
    </w:p>
  </w:footnote>
  <w:footnote w:id="39">
    <w:p w:rsidR="0055078C" w:rsidRPr="00C7393A" w:rsidRDefault="0055078C" w:rsidP="00BF5BBC">
      <w:pPr>
        <w:pStyle w:val="FootnoteText"/>
        <w:spacing w:after="120" w:line="276" w:lineRule="auto"/>
        <w:rPr>
          <w:rFonts w:ascii="Palatino Linotype" w:hAnsi="Palatino Linotype" w:cs="Times New Roman (Body CS)"/>
          <w:sz w:val="18"/>
          <w:szCs w:val="18"/>
          <w14:ligatures w14:val="standard"/>
          <w14:numForm w14:val="oldStyle"/>
          <w14:numSpacing w14:val="proportional"/>
        </w:rPr>
      </w:pPr>
      <w:r w:rsidRPr="00C7393A">
        <w:rPr>
          <w:rStyle w:val="FootnoteReference"/>
          <w:rFonts w:ascii="Palatino Linotype" w:hAnsi="Palatino Linotype" w:cs="Times New Roman (Body CS)"/>
          <w:sz w:val="18"/>
          <w:szCs w:val="18"/>
          <w14:ligatures w14:val="standard"/>
          <w14:numForm w14:val="oldStyle"/>
          <w14:numSpacing w14:val="proportional"/>
        </w:rPr>
        <w:footnoteRef/>
      </w:r>
      <w:r w:rsidRPr="00C7393A">
        <w:rPr>
          <w:rFonts w:ascii="Palatino Linotype" w:hAnsi="Palatino Linotype" w:cs="Times New Roman (Body CS)"/>
          <w:sz w:val="18"/>
          <w:szCs w:val="18"/>
          <w14:ligatures w14:val="standard"/>
          <w14:numForm w14:val="oldStyle"/>
          <w14:numSpacing w14:val="proportional"/>
        </w:rPr>
        <w:t xml:space="preserve"> </w:t>
      </w:r>
      <w:r>
        <w:rPr>
          <w:rFonts w:ascii="Palatino Linotype" w:hAnsi="Palatino Linotype" w:cs="Times New Roman (Body CS)"/>
          <w:sz w:val="18"/>
          <w:szCs w:val="18"/>
          <w14:ligatures w14:val="standard"/>
          <w14:numForm w14:val="oldStyle"/>
          <w14:numSpacing w14:val="proportional"/>
        </w:rPr>
        <w:t>Also, the demands need not be legitimate ones. On my proposal, blaming the Mafioso requires only representing him</w:t>
      </w:r>
      <w:r w:rsidRPr="007449E8">
        <w:rPr>
          <w:rFonts w:ascii="Palatino Linotype" w:hAnsi="Palatino Linotype" w:cs="Times New Roman (Body CS)"/>
          <w:sz w:val="18"/>
          <w:szCs w:val="18"/>
          <w14:ligatures w14:val="standard"/>
          <w14:numForm w14:val="oldStyle"/>
          <w14:numSpacing w14:val="proportional"/>
        </w:rPr>
        <w:t xml:space="preserve"> </w:t>
      </w:r>
      <w:r>
        <w:rPr>
          <w:rFonts w:ascii="Palatino Linotype" w:hAnsi="Palatino Linotype" w:cs="Times New Roman (Body CS)"/>
          <w:sz w:val="18"/>
          <w:szCs w:val="18"/>
          <w14:ligatures w14:val="standard"/>
          <w14:numForm w14:val="oldStyle"/>
          <w14:numSpacing w14:val="proportional"/>
        </w:rPr>
        <w:t xml:space="preserve">as having violated a legitimate demand. And one can make this representation without the </w:t>
      </w:r>
      <w:r w:rsidRPr="007449E8">
        <w:rPr>
          <w:rFonts w:ascii="Palatino Linotype" w:hAnsi="Palatino Linotype" w:cs="Times New Roman (Body CS)"/>
          <w:sz w:val="18"/>
          <w:szCs w:val="18"/>
          <w14:ligatures w14:val="standard"/>
          <w14:numForm w14:val="oldStyle"/>
          <w14:numSpacing w14:val="proportional"/>
        </w:rPr>
        <w:t>code of omertà</w:t>
      </w:r>
      <w:r>
        <w:rPr>
          <w:rFonts w:ascii="Palatino Linotype" w:hAnsi="Palatino Linotype" w:cs="Times New Roman (Body CS)"/>
          <w:sz w:val="18"/>
          <w:szCs w:val="18"/>
          <w14:ligatures w14:val="standard"/>
          <w14:numForm w14:val="oldStyle"/>
          <w14:numSpacing w14:val="proportional"/>
        </w:rPr>
        <w:t xml:space="preserve"> actually being a legitimate demand. </w:t>
      </w:r>
      <w:r w:rsidRPr="00C7393A">
        <w:rPr>
          <w:rFonts w:ascii="Palatino Linotype" w:hAnsi="Palatino Linotype" w:cs="Times New Roman (Body CS)"/>
          <w:sz w:val="18"/>
          <w:szCs w:val="18"/>
          <w14:ligatures w14:val="standard"/>
          <w14:numForm w14:val="oldStyle"/>
          <w14:numSpacing w14:val="proportional"/>
        </w:rPr>
        <w:t xml:space="preserve"> </w:t>
      </w:r>
    </w:p>
  </w:footnote>
  <w:footnote w:id="40">
    <w:p w:rsidR="0055078C" w:rsidRPr="00C7393A" w:rsidRDefault="0055078C" w:rsidP="00617965">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C7393A">
        <w:rPr>
          <w:rStyle w:val="FootnoteReference"/>
          <w:rFonts w:ascii="Palatino Linotype" w:hAnsi="Palatino Linotype"/>
          <w:kern w:val="16"/>
          <w:sz w:val="18"/>
          <w:szCs w:val="18"/>
          <w14:ligatures w14:val="standard"/>
          <w14:numForm w14:val="oldStyle"/>
          <w14:numSpacing w14:val="proportional"/>
          <w14:cntxtAlts/>
        </w:rPr>
        <w:footnoteRef/>
      </w:r>
      <w:r w:rsidRPr="00C7393A">
        <w:rPr>
          <w:rFonts w:ascii="Palatino Linotype" w:hAnsi="Palatino Linotype" w:cs="Times New Roman"/>
          <w:kern w:val="16"/>
          <w:sz w:val="18"/>
          <w:szCs w:val="18"/>
          <w14:ligatures w14:val="standard"/>
          <w14:numForm w14:val="oldStyle"/>
          <w14:numSpacing w14:val="proportional"/>
          <w14:cntxtAlts/>
        </w:rPr>
        <w:t xml:space="preserve"> </w:t>
      </w:r>
      <w:r w:rsidRPr="00800F59">
        <w:rPr>
          <w:rFonts w:ascii="Palatino Linotype" w:hAnsi="Palatino Linotype" w:cs="Times New Roman"/>
          <w:kern w:val="16"/>
          <w:sz w:val="18"/>
          <w:szCs w:val="18"/>
          <w14:ligatures w14:val="standard"/>
          <w14:numForm w14:val="oldStyle"/>
          <w14:numSpacing w14:val="proportional"/>
          <w14:cntxtAlts/>
        </w:rPr>
        <w:t xml:space="preserve">For </w:t>
      </w:r>
      <w:r>
        <w:rPr>
          <w:rFonts w:ascii="Palatino Linotype" w:hAnsi="Palatino Linotype" w:cs="Times New Roman"/>
          <w:kern w:val="16"/>
          <w:sz w:val="18"/>
          <w:szCs w:val="18"/>
          <w14:ligatures w14:val="standard"/>
          <w14:numForm w14:val="oldStyle"/>
          <w14:numSpacing w14:val="proportional"/>
          <w14:cntxtAlts/>
        </w:rPr>
        <w:t xml:space="preserve">helpful comments and </w:t>
      </w:r>
      <w:r w:rsidRPr="00800F59">
        <w:rPr>
          <w:rFonts w:ascii="Palatino Linotype" w:hAnsi="Palatino Linotype" w:cs="Times New Roman"/>
          <w:kern w:val="16"/>
          <w:sz w:val="18"/>
          <w:szCs w:val="18"/>
          <w14:ligatures w14:val="standard"/>
          <w14:numForm w14:val="oldStyle"/>
          <w14:numSpacing w14:val="proportional"/>
          <w14:cntxtAlts/>
        </w:rPr>
        <w:t>criticism</w:t>
      </w:r>
      <w:r>
        <w:rPr>
          <w:rFonts w:ascii="Palatino Linotype" w:hAnsi="Palatino Linotype" w:cs="Times New Roman"/>
          <w:kern w:val="16"/>
          <w:sz w:val="18"/>
          <w:szCs w:val="18"/>
          <w14:ligatures w14:val="standard"/>
          <w14:numForm w14:val="oldStyle"/>
          <w14:numSpacing w14:val="proportional"/>
          <w14:cntxtAlts/>
        </w:rPr>
        <w:t>s</w:t>
      </w:r>
      <w:r w:rsidRPr="00800F59">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on earlier drafts, I thank </w:t>
      </w:r>
      <w:r w:rsidRPr="002F2B5C">
        <w:rPr>
          <w:rFonts w:ascii="Palatino Linotype" w:hAnsi="Palatino Linotype" w:cs="Times New Roman"/>
          <w:kern w:val="16"/>
          <w:sz w:val="18"/>
          <w:szCs w:val="18"/>
          <w14:ligatures w14:val="standard"/>
          <w14:numForm w14:val="oldStyle"/>
          <w14:numSpacing w14:val="proportional"/>
          <w14:cntxtAlts/>
        </w:rPr>
        <w:t>Vuko Andrić</w:t>
      </w:r>
      <w:r>
        <w:rPr>
          <w:rFonts w:ascii="Palatino Linotype" w:hAnsi="Palatino Linotype" w:cs="Times New Roman"/>
          <w:kern w:val="16"/>
          <w:sz w:val="18"/>
          <w:szCs w:val="18"/>
          <w14:ligatures w14:val="standard"/>
          <w14:numForm w14:val="oldStyle"/>
          <w14:numSpacing w14:val="proportional"/>
          <w14:cntxtAlts/>
        </w:rPr>
        <w:t xml:space="preserve">, </w:t>
      </w:r>
      <w:r w:rsidR="00BD69BA">
        <w:rPr>
          <w:rFonts w:ascii="Palatino Linotype" w:hAnsi="Palatino Linotype" w:cs="Times New Roman"/>
          <w:kern w:val="16"/>
          <w:sz w:val="18"/>
          <w:szCs w:val="18"/>
          <w14:ligatures w14:val="standard"/>
          <w14:numForm w14:val="oldStyle"/>
          <w14:numSpacing w14:val="proportional"/>
          <w14:cntxtAlts/>
        </w:rPr>
        <w:t xml:space="preserve">Robert Audi, </w:t>
      </w:r>
      <w:r w:rsidRPr="002F2B5C">
        <w:rPr>
          <w:rFonts w:ascii="Palatino Linotype" w:hAnsi="Palatino Linotype" w:cs="Times New Roman"/>
          <w:kern w:val="16"/>
          <w:sz w:val="18"/>
          <w:szCs w:val="18"/>
          <w14:ligatures w14:val="standard"/>
          <w14:numForm w14:val="oldStyle"/>
          <w14:numSpacing w14:val="proportional"/>
          <w14:cntxtAlts/>
        </w:rPr>
        <w:t>Michael Bukoski</w:t>
      </w:r>
      <w:r>
        <w:rPr>
          <w:rFonts w:ascii="Palatino Linotype" w:hAnsi="Palatino Linotype" w:cs="Times New Roman"/>
          <w:kern w:val="16"/>
          <w:sz w:val="18"/>
          <w:szCs w:val="18"/>
          <w14:ligatures w14:val="standard"/>
          <w14:numForm w14:val="oldStyle"/>
          <w14:numSpacing w14:val="proportional"/>
          <w14:cntxtAlts/>
        </w:rPr>
        <w:t xml:space="preserve">, Cheshire Calhoun, </w:t>
      </w:r>
      <w:r w:rsidRPr="00617965">
        <w:rPr>
          <w:rFonts w:ascii="Palatino Linotype" w:hAnsi="Palatino Linotype" w:cs="Times New Roman"/>
          <w:kern w:val="16"/>
          <w:sz w:val="18"/>
          <w:szCs w:val="18"/>
          <w14:ligatures w14:val="standard"/>
          <w14:numForm w14:val="oldStyle"/>
          <w14:numSpacing w14:val="proportional"/>
          <w14:cntxtAlts/>
        </w:rPr>
        <w:t>Andreas Brekke Carlsson</w:t>
      </w:r>
      <w:r>
        <w:rPr>
          <w:rFonts w:ascii="Palatino Linotype" w:hAnsi="Palatino Linotype" w:cs="Times New Roman"/>
          <w:kern w:val="16"/>
          <w:sz w:val="18"/>
          <w:szCs w:val="18"/>
          <w14:ligatures w14:val="standard"/>
          <w14:numForm w14:val="oldStyle"/>
          <w14:numSpacing w14:val="proportional"/>
          <w14:cntxtAlts/>
        </w:rPr>
        <w:t xml:space="preserve">, </w:t>
      </w:r>
      <w:r w:rsidR="00BD69BA" w:rsidRPr="00BD69BA">
        <w:rPr>
          <w:rFonts w:ascii="Palatino Linotype" w:hAnsi="Palatino Linotype" w:cs="Times New Roman"/>
          <w:kern w:val="16"/>
          <w:sz w:val="18"/>
          <w:szCs w:val="18"/>
          <w14:ligatures w14:val="standard"/>
          <w14:numForm w14:val="oldStyle"/>
          <w14:numSpacing w14:val="proportional"/>
          <w14:cntxtAlts/>
        </w:rPr>
        <w:t>Rand</w:t>
      </w:r>
      <w:r w:rsidR="00BD69BA">
        <w:rPr>
          <w:rFonts w:ascii="Palatino Linotype" w:hAnsi="Palatino Linotype" w:cs="Times New Roman"/>
          <w:kern w:val="16"/>
          <w:sz w:val="18"/>
          <w:szCs w:val="18"/>
          <w14:ligatures w14:val="standard"/>
          <w14:numForm w14:val="oldStyle"/>
          <w14:numSpacing w14:val="proportional"/>
          <w14:cntxtAlts/>
        </w:rPr>
        <w:t>y</w:t>
      </w:r>
      <w:r w:rsidR="00BD69BA" w:rsidRPr="00BD69BA">
        <w:rPr>
          <w:rFonts w:ascii="Palatino Linotype" w:hAnsi="Palatino Linotype" w:cs="Times New Roman"/>
          <w:kern w:val="16"/>
          <w:sz w:val="18"/>
          <w:szCs w:val="18"/>
          <w14:ligatures w14:val="standard"/>
          <w14:numForm w14:val="oldStyle"/>
          <w14:numSpacing w14:val="proportional"/>
          <w14:cntxtAlts/>
        </w:rPr>
        <w:t xml:space="preserve"> Clarke</w:t>
      </w:r>
      <w:r w:rsidR="00BD69BA">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Brad Cokelet, Christian Coons, Justin D’</w:t>
      </w:r>
      <w:r w:rsidRPr="00617965">
        <w:rPr>
          <w:rFonts w:ascii="Palatino Linotype" w:hAnsi="Palatino Linotype" w:cs="Times New Roman"/>
          <w:kern w:val="16"/>
          <w:sz w:val="18"/>
          <w:szCs w:val="18"/>
          <w14:ligatures w14:val="standard"/>
          <w14:numForm w14:val="oldStyle"/>
          <w14:numSpacing w14:val="proportional"/>
          <w14:cntxtAlts/>
        </w:rPr>
        <w:t>Arms</w:t>
      </w:r>
      <w:r>
        <w:rPr>
          <w:rFonts w:ascii="Palatino Linotype" w:hAnsi="Palatino Linotype" w:cs="Times New Roman"/>
          <w:kern w:val="16"/>
          <w:sz w:val="18"/>
          <w:szCs w:val="18"/>
          <w14:ligatures w14:val="standard"/>
          <w14:numForm w14:val="oldStyle"/>
          <w14:numSpacing w14:val="proportional"/>
          <w14:cntxtAlts/>
        </w:rPr>
        <w:t xml:space="preserve">, </w:t>
      </w:r>
      <w:r w:rsidRPr="008E5CE0">
        <w:rPr>
          <w:rFonts w:ascii="Palatino Linotype" w:hAnsi="Palatino Linotype" w:cs="Times New Roman"/>
          <w:kern w:val="16"/>
          <w:sz w:val="18"/>
          <w:szCs w:val="18"/>
          <w14:ligatures w14:val="standard"/>
          <w14:numForm w14:val="oldStyle"/>
          <w14:numSpacing w14:val="proportional"/>
          <w14:cntxtAlts/>
        </w:rPr>
        <w:t>Austin P</w:t>
      </w:r>
      <w:r>
        <w:rPr>
          <w:rFonts w:ascii="Palatino Linotype" w:hAnsi="Palatino Linotype" w:cs="Times New Roman"/>
          <w:kern w:val="16"/>
          <w:sz w:val="18"/>
          <w:szCs w:val="18"/>
          <w14:ligatures w14:val="standard"/>
          <w14:numForm w14:val="oldStyle"/>
          <w14:numSpacing w14:val="proportional"/>
          <w14:cntxtAlts/>
        </w:rPr>
        <w:t>.</w:t>
      </w:r>
      <w:r w:rsidRPr="008E5CE0">
        <w:rPr>
          <w:rFonts w:ascii="Palatino Linotype" w:hAnsi="Palatino Linotype" w:cs="Times New Roman"/>
          <w:kern w:val="16"/>
          <w:sz w:val="18"/>
          <w:szCs w:val="18"/>
          <w14:ligatures w14:val="standard"/>
          <w14:numForm w14:val="oldStyle"/>
          <w14:numSpacing w14:val="proportional"/>
          <w14:cntxtAlts/>
        </w:rPr>
        <w:t xml:space="preserve"> Duggan</w:t>
      </w:r>
      <w:r>
        <w:rPr>
          <w:rFonts w:ascii="Palatino Linotype" w:hAnsi="Palatino Linotype" w:cs="Times New Roman"/>
          <w:kern w:val="16"/>
          <w:sz w:val="18"/>
          <w:szCs w:val="18"/>
          <w14:ligatures w14:val="standard"/>
          <w14:numForm w14:val="oldStyle"/>
          <w14:numSpacing w14:val="proportional"/>
          <w14:cntxtAlts/>
        </w:rPr>
        <w:t xml:space="preserve">, </w:t>
      </w:r>
      <w:r w:rsidRPr="00617965">
        <w:rPr>
          <w:rFonts w:ascii="Palatino Linotype" w:hAnsi="Palatino Linotype" w:cs="Times New Roman"/>
          <w:kern w:val="16"/>
          <w:sz w:val="18"/>
          <w:szCs w:val="18"/>
          <w14:ligatures w14:val="standard"/>
          <w14:numForm w14:val="oldStyle"/>
          <w14:numSpacing w14:val="proportional"/>
          <w14:cntxtAlts/>
        </w:rPr>
        <w:t>Christel Fricke</w:t>
      </w:r>
      <w:r>
        <w:rPr>
          <w:rFonts w:ascii="Palatino Linotype" w:hAnsi="Palatino Linotype" w:cs="Times New Roman"/>
          <w:kern w:val="16"/>
          <w:sz w:val="18"/>
          <w:szCs w:val="18"/>
          <w14:ligatures w14:val="standard"/>
          <w14:numForm w14:val="oldStyle"/>
          <w14:numSpacing w14:val="proportional"/>
          <w14:cntxtAlts/>
        </w:rPr>
        <w:t xml:space="preserve">, </w:t>
      </w:r>
      <w:r w:rsidRPr="002F2B5C">
        <w:rPr>
          <w:rFonts w:ascii="Palatino Linotype" w:hAnsi="Palatino Linotype" w:cs="Times New Roman"/>
          <w:kern w:val="16"/>
          <w:sz w:val="18"/>
          <w:szCs w:val="18"/>
          <w14:ligatures w14:val="standard"/>
          <w14:numForm w14:val="oldStyle"/>
          <w14:numSpacing w14:val="proportional"/>
          <w14:cntxtAlts/>
        </w:rPr>
        <w:t>Richard Alonzo Fyfe</w:t>
      </w:r>
      <w:r>
        <w:rPr>
          <w:rFonts w:ascii="Palatino Linotype" w:hAnsi="Palatino Linotype" w:cs="Times New Roman"/>
          <w:kern w:val="16"/>
          <w:sz w:val="18"/>
          <w:szCs w:val="18"/>
          <w14:ligatures w14:val="standard"/>
          <w14:numForm w14:val="oldStyle"/>
          <w14:numSpacing w14:val="proportional"/>
          <w14:cntxtAlts/>
        </w:rPr>
        <w:t xml:space="preserve">, </w:t>
      </w:r>
      <w:r w:rsidRPr="00617965">
        <w:rPr>
          <w:rFonts w:ascii="Palatino Linotype" w:hAnsi="Palatino Linotype" w:cs="Times New Roman"/>
          <w:kern w:val="16"/>
          <w:sz w:val="18"/>
          <w:szCs w:val="18"/>
          <w14:ligatures w14:val="standard"/>
          <w14:numForm w14:val="oldStyle"/>
          <w14:numSpacing w14:val="proportional"/>
          <w14:cntxtAlts/>
        </w:rPr>
        <w:t>Dan Jacobson</w:t>
      </w:r>
      <w:r>
        <w:rPr>
          <w:rFonts w:ascii="Palatino Linotype" w:hAnsi="Palatino Linotype" w:cs="Times New Roman"/>
          <w:kern w:val="16"/>
          <w:sz w:val="18"/>
          <w:szCs w:val="18"/>
          <w14:ligatures w14:val="standard"/>
          <w14:numForm w14:val="oldStyle"/>
          <w14:numSpacing w14:val="proportional"/>
          <w14:cntxtAlts/>
        </w:rPr>
        <w:t xml:space="preserve">, Andrew Khoury, Eden Lin, </w:t>
      </w:r>
      <w:r w:rsidRPr="00617965">
        <w:rPr>
          <w:rFonts w:ascii="Palatino Linotype" w:hAnsi="Palatino Linotype" w:cs="Times New Roman"/>
          <w:kern w:val="16"/>
          <w:sz w:val="18"/>
          <w:szCs w:val="18"/>
          <w14:ligatures w14:val="standard"/>
          <w14:numForm w14:val="oldStyle"/>
          <w14:numSpacing w14:val="proportional"/>
          <w14:cntxtAlts/>
        </w:rPr>
        <w:t>Michelle Mason</w:t>
      </w:r>
      <w:r>
        <w:rPr>
          <w:rFonts w:ascii="Palatino Linotype" w:hAnsi="Palatino Linotype" w:cs="Times New Roman"/>
          <w:kern w:val="16"/>
          <w:sz w:val="18"/>
          <w:szCs w:val="18"/>
          <w14:ligatures w14:val="standard"/>
          <w14:numForm w14:val="oldStyle"/>
          <w14:numSpacing w14:val="proportional"/>
          <w14:cntxtAlts/>
        </w:rPr>
        <w:t>, Michael McKenna,</w:t>
      </w:r>
      <w:r w:rsidRPr="00617965">
        <w:rPr>
          <w:rFonts w:ascii="Palatino Linotype" w:hAnsi="Palatino Linotype" w:cs="Times New Roman"/>
          <w:kern w:val="16"/>
          <w:sz w:val="18"/>
          <w:szCs w:val="18"/>
          <w14:ligatures w14:val="standard"/>
          <w14:numForm w14:val="oldStyle"/>
          <w14:numSpacing w14:val="proportional"/>
          <w14:cntxtAlts/>
        </w:rPr>
        <w:t xml:space="preserve"> Coleen McNamara</w:t>
      </w:r>
      <w:r>
        <w:rPr>
          <w:rFonts w:ascii="Palatino Linotype" w:hAnsi="Palatino Linotype" w:cs="Times New Roman"/>
          <w:kern w:val="16"/>
          <w:sz w:val="18"/>
          <w:szCs w:val="18"/>
          <w14:ligatures w14:val="standard"/>
          <w14:numForm w14:val="oldStyle"/>
          <w14:numSpacing w14:val="proportional"/>
          <w14:cntxtAlts/>
        </w:rPr>
        <w:t>,</w:t>
      </w:r>
      <w:r w:rsidRPr="00617965">
        <w:rPr>
          <w:rFonts w:ascii="Palatino Linotype" w:hAnsi="Palatino Linotype" w:cs="Times New Roman"/>
          <w:kern w:val="16"/>
          <w:sz w:val="18"/>
          <w:szCs w:val="18"/>
          <w14:ligatures w14:val="standard"/>
          <w14:numForm w14:val="oldStyle"/>
          <w14:numSpacing w14:val="proportional"/>
          <w14:cntxtAlts/>
        </w:rPr>
        <w:t xml:space="preserve"> Dana Nelkin</w:t>
      </w:r>
      <w:r>
        <w:rPr>
          <w:rFonts w:ascii="Palatino Linotype" w:hAnsi="Palatino Linotype" w:cs="Times New Roman"/>
          <w:kern w:val="16"/>
          <w:sz w:val="18"/>
          <w:szCs w:val="18"/>
          <w14:ligatures w14:val="standard"/>
          <w14:numForm w14:val="oldStyle"/>
          <w14:numSpacing w14:val="proportional"/>
          <w14:cntxtAlts/>
        </w:rPr>
        <w:t xml:space="preserve">, </w:t>
      </w:r>
      <w:r w:rsidRPr="00617965">
        <w:rPr>
          <w:rFonts w:ascii="Palatino Linotype" w:hAnsi="Palatino Linotype" w:cs="Times New Roman"/>
          <w:kern w:val="16"/>
          <w:sz w:val="18"/>
          <w:szCs w:val="18"/>
          <w14:ligatures w14:val="standard"/>
          <w14:numForm w14:val="oldStyle"/>
          <w14:numSpacing w14:val="proportional"/>
          <w14:cntxtAlts/>
        </w:rPr>
        <w:t>Derk Pereboom</w:t>
      </w:r>
      <w:r>
        <w:rPr>
          <w:rFonts w:ascii="Palatino Linotype" w:hAnsi="Palatino Linotype" w:cs="Times New Roman"/>
          <w:kern w:val="16"/>
          <w:sz w:val="18"/>
          <w:szCs w:val="18"/>
          <w14:ligatures w14:val="standard"/>
          <w14:numForm w14:val="oldStyle"/>
          <w14:numSpacing w14:val="proportional"/>
          <w14:cntxtAlts/>
        </w:rPr>
        <w:t xml:space="preserve">, Caleb Perl, Theron Pummer, George Sher, </w:t>
      </w:r>
      <w:r w:rsidRPr="00617965">
        <w:rPr>
          <w:rFonts w:ascii="Palatino Linotype" w:hAnsi="Palatino Linotype" w:cs="Times New Roman"/>
          <w:kern w:val="16"/>
          <w:sz w:val="18"/>
          <w:szCs w:val="18"/>
          <w14:ligatures w14:val="standard"/>
          <w14:numForm w14:val="oldStyle"/>
          <w14:numSpacing w14:val="proportional"/>
          <w14:cntxtAlts/>
        </w:rPr>
        <w:t>David Shoemaker</w:t>
      </w:r>
      <w:r>
        <w:rPr>
          <w:rFonts w:ascii="Palatino Linotype" w:hAnsi="Palatino Linotype" w:cs="Times New Roman"/>
          <w:kern w:val="16"/>
          <w:sz w:val="18"/>
          <w:szCs w:val="18"/>
          <w14:ligatures w14:val="standard"/>
          <w14:numForm w14:val="oldStyle"/>
          <w14:numSpacing w14:val="proportional"/>
          <w14:cntxtAlts/>
        </w:rPr>
        <w:t xml:space="preserve">, Philip Swenson, </w:t>
      </w:r>
      <w:r w:rsidRPr="00617965">
        <w:rPr>
          <w:rFonts w:ascii="Palatino Linotype" w:hAnsi="Palatino Linotype" w:cs="Times New Roman"/>
          <w:kern w:val="16"/>
          <w:sz w:val="18"/>
          <w:szCs w:val="18"/>
          <w14:ligatures w14:val="standard"/>
          <w14:numForm w14:val="oldStyle"/>
          <w14:numSpacing w14:val="proportional"/>
          <w14:cntxtAlts/>
        </w:rPr>
        <w:t>Krista Thomason</w:t>
      </w:r>
      <w:r>
        <w:rPr>
          <w:rFonts w:ascii="Palatino Linotype" w:hAnsi="Palatino Linotype" w:cs="Times New Roman"/>
          <w:kern w:val="16"/>
          <w:sz w:val="18"/>
          <w:szCs w:val="18"/>
          <w14:ligatures w14:val="standard"/>
          <w14:numForm w14:val="oldStyle"/>
          <w14:numSpacing w14:val="proportional"/>
          <w14:cntxtAlts/>
        </w:rPr>
        <w:t xml:space="preserve">, Hannah Tierney, Travis Timmerman, Alec Walen, </w:t>
      </w:r>
      <w:r w:rsidR="00C73734">
        <w:rPr>
          <w:rFonts w:ascii="Palatino Linotype" w:hAnsi="Palatino Linotype" w:cs="Times New Roman"/>
          <w:kern w:val="16"/>
          <w:sz w:val="18"/>
          <w:szCs w:val="18"/>
          <w14:ligatures w14:val="standard"/>
          <w14:numForm w14:val="oldStyle"/>
          <w14:numSpacing w14:val="proportional"/>
          <w14:cntxtAlts/>
        </w:rPr>
        <w:t xml:space="preserve">an anonymous reviewer, </w:t>
      </w:r>
      <w:r>
        <w:rPr>
          <w:rFonts w:ascii="Palatino Linotype" w:hAnsi="Palatino Linotype" w:cs="Times New Roman"/>
          <w:kern w:val="16"/>
          <w:sz w:val="18"/>
          <w:szCs w:val="18"/>
          <w14:ligatures w14:val="standard"/>
          <w14:numForm w14:val="oldStyle"/>
          <w14:numSpacing w14:val="proportional"/>
          <w14:cntxtAlts/>
        </w:rPr>
        <w:t>and audiences at both t</w:t>
      </w:r>
      <w:r w:rsidRPr="002F2B5C">
        <w:rPr>
          <w:rFonts w:ascii="Palatino Linotype" w:hAnsi="Palatino Linotype" w:cs="Times New Roman"/>
          <w:kern w:val="16"/>
          <w:sz w:val="18"/>
          <w:szCs w:val="18"/>
          <w14:ligatures w14:val="standard"/>
          <w14:numForm w14:val="oldStyle"/>
          <w14:numSpacing w14:val="proportional"/>
          <w14:cntxtAlts/>
        </w:rPr>
        <w:t xml:space="preserve">he </w:t>
      </w:r>
      <w:r>
        <w:rPr>
          <w:rFonts w:ascii="Palatino Linotype" w:hAnsi="Palatino Linotype" w:cs="Times New Roman"/>
          <w:kern w:val="16"/>
          <w:sz w:val="18"/>
          <w:szCs w:val="18"/>
          <w14:ligatures w14:val="standard"/>
          <w14:numForm w14:val="oldStyle"/>
          <w14:numSpacing w14:val="proportional"/>
          <w14:cntxtAlts/>
        </w:rPr>
        <w:t>t</w:t>
      </w:r>
      <w:r w:rsidRPr="002F2B5C">
        <w:rPr>
          <w:rFonts w:ascii="Palatino Linotype" w:hAnsi="Palatino Linotype" w:cs="Times New Roman"/>
          <w:kern w:val="16"/>
          <w:sz w:val="18"/>
          <w:szCs w:val="18"/>
          <w14:ligatures w14:val="standard"/>
          <w14:numForm w14:val="oldStyle"/>
          <w14:numSpacing w14:val="proportional"/>
          <w14:cntxtAlts/>
        </w:rPr>
        <w:t xml:space="preserve">welfth </w:t>
      </w:r>
      <w:r>
        <w:rPr>
          <w:rFonts w:ascii="Palatino Linotype" w:hAnsi="Palatino Linotype" w:cs="Times New Roman"/>
          <w:kern w:val="16"/>
          <w:sz w:val="18"/>
          <w:szCs w:val="18"/>
          <w14:ligatures w14:val="standard"/>
          <w14:numForm w14:val="oldStyle"/>
          <w14:numSpacing w14:val="proportional"/>
          <w14:cntxtAlts/>
        </w:rPr>
        <w:t>a</w:t>
      </w:r>
      <w:r w:rsidRPr="002F2B5C">
        <w:rPr>
          <w:rFonts w:ascii="Palatino Linotype" w:hAnsi="Palatino Linotype" w:cs="Times New Roman"/>
          <w:kern w:val="16"/>
          <w:sz w:val="18"/>
          <w:szCs w:val="18"/>
          <w14:ligatures w14:val="standard"/>
          <w14:numForm w14:val="oldStyle"/>
          <w14:numSpacing w14:val="proportional"/>
          <w14:cntxtAlts/>
        </w:rPr>
        <w:t>nnual Rocky Mountain Ethics Congress</w:t>
      </w:r>
      <w:r>
        <w:rPr>
          <w:rFonts w:ascii="Palatino Linotype" w:hAnsi="Palatino Linotype" w:cs="Times New Roman"/>
          <w:kern w:val="16"/>
          <w:sz w:val="18"/>
          <w:szCs w:val="18"/>
          <w14:ligatures w14:val="standard"/>
          <w14:numForm w14:val="oldStyle"/>
          <w14:numSpacing w14:val="proportional"/>
          <w14:cntxtAlts/>
        </w:rPr>
        <w:t xml:space="preserve"> and the</w:t>
      </w:r>
      <w:r w:rsidRPr="004C3E2F">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University of Oslo’s Workshop on Self-Blame and Moral Responsibility.</w:t>
      </w:r>
      <w:r w:rsidRPr="00C7393A">
        <w:rPr>
          <w:rFonts w:ascii="Palatino Linotype" w:hAnsi="Palatino Linotype" w:cs="Times New Roman"/>
          <w:kern w:val="16"/>
          <w:sz w:val="18"/>
          <w:szCs w:val="18"/>
          <w14:ligatures w14:val="standard"/>
          <w14:numForm w14:val="oldStyle"/>
          <w14:numSpacing w14:val="proportional"/>
          <w14:cntxtAlt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CFB" w:rsidRDefault="00EE0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CFB" w:rsidRDefault="00EE0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CFB" w:rsidRPr="00EE0CFB" w:rsidRDefault="00EE0CFB" w:rsidP="00EE0CFB">
    <w:pPr>
      <w:pStyle w:val="Header"/>
      <w:jc w:val="right"/>
      <w:rPr>
        <w:rFonts w:ascii="Palatino Linotype" w:hAnsi="Palatino Linotype"/>
        <w:sz w:val="18"/>
        <w:szCs w:val="18"/>
      </w:rPr>
    </w:pPr>
    <w:r>
      <w:rPr>
        <w:rFonts w:ascii="Palatino Linotype" w:hAnsi="Palatino Linotype"/>
        <w:sz w:val="18"/>
        <w:szCs w:val="18"/>
      </w:rPr>
      <w:t xml:space="preserve">Forthcoming in </w:t>
    </w:r>
    <w:r w:rsidRPr="00EE0CFB">
      <w:rPr>
        <w:rFonts w:ascii="Palatino Linotype" w:hAnsi="Palatino Linotype"/>
        <w:sz w:val="18"/>
        <w:szCs w:val="18"/>
      </w:rPr>
      <w:t xml:space="preserve">Andreas </w:t>
    </w:r>
    <w:r w:rsidR="00005508">
      <w:rPr>
        <w:rFonts w:ascii="Palatino Linotype" w:hAnsi="Palatino Linotype"/>
        <w:sz w:val="18"/>
        <w:szCs w:val="18"/>
      </w:rPr>
      <w:t xml:space="preserve">Brekke </w:t>
    </w:r>
    <w:bookmarkStart w:id="78" w:name="_GoBack"/>
    <w:bookmarkEnd w:id="78"/>
    <w:r w:rsidRPr="00EE0CFB">
      <w:rPr>
        <w:rFonts w:ascii="Palatino Linotype" w:hAnsi="Palatino Linotype"/>
        <w:sz w:val="18"/>
        <w:szCs w:val="18"/>
      </w:rPr>
      <w:t xml:space="preserve">Carlsson (ed.), </w:t>
    </w:r>
    <w:r w:rsidRPr="00EE0CFB">
      <w:rPr>
        <w:rFonts w:ascii="Palatino Linotype" w:hAnsi="Palatino Linotype"/>
        <w:i/>
        <w:sz w:val="18"/>
        <w:szCs w:val="18"/>
      </w:rPr>
      <w:t>Self-Blame and Moral Responsibility</w:t>
    </w:r>
    <w:r w:rsidRPr="00EE0CFB">
      <w:rPr>
        <w:rFonts w:ascii="Palatino Linotype" w:hAnsi="Palatino Linotype"/>
        <w:sz w:val="18"/>
        <w:szCs w:val="18"/>
      </w:rPr>
      <w:t xml:space="preserve"> (Cambridge University Press)</w:t>
    </w:r>
    <w:r>
      <w:rPr>
        <w:rFonts w:ascii="Palatino Linotype" w:hAnsi="Palatino Linotype"/>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3604BE"/>
    <w:lvl w:ilvl="0">
      <w:numFmt w:val="bullet"/>
      <w:lvlText w:val="*"/>
      <w:lvlJc w:val="left"/>
    </w:lvl>
  </w:abstractNum>
  <w:abstractNum w:abstractNumId="1" w15:restartNumberingAfterBreak="0">
    <w:nsid w:val="02BB7A1D"/>
    <w:multiLevelType w:val="hybridMultilevel"/>
    <w:tmpl w:val="D16C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91A"/>
    <w:multiLevelType w:val="hybridMultilevel"/>
    <w:tmpl w:val="A606D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8238B"/>
    <w:multiLevelType w:val="hybridMultilevel"/>
    <w:tmpl w:val="798A0F06"/>
    <w:lvl w:ilvl="0" w:tplc="35046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760CE"/>
    <w:multiLevelType w:val="hybridMultilevel"/>
    <w:tmpl w:val="0134799A"/>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F3FEA"/>
    <w:multiLevelType w:val="hybridMultilevel"/>
    <w:tmpl w:val="C42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70AED"/>
    <w:multiLevelType w:val="hybridMultilevel"/>
    <w:tmpl w:val="4CC22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6457D"/>
    <w:multiLevelType w:val="hybridMultilevel"/>
    <w:tmpl w:val="2F5AD6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FD4F22"/>
    <w:multiLevelType w:val="hybridMultilevel"/>
    <w:tmpl w:val="8A34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3148"/>
    <w:multiLevelType w:val="hybridMultilevel"/>
    <w:tmpl w:val="A3D6E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ED338A"/>
    <w:multiLevelType w:val="hybridMultilevel"/>
    <w:tmpl w:val="43C8B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D452D"/>
    <w:multiLevelType w:val="hybridMultilevel"/>
    <w:tmpl w:val="7F3A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7BB7"/>
    <w:multiLevelType w:val="hybridMultilevel"/>
    <w:tmpl w:val="BB4E4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9D6220"/>
    <w:multiLevelType w:val="hybridMultilevel"/>
    <w:tmpl w:val="C0260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D4DB9"/>
    <w:multiLevelType w:val="hybridMultilevel"/>
    <w:tmpl w:val="A540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A1336"/>
    <w:multiLevelType w:val="hybridMultilevel"/>
    <w:tmpl w:val="9E3C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66CC7"/>
    <w:multiLevelType w:val="hybridMultilevel"/>
    <w:tmpl w:val="2446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161F0"/>
    <w:multiLevelType w:val="hybridMultilevel"/>
    <w:tmpl w:val="F0D0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85E7C"/>
    <w:multiLevelType w:val="hybridMultilevel"/>
    <w:tmpl w:val="1478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94FE9"/>
    <w:multiLevelType w:val="hybridMultilevel"/>
    <w:tmpl w:val="ECD07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704C53"/>
    <w:multiLevelType w:val="hybridMultilevel"/>
    <w:tmpl w:val="1650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90C17"/>
    <w:multiLevelType w:val="hybridMultilevel"/>
    <w:tmpl w:val="210C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05A9B"/>
    <w:multiLevelType w:val="hybridMultilevel"/>
    <w:tmpl w:val="DFEA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D73E0"/>
    <w:multiLevelType w:val="hybridMultilevel"/>
    <w:tmpl w:val="C5DCF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C37638"/>
    <w:multiLevelType w:val="hybridMultilevel"/>
    <w:tmpl w:val="F15C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D66BD"/>
    <w:multiLevelType w:val="hybridMultilevel"/>
    <w:tmpl w:val="9F92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7054A"/>
    <w:multiLevelType w:val="hybridMultilevel"/>
    <w:tmpl w:val="F090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670C8"/>
    <w:multiLevelType w:val="hybridMultilevel"/>
    <w:tmpl w:val="FEC0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338EF"/>
    <w:multiLevelType w:val="hybridMultilevel"/>
    <w:tmpl w:val="4716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10F58"/>
    <w:multiLevelType w:val="hybridMultilevel"/>
    <w:tmpl w:val="457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Hoefler Text" w:hAnsi="Hoefler Text" w:hint="default"/>
          <w:sz w:val="48"/>
        </w:rPr>
      </w:lvl>
    </w:lvlOverride>
  </w:num>
  <w:num w:numId="3">
    <w:abstractNumId w:val="27"/>
  </w:num>
  <w:num w:numId="4">
    <w:abstractNumId w:val="22"/>
  </w:num>
  <w:num w:numId="5">
    <w:abstractNumId w:val="9"/>
  </w:num>
  <w:num w:numId="6">
    <w:abstractNumId w:val="1"/>
  </w:num>
  <w:num w:numId="7">
    <w:abstractNumId w:val="10"/>
  </w:num>
  <w:num w:numId="8">
    <w:abstractNumId w:val="26"/>
  </w:num>
  <w:num w:numId="9">
    <w:abstractNumId w:val="16"/>
  </w:num>
  <w:num w:numId="10">
    <w:abstractNumId w:val="28"/>
  </w:num>
  <w:num w:numId="11">
    <w:abstractNumId w:val="6"/>
  </w:num>
  <w:num w:numId="12">
    <w:abstractNumId w:val="3"/>
  </w:num>
  <w:num w:numId="13">
    <w:abstractNumId w:val="14"/>
  </w:num>
  <w:num w:numId="14">
    <w:abstractNumId w:val="13"/>
  </w:num>
  <w:num w:numId="15">
    <w:abstractNumId w:val="17"/>
  </w:num>
  <w:num w:numId="16">
    <w:abstractNumId w:val="19"/>
  </w:num>
  <w:num w:numId="17">
    <w:abstractNumId w:val="29"/>
  </w:num>
  <w:num w:numId="18">
    <w:abstractNumId w:val="25"/>
  </w:num>
  <w:num w:numId="19">
    <w:abstractNumId w:val="21"/>
  </w:num>
  <w:num w:numId="20">
    <w:abstractNumId w:val="15"/>
  </w:num>
  <w:num w:numId="21">
    <w:abstractNumId w:val="8"/>
  </w:num>
  <w:num w:numId="22">
    <w:abstractNumId w:val="24"/>
  </w:num>
  <w:num w:numId="23">
    <w:abstractNumId w:val="5"/>
  </w:num>
  <w:num w:numId="24">
    <w:abstractNumId w:val="11"/>
  </w:num>
  <w:num w:numId="25">
    <w:abstractNumId w:val="2"/>
  </w:num>
  <w:num w:numId="26">
    <w:abstractNumId w:val="4"/>
  </w:num>
  <w:num w:numId="27">
    <w:abstractNumId w:val="23"/>
  </w:num>
  <w:num w:numId="28">
    <w:abstractNumId w:val="20"/>
  </w:num>
  <w:num w:numId="29">
    <w:abstractNumId w:val="7"/>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A5"/>
    <w:rsid w:val="00000382"/>
    <w:rsid w:val="000004DB"/>
    <w:rsid w:val="000026B4"/>
    <w:rsid w:val="00002D86"/>
    <w:rsid w:val="00003688"/>
    <w:rsid w:val="00003CF4"/>
    <w:rsid w:val="00003DC2"/>
    <w:rsid w:val="00003DE7"/>
    <w:rsid w:val="000054B8"/>
    <w:rsid w:val="00005508"/>
    <w:rsid w:val="00007EFE"/>
    <w:rsid w:val="0001091E"/>
    <w:rsid w:val="00010F62"/>
    <w:rsid w:val="0001194F"/>
    <w:rsid w:val="00011B60"/>
    <w:rsid w:val="00012108"/>
    <w:rsid w:val="00013015"/>
    <w:rsid w:val="000130B9"/>
    <w:rsid w:val="0001388C"/>
    <w:rsid w:val="00014BA9"/>
    <w:rsid w:val="000152A7"/>
    <w:rsid w:val="00017774"/>
    <w:rsid w:val="000178F1"/>
    <w:rsid w:val="0002033F"/>
    <w:rsid w:val="00020866"/>
    <w:rsid w:val="00021217"/>
    <w:rsid w:val="000213AF"/>
    <w:rsid w:val="0002172F"/>
    <w:rsid w:val="00024401"/>
    <w:rsid w:val="00024569"/>
    <w:rsid w:val="00024621"/>
    <w:rsid w:val="00024E81"/>
    <w:rsid w:val="000257EC"/>
    <w:rsid w:val="00025CAF"/>
    <w:rsid w:val="000279F1"/>
    <w:rsid w:val="00027BCB"/>
    <w:rsid w:val="00030546"/>
    <w:rsid w:val="00031670"/>
    <w:rsid w:val="00031C4D"/>
    <w:rsid w:val="0003450B"/>
    <w:rsid w:val="00036CCE"/>
    <w:rsid w:val="000370BE"/>
    <w:rsid w:val="0003724F"/>
    <w:rsid w:val="0003733E"/>
    <w:rsid w:val="0004110C"/>
    <w:rsid w:val="00041DCB"/>
    <w:rsid w:val="0004204B"/>
    <w:rsid w:val="00042229"/>
    <w:rsid w:val="00042CD6"/>
    <w:rsid w:val="00043788"/>
    <w:rsid w:val="00043EDC"/>
    <w:rsid w:val="0004472E"/>
    <w:rsid w:val="00044DA1"/>
    <w:rsid w:val="00046987"/>
    <w:rsid w:val="00046E6C"/>
    <w:rsid w:val="00050B83"/>
    <w:rsid w:val="00051F21"/>
    <w:rsid w:val="00053198"/>
    <w:rsid w:val="00053F9A"/>
    <w:rsid w:val="00054CFF"/>
    <w:rsid w:val="00055F5B"/>
    <w:rsid w:val="000566A5"/>
    <w:rsid w:val="000574D1"/>
    <w:rsid w:val="0005756D"/>
    <w:rsid w:val="00061797"/>
    <w:rsid w:val="00063E65"/>
    <w:rsid w:val="000640EE"/>
    <w:rsid w:val="00064539"/>
    <w:rsid w:val="00064E06"/>
    <w:rsid w:val="00065B49"/>
    <w:rsid w:val="0007321F"/>
    <w:rsid w:val="000737A9"/>
    <w:rsid w:val="0007388C"/>
    <w:rsid w:val="000741B9"/>
    <w:rsid w:val="00074502"/>
    <w:rsid w:val="00074BF0"/>
    <w:rsid w:val="00074D44"/>
    <w:rsid w:val="00077F36"/>
    <w:rsid w:val="0008315D"/>
    <w:rsid w:val="00083490"/>
    <w:rsid w:val="0008380D"/>
    <w:rsid w:val="0008397A"/>
    <w:rsid w:val="00084369"/>
    <w:rsid w:val="00084631"/>
    <w:rsid w:val="000850AD"/>
    <w:rsid w:val="000851DF"/>
    <w:rsid w:val="00090A63"/>
    <w:rsid w:val="0009352E"/>
    <w:rsid w:val="00093A4D"/>
    <w:rsid w:val="0009607C"/>
    <w:rsid w:val="00096BF0"/>
    <w:rsid w:val="00096D59"/>
    <w:rsid w:val="00097677"/>
    <w:rsid w:val="000A19F5"/>
    <w:rsid w:val="000A2560"/>
    <w:rsid w:val="000A2D12"/>
    <w:rsid w:val="000A36EA"/>
    <w:rsid w:val="000A47C1"/>
    <w:rsid w:val="000A529E"/>
    <w:rsid w:val="000A5381"/>
    <w:rsid w:val="000A572A"/>
    <w:rsid w:val="000B0ECC"/>
    <w:rsid w:val="000B1090"/>
    <w:rsid w:val="000B14C3"/>
    <w:rsid w:val="000B23BC"/>
    <w:rsid w:val="000B387D"/>
    <w:rsid w:val="000B4560"/>
    <w:rsid w:val="000B4ADE"/>
    <w:rsid w:val="000B5C68"/>
    <w:rsid w:val="000B67EC"/>
    <w:rsid w:val="000B71C5"/>
    <w:rsid w:val="000C00E9"/>
    <w:rsid w:val="000C0128"/>
    <w:rsid w:val="000C031E"/>
    <w:rsid w:val="000C065F"/>
    <w:rsid w:val="000C0FF2"/>
    <w:rsid w:val="000C2047"/>
    <w:rsid w:val="000C2093"/>
    <w:rsid w:val="000C30AC"/>
    <w:rsid w:val="000C4350"/>
    <w:rsid w:val="000C58E6"/>
    <w:rsid w:val="000C6DE4"/>
    <w:rsid w:val="000C709C"/>
    <w:rsid w:val="000C79E4"/>
    <w:rsid w:val="000C7BBD"/>
    <w:rsid w:val="000D056A"/>
    <w:rsid w:val="000D085F"/>
    <w:rsid w:val="000D0947"/>
    <w:rsid w:val="000D0E5D"/>
    <w:rsid w:val="000D2966"/>
    <w:rsid w:val="000D2B39"/>
    <w:rsid w:val="000D38F2"/>
    <w:rsid w:val="000D464D"/>
    <w:rsid w:val="000D48E8"/>
    <w:rsid w:val="000D5207"/>
    <w:rsid w:val="000D58F7"/>
    <w:rsid w:val="000D5CCA"/>
    <w:rsid w:val="000D60B3"/>
    <w:rsid w:val="000D6CA8"/>
    <w:rsid w:val="000D7D35"/>
    <w:rsid w:val="000E2A5A"/>
    <w:rsid w:val="000E30A9"/>
    <w:rsid w:val="000E3E22"/>
    <w:rsid w:val="000E4945"/>
    <w:rsid w:val="000E4E9D"/>
    <w:rsid w:val="000E55C6"/>
    <w:rsid w:val="000E7321"/>
    <w:rsid w:val="000F0638"/>
    <w:rsid w:val="000F0FF7"/>
    <w:rsid w:val="000F152B"/>
    <w:rsid w:val="000F1899"/>
    <w:rsid w:val="000F2035"/>
    <w:rsid w:val="000F27CE"/>
    <w:rsid w:val="000F3010"/>
    <w:rsid w:val="000F3ECD"/>
    <w:rsid w:val="000F4067"/>
    <w:rsid w:val="000F423E"/>
    <w:rsid w:val="000F481B"/>
    <w:rsid w:val="000F5F3D"/>
    <w:rsid w:val="000F5FE8"/>
    <w:rsid w:val="000F66D6"/>
    <w:rsid w:val="000F6E09"/>
    <w:rsid w:val="000F7218"/>
    <w:rsid w:val="000F7241"/>
    <w:rsid w:val="000F76E4"/>
    <w:rsid w:val="00100726"/>
    <w:rsid w:val="00101400"/>
    <w:rsid w:val="0010398E"/>
    <w:rsid w:val="00103E8E"/>
    <w:rsid w:val="001062A8"/>
    <w:rsid w:val="00107148"/>
    <w:rsid w:val="00107BA2"/>
    <w:rsid w:val="00107DA8"/>
    <w:rsid w:val="00110332"/>
    <w:rsid w:val="00110807"/>
    <w:rsid w:val="00111BA8"/>
    <w:rsid w:val="001127B1"/>
    <w:rsid w:val="00112D27"/>
    <w:rsid w:val="00113163"/>
    <w:rsid w:val="00113721"/>
    <w:rsid w:val="0011432D"/>
    <w:rsid w:val="00115785"/>
    <w:rsid w:val="0011667A"/>
    <w:rsid w:val="00117B06"/>
    <w:rsid w:val="00117FAC"/>
    <w:rsid w:val="00120384"/>
    <w:rsid w:val="00126EA3"/>
    <w:rsid w:val="0012787A"/>
    <w:rsid w:val="001317C4"/>
    <w:rsid w:val="001319C2"/>
    <w:rsid w:val="00131DDB"/>
    <w:rsid w:val="00132D41"/>
    <w:rsid w:val="00132DB4"/>
    <w:rsid w:val="00133388"/>
    <w:rsid w:val="001338B1"/>
    <w:rsid w:val="00133E48"/>
    <w:rsid w:val="00136348"/>
    <w:rsid w:val="00136E07"/>
    <w:rsid w:val="00137940"/>
    <w:rsid w:val="00140301"/>
    <w:rsid w:val="00141850"/>
    <w:rsid w:val="0014197D"/>
    <w:rsid w:val="001419EE"/>
    <w:rsid w:val="00142798"/>
    <w:rsid w:val="00142AF3"/>
    <w:rsid w:val="001439E2"/>
    <w:rsid w:val="00143AB7"/>
    <w:rsid w:val="00143F9B"/>
    <w:rsid w:val="00145007"/>
    <w:rsid w:val="00145397"/>
    <w:rsid w:val="001454AB"/>
    <w:rsid w:val="00145825"/>
    <w:rsid w:val="00147520"/>
    <w:rsid w:val="001503DF"/>
    <w:rsid w:val="001505C5"/>
    <w:rsid w:val="001505E8"/>
    <w:rsid w:val="001516F3"/>
    <w:rsid w:val="00154FB0"/>
    <w:rsid w:val="001565E5"/>
    <w:rsid w:val="00157F19"/>
    <w:rsid w:val="00160DC8"/>
    <w:rsid w:val="0016108E"/>
    <w:rsid w:val="00161C18"/>
    <w:rsid w:val="00161CF6"/>
    <w:rsid w:val="0016207D"/>
    <w:rsid w:val="0016256F"/>
    <w:rsid w:val="00164BAC"/>
    <w:rsid w:val="00165658"/>
    <w:rsid w:val="00167ACD"/>
    <w:rsid w:val="00167C0C"/>
    <w:rsid w:val="00167FFA"/>
    <w:rsid w:val="001719DF"/>
    <w:rsid w:val="00171A6A"/>
    <w:rsid w:val="00172FCD"/>
    <w:rsid w:val="001732C9"/>
    <w:rsid w:val="001746F5"/>
    <w:rsid w:val="00174F6B"/>
    <w:rsid w:val="001756FA"/>
    <w:rsid w:val="00175932"/>
    <w:rsid w:val="0017672B"/>
    <w:rsid w:val="001832DA"/>
    <w:rsid w:val="001834AF"/>
    <w:rsid w:val="00183BF7"/>
    <w:rsid w:val="001846AF"/>
    <w:rsid w:val="00184743"/>
    <w:rsid w:val="0018477C"/>
    <w:rsid w:val="00184BDE"/>
    <w:rsid w:val="001862F6"/>
    <w:rsid w:val="00186DE1"/>
    <w:rsid w:val="00187800"/>
    <w:rsid w:val="00187AA8"/>
    <w:rsid w:val="00187D8E"/>
    <w:rsid w:val="001906F1"/>
    <w:rsid w:val="001908B2"/>
    <w:rsid w:val="00193734"/>
    <w:rsid w:val="001957A4"/>
    <w:rsid w:val="00196667"/>
    <w:rsid w:val="00197D2F"/>
    <w:rsid w:val="001A10EE"/>
    <w:rsid w:val="001A2DD4"/>
    <w:rsid w:val="001A349B"/>
    <w:rsid w:val="001A4317"/>
    <w:rsid w:val="001A69A6"/>
    <w:rsid w:val="001B12A7"/>
    <w:rsid w:val="001B202B"/>
    <w:rsid w:val="001B605B"/>
    <w:rsid w:val="001B68CD"/>
    <w:rsid w:val="001B7897"/>
    <w:rsid w:val="001C022A"/>
    <w:rsid w:val="001C0C7E"/>
    <w:rsid w:val="001C2419"/>
    <w:rsid w:val="001C2452"/>
    <w:rsid w:val="001C5173"/>
    <w:rsid w:val="001C5B03"/>
    <w:rsid w:val="001D199E"/>
    <w:rsid w:val="001D1EB0"/>
    <w:rsid w:val="001D22D0"/>
    <w:rsid w:val="001D29BB"/>
    <w:rsid w:val="001D2DC5"/>
    <w:rsid w:val="001D3A00"/>
    <w:rsid w:val="001D715B"/>
    <w:rsid w:val="001D7CCE"/>
    <w:rsid w:val="001E0641"/>
    <w:rsid w:val="001E0CC0"/>
    <w:rsid w:val="001E1B1E"/>
    <w:rsid w:val="001E22A0"/>
    <w:rsid w:val="001E3D0F"/>
    <w:rsid w:val="001E4304"/>
    <w:rsid w:val="001E438E"/>
    <w:rsid w:val="001E59A1"/>
    <w:rsid w:val="001E7760"/>
    <w:rsid w:val="001E7985"/>
    <w:rsid w:val="001E7E30"/>
    <w:rsid w:val="001F09FD"/>
    <w:rsid w:val="001F1A44"/>
    <w:rsid w:val="001F2860"/>
    <w:rsid w:val="001F3473"/>
    <w:rsid w:val="001F4A92"/>
    <w:rsid w:val="001F7974"/>
    <w:rsid w:val="002002C2"/>
    <w:rsid w:val="00201180"/>
    <w:rsid w:val="002027D5"/>
    <w:rsid w:val="00202982"/>
    <w:rsid w:val="002058AB"/>
    <w:rsid w:val="002075FC"/>
    <w:rsid w:val="0021020D"/>
    <w:rsid w:val="00210E93"/>
    <w:rsid w:val="00211CD0"/>
    <w:rsid w:val="00214BB9"/>
    <w:rsid w:val="002166FF"/>
    <w:rsid w:val="00216EDE"/>
    <w:rsid w:val="002173C4"/>
    <w:rsid w:val="00217937"/>
    <w:rsid w:val="002205FA"/>
    <w:rsid w:val="002206E3"/>
    <w:rsid w:val="0022228F"/>
    <w:rsid w:val="0022318D"/>
    <w:rsid w:val="00224B63"/>
    <w:rsid w:val="002258CA"/>
    <w:rsid w:val="00225BF9"/>
    <w:rsid w:val="00225DF9"/>
    <w:rsid w:val="0022628E"/>
    <w:rsid w:val="00226DD4"/>
    <w:rsid w:val="00227EC7"/>
    <w:rsid w:val="00230015"/>
    <w:rsid w:val="002306BF"/>
    <w:rsid w:val="00233AAE"/>
    <w:rsid w:val="00235A48"/>
    <w:rsid w:val="00235F0C"/>
    <w:rsid w:val="00237C24"/>
    <w:rsid w:val="0024366A"/>
    <w:rsid w:val="00243BA3"/>
    <w:rsid w:val="00244298"/>
    <w:rsid w:val="00244435"/>
    <w:rsid w:val="00244E59"/>
    <w:rsid w:val="00245E93"/>
    <w:rsid w:val="00246C2C"/>
    <w:rsid w:val="00246E1A"/>
    <w:rsid w:val="0024711F"/>
    <w:rsid w:val="00247122"/>
    <w:rsid w:val="0025233F"/>
    <w:rsid w:val="00252357"/>
    <w:rsid w:val="00252F88"/>
    <w:rsid w:val="00253643"/>
    <w:rsid w:val="002553B3"/>
    <w:rsid w:val="00255BF4"/>
    <w:rsid w:val="00255C8A"/>
    <w:rsid w:val="00256416"/>
    <w:rsid w:val="00256671"/>
    <w:rsid w:val="0025783F"/>
    <w:rsid w:val="00257A62"/>
    <w:rsid w:val="00260198"/>
    <w:rsid w:val="00260595"/>
    <w:rsid w:val="00260CE2"/>
    <w:rsid w:val="00263C7B"/>
    <w:rsid w:val="0026412E"/>
    <w:rsid w:val="0026432D"/>
    <w:rsid w:val="00264FE2"/>
    <w:rsid w:val="00266334"/>
    <w:rsid w:val="00266DA9"/>
    <w:rsid w:val="002670E9"/>
    <w:rsid w:val="0027194C"/>
    <w:rsid w:val="00272E7D"/>
    <w:rsid w:val="00273335"/>
    <w:rsid w:val="00273559"/>
    <w:rsid w:val="00273803"/>
    <w:rsid w:val="00273B6D"/>
    <w:rsid w:val="002742AF"/>
    <w:rsid w:val="00274CEE"/>
    <w:rsid w:val="002762BB"/>
    <w:rsid w:val="002762DF"/>
    <w:rsid w:val="0027633E"/>
    <w:rsid w:val="002763D5"/>
    <w:rsid w:val="002770EF"/>
    <w:rsid w:val="0027725A"/>
    <w:rsid w:val="00277A9D"/>
    <w:rsid w:val="00277BCE"/>
    <w:rsid w:val="0028051E"/>
    <w:rsid w:val="00284853"/>
    <w:rsid w:val="00285BF2"/>
    <w:rsid w:val="00285C27"/>
    <w:rsid w:val="00285DAA"/>
    <w:rsid w:val="00286EFB"/>
    <w:rsid w:val="00293388"/>
    <w:rsid w:val="002954B0"/>
    <w:rsid w:val="00295C49"/>
    <w:rsid w:val="00297C22"/>
    <w:rsid w:val="002A118E"/>
    <w:rsid w:val="002A20D5"/>
    <w:rsid w:val="002A2BB1"/>
    <w:rsid w:val="002A3AEB"/>
    <w:rsid w:val="002A4156"/>
    <w:rsid w:val="002A4399"/>
    <w:rsid w:val="002A691E"/>
    <w:rsid w:val="002B1FC3"/>
    <w:rsid w:val="002B3EE4"/>
    <w:rsid w:val="002B506F"/>
    <w:rsid w:val="002B531B"/>
    <w:rsid w:val="002B5EA1"/>
    <w:rsid w:val="002B5F65"/>
    <w:rsid w:val="002C0033"/>
    <w:rsid w:val="002C109C"/>
    <w:rsid w:val="002C1707"/>
    <w:rsid w:val="002C208F"/>
    <w:rsid w:val="002C2732"/>
    <w:rsid w:val="002C355F"/>
    <w:rsid w:val="002C3EE0"/>
    <w:rsid w:val="002C4079"/>
    <w:rsid w:val="002C72FE"/>
    <w:rsid w:val="002C7FAB"/>
    <w:rsid w:val="002D0220"/>
    <w:rsid w:val="002D27C2"/>
    <w:rsid w:val="002D4E09"/>
    <w:rsid w:val="002D4EA0"/>
    <w:rsid w:val="002D7131"/>
    <w:rsid w:val="002D7E43"/>
    <w:rsid w:val="002E03F2"/>
    <w:rsid w:val="002E0B20"/>
    <w:rsid w:val="002E0B64"/>
    <w:rsid w:val="002E0D54"/>
    <w:rsid w:val="002E30FF"/>
    <w:rsid w:val="002E480F"/>
    <w:rsid w:val="002E5679"/>
    <w:rsid w:val="002F04B0"/>
    <w:rsid w:val="002F2587"/>
    <w:rsid w:val="002F28D5"/>
    <w:rsid w:val="002F2B5C"/>
    <w:rsid w:val="002F3B7D"/>
    <w:rsid w:val="002F4273"/>
    <w:rsid w:val="002F4EE3"/>
    <w:rsid w:val="002F4FB7"/>
    <w:rsid w:val="002F5382"/>
    <w:rsid w:val="002F54FF"/>
    <w:rsid w:val="002F5F7B"/>
    <w:rsid w:val="002F62A6"/>
    <w:rsid w:val="002F6657"/>
    <w:rsid w:val="002F76CC"/>
    <w:rsid w:val="002F7F9A"/>
    <w:rsid w:val="00302256"/>
    <w:rsid w:val="00302A97"/>
    <w:rsid w:val="00302E50"/>
    <w:rsid w:val="00303E89"/>
    <w:rsid w:val="00304611"/>
    <w:rsid w:val="00304830"/>
    <w:rsid w:val="00304AA5"/>
    <w:rsid w:val="0030527E"/>
    <w:rsid w:val="003056CC"/>
    <w:rsid w:val="00307DEA"/>
    <w:rsid w:val="0031195D"/>
    <w:rsid w:val="00311F18"/>
    <w:rsid w:val="00311F24"/>
    <w:rsid w:val="003123C5"/>
    <w:rsid w:val="00313757"/>
    <w:rsid w:val="00313A1E"/>
    <w:rsid w:val="00313A9F"/>
    <w:rsid w:val="00313D24"/>
    <w:rsid w:val="00314A5F"/>
    <w:rsid w:val="00314C48"/>
    <w:rsid w:val="003158F3"/>
    <w:rsid w:val="00316023"/>
    <w:rsid w:val="00316C80"/>
    <w:rsid w:val="00317DA2"/>
    <w:rsid w:val="003207B8"/>
    <w:rsid w:val="0032081C"/>
    <w:rsid w:val="003212AE"/>
    <w:rsid w:val="00324868"/>
    <w:rsid w:val="003252C8"/>
    <w:rsid w:val="003252DD"/>
    <w:rsid w:val="00325A09"/>
    <w:rsid w:val="0032615F"/>
    <w:rsid w:val="00330102"/>
    <w:rsid w:val="0033171B"/>
    <w:rsid w:val="003319F5"/>
    <w:rsid w:val="003326F6"/>
    <w:rsid w:val="00332DD0"/>
    <w:rsid w:val="0033324E"/>
    <w:rsid w:val="00335857"/>
    <w:rsid w:val="00335D2B"/>
    <w:rsid w:val="00337723"/>
    <w:rsid w:val="00340320"/>
    <w:rsid w:val="00340B90"/>
    <w:rsid w:val="00340C57"/>
    <w:rsid w:val="00340DDA"/>
    <w:rsid w:val="003410B9"/>
    <w:rsid w:val="00345163"/>
    <w:rsid w:val="00345B10"/>
    <w:rsid w:val="00350512"/>
    <w:rsid w:val="00350E07"/>
    <w:rsid w:val="00351048"/>
    <w:rsid w:val="0035126D"/>
    <w:rsid w:val="00351841"/>
    <w:rsid w:val="00351D69"/>
    <w:rsid w:val="00352095"/>
    <w:rsid w:val="003530F8"/>
    <w:rsid w:val="003532C8"/>
    <w:rsid w:val="003548FF"/>
    <w:rsid w:val="00355308"/>
    <w:rsid w:val="00355879"/>
    <w:rsid w:val="00355B94"/>
    <w:rsid w:val="00356246"/>
    <w:rsid w:val="00356AFD"/>
    <w:rsid w:val="0035739C"/>
    <w:rsid w:val="003575AD"/>
    <w:rsid w:val="0036107D"/>
    <w:rsid w:val="00362727"/>
    <w:rsid w:val="00363ACA"/>
    <w:rsid w:val="00363BC5"/>
    <w:rsid w:val="00363C4F"/>
    <w:rsid w:val="00363DB3"/>
    <w:rsid w:val="00364ABB"/>
    <w:rsid w:val="00365029"/>
    <w:rsid w:val="00365187"/>
    <w:rsid w:val="003657EC"/>
    <w:rsid w:val="00365C20"/>
    <w:rsid w:val="00365CC2"/>
    <w:rsid w:val="00366611"/>
    <w:rsid w:val="00367FD4"/>
    <w:rsid w:val="00371EA9"/>
    <w:rsid w:val="003721B1"/>
    <w:rsid w:val="00375596"/>
    <w:rsid w:val="003761DF"/>
    <w:rsid w:val="003812F9"/>
    <w:rsid w:val="00381917"/>
    <w:rsid w:val="00385885"/>
    <w:rsid w:val="00386FF3"/>
    <w:rsid w:val="003878E3"/>
    <w:rsid w:val="00387AC1"/>
    <w:rsid w:val="00387CFE"/>
    <w:rsid w:val="003906F8"/>
    <w:rsid w:val="003912CA"/>
    <w:rsid w:val="00391763"/>
    <w:rsid w:val="00391A34"/>
    <w:rsid w:val="00391CFB"/>
    <w:rsid w:val="00392768"/>
    <w:rsid w:val="00392C59"/>
    <w:rsid w:val="00393E8F"/>
    <w:rsid w:val="00395C7D"/>
    <w:rsid w:val="00395E54"/>
    <w:rsid w:val="003968D5"/>
    <w:rsid w:val="00396AF3"/>
    <w:rsid w:val="00397799"/>
    <w:rsid w:val="003A0CA7"/>
    <w:rsid w:val="003A255C"/>
    <w:rsid w:val="003A288B"/>
    <w:rsid w:val="003A3906"/>
    <w:rsid w:val="003A4833"/>
    <w:rsid w:val="003A6E22"/>
    <w:rsid w:val="003A70F4"/>
    <w:rsid w:val="003A72B0"/>
    <w:rsid w:val="003B158B"/>
    <w:rsid w:val="003B1E17"/>
    <w:rsid w:val="003B2319"/>
    <w:rsid w:val="003B2A2D"/>
    <w:rsid w:val="003B2DCF"/>
    <w:rsid w:val="003B2EEC"/>
    <w:rsid w:val="003B3158"/>
    <w:rsid w:val="003B3242"/>
    <w:rsid w:val="003B3C6A"/>
    <w:rsid w:val="003B4664"/>
    <w:rsid w:val="003B4F83"/>
    <w:rsid w:val="003B5014"/>
    <w:rsid w:val="003B52E9"/>
    <w:rsid w:val="003B54A0"/>
    <w:rsid w:val="003B6289"/>
    <w:rsid w:val="003B6418"/>
    <w:rsid w:val="003B6806"/>
    <w:rsid w:val="003C077C"/>
    <w:rsid w:val="003C0D5C"/>
    <w:rsid w:val="003C0E72"/>
    <w:rsid w:val="003C0FED"/>
    <w:rsid w:val="003C4684"/>
    <w:rsid w:val="003D0134"/>
    <w:rsid w:val="003D13FA"/>
    <w:rsid w:val="003D1822"/>
    <w:rsid w:val="003D34A5"/>
    <w:rsid w:val="003D36BD"/>
    <w:rsid w:val="003D3D41"/>
    <w:rsid w:val="003D47AE"/>
    <w:rsid w:val="003D5AFB"/>
    <w:rsid w:val="003D71D4"/>
    <w:rsid w:val="003D74F1"/>
    <w:rsid w:val="003D7F67"/>
    <w:rsid w:val="003E0C92"/>
    <w:rsid w:val="003E0EA0"/>
    <w:rsid w:val="003E164D"/>
    <w:rsid w:val="003E1E87"/>
    <w:rsid w:val="003E31F6"/>
    <w:rsid w:val="003E38EE"/>
    <w:rsid w:val="003E4175"/>
    <w:rsid w:val="003E45AC"/>
    <w:rsid w:val="003E4B08"/>
    <w:rsid w:val="003E5CF1"/>
    <w:rsid w:val="003E6F05"/>
    <w:rsid w:val="003F017D"/>
    <w:rsid w:val="003F156A"/>
    <w:rsid w:val="003F17BC"/>
    <w:rsid w:val="003F19C0"/>
    <w:rsid w:val="003F19D8"/>
    <w:rsid w:val="003F1E3F"/>
    <w:rsid w:val="003F2B92"/>
    <w:rsid w:val="003F4F25"/>
    <w:rsid w:val="003F533C"/>
    <w:rsid w:val="003F6789"/>
    <w:rsid w:val="003F7CBC"/>
    <w:rsid w:val="003F7D94"/>
    <w:rsid w:val="003F7EF3"/>
    <w:rsid w:val="004003CE"/>
    <w:rsid w:val="00400ACD"/>
    <w:rsid w:val="00401202"/>
    <w:rsid w:val="00401C36"/>
    <w:rsid w:val="00403166"/>
    <w:rsid w:val="00403F04"/>
    <w:rsid w:val="00404F8D"/>
    <w:rsid w:val="00405A0B"/>
    <w:rsid w:val="00407547"/>
    <w:rsid w:val="004112C8"/>
    <w:rsid w:val="00411CBC"/>
    <w:rsid w:val="00413414"/>
    <w:rsid w:val="00413700"/>
    <w:rsid w:val="00413DA0"/>
    <w:rsid w:val="00414B2A"/>
    <w:rsid w:val="0041575A"/>
    <w:rsid w:val="0041683A"/>
    <w:rsid w:val="004168DD"/>
    <w:rsid w:val="00417D2B"/>
    <w:rsid w:val="004217F3"/>
    <w:rsid w:val="00422DFE"/>
    <w:rsid w:val="00422FFF"/>
    <w:rsid w:val="00423284"/>
    <w:rsid w:val="00424091"/>
    <w:rsid w:val="004242C8"/>
    <w:rsid w:val="0042475B"/>
    <w:rsid w:val="00425EF1"/>
    <w:rsid w:val="00431412"/>
    <w:rsid w:val="00431DC5"/>
    <w:rsid w:val="004336A9"/>
    <w:rsid w:val="004341FA"/>
    <w:rsid w:val="00434E0B"/>
    <w:rsid w:val="00436061"/>
    <w:rsid w:val="0043697C"/>
    <w:rsid w:val="00440EB4"/>
    <w:rsid w:val="00441BCA"/>
    <w:rsid w:val="0044344D"/>
    <w:rsid w:val="00443456"/>
    <w:rsid w:val="00443A46"/>
    <w:rsid w:val="00444BE2"/>
    <w:rsid w:val="00445384"/>
    <w:rsid w:val="00445892"/>
    <w:rsid w:val="00445F23"/>
    <w:rsid w:val="00446BE5"/>
    <w:rsid w:val="00447AC0"/>
    <w:rsid w:val="004518BE"/>
    <w:rsid w:val="004528F2"/>
    <w:rsid w:val="00452D7D"/>
    <w:rsid w:val="00453145"/>
    <w:rsid w:val="004540B7"/>
    <w:rsid w:val="00454FBD"/>
    <w:rsid w:val="00457041"/>
    <w:rsid w:val="00460156"/>
    <w:rsid w:val="00461849"/>
    <w:rsid w:val="00466057"/>
    <w:rsid w:val="00466CF9"/>
    <w:rsid w:val="00467206"/>
    <w:rsid w:val="004673E0"/>
    <w:rsid w:val="00467E12"/>
    <w:rsid w:val="00471D8D"/>
    <w:rsid w:val="00472CF9"/>
    <w:rsid w:val="00474607"/>
    <w:rsid w:val="00474AB9"/>
    <w:rsid w:val="00475A0B"/>
    <w:rsid w:val="004766FB"/>
    <w:rsid w:val="00476E6D"/>
    <w:rsid w:val="00477484"/>
    <w:rsid w:val="0047770A"/>
    <w:rsid w:val="00477F09"/>
    <w:rsid w:val="004810FB"/>
    <w:rsid w:val="004836BA"/>
    <w:rsid w:val="0048412D"/>
    <w:rsid w:val="004841B8"/>
    <w:rsid w:val="004858F1"/>
    <w:rsid w:val="00485B98"/>
    <w:rsid w:val="00485C15"/>
    <w:rsid w:val="00486AA9"/>
    <w:rsid w:val="00487476"/>
    <w:rsid w:val="00490B53"/>
    <w:rsid w:val="00492CAF"/>
    <w:rsid w:val="00493468"/>
    <w:rsid w:val="00494FEA"/>
    <w:rsid w:val="00495598"/>
    <w:rsid w:val="004965AB"/>
    <w:rsid w:val="00496E55"/>
    <w:rsid w:val="00497DA3"/>
    <w:rsid w:val="004A03CF"/>
    <w:rsid w:val="004A04C6"/>
    <w:rsid w:val="004A183C"/>
    <w:rsid w:val="004A28F2"/>
    <w:rsid w:val="004A3812"/>
    <w:rsid w:val="004A3C7B"/>
    <w:rsid w:val="004A3C83"/>
    <w:rsid w:val="004A4CEB"/>
    <w:rsid w:val="004A5E3F"/>
    <w:rsid w:val="004A758D"/>
    <w:rsid w:val="004B0BE1"/>
    <w:rsid w:val="004B40E3"/>
    <w:rsid w:val="004B4BF1"/>
    <w:rsid w:val="004B4D07"/>
    <w:rsid w:val="004B4E22"/>
    <w:rsid w:val="004B4E7E"/>
    <w:rsid w:val="004B578C"/>
    <w:rsid w:val="004B71EA"/>
    <w:rsid w:val="004C1349"/>
    <w:rsid w:val="004C1BFB"/>
    <w:rsid w:val="004C2A9C"/>
    <w:rsid w:val="004C39CF"/>
    <w:rsid w:val="004C3E2F"/>
    <w:rsid w:val="004C4268"/>
    <w:rsid w:val="004C43D6"/>
    <w:rsid w:val="004C47A5"/>
    <w:rsid w:val="004C4F79"/>
    <w:rsid w:val="004C50FA"/>
    <w:rsid w:val="004C5104"/>
    <w:rsid w:val="004C5FE3"/>
    <w:rsid w:val="004C66E2"/>
    <w:rsid w:val="004C6E57"/>
    <w:rsid w:val="004C7656"/>
    <w:rsid w:val="004C7D77"/>
    <w:rsid w:val="004D0732"/>
    <w:rsid w:val="004D0AA5"/>
    <w:rsid w:val="004D1001"/>
    <w:rsid w:val="004D417B"/>
    <w:rsid w:val="004D5811"/>
    <w:rsid w:val="004D5992"/>
    <w:rsid w:val="004D5E0A"/>
    <w:rsid w:val="004D65D3"/>
    <w:rsid w:val="004D6B47"/>
    <w:rsid w:val="004D6BA0"/>
    <w:rsid w:val="004E0803"/>
    <w:rsid w:val="004E15FF"/>
    <w:rsid w:val="004E234F"/>
    <w:rsid w:val="004E26CE"/>
    <w:rsid w:val="004E39B0"/>
    <w:rsid w:val="004E4764"/>
    <w:rsid w:val="004E5DB4"/>
    <w:rsid w:val="004E6941"/>
    <w:rsid w:val="004E7AE3"/>
    <w:rsid w:val="004F0C36"/>
    <w:rsid w:val="004F3B5D"/>
    <w:rsid w:val="004F50D1"/>
    <w:rsid w:val="004F5100"/>
    <w:rsid w:val="004F7C4F"/>
    <w:rsid w:val="00502AAC"/>
    <w:rsid w:val="00503976"/>
    <w:rsid w:val="005048FA"/>
    <w:rsid w:val="00504F72"/>
    <w:rsid w:val="0050660C"/>
    <w:rsid w:val="00510AC1"/>
    <w:rsid w:val="00510B22"/>
    <w:rsid w:val="00513BAA"/>
    <w:rsid w:val="00513C6B"/>
    <w:rsid w:val="00514A47"/>
    <w:rsid w:val="00514D64"/>
    <w:rsid w:val="00516280"/>
    <w:rsid w:val="005163A1"/>
    <w:rsid w:val="00517436"/>
    <w:rsid w:val="0051755A"/>
    <w:rsid w:val="00520C61"/>
    <w:rsid w:val="00520F3E"/>
    <w:rsid w:val="0052115C"/>
    <w:rsid w:val="0052142A"/>
    <w:rsid w:val="00523366"/>
    <w:rsid w:val="00523535"/>
    <w:rsid w:val="00524821"/>
    <w:rsid w:val="005252A3"/>
    <w:rsid w:val="00525A66"/>
    <w:rsid w:val="005269BC"/>
    <w:rsid w:val="00527560"/>
    <w:rsid w:val="005275C2"/>
    <w:rsid w:val="00527934"/>
    <w:rsid w:val="00530330"/>
    <w:rsid w:val="00530763"/>
    <w:rsid w:val="005308F7"/>
    <w:rsid w:val="005346E5"/>
    <w:rsid w:val="00535825"/>
    <w:rsid w:val="00535F7F"/>
    <w:rsid w:val="005365E6"/>
    <w:rsid w:val="0053673C"/>
    <w:rsid w:val="005377E8"/>
    <w:rsid w:val="00540C53"/>
    <w:rsid w:val="00541842"/>
    <w:rsid w:val="005421BE"/>
    <w:rsid w:val="005422B6"/>
    <w:rsid w:val="00542E68"/>
    <w:rsid w:val="00543066"/>
    <w:rsid w:val="00543BF7"/>
    <w:rsid w:val="00546429"/>
    <w:rsid w:val="005465D9"/>
    <w:rsid w:val="00547398"/>
    <w:rsid w:val="005473BB"/>
    <w:rsid w:val="00550130"/>
    <w:rsid w:val="0055078C"/>
    <w:rsid w:val="00550EE8"/>
    <w:rsid w:val="00552EB7"/>
    <w:rsid w:val="00553D88"/>
    <w:rsid w:val="0055405A"/>
    <w:rsid w:val="00554BA9"/>
    <w:rsid w:val="0056001D"/>
    <w:rsid w:val="00560519"/>
    <w:rsid w:val="00560656"/>
    <w:rsid w:val="00560B34"/>
    <w:rsid w:val="005619AA"/>
    <w:rsid w:val="005622F3"/>
    <w:rsid w:val="00562D3E"/>
    <w:rsid w:val="00565A5F"/>
    <w:rsid w:val="00567BDF"/>
    <w:rsid w:val="005701B8"/>
    <w:rsid w:val="005703B0"/>
    <w:rsid w:val="00571A3D"/>
    <w:rsid w:val="00572AE1"/>
    <w:rsid w:val="00572E96"/>
    <w:rsid w:val="00574AB1"/>
    <w:rsid w:val="00574D76"/>
    <w:rsid w:val="00574DCA"/>
    <w:rsid w:val="005751E7"/>
    <w:rsid w:val="00576882"/>
    <w:rsid w:val="005773AE"/>
    <w:rsid w:val="005774C9"/>
    <w:rsid w:val="00581BD5"/>
    <w:rsid w:val="005831E2"/>
    <w:rsid w:val="005833B2"/>
    <w:rsid w:val="00583502"/>
    <w:rsid w:val="00586618"/>
    <w:rsid w:val="00586ED9"/>
    <w:rsid w:val="005874D4"/>
    <w:rsid w:val="005904C0"/>
    <w:rsid w:val="00590C83"/>
    <w:rsid w:val="005910EE"/>
    <w:rsid w:val="005913F0"/>
    <w:rsid w:val="00591B42"/>
    <w:rsid w:val="00591D24"/>
    <w:rsid w:val="00591D90"/>
    <w:rsid w:val="005922AF"/>
    <w:rsid w:val="0059230A"/>
    <w:rsid w:val="00592609"/>
    <w:rsid w:val="00593755"/>
    <w:rsid w:val="00594436"/>
    <w:rsid w:val="005947D6"/>
    <w:rsid w:val="005950E2"/>
    <w:rsid w:val="005958ED"/>
    <w:rsid w:val="005961AC"/>
    <w:rsid w:val="00596412"/>
    <w:rsid w:val="00597273"/>
    <w:rsid w:val="0059771E"/>
    <w:rsid w:val="00597BF4"/>
    <w:rsid w:val="005A0B55"/>
    <w:rsid w:val="005A19CB"/>
    <w:rsid w:val="005A3465"/>
    <w:rsid w:val="005A35A2"/>
    <w:rsid w:val="005A3A51"/>
    <w:rsid w:val="005A3E9A"/>
    <w:rsid w:val="005A4E43"/>
    <w:rsid w:val="005A6729"/>
    <w:rsid w:val="005A6885"/>
    <w:rsid w:val="005A6E4F"/>
    <w:rsid w:val="005B04A4"/>
    <w:rsid w:val="005B0D74"/>
    <w:rsid w:val="005B2046"/>
    <w:rsid w:val="005B22D6"/>
    <w:rsid w:val="005B2D2F"/>
    <w:rsid w:val="005B458E"/>
    <w:rsid w:val="005B49F2"/>
    <w:rsid w:val="005B4C2B"/>
    <w:rsid w:val="005B6920"/>
    <w:rsid w:val="005B7F8A"/>
    <w:rsid w:val="005C1308"/>
    <w:rsid w:val="005C1E95"/>
    <w:rsid w:val="005C22FD"/>
    <w:rsid w:val="005C4333"/>
    <w:rsid w:val="005C435F"/>
    <w:rsid w:val="005C7BB0"/>
    <w:rsid w:val="005D047D"/>
    <w:rsid w:val="005D1072"/>
    <w:rsid w:val="005D1450"/>
    <w:rsid w:val="005D2835"/>
    <w:rsid w:val="005D3886"/>
    <w:rsid w:val="005D4D53"/>
    <w:rsid w:val="005D5679"/>
    <w:rsid w:val="005D59BB"/>
    <w:rsid w:val="005D5E79"/>
    <w:rsid w:val="005E15C0"/>
    <w:rsid w:val="005E1FAD"/>
    <w:rsid w:val="005E2C29"/>
    <w:rsid w:val="005E2C39"/>
    <w:rsid w:val="005E4B37"/>
    <w:rsid w:val="005E531A"/>
    <w:rsid w:val="005E5B39"/>
    <w:rsid w:val="005E6D5E"/>
    <w:rsid w:val="005E6FE6"/>
    <w:rsid w:val="005E7E56"/>
    <w:rsid w:val="005F1343"/>
    <w:rsid w:val="005F138C"/>
    <w:rsid w:val="005F18DA"/>
    <w:rsid w:val="005F20AE"/>
    <w:rsid w:val="005F31E0"/>
    <w:rsid w:val="005F5E9B"/>
    <w:rsid w:val="005F6AE9"/>
    <w:rsid w:val="005F6CF2"/>
    <w:rsid w:val="006002EB"/>
    <w:rsid w:val="00600616"/>
    <w:rsid w:val="00600FA8"/>
    <w:rsid w:val="00603383"/>
    <w:rsid w:val="00603B01"/>
    <w:rsid w:val="00604B38"/>
    <w:rsid w:val="0060532C"/>
    <w:rsid w:val="00605A95"/>
    <w:rsid w:val="006066A9"/>
    <w:rsid w:val="00606DED"/>
    <w:rsid w:val="00607970"/>
    <w:rsid w:val="00607E89"/>
    <w:rsid w:val="006102B1"/>
    <w:rsid w:val="00611AAB"/>
    <w:rsid w:val="00612358"/>
    <w:rsid w:val="006123E8"/>
    <w:rsid w:val="00612CC6"/>
    <w:rsid w:val="00614265"/>
    <w:rsid w:val="00616104"/>
    <w:rsid w:val="0061617D"/>
    <w:rsid w:val="006168CE"/>
    <w:rsid w:val="00617965"/>
    <w:rsid w:val="0061797C"/>
    <w:rsid w:val="00620EC0"/>
    <w:rsid w:val="00621C1F"/>
    <w:rsid w:val="00622140"/>
    <w:rsid w:val="006233A7"/>
    <w:rsid w:val="0062378F"/>
    <w:rsid w:val="0062529D"/>
    <w:rsid w:val="006253C7"/>
    <w:rsid w:val="00630CFA"/>
    <w:rsid w:val="0063206E"/>
    <w:rsid w:val="006321B0"/>
    <w:rsid w:val="00632838"/>
    <w:rsid w:val="00633312"/>
    <w:rsid w:val="0063435E"/>
    <w:rsid w:val="006343E7"/>
    <w:rsid w:val="00634496"/>
    <w:rsid w:val="00635DA6"/>
    <w:rsid w:val="00636179"/>
    <w:rsid w:val="00636804"/>
    <w:rsid w:val="00642850"/>
    <w:rsid w:val="006428A5"/>
    <w:rsid w:val="0064548C"/>
    <w:rsid w:val="00646A6B"/>
    <w:rsid w:val="006470CF"/>
    <w:rsid w:val="0064783F"/>
    <w:rsid w:val="00647DBA"/>
    <w:rsid w:val="00647ED7"/>
    <w:rsid w:val="006506A9"/>
    <w:rsid w:val="006507E9"/>
    <w:rsid w:val="006508B0"/>
    <w:rsid w:val="0065188E"/>
    <w:rsid w:val="00651AE3"/>
    <w:rsid w:val="00651DAE"/>
    <w:rsid w:val="0065345A"/>
    <w:rsid w:val="006612DA"/>
    <w:rsid w:val="006613B2"/>
    <w:rsid w:val="0066273D"/>
    <w:rsid w:val="00664199"/>
    <w:rsid w:val="0066559F"/>
    <w:rsid w:val="00665B38"/>
    <w:rsid w:val="0066772C"/>
    <w:rsid w:val="00671C61"/>
    <w:rsid w:val="00672DB9"/>
    <w:rsid w:val="006732FB"/>
    <w:rsid w:val="00673A54"/>
    <w:rsid w:val="00673C9A"/>
    <w:rsid w:val="00673ED5"/>
    <w:rsid w:val="00674A5B"/>
    <w:rsid w:val="00675015"/>
    <w:rsid w:val="00675ABD"/>
    <w:rsid w:val="00676AF0"/>
    <w:rsid w:val="00677003"/>
    <w:rsid w:val="00682176"/>
    <w:rsid w:val="0068423D"/>
    <w:rsid w:val="00685173"/>
    <w:rsid w:val="00685DA2"/>
    <w:rsid w:val="0068659C"/>
    <w:rsid w:val="00687785"/>
    <w:rsid w:val="006878FF"/>
    <w:rsid w:val="00691433"/>
    <w:rsid w:val="006918FB"/>
    <w:rsid w:val="00691E5E"/>
    <w:rsid w:val="00692277"/>
    <w:rsid w:val="006926EC"/>
    <w:rsid w:val="00692FE2"/>
    <w:rsid w:val="006934C9"/>
    <w:rsid w:val="006942CB"/>
    <w:rsid w:val="006945A0"/>
    <w:rsid w:val="00694DAC"/>
    <w:rsid w:val="006958A3"/>
    <w:rsid w:val="00697091"/>
    <w:rsid w:val="006A2B4F"/>
    <w:rsid w:val="006A2C01"/>
    <w:rsid w:val="006A3D8C"/>
    <w:rsid w:val="006A55CE"/>
    <w:rsid w:val="006A68B4"/>
    <w:rsid w:val="006A73CE"/>
    <w:rsid w:val="006A7C95"/>
    <w:rsid w:val="006B0ACC"/>
    <w:rsid w:val="006B10D0"/>
    <w:rsid w:val="006B2C55"/>
    <w:rsid w:val="006B33C3"/>
    <w:rsid w:val="006B4E5C"/>
    <w:rsid w:val="006B53D0"/>
    <w:rsid w:val="006B61D5"/>
    <w:rsid w:val="006B61D9"/>
    <w:rsid w:val="006B7489"/>
    <w:rsid w:val="006C0E34"/>
    <w:rsid w:val="006C11DE"/>
    <w:rsid w:val="006C4183"/>
    <w:rsid w:val="006C4355"/>
    <w:rsid w:val="006C4874"/>
    <w:rsid w:val="006C5746"/>
    <w:rsid w:val="006C6CEA"/>
    <w:rsid w:val="006D02A9"/>
    <w:rsid w:val="006D194C"/>
    <w:rsid w:val="006D24F5"/>
    <w:rsid w:val="006D2D1A"/>
    <w:rsid w:val="006D406C"/>
    <w:rsid w:val="006D43A6"/>
    <w:rsid w:val="006D57DF"/>
    <w:rsid w:val="006D5EF0"/>
    <w:rsid w:val="006D6285"/>
    <w:rsid w:val="006D64A1"/>
    <w:rsid w:val="006D64D4"/>
    <w:rsid w:val="006D7104"/>
    <w:rsid w:val="006E1CA6"/>
    <w:rsid w:val="006E2DA7"/>
    <w:rsid w:val="006E39CA"/>
    <w:rsid w:val="006E5059"/>
    <w:rsid w:val="006E5478"/>
    <w:rsid w:val="006E5C18"/>
    <w:rsid w:val="006E63DA"/>
    <w:rsid w:val="006F1A43"/>
    <w:rsid w:val="006F26E6"/>
    <w:rsid w:val="006F34E8"/>
    <w:rsid w:val="006F3FC0"/>
    <w:rsid w:val="006F40E5"/>
    <w:rsid w:val="006F425D"/>
    <w:rsid w:val="006F455C"/>
    <w:rsid w:val="006F494A"/>
    <w:rsid w:val="006F5E9D"/>
    <w:rsid w:val="006F5F0B"/>
    <w:rsid w:val="006F7046"/>
    <w:rsid w:val="006F799A"/>
    <w:rsid w:val="00700608"/>
    <w:rsid w:val="00700AEC"/>
    <w:rsid w:val="0070166E"/>
    <w:rsid w:val="007017F1"/>
    <w:rsid w:val="00703A01"/>
    <w:rsid w:val="00704975"/>
    <w:rsid w:val="00704D7D"/>
    <w:rsid w:val="00706368"/>
    <w:rsid w:val="007075F0"/>
    <w:rsid w:val="00707ECA"/>
    <w:rsid w:val="0071207A"/>
    <w:rsid w:val="0071269E"/>
    <w:rsid w:val="007128E6"/>
    <w:rsid w:val="007130B4"/>
    <w:rsid w:val="007155CD"/>
    <w:rsid w:val="00716F13"/>
    <w:rsid w:val="007172E2"/>
    <w:rsid w:val="00717AA3"/>
    <w:rsid w:val="0072126F"/>
    <w:rsid w:val="007228A2"/>
    <w:rsid w:val="00722941"/>
    <w:rsid w:val="0072295F"/>
    <w:rsid w:val="00722EA9"/>
    <w:rsid w:val="00723993"/>
    <w:rsid w:val="007240C9"/>
    <w:rsid w:val="00725272"/>
    <w:rsid w:val="00726632"/>
    <w:rsid w:val="00726C21"/>
    <w:rsid w:val="00730544"/>
    <w:rsid w:val="00732D77"/>
    <w:rsid w:val="007354CF"/>
    <w:rsid w:val="00737024"/>
    <w:rsid w:val="007372AB"/>
    <w:rsid w:val="00737309"/>
    <w:rsid w:val="00741A7D"/>
    <w:rsid w:val="00742385"/>
    <w:rsid w:val="00742725"/>
    <w:rsid w:val="00742ADE"/>
    <w:rsid w:val="00742E66"/>
    <w:rsid w:val="00743309"/>
    <w:rsid w:val="007434FD"/>
    <w:rsid w:val="00743F7D"/>
    <w:rsid w:val="0074416B"/>
    <w:rsid w:val="007449E8"/>
    <w:rsid w:val="007454DC"/>
    <w:rsid w:val="00750B22"/>
    <w:rsid w:val="00751238"/>
    <w:rsid w:val="00752E36"/>
    <w:rsid w:val="00753E52"/>
    <w:rsid w:val="007558AE"/>
    <w:rsid w:val="00755AB9"/>
    <w:rsid w:val="00760711"/>
    <w:rsid w:val="007616C6"/>
    <w:rsid w:val="00761B51"/>
    <w:rsid w:val="00762140"/>
    <w:rsid w:val="007627B9"/>
    <w:rsid w:val="00763331"/>
    <w:rsid w:val="00766BF5"/>
    <w:rsid w:val="0077049B"/>
    <w:rsid w:val="00772265"/>
    <w:rsid w:val="007729A8"/>
    <w:rsid w:val="00773307"/>
    <w:rsid w:val="0077463F"/>
    <w:rsid w:val="00776DD2"/>
    <w:rsid w:val="007770C1"/>
    <w:rsid w:val="00780D80"/>
    <w:rsid w:val="00780D8A"/>
    <w:rsid w:val="00782A9F"/>
    <w:rsid w:val="00782C6D"/>
    <w:rsid w:val="0078325E"/>
    <w:rsid w:val="00783E42"/>
    <w:rsid w:val="0078445D"/>
    <w:rsid w:val="007856EE"/>
    <w:rsid w:val="00785DC9"/>
    <w:rsid w:val="0078682C"/>
    <w:rsid w:val="00786902"/>
    <w:rsid w:val="007869A5"/>
    <w:rsid w:val="007869DA"/>
    <w:rsid w:val="007878E1"/>
    <w:rsid w:val="00792C11"/>
    <w:rsid w:val="00792EAA"/>
    <w:rsid w:val="00794037"/>
    <w:rsid w:val="007942CC"/>
    <w:rsid w:val="007976BA"/>
    <w:rsid w:val="00797CF5"/>
    <w:rsid w:val="007A0BF8"/>
    <w:rsid w:val="007A128A"/>
    <w:rsid w:val="007A234D"/>
    <w:rsid w:val="007A3144"/>
    <w:rsid w:val="007B2817"/>
    <w:rsid w:val="007B3B12"/>
    <w:rsid w:val="007B41C8"/>
    <w:rsid w:val="007B4557"/>
    <w:rsid w:val="007B49DB"/>
    <w:rsid w:val="007B63A3"/>
    <w:rsid w:val="007B7714"/>
    <w:rsid w:val="007B7A21"/>
    <w:rsid w:val="007C0D84"/>
    <w:rsid w:val="007C1405"/>
    <w:rsid w:val="007C263D"/>
    <w:rsid w:val="007C3620"/>
    <w:rsid w:val="007C389D"/>
    <w:rsid w:val="007C3F35"/>
    <w:rsid w:val="007C41A6"/>
    <w:rsid w:val="007C65A0"/>
    <w:rsid w:val="007C7B6D"/>
    <w:rsid w:val="007D1AE3"/>
    <w:rsid w:val="007D339B"/>
    <w:rsid w:val="007D3A40"/>
    <w:rsid w:val="007D4809"/>
    <w:rsid w:val="007D4E51"/>
    <w:rsid w:val="007E055F"/>
    <w:rsid w:val="007E0BC2"/>
    <w:rsid w:val="007E2141"/>
    <w:rsid w:val="007E38D6"/>
    <w:rsid w:val="007E3EA8"/>
    <w:rsid w:val="007E4E83"/>
    <w:rsid w:val="007E503B"/>
    <w:rsid w:val="007E509A"/>
    <w:rsid w:val="007E517D"/>
    <w:rsid w:val="007E666F"/>
    <w:rsid w:val="007E7573"/>
    <w:rsid w:val="007E7ACE"/>
    <w:rsid w:val="007E7D6F"/>
    <w:rsid w:val="007F0F1D"/>
    <w:rsid w:val="007F11A3"/>
    <w:rsid w:val="007F24DE"/>
    <w:rsid w:val="007F2C5E"/>
    <w:rsid w:val="007F3798"/>
    <w:rsid w:val="007F4E89"/>
    <w:rsid w:val="007F5EDA"/>
    <w:rsid w:val="007F62C4"/>
    <w:rsid w:val="0080023D"/>
    <w:rsid w:val="00800609"/>
    <w:rsid w:val="00800BDA"/>
    <w:rsid w:val="00800E62"/>
    <w:rsid w:val="00800F59"/>
    <w:rsid w:val="00802984"/>
    <w:rsid w:val="00803121"/>
    <w:rsid w:val="008041E0"/>
    <w:rsid w:val="008047CF"/>
    <w:rsid w:val="00805FCB"/>
    <w:rsid w:val="00807207"/>
    <w:rsid w:val="00812263"/>
    <w:rsid w:val="00813546"/>
    <w:rsid w:val="008140F7"/>
    <w:rsid w:val="00814970"/>
    <w:rsid w:val="008162E2"/>
    <w:rsid w:val="00816AA9"/>
    <w:rsid w:val="00817076"/>
    <w:rsid w:val="008176E8"/>
    <w:rsid w:val="008212B0"/>
    <w:rsid w:val="00822174"/>
    <w:rsid w:val="008231F5"/>
    <w:rsid w:val="0082379D"/>
    <w:rsid w:val="008237C3"/>
    <w:rsid w:val="008247CE"/>
    <w:rsid w:val="00825067"/>
    <w:rsid w:val="00825B21"/>
    <w:rsid w:val="00825D11"/>
    <w:rsid w:val="008274BD"/>
    <w:rsid w:val="00830F17"/>
    <w:rsid w:val="00830F99"/>
    <w:rsid w:val="0083112F"/>
    <w:rsid w:val="00831502"/>
    <w:rsid w:val="00831C11"/>
    <w:rsid w:val="00832192"/>
    <w:rsid w:val="00832BEE"/>
    <w:rsid w:val="00836668"/>
    <w:rsid w:val="0083689A"/>
    <w:rsid w:val="00836A2E"/>
    <w:rsid w:val="00837749"/>
    <w:rsid w:val="0083784F"/>
    <w:rsid w:val="00840D7E"/>
    <w:rsid w:val="00841355"/>
    <w:rsid w:val="008415CD"/>
    <w:rsid w:val="00841F8E"/>
    <w:rsid w:val="008427E6"/>
    <w:rsid w:val="00842D3E"/>
    <w:rsid w:val="00842DC4"/>
    <w:rsid w:val="00843218"/>
    <w:rsid w:val="0084517C"/>
    <w:rsid w:val="00845300"/>
    <w:rsid w:val="00845B83"/>
    <w:rsid w:val="00845C73"/>
    <w:rsid w:val="0084658F"/>
    <w:rsid w:val="00846F2D"/>
    <w:rsid w:val="00847455"/>
    <w:rsid w:val="00847F55"/>
    <w:rsid w:val="00847FA4"/>
    <w:rsid w:val="0085040D"/>
    <w:rsid w:val="0085056E"/>
    <w:rsid w:val="0085095D"/>
    <w:rsid w:val="00850A7C"/>
    <w:rsid w:val="0085153D"/>
    <w:rsid w:val="00852ECC"/>
    <w:rsid w:val="00856A17"/>
    <w:rsid w:val="00856E4D"/>
    <w:rsid w:val="008608B5"/>
    <w:rsid w:val="008618D7"/>
    <w:rsid w:val="008621E1"/>
    <w:rsid w:val="00862AE2"/>
    <w:rsid w:val="008632B8"/>
    <w:rsid w:val="00864896"/>
    <w:rsid w:val="00866355"/>
    <w:rsid w:val="00870DC6"/>
    <w:rsid w:val="008710D8"/>
    <w:rsid w:val="00871912"/>
    <w:rsid w:val="00871A33"/>
    <w:rsid w:val="00871EED"/>
    <w:rsid w:val="00872374"/>
    <w:rsid w:val="00872CA0"/>
    <w:rsid w:val="008734A8"/>
    <w:rsid w:val="0087491C"/>
    <w:rsid w:val="0087515D"/>
    <w:rsid w:val="0087641B"/>
    <w:rsid w:val="00876F3D"/>
    <w:rsid w:val="00880630"/>
    <w:rsid w:val="00880D2E"/>
    <w:rsid w:val="008812AD"/>
    <w:rsid w:val="00881726"/>
    <w:rsid w:val="008821B2"/>
    <w:rsid w:val="008827CF"/>
    <w:rsid w:val="008829EE"/>
    <w:rsid w:val="008830C8"/>
    <w:rsid w:val="00883EBA"/>
    <w:rsid w:val="00883EE5"/>
    <w:rsid w:val="008844A5"/>
    <w:rsid w:val="00885C99"/>
    <w:rsid w:val="00887CA5"/>
    <w:rsid w:val="00890B26"/>
    <w:rsid w:val="00890BF6"/>
    <w:rsid w:val="00890DED"/>
    <w:rsid w:val="0089195F"/>
    <w:rsid w:val="00891FBC"/>
    <w:rsid w:val="00893370"/>
    <w:rsid w:val="00893626"/>
    <w:rsid w:val="00893AC2"/>
    <w:rsid w:val="0089527B"/>
    <w:rsid w:val="0089638B"/>
    <w:rsid w:val="0089660E"/>
    <w:rsid w:val="00896D7E"/>
    <w:rsid w:val="00896F99"/>
    <w:rsid w:val="00897243"/>
    <w:rsid w:val="008978D7"/>
    <w:rsid w:val="00897A6E"/>
    <w:rsid w:val="008A0E91"/>
    <w:rsid w:val="008A0F8E"/>
    <w:rsid w:val="008A3238"/>
    <w:rsid w:val="008A52BC"/>
    <w:rsid w:val="008A62DF"/>
    <w:rsid w:val="008A6C80"/>
    <w:rsid w:val="008A6DCB"/>
    <w:rsid w:val="008A7704"/>
    <w:rsid w:val="008A7746"/>
    <w:rsid w:val="008B03B8"/>
    <w:rsid w:val="008B03CD"/>
    <w:rsid w:val="008B1A85"/>
    <w:rsid w:val="008B25C7"/>
    <w:rsid w:val="008B28B3"/>
    <w:rsid w:val="008B6FB0"/>
    <w:rsid w:val="008B7D3F"/>
    <w:rsid w:val="008C20A0"/>
    <w:rsid w:val="008C2D33"/>
    <w:rsid w:val="008C2ED9"/>
    <w:rsid w:val="008C4DE3"/>
    <w:rsid w:val="008C538B"/>
    <w:rsid w:val="008C6510"/>
    <w:rsid w:val="008C6A39"/>
    <w:rsid w:val="008D1BFC"/>
    <w:rsid w:val="008D2239"/>
    <w:rsid w:val="008D31AD"/>
    <w:rsid w:val="008D3BE2"/>
    <w:rsid w:val="008D41DE"/>
    <w:rsid w:val="008D4806"/>
    <w:rsid w:val="008D5058"/>
    <w:rsid w:val="008D6938"/>
    <w:rsid w:val="008D6CE8"/>
    <w:rsid w:val="008D6E1E"/>
    <w:rsid w:val="008D7BBC"/>
    <w:rsid w:val="008E052F"/>
    <w:rsid w:val="008E09AD"/>
    <w:rsid w:val="008E0AC7"/>
    <w:rsid w:val="008E2CC1"/>
    <w:rsid w:val="008E5CE0"/>
    <w:rsid w:val="008E5F25"/>
    <w:rsid w:val="008E5FA8"/>
    <w:rsid w:val="008E631D"/>
    <w:rsid w:val="008E7213"/>
    <w:rsid w:val="008F0B0A"/>
    <w:rsid w:val="008F2AB9"/>
    <w:rsid w:val="008F2C6D"/>
    <w:rsid w:val="008F2D04"/>
    <w:rsid w:val="008F35BD"/>
    <w:rsid w:val="008F4EC0"/>
    <w:rsid w:val="008F6CC9"/>
    <w:rsid w:val="009004A3"/>
    <w:rsid w:val="009019F5"/>
    <w:rsid w:val="009029E9"/>
    <w:rsid w:val="00903037"/>
    <w:rsid w:val="00903360"/>
    <w:rsid w:val="009048FB"/>
    <w:rsid w:val="00904A3F"/>
    <w:rsid w:val="009058FF"/>
    <w:rsid w:val="00905F87"/>
    <w:rsid w:val="00907AD7"/>
    <w:rsid w:val="00910E1B"/>
    <w:rsid w:val="009112B2"/>
    <w:rsid w:val="00911300"/>
    <w:rsid w:val="00913389"/>
    <w:rsid w:val="00913CCE"/>
    <w:rsid w:val="00914633"/>
    <w:rsid w:val="0091466E"/>
    <w:rsid w:val="00914820"/>
    <w:rsid w:val="00915554"/>
    <w:rsid w:val="00920EAD"/>
    <w:rsid w:val="00921D02"/>
    <w:rsid w:val="00922EFD"/>
    <w:rsid w:val="00922F5A"/>
    <w:rsid w:val="009234A8"/>
    <w:rsid w:val="00923CF1"/>
    <w:rsid w:val="00925EF1"/>
    <w:rsid w:val="00926E24"/>
    <w:rsid w:val="009304E1"/>
    <w:rsid w:val="00932E3F"/>
    <w:rsid w:val="0093512A"/>
    <w:rsid w:val="009351EC"/>
    <w:rsid w:val="00936701"/>
    <w:rsid w:val="009368C0"/>
    <w:rsid w:val="00936DF1"/>
    <w:rsid w:val="00940156"/>
    <w:rsid w:val="00940AB7"/>
    <w:rsid w:val="00941477"/>
    <w:rsid w:val="00942265"/>
    <w:rsid w:val="00942471"/>
    <w:rsid w:val="00943597"/>
    <w:rsid w:val="00944348"/>
    <w:rsid w:val="00944800"/>
    <w:rsid w:val="009457CC"/>
    <w:rsid w:val="00945F44"/>
    <w:rsid w:val="009463FB"/>
    <w:rsid w:val="009470E1"/>
    <w:rsid w:val="00947F9C"/>
    <w:rsid w:val="0095005B"/>
    <w:rsid w:val="009500FE"/>
    <w:rsid w:val="00950396"/>
    <w:rsid w:val="0095062F"/>
    <w:rsid w:val="00951768"/>
    <w:rsid w:val="0095247C"/>
    <w:rsid w:val="00952B4E"/>
    <w:rsid w:val="00952B9D"/>
    <w:rsid w:val="0095311E"/>
    <w:rsid w:val="009532F2"/>
    <w:rsid w:val="00953A56"/>
    <w:rsid w:val="00954E5C"/>
    <w:rsid w:val="00955214"/>
    <w:rsid w:val="0095550E"/>
    <w:rsid w:val="0095747A"/>
    <w:rsid w:val="009577EE"/>
    <w:rsid w:val="00960FDE"/>
    <w:rsid w:val="00962601"/>
    <w:rsid w:val="00963710"/>
    <w:rsid w:val="009645CD"/>
    <w:rsid w:val="00965287"/>
    <w:rsid w:val="009652D9"/>
    <w:rsid w:val="009664B2"/>
    <w:rsid w:val="00970927"/>
    <w:rsid w:val="0097214A"/>
    <w:rsid w:val="009736B3"/>
    <w:rsid w:val="009736CC"/>
    <w:rsid w:val="009743B0"/>
    <w:rsid w:val="009743D4"/>
    <w:rsid w:val="009751FE"/>
    <w:rsid w:val="009762DC"/>
    <w:rsid w:val="00976A8E"/>
    <w:rsid w:val="009773F7"/>
    <w:rsid w:val="00981C31"/>
    <w:rsid w:val="009821E3"/>
    <w:rsid w:val="0098272F"/>
    <w:rsid w:val="00982A53"/>
    <w:rsid w:val="0098512E"/>
    <w:rsid w:val="00985D1C"/>
    <w:rsid w:val="00992451"/>
    <w:rsid w:val="009936D6"/>
    <w:rsid w:val="00993AD7"/>
    <w:rsid w:val="00994FC9"/>
    <w:rsid w:val="009967B0"/>
    <w:rsid w:val="00996A75"/>
    <w:rsid w:val="00997384"/>
    <w:rsid w:val="009975CF"/>
    <w:rsid w:val="009A0A9C"/>
    <w:rsid w:val="009A1335"/>
    <w:rsid w:val="009A26D3"/>
    <w:rsid w:val="009A2F49"/>
    <w:rsid w:val="009A3392"/>
    <w:rsid w:val="009A3BAE"/>
    <w:rsid w:val="009A3BB3"/>
    <w:rsid w:val="009A6A49"/>
    <w:rsid w:val="009A71C5"/>
    <w:rsid w:val="009B2507"/>
    <w:rsid w:val="009B272A"/>
    <w:rsid w:val="009B2E7A"/>
    <w:rsid w:val="009B31A4"/>
    <w:rsid w:val="009B3268"/>
    <w:rsid w:val="009B34AD"/>
    <w:rsid w:val="009B3661"/>
    <w:rsid w:val="009B4640"/>
    <w:rsid w:val="009B5920"/>
    <w:rsid w:val="009B6250"/>
    <w:rsid w:val="009B6529"/>
    <w:rsid w:val="009B6EB6"/>
    <w:rsid w:val="009B7657"/>
    <w:rsid w:val="009B792E"/>
    <w:rsid w:val="009C142A"/>
    <w:rsid w:val="009C3A3F"/>
    <w:rsid w:val="009C3C7D"/>
    <w:rsid w:val="009C471F"/>
    <w:rsid w:val="009C4AB9"/>
    <w:rsid w:val="009C57FC"/>
    <w:rsid w:val="009C656C"/>
    <w:rsid w:val="009C69D1"/>
    <w:rsid w:val="009C7B7E"/>
    <w:rsid w:val="009C7E16"/>
    <w:rsid w:val="009D0771"/>
    <w:rsid w:val="009D13B3"/>
    <w:rsid w:val="009D222E"/>
    <w:rsid w:val="009D2865"/>
    <w:rsid w:val="009D2CDE"/>
    <w:rsid w:val="009D337D"/>
    <w:rsid w:val="009D4693"/>
    <w:rsid w:val="009D5268"/>
    <w:rsid w:val="009D58C9"/>
    <w:rsid w:val="009D615F"/>
    <w:rsid w:val="009D6904"/>
    <w:rsid w:val="009D7EC2"/>
    <w:rsid w:val="009E03F3"/>
    <w:rsid w:val="009E0DFE"/>
    <w:rsid w:val="009E1205"/>
    <w:rsid w:val="009E1EFE"/>
    <w:rsid w:val="009E2C45"/>
    <w:rsid w:val="009E39F2"/>
    <w:rsid w:val="009E4CA6"/>
    <w:rsid w:val="009E4EA1"/>
    <w:rsid w:val="009E6A9F"/>
    <w:rsid w:val="009E6AE2"/>
    <w:rsid w:val="009E6BE8"/>
    <w:rsid w:val="009E7768"/>
    <w:rsid w:val="009E7DBE"/>
    <w:rsid w:val="009F02A8"/>
    <w:rsid w:val="009F18E1"/>
    <w:rsid w:val="009F1C7A"/>
    <w:rsid w:val="009F3220"/>
    <w:rsid w:val="00A001CC"/>
    <w:rsid w:val="00A006E5"/>
    <w:rsid w:val="00A00742"/>
    <w:rsid w:val="00A01548"/>
    <w:rsid w:val="00A04380"/>
    <w:rsid w:val="00A045E6"/>
    <w:rsid w:val="00A075A3"/>
    <w:rsid w:val="00A10D6D"/>
    <w:rsid w:val="00A116B6"/>
    <w:rsid w:val="00A13AEC"/>
    <w:rsid w:val="00A13EE6"/>
    <w:rsid w:val="00A140A0"/>
    <w:rsid w:val="00A140E9"/>
    <w:rsid w:val="00A142C1"/>
    <w:rsid w:val="00A14534"/>
    <w:rsid w:val="00A16879"/>
    <w:rsid w:val="00A16A7A"/>
    <w:rsid w:val="00A174AD"/>
    <w:rsid w:val="00A17B96"/>
    <w:rsid w:val="00A205A7"/>
    <w:rsid w:val="00A2096C"/>
    <w:rsid w:val="00A20E3B"/>
    <w:rsid w:val="00A20FFF"/>
    <w:rsid w:val="00A2139D"/>
    <w:rsid w:val="00A213C5"/>
    <w:rsid w:val="00A227C0"/>
    <w:rsid w:val="00A23955"/>
    <w:rsid w:val="00A23C72"/>
    <w:rsid w:val="00A258B9"/>
    <w:rsid w:val="00A25A08"/>
    <w:rsid w:val="00A25BDC"/>
    <w:rsid w:val="00A2630C"/>
    <w:rsid w:val="00A26FE5"/>
    <w:rsid w:val="00A301A8"/>
    <w:rsid w:val="00A33B0A"/>
    <w:rsid w:val="00A349B5"/>
    <w:rsid w:val="00A34E93"/>
    <w:rsid w:val="00A35955"/>
    <w:rsid w:val="00A35C56"/>
    <w:rsid w:val="00A3620F"/>
    <w:rsid w:val="00A3633B"/>
    <w:rsid w:val="00A36354"/>
    <w:rsid w:val="00A36ED2"/>
    <w:rsid w:val="00A37EA3"/>
    <w:rsid w:val="00A37F56"/>
    <w:rsid w:val="00A407E1"/>
    <w:rsid w:val="00A40CCA"/>
    <w:rsid w:val="00A4173C"/>
    <w:rsid w:val="00A41CA8"/>
    <w:rsid w:val="00A442F9"/>
    <w:rsid w:val="00A46169"/>
    <w:rsid w:val="00A46B7C"/>
    <w:rsid w:val="00A5003B"/>
    <w:rsid w:val="00A51BE9"/>
    <w:rsid w:val="00A53FE1"/>
    <w:rsid w:val="00A54756"/>
    <w:rsid w:val="00A550E7"/>
    <w:rsid w:val="00A559D8"/>
    <w:rsid w:val="00A5614A"/>
    <w:rsid w:val="00A56889"/>
    <w:rsid w:val="00A56EE7"/>
    <w:rsid w:val="00A60D7F"/>
    <w:rsid w:val="00A60FC5"/>
    <w:rsid w:val="00A61C88"/>
    <w:rsid w:val="00A62A87"/>
    <w:rsid w:val="00A64B87"/>
    <w:rsid w:val="00A6517D"/>
    <w:rsid w:val="00A658ED"/>
    <w:rsid w:val="00A65D3F"/>
    <w:rsid w:val="00A66651"/>
    <w:rsid w:val="00A66C78"/>
    <w:rsid w:val="00A66E9D"/>
    <w:rsid w:val="00A66F9D"/>
    <w:rsid w:val="00A67DC5"/>
    <w:rsid w:val="00A70315"/>
    <w:rsid w:val="00A7054E"/>
    <w:rsid w:val="00A70879"/>
    <w:rsid w:val="00A72FB9"/>
    <w:rsid w:val="00A73AB6"/>
    <w:rsid w:val="00A73B18"/>
    <w:rsid w:val="00A73E92"/>
    <w:rsid w:val="00A814A0"/>
    <w:rsid w:val="00A818B6"/>
    <w:rsid w:val="00A82983"/>
    <w:rsid w:val="00A832E4"/>
    <w:rsid w:val="00A85C58"/>
    <w:rsid w:val="00A86448"/>
    <w:rsid w:val="00A87914"/>
    <w:rsid w:val="00A91139"/>
    <w:rsid w:val="00A91161"/>
    <w:rsid w:val="00A91B66"/>
    <w:rsid w:val="00A92700"/>
    <w:rsid w:val="00A92AF0"/>
    <w:rsid w:val="00A93CB7"/>
    <w:rsid w:val="00A9445A"/>
    <w:rsid w:val="00A952CD"/>
    <w:rsid w:val="00A95716"/>
    <w:rsid w:val="00A967FE"/>
    <w:rsid w:val="00AA048C"/>
    <w:rsid w:val="00AA374A"/>
    <w:rsid w:val="00AA456B"/>
    <w:rsid w:val="00AA4ECB"/>
    <w:rsid w:val="00AA5165"/>
    <w:rsid w:val="00AA6FDA"/>
    <w:rsid w:val="00AB0ACB"/>
    <w:rsid w:val="00AB19A4"/>
    <w:rsid w:val="00AB2D2C"/>
    <w:rsid w:val="00AB3505"/>
    <w:rsid w:val="00AB3B82"/>
    <w:rsid w:val="00AB5041"/>
    <w:rsid w:val="00AB5088"/>
    <w:rsid w:val="00AB5A32"/>
    <w:rsid w:val="00AB5AAC"/>
    <w:rsid w:val="00AB62BA"/>
    <w:rsid w:val="00AB6AB5"/>
    <w:rsid w:val="00AB7D84"/>
    <w:rsid w:val="00AC0709"/>
    <w:rsid w:val="00AC12EF"/>
    <w:rsid w:val="00AC160B"/>
    <w:rsid w:val="00AC3455"/>
    <w:rsid w:val="00AC4FCC"/>
    <w:rsid w:val="00AC56C6"/>
    <w:rsid w:val="00AC62B5"/>
    <w:rsid w:val="00AC63E5"/>
    <w:rsid w:val="00AC65C4"/>
    <w:rsid w:val="00AC714B"/>
    <w:rsid w:val="00AD15E1"/>
    <w:rsid w:val="00AD3750"/>
    <w:rsid w:val="00AD488F"/>
    <w:rsid w:val="00AD4C83"/>
    <w:rsid w:val="00AD6B58"/>
    <w:rsid w:val="00AD6F76"/>
    <w:rsid w:val="00AD775E"/>
    <w:rsid w:val="00AE01FF"/>
    <w:rsid w:val="00AE0B74"/>
    <w:rsid w:val="00AE4199"/>
    <w:rsid w:val="00AE4A2A"/>
    <w:rsid w:val="00AE7A7B"/>
    <w:rsid w:val="00AF16E2"/>
    <w:rsid w:val="00AF2C39"/>
    <w:rsid w:val="00AF335D"/>
    <w:rsid w:val="00AF3668"/>
    <w:rsid w:val="00AF3A29"/>
    <w:rsid w:val="00AF46CE"/>
    <w:rsid w:val="00AF47AE"/>
    <w:rsid w:val="00AF579E"/>
    <w:rsid w:val="00AF58C3"/>
    <w:rsid w:val="00AF6B32"/>
    <w:rsid w:val="00AF74AB"/>
    <w:rsid w:val="00B000BA"/>
    <w:rsid w:val="00B00E17"/>
    <w:rsid w:val="00B03E99"/>
    <w:rsid w:val="00B050CC"/>
    <w:rsid w:val="00B05F10"/>
    <w:rsid w:val="00B05FC0"/>
    <w:rsid w:val="00B06DC4"/>
    <w:rsid w:val="00B06F72"/>
    <w:rsid w:val="00B076BE"/>
    <w:rsid w:val="00B07870"/>
    <w:rsid w:val="00B101CD"/>
    <w:rsid w:val="00B134A2"/>
    <w:rsid w:val="00B15A8C"/>
    <w:rsid w:val="00B16894"/>
    <w:rsid w:val="00B16951"/>
    <w:rsid w:val="00B16CBA"/>
    <w:rsid w:val="00B16DE2"/>
    <w:rsid w:val="00B206F6"/>
    <w:rsid w:val="00B211D3"/>
    <w:rsid w:val="00B21DEE"/>
    <w:rsid w:val="00B22173"/>
    <w:rsid w:val="00B22936"/>
    <w:rsid w:val="00B22AAB"/>
    <w:rsid w:val="00B22FBF"/>
    <w:rsid w:val="00B23533"/>
    <w:rsid w:val="00B24FE6"/>
    <w:rsid w:val="00B25179"/>
    <w:rsid w:val="00B26484"/>
    <w:rsid w:val="00B26534"/>
    <w:rsid w:val="00B275FA"/>
    <w:rsid w:val="00B3019A"/>
    <w:rsid w:val="00B302DB"/>
    <w:rsid w:val="00B32A47"/>
    <w:rsid w:val="00B33DA1"/>
    <w:rsid w:val="00B37D67"/>
    <w:rsid w:val="00B409C9"/>
    <w:rsid w:val="00B419F6"/>
    <w:rsid w:val="00B41CC6"/>
    <w:rsid w:val="00B41FBA"/>
    <w:rsid w:val="00B42EED"/>
    <w:rsid w:val="00B43CC7"/>
    <w:rsid w:val="00B43D78"/>
    <w:rsid w:val="00B449D3"/>
    <w:rsid w:val="00B44F62"/>
    <w:rsid w:val="00B456D7"/>
    <w:rsid w:val="00B46651"/>
    <w:rsid w:val="00B47882"/>
    <w:rsid w:val="00B50275"/>
    <w:rsid w:val="00B502AC"/>
    <w:rsid w:val="00B512ED"/>
    <w:rsid w:val="00B52150"/>
    <w:rsid w:val="00B523C6"/>
    <w:rsid w:val="00B525D9"/>
    <w:rsid w:val="00B5282B"/>
    <w:rsid w:val="00B534AE"/>
    <w:rsid w:val="00B53520"/>
    <w:rsid w:val="00B5365B"/>
    <w:rsid w:val="00B5418C"/>
    <w:rsid w:val="00B557AE"/>
    <w:rsid w:val="00B57302"/>
    <w:rsid w:val="00B578DE"/>
    <w:rsid w:val="00B609F6"/>
    <w:rsid w:val="00B6126F"/>
    <w:rsid w:val="00B63A3D"/>
    <w:rsid w:val="00B652DE"/>
    <w:rsid w:val="00B65703"/>
    <w:rsid w:val="00B701E7"/>
    <w:rsid w:val="00B704AC"/>
    <w:rsid w:val="00B70B99"/>
    <w:rsid w:val="00B7128A"/>
    <w:rsid w:val="00B7167D"/>
    <w:rsid w:val="00B73744"/>
    <w:rsid w:val="00B73C13"/>
    <w:rsid w:val="00B7538F"/>
    <w:rsid w:val="00B76235"/>
    <w:rsid w:val="00B83010"/>
    <w:rsid w:val="00B8336A"/>
    <w:rsid w:val="00B84022"/>
    <w:rsid w:val="00B85BDD"/>
    <w:rsid w:val="00B86C0A"/>
    <w:rsid w:val="00B86CDA"/>
    <w:rsid w:val="00B86F48"/>
    <w:rsid w:val="00B8772E"/>
    <w:rsid w:val="00B90092"/>
    <w:rsid w:val="00B90127"/>
    <w:rsid w:val="00B92449"/>
    <w:rsid w:val="00B92D2D"/>
    <w:rsid w:val="00B93179"/>
    <w:rsid w:val="00B93A36"/>
    <w:rsid w:val="00B948CA"/>
    <w:rsid w:val="00B94C59"/>
    <w:rsid w:val="00B950C4"/>
    <w:rsid w:val="00B957F5"/>
    <w:rsid w:val="00B966C7"/>
    <w:rsid w:val="00B96FEC"/>
    <w:rsid w:val="00B9715F"/>
    <w:rsid w:val="00B975BD"/>
    <w:rsid w:val="00B97FDF"/>
    <w:rsid w:val="00BA0FFE"/>
    <w:rsid w:val="00BA20D1"/>
    <w:rsid w:val="00BA2806"/>
    <w:rsid w:val="00BA3171"/>
    <w:rsid w:val="00BA4F05"/>
    <w:rsid w:val="00BA5778"/>
    <w:rsid w:val="00BA5A59"/>
    <w:rsid w:val="00BA63DE"/>
    <w:rsid w:val="00BA6597"/>
    <w:rsid w:val="00BA6985"/>
    <w:rsid w:val="00BA6DF3"/>
    <w:rsid w:val="00BA7497"/>
    <w:rsid w:val="00BB0CCF"/>
    <w:rsid w:val="00BB0F91"/>
    <w:rsid w:val="00BB15CB"/>
    <w:rsid w:val="00BB2F8B"/>
    <w:rsid w:val="00BB3977"/>
    <w:rsid w:val="00BB4442"/>
    <w:rsid w:val="00BB4741"/>
    <w:rsid w:val="00BB4A53"/>
    <w:rsid w:val="00BB5987"/>
    <w:rsid w:val="00BB613F"/>
    <w:rsid w:val="00BB67C6"/>
    <w:rsid w:val="00BB7911"/>
    <w:rsid w:val="00BB7F60"/>
    <w:rsid w:val="00BC0F39"/>
    <w:rsid w:val="00BC17F3"/>
    <w:rsid w:val="00BC2203"/>
    <w:rsid w:val="00BC23BD"/>
    <w:rsid w:val="00BC5BB2"/>
    <w:rsid w:val="00BC62EF"/>
    <w:rsid w:val="00BC7F49"/>
    <w:rsid w:val="00BD091B"/>
    <w:rsid w:val="00BD0DFA"/>
    <w:rsid w:val="00BD530B"/>
    <w:rsid w:val="00BD69BA"/>
    <w:rsid w:val="00BE2CEB"/>
    <w:rsid w:val="00BE39FC"/>
    <w:rsid w:val="00BE4027"/>
    <w:rsid w:val="00BE448E"/>
    <w:rsid w:val="00BE5B45"/>
    <w:rsid w:val="00BE6335"/>
    <w:rsid w:val="00BE6D88"/>
    <w:rsid w:val="00BE72B3"/>
    <w:rsid w:val="00BE79AE"/>
    <w:rsid w:val="00BF398F"/>
    <w:rsid w:val="00BF3A73"/>
    <w:rsid w:val="00BF47A8"/>
    <w:rsid w:val="00BF5BBC"/>
    <w:rsid w:val="00BF5F11"/>
    <w:rsid w:val="00BF7345"/>
    <w:rsid w:val="00C00629"/>
    <w:rsid w:val="00C0086A"/>
    <w:rsid w:val="00C009AA"/>
    <w:rsid w:val="00C02FC0"/>
    <w:rsid w:val="00C05564"/>
    <w:rsid w:val="00C061AE"/>
    <w:rsid w:val="00C06F44"/>
    <w:rsid w:val="00C07801"/>
    <w:rsid w:val="00C07F81"/>
    <w:rsid w:val="00C1027A"/>
    <w:rsid w:val="00C10511"/>
    <w:rsid w:val="00C10BA2"/>
    <w:rsid w:val="00C10FC1"/>
    <w:rsid w:val="00C11F09"/>
    <w:rsid w:val="00C15168"/>
    <w:rsid w:val="00C15C3C"/>
    <w:rsid w:val="00C16B05"/>
    <w:rsid w:val="00C17885"/>
    <w:rsid w:val="00C208AD"/>
    <w:rsid w:val="00C21F13"/>
    <w:rsid w:val="00C226D7"/>
    <w:rsid w:val="00C2286E"/>
    <w:rsid w:val="00C2346A"/>
    <w:rsid w:val="00C237C7"/>
    <w:rsid w:val="00C25639"/>
    <w:rsid w:val="00C2594D"/>
    <w:rsid w:val="00C25B41"/>
    <w:rsid w:val="00C268E4"/>
    <w:rsid w:val="00C26910"/>
    <w:rsid w:val="00C2796C"/>
    <w:rsid w:val="00C301C5"/>
    <w:rsid w:val="00C30282"/>
    <w:rsid w:val="00C306AE"/>
    <w:rsid w:val="00C31357"/>
    <w:rsid w:val="00C32EAD"/>
    <w:rsid w:val="00C32EC4"/>
    <w:rsid w:val="00C32F23"/>
    <w:rsid w:val="00C349D5"/>
    <w:rsid w:val="00C37239"/>
    <w:rsid w:val="00C37712"/>
    <w:rsid w:val="00C40E43"/>
    <w:rsid w:val="00C41E8C"/>
    <w:rsid w:val="00C426D2"/>
    <w:rsid w:val="00C433FD"/>
    <w:rsid w:val="00C43661"/>
    <w:rsid w:val="00C43721"/>
    <w:rsid w:val="00C44A46"/>
    <w:rsid w:val="00C44ED8"/>
    <w:rsid w:val="00C45143"/>
    <w:rsid w:val="00C460D2"/>
    <w:rsid w:val="00C465FB"/>
    <w:rsid w:val="00C471D0"/>
    <w:rsid w:val="00C505C4"/>
    <w:rsid w:val="00C51FE8"/>
    <w:rsid w:val="00C53515"/>
    <w:rsid w:val="00C54161"/>
    <w:rsid w:val="00C5498A"/>
    <w:rsid w:val="00C54C3D"/>
    <w:rsid w:val="00C554F2"/>
    <w:rsid w:val="00C55AA4"/>
    <w:rsid w:val="00C5728B"/>
    <w:rsid w:val="00C57823"/>
    <w:rsid w:val="00C60394"/>
    <w:rsid w:val="00C61224"/>
    <w:rsid w:val="00C645AE"/>
    <w:rsid w:val="00C64D0E"/>
    <w:rsid w:val="00C6554D"/>
    <w:rsid w:val="00C665A6"/>
    <w:rsid w:val="00C66E02"/>
    <w:rsid w:val="00C67ED6"/>
    <w:rsid w:val="00C70234"/>
    <w:rsid w:val="00C71B09"/>
    <w:rsid w:val="00C7233D"/>
    <w:rsid w:val="00C729CA"/>
    <w:rsid w:val="00C73734"/>
    <w:rsid w:val="00C738E3"/>
    <w:rsid w:val="00C7393A"/>
    <w:rsid w:val="00C742A7"/>
    <w:rsid w:val="00C7431D"/>
    <w:rsid w:val="00C7496A"/>
    <w:rsid w:val="00C75C50"/>
    <w:rsid w:val="00C76480"/>
    <w:rsid w:val="00C80AB2"/>
    <w:rsid w:val="00C837F2"/>
    <w:rsid w:val="00C8585F"/>
    <w:rsid w:val="00C85964"/>
    <w:rsid w:val="00C8679C"/>
    <w:rsid w:val="00C87099"/>
    <w:rsid w:val="00C87386"/>
    <w:rsid w:val="00C91036"/>
    <w:rsid w:val="00C9160E"/>
    <w:rsid w:val="00C9349C"/>
    <w:rsid w:val="00C93FAB"/>
    <w:rsid w:val="00C94272"/>
    <w:rsid w:val="00C95745"/>
    <w:rsid w:val="00C96145"/>
    <w:rsid w:val="00C96663"/>
    <w:rsid w:val="00CA0C5C"/>
    <w:rsid w:val="00CA4878"/>
    <w:rsid w:val="00CA516B"/>
    <w:rsid w:val="00CB09E9"/>
    <w:rsid w:val="00CB268D"/>
    <w:rsid w:val="00CB30AF"/>
    <w:rsid w:val="00CB3231"/>
    <w:rsid w:val="00CB32F7"/>
    <w:rsid w:val="00CB6D52"/>
    <w:rsid w:val="00CB7033"/>
    <w:rsid w:val="00CC0AE3"/>
    <w:rsid w:val="00CC2DFC"/>
    <w:rsid w:val="00CC2E18"/>
    <w:rsid w:val="00CC40D6"/>
    <w:rsid w:val="00CC67EF"/>
    <w:rsid w:val="00CC7AF0"/>
    <w:rsid w:val="00CD0791"/>
    <w:rsid w:val="00CD0A66"/>
    <w:rsid w:val="00CD0DF8"/>
    <w:rsid w:val="00CD1318"/>
    <w:rsid w:val="00CD28F2"/>
    <w:rsid w:val="00CD3E12"/>
    <w:rsid w:val="00CD469E"/>
    <w:rsid w:val="00CD5192"/>
    <w:rsid w:val="00CD53A7"/>
    <w:rsid w:val="00CD5706"/>
    <w:rsid w:val="00CD6637"/>
    <w:rsid w:val="00CD6CD9"/>
    <w:rsid w:val="00CD7C8A"/>
    <w:rsid w:val="00CE086D"/>
    <w:rsid w:val="00CE1541"/>
    <w:rsid w:val="00CE18FC"/>
    <w:rsid w:val="00CE38C4"/>
    <w:rsid w:val="00CE39CA"/>
    <w:rsid w:val="00CE3BE9"/>
    <w:rsid w:val="00CE516D"/>
    <w:rsid w:val="00CE6D46"/>
    <w:rsid w:val="00CE7A5D"/>
    <w:rsid w:val="00CE7B29"/>
    <w:rsid w:val="00CF0999"/>
    <w:rsid w:val="00CF234C"/>
    <w:rsid w:val="00CF2CF4"/>
    <w:rsid w:val="00CF3136"/>
    <w:rsid w:val="00CF56C2"/>
    <w:rsid w:val="00CF68CD"/>
    <w:rsid w:val="00CF6B55"/>
    <w:rsid w:val="00CF73E0"/>
    <w:rsid w:val="00CF765E"/>
    <w:rsid w:val="00D0059D"/>
    <w:rsid w:val="00D006AD"/>
    <w:rsid w:val="00D0245E"/>
    <w:rsid w:val="00D02958"/>
    <w:rsid w:val="00D03ACA"/>
    <w:rsid w:val="00D04348"/>
    <w:rsid w:val="00D0660E"/>
    <w:rsid w:val="00D1280E"/>
    <w:rsid w:val="00D130BB"/>
    <w:rsid w:val="00D13A6C"/>
    <w:rsid w:val="00D13CB7"/>
    <w:rsid w:val="00D15CB7"/>
    <w:rsid w:val="00D16A98"/>
    <w:rsid w:val="00D1716D"/>
    <w:rsid w:val="00D17916"/>
    <w:rsid w:val="00D20537"/>
    <w:rsid w:val="00D20CE8"/>
    <w:rsid w:val="00D21067"/>
    <w:rsid w:val="00D229EE"/>
    <w:rsid w:val="00D23008"/>
    <w:rsid w:val="00D237DA"/>
    <w:rsid w:val="00D24029"/>
    <w:rsid w:val="00D25129"/>
    <w:rsid w:val="00D25E1B"/>
    <w:rsid w:val="00D25F56"/>
    <w:rsid w:val="00D2606F"/>
    <w:rsid w:val="00D266C4"/>
    <w:rsid w:val="00D31237"/>
    <w:rsid w:val="00D315AC"/>
    <w:rsid w:val="00D31622"/>
    <w:rsid w:val="00D319F8"/>
    <w:rsid w:val="00D31CE0"/>
    <w:rsid w:val="00D31E6B"/>
    <w:rsid w:val="00D348C1"/>
    <w:rsid w:val="00D356C8"/>
    <w:rsid w:val="00D3586B"/>
    <w:rsid w:val="00D35D26"/>
    <w:rsid w:val="00D37985"/>
    <w:rsid w:val="00D40369"/>
    <w:rsid w:val="00D41415"/>
    <w:rsid w:val="00D418A6"/>
    <w:rsid w:val="00D41BB1"/>
    <w:rsid w:val="00D436FF"/>
    <w:rsid w:val="00D4374D"/>
    <w:rsid w:val="00D43AA1"/>
    <w:rsid w:val="00D45957"/>
    <w:rsid w:val="00D4658E"/>
    <w:rsid w:val="00D47632"/>
    <w:rsid w:val="00D476B6"/>
    <w:rsid w:val="00D47BD7"/>
    <w:rsid w:val="00D47F0E"/>
    <w:rsid w:val="00D5079A"/>
    <w:rsid w:val="00D5228F"/>
    <w:rsid w:val="00D52B9D"/>
    <w:rsid w:val="00D52D7B"/>
    <w:rsid w:val="00D533A1"/>
    <w:rsid w:val="00D5361D"/>
    <w:rsid w:val="00D54604"/>
    <w:rsid w:val="00D54F6A"/>
    <w:rsid w:val="00D55EE8"/>
    <w:rsid w:val="00D5608A"/>
    <w:rsid w:val="00D564D0"/>
    <w:rsid w:val="00D565A1"/>
    <w:rsid w:val="00D5725E"/>
    <w:rsid w:val="00D60508"/>
    <w:rsid w:val="00D607CE"/>
    <w:rsid w:val="00D63594"/>
    <w:rsid w:val="00D6704E"/>
    <w:rsid w:val="00D710B7"/>
    <w:rsid w:val="00D723E1"/>
    <w:rsid w:val="00D754B4"/>
    <w:rsid w:val="00D809B7"/>
    <w:rsid w:val="00D80E9A"/>
    <w:rsid w:val="00D82142"/>
    <w:rsid w:val="00D82ECA"/>
    <w:rsid w:val="00D831B1"/>
    <w:rsid w:val="00D85AD3"/>
    <w:rsid w:val="00D862C7"/>
    <w:rsid w:val="00D86C45"/>
    <w:rsid w:val="00D871A1"/>
    <w:rsid w:val="00D871F0"/>
    <w:rsid w:val="00D8736E"/>
    <w:rsid w:val="00D90E54"/>
    <w:rsid w:val="00D9108C"/>
    <w:rsid w:val="00D92580"/>
    <w:rsid w:val="00D93E27"/>
    <w:rsid w:val="00D9534E"/>
    <w:rsid w:val="00D9544F"/>
    <w:rsid w:val="00D95E72"/>
    <w:rsid w:val="00D96380"/>
    <w:rsid w:val="00D970D0"/>
    <w:rsid w:val="00DA0B77"/>
    <w:rsid w:val="00DA2D86"/>
    <w:rsid w:val="00DA456F"/>
    <w:rsid w:val="00DA7448"/>
    <w:rsid w:val="00DB0005"/>
    <w:rsid w:val="00DB1934"/>
    <w:rsid w:val="00DB23AF"/>
    <w:rsid w:val="00DB23CF"/>
    <w:rsid w:val="00DB2857"/>
    <w:rsid w:val="00DB3118"/>
    <w:rsid w:val="00DB37D6"/>
    <w:rsid w:val="00DB57B9"/>
    <w:rsid w:val="00DB6BC9"/>
    <w:rsid w:val="00DB7080"/>
    <w:rsid w:val="00DB7397"/>
    <w:rsid w:val="00DB770A"/>
    <w:rsid w:val="00DB7FFD"/>
    <w:rsid w:val="00DC02E6"/>
    <w:rsid w:val="00DC107F"/>
    <w:rsid w:val="00DC15F6"/>
    <w:rsid w:val="00DC20F6"/>
    <w:rsid w:val="00DC2C4D"/>
    <w:rsid w:val="00DC3137"/>
    <w:rsid w:val="00DC3F97"/>
    <w:rsid w:val="00DC45EC"/>
    <w:rsid w:val="00DC4AF2"/>
    <w:rsid w:val="00DC50FC"/>
    <w:rsid w:val="00DC52D2"/>
    <w:rsid w:val="00DD036C"/>
    <w:rsid w:val="00DD06AC"/>
    <w:rsid w:val="00DD362A"/>
    <w:rsid w:val="00DD3CAF"/>
    <w:rsid w:val="00DD5296"/>
    <w:rsid w:val="00DD6733"/>
    <w:rsid w:val="00DD6AAF"/>
    <w:rsid w:val="00DD7D92"/>
    <w:rsid w:val="00DE09A3"/>
    <w:rsid w:val="00DE0AAB"/>
    <w:rsid w:val="00DE1E0D"/>
    <w:rsid w:val="00DE4412"/>
    <w:rsid w:val="00DE4830"/>
    <w:rsid w:val="00DE4D3C"/>
    <w:rsid w:val="00DE7948"/>
    <w:rsid w:val="00DF0809"/>
    <w:rsid w:val="00DF1DE2"/>
    <w:rsid w:val="00DF1E9D"/>
    <w:rsid w:val="00DF30E3"/>
    <w:rsid w:val="00DF322E"/>
    <w:rsid w:val="00DF3493"/>
    <w:rsid w:val="00DF4284"/>
    <w:rsid w:val="00DF43FD"/>
    <w:rsid w:val="00DF4A7B"/>
    <w:rsid w:val="00DF6EB9"/>
    <w:rsid w:val="00DF765E"/>
    <w:rsid w:val="00E00A60"/>
    <w:rsid w:val="00E01463"/>
    <w:rsid w:val="00E0190B"/>
    <w:rsid w:val="00E0216B"/>
    <w:rsid w:val="00E03258"/>
    <w:rsid w:val="00E06F83"/>
    <w:rsid w:val="00E1010B"/>
    <w:rsid w:val="00E105CA"/>
    <w:rsid w:val="00E10B3A"/>
    <w:rsid w:val="00E114D9"/>
    <w:rsid w:val="00E12179"/>
    <w:rsid w:val="00E12FA9"/>
    <w:rsid w:val="00E151D5"/>
    <w:rsid w:val="00E1663F"/>
    <w:rsid w:val="00E16B3B"/>
    <w:rsid w:val="00E20087"/>
    <w:rsid w:val="00E208D3"/>
    <w:rsid w:val="00E212DC"/>
    <w:rsid w:val="00E220F2"/>
    <w:rsid w:val="00E24283"/>
    <w:rsid w:val="00E24E62"/>
    <w:rsid w:val="00E257DD"/>
    <w:rsid w:val="00E263A9"/>
    <w:rsid w:val="00E2665B"/>
    <w:rsid w:val="00E26B0B"/>
    <w:rsid w:val="00E30232"/>
    <w:rsid w:val="00E30D6A"/>
    <w:rsid w:val="00E31AB3"/>
    <w:rsid w:val="00E32E19"/>
    <w:rsid w:val="00E3356C"/>
    <w:rsid w:val="00E345E0"/>
    <w:rsid w:val="00E355BB"/>
    <w:rsid w:val="00E36243"/>
    <w:rsid w:val="00E36583"/>
    <w:rsid w:val="00E3661E"/>
    <w:rsid w:val="00E36D6C"/>
    <w:rsid w:val="00E36FC3"/>
    <w:rsid w:val="00E37160"/>
    <w:rsid w:val="00E37801"/>
    <w:rsid w:val="00E40843"/>
    <w:rsid w:val="00E40BAF"/>
    <w:rsid w:val="00E41229"/>
    <w:rsid w:val="00E412B4"/>
    <w:rsid w:val="00E41434"/>
    <w:rsid w:val="00E42DB7"/>
    <w:rsid w:val="00E4532B"/>
    <w:rsid w:val="00E45EB8"/>
    <w:rsid w:val="00E46D7E"/>
    <w:rsid w:val="00E47243"/>
    <w:rsid w:val="00E472BC"/>
    <w:rsid w:val="00E501F1"/>
    <w:rsid w:val="00E504BD"/>
    <w:rsid w:val="00E508EB"/>
    <w:rsid w:val="00E52ED4"/>
    <w:rsid w:val="00E54133"/>
    <w:rsid w:val="00E55EFD"/>
    <w:rsid w:val="00E5724F"/>
    <w:rsid w:val="00E5742E"/>
    <w:rsid w:val="00E5793C"/>
    <w:rsid w:val="00E614F0"/>
    <w:rsid w:val="00E61DF9"/>
    <w:rsid w:val="00E62D2F"/>
    <w:rsid w:val="00E63494"/>
    <w:rsid w:val="00E6423F"/>
    <w:rsid w:val="00E66008"/>
    <w:rsid w:val="00E706EE"/>
    <w:rsid w:val="00E738CF"/>
    <w:rsid w:val="00E73EF8"/>
    <w:rsid w:val="00E74DA6"/>
    <w:rsid w:val="00E74F01"/>
    <w:rsid w:val="00E74F2E"/>
    <w:rsid w:val="00E7633F"/>
    <w:rsid w:val="00E769CE"/>
    <w:rsid w:val="00E76E33"/>
    <w:rsid w:val="00E76E9F"/>
    <w:rsid w:val="00E80B20"/>
    <w:rsid w:val="00E80E01"/>
    <w:rsid w:val="00E8169E"/>
    <w:rsid w:val="00E833B6"/>
    <w:rsid w:val="00E866D8"/>
    <w:rsid w:val="00E86E05"/>
    <w:rsid w:val="00E87990"/>
    <w:rsid w:val="00E91C3B"/>
    <w:rsid w:val="00E92273"/>
    <w:rsid w:val="00E932B0"/>
    <w:rsid w:val="00E935B5"/>
    <w:rsid w:val="00E956E8"/>
    <w:rsid w:val="00E95BEB"/>
    <w:rsid w:val="00E95EFF"/>
    <w:rsid w:val="00E97DBA"/>
    <w:rsid w:val="00EA0679"/>
    <w:rsid w:val="00EA0A77"/>
    <w:rsid w:val="00EA1083"/>
    <w:rsid w:val="00EA11FB"/>
    <w:rsid w:val="00EA1518"/>
    <w:rsid w:val="00EA202B"/>
    <w:rsid w:val="00EA335F"/>
    <w:rsid w:val="00EA3C60"/>
    <w:rsid w:val="00EA489B"/>
    <w:rsid w:val="00EA4CB8"/>
    <w:rsid w:val="00EA5B0C"/>
    <w:rsid w:val="00EA61B0"/>
    <w:rsid w:val="00EA686B"/>
    <w:rsid w:val="00EA70F1"/>
    <w:rsid w:val="00EA7D01"/>
    <w:rsid w:val="00EB1B6C"/>
    <w:rsid w:val="00EB26A8"/>
    <w:rsid w:val="00EB35A6"/>
    <w:rsid w:val="00EB42DD"/>
    <w:rsid w:val="00EB4D88"/>
    <w:rsid w:val="00EB595F"/>
    <w:rsid w:val="00EB6B3F"/>
    <w:rsid w:val="00EB6DBF"/>
    <w:rsid w:val="00EB6F06"/>
    <w:rsid w:val="00EB7C08"/>
    <w:rsid w:val="00EC09A6"/>
    <w:rsid w:val="00EC0AB2"/>
    <w:rsid w:val="00EC23BD"/>
    <w:rsid w:val="00EC2B88"/>
    <w:rsid w:val="00EC2F91"/>
    <w:rsid w:val="00EC2FB0"/>
    <w:rsid w:val="00EC303F"/>
    <w:rsid w:val="00EC3102"/>
    <w:rsid w:val="00EC344A"/>
    <w:rsid w:val="00EC617F"/>
    <w:rsid w:val="00EC72F2"/>
    <w:rsid w:val="00EC7469"/>
    <w:rsid w:val="00EC786A"/>
    <w:rsid w:val="00EC7929"/>
    <w:rsid w:val="00ED1271"/>
    <w:rsid w:val="00ED2240"/>
    <w:rsid w:val="00ED2B18"/>
    <w:rsid w:val="00ED2E05"/>
    <w:rsid w:val="00ED2F72"/>
    <w:rsid w:val="00ED3EDB"/>
    <w:rsid w:val="00ED52D4"/>
    <w:rsid w:val="00ED5C1D"/>
    <w:rsid w:val="00ED6719"/>
    <w:rsid w:val="00ED707F"/>
    <w:rsid w:val="00ED7FF6"/>
    <w:rsid w:val="00EE0CFB"/>
    <w:rsid w:val="00EE0DD5"/>
    <w:rsid w:val="00EE1F3D"/>
    <w:rsid w:val="00EE2C6A"/>
    <w:rsid w:val="00EE4E1A"/>
    <w:rsid w:val="00EE5E5B"/>
    <w:rsid w:val="00EE705B"/>
    <w:rsid w:val="00EE7EA5"/>
    <w:rsid w:val="00EF129B"/>
    <w:rsid w:val="00EF2745"/>
    <w:rsid w:val="00EF2B6C"/>
    <w:rsid w:val="00EF4CD0"/>
    <w:rsid w:val="00EF4E2C"/>
    <w:rsid w:val="00EF4E37"/>
    <w:rsid w:val="00EF68B2"/>
    <w:rsid w:val="00EF75E4"/>
    <w:rsid w:val="00EF7C2D"/>
    <w:rsid w:val="00F00876"/>
    <w:rsid w:val="00F016C5"/>
    <w:rsid w:val="00F01BE9"/>
    <w:rsid w:val="00F0294C"/>
    <w:rsid w:val="00F04921"/>
    <w:rsid w:val="00F06282"/>
    <w:rsid w:val="00F10C11"/>
    <w:rsid w:val="00F113C4"/>
    <w:rsid w:val="00F119E5"/>
    <w:rsid w:val="00F11B85"/>
    <w:rsid w:val="00F12A1A"/>
    <w:rsid w:val="00F12EE2"/>
    <w:rsid w:val="00F13494"/>
    <w:rsid w:val="00F13A90"/>
    <w:rsid w:val="00F14131"/>
    <w:rsid w:val="00F1483B"/>
    <w:rsid w:val="00F150CF"/>
    <w:rsid w:val="00F151BE"/>
    <w:rsid w:val="00F16679"/>
    <w:rsid w:val="00F16DCD"/>
    <w:rsid w:val="00F178ED"/>
    <w:rsid w:val="00F20326"/>
    <w:rsid w:val="00F20356"/>
    <w:rsid w:val="00F249BF"/>
    <w:rsid w:val="00F253A1"/>
    <w:rsid w:val="00F2590E"/>
    <w:rsid w:val="00F26B3C"/>
    <w:rsid w:val="00F26F2D"/>
    <w:rsid w:val="00F30BA1"/>
    <w:rsid w:val="00F314C3"/>
    <w:rsid w:val="00F33857"/>
    <w:rsid w:val="00F41B4E"/>
    <w:rsid w:val="00F41C95"/>
    <w:rsid w:val="00F432E7"/>
    <w:rsid w:val="00F437AD"/>
    <w:rsid w:val="00F437EF"/>
    <w:rsid w:val="00F44A8A"/>
    <w:rsid w:val="00F45888"/>
    <w:rsid w:val="00F4592F"/>
    <w:rsid w:val="00F45973"/>
    <w:rsid w:val="00F45D01"/>
    <w:rsid w:val="00F478C2"/>
    <w:rsid w:val="00F47A55"/>
    <w:rsid w:val="00F47C58"/>
    <w:rsid w:val="00F50364"/>
    <w:rsid w:val="00F5109F"/>
    <w:rsid w:val="00F51D4D"/>
    <w:rsid w:val="00F51D7F"/>
    <w:rsid w:val="00F51F5D"/>
    <w:rsid w:val="00F528EB"/>
    <w:rsid w:val="00F5308C"/>
    <w:rsid w:val="00F538C4"/>
    <w:rsid w:val="00F539DC"/>
    <w:rsid w:val="00F53F8B"/>
    <w:rsid w:val="00F5443F"/>
    <w:rsid w:val="00F54B44"/>
    <w:rsid w:val="00F564CF"/>
    <w:rsid w:val="00F6054A"/>
    <w:rsid w:val="00F61243"/>
    <w:rsid w:val="00F61A50"/>
    <w:rsid w:val="00F62153"/>
    <w:rsid w:val="00F621AA"/>
    <w:rsid w:val="00F621B1"/>
    <w:rsid w:val="00F62E17"/>
    <w:rsid w:val="00F62E51"/>
    <w:rsid w:val="00F63CA8"/>
    <w:rsid w:val="00F63F86"/>
    <w:rsid w:val="00F65A24"/>
    <w:rsid w:val="00F664BF"/>
    <w:rsid w:val="00F726F2"/>
    <w:rsid w:val="00F737BE"/>
    <w:rsid w:val="00F73A9F"/>
    <w:rsid w:val="00F746C0"/>
    <w:rsid w:val="00F756DB"/>
    <w:rsid w:val="00F76615"/>
    <w:rsid w:val="00F8050D"/>
    <w:rsid w:val="00F80B6C"/>
    <w:rsid w:val="00F81C85"/>
    <w:rsid w:val="00F82F06"/>
    <w:rsid w:val="00F83440"/>
    <w:rsid w:val="00F8525B"/>
    <w:rsid w:val="00F861B6"/>
    <w:rsid w:val="00F87DE7"/>
    <w:rsid w:val="00F87EE2"/>
    <w:rsid w:val="00F90A74"/>
    <w:rsid w:val="00F90A9D"/>
    <w:rsid w:val="00F915F5"/>
    <w:rsid w:val="00F916A8"/>
    <w:rsid w:val="00F921A5"/>
    <w:rsid w:val="00F92B36"/>
    <w:rsid w:val="00F94D58"/>
    <w:rsid w:val="00F95595"/>
    <w:rsid w:val="00F975F8"/>
    <w:rsid w:val="00F977D2"/>
    <w:rsid w:val="00F97BDF"/>
    <w:rsid w:val="00FA1D71"/>
    <w:rsid w:val="00FA1FB0"/>
    <w:rsid w:val="00FA210A"/>
    <w:rsid w:val="00FA2A4A"/>
    <w:rsid w:val="00FA3FA3"/>
    <w:rsid w:val="00FA4100"/>
    <w:rsid w:val="00FA76FF"/>
    <w:rsid w:val="00FA7E93"/>
    <w:rsid w:val="00FB13C2"/>
    <w:rsid w:val="00FB19AC"/>
    <w:rsid w:val="00FB2414"/>
    <w:rsid w:val="00FB2964"/>
    <w:rsid w:val="00FB2FE4"/>
    <w:rsid w:val="00FB35D2"/>
    <w:rsid w:val="00FB3802"/>
    <w:rsid w:val="00FB3AE5"/>
    <w:rsid w:val="00FB3FB6"/>
    <w:rsid w:val="00FB5792"/>
    <w:rsid w:val="00FC1200"/>
    <w:rsid w:val="00FC1402"/>
    <w:rsid w:val="00FC156D"/>
    <w:rsid w:val="00FC17E4"/>
    <w:rsid w:val="00FC1C45"/>
    <w:rsid w:val="00FC1E2F"/>
    <w:rsid w:val="00FC21D3"/>
    <w:rsid w:val="00FC3475"/>
    <w:rsid w:val="00FC389B"/>
    <w:rsid w:val="00FC43BD"/>
    <w:rsid w:val="00FC4814"/>
    <w:rsid w:val="00FC4CBF"/>
    <w:rsid w:val="00FD0315"/>
    <w:rsid w:val="00FD389A"/>
    <w:rsid w:val="00FD4750"/>
    <w:rsid w:val="00FD4947"/>
    <w:rsid w:val="00FD4FD8"/>
    <w:rsid w:val="00FD4FEC"/>
    <w:rsid w:val="00FD5382"/>
    <w:rsid w:val="00FD57F6"/>
    <w:rsid w:val="00FD7AC1"/>
    <w:rsid w:val="00FD7BE1"/>
    <w:rsid w:val="00FE0444"/>
    <w:rsid w:val="00FE2ED9"/>
    <w:rsid w:val="00FE51A9"/>
    <w:rsid w:val="00FE5DA1"/>
    <w:rsid w:val="00FE6212"/>
    <w:rsid w:val="00FF0851"/>
    <w:rsid w:val="00FF13E1"/>
    <w:rsid w:val="00FF16DB"/>
    <w:rsid w:val="00FF4359"/>
    <w:rsid w:val="00FF4458"/>
    <w:rsid w:val="00FF4AD6"/>
    <w:rsid w:val="00FF510C"/>
    <w:rsid w:val="00FF516A"/>
    <w:rsid w:val="00FF6073"/>
    <w:rsid w:val="00FF70A9"/>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8A0D2"/>
  <w14:defaultImageDpi w14:val="0"/>
  <w15:docId w15:val="{DB0D0CBA-C363-D946-98FE-DCF359C5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033"/>
  </w:style>
  <w:style w:type="paragraph" w:styleId="Heading1">
    <w:name w:val="heading 1"/>
    <w:basedOn w:val="Normal"/>
    <w:next w:val="Normal"/>
    <w:link w:val="Heading1Char"/>
    <w:uiPriority w:val="9"/>
    <w:qFormat/>
    <w:pPr>
      <w:widowControl w:val="0"/>
      <w:autoSpaceDE w:val="0"/>
      <w:autoSpaceDN w:val="0"/>
      <w:adjustRightInd w:val="0"/>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rsid w:val="00164BAC"/>
    <w:pPr>
      <w:ind w:left="720"/>
      <w:contextualSpacing/>
    </w:pPr>
  </w:style>
  <w:style w:type="paragraph" w:styleId="FootnoteText">
    <w:name w:val="footnote text"/>
    <w:basedOn w:val="Normal"/>
    <w:link w:val="FootnoteTextChar"/>
    <w:uiPriority w:val="99"/>
    <w:unhideWhenUsed/>
    <w:rsid w:val="00A174AD"/>
    <w:rPr>
      <w:sz w:val="20"/>
      <w:szCs w:val="20"/>
    </w:rPr>
  </w:style>
  <w:style w:type="character" w:customStyle="1" w:styleId="FootnoteTextChar">
    <w:name w:val="Footnote Text Char"/>
    <w:basedOn w:val="DefaultParagraphFont"/>
    <w:link w:val="FootnoteText"/>
    <w:uiPriority w:val="99"/>
    <w:rsid w:val="00A174AD"/>
    <w:rPr>
      <w:sz w:val="20"/>
      <w:szCs w:val="20"/>
    </w:rPr>
  </w:style>
  <w:style w:type="character" w:styleId="FootnoteReference">
    <w:name w:val="footnote reference"/>
    <w:basedOn w:val="DefaultParagraphFont"/>
    <w:uiPriority w:val="99"/>
    <w:semiHidden/>
    <w:unhideWhenUsed/>
    <w:rsid w:val="00A174AD"/>
    <w:rPr>
      <w:vertAlign w:val="superscript"/>
    </w:rPr>
  </w:style>
  <w:style w:type="paragraph" w:styleId="Footer">
    <w:name w:val="footer"/>
    <w:basedOn w:val="Normal"/>
    <w:link w:val="FooterChar"/>
    <w:uiPriority w:val="99"/>
    <w:unhideWhenUsed/>
    <w:rsid w:val="00DD7D92"/>
    <w:pPr>
      <w:tabs>
        <w:tab w:val="center" w:pos="4680"/>
        <w:tab w:val="right" w:pos="9360"/>
      </w:tabs>
    </w:pPr>
  </w:style>
  <w:style w:type="character" w:customStyle="1" w:styleId="FooterChar">
    <w:name w:val="Footer Char"/>
    <w:basedOn w:val="DefaultParagraphFont"/>
    <w:link w:val="Footer"/>
    <w:uiPriority w:val="99"/>
    <w:rsid w:val="00DD7D92"/>
  </w:style>
  <w:style w:type="character" w:styleId="PageNumber">
    <w:name w:val="page number"/>
    <w:basedOn w:val="DefaultParagraphFont"/>
    <w:uiPriority w:val="99"/>
    <w:semiHidden/>
    <w:unhideWhenUsed/>
    <w:rsid w:val="00DD7D92"/>
  </w:style>
  <w:style w:type="paragraph" w:styleId="Header">
    <w:name w:val="header"/>
    <w:basedOn w:val="Normal"/>
    <w:link w:val="HeaderChar"/>
    <w:uiPriority w:val="99"/>
    <w:unhideWhenUsed/>
    <w:rsid w:val="00DD7D92"/>
    <w:pPr>
      <w:tabs>
        <w:tab w:val="center" w:pos="4680"/>
        <w:tab w:val="right" w:pos="9360"/>
      </w:tabs>
    </w:pPr>
  </w:style>
  <w:style w:type="character" w:customStyle="1" w:styleId="HeaderChar">
    <w:name w:val="Header Char"/>
    <w:basedOn w:val="DefaultParagraphFont"/>
    <w:link w:val="Header"/>
    <w:uiPriority w:val="99"/>
    <w:rsid w:val="00DD7D92"/>
  </w:style>
  <w:style w:type="character" w:styleId="Hyperlink">
    <w:name w:val="Hyperlink"/>
    <w:basedOn w:val="DefaultParagraphFont"/>
    <w:uiPriority w:val="99"/>
    <w:unhideWhenUsed/>
    <w:rsid w:val="00E73EF8"/>
    <w:rPr>
      <w:color w:val="0563C1" w:themeColor="hyperlink"/>
      <w:u w:val="single"/>
    </w:rPr>
  </w:style>
  <w:style w:type="character" w:styleId="UnresolvedMention">
    <w:name w:val="Unresolved Mention"/>
    <w:basedOn w:val="DefaultParagraphFont"/>
    <w:uiPriority w:val="99"/>
    <w:semiHidden/>
    <w:unhideWhenUsed/>
    <w:rsid w:val="00E73EF8"/>
    <w:rPr>
      <w:color w:val="605E5C"/>
      <w:shd w:val="clear" w:color="auto" w:fill="E1DFDD"/>
    </w:rPr>
  </w:style>
  <w:style w:type="character" w:styleId="FollowedHyperlink">
    <w:name w:val="FollowedHyperlink"/>
    <w:basedOn w:val="DefaultParagraphFont"/>
    <w:uiPriority w:val="99"/>
    <w:semiHidden/>
    <w:unhideWhenUsed/>
    <w:rsid w:val="00861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9058">
      <w:bodyDiv w:val="1"/>
      <w:marLeft w:val="0"/>
      <w:marRight w:val="0"/>
      <w:marTop w:val="0"/>
      <w:marBottom w:val="0"/>
      <w:divBdr>
        <w:top w:val="none" w:sz="0" w:space="0" w:color="auto"/>
        <w:left w:val="none" w:sz="0" w:space="0" w:color="auto"/>
        <w:bottom w:val="none" w:sz="0" w:space="0" w:color="auto"/>
        <w:right w:val="none" w:sz="0" w:space="0" w:color="auto"/>
      </w:divBdr>
    </w:div>
    <w:div w:id="189338462">
      <w:bodyDiv w:val="1"/>
      <w:marLeft w:val="0"/>
      <w:marRight w:val="0"/>
      <w:marTop w:val="0"/>
      <w:marBottom w:val="0"/>
      <w:divBdr>
        <w:top w:val="none" w:sz="0" w:space="0" w:color="auto"/>
        <w:left w:val="none" w:sz="0" w:space="0" w:color="auto"/>
        <w:bottom w:val="none" w:sz="0" w:space="0" w:color="auto"/>
        <w:right w:val="none" w:sz="0" w:space="0" w:color="auto"/>
      </w:divBdr>
    </w:div>
    <w:div w:id="299580065">
      <w:bodyDiv w:val="1"/>
      <w:marLeft w:val="0"/>
      <w:marRight w:val="0"/>
      <w:marTop w:val="0"/>
      <w:marBottom w:val="0"/>
      <w:divBdr>
        <w:top w:val="none" w:sz="0" w:space="0" w:color="auto"/>
        <w:left w:val="none" w:sz="0" w:space="0" w:color="auto"/>
        <w:bottom w:val="none" w:sz="0" w:space="0" w:color="auto"/>
        <w:right w:val="none" w:sz="0" w:space="0" w:color="auto"/>
      </w:divBdr>
    </w:div>
    <w:div w:id="549608134">
      <w:bodyDiv w:val="1"/>
      <w:marLeft w:val="0"/>
      <w:marRight w:val="0"/>
      <w:marTop w:val="0"/>
      <w:marBottom w:val="0"/>
      <w:divBdr>
        <w:top w:val="none" w:sz="0" w:space="0" w:color="auto"/>
        <w:left w:val="none" w:sz="0" w:space="0" w:color="auto"/>
        <w:bottom w:val="none" w:sz="0" w:space="0" w:color="auto"/>
        <w:right w:val="none" w:sz="0" w:space="0" w:color="auto"/>
      </w:divBdr>
    </w:div>
    <w:div w:id="910118927">
      <w:bodyDiv w:val="1"/>
      <w:marLeft w:val="0"/>
      <w:marRight w:val="0"/>
      <w:marTop w:val="0"/>
      <w:marBottom w:val="0"/>
      <w:divBdr>
        <w:top w:val="none" w:sz="0" w:space="0" w:color="auto"/>
        <w:left w:val="none" w:sz="0" w:space="0" w:color="auto"/>
        <w:bottom w:val="none" w:sz="0" w:space="0" w:color="auto"/>
        <w:right w:val="none" w:sz="0" w:space="0" w:color="auto"/>
      </w:divBdr>
    </w:div>
    <w:div w:id="944726239">
      <w:bodyDiv w:val="1"/>
      <w:marLeft w:val="0"/>
      <w:marRight w:val="0"/>
      <w:marTop w:val="0"/>
      <w:marBottom w:val="0"/>
      <w:divBdr>
        <w:top w:val="none" w:sz="0" w:space="0" w:color="auto"/>
        <w:left w:val="none" w:sz="0" w:space="0" w:color="auto"/>
        <w:bottom w:val="none" w:sz="0" w:space="0" w:color="auto"/>
        <w:right w:val="none" w:sz="0" w:space="0" w:color="auto"/>
      </w:divBdr>
    </w:div>
    <w:div w:id="1021476014">
      <w:bodyDiv w:val="1"/>
      <w:marLeft w:val="0"/>
      <w:marRight w:val="0"/>
      <w:marTop w:val="0"/>
      <w:marBottom w:val="0"/>
      <w:divBdr>
        <w:top w:val="none" w:sz="0" w:space="0" w:color="auto"/>
        <w:left w:val="none" w:sz="0" w:space="0" w:color="auto"/>
        <w:bottom w:val="none" w:sz="0" w:space="0" w:color="auto"/>
        <w:right w:val="none" w:sz="0" w:space="0" w:color="auto"/>
      </w:divBdr>
    </w:div>
    <w:div w:id="1037897402">
      <w:bodyDiv w:val="1"/>
      <w:marLeft w:val="0"/>
      <w:marRight w:val="0"/>
      <w:marTop w:val="0"/>
      <w:marBottom w:val="0"/>
      <w:divBdr>
        <w:top w:val="none" w:sz="0" w:space="0" w:color="auto"/>
        <w:left w:val="none" w:sz="0" w:space="0" w:color="auto"/>
        <w:bottom w:val="none" w:sz="0" w:space="0" w:color="auto"/>
        <w:right w:val="none" w:sz="0" w:space="0" w:color="auto"/>
      </w:divBdr>
    </w:div>
    <w:div w:id="1371415506">
      <w:bodyDiv w:val="1"/>
      <w:marLeft w:val="0"/>
      <w:marRight w:val="0"/>
      <w:marTop w:val="0"/>
      <w:marBottom w:val="0"/>
      <w:divBdr>
        <w:top w:val="none" w:sz="0" w:space="0" w:color="auto"/>
        <w:left w:val="none" w:sz="0" w:space="0" w:color="auto"/>
        <w:bottom w:val="none" w:sz="0" w:space="0" w:color="auto"/>
        <w:right w:val="none" w:sz="0" w:space="0" w:color="auto"/>
      </w:divBdr>
    </w:div>
    <w:div w:id="1462073548">
      <w:bodyDiv w:val="1"/>
      <w:marLeft w:val="0"/>
      <w:marRight w:val="0"/>
      <w:marTop w:val="0"/>
      <w:marBottom w:val="0"/>
      <w:divBdr>
        <w:top w:val="none" w:sz="0" w:space="0" w:color="auto"/>
        <w:left w:val="none" w:sz="0" w:space="0" w:color="auto"/>
        <w:bottom w:val="none" w:sz="0" w:space="0" w:color="auto"/>
        <w:right w:val="none" w:sz="0" w:space="0" w:color="auto"/>
      </w:divBdr>
    </w:div>
    <w:div w:id="1512599076">
      <w:bodyDiv w:val="1"/>
      <w:marLeft w:val="0"/>
      <w:marRight w:val="0"/>
      <w:marTop w:val="0"/>
      <w:marBottom w:val="0"/>
      <w:divBdr>
        <w:top w:val="none" w:sz="0" w:space="0" w:color="auto"/>
        <w:left w:val="none" w:sz="0" w:space="0" w:color="auto"/>
        <w:bottom w:val="none" w:sz="0" w:space="0" w:color="auto"/>
        <w:right w:val="none" w:sz="0" w:space="0" w:color="auto"/>
      </w:divBdr>
    </w:div>
    <w:div w:id="1909152177">
      <w:bodyDiv w:val="1"/>
      <w:marLeft w:val="0"/>
      <w:marRight w:val="0"/>
      <w:marTop w:val="0"/>
      <w:marBottom w:val="0"/>
      <w:divBdr>
        <w:top w:val="none" w:sz="0" w:space="0" w:color="auto"/>
        <w:left w:val="none" w:sz="0" w:space="0" w:color="auto"/>
        <w:bottom w:val="none" w:sz="0" w:space="0" w:color="auto"/>
        <w:right w:val="none" w:sz="0" w:space="0" w:color="auto"/>
      </w:divBdr>
    </w:div>
    <w:div w:id="1999528568">
      <w:bodyDiv w:val="1"/>
      <w:marLeft w:val="0"/>
      <w:marRight w:val="0"/>
      <w:marTop w:val="0"/>
      <w:marBottom w:val="0"/>
      <w:divBdr>
        <w:top w:val="none" w:sz="0" w:space="0" w:color="auto"/>
        <w:left w:val="none" w:sz="0" w:space="0" w:color="auto"/>
        <w:bottom w:val="none" w:sz="0" w:space="0" w:color="auto"/>
        <w:right w:val="none" w:sz="0" w:space="0" w:color="auto"/>
      </w:divBdr>
    </w:div>
    <w:div w:id="2113475977">
      <w:bodyDiv w:val="1"/>
      <w:marLeft w:val="0"/>
      <w:marRight w:val="0"/>
      <w:marTop w:val="0"/>
      <w:marBottom w:val="0"/>
      <w:divBdr>
        <w:top w:val="none" w:sz="0" w:space="0" w:color="auto"/>
        <w:left w:val="none" w:sz="0" w:space="0" w:color="auto"/>
        <w:bottom w:val="none" w:sz="0" w:space="0" w:color="auto"/>
        <w:right w:val="none" w:sz="0" w:space="0" w:color="auto"/>
      </w:divBdr>
    </w:div>
    <w:div w:id="2125223663">
      <w:bodyDiv w:val="1"/>
      <w:marLeft w:val="0"/>
      <w:marRight w:val="0"/>
      <w:marTop w:val="0"/>
      <w:marBottom w:val="0"/>
      <w:divBdr>
        <w:top w:val="none" w:sz="0" w:space="0" w:color="auto"/>
        <w:left w:val="none" w:sz="0" w:space="0" w:color="auto"/>
        <w:bottom w:val="none" w:sz="0" w:space="0" w:color="auto"/>
        <w:right w:val="none" w:sz="0" w:space="0" w:color="auto"/>
      </w:divBdr>
    </w:div>
    <w:div w:id="21465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t.ly/35858c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40</Pages>
  <Words>11814</Words>
  <Characters>67344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Portmore</dc:creator>
  <cp:keywords/>
  <dc:description/>
  <cp:lastModifiedBy>Douglas Portmore</cp:lastModifiedBy>
  <cp:revision>82</cp:revision>
  <cp:lastPrinted>2020-09-07T17:03:00Z</cp:lastPrinted>
  <dcterms:created xsi:type="dcterms:W3CDTF">2020-09-03T20:59:00Z</dcterms:created>
  <dcterms:modified xsi:type="dcterms:W3CDTF">2020-09-07T17:09:00Z</dcterms:modified>
</cp:coreProperties>
</file>