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A864" w14:textId="4D02DB47" w:rsidR="00D502A2" w:rsidRPr="0056778E" w:rsidRDefault="00D502A2" w:rsidP="00435B41">
      <w:pPr>
        <w:pStyle w:val="Heading1"/>
        <w:spacing w:after="120"/>
        <w:ind w:left="0" w:firstLine="0"/>
        <w:rPr>
          <w:rFonts w:ascii="Arial Black" w:hAnsi="Arial Black" w:cs="Cooper Black"/>
          <w:b/>
          <w:color w:val="auto"/>
          <w:kern w:val="2"/>
          <w:sz w:val="40"/>
          <w:szCs w:val="22"/>
          <w14:ligatures w14:val="standard"/>
          <w14:numForm w14:val="oldStyle"/>
          <w14:numSpacing w14:val="proportional"/>
          <w14:cntxtAlts/>
        </w:rPr>
      </w:pPr>
      <w:bookmarkStart w:id="0" w:name="OLE_LINK121"/>
      <w:bookmarkStart w:id="1" w:name="OLE_LINK122"/>
      <w:r w:rsidRPr="002C277C">
        <w:rPr>
          <w:rFonts w:ascii="Arial Black" w:hAnsi="Arial Black" w:cs="Cooper Black"/>
          <w:b/>
          <w:color w:val="auto"/>
          <w:kern w:val="2"/>
          <w:sz w:val="44"/>
          <w:szCs w:val="24"/>
          <w14:ligatures w14:val="standard"/>
          <w14:numForm w14:val="oldStyle"/>
          <w14:numSpacing w14:val="proportional"/>
          <w14:cntxtAlts/>
        </w:rPr>
        <w:t xml:space="preserve">Consequentializing Constraints </w:t>
      </w:r>
    </w:p>
    <w:p w14:paraId="6AF40171" w14:textId="661D615F" w:rsidR="0095311E" w:rsidRPr="0056778E" w:rsidRDefault="00D502A2" w:rsidP="00435B41">
      <w:pPr>
        <w:pStyle w:val="Heading1"/>
        <w:spacing w:after="120"/>
        <w:ind w:left="0" w:firstLine="0"/>
        <w:rPr>
          <w:rFonts w:ascii="Palatino Linotype" w:hAnsi="Palatino Linotype" w:cs="Cooper Black"/>
          <w:color w:val="auto"/>
          <w:kern w:val="2"/>
          <w:sz w:val="22"/>
          <w:szCs w:val="22"/>
          <w14:ligatures w14:val="standard"/>
          <w14:numForm w14:val="oldStyle"/>
          <w14:numSpacing w14:val="proportional"/>
          <w14:cntxtAlts/>
        </w:rPr>
      </w:pPr>
      <w:r w:rsidRPr="0056778E">
        <w:rPr>
          <w:rFonts w:ascii="Arial Black" w:hAnsi="Arial Black" w:cs="Cooper Black"/>
          <w:b/>
          <w:color w:val="auto"/>
          <w:kern w:val="2"/>
          <w:sz w:val="36"/>
          <w:szCs w:val="21"/>
          <w14:ligatures w14:val="standard"/>
          <w14:numForm w14:val="oldStyle"/>
          <w14:numSpacing w14:val="proportional"/>
          <w14:cntxtAlts/>
        </w:rPr>
        <w:t>A Kant</w:t>
      </w:r>
      <w:r w:rsidR="003A7A3B">
        <w:rPr>
          <w:rFonts w:ascii="Arial Black" w:hAnsi="Arial Black" w:cs="Cooper Black"/>
          <w:b/>
          <w:color w:val="auto"/>
          <w:kern w:val="2"/>
          <w:sz w:val="36"/>
          <w:szCs w:val="21"/>
          <w14:ligatures w14:val="standard"/>
          <w14:numForm w14:val="oldStyle"/>
          <w14:numSpacing w14:val="proportional"/>
          <w14:cntxtAlts/>
        </w:rPr>
        <w:t>sequentialist</w:t>
      </w:r>
      <w:r w:rsidRPr="0056778E">
        <w:rPr>
          <w:rFonts w:ascii="Arial Black" w:hAnsi="Arial Black" w:cs="Cooper Black"/>
          <w:b/>
          <w:color w:val="auto"/>
          <w:kern w:val="2"/>
          <w:sz w:val="36"/>
          <w:szCs w:val="21"/>
          <w14:ligatures w14:val="standard"/>
          <w14:numForm w14:val="oldStyle"/>
          <w14:numSpacing w14:val="proportional"/>
          <w14:cntxtAlts/>
        </w:rPr>
        <w:t xml:space="preserve"> Approach</w:t>
      </w:r>
      <w:r w:rsidR="00D47632" w:rsidRPr="0056778E">
        <w:rPr>
          <w:rFonts w:ascii="Palatino Linotype" w:hAnsi="Palatino Linotype" w:cs="Cooper Black"/>
          <w:color w:val="auto"/>
          <w:kern w:val="2"/>
          <w:sz w:val="22"/>
          <w:szCs w:val="22"/>
          <w14:ligatures w14:val="standard"/>
          <w14:numForm w14:val="oldStyle"/>
          <w14:numSpacing w14:val="proportional"/>
          <w14:cntxtAlts/>
        </w:rPr>
        <w:br/>
      </w:r>
      <w:bookmarkEnd w:id="0"/>
      <w:bookmarkEnd w:id="1"/>
    </w:p>
    <w:p w14:paraId="2DE84B95" w14:textId="77777777" w:rsidR="004F3B5D" w:rsidRPr="0056778E" w:rsidRDefault="004F3B5D" w:rsidP="00435B41">
      <w:pPr>
        <w:spacing w:after="120"/>
        <w:rPr>
          <w:kern w:val="2"/>
          <w14:ligatures w14:val="standard"/>
          <w14:numForm w14:val="oldStyle"/>
          <w14:numSpacing w14:val="proportional"/>
          <w14:cntxtAlts/>
        </w:rPr>
      </w:pPr>
    </w:p>
    <w:p w14:paraId="43A84C99" w14:textId="608E535D" w:rsidR="00367FD4" w:rsidRPr="0056778E" w:rsidRDefault="00D47632" w:rsidP="00435B41">
      <w:pPr>
        <w:pStyle w:val="Heading2"/>
        <w:spacing w:after="120"/>
        <w:ind w:left="0" w:firstLine="0"/>
        <w:rPr>
          <w:rFonts w:ascii="Arial" w:hAnsi="Arial" w:cs="Arial"/>
          <w:b/>
          <w:bCs/>
          <w:color w:val="auto"/>
          <w:kern w:val="2"/>
          <w:sz w:val="24"/>
          <w:szCs w:val="22"/>
          <w14:ligatures w14:val="standard"/>
          <w14:numForm w14:val="oldStyle"/>
          <w14:numSpacing w14:val="proportional"/>
          <w14:cntxtAlts/>
        </w:rPr>
      </w:pPr>
      <w:r w:rsidRPr="0056778E">
        <w:rPr>
          <w:rFonts w:ascii="Arial" w:hAnsi="Arial" w:cs="Arial"/>
          <w:b/>
          <w:bCs/>
          <w:kern w:val="2"/>
          <w:sz w:val="24"/>
          <w:szCs w:val="22"/>
          <w14:ligatures w14:val="standard"/>
          <w14:numForm w14:val="oldStyle"/>
          <w14:numSpacing w14:val="proportional"/>
          <w14:cntxtAlts/>
        </w:rPr>
        <w:t>Douglas W. Portmore</w:t>
      </w:r>
    </w:p>
    <w:p w14:paraId="1D39C4DA" w14:textId="77777777" w:rsidR="00543066" w:rsidRPr="0056778E" w:rsidRDefault="00543066" w:rsidP="00435B41">
      <w:pPr>
        <w:spacing w:after="120"/>
        <w:rPr>
          <w:kern w:val="2"/>
          <w14:ligatures w14:val="standard"/>
          <w14:numForm w14:val="oldStyle"/>
          <w14:numSpacing w14:val="proportional"/>
          <w14:cntxtAlts/>
        </w:rPr>
      </w:pPr>
    </w:p>
    <w:p w14:paraId="2A4897F5" w14:textId="06A60E07" w:rsidR="000422DC" w:rsidRDefault="000422DC" w:rsidP="00525DEB">
      <w:pPr>
        <w:spacing w:after="120" w:line="360" w:lineRule="auto"/>
        <w:ind w:right="432"/>
        <w:rPr>
          <w:rFonts w:ascii="Palatino Linotype" w:hAnsi="Palatino Linotype"/>
          <w:b/>
          <w:kern w:val="2"/>
          <w:sz w:val="20"/>
          <w:szCs w:val="20"/>
          <w14:ligatures w14:val="standard"/>
          <w14:numForm w14:val="oldStyle"/>
          <w14:numSpacing w14:val="proportional"/>
          <w14:cntxtAlts/>
        </w:rPr>
      </w:pPr>
    </w:p>
    <w:p w14:paraId="2B74C6F6" w14:textId="3A7D3561" w:rsidR="0017085B" w:rsidRPr="0017085B" w:rsidRDefault="0017085B" w:rsidP="0017085B">
      <w:pPr>
        <w:spacing w:after="120" w:line="276" w:lineRule="auto"/>
        <w:ind w:left="720" w:right="720"/>
        <w:rPr>
          <w:rFonts w:ascii="Palatino Linotype" w:hAnsi="Palatino Linotype"/>
          <w:bCs/>
          <w:kern w:val="2"/>
          <w:sz w:val="18"/>
          <w:szCs w:val="18"/>
          <w14:ligatures w14:val="standard"/>
          <w14:numForm w14:val="oldStyle"/>
          <w14:numSpacing w14:val="proportional"/>
          <w14:cntxtAlts/>
        </w:rPr>
      </w:pPr>
      <w:r>
        <w:rPr>
          <w:rFonts w:ascii="Palatino Linotype" w:hAnsi="Palatino Linotype"/>
          <w:b/>
          <w:kern w:val="2"/>
          <w:sz w:val="18"/>
          <w:szCs w:val="18"/>
          <w14:ligatures w14:val="standard"/>
          <w14:numForm w14:val="oldStyle"/>
          <w14:numSpacing w14:val="proportional"/>
          <w14:cntxtAlts/>
        </w:rPr>
        <w:t xml:space="preserve">Abstract: </w:t>
      </w:r>
      <w:r w:rsidRPr="0017085B">
        <w:rPr>
          <w:rFonts w:ascii="Palatino Linotype" w:hAnsi="Palatino Linotype"/>
          <w:bCs/>
          <w:kern w:val="2"/>
          <w:sz w:val="18"/>
          <w:szCs w:val="18"/>
          <w14:ligatures w14:val="standard"/>
          <w14:numForm w14:val="oldStyle"/>
          <w14:numSpacing w14:val="proportional"/>
          <w14:cntxtAlts/>
        </w:rPr>
        <w:t xml:space="preserve">There is, on a given moral view, a constraint against performing acts of a certain type if that view prohibits agents from performing an instance of that act-type even to prevent two or more others from each performing a morally comparable instance of that act-type. The fact that commonsense morality includes many such constraints has been seen by several philosophers as a decisive objection against </w:t>
      </w:r>
      <w:r w:rsidR="00043262">
        <w:rPr>
          <w:rFonts w:ascii="Palatino Linotype" w:hAnsi="Palatino Linotype"/>
          <w:bCs/>
          <w:kern w:val="2"/>
          <w:sz w:val="18"/>
          <w:szCs w:val="18"/>
          <w14:ligatures w14:val="standard"/>
          <w14:numForm w14:val="oldStyle"/>
          <w14:numSpacing w14:val="proportional"/>
          <w14:cntxtAlts/>
        </w:rPr>
        <w:t>act-</w:t>
      </w:r>
      <w:r w:rsidRPr="0017085B">
        <w:rPr>
          <w:rFonts w:ascii="Palatino Linotype" w:hAnsi="Palatino Linotype"/>
          <w:bCs/>
          <w:kern w:val="2"/>
          <w:sz w:val="18"/>
          <w:szCs w:val="18"/>
          <w14:ligatures w14:val="standard"/>
          <w14:numForm w14:val="oldStyle"/>
          <w14:numSpacing w14:val="proportional"/>
          <w14:cntxtAlts/>
        </w:rPr>
        <w:t xml:space="preserve">consequentialism. Despite this, I argue that constraints are </w:t>
      </w:r>
      <w:r w:rsidR="00CE64A3">
        <w:rPr>
          <w:rFonts w:ascii="Palatino Linotype" w:hAnsi="Palatino Linotype"/>
          <w:bCs/>
          <w:kern w:val="2"/>
          <w:sz w:val="18"/>
          <w:szCs w:val="18"/>
          <w14:ligatures w14:val="standard"/>
          <w14:numForm w14:val="oldStyle"/>
          <w14:numSpacing w14:val="proportional"/>
          <w14:cntxtAlts/>
        </w:rPr>
        <w:t>more plausibly</w:t>
      </w:r>
      <w:r w:rsidRPr="0017085B">
        <w:rPr>
          <w:rFonts w:ascii="Palatino Linotype" w:hAnsi="Palatino Linotype"/>
          <w:bCs/>
          <w:kern w:val="2"/>
          <w:sz w:val="18"/>
          <w:szCs w:val="18"/>
          <w14:ligatures w14:val="standard"/>
          <w14:numForm w14:val="oldStyle"/>
          <w14:numSpacing w14:val="proportional"/>
          <w14:cntxtAlts/>
        </w:rPr>
        <w:t xml:space="preserve"> accommodated with</w:t>
      </w:r>
      <w:r w:rsidR="00652B39">
        <w:rPr>
          <w:rFonts w:ascii="Palatino Linotype" w:hAnsi="Palatino Linotype"/>
          <w:bCs/>
          <w:kern w:val="2"/>
          <w:sz w:val="18"/>
          <w:szCs w:val="18"/>
          <w14:ligatures w14:val="standard"/>
          <w14:numForm w14:val="oldStyle"/>
          <w14:numSpacing w14:val="proportional"/>
          <w14:cntxtAlts/>
        </w:rPr>
        <w:t>in</w:t>
      </w:r>
      <w:r w:rsidRPr="0017085B">
        <w:rPr>
          <w:rFonts w:ascii="Palatino Linotype" w:hAnsi="Palatino Linotype"/>
          <w:bCs/>
          <w:kern w:val="2"/>
          <w:sz w:val="18"/>
          <w:szCs w:val="18"/>
          <w14:ligatures w14:val="standard"/>
          <w14:numForm w14:val="oldStyle"/>
          <w14:numSpacing w14:val="proportional"/>
          <w14:cntxtAlts/>
        </w:rPr>
        <w:t xml:space="preserve"> a</w:t>
      </w:r>
      <w:r w:rsidR="00043262">
        <w:rPr>
          <w:rFonts w:ascii="Palatino Linotype" w:hAnsi="Palatino Linotype"/>
          <w:bCs/>
          <w:kern w:val="2"/>
          <w:sz w:val="18"/>
          <w:szCs w:val="18"/>
          <w14:ligatures w14:val="standard"/>
          <w14:numForm w14:val="oldStyle"/>
          <w14:numSpacing w14:val="proportional"/>
          <w14:cntxtAlts/>
        </w:rPr>
        <w:t>n</w:t>
      </w:r>
      <w:r w:rsidRPr="0017085B">
        <w:rPr>
          <w:rFonts w:ascii="Palatino Linotype" w:hAnsi="Palatino Linotype"/>
          <w:bCs/>
          <w:kern w:val="2"/>
          <w:sz w:val="18"/>
          <w:szCs w:val="18"/>
          <w14:ligatures w14:val="standard"/>
          <w14:numForm w14:val="oldStyle"/>
          <w14:numSpacing w14:val="proportional"/>
          <w14:cntxtAlts/>
        </w:rPr>
        <w:t xml:space="preserve"> </w:t>
      </w:r>
      <w:r w:rsidR="00043262">
        <w:rPr>
          <w:rFonts w:ascii="Palatino Linotype" w:hAnsi="Palatino Linotype"/>
          <w:bCs/>
          <w:kern w:val="2"/>
          <w:sz w:val="18"/>
          <w:szCs w:val="18"/>
          <w14:ligatures w14:val="standard"/>
          <w14:numForm w14:val="oldStyle"/>
          <w14:numSpacing w14:val="proportional"/>
          <w14:cntxtAlts/>
        </w:rPr>
        <w:t>act-</w:t>
      </w:r>
      <w:r w:rsidRPr="0017085B">
        <w:rPr>
          <w:rFonts w:ascii="Palatino Linotype" w:hAnsi="Palatino Linotype"/>
          <w:bCs/>
          <w:kern w:val="2"/>
          <w:sz w:val="18"/>
          <w:szCs w:val="18"/>
          <w14:ligatures w14:val="standard"/>
          <w14:numForm w14:val="oldStyle"/>
          <w14:numSpacing w14:val="proportional"/>
          <w14:cntxtAlts/>
        </w:rPr>
        <w:t>consequentialist</w:t>
      </w:r>
      <w:r w:rsidR="00F65D84">
        <w:rPr>
          <w:rFonts w:ascii="Palatino Linotype" w:hAnsi="Palatino Linotype"/>
          <w:bCs/>
          <w:kern w:val="2"/>
          <w:sz w:val="18"/>
          <w:szCs w:val="18"/>
          <w14:ligatures w14:val="standard"/>
          <w14:numForm w14:val="oldStyle"/>
          <w14:numSpacing w14:val="proportional"/>
          <w14:cntxtAlts/>
        </w:rPr>
        <w:t xml:space="preserve"> framework</w:t>
      </w:r>
      <w:r w:rsidR="00CE64A3">
        <w:rPr>
          <w:rFonts w:ascii="Palatino Linotype" w:hAnsi="Palatino Linotype"/>
          <w:bCs/>
          <w:kern w:val="2"/>
          <w:sz w:val="18"/>
          <w:szCs w:val="18"/>
          <w14:ligatures w14:val="standard"/>
          <w14:numForm w14:val="oldStyle"/>
          <w14:numSpacing w14:val="proportional"/>
          <w14:cntxtAlts/>
        </w:rPr>
        <w:t xml:space="preserve"> than within the more standard side-constraint framework</w:t>
      </w:r>
      <w:r w:rsidRPr="0017085B">
        <w:rPr>
          <w:rFonts w:ascii="Palatino Linotype" w:hAnsi="Palatino Linotype"/>
          <w:bCs/>
          <w:kern w:val="2"/>
          <w:sz w:val="18"/>
          <w:szCs w:val="18"/>
          <w14:ligatures w14:val="standard"/>
          <w14:numForm w14:val="oldStyle"/>
          <w14:numSpacing w14:val="proportional"/>
          <w14:cntxtAlts/>
        </w:rPr>
        <w:t xml:space="preserve">. For I argue that when we combine agent-relative </w:t>
      </w:r>
      <w:r w:rsidR="00043262">
        <w:rPr>
          <w:rFonts w:ascii="Palatino Linotype" w:hAnsi="Palatino Linotype"/>
          <w:bCs/>
          <w:kern w:val="2"/>
          <w:sz w:val="18"/>
          <w:szCs w:val="18"/>
          <w14:ligatures w14:val="standard"/>
          <w14:numForm w14:val="oldStyle"/>
          <w14:numSpacing w14:val="proportional"/>
          <w14:cntxtAlts/>
        </w:rPr>
        <w:t>act-</w:t>
      </w:r>
      <w:r w:rsidRPr="0017085B">
        <w:rPr>
          <w:rFonts w:ascii="Palatino Linotype" w:hAnsi="Palatino Linotype"/>
          <w:bCs/>
          <w:kern w:val="2"/>
          <w:sz w:val="18"/>
          <w:szCs w:val="18"/>
          <w14:ligatures w14:val="standard"/>
          <w14:numForm w14:val="oldStyle"/>
          <w14:numSpacing w14:val="proportional"/>
          <w14:cntxtAlts/>
        </w:rPr>
        <w:t>consequentialis</w:t>
      </w:r>
      <w:r w:rsidR="003F6D5A">
        <w:rPr>
          <w:rFonts w:ascii="Palatino Linotype" w:hAnsi="Palatino Linotype"/>
          <w:bCs/>
          <w:kern w:val="2"/>
          <w:sz w:val="18"/>
          <w:szCs w:val="18"/>
          <w14:ligatures w14:val="standard"/>
          <w14:numForm w14:val="oldStyle"/>
          <w14:numSpacing w14:val="proportional"/>
          <w14:cntxtAlts/>
        </w:rPr>
        <w:t>m</w:t>
      </w:r>
      <w:r w:rsidRPr="0017085B">
        <w:rPr>
          <w:rFonts w:ascii="Palatino Linotype" w:hAnsi="Palatino Linotype"/>
          <w:bCs/>
          <w:kern w:val="2"/>
          <w:sz w:val="18"/>
          <w:szCs w:val="18"/>
          <w14:ligatures w14:val="standard"/>
          <w14:numForm w14:val="oldStyle"/>
          <w14:numSpacing w14:val="proportional"/>
          <w14:cntxtAlts/>
        </w:rPr>
        <w:t xml:space="preserve"> with a Kantian theory of value, we arrive </w:t>
      </w:r>
      <w:r w:rsidR="00F65D84">
        <w:rPr>
          <w:rFonts w:ascii="Palatino Linotype" w:hAnsi="Palatino Linotype"/>
          <w:bCs/>
          <w:kern w:val="2"/>
          <w:sz w:val="18"/>
          <w:szCs w:val="18"/>
          <w14:ligatures w14:val="standard"/>
          <w14:numForm w14:val="oldStyle"/>
          <w14:numSpacing w14:val="proportional"/>
          <w14:cntxtAlts/>
        </w:rPr>
        <w:t xml:space="preserve">at </w:t>
      </w:r>
      <w:r w:rsidRPr="0017085B">
        <w:rPr>
          <w:rFonts w:ascii="Palatino Linotype" w:hAnsi="Palatino Linotype"/>
          <w:bCs/>
          <w:kern w:val="2"/>
          <w:sz w:val="18"/>
          <w:szCs w:val="18"/>
          <w14:ligatures w14:val="standard"/>
          <w14:numForm w14:val="oldStyle"/>
          <w14:numSpacing w14:val="proportional"/>
          <w14:cntxtAlts/>
        </w:rPr>
        <w:t xml:space="preserve">a version of consequentialism, which I call </w:t>
      </w:r>
      <w:r w:rsidRPr="00F65D84">
        <w:rPr>
          <w:rFonts w:ascii="Palatino Linotype" w:hAnsi="Palatino Linotype"/>
          <w:bCs/>
          <w:i/>
          <w:iCs/>
          <w:kern w:val="2"/>
          <w:sz w:val="18"/>
          <w:szCs w:val="18"/>
          <w14:ligatures w14:val="standard"/>
          <w14:numForm w14:val="oldStyle"/>
          <w14:numSpacing w14:val="proportional"/>
          <w14:cntxtAlts/>
        </w:rPr>
        <w:t>Kantsequentialism</w:t>
      </w:r>
      <w:r w:rsidRPr="0017085B">
        <w:rPr>
          <w:rFonts w:ascii="Palatino Linotype" w:hAnsi="Palatino Linotype"/>
          <w:bCs/>
          <w:kern w:val="2"/>
          <w:sz w:val="18"/>
          <w:szCs w:val="18"/>
          <w14:ligatures w14:val="standard"/>
          <w14:numForm w14:val="oldStyle"/>
          <w14:numSpacing w14:val="proportional"/>
          <w14:cntxtAlts/>
        </w:rPr>
        <w:t>, that has several advantages over the standard side-constraint approach to accommodating constraints. What</w:t>
      </w:r>
      <w:r w:rsidR="00F65D84">
        <w:rPr>
          <w:rFonts w:ascii="Palatino Linotype" w:hAnsi="Palatino Linotype"/>
          <w:bCs/>
          <w:kern w:val="2"/>
          <w:sz w:val="18"/>
          <w:szCs w:val="18"/>
          <w14:ligatures w14:val="standard"/>
          <w14:numForm w14:val="oldStyle"/>
          <w14:numSpacing w14:val="proportional"/>
          <w14:cntxtAlts/>
        </w:rPr>
        <w:t>’</w:t>
      </w:r>
      <w:r w:rsidRPr="0017085B">
        <w:rPr>
          <w:rFonts w:ascii="Palatino Linotype" w:hAnsi="Palatino Linotype"/>
          <w:bCs/>
          <w:kern w:val="2"/>
          <w:sz w:val="18"/>
          <w:szCs w:val="18"/>
          <w14:ligatures w14:val="standard"/>
          <w14:numForm w14:val="oldStyle"/>
          <w14:numSpacing w14:val="proportional"/>
          <w14:cntxtAlts/>
        </w:rPr>
        <w:t xml:space="preserve">s more, I argue that </w:t>
      </w:r>
      <w:r w:rsidR="00CE64A3">
        <w:rPr>
          <w:rFonts w:ascii="Palatino Linotype" w:hAnsi="Palatino Linotype"/>
          <w:bCs/>
          <w:kern w:val="2"/>
          <w:sz w:val="18"/>
          <w:szCs w:val="18"/>
          <w14:ligatures w14:val="standard"/>
          <w14:numForm w14:val="oldStyle"/>
          <w14:numSpacing w14:val="proportional"/>
          <w14:cntxtAlts/>
        </w:rPr>
        <w:t>Kantsequentialism</w:t>
      </w:r>
      <w:r w:rsidRPr="0017085B">
        <w:rPr>
          <w:rFonts w:ascii="Palatino Linotype" w:hAnsi="Palatino Linotype"/>
          <w:bCs/>
          <w:kern w:val="2"/>
          <w:sz w:val="18"/>
          <w:szCs w:val="18"/>
          <w14:ligatures w14:val="standard"/>
          <w14:numForm w14:val="oldStyle"/>
          <w14:numSpacing w14:val="proportional"/>
          <w14:cntxtAlts/>
        </w:rPr>
        <w:t xml:space="preserve"> doesn</w:t>
      </w:r>
      <w:r w:rsidR="00F65D84">
        <w:rPr>
          <w:rFonts w:ascii="Palatino Linotype" w:hAnsi="Palatino Linotype"/>
          <w:bCs/>
          <w:kern w:val="2"/>
          <w:sz w:val="18"/>
          <w:szCs w:val="18"/>
          <w14:ligatures w14:val="standard"/>
          <w14:numForm w14:val="oldStyle"/>
          <w14:numSpacing w14:val="proportional"/>
          <w14:cntxtAlts/>
        </w:rPr>
        <w:t>’</w:t>
      </w:r>
      <w:r w:rsidRPr="0017085B">
        <w:rPr>
          <w:rFonts w:ascii="Palatino Linotype" w:hAnsi="Palatino Linotype"/>
          <w:bCs/>
          <w:kern w:val="2"/>
          <w:sz w:val="18"/>
          <w:szCs w:val="18"/>
          <w14:ligatures w14:val="standard"/>
          <w14:numForm w14:val="oldStyle"/>
          <w14:numSpacing w14:val="proportional"/>
          <w14:cntxtAlts/>
        </w:rPr>
        <w:t xml:space="preserve">t have any of the disadvantages that critics of consequentializing have presumed </w:t>
      </w:r>
      <w:r w:rsidR="003F6D5A">
        <w:rPr>
          <w:rFonts w:ascii="Palatino Linotype" w:hAnsi="Palatino Linotype"/>
          <w:bCs/>
          <w:kern w:val="2"/>
          <w:sz w:val="18"/>
          <w:szCs w:val="18"/>
          <w14:ligatures w14:val="standard"/>
          <w14:numForm w14:val="oldStyle"/>
          <w14:numSpacing w14:val="proportional"/>
          <w14:cntxtAlts/>
        </w:rPr>
        <w:t xml:space="preserve">that </w:t>
      </w:r>
      <w:r w:rsidR="00CE64A3">
        <w:rPr>
          <w:rFonts w:ascii="Palatino Linotype" w:hAnsi="Palatino Linotype"/>
          <w:bCs/>
          <w:kern w:val="2"/>
          <w:sz w:val="18"/>
          <w:szCs w:val="18"/>
          <w14:ligatures w14:val="standard"/>
          <w14:numForm w14:val="oldStyle"/>
          <w14:numSpacing w14:val="proportional"/>
          <w14:cntxtAlts/>
        </w:rPr>
        <w:t>such a theory</w:t>
      </w:r>
      <w:r w:rsidR="00F65D84">
        <w:rPr>
          <w:rFonts w:ascii="Palatino Linotype" w:hAnsi="Palatino Linotype"/>
          <w:bCs/>
          <w:kern w:val="2"/>
          <w:sz w:val="18"/>
          <w:szCs w:val="18"/>
          <w14:ligatures w14:val="standard"/>
          <w14:numForm w14:val="oldStyle"/>
          <w14:numSpacing w14:val="proportional"/>
          <w14:cntxtAlts/>
        </w:rPr>
        <w:t xml:space="preserve"> must</w:t>
      </w:r>
      <w:r w:rsidRPr="0017085B">
        <w:rPr>
          <w:rFonts w:ascii="Palatino Linotype" w:hAnsi="Palatino Linotype"/>
          <w:bCs/>
          <w:kern w:val="2"/>
          <w:sz w:val="18"/>
          <w:szCs w:val="18"/>
          <w14:ligatures w14:val="standard"/>
          <w14:numForm w14:val="oldStyle"/>
          <w14:numSpacing w14:val="proportional"/>
          <w14:cntxtAlts/>
        </w:rPr>
        <w:t xml:space="preserve"> have.</w:t>
      </w:r>
    </w:p>
    <w:p w14:paraId="29DD6AE5" w14:textId="77777777" w:rsidR="0018558A" w:rsidRPr="0056778E" w:rsidRDefault="0018558A" w:rsidP="00525DEB">
      <w:pPr>
        <w:pStyle w:val="Heading1"/>
        <w:spacing w:after="120" w:line="360" w:lineRule="auto"/>
        <w:ind w:left="0" w:firstLine="0"/>
        <w:rPr>
          <w:rFonts w:ascii="Palatino Linotype" w:hAnsi="Palatino Linotype" w:cs="Cooper Black"/>
          <w:color w:val="auto"/>
          <w:kern w:val="2"/>
          <w:sz w:val="22"/>
          <w:szCs w:val="22"/>
          <w14:ligatures w14:val="standard"/>
          <w14:numForm w14:val="oldStyle"/>
          <w14:numSpacing w14:val="proportional"/>
          <w14:cntxtAlts/>
        </w:rPr>
      </w:pPr>
    </w:p>
    <w:p w14:paraId="2E5AA6AA" w14:textId="04BBA063" w:rsidR="0018558A" w:rsidRPr="0056778E" w:rsidRDefault="0018558A" w:rsidP="00525DEB">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sidRPr="0056778E">
        <w:rPr>
          <w:rFonts w:ascii="Palatino Linotype" w:hAnsi="Palatino Linotype" w:cs="Cooper Black"/>
          <w:b/>
          <w:i/>
          <w:color w:val="auto"/>
          <w:kern w:val="2"/>
          <w:sz w:val="22"/>
          <w:szCs w:val="22"/>
          <w14:ligatures w14:val="standard"/>
          <w14:numForm w14:val="oldStyle"/>
          <w14:numSpacing w14:val="proportional"/>
          <w14:cntxtAlts/>
        </w:rPr>
        <w:t xml:space="preserve">1. </w:t>
      </w:r>
      <w:r w:rsidR="00D502A2" w:rsidRPr="0056778E">
        <w:rPr>
          <w:rFonts w:ascii="Palatino Linotype" w:hAnsi="Palatino Linotype" w:cs="Cooper Black"/>
          <w:b/>
          <w:i/>
          <w:color w:val="auto"/>
          <w:kern w:val="2"/>
          <w:sz w:val="22"/>
          <w:szCs w:val="22"/>
          <w14:ligatures w14:val="standard"/>
          <w14:numForm w14:val="oldStyle"/>
          <w14:numSpacing w14:val="proportional"/>
          <w14:cntxtAlts/>
        </w:rPr>
        <w:t>Constraints</w:t>
      </w:r>
    </w:p>
    <w:p w14:paraId="011E8C1C" w14:textId="42AEF490" w:rsidR="004275EB" w:rsidRPr="0056778E" w:rsidRDefault="00AA3DFD" w:rsidP="00525DEB">
      <w:pPr>
        <w:pStyle w:val="Heading1"/>
        <w:spacing w:after="120" w:line="360" w:lineRule="auto"/>
        <w:ind w:left="0" w:firstLine="0"/>
        <w:rPr>
          <w:rFonts w:ascii="Palatino Linotype" w:hAnsi="Palatino Linotype" w:cs="Helvetica"/>
          <w:kern w:val="2"/>
          <w:sz w:val="22"/>
          <w:szCs w:val="22"/>
          <w14:ligatures w14:val="standard"/>
          <w14:numForm w14:val="oldStyle"/>
          <w14:numSpacing w14:val="proportional"/>
          <w14:cntxtAlts/>
        </w:rPr>
      </w:pPr>
      <w:r w:rsidRPr="0056778E">
        <w:rPr>
          <w:rFonts w:ascii="Palatino Linotype" w:hAnsi="Palatino Linotype" w:cs="Helvetica"/>
          <w:kern w:val="2"/>
          <w:sz w:val="22"/>
          <w:szCs w:val="22"/>
          <w14:ligatures w14:val="standard"/>
          <w14:numForm w14:val="oldStyle"/>
          <w14:numSpacing w14:val="proportional"/>
          <w14:cntxtAlts/>
        </w:rPr>
        <w:t>There</w:t>
      </w:r>
      <w:r w:rsidR="004A7CE2" w:rsidRPr="0056778E">
        <w:rPr>
          <w:rFonts w:ascii="Palatino Linotype" w:hAnsi="Palatino Linotype" w:cs="Helvetica"/>
          <w:kern w:val="2"/>
          <w:sz w:val="22"/>
          <w:szCs w:val="22"/>
          <w14:ligatures w14:val="standard"/>
          <w14:numForm w14:val="oldStyle"/>
          <w14:numSpacing w14:val="proportional"/>
          <w14:cntxtAlts/>
        </w:rPr>
        <w:t xml:space="preserve"> is, on a given </w:t>
      </w:r>
      <w:r w:rsidR="00B44E28">
        <w:rPr>
          <w:rFonts w:ascii="Palatino Linotype" w:hAnsi="Palatino Linotype" w:cs="Helvetica"/>
          <w:kern w:val="2"/>
          <w:sz w:val="22"/>
          <w:szCs w:val="22"/>
          <w14:ligatures w14:val="standard"/>
          <w14:numForm w14:val="oldStyle"/>
          <w14:numSpacing w14:val="proportional"/>
          <w14:cntxtAlts/>
        </w:rPr>
        <w:t>moral view</w:t>
      </w:r>
      <w:r w:rsidR="004A7CE2" w:rsidRPr="0056778E">
        <w:rPr>
          <w:rFonts w:ascii="Palatino Linotype" w:hAnsi="Palatino Linotype" w:cs="Helvetica"/>
          <w:kern w:val="2"/>
          <w:sz w:val="22"/>
          <w:szCs w:val="22"/>
          <w14:ligatures w14:val="standard"/>
          <w14:numForm w14:val="oldStyle"/>
          <w14:numSpacing w14:val="proportional"/>
          <w14:cntxtAlts/>
        </w:rPr>
        <w:t>,</w:t>
      </w:r>
      <w:r w:rsidRPr="0056778E">
        <w:rPr>
          <w:rFonts w:ascii="Palatino Linotype" w:hAnsi="Palatino Linotype" w:cs="Helvetica"/>
          <w:kern w:val="2"/>
          <w:sz w:val="22"/>
          <w:szCs w:val="22"/>
          <w14:ligatures w14:val="standard"/>
          <w14:numForm w14:val="oldStyle"/>
          <w14:numSpacing w14:val="proportional"/>
          <w14:cntxtAlts/>
        </w:rPr>
        <w:t xml:space="preserve"> a constraint against performing </w:t>
      </w:r>
      <w:r w:rsidR="00F06008">
        <w:rPr>
          <w:rFonts w:ascii="Palatino Linotype" w:hAnsi="Palatino Linotype" w:cs="Helvetica"/>
          <w:kern w:val="2"/>
          <w:sz w:val="22"/>
          <w:szCs w:val="22"/>
          <w14:ligatures w14:val="standard"/>
          <w14:numForm w14:val="oldStyle"/>
          <w14:numSpacing w14:val="proportional"/>
          <w14:cntxtAlts/>
        </w:rPr>
        <w:t xml:space="preserve">acts of a certain </w:t>
      </w:r>
      <w:r w:rsidR="00B26ADE">
        <w:rPr>
          <w:rFonts w:ascii="Palatino Linotype" w:hAnsi="Palatino Linotype" w:cs="Helvetica"/>
          <w:kern w:val="2"/>
          <w:sz w:val="22"/>
          <w:szCs w:val="22"/>
          <w14:ligatures w14:val="standard"/>
          <w14:numForm w14:val="oldStyle"/>
          <w14:numSpacing w14:val="proportional"/>
          <w14:cntxtAlts/>
        </w:rPr>
        <w:t>type</w:t>
      </w:r>
      <w:r w:rsidRPr="0056778E">
        <w:rPr>
          <w:rFonts w:ascii="Palatino Linotype" w:hAnsi="Palatino Linotype" w:cs="Helvetica"/>
          <w:kern w:val="2"/>
          <w:sz w:val="22"/>
          <w:szCs w:val="22"/>
          <w14:ligatures w14:val="standard"/>
          <w14:numForm w14:val="oldStyle"/>
          <w14:numSpacing w14:val="proportional"/>
          <w14:cntxtAlts/>
        </w:rPr>
        <w:t xml:space="preserve"> if </w:t>
      </w:r>
      <w:r w:rsidR="00F06008">
        <w:rPr>
          <w:rFonts w:ascii="Palatino Linotype" w:hAnsi="Palatino Linotype" w:cs="Helvetica"/>
          <w:kern w:val="2"/>
          <w:sz w:val="22"/>
          <w:szCs w:val="22"/>
          <w14:ligatures w14:val="standard"/>
          <w14:numForm w14:val="oldStyle"/>
          <w14:numSpacing w14:val="proportional"/>
          <w14:cntxtAlts/>
        </w:rPr>
        <w:t>th</w:t>
      </w:r>
      <w:r w:rsidR="008C1E2F">
        <w:rPr>
          <w:rFonts w:ascii="Palatino Linotype" w:hAnsi="Palatino Linotype" w:cs="Helvetica"/>
          <w:kern w:val="2"/>
          <w:sz w:val="22"/>
          <w:szCs w:val="22"/>
          <w14:ligatures w14:val="standard"/>
          <w14:numForm w14:val="oldStyle"/>
          <w14:numSpacing w14:val="proportional"/>
          <w14:cntxtAlts/>
        </w:rPr>
        <w:t>at</w:t>
      </w:r>
      <w:r w:rsidR="00F06008">
        <w:rPr>
          <w:rFonts w:ascii="Palatino Linotype" w:hAnsi="Palatino Linotype" w:cs="Helvetica"/>
          <w:kern w:val="2"/>
          <w:sz w:val="22"/>
          <w:szCs w:val="22"/>
          <w14:ligatures w14:val="standard"/>
          <w14:numForm w14:val="oldStyle"/>
          <w14:numSpacing w14:val="proportional"/>
          <w14:cntxtAlts/>
        </w:rPr>
        <w:t xml:space="preserve"> </w:t>
      </w:r>
      <w:r w:rsidR="00B44E28">
        <w:rPr>
          <w:rFonts w:ascii="Palatino Linotype" w:hAnsi="Palatino Linotype" w:cs="Helvetica"/>
          <w:kern w:val="2"/>
          <w:sz w:val="22"/>
          <w:szCs w:val="22"/>
          <w14:ligatures w14:val="standard"/>
          <w14:numForm w14:val="oldStyle"/>
          <w14:numSpacing w14:val="proportional"/>
          <w14:cntxtAlts/>
        </w:rPr>
        <w:t>view</w:t>
      </w:r>
      <w:r w:rsidR="00E2059E">
        <w:rPr>
          <w:rFonts w:ascii="Palatino Linotype" w:hAnsi="Palatino Linotype" w:cs="Helvetica"/>
          <w:kern w:val="2"/>
          <w:sz w:val="22"/>
          <w:szCs w:val="22"/>
          <w14:ligatures w14:val="standard"/>
          <w14:numForm w14:val="oldStyle"/>
          <w14:numSpacing w14:val="proportional"/>
          <w14:cntxtAlts/>
        </w:rPr>
        <w:t xml:space="preserve"> prohibits </w:t>
      </w:r>
      <w:r w:rsidR="00F13F1E">
        <w:rPr>
          <w:rFonts w:ascii="Palatino Linotype" w:hAnsi="Palatino Linotype" w:cs="Helvetica"/>
          <w:kern w:val="2"/>
          <w:sz w:val="22"/>
          <w:szCs w:val="22"/>
          <w14:ligatures w14:val="standard"/>
          <w14:numForm w14:val="oldStyle"/>
          <w14:numSpacing w14:val="proportional"/>
          <w14:cntxtAlts/>
        </w:rPr>
        <w:t>agents</w:t>
      </w:r>
      <w:r w:rsidR="006A3B1E">
        <w:rPr>
          <w:rFonts w:ascii="Palatino Linotype" w:hAnsi="Palatino Linotype" w:cs="Helvetica"/>
          <w:kern w:val="2"/>
          <w:sz w:val="22"/>
          <w:szCs w:val="22"/>
          <w14:ligatures w14:val="standard"/>
          <w14:numForm w14:val="oldStyle"/>
          <w14:numSpacing w14:val="proportional"/>
          <w14:cntxtAlts/>
        </w:rPr>
        <w:t xml:space="preserve"> from </w:t>
      </w:r>
      <w:r w:rsidR="00F06008">
        <w:rPr>
          <w:rFonts w:ascii="Palatino Linotype" w:hAnsi="Palatino Linotype" w:cs="Helvetica"/>
          <w:kern w:val="2"/>
          <w:sz w:val="22"/>
          <w:szCs w:val="22"/>
          <w14:ligatures w14:val="standard"/>
          <w14:numForm w14:val="oldStyle"/>
          <w14:numSpacing w14:val="proportional"/>
          <w14:cntxtAlts/>
        </w:rPr>
        <w:t xml:space="preserve">performing </w:t>
      </w:r>
      <w:r w:rsidR="00947D4A">
        <w:rPr>
          <w:rFonts w:ascii="Palatino Linotype" w:hAnsi="Palatino Linotype" w:cs="Helvetica"/>
          <w:kern w:val="2"/>
          <w:sz w:val="22"/>
          <w:szCs w:val="22"/>
          <w14:ligatures w14:val="standard"/>
          <w14:numForm w14:val="oldStyle"/>
          <w14:numSpacing w14:val="proportional"/>
          <w14:cntxtAlts/>
        </w:rPr>
        <w:t xml:space="preserve">an </w:t>
      </w:r>
      <w:r w:rsidR="00F06008">
        <w:rPr>
          <w:rFonts w:ascii="Palatino Linotype" w:hAnsi="Palatino Linotype" w:cs="Helvetica"/>
          <w:kern w:val="2"/>
          <w:sz w:val="22"/>
          <w:szCs w:val="22"/>
          <w14:ligatures w14:val="standard"/>
          <w14:numForm w14:val="oldStyle"/>
          <w14:numSpacing w14:val="proportional"/>
          <w14:cntxtAlts/>
        </w:rPr>
        <w:t>instance of that act-type</w:t>
      </w:r>
      <w:r w:rsidRPr="0056778E">
        <w:rPr>
          <w:rFonts w:ascii="Palatino Linotype" w:hAnsi="Palatino Linotype" w:cs="Helvetica"/>
          <w:kern w:val="2"/>
          <w:sz w:val="22"/>
          <w:szCs w:val="22"/>
          <w14:ligatures w14:val="standard"/>
          <w14:numForm w14:val="oldStyle"/>
          <w14:numSpacing w14:val="proportional"/>
          <w14:cntxtAlts/>
        </w:rPr>
        <w:t xml:space="preserve"> even </w:t>
      </w:r>
      <w:r w:rsidR="00E07A3F" w:rsidRPr="0056778E">
        <w:rPr>
          <w:rFonts w:ascii="Palatino Linotype" w:hAnsi="Palatino Linotype" w:cs="Helvetica"/>
          <w:kern w:val="2"/>
          <w:sz w:val="22"/>
          <w:szCs w:val="22"/>
          <w14:ligatures w14:val="standard"/>
          <w14:numForm w14:val="oldStyle"/>
          <w14:numSpacing w14:val="proportional"/>
          <w14:cntxtAlts/>
        </w:rPr>
        <w:t>to</w:t>
      </w:r>
      <w:r w:rsidRPr="0056778E">
        <w:rPr>
          <w:rFonts w:ascii="Palatino Linotype" w:hAnsi="Palatino Linotype" w:cs="Helvetica"/>
          <w:kern w:val="2"/>
          <w:sz w:val="22"/>
          <w:szCs w:val="22"/>
          <w14:ligatures w14:val="standard"/>
          <w14:numForm w14:val="oldStyle"/>
          <w14:numSpacing w14:val="proportional"/>
          <w14:cntxtAlts/>
        </w:rPr>
        <w:t xml:space="preserve"> </w:t>
      </w:r>
      <w:r w:rsidR="003568D2" w:rsidRPr="0056778E">
        <w:rPr>
          <w:rFonts w:ascii="Palatino Linotype" w:hAnsi="Palatino Linotype" w:cs="Helvetica"/>
          <w:kern w:val="2"/>
          <w:sz w:val="22"/>
          <w:szCs w:val="22"/>
          <w14:ligatures w14:val="standard"/>
          <w14:numForm w14:val="oldStyle"/>
          <w14:numSpacing w14:val="proportional"/>
          <w14:cntxtAlts/>
        </w:rPr>
        <w:t>prevent two</w:t>
      </w:r>
      <w:r w:rsidR="005136AD">
        <w:rPr>
          <w:rFonts w:ascii="Palatino Linotype" w:hAnsi="Palatino Linotype" w:cs="Helvetica"/>
          <w:kern w:val="2"/>
          <w:sz w:val="22"/>
          <w:szCs w:val="22"/>
          <w14:ligatures w14:val="standard"/>
          <w14:numForm w14:val="oldStyle"/>
          <w14:numSpacing w14:val="proportional"/>
          <w14:cntxtAlts/>
        </w:rPr>
        <w:t xml:space="preserve"> or more</w:t>
      </w:r>
      <w:r w:rsidR="003568D2" w:rsidRPr="0056778E">
        <w:rPr>
          <w:rFonts w:ascii="Palatino Linotype" w:hAnsi="Palatino Linotype" w:cs="Helvetica"/>
          <w:kern w:val="2"/>
          <w:sz w:val="22"/>
          <w:szCs w:val="22"/>
          <w14:ligatures w14:val="standard"/>
          <w14:numForm w14:val="oldStyle"/>
          <w14:numSpacing w14:val="proportional"/>
          <w14:cntxtAlts/>
        </w:rPr>
        <w:t xml:space="preserve"> others from each performing </w:t>
      </w:r>
      <w:r w:rsidR="0075382A">
        <w:rPr>
          <w:rFonts w:ascii="Palatino Linotype" w:hAnsi="Palatino Linotype" w:cs="Helvetica"/>
          <w:kern w:val="2"/>
          <w:sz w:val="22"/>
          <w:szCs w:val="22"/>
          <w14:ligatures w14:val="standard"/>
          <w14:numForm w14:val="oldStyle"/>
          <w14:numSpacing w14:val="proportional"/>
          <w14:cntxtAlts/>
        </w:rPr>
        <w:t xml:space="preserve">a </w:t>
      </w:r>
      <w:r w:rsidR="009C0B77">
        <w:rPr>
          <w:rFonts w:ascii="Palatino Linotype" w:hAnsi="Palatino Linotype" w:cs="Helvetica"/>
          <w:kern w:val="2"/>
          <w:sz w:val="22"/>
          <w:szCs w:val="22"/>
          <w14:ligatures w14:val="standard"/>
          <w14:numForm w14:val="oldStyle"/>
          <w14:numSpacing w14:val="proportional"/>
          <w14:cntxtAlts/>
        </w:rPr>
        <w:t xml:space="preserve">morally </w:t>
      </w:r>
      <w:r w:rsidR="00E2059E">
        <w:rPr>
          <w:rFonts w:ascii="Palatino Linotype" w:hAnsi="Palatino Linotype" w:cs="Helvetica"/>
          <w:kern w:val="2"/>
          <w:sz w:val="22"/>
          <w:szCs w:val="22"/>
          <w14:ligatures w14:val="standard"/>
          <w14:numForm w14:val="oldStyle"/>
          <w14:numSpacing w14:val="proportional"/>
          <w14:cntxtAlts/>
        </w:rPr>
        <w:t>comparable instance</w:t>
      </w:r>
      <w:r w:rsidR="008C1E2F">
        <w:rPr>
          <w:rFonts w:ascii="Palatino Linotype" w:hAnsi="Palatino Linotype" w:cs="Helvetica"/>
          <w:kern w:val="2"/>
          <w:sz w:val="22"/>
          <w:szCs w:val="22"/>
          <w14:ligatures w14:val="standard"/>
          <w14:numForm w14:val="oldStyle"/>
          <w14:numSpacing w14:val="proportional"/>
          <w14:cntxtAlts/>
        </w:rPr>
        <w:t xml:space="preserve"> </w:t>
      </w:r>
      <w:r w:rsidR="00E2059E">
        <w:rPr>
          <w:rFonts w:ascii="Palatino Linotype" w:hAnsi="Palatino Linotype" w:cs="Helvetica"/>
          <w:kern w:val="2"/>
          <w:sz w:val="22"/>
          <w:szCs w:val="22"/>
          <w14:ligatures w14:val="standard"/>
          <w14:numForm w14:val="oldStyle"/>
          <w14:numSpacing w14:val="proportional"/>
          <w14:cntxtAlts/>
        </w:rPr>
        <w:t xml:space="preserve">of </w:t>
      </w:r>
      <w:r w:rsidR="00DA421F" w:rsidRPr="0056778E">
        <w:rPr>
          <w:rFonts w:ascii="Palatino Linotype" w:hAnsi="Palatino Linotype" w:cs="Helvetica"/>
          <w:kern w:val="2"/>
          <w:sz w:val="22"/>
          <w:szCs w:val="22"/>
          <w14:ligatures w14:val="standard"/>
          <w14:numForm w14:val="oldStyle"/>
          <w14:numSpacing w14:val="proportional"/>
          <w14:cntxtAlts/>
        </w:rPr>
        <w:t>that act-type</w:t>
      </w:r>
      <w:r w:rsidR="00F2455A">
        <w:rPr>
          <w:rFonts w:ascii="Palatino Linotype" w:hAnsi="Palatino Linotype" w:cs="Helvetica"/>
          <w:kern w:val="2"/>
          <w:sz w:val="22"/>
          <w:szCs w:val="22"/>
          <w14:ligatures w14:val="standard"/>
          <w14:numForm w14:val="oldStyle"/>
          <w14:numSpacing w14:val="proportional"/>
          <w14:cntxtAlts/>
        </w:rPr>
        <w:t>.</w:t>
      </w:r>
      <w:r w:rsidR="00F2455A" w:rsidRPr="0056778E">
        <w:rPr>
          <w:rStyle w:val="FootnoteReference"/>
          <w:rFonts w:ascii="Palatino Linotype" w:hAnsi="Palatino Linotype" w:cs="Cooper Black"/>
          <w:color w:val="auto"/>
          <w:kern w:val="2"/>
          <w:sz w:val="22"/>
          <w:szCs w:val="22"/>
          <w14:ligatures w14:val="standard"/>
          <w14:numForm w14:val="oldStyle"/>
          <w14:numSpacing w14:val="proportional"/>
          <w14:cntxtAlts/>
        </w:rPr>
        <w:footnoteReference w:id="1"/>
      </w:r>
      <w:r w:rsidR="00A85A20">
        <w:rPr>
          <w:rFonts w:ascii="Palatino Linotype" w:hAnsi="Palatino Linotype" w:cs="Helvetica"/>
          <w:kern w:val="2"/>
          <w:sz w:val="22"/>
          <w:szCs w:val="22"/>
          <w14:ligatures w14:val="standard"/>
          <w14:numForm w14:val="oldStyle"/>
          <w14:numSpacing w14:val="proportional"/>
          <w14:cntxtAlts/>
        </w:rPr>
        <w:t xml:space="preserve"> </w:t>
      </w:r>
      <w:r w:rsidR="00D502A2" w:rsidRPr="0056778E">
        <w:rPr>
          <w:rFonts w:ascii="Palatino Linotype" w:hAnsi="Palatino Linotype" w:cs="Helvetica"/>
          <w:kern w:val="2"/>
          <w:sz w:val="22"/>
          <w:szCs w:val="22"/>
          <w14:ligatures w14:val="standard"/>
          <w14:numForm w14:val="oldStyle"/>
          <w14:numSpacing w14:val="proportional"/>
          <w14:cntxtAlts/>
        </w:rPr>
        <w:t>Th</w:t>
      </w:r>
      <w:r w:rsidR="00B95266" w:rsidRPr="0056778E">
        <w:rPr>
          <w:rFonts w:ascii="Palatino Linotype" w:hAnsi="Palatino Linotype" w:cs="Helvetica"/>
          <w:kern w:val="2"/>
          <w:sz w:val="22"/>
          <w:szCs w:val="22"/>
          <w14:ligatures w14:val="standard"/>
          <w14:numForm w14:val="oldStyle"/>
          <w14:numSpacing w14:val="proportional"/>
          <w14:cntxtAlts/>
        </w:rPr>
        <w:t>us, there is</w:t>
      </w:r>
      <w:r w:rsidR="00DA421F" w:rsidRPr="0056778E">
        <w:rPr>
          <w:rFonts w:ascii="Palatino Linotype" w:hAnsi="Palatino Linotype" w:cs="Helvetica"/>
          <w:kern w:val="2"/>
          <w:sz w:val="22"/>
          <w:szCs w:val="22"/>
          <w14:ligatures w14:val="standard"/>
          <w14:numForm w14:val="oldStyle"/>
          <w14:numSpacing w14:val="proportional"/>
          <w14:cntxtAlts/>
        </w:rPr>
        <w:t xml:space="preserve">, on </w:t>
      </w:r>
      <w:r w:rsidR="00DA421F" w:rsidRPr="0056778E">
        <w:rPr>
          <w:rFonts w:ascii="Palatino Linotype" w:hAnsi="Palatino Linotype" w:cs="Helvetica"/>
          <w:kern w:val="2"/>
          <w:sz w:val="22"/>
          <w:szCs w:val="22"/>
          <w14:ligatures w14:val="standard"/>
          <w14:numForm w14:val="oldStyle"/>
          <w14:numSpacing w14:val="proportional"/>
          <w14:cntxtAlts/>
        </w:rPr>
        <w:lastRenderedPageBreak/>
        <w:t>commonsense morality,</w:t>
      </w:r>
      <w:r w:rsidR="00280012" w:rsidRPr="0056778E">
        <w:rPr>
          <w:rFonts w:ascii="Palatino Linotype" w:hAnsi="Palatino Linotype" w:cs="Helvetica"/>
          <w:kern w:val="2"/>
          <w:sz w:val="22"/>
          <w:szCs w:val="22"/>
          <w14:ligatures w14:val="standard"/>
          <w14:numForm w14:val="oldStyle"/>
          <w14:numSpacing w14:val="proportional"/>
          <w14:cntxtAlts/>
        </w:rPr>
        <w:t xml:space="preserve"> </w:t>
      </w:r>
      <w:r w:rsidR="00B95266" w:rsidRPr="0056778E">
        <w:rPr>
          <w:rFonts w:ascii="Palatino Linotype" w:hAnsi="Palatino Linotype" w:cs="Helvetica"/>
          <w:kern w:val="2"/>
          <w:sz w:val="22"/>
          <w:szCs w:val="22"/>
          <w14:ligatures w14:val="standard"/>
          <w14:numForm w14:val="oldStyle"/>
          <w14:numSpacing w14:val="proportional"/>
          <w14:cntxtAlts/>
        </w:rPr>
        <w:t>a constraint against breaking a promise</w:t>
      </w:r>
      <w:r w:rsidR="00DA421F" w:rsidRPr="0056778E">
        <w:rPr>
          <w:rFonts w:ascii="Palatino Linotype" w:hAnsi="Palatino Linotype" w:cs="Helvetica"/>
          <w:kern w:val="2"/>
          <w:sz w:val="22"/>
          <w:szCs w:val="22"/>
          <w14:ligatures w14:val="standard"/>
          <w14:numForm w14:val="oldStyle"/>
          <w14:numSpacing w14:val="proportional"/>
          <w14:cntxtAlts/>
        </w:rPr>
        <w:t xml:space="preserve"> given that</w:t>
      </w:r>
      <w:r w:rsidR="00B95266" w:rsidRPr="0056778E">
        <w:rPr>
          <w:rFonts w:ascii="Palatino Linotype" w:hAnsi="Palatino Linotype" w:cs="Helvetica"/>
          <w:kern w:val="2"/>
          <w:sz w:val="22"/>
          <w:szCs w:val="22"/>
          <w14:ligatures w14:val="standard"/>
          <w14:numForm w14:val="oldStyle"/>
          <w14:numSpacing w14:val="proportional"/>
          <w14:cntxtAlts/>
        </w:rPr>
        <w:t xml:space="preserve"> </w:t>
      </w:r>
      <w:r w:rsidR="0066247E" w:rsidRPr="0056778E">
        <w:rPr>
          <w:rFonts w:ascii="Palatino Linotype" w:hAnsi="Palatino Linotype" w:cs="Helvetica"/>
          <w:kern w:val="2"/>
          <w:sz w:val="22"/>
          <w:szCs w:val="22"/>
          <w14:ligatures w14:val="standard"/>
          <w14:numForm w14:val="oldStyle"/>
          <w14:numSpacing w14:val="proportional"/>
          <w14:cntxtAlts/>
        </w:rPr>
        <w:t xml:space="preserve">it </w:t>
      </w:r>
      <w:r w:rsidR="00E2059E">
        <w:rPr>
          <w:rFonts w:ascii="Palatino Linotype" w:hAnsi="Palatino Linotype" w:cs="Helvetica"/>
          <w:kern w:val="2"/>
          <w:sz w:val="22"/>
          <w:szCs w:val="22"/>
          <w14:ligatures w14:val="standard"/>
          <w14:numForm w14:val="oldStyle"/>
          <w14:numSpacing w14:val="proportional"/>
          <w14:cntxtAlts/>
        </w:rPr>
        <w:t xml:space="preserve">prohibits </w:t>
      </w:r>
      <w:r w:rsidR="00F13F1E">
        <w:rPr>
          <w:rFonts w:ascii="Palatino Linotype" w:hAnsi="Palatino Linotype" w:cs="Helvetica"/>
          <w:kern w:val="2"/>
          <w:sz w:val="22"/>
          <w:szCs w:val="22"/>
          <w14:ligatures w14:val="standard"/>
          <w14:numForm w14:val="oldStyle"/>
          <w14:numSpacing w14:val="proportional"/>
          <w14:cntxtAlts/>
        </w:rPr>
        <w:t>agents</w:t>
      </w:r>
      <w:r w:rsidR="00B95266" w:rsidRPr="0056778E">
        <w:rPr>
          <w:rFonts w:ascii="Palatino Linotype" w:hAnsi="Palatino Linotype" w:cs="Helvetica"/>
          <w:kern w:val="2"/>
          <w:sz w:val="22"/>
          <w:szCs w:val="22"/>
          <w14:ligatures w14:val="standard"/>
          <w14:numForm w14:val="oldStyle"/>
          <w14:numSpacing w14:val="proportional"/>
          <w14:cntxtAlts/>
        </w:rPr>
        <w:t xml:space="preserve"> from breaking </w:t>
      </w:r>
      <w:r w:rsidR="00280012" w:rsidRPr="0056778E">
        <w:rPr>
          <w:rFonts w:ascii="Palatino Linotype" w:hAnsi="Palatino Linotype" w:cs="Helvetica"/>
          <w:kern w:val="2"/>
          <w:sz w:val="22"/>
          <w:szCs w:val="22"/>
          <w14:ligatures w14:val="standard"/>
          <w14:numForm w14:val="oldStyle"/>
          <w14:numSpacing w14:val="proportional"/>
          <w14:cntxtAlts/>
        </w:rPr>
        <w:t>a</w:t>
      </w:r>
      <w:r w:rsidR="00B95266" w:rsidRPr="0056778E">
        <w:rPr>
          <w:rFonts w:ascii="Palatino Linotype" w:hAnsi="Palatino Linotype" w:cs="Helvetica"/>
          <w:kern w:val="2"/>
          <w:sz w:val="22"/>
          <w:szCs w:val="22"/>
          <w14:ligatures w14:val="standard"/>
          <w14:numForm w14:val="oldStyle"/>
          <w14:numSpacing w14:val="proportional"/>
          <w14:cntxtAlts/>
        </w:rPr>
        <w:t xml:space="preserve"> promise even to prevent two other</w:t>
      </w:r>
      <w:r w:rsidR="00280012" w:rsidRPr="0056778E">
        <w:rPr>
          <w:rFonts w:ascii="Palatino Linotype" w:hAnsi="Palatino Linotype" w:cs="Helvetica"/>
          <w:kern w:val="2"/>
          <w:sz w:val="22"/>
          <w:szCs w:val="22"/>
          <w14:ligatures w14:val="standard"/>
          <w14:numForm w14:val="oldStyle"/>
          <w14:numSpacing w14:val="proportional"/>
          <w14:cntxtAlts/>
        </w:rPr>
        <w:t xml:space="preserve">s from </w:t>
      </w:r>
      <w:r w:rsidR="00B95266" w:rsidRPr="0056778E">
        <w:rPr>
          <w:rFonts w:ascii="Palatino Linotype" w:hAnsi="Palatino Linotype" w:cs="Helvetica"/>
          <w:kern w:val="2"/>
          <w:sz w:val="22"/>
          <w:szCs w:val="22"/>
          <w14:ligatures w14:val="standard"/>
          <w14:numForm w14:val="oldStyle"/>
          <w14:numSpacing w14:val="proportional"/>
          <w14:cntxtAlts/>
        </w:rPr>
        <w:t xml:space="preserve">each breaking a </w:t>
      </w:r>
      <w:r w:rsidR="00D17C58">
        <w:rPr>
          <w:rFonts w:ascii="Palatino Linotype" w:hAnsi="Palatino Linotype" w:cs="Helvetica"/>
          <w:kern w:val="2"/>
          <w:sz w:val="22"/>
          <w:szCs w:val="22"/>
          <w14:ligatures w14:val="standard"/>
          <w14:numForm w14:val="oldStyle"/>
          <w14:numSpacing w14:val="proportional"/>
          <w14:cntxtAlts/>
        </w:rPr>
        <w:t xml:space="preserve">morally </w:t>
      </w:r>
      <w:r w:rsidR="00E2059E">
        <w:rPr>
          <w:rFonts w:ascii="Palatino Linotype" w:hAnsi="Palatino Linotype" w:cs="Helvetica"/>
          <w:kern w:val="2"/>
          <w:sz w:val="22"/>
          <w:szCs w:val="22"/>
          <w14:ligatures w14:val="standard"/>
          <w14:numForm w14:val="oldStyle"/>
          <w14:numSpacing w14:val="proportional"/>
          <w14:cntxtAlts/>
        </w:rPr>
        <w:t xml:space="preserve">comparable </w:t>
      </w:r>
      <w:r w:rsidR="00B95266" w:rsidRPr="0056778E">
        <w:rPr>
          <w:rFonts w:ascii="Palatino Linotype" w:hAnsi="Palatino Linotype" w:cs="Helvetica"/>
          <w:kern w:val="2"/>
          <w:sz w:val="22"/>
          <w:szCs w:val="22"/>
          <w14:ligatures w14:val="standard"/>
          <w14:numForm w14:val="oldStyle"/>
          <w14:numSpacing w14:val="proportional"/>
          <w14:cntxtAlts/>
        </w:rPr>
        <w:t>promise</w:t>
      </w:r>
      <w:r w:rsidR="00874F77" w:rsidRPr="0056778E">
        <w:rPr>
          <w:rFonts w:ascii="Palatino Linotype" w:hAnsi="Palatino Linotype" w:cs="Helvetica"/>
          <w:kern w:val="2"/>
          <w:sz w:val="22"/>
          <w:szCs w:val="22"/>
          <w14:ligatures w14:val="standard"/>
          <w14:numForm w14:val="oldStyle"/>
          <w14:numSpacing w14:val="proportional"/>
          <w14:cntxtAlts/>
        </w:rPr>
        <w:t>.</w:t>
      </w:r>
      <w:r w:rsidR="00280012" w:rsidRPr="0056778E">
        <w:rPr>
          <w:rFonts w:ascii="Palatino Linotype" w:hAnsi="Palatino Linotype" w:cs="Helvetica"/>
          <w:kern w:val="2"/>
          <w:sz w:val="22"/>
          <w:szCs w:val="22"/>
          <w14:ligatures w14:val="standard"/>
          <w14:numForm w14:val="oldStyle"/>
          <w14:numSpacing w14:val="proportional"/>
          <w14:cntxtAlts/>
        </w:rPr>
        <w:t xml:space="preserve"> The fact that commonsense morality includes such a constraint shows that </w:t>
      </w:r>
      <w:r w:rsidR="00674CC9" w:rsidRPr="0056778E">
        <w:rPr>
          <w:rFonts w:ascii="Palatino Linotype" w:hAnsi="Palatino Linotype" w:cs="Helvetica"/>
          <w:kern w:val="2"/>
          <w:sz w:val="22"/>
          <w:szCs w:val="22"/>
          <w14:ligatures w14:val="standard"/>
          <w14:numForm w14:val="oldStyle"/>
          <w14:numSpacing w14:val="proportional"/>
          <w14:cntxtAlts/>
        </w:rPr>
        <w:t>it</w:t>
      </w:r>
      <w:r w:rsidR="00280012" w:rsidRPr="0056778E">
        <w:rPr>
          <w:rFonts w:ascii="Palatino Linotype" w:hAnsi="Palatino Linotype" w:cs="Helvetica"/>
          <w:kern w:val="2"/>
          <w:sz w:val="22"/>
          <w:szCs w:val="22"/>
          <w14:ligatures w14:val="standard"/>
          <w14:numForm w14:val="oldStyle"/>
          <w14:numSpacing w14:val="proportional"/>
          <w14:cntxtAlts/>
        </w:rPr>
        <w:t xml:space="preserve"> doesn’t </w:t>
      </w:r>
      <w:r w:rsidR="0066247E" w:rsidRPr="0056778E">
        <w:rPr>
          <w:rFonts w:ascii="Palatino Linotype" w:hAnsi="Palatino Linotype" w:cs="Helvetica"/>
          <w:kern w:val="2"/>
          <w:sz w:val="22"/>
          <w:szCs w:val="22"/>
          <w14:ligatures w14:val="standard"/>
          <w14:numForm w14:val="oldStyle"/>
          <w14:numSpacing w14:val="proportional"/>
          <w14:cntxtAlts/>
        </w:rPr>
        <w:t>simply</w:t>
      </w:r>
      <w:r w:rsidR="00674CC9" w:rsidRPr="0056778E">
        <w:rPr>
          <w:rFonts w:ascii="Palatino Linotype" w:hAnsi="Palatino Linotype" w:cs="Helvetica"/>
          <w:kern w:val="2"/>
          <w:sz w:val="22"/>
          <w:szCs w:val="22"/>
          <w14:ligatures w14:val="standard"/>
          <w14:numForm w14:val="oldStyle"/>
          <w14:numSpacing w14:val="proportional"/>
          <w14:cntxtAlts/>
        </w:rPr>
        <w:t xml:space="preserve"> take</w:t>
      </w:r>
      <w:r w:rsidR="00280012" w:rsidRPr="0056778E">
        <w:rPr>
          <w:rFonts w:ascii="Palatino Linotype" w:hAnsi="Palatino Linotype" w:cs="Helvetica"/>
          <w:kern w:val="2"/>
          <w:sz w:val="22"/>
          <w:szCs w:val="22"/>
          <w14:ligatures w14:val="standard"/>
          <w14:numForm w14:val="oldStyle"/>
          <w14:numSpacing w14:val="proportional"/>
          <w14:cntxtAlts/>
        </w:rPr>
        <w:t xml:space="preserve"> promise-breakings </w:t>
      </w:r>
      <w:r w:rsidR="00674CC9" w:rsidRPr="0056778E">
        <w:rPr>
          <w:rFonts w:ascii="Palatino Linotype" w:hAnsi="Palatino Linotype" w:cs="Helvetica"/>
          <w:kern w:val="2"/>
          <w:sz w:val="22"/>
          <w:szCs w:val="22"/>
          <w14:ligatures w14:val="standard"/>
          <w14:numForm w14:val="oldStyle"/>
          <w14:numSpacing w14:val="proportional"/>
          <w14:cntxtAlts/>
        </w:rPr>
        <w:t>to be</w:t>
      </w:r>
      <w:r w:rsidR="00280012" w:rsidRPr="0056778E">
        <w:rPr>
          <w:rFonts w:ascii="Palatino Linotype" w:hAnsi="Palatino Linotype" w:cs="Helvetica"/>
          <w:kern w:val="2"/>
          <w:sz w:val="22"/>
          <w:szCs w:val="22"/>
          <w14:ligatures w14:val="standard"/>
          <w14:numForm w14:val="oldStyle"/>
          <w14:numSpacing w14:val="proportional"/>
          <w14:cntxtAlts/>
        </w:rPr>
        <w:t xml:space="preserve"> some</w:t>
      </w:r>
      <w:r w:rsidR="00E07A3F" w:rsidRPr="0056778E">
        <w:rPr>
          <w:rFonts w:ascii="Palatino Linotype" w:hAnsi="Palatino Linotype" w:cs="Helvetica"/>
          <w:kern w:val="2"/>
          <w:sz w:val="22"/>
          <w:szCs w:val="22"/>
          <w14:ligatures w14:val="standard"/>
          <w14:numForm w14:val="oldStyle"/>
          <w14:numSpacing w14:val="proportional"/>
          <w14:cntxtAlts/>
        </w:rPr>
        <w:t xml:space="preserve">thing bad </w:t>
      </w:r>
      <w:r w:rsidR="00280012" w:rsidRPr="0056778E">
        <w:rPr>
          <w:rFonts w:ascii="Palatino Linotype" w:hAnsi="Palatino Linotype" w:cs="Helvetica"/>
          <w:kern w:val="2"/>
          <w:sz w:val="22"/>
          <w:szCs w:val="22"/>
          <w14:ligatures w14:val="standard"/>
          <w14:numForm w14:val="oldStyle"/>
          <w14:numSpacing w14:val="proportional"/>
          <w14:cntxtAlts/>
        </w:rPr>
        <w:t xml:space="preserve">that </w:t>
      </w:r>
      <w:r w:rsidR="00674CC9" w:rsidRPr="0056778E">
        <w:rPr>
          <w:rFonts w:ascii="Palatino Linotype" w:hAnsi="Palatino Linotype" w:cs="Helvetica"/>
          <w:kern w:val="2"/>
          <w:sz w:val="22"/>
          <w:szCs w:val="22"/>
          <w14:ligatures w14:val="standard"/>
          <w14:numForm w14:val="oldStyle"/>
          <w14:numSpacing w14:val="proportional"/>
          <w14:cntxtAlts/>
        </w:rPr>
        <w:t xml:space="preserve">agents </w:t>
      </w:r>
      <w:r w:rsidR="00A42B5F">
        <w:rPr>
          <w:rFonts w:ascii="Palatino Linotype" w:hAnsi="Palatino Linotype" w:cs="Helvetica"/>
          <w:kern w:val="2"/>
          <w:sz w:val="22"/>
          <w:szCs w:val="22"/>
          <w14:ligatures w14:val="standard"/>
          <w14:numForm w14:val="oldStyle"/>
          <w14:numSpacing w14:val="proportional"/>
          <w14:cntxtAlts/>
        </w:rPr>
        <w:t>should</w:t>
      </w:r>
      <w:r w:rsidR="003E44DB">
        <w:rPr>
          <w:rFonts w:ascii="Palatino Linotype" w:hAnsi="Palatino Linotype" w:cs="Helvetica"/>
          <w:kern w:val="2"/>
          <w:sz w:val="22"/>
          <w:szCs w:val="22"/>
          <w14:ligatures w14:val="standard"/>
          <w14:numForm w14:val="oldStyle"/>
          <w14:numSpacing w14:val="proportional"/>
          <w14:cntxtAlts/>
        </w:rPr>
        <w:t>, other things being equal</w:t>
      </w:r>
      <w:r w:rsidR="0024436B">
        <w:rPr>
          <w:rFonts w:ascii="Palatino Linotype" w:hAnsi="Palatino Linotype" w:cs="Helvetica"/>
          <w:kern w:val="2"/>
          <w:sz w:val="22"/>
          <w:szCs w:val="22"/>
          <w14:ligatures w14:val="standard"/>
          <w14:numForm w14:val="oldStyle"/>
          <w14:numSpacing w14:val="proportional"/>
          <w14:cntxtAlts/>
        </w:rPr>
        <w:t>, minimize</w:t>
      </w:r>
      <w:r w:rsidR="00280012" w:rsidRPr="0056778E">
        <w:rPr>
          <w:rFonts w:ascii="Palatino Linotype" w:hAnsi="Palatino Linotype" w:cs="Helvetica"/>
          <w:kern w:val="2"/>
          <w:sz w:val="22"/>
          <w:szCs w:val="22"/>
          <w14:ligatures w14:val="standard"/>
          <w14:numForm w14:val="oldStyle"/>
          <w14:numSpacing w14:val="proportional"/>
          <w14:cntxtAlts/>
        </w:rPr>
        <w:t xml:space="preserve">. </w:t>
      </w:r>
      <w:r w:rsidR="006A3B1E">
        <w:rPr>
          <w:rFonts w:ascii="Palatino Linotype" w:hAnsi="Palatino Linotype" w:cs="Helvetica"/>
          <w:kern w:val="2"/>
          <w:sz w:val="22"/>
          <w:szCs w:val="22"/>
          <w14:ligatures w14:val="standard"/>
          <w14:numForm w14:val="oldStyle"/>
          <w14:numSpacing w14:val="proportional"/>
          <w14:cntxtAlts/>
        </w:rPr>
        <w:t>Additionally</w:t>
      </w:r>
      <w:r w:rsidR="007F67A5" w:rsidRPr="0056778E">
        <w:rPr>
          <w:rFonts w:ascii="Palatino Linotype" w:hAnsi="Palatino Linotype" w:cs="Helvetica"/>
          <w:kern w:val="2"/>
          <w:sz w:val="22"/>
          <w:szCs w:val="22"/>
          <w14:ligatures w14:val="standard"/>
          <w14:numForm w14:val="oldStyle"/>
          <w14:numSpacing w14:val="proportional"/>
          <w14:cntxtAlts/>
        </w:rPr>
        <w:t>,</w:t>
      </w:r>
      <w:r w:rsidR="0066247E" w:rsidRPr="0056778E">
        <w:rPr>
          <w:rFonts w:ascii="Palatino Linotype" w:hAnsi="Palatino Linotype" w:cs="Helvetica"/>
          <w:kern w:val="2"/>
          <w:sz w:val="22"/>
          <w:szCs w:val="22"/>
          <w14:ligatures w14:val="standard"/>
          <w14:numForm w14:val="oldStyle"/>
          <w14:numSpacing w14:val="proportional"/>
          <w14:cntxtAlts/>
        </w:rPr>
        <w:t xml:space="preserve"> </w:t>
      </w:r>
      <w:r w:rsidR="00E07A3F" w:rsidRPr="0056778E">
        <w:rPr>
          <w:rFonts w:ascii="Palatino Linotype" w:hAnsi="Palatino Linotype" w:cs="Helvetica"/>
          <w:kern w:val="2"/>
          <w:sz w:val="22"/>
          <w:szCs w:val="22"/>
          <w14:ligatures w14:val="standard"/>
          <w14:numForm w14:val="oldStyle"/>
          <w14:numSpacing w14:val="proportional"/>
          <w14:cntxtAlts/>
        </w:rPr>
        <w:t>commonsense morality</w:t>
      </w:r>
      <w:r w:rsidR="00674CC9" w:rsidRPr="0056778E">
        <w:rPr>
          <w:rFonts w:ascii="Palatino Linotype" w:hAnsi="Palatino Linotype" w:cs="Helvetica"/>
          <w:kern w:val="2"/>
          <w:sz w:val="22"/>
          <w:szCs w:val="22"/>
          <w14:ligatures w14:val="standard"/>
          <w14:numForm w14:val="oldStyle"/>
          <w14:numSpacing w14:val="proportional"/>
          <w14:cntxtAlts/>
        </w:rPr>
        <w:t xml:space="preserve"> </w:t>
      </w:r>
      <w:r w:rsidR="00F64EA7">
        <w:rPr>
          <w:rFonts w:ascii="Palatino Linotype" w:hAnsi="Palatino Linotype" w:cs="Helvetica"/>
          <w:kern w:val="2"/>
          <w:sz w:val="22"/>
          <w:szCs w:val="22"/>
          <w14:ligatures w14:val="standard"/>
          <w14:numForm w14:val="oldStyle"/>
          <w14:numSpacing w14:val="proportional"/>
          <w14:cntxtAlts/>
        </w:rPr>
        <w:t xml:space="preserve">must </w:t>
      </w:r>
      <w:r w:rsidR="00EB7F5B">
        <w:rPr>
          <w:rFonts w:ascii="Palatino Linotype" w:hAnsi="Palatino Linotype" w:cs="Helvetica"/>
          <w:kern w:val="2"/>
          <w:sz w:val="22"/>
          <w:szCs w:val="22"/>
          <w14:ligatures w14:val="standard"/>
          <w14:numForm w14:val="oldStyle"/>
          <w14:numSpacing w14:val="proportional"/>
          <w14:cntxtAlts/>
        </w:rPr>
        <w:t>hold</w:t>
      </w:r>
      <w:r w:rsidR="00E07A3F" w:rsidRPr="0056778E">
        <w:rPr>
          <w:rFonts w:ascii="Palatino Linotype" w:hAnsi="Palatino Linotype" w:cs="Helvetica"/>
          <w:kern w:val="2"/>
          <w:sz w:val="22"/>
          <w:szCs w:val="22"/>
          <w14:ligatures w14:val="standard"/>
          <w14:numForm w14:val="oldStyle"/>
          <w14:numSpacing w14:val="proportional"/>
          <w14:cntxtAlts/>
        </w:rPr>
        <w:t xml:space="preserve"> </w:t>
      </w:r>
      <w:r w:rsidR="00674CC9" w:rsidRPr="0056778E">
        <w:rPr>
          <w:rFonts w:ascii="Palatino Linotype" w:hAnsi="Palatino Linotype" w:cs="Helvetica"/>
          <w:kern w:val="2"/>
          <w:sz w:val="22"/>
          <w:szCs w:val="22"/>
          <w14:ligatures w14:val="standard"/>
          <w14:numForm w14:val="oldStyle"/>
          <w14:numSpacing w14:val="proportional"/>
          <w14:cntxtAlts/>
        </w:rPr>
        <w:t>either that</w:t>
      </w:r>
      <w:r w:rsidR="00E07A3F" w:rsidRPr="0056778E">
        <w:rPr>
          <w:rFonts w:ascii="Palatino Linotype" w:hAnsi="Palatino Linotype" w:cs="Helvetica"/>
          <w:kern w:val="2"/>
          <w:sz w:val="22"/>
          <w:szCs w:val="22"/>
          <w14:ligatures w14:val="standard"/>
          <w14:numForm w14:val="oldStyle"/>
          <w14:numSpacing w14:val="proportional"/>
          <w14:cntxtAlts/>
        </w:rPr>
        <w:t xml:space="preserve"> agents are </w:t>
      </w:r>
      <w:r w:rsidR="00203B48" w:rsidRPr="0056778E">
        <w:rPr>
          <w:rFonts w:ascii="Palatino Linotype" w:hAnsi="Palatino Linotype" w:cs="Helvetica"/>
          <w:kern w:val="2"/>
          <w:sz w:val="22"/>
          <w:szCs w:val="22"/>
          <w14:ligatures w14:val="standard"/>
          <w14:numForm w14:val="oldStyle"/>
          <w14:numSpacing w14:val="proportional"/>
          <w14:cntxtAlts/>
        </w:rPr>
        <w:t>prohibited</w:t>
      </w:r>
      <w:r w:rsidR="00E07A3F" w:rsidRPr="0056778E">
        <w:rPr>
          <w:rFonts w:ascii="Palatino Linotype" w:hAnsi="Palatino Linotype" w:cs="Helvetica"/>
          <w:kern w:val="2"/>
          <w:sz w:val="22"/>
          <w:szCs w:val="22"/>
          <w14:ligatures w14:val="standard"/>
          <w14:numForm w14:val="oldStyle"/>
          <w14:numSpacing w14:val="proportional"/>
          <w14:cntxtAlts/>
        </w:rPr>
        <w:t xml:space="preserve"> from breaking </w:t>
      </w:r>
      <w:r w:rsidR="00D64EC0" w:rsidRPr="0056778E">
        <w:rPr>
          <w:rFonts w:ascii="Palatino Linotype" w:hAnsi="Palatino Linotype" w:cs="Helvetica"/>
          <w:kern w:val="2"/>
          <w:sz w:val="22"/>
          <w:szCs w:val="22"/>
          <w14:ligatures w14:val="standard"/>
          <w14:numForm w14:val="oldStyle"/>
          <w14:numSpacing w14:val="proportional"/>
          <w14:cntxtAlts/>
        </w:rPr>
        <w:t xml:space="preserve">a </w:t>
      </w:r>
      <w:r w:rsidR="00E07A3F" w:rsidRPr="0056778E">
        <w:rPr>
          <w:rFonts w:ascii="Palatino Linotype" w:hAnsi="Palatino Linotype" w:cs="Helvetica"/>
          <w:kern w:val="2"/>
          <w:sz w:val="22"/>
          <w:szCs w:val="22"/>
          <w14:ligatures w14:val="standard"/>
          <w14:numForm w14:val="oldStyle"/>
          <w14:numSpacing w14:val="proportional"/>
          <w14:cntxtAlts/>
        </w:rPr>
        <w:t xml:space="preserve">promise in the pursuit of </w:t>
      </w:r>
      <w:r w:rsidR="003C29B4">
        <w:rPr>
          <w:rFonts w:ascii="Palatino Linotype" w:hAnsi="Palatino Linotype" w:cs="Helvetica"/>
          <w:kern w:val="2"/>
          <w:sz w:val="22"/>
          <w:szCs w:val="22"/>
          <w14:ligatures w14:val="standard"/>
          <w14:numForm w14:val="oldStyle"/>
          <w14:numSpacing w14:val="proportional"/>
          <w14:cntxtAlts/>
        </w:rPr>
        <w:t>their</w:t>
      </w:r>
      <w:r w:rsidR="00E07A3F" w:rsidRPr="0056778E">
        <w:rPr>
          <w:rFonts w:ascii="Palatino Linotype" w:hAnsi="Palatino Linotype" w:cs="Helvetica"/>
          <w:kern w:val="2"/>
          <w:sz w:val="22"/>
          <w:szCs w:val="22"/>
          <w14:ligatures w14:val="standard"/>
          <w14:numForm w14:val="oldStyle"/>
          <w14:numSpacing w14:val="proportional"/>
          <w14:cntxtAlts/>
        </w:rPr>
        <w:t xml:space="preserve"> </w:t>
      </w:r>
      <w:r w:rsidR="003752D4">
        <w:rPr>
          <w:rFonts w:ascii="Palatino Linotype" w:hAnsi="Palatino Linotype" w:cs="Helvetica"/>
          <w:kern w:val="2"/>
          <w:sz w:val="22"/>
          <w:szCs w:val="22"/>
          <w14:ligatures w14:val="standard"/>
          <w14:numForm w14:val="oldStyle"/>
          <w14:numSpacing w14:val="proportional"/>
          <w14:cntxtAlts/>
        </w:rPr>
        <w:t>end</w:t>
      </w:r>
      <w:r w:rsidR="003C29B4">
        <w:rPr>
          <w:rFonts w:ascii="Palatino Linotype" w:hAnsi="Palatino Linotype" w:cs="Helvetica"/>
          <w:kern w:val="2"/>
          <w:sz w:val="22"/>
          <w:szCs w:val="22"/>
          <w14:ligatures w14:val="standard"/>
          <w14:numForm w14:val="oldStyle"/>
          <w14:numSpacing w14:val="proportional"/>
          <w14:cntxtAlts/>
        </w:rPr>
        <w:t>s</w:t>
      </w:r>
      <w:r w:rsidR="00E07A3F" w:rsidRPr="0056778E">
        <w:rPr>
          <w:rFonts w:ascii="Palatino Linotype" w:hAnsi="Palatino Linotype" w:cs="Helvetica"/>
          <w:kern w:val="2"/>
          <w:sz w:val="22"/>
          <w:szCs w:val="22"/>
          <w14:ligatures w14:val="standard"/>
          <w14:numForm w14:val="oldStyle"/>
          <w14:numSpacing w14:val="proportional"/>
          <w14:cntxtAlts/>
        </w:rPr>
        <w:t xml:space="preserve"> or that agents </w:t>
      </w:r>
      <w:r w:rsidR="00046364">
        <w:rPr>
          <w:rFonts w:ascii="Palatino Linotype" w:hAnsi="Palatino Linotype" w:cs="Helvetica"/>
          <w:kern w:val="2"/>
          <w:sz w:val="22"/>
          <w:szCs w:val="22"/>
          <w14:ligatures w14:val="standard"/>
          <w14:numForm w14:val="oldStyle"/>
          <w14:numSpacing w14:val="proportional"/>
          <w14:cntxtAlts/>
        </w:rPr>
        <w:t>are required</w:t>
      </w:r>
      <w:r w:rsidR="00B26ADE">
        <w:rPr>
          <w:rFonts w:ascii="Palatino Linotype" w:hAnsi="Palatino Linotype" w:cs="Helvetica"/>
          <w:kern w:val="2"/>
          <w:sz w:val="22"/>
          <w:szCs w:val="22"/>
          <w14:ligatures w14:val="standard"/>
          <w14:numForm w14:val="oldStyle"/>
          <w14:numSpacing w14:val="proportional"/>
          <w14:cntxtAlts/>
        </w:rPr>
        <w:t xml:space="preserve"> </w:t>
      </w:r>
      <w:r w:rsidR="00D66097">
        <w:rPr>
          <w:rFonts w:ascii="Palatino Linotype" w:hAnsi="Palatino Linotype" w:cs="Helvetica"/>
          <w:kern w:val="2"/>
          <w:sz w:val="22"/>
          <w:szCs w:val="22"/>
          <w14:ligatures w14:val="standard"/>
          <w14:numForm w14:val="oldStyle"/>
          <w14:numSpacing w14:val="proportional"/>
          <w14:cntxtAlts/>
        </w:rPr>
        <w:t xml:space="preserve">both </w:t>
      </w:r>
      <w:r w:rsidR="00046364">
        <w:rPr>
          <w:rFonts w:ascii="Palatino Linotype" w:hAnsi="Palatino Linotype" w:cs="Helvetica"/>
          <w:kern w:val="2"/>
          <w:sz w:val="22"/>
          <w:szCs w:val="22"/>
          <w14:ligatures w14:val="standard"/>
          <w14:numForm w14:val="oldStyle"/>
          <w14:numSpacing w14:val="proportional"/>
          <w14:cntxtAlts/>
        </w:rPr>
        <w:t xml:space="preserve">to </w:t>
      </w:r>
      <w:r w:rsidR="00B26ADE">
        <w:rPr>
          <w:rFonts w:ascii="Palatino Linotype" w:hAnsi="Palatino Linotype" w:cs="Helvetica"/>
          <w:kern w:val="2"/>
          <w:sz w:val="22"/>
          <w:szCs w:val="22"/>
          <w14:ligatures w14:val="standard"/>
          <w14:numForm w14:val="oldStyle"/>
          <w14:numSpacing w14:val="proportional"/>
          <w14:cntxtAlts/>
        </w:rPr>
        <w:t>have</w:t>
      </w:r>
      <w:r w:rsidR="00E07A3F" w:rsidRPr="0056778E">
        <w:rPr>
          <w:rFonts w:ascii="Palatino Linotype" w:hAnsi="Palatino Linotype" w:cs="Helvetica"/>
          <w:kern w:val="2"/>
          <w:sz w:val="22"/>
          <w:szCs w:val="22"/>
          <w14:ligatures w14:val="standard"/>
          <w14:numForm w14:val="oldStyle"/>
          <w14:numSpacing w14:val="proportional"/>
          <w14:cntxtAlts/>
        </w:rPr>
        <w:t xml:space="preserve"> </w:t>
      </w:r>
      <w:r w:rsidR="00340B5E">
        <w:rPr>
          <w:rFonts w:ascii="Palatino Linotype" w:hAnsi="Palatino Linotype" w:cs="Helvetica"/>
          <w:kern w:val="2"/>
          <w:sz w:val="22"/>
          <w:szCs w:val="22"/>
          <w14:ligatures w14:val="standard"/>
          <w14:numForm w14:val="oldStyle"/>
          <w14:numSpacing w14:val="proportional"/>
          <w14:cntxtAlts/>
        </w:rPr>
        <w:t>the</w:t>
      </w:r>
      <w:r w:rsidR="00E07A3F" w:rsidRPr="0056778E">
        <w:rPr>
          <w:rFonts w:ascii="Palatino Linotype" w:hAnsi="Palatino Linotype" w:cs="Helvetica"/>
          <w:kern w:val="2"/>
          <w:sz w:val="22"/>
          <w:szCs w:val="22"/>
          <w14:ligatures w14:val="standard"/>
          <w14:numForm w14:val="oldStyle"/>
          <w14:numSpacing w14:val="proportional"/>
          <w14:cntxtAlts/>
        </w:rPr>
        <w:t xml:space="preserve"> </w:t>
      </w:r>
      <w:r w:rsidR="003752D4">
        <w:rPr>
          <w:rFonts w:ascii="Palatino Linotype" w:hAnsi="Palatino Linotype" w:cs="Helvetica"/>
          <w:kern w:val="2"/>
          <w:sz w:val="22"/>
          <w:szCs w:val="22"/>
          <w14:ligatures w14:val="standard"/>
          <w14:numForm w14:val="oldStyle"/>
          <w14:numSpacing w14:val="proportional"/>
          <w14:cntxtAlts/>
        </w:rPr>
        <w:t>end</w:t>
      </w:r>
      <w:r w:rsidR="00E07A3F" w:rsidRPr="0056778E">
        <w:rPr>
          <w:rFonts w:ascii="Palatino Linotype" w:hAnsi="Palatino Linotype" w:cs="Helvetica"/>
          <w:kern w:val="2"/>
          <w:sz w:val="22"/>
          <w:szCs w:val="22"/>
          <w14:ligatures w14:val="standard"/>
          <w14:numForm w14:val="oldStyle"/>
          <w14:numSpacing w14:val="proportional"/>
          <w14:cntxtAlts/>
        </w:rPr>
        <w:t xml:space="preserve"> of minimizing </w:t>
      </w:r>
      <w:r w:rsidR="00E07A3F" w:rsidRPr="0056778E">
        <w:rPr>
          <w:rFonts w:ascii="Palatino Linotype" w:hAnsi="Palatino Linotype" w:cs="Helvetica"/>
          <w:i/>
          <w:iCs/>
          <w:kern w:val="2"/>
          <w:sz w:val="22"/>
          <w:szCs w:val="22"/>
          <w14:ligatures w14:val="standard"/>
          <w14:numForm w14:val="oldStyle"/>
          <w14:numSpacing w14:val="proportional"/>
          <w14:cntxtAlts/>
        </w:rPr>
        <w:t>their</w:t>
      </w:r>
      <w:r w:rsidR="0066247E" w:rsidRPr="0056778E">
        <w:rPr>
          <w:rFonts w:ascii="Palatino Linotype" w:hAnsi="Palatino Linotype" w:cs="Helvetica"/>
          <w:kern w:val="2"/>
          <w:sz w:val="22"/>
          <w:szCs w:val="22"/>
          <w14:ligatures w14:val="standard"/>
          <w14:numForm w14:val="oldStyle"/>
          <w14:numSpacing w14:val="proportional"/>
          <w14:cntxtAlts/>
        </w:rPr>
        <w:t xml:space="preserve"> </w:t>
      </w:r>
      <w:r w:rsidR="0066247E" w:rsidRPr="0056778E">
        <w:rPr>
          <w:rFonts w:ascii="Palatino Linotype" w:hAnsi="Palatino Linotype" w:cs="Helvetica"/>
          <w:i/>
          <w:iCs/>
          <w:kern w:val="2"/>
          <w:sz w:val="22"/>
          <w:szCs w:val="22"/>
          <w14:ligatures w14:val="standard"/>
          <w14:numForm w14:val="oldStyle"/>
          <w14:numSpacing w14:val="proportional"/>
          <w14:cntxtAlts/>
        </w:rPr>
        <w:t>own</w:t>
      </w:r>
      <w:r w:rsidR="00E07A3F" w:rsidRPr="0056778E">
        <w:rPr>
          <w:rFonts w:ascii="Palatino Linotype" w:hAnsi="Palatino Linotype" w:cs="Helvetica"/>
          <w:kern w:val="2"/>
          <w:sz w:val="22"/>
          <w:szCs w:val="22"/>
          <w14:ligatures w14:val="standard"/>
          <w14:numForm w14:val="oldStyle"/>
          <w14:numSpacing w14:val="proportional"/>
          <w14:cntxtAlts/>
        </w:rPr>
        <w:t xml:space="preserve"> promise-breakings</w:t>
      </w:r>
      <w:r w:rsidR="00340B5E">
        <w:rPr>
          <w:rFonts w:ascii="Palatino Linotype" w:hAnsi="Palatino Linotype" w:cs="Helvetica"/>
          <w:kern w:val="2"/>
          <w:sz w:val="22"/>
          <w:szCs w:val="22"/>
          <w14:ligatures w14:val="standard"/>
          <w14:numForm w14:val="oldStyle"/>
          <w14:numSpacing w14:val="proportional"/>
          <w14:cntxtAlts/>
        </w:rPr>
        <w:t xml:space="preserve"> a</w:t>
      </w:r>
      <w:r w:rsidR="00046364">
        <w:rPr>
          <w:rFonts w:ascii="Palatino Linotype" w:hAnsi="Palatino Linotype" w:cs="Helvetica"/>
          <w:kern w:val="2"/>
          <w:sz w:val="22"/>
          <w:szCs w:val="22"/>
          <w14:ligatures w14:val="standard"/>
          <w14:numForm w14:val="oldStyle"/>
          <w14:numSpacing w14:val="proportional"/>
          <w14:cntxtAlts/>
        </w:rPr>
        <w:t>nd</w:t>
      </w:r>
      <w:r w:rsidR="00B26ADE">
        <w:rPr>
          <w:rFonts w:ascii="Palatino Linotype" w:hAnsi="Palatino Linotype" w:cs="Helvetica"/>
          <w:kern w:val="2"/>
          <w:sz w:val="22"/>
          <w:szCs w:val="22"/>
          <w14:ligatures w14:val="standard"/>
          <w14:numForm w14:val="oldStyle"/>
          <w14:numSpacing w14:val="proportional"/>
          <w14:cntxtAlts/>
        </w:rPr>
        <w:t xml:space="preserve"> </w:t>
      </w:r>
      <w:r w:rsidR="00046364">
        <w:rPr>
          <w:rFonts w:ascii="Palatino Linotype" w:hAnsi="Palatino Linotype" w:cs="Helvetica"/>
          <w:kern w:val="2"/>
          <w:sz w:val="22"/>
          <w:szCs w:val="22"/>
          <w14:ligatures w14:val="standard"/>
          <w14:numForm w14:val="oldStyle"/>
          <w14:numSpacing w14:val="proportional"/>
          <w14:cntxtAlts/>
        </w:rPr>
        <w:t xml:space="preserve">t0 </w:t>
      </w:r>
      <w:r w:rsidR="00340B5E">
        <w:rPr>
          <w:rFonts w:ascii="Palatino Linotype" w:hAnsi="Palatino Linotype" w:cs="Helvetica"/>
          <w:kern w:val="2"/>
          <w:sz w:val="22"/>
          <w:szCs w:val="22"/>
          <w14:ligatures w14:val="standard"/>
          <w14:numForm w14:val="oldStyle"/>
          <w14:numSpacing w14:val="proportional"/>
          <w14:cntxtAlts/>
        </w:rPr>
        <w:t xml:space="preserve">give </w:t>
      </w:r>
      <w:r w:rsidR="001B7188">
        <w:rPr>
          <w:rFonts w:ascii="Palatino Linotype" w:hAnsi="Palatino Linotype" w:cs="Helvetica"/>
          <w:kern w:val="2"/>
          <w:sz w:val="22"/>
          <w:szCs w:val="22"/>
          <w14:ligatures w14:val="standard"/>
          <w14:numForm w14:val="oldStyle"/>
          <w14:numSpacing w14:val="proportional"/>
          <w14:cntxtAlts/>
        </w:rPr>
        <w:t>this</w:t>
      </w:r>
      <w:r w:rsidR="008426CB">
        <w:rPr>
          <w:rFonts w:ascii="Palatino Linotype" w:hAnsi="Palatino Linotype" w:cs="Helvetica"/>
          <w:kern w:val="2"/>
          <w:sz w:val="22"/>
          <w:szCs w:val="22"/>
          <w14:ligatures w14:val="standard"/>
          <w14:numForm w14:val="oldStyle"/>
          <w14:numSpacing w14:val="proportional"/>
          <w14:cntxtAlts/>
        </w:rPr>
        <w:t xml:space="preserve"> end</w:t>
      </w:r>
      <w:r w:rsidR="000C5F22">
        <w:rPr>
          <w:rFonts w:ascii="Palatino Linotype" w:hAnsi="Palatino Linotype" w:cs="Helvetica"/>
          <w:kern w:val="2"/>
          <w:sz w:val="22"/>
          <w:szCs w:val="22"/>
          <w14:ligatures w14:val="standard"/>
          <w14:numForm w14:val="oldStyle"/>
          <w14:numSpacing w14:val="proportional"/>
          <w14:cntxtAlts/>
        </w:rPr>
        <w:t xml:space="preserve"> </w:t>
      </w:r>
      <w:r w:rsidR="00046364">
        <w:rPr>
          <w:rFonts w:ascii="Palatino Linotype" w:hAnsi="Palatino Linotype" w:cs="Helvetica"/>
          <w:kern w:val="2"/>
          <w:sz w:val="22"/>
          <w:szCs w:val="22"/>
          <w14:ligatures w14:val="standard"/>
          <w14:numForm w14:val="oldStyle"/>
          <w14:numSpacing w14:val="proportional"/>
          <w14:cntxtAlts/>
        </w:rPr>
        <w:t xml:space="preserve">priority </w:t>
      </w:r>
      <w:r w:rsidR="00340B5E">
        <w:rPr>
          <w:rFonts w:ascii="Palatino Linotype" w:hAnsi="Palatino Linotype" w:cs="Helvetica"/>
          <w:kern w:val="2"/>
          <w:sz w:val="22"/>
          <w:szCs w:val="22"/>
          <w14:ligatures w14:val="standard"/>
          <w14:numForm w14:val="oldStyle"/>
          <w14:numSpacing w14:val="proportional"/>
          <w14:cntxtAlts/>
        </w:rPr>
        <w:t xml:space="preserve">over </w:t>
      </w:r>
      <w:r w:rsidR="005C55B5">
        <w:rPr>
          <w:rFonts w:ascii="Palatino Linotype" w:hAnsi="Palatino Linotype" w:cs="Helvetica"/>
          <w:kern w:val="2"/>
          <w:sz w:val="22"/>
          <w:szCs w:val="22"/>
          <w14:ligatures w14:val="standard"/>
          <w14:numForm w14:val="oldStyle"/>
          <w14:numSpacing w14:val="proportional"/>
          <w14:cntxtAlts/>
        </w:rPr>
        <w:t>th</w:t>
      </w:r>
      <w:r w:rsidR="008426CB">
        <w:rPr>
          <w:rFonts w:ascii="Palatino Linotype" w:hAnsi="Palatino Linotype" w:cs="Helvetica"/>
          <w:kern w:val="2"/>
          <w:sz w:val="22"/>
          <w:szCs w:val="22"/>
          <w14:ligatures w14:val="standard"/>
          <w14:numForm w14:val="oldStyle"/>
          <w14:numSpacing w14:val="proportional"/>
          <w14:cntxtAlts/>
        </w:rPr>
        <w:t>at</w:t>
      </w:r>
      <w:r w:rsidR="00382970">
        <w:rPr>
          <w:rFonts w:ascii="Palatino Linotype" w:hAnsi="Palatino Linotype" w:cs="Helvetica"/>
          <w:kern w:val="2"/>
          <w:sz w:val="22"/>
          <w:szCs w:val="22"/>
          <w14:ligatures w14:val="standard"/>
          <w14:numForm w14:val="oldStyle"/>
          <w14:numSpacing w14:val="proportional"/>
          <w14:cntxtAlts/>
        </w:rPr>
        <w:t xml:space="preserve"> of minimizing promise-breakings</w:t>
      </w:r>
      <w:r w:rsidR="00AC2B13">
        <w:rPr>
          <w:rFonts w:ascii="Palatino Linotype" w:hAnsi="Palatino Linotype" w:cs="Helvetica"/>
          <w:kern w:val="2"/>
          <w:sz w:val="22"/>
          <w:szCs w:val="22"/>
          <w14:ligatures w14:val="standard"/>
          <w14:numForm w14:val="oldStyle"/>
          <w14:numSpacing w14:val="proportional"/>
          <w14:cntxtAlts/>
        </w:rPr>
        <w:t xml:space="preserve"> </w:t>
      </w:r>
      <w:r w:rsidR="00AC2B13" w:rsidRPr="00B26ADE">
        <w:rPr>
          <w:rFonts w:ascii="Palatino Linotype" w:hAnsi="Palatino Linotype" w:cs="Helvetica"/>
          <w:i/>
          <w:iCs/>
          <w:kern w:val="2"/>
          <w:sz w:val="22"/>
          <w:szCs w:val="22"/>
          <w14:ligatures w14:val="standard"/>
          <w14:numForm w14:val="oldStyle"/>
          <w14:numSpacing w14:val="proportional"/>
          <w14:cntxtAlts/>
        </w:rPr>
        <w:t>overall</w:t>
      </w:r>
      <w:r w:rsidR="00340B5E">
        <w:rPr>
          <w:rFonts w:ascii="Palatino Linotype" w:hAnsi="Palatino Linotype" w:cs="Helvetica"/>
          <w:kern w:val="2"/>
          <w:sz w:val="22"/>
          <w:szCs w:val="22"/>
          <w14:ligatures w14:val="standard"/>
          <w14:numForm w14:val="oldStyle"/>
          <w14:numSpacing w14:val="proportional"/>
          <w14:cntxtAlts/>
        </w:rPr>
        <w:t>.</w:t>
      </w:r>
      <w:r w:rsidR="00F70699" w:rsidRPr="00893E58">
        <w:rPr>
          <w:rStyle w:val="FootnoteReference"/>
          <w:rFonts w:ascii="Palatino Linotype" w:hAnsi="Palatino Linotype" w:cs="Helvetica"/>
          <w:sz w:val="22"/>
          <w:szCs w:val="22"/>
          <w14:ligatures w14:val="standard"/>
          <w14:numForm w14:val="oldStyle"/>
          <w14:numSpacing w14:val="proportional"/>
          <w14:cntxtAlts/>
        </w:rPr>
        <w:footnoteReference w:id="2"/>
      </w:r>
      <w:r w:rsidR="00E07A3F" w:rsidRPr="0056778E">
        <w:rPr>
          <w:rFonts w:ascii="Palatino Linotype" w:hAnsi="Palatino Linotype" w:cs="Helvetica"/>
          <w:kern w:val="2"/>
          <w:sz w:val="22"/>
          <w:szCs w:val="22"/>
          <w14:ligatures w14:val="standard"/>
          <w14:numForm w14:val="oldStyle"/>
          <w14:numSpacing w14:val="proportional"/>
          <w14:cntxtAlts/>
        </w:rPr>
        <w:t xml:space="preserve">  </w:t>
      </w:r>
      <w:r w:rsidR="00674CC9" w:rsidRPr="0056778E">
        <w:rPr>
          <w:rFonts w:ascii="Palatino Linotype" w:hAnsi="Palatino Linotype" w:cs="Helvetica"/>
          <w:kern w:val="2"/>
          <w:sz w:val="22"/>
          <w:szCs w:val="22"/>
          <w14:ligatures w14:val="standard"/>
          <w14:numForm w14:val="oldStyle"/>
          <w14:numSpacing w14:val="proportional"/>
          <w14:cntxtAlts/>
        </w:rPr>
        <w:t xml:space="preserve"> </w:t>
      </w:r>
    </w:p>
    <w:p w14:paraId="3166100E" w14:textId="26CC7D1A" w:rsidR="005028F7" w:rsidRPr="0056778E" w:rsidRDefault="004275EB" w:rsidP="00525DEB">
      <w:pPr>
        <w:pStyle w:val="Heading1"/>
        <w:spacing w:after="120" w:line="360" w:lineRule="auto"/>
        <w:ind w:left="0" w:firstLine="720"/>
        <w:rPr>
          <w:rFonts w:ascii="Palatino Linotype" w:hAnsi="Palatino Linotype" w:cs="Helvetica"/>
          <w:kern w:val="2"/>
          <w:sz w:val="22"/>
          <w:szCs w:val="22"/>
          <w14:ligatures w14:val="standard"/>
          <w14:numForm w14:val="oldStyle"/>
          <w14:numSpacing w14:val="proportional"/>
          <w14:cntxtAlts/>
        </w:rPr>
      </w:pPr>
      <w:r w:rsidRPr="0056778E">
        <w:rPr>
          <w:rFonts w:ascii="Palatino Linotype" w:hAnsi="Palatino Linotype" w:cs="Helvetica"/>
          <w:kern w:val="2"/>
          <w:sz w:val="22"/>
          <w:szCs w:val="22"/>
          <w14:ligatures w14:val="standard"/>
          <w14:numForm w14:val="oldStyle"/>
          <w14:numSpacing w14:val="proportional"/>
          <w14:cntxtAlts/>
        </w:rPr>
        <w:t>I’ll argue that it</w:t>
      </w:r>
      <w:r w:rsidR="00BB264D">
        <w:rPr>
          <w:rFonts w:ascii="Palatino Linotype" w:hAnsi="Palatino Linotype" w:cs="Helvetica"/>
          <w:kern w:val="2"/>
          <w:sz w:val="22"/>
          <w:szCs w:val="22"/>
          <w14:ligatures w14:val="standard"/>
          <w14:numForm w14:val="oldStyle"/>
          <w14:numSpacing w14:val="proportional"/>
          <w14:cntxtAlts/>
        </w:rPr>
        <w:t>’</w:t>
      </w:r>
      <w:r w:rsidRPr="0056778E">
        <w:rPr>
          <w:rFonts w:ascii="Palatino Linotype" w:hAnsi="Palatino Linotype" w:cs="Helvetica"/>
          <w:kern w:val="2"/>
          <w:sz w:val="22"/>
          <w:szCs w:val="22"/>
          <w14:ligatures w14:val="standard"/>
          <w14:numForm w14:val="oldStyle"/>
          <w14:numSpacing w14:val="proportional"/>
          <w14:cntxtAlts/>
        </w:rPr>
        <w:t xml:space="preserve">s the </w:t>
      </w:r>
      <w:r w:rsidR="00E07A3F" w:rsidRPr="0056778E">
        <w:rPr>
          <w:rFonts w:ascii="Palatino Linotype" w:hAnsi="Palatino Linotype" w:cs="Helvetica"/>
          <w:kern w:val="2"/>
          <w:sz w:val="22"/>
          <w:szCs w:val="22"/>
          <w14:ligatures w14:val="standard"/>
          <w14:numForm w14:val="oldStyle"/>
          <w14:numSpacing w14:val="proportional"/>
          <w14:cntxtAlts/>
        </w:rPr>
        <w:t>latter</w:t>
      </w:r>
      <w:r w:rsidRPr="0056778E">
        <w:rPr>
          <w:rFonts w:ascii="Palatino Linotype" w:hAnsi="Palatino Linotype" w:cs="Helvetica"/>
          <w:kern w:val="2"/>
          <w:sz w:val="22"/>
          <w:szCs w:val="22"/>
          <w14:ligatures w14:val="standard"/>
          <w14:numForm w14:val="oldStyle"/>
          <w14:numSpacing w14:val="proportional"/>
          <w14:cntxtAlts/>
        </w:rPr>
        <w:t xml:space="preserve">. </w:t>
      </w:r>
      <w:r w:rsidR="00E07A3F" w:rsidRPr="0056778E">
        <w:rPr>
          <w:rFonts w:ascii="Palatino Linotype" w:hAnsi="Palatino Linotype" w:cs="Helvetica"/>
          <w:kern w:val="2"/>
          <w:sz w:val="22"/>
          <w:szCs w:val="22"/>
          <w14:ligatures w14:val="standard"/>
          <w14:numForm w14:val="oldStyle"/>
          <w14:numSpacing w14:val="proportional"/>
          <w14:cntxtAlts/>
        </w:rPr>
        <w:t xml:space="preserve">For </w:t>
      </w:r>
      <w:r w:rsidRPr="0056778E">
        <w:rPr>
          <w:rFonts w:ascii="Palatino Linotype" w:hAnsi="Palatino Linotype" w:cs="Helvetica"/>
          <w:kern w:val="2"/>
          <w:sz w:val="22"/>
          <w:szCs w:val="22"/>
          <w14:ligatures w14:val="standard"/>
          <w14:numForm w14:val="oldStyle"/>
          <w14:numSpacing w14:val="proportional"/>
          <w14:cntxtAlts/>
        </w:rPr>
        <w:t xml:space="preserve">I’ll argue that </w:t>
      </w:r>
      <w:r w:rsidR="007707D4">
        <w:rPr>
          <w:rFonts w:ascii="Palatino Linotype" w:hAnsi="Palatino Linotype" w:cs="Helvetica"/>
          <w:kern w:val="2"/>
          <w:sz w:val="22"/>
          <w:szCs w:val="22"/>
          <w14:ligatures w14:val="standard"/>
          <w14:numForm w14:val="oldStyle"/>
          <w14:numSpacing w14:val="proportional"/>
          <w14:cntxtAlts/>
        </w:rPr>
        <w:t>it</w:t>
      </w:r>
      <w:r w:rsidR="007F08A2">
        <w:rPr>
          <w:rFonts w:ascii="Palatino Linotype" w:hAnsi="Palatino Linotype" w:cs="Helvetica"/>
          <w:kern w:val="2"/>
          <w:sz w:val="22"/>
          <w:szCs w:val="22"/>
          <w14:ligatures w14:val="standard"/>
          <w14:numForm w14:val="oldStyle"/>
          <w14:numSpacing w14:val="proportional"/>
          <w14:cntxtAlts/>
        </w:rPr>
        <w:t xml:space="preserve"> has </w:t>
      </w:r>
      <w:r w:rsidR="00E8477E">
        <w:rPr>
          <w:rFonts w:ascii="Palatino Linotype" w:hAnsi="Palatino Linotype" w:cs="Helvetica"/>
          <w:kern w:val="2"/>
          <w:sz w:val="22"/>
          <w:szCs w:val="22"/>
          <w14:ligatures w14:val="standard"/>
          <w14:numForm w14:val="oldStyle"/>
          <w14:numSpacing w14:val="proportional"/>
          <w14:cntxtAlts/>
        </w:rPr>
        <w:t xml:space="preserve">at least </w:t>
      </w:r>
      <w:r w:rsidR="007F08A2">
        <w:rPr>
          <w:rFonts w:ascii="Palatino Linotype" w:hAnsi="Palatino Linotype" w:cs="Helvetica"/>
          <w:kern w:val="2"/>
          <w:sz w:val="22"/>
          <w:szCs w:val="22"/>
          <w14:ligatures w14:val="standard"/>
          <w14:numForm w14:val="oldStyle"/>
          <w14:numSpacing w14:val="proportional"/>
          <w14:cntxtAlts/>
        </w:rPr>
        <w:t xml:space="preserve">three </w:t>
      </w:r>
      <w:r w:rsidR="00E8477E">
        <w:rPr>
          <w:rFonts w:ascii="Palatino Linotype" w:hAnsi="Palatino Linotype" w:cs="Helvetica"/>
          <w:kern w:val="2"/>
          <w:sz w:val="22"/>
          <w:szCs w:val="22"/>
          <w14:ligatures w14:val="standard"/>
          <w14:numForm w14:val="oldStyle"/>
          <w14:numSpacing w14:val="proportional"/>
          <w14:cntxtAlts/>
        </w:rPr>
        <w:t xml:space="preserve">advantages </w:t>
      </w:r>
      <w:r w:rsidR="005F6025">
        <w:rPr>
          <w:rFonts w:ascii="Palatino Linotype" w:hAnsi="Palatino Linotype" w:cs="Helvetica"/>
          <w:kern w:val="2"/>
          <w:sz w:val="22"/>
          <w:szCs w:val="22"/>
          <w14:ligatures w14:val="standard"/>
          <w14:numForm w14:val="oldStyle"/>
          <w14:numSpacing w14:val="proportional"/>
          <w14:cntxtAlts/>
        </w:rPr>
        <w:t xml:space="preserve">and no </w:t>
      </w:r>
      <w:r w:rsidR="00E8477E">
        <w:rPr>
          <w:rFonts w:ascii="Palatino Linotype" w:hAnsi="Palatino Linotype" w:cs="Helvetica"/>
          <w:kern w:val="2"/>
          <w:sz w:val="22"/>
          <w:szCs w:val="22"/>
          <w14:ligatures w14:val="standard"/>
          <w14:numForm w14:val="oldStyle"/>
          <w14:numSpacing w14:val="proportional"/>
          <w14:cntxtAlts/>
        </w:rPr>
        <w:t>disadvantages</w:t>
      </w:r>
      <w:r w:rsidR="007F08A2">
        <w:rPr>
          <w:rFonts w:ascii="Palatino Linotype" w:hAnsi="Palatino Linotype" w:cs="Helvetica"/>
          <w:kern w:val="2"/>
          <w:sz w:val="22"/>
          <w:szCs w:val="22"/>
          <w14:ligatures w14:val="standard"/>
          <w14:numForm w14:val="oldStyle"/>
          <w14:numSpacing w14:val="proportional"/>
          <w14:cntxtAlts/>
        </w:rPr>
        <w:t xml:space="preserve">. </w:t>
      </w:r>
      <w:r w:rsidR="00E8477E">
        <w:rPr>
          <w:rFonts w:ascii="Palatino Linotype" w:hAnsi="Palatino Linotype" w:cs="Helvetica"/>
          <w:kern w:val="2"/>
          <w:sz w:val="22"/>
          <w:szCs w:val="22"/>
          <w14:ligatures w14:val="standard"/>
          <w14:numForm w14:val="oldStyle"/>
          <w14:numSpacing w14:val="proportional"/>
          <w14:cntxtAlts/>
        </w:rPr>
        <w:t>Admittedly</w:t>
      </w:r>
      <w:r w:rsidR="007F08A2">
        <w:rPr>
          <w:rFonts w:ascii="Palatino Linotype" w:hAnsi="Palatino Linotype" w:cs="Helvetica"/>
          <w:kern w:val="2"/>
          <w:sz w:val="22"/>
          <w:szCs w:val="22"/>
          <w14:ligatures w14:val="standard"/>
          <w14:numForm w14:val="oldStyle"/>
          <w14:numSpacing w14:val="proportional"/>
          <w14:cntxtAlts/>
        </w:rPr>
        <w:t xml:space="preserve"> </w:t>
      </w:r>
      <w:r w:rsidR="005F6025">
        <w:rPr>
          <w:rFonts w:ascii="Palatino Linotype" w:hAnsi="Palatino Linotype" w:cs="Helvetica"/>
          <w:kern w:val="2"/>
          <w:sz w:val="22"/>
          <w:szCs w:val="22"/>
          <w14:ligatures w14:val="standard"/>
          <w14:numForm w14:val="oldStyle"/>
          <w14:numSpacing w14:val="proportional"/>
          <w14:cntxtAlts/>
        </w:rPr>
        <w:t>some</w:t>
      </w:r>
      <w:r w:rsidR="007F08A2">
        <w:rPr>
          <w:rFonts w:ascii="Palatino Linotype" w:hAnsi="Palatino Linotype" w:cs="Helvetica"/>
          <w:kern w:val="2"/>
          <w:sz w:val="22"/>
          <w:szCs w:val="22"/>
          <w14:ligatures w14:val="standard"/>
          <w14:numForm w14:val="oldStyle"/>
          <w14:numSpacing w14:val="proportional"/>
          <w14:cntxtAlts/>
        </w:rPr>
        <w:t xml:space="preserve"> philosophers have argued that </w:t>
      </w:r>
      <w:r w:rsidR="005F6025">
        <w:rPr>
          <w:rFonts w:ascii="Palatino Linotype" w:hAnsi="Palatino Linotype" w:cs="Helvetica"/>
          <w:kern w:val="2"/>
          <w:sz w:val="22"/>
          <w:szCs w:val="22"/>
          <w14:ligatures w14:val="standard"/>
          <w14:numForm w14:val="oldStyle"/>
          <w14:numSpacing w14:val="proportional"/>
          <w14:cntxtAlts/>
        </w:rPr>
        <w:t>the latter</w:t>
      </w:r>
      <w:r w:rsidR="004A0572">
        <w:rPr>
          <w:rFonts w:ascii="Palatino Linotype" w:hAnsi="Palatino Linotype" w:cs="Helvetica"/>
          <w:kern w:val="2"/>
          <w:sz w:val="22"/>
          <w:szCs w:val="22"/>
          <w14:ligatures w14:val="standard"/>
          <w14:numForm w14:val="oldStyle"/>
          <w14:numSpacing w14:val="proportional"/>
          <w14:cntxtAlts/>
        </w:rPr>
        <w:t xml:space="preserve"> </w:t>
      </w:r>
      <w:r w:rsidR="005F6025">
        <w:rPr>
          <w:rFonts w:ascii="Palatino Linotype" w:hAnsi="Palatino Linotype" w:cs="Helvetica"/>
          <w:kern w:val="2"/>
          <w:sz w:val="22"/>
          <w:szCs w:val="22"/>
          <w14:ligatures w14:val="standard"/>
          <w14:numForm w14:val="oldStyle"/>
          <w14:numSpacing w14:val="proportional"/>
          <w14:cntxtAlts/>
        </w:rPr>
        <w:t>has several</w:t>
      </w:r>
      <w:r w:rsidR="007F08A2">
        <w:rPr>
          <w:rFonts w:ascii="Palatino Linotype" w:hAnsi="Palatino Linotype" w:cs="Helvetica"/>
          <w:kern w:val="2"/>
          <w:sz w:val="22"/>
          <w:szCs w:val="22"/>
          <w14:ligatures w14:val="standard"/>
          <w14:numForm w14:val="oldStyle"/>
          <w14:numSpacing w14:val="proportional"/>
          <w14:cntxtAlts/>
        </w:rPr>
        <w:t xml:space="preserve"> disadvantages, </w:t>
      </w:r>
      <w:r w:rsidR="00E8477E">
        <w:rPr>
          <w:rFonts w:ascii="Palatino Linotype" w:hAnsi="Palatino Linotype" w:cs="Helvetica"/>
          <w:kern w:val="2"/>
          <w:sz w:val="22"/>
          <w:szCs w:val="22"/>
          <w14:ligatures w14:val="standard"/>
          <w14:numForm w14:val="oldStyle"/>
          <w14:numSpacing w14:val="proportional"/>
          <w14:cntxtAlts/>
        </w:rPr>
        <w:t xml:space="preserve">but </w:t>
      </w:r>
      <w:r w:rsidR="007F08A2">
        <w:rPr>
          <w:rFonts w:ascii="Palatino Linotype" w:hAnsi="Palatino Linotype" w:cs="Helvetica"/>
          <w:kern w:val="2"/>
          <w:sz w:val="22"/>
          <w:szCs w:val="22"/>
          <w14:ligatures w14:val="standard"/>
          <w14:numForm w14:val="oldStyle"/>
          <w14:numSpacing w14:val="proportional"/>
          <w14:cntxtAlts/>
        </w:rPr>
        <w:t>I’ll show that the</w:t>
      </w:r>
      <w:r w:rsidR="002C46FB">
        <w:rPr>
          <w:rFonts w:ascii="Palatino Linotype" w:hAnsi="Palatino Linotype" w:cs="Helvetica"/>
          <w:kern w:val="2"/>
          <w:sz w:val="22"/>
          <w:szCs w:val="22"/>
          <w14:ligatures w14:val="standard"/>
          <w14:numForm w14:val="oldStyle"/>
          <w14:numSpacing w14:val="proportional"/>
          <w14:cntxtAlts/>
        </w:rPr>
        <w:t>y’re</w:t>
      </w:r>
      <w:r w:rsidR="007F08A2">
        <w:rPr>
          <w:rFonts w:ascii="Palatino Linotype" w:hAnsi="Palatino Linotype" w:cs="Helvetica"/>
          <w:kern w:val="2"/>
          <w:sz w:val="22"/>
          <w:szCs w:val="22"/>
          <w14:ligatures w14:val="standard"/>
          <w14:numForm w14:val="oldStyle"/>
          <w14:numSpacing w14:val="proportional"/>
          <w14:cntxtAlts/>
        </w:rPr>
        <w:t xml:space="preserve"> mistaken. For</w:t>
      </w:r>
      <w:r w:rsidR="004A0572">
        <w:rPr>
          <w:rFonts w:ascii="Palatino Linotype" w:hAnsi="Palatino Linotype" w:cs="Helvetica"/>
          <w:kern w:val="2"/>
          <w:sz w:val="22"/>
          <w:szCs w:val="22"/>
          <w14:ligatures w14:val="standard"/>
          <w14:numForm w14:val="oldStyle"/>
          <w14:numSpacing w14:val="proportional"/>
          <w14:cntxtAlts/>
        </w:rPr>
        <w:t>, as I’ll show,</w:t>
      </w:r>
      <w:r w:rsidR="007F08A2">
        <w:rPr>
          <w:rFonts w:ascii="Palatino Linotype" w:hAnsi="Palatino Linotype" w:cs="Helvetica"/>
          <w:kern w:val="2"/>
          <w:sz w:val="22"/>
          <w:szCs w:val="22"/>
          <w14:ligatures w14:val="standard"/>
          <w14:numForm w14:val="oldStyle"/>
          <w14:numSpacing w14:val="proportional"/>
          <w14:cntxtAlts/>
        </w:rPr>
        <w:t xml:space="preserve"> we </w:t>
      </w:r>
      <w:r w:rsidR="00E8477E">
        <w:rPr>
          <w:rFonts w:ascii="Palatino Linotype" w:hAnsi="Palatino Linotype" w:cs="Helvetica"/>
          <w:kern w:val="2"/>
          <w:sz w:val="22"/>
          <w:szCs w:val="22"/>
          <w14:ligatures w14:val="standard"/>
          <w14:numForm w14:val="oldStyle"/>
          <w14:numSpacing w14:val="proportional"/>
          <w14:cntxtAlts/>
        </w:rPr>
        <w:t xml:space="preserve">can </w:t>
      </w:r>
      <w:r w:rsidR="007F08A2">
        <w:rPr>
          <w:rFonts w:ascii="Palatino Linotype" w:hAnsi="Palatino Linotype" w:cs="Helvetica"/>
          <w:kern w:val="2"/>
          <w:sz w:val="22"/>
          <w:szCs w:val="22"/>
          <w14:ligatures w14:val="standard"/>
          <w14:numForm w14:val="oldStyle"/>
          <w14:numSpacing w14:val="proportional"/>
          <w14:cntxtAlts/>
        </w:rPr>
        <w:t xml:space="preserve">adopt </w:t>
      </w:r>
      <w:r w:rsidR="00C71D91">
        <w:rPr>
          <w:rFonts w:ascii="Palatino Linotype" w:hAnsi="Palatino Linotype" w:cs="Helvetica"/>
          <w:kern w:val="2"/>
          <w:sz w:val="22"/>
          <w:szCs w:val="22"/>
          <w14:ligatures w14:val="standard"/>
          <w14:numForm w14:val="oldStyle"/>
          <w14:numSpacing w14:val="proportional"/>
          <w14:cntxtAlts/>
        </w:rPr>
        <w:t>the latter</w:t>
      </w:r>
      <w:r w:rsidR="007F08A2">
        <w:rPr>
          <w:rFonts w:ascii="Palatino Linotype" w:hAnsi="Palatino Linotype" w:cs="Helvetica"/>
          <w:kern w:val="2"/>
          <w:sz w:val="22"/>
          <w:szCs w:val="22"/>
          <w14:ligatures w14:val="standard"/>
          <w14:numForm w14:val="oldStyle"/>
          <w14:numSpacing w14:val="proportional"/>
          <w14:cntxtAlts/>
        </w:rPr>
        <w:t xml:space="preserve"> by combining </w:t>
      </w:r>
      <w:r w:rsidR="00A64186">
        <w:rPr>
          <w:rFonts w:ascii="Palatino Linotype" w:hAnsi="Palatino Linotype" w:cs="Helvetica"/>
          <w:kern w:val="2"/>
          <w:sz w:val="22"/>
          <w:szCs w:val="22"/>
          <w14:ligatures w14:val="standard"/>
          <w14:numForm w14:val="oldStyle"/>
          <w14:numSpacing w14:val="proportional"/>
          <w14:cntxtAlts/>
        </w:rPr>
        <w:t xml:space="preserve">agent-relative </w:t>
      </w:r>
      <w:r w:rsidR="00043262">
        <w:rPr>
          <w:rFonts w:ascii="Palatino Linotype" w:hAnsi="Palatino Linotype" w:cs="Helvetica"/>
          <w:kern w:val="2"/>
          <w:sz w:val="22"/>
          <w:szCs w:val="22"/>
          <w14:ligatures w14:val="standard"/>
          <w14:numForm w14:val="oldStyle"/>
          <w14:numSpacing w14:val="proportional"/>
          <w14:cntxtAlts/>
        </w:rPr>
        <w:t>act-</w:t>
      </w:r>
      <w:r w:rsidR="007F08A2">
        <w:rPr>
          <w:rFonts w:ascii="Palatino Linotype" w:hAnsi="Palatino Linotype" w:cs="Helvetica"/>
          <w:kern w:val="2"/>
          <w:sz w:val="22"/>
          <w:szCs w:val="22"/>
          <w14:ligatures w14:val="standard"/>
          <w14:numForm w14:val="oldStyle"/>
          <w14:numSpacing w14:val="proportional"/>
          <w14:cntxtAlts/>
        </w:rPr>
        <w:t xml:space="preserve">consequentialism with a Kantian theory of value, </w:t>
      </w:r>
      <w:r w:rsidR="00E8477E">
        <w:rPr>
          <w:rFonts w:ascii="Palatino Linotype" w:hAnsi="Palatino Linotype" w:cs="Helvetica"/>
          <w:kern w:val="2"/>
          <w:sz w:val="22"/>
          <w:szCs w:val="22"/>
          <w14:ligatures w14:val="standard"/>
          <w14:numForm w14:val="oldStyle"/>
          <w14:numSpacing w14:val="proportional"/>
          <w14:cntxtAlts/>
        </w:rPr>
        <w:t xml:space="preserve">and, when we do, </w:t>
      </w:r>
      <w:r w:rsidR="007F08A2">
        <w:rPr>
          <w:rFonts w:ascii="Palatino Linotype" w:hAnsi="Palatino Linotype" w:cs="Helvetica"/>
          <w:kern w:val="2"/>
          <w:sz w:val="22"/>
          <w:szCs w:val="22"/>
          <w14:ligatures w14:val="standard"/>
          <w14:numForm w14:val="oldStyle"/>
          <w14:numSpacing w14:val="proportional"/>
          <w14:cntxtAlts/>
        </w:rPr>
        <w:t xml:space="preserve">we </w:t>
      </w:r>
      <w:r w:rsidR="00E8477E">
        <w:rPr>
          <w:rFonts w:ascii="Palatino Linotype" w:hAnsi="Palatino Linotype" w:cs="Helvetica"/>
          <w:kern w:val="2"/>
          <w:sz w:val="22"/>
          <w:szCs w:val="22"/>
          <w14:ligatures w14:val="standard"/>
          <w14:numForm w14:val="oldStyle"/>
          <w14:numSpacing w14:val="proportional"/>
          <w14:cntxtAlts/>
        </w:rPr>
        <w:t xml:space="preserve">avoid these putative disadvantages while holding on to </w:t>
      </w:r>
      <w:r w:rsidR="005F6025">
        <w:rPr>
          <w:rFonts w:ascii="Palatino Linotype" w:hAnsi="Palatino Linotype" w:cs="Helvetica"/>
          <w:kern w:val="2"/>
          <w:sz w:val="22"/>
          <w:szCs w:val="22"/>
          <w14:ligatures w14:val="standard"/>
          <w14:numForm w14:val="oldStyle"/>
          <w14:numSpacing w14:val="proportional"/>
          <w14:cntxtAlts/>
        </w:rPr>
        <w:t xml:space="preserve">all </w:t>
      </w:r>
      <w:r w:rsidR="00EB34C3">
        <w:rPr>
          <w:rFonts w:ascii="Palatino Linotype" w:hAnsi="Palatino Linotype" w:cs="Helvetica"/>
          <w:kern w:val="2"/>
          <w:sz w:val="22"/>
          <w:szCs w:val="22"/>
          <w14:ligatures w14:val="standard"/>
          <w14:numForm w14:val="oldStyle"/>
          <w14:numSpacing w14:val="proportional"/>
          <w14:cntxtAlts/>
        </w:rPr>
        <w:t>the</w:t>
      </w:r>
      <w:r w:rsidR="00E8477E">
        <w:rPr>
          <w:rFonts w:ascii="Palatino Linotype" w:hAnsi="Palatino Linotype" w:cs="Helvetica"/>
          <w:kern w:val="2"/>
          <w:sz w:val="22"/>
          <w:szCs w:val="22"/>
          <w14:ligatures w14:val="standard"/>
          <w14:numForm w14:val="oldStyle"/>
          <w14:numSpacing w14:val="proportional"/>
          <w14:cntxtAlts/>
        </w:rPr>
        <w:t xml:space="preserve"> advantages</w:t>
      </w:r>
      <w:r w:rsidR="007F08A2">
        <w:rPr>
          <w:rFonts w:ascii="Palatino Linotype" w:hAnsi="Palatino Linotype" w:cs="Helvetica"/>
          <w:kern w:val="2"/>
          <w:sz w:val="22"/>
          <w:szCs w:val="22"/>
          <w14:ligatures w14:val="standard"/>
          <w14:numForm w14:val="oldStyle"/>
          <w14:numSpacing w14:val="proportional"/>
          <w14:cntxtAlts/>
        </w:rPr>
        <w:t xml:space="preserve">. </w:t>
      </w:r>
      <w:r w:rsidR="00E8477E">
        <w:rPr>
          <w:rFonts w:ascii="Palatino Linotype" w:hAnsi="Palatino Linotype" w:cs="Helvetica"/>
          <w:kern w:val="2"/>
          <w:sz w:val="22"/>
          <w:szCs w:val="22"/>
          <w14:ligatures w14:val="standard"/>
          <w14:numForm w14:val="oldStyle"/>
          <w14:numSpacing w14:val="proportional"/>
          <w14:cntxtAlts/>
        </w:rPr>
        <w:t xml:space="preserve">Thus, </w:t>
      </w:r>
      <w:r w:rsidR="005F6025">
        <w:rPr>
          <w:rFonts w:ascii="Palatino Linotype" w:hAnsi="Palatino Linotype" w:cs="Helvetica"/>
          <w:kern w:val="2"/>
          <w:sz w:val="22"/>
          <w:szCs w:val="22"/>
          <w14:ligatures w14:val="standard"/>
          <w14:numForm w14:val="oldStyle"/>
          <w14:numSpacing w14:val="proportional"/>
          <w14:cntxtAlts/>
        </w:rPr>
        <w:t xml:space="preserve">if my arguments succeed, they’ll </w:t>
      </w:r>
      <w:r w:rsidR="00FB374C">
        <w:rPr>
          <w:rFonts w:ascii="Palatino Linotype" w:hAnsi="Palatino Linotype" w:cs="Helvetica"/>
          <w:kern w:val="2"/>
          <w:sz w:val="22"/>
          <w:szCs w:val="22"/>
          <w14:ligatures w14:val="standard"/>
          <w14:numForm w14:val="oldStyle"/>
          <w14:numSpacing w14:val="proportional"/>
          <w14:cntxtAlts/>
        </w:rPr>
        <w:t>demonstrate</w:t>
      </w:r>
      <w:r w:rsidR="005F6025">
        <w:rPr>
          <w:rFonts w:ascii="Palatino Linotype" w:hAnsi="Palatino Linotype" w:cs="Helvetica"/>
          <w:kern w:val="2"/>
          <w:sz w:val="22"/>
          <w:szCs w:val="22"/>
          <w14:ligatures w14:val="standard"/>
          <w14:numForm w14:val="oldStyle"/>
          <w14:numSpacing w14:val="proportional"/>
          <w14:cntxtAlts/>
        </w:rPr>
        <w:t xml:space="preserve"> that</w:t>
      </w:r>
      <w:r w:rsidR="00E8477E">
        <w:rPr>
          <w:rFonts w:ascii="Palatino Linotype" w:hAnsi="Palatino Linotype" w:cs="Helvetica"/>
          <w:kern w:val="2"/>
          <w:sz w:val="22"/>
          <w:szCs w:val="22"/>
          <w14:ligatures w14:val="standard"/>
          <w14:numForm w14:val="oldStyle"/>
          <w14:numSpacing w14:val="proportional"/>
          <w14:cntxtAlts/>
        </w:rPr>
        <w:t xml:space="preserve"> constraints are </w:t>
      </w:r>
      <w:r w:rsidR="00813B99">
        <w:rPr>
          <w:rFonts w:ascii="Palatino Linotype" w:hAnsi="Palatino Linotype" w:cs="Helvetica"/>
          <w:kern w:val="2"/>
          <w:sz w:val="22"/>
          <w:szCs w:val="22"/>
          <w14:ligatures w14:val="standard"/>
          <w14:numForm w14:val="oldStyle"/>
          <w14:numSpacing w14:val="proportional"/>
          <w14:cntxtAlts/>
        </w:rPr>
        <w:t>more plausibly</w:t>
      </w:r>
      <w:r w:rsidR="00E8477E">
        <w:rPr>
          <w:rFonts w:ascii="Palatino Linotype" w:hAnsi="Palatino Linotype" w:cs="Helvetica"/>
          <w:kern w:val="2"/>
          <w:sz w:val="22"/>
          <w:szCs w:val="22"/>
          <w14:ligatures w14:val="standard"/>
          <w14:numForm w14:val="oldStyle"/>
          <w14:numSpacing w14:val="proportional"/>
          <w14:cntxtAlts/>
        </w:rPr>
        <w:t xml:space="preserve"> accommodated within a</w:t>
      </w:r>
      <w:r w:rsidR="00043262">
        <w:rPr>
          <w:rFonts w:ascii="Palatino Linotype" w:hAnsi="Palatino Linotype" w:cs="Helvetica"/>
          <w:kern w:val="2"/>
          <w:sz w:val="22"/>
          <w:szCs w:val="22"/>
          <w14:ligatures w14:val="standard"/>
          <w14:numForm w14:val="oldStyle"/>
          <w14:numSpacing w14:val="proportional"/>
          <w14:cntxtAlts/>
        </w:rPr>
        <w:t>n</w:t>
      </w:r>
      <w:r w:rsidR="00E8477E">
        <w:rPr>
          <w:rFonts w:ascii="Palatino Linotype" w:hAnsi="Palatino Linotype" w:cs="Helvetica"/>
          <w:kern w:val="2"/>
          <w:sz w:val="22"/>
          <w:szCs w:val="22"/>
          <w14:ligatures w14:val="standard"/>
          <w14:numForm w14:val="oldStyle"/>
          <w14:numSpacing w14:val="proportional"/>
          <w14:cntxtAlts/>
        </w:rPr>
        <w:t xml:space="preserve"> </w:t>
      </w:r>
      <w:r w:rsidR="00043262">
        <w:rPr>
          <w:rFonts w:ascii="Palatino Linotype" w:hAnsi="Palatino Linotype" w:cs="Helvetica"/>
          <w:kern w:val="2"/>
          <w:sz w:val="22"/>
          <w:szCs w:val="22"/>
          <w14:ligatures w14:val="standard"/>
          <w14:numForm w14:val="oldStyle"/>
          <w14:numSpacing w14:val="proportional"/>
          <w14:cntxtAlts/>
        </w:rPr>
        <w:t>act-</w:t>
      </w:r>
      <w:r w:rsidR="00E8477E">
        <w:rPr>
          <w:rFonts w:ascii="Palatino Linotype" w:hAnsi="Palatino Linotype" w:cs="Helvetica"/>
          <w:kern w:val="2"/>
          <w:sz w:val="22"/>
          <w:szCs w:val="22"/>
          <w14:ligatures w14:val="standard"/>
          <w14:numForm w14:val="oldStyle"/>
          <w14:numSpacing w14:val="proportional"/>
          <w14:cntxtAlts/>
        </w:rPr>
        <w:t xml:space="preserve">consequentialist framework. </w:t>
      </w:r>
      <w:r w:rsidR="00874F77" w:rsidRPr="0056778E">
        <w:rPr>
          <w:rFonts w:ascii="Palatino Linotype" w:hAnsi="Palatino Linotype" w:cs="Helvetica"/>
          <w:kern w:val="2"/>
          <w:sz w:val="22"/>
          <w:szCs w:val="22"/>
          <w14:ligatures w14:val="standard"/>
          <w14:numForm w14:val="oldStyle"/>
          <w14:numSpacing w14:val="proportional"/>
          <w14:cntxtAlts/>
        </w:rPr>
        <w:t xml:space="preserve"> </w:t>
      </w:r>
    </w:p>
    <w:p w14:paraId="5F841BDB" w14:textId="77777777" w:rsidR="00F91484" w:rsidRPr="0056778E" w:rsidRDefault="00F91484" w:rsidP="00525DEB">
      <w:pPr>
        <w:pStyle w:val="Heading1"/>
        <w:spacing w:after="120" w:line="360" w:lineRule="auto"/>
        <w:ind w:left="0" w:firstLine="0"/>
        <w:rPr>
          <w:rFonts w:ascii="Palatino Linotype" w:hAnsi="Palatino Linotype" w:cs="Cooper Black"/>
          <w:color w:val="auto"/>
          <w:kern w:val="2"/>
          <w:sz w:val="22"/>
          <w:szCs w:val="22"/>
          <w14:ligatures w14:val="standard"/>
          <w14:numForm w14:val="oldStyle"/>
          <w14:numSpacing w14:val="proportional"/>
          <w14:cntxtAlts/>
        </w:rPr>
      </w:pPr>
    </w:p>
    <w:p w14:paraId="6A2D95E5" w14:textId="255C6C0A" w:rsidR="00F91484" w:rsidRPr="0056778E" w:rsidRDefault="00F91484" w:rsidP="00525DEB">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sidRPr="0056778E">
        <w:rPr>
          <w:rFonts w:ascii="Palatino Linotype" w:hAnsi="Palatino Linotype" w:cs="Cooper Black"/>
          <w:b/>
          <w:i/>
          <w:color w:val="auto"/>
          <w:kern w:val="2"/>
          <w:sz w:val="22"/>
          <w:szCs w:val="22"/>
          <w14:ligatures w14:val="standard"/>
          <w14:numForm w14:val="oldStyle"/>
          <w14:numSpacing w14:val="proportional"/>
          <w14:cntxtAlts/>
        </w:rPr>
        <w:t xml:space="preserve">2. Two Opposing Approaches to Accommodating Constraints </w:t>
      </w:r>
    </w:p>
    <w:p w14:paraId="33FBCAF5" w14:textId="26622EEF" w:rsidR="00F91484" w:rsidRPr="0056778E" w:rsidRDefault="009D1E72" w:rsidP="00525DEB">
      <w:pPr>
        <w:pStyle w:val="Heading1"/>
        <w:spacing w:after="120" w:line="360" w:lineRule="auto"/>
        <w:ind w:left="0" w:firstLine="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As we’ve just seen, there</w:t>
      </w:r>
      <w:r w:rsidR="00AF70F2" w:rsidRPr="0056778E">
        <w:rPr>
          <w:rFonts w:ascii="Palatino Linotype" w:hAnsi="Palatino Linotype" w:cs="Cooper Black"/>
          <w:kern w:val="2"/>
          <w:sz w:val="22"/>
          <w:szCs w:val="22"/>
          <w14:ligatures w14:val="standard"/>
          <w14:numForm w14:val="oldStyle"/>
          <w14:numSpacing w14:val="proportional"/>
          <w14:cntxtAlts/>
        </w:rPr>
        <w:t xml:space="preserve"> are two </w:t>
      </w:r>
      <w:r w:rsidR="00E864E2">
        <w:rPr>
          <w:rFonts w:ascii="Palatino Linotype" w:hAnsi="Palatino Linotype" w:cs="Cooper Black"/>
          <w:kern w:val="2"/>
          <w:sz w:val="22"/>
          <w:szCs w:val="22"/>
          <w14:ligatures w14:val="standard"/>
          <w14:numForm w14:val="oldStyle"/>
          <w14:numSpacing w14:val="proportional"/>
          <w14:cntxtAlts/>
        </w:rPr>
        <w:t>competing</w:t>
      </w:r>
      <w:r w:rsidR="004F031B">
        <w:rPr>
          <w:rFonts w:ascii="Palatino Linotype" w:hAnsi="Palatino Linotype" w:cs="Cooper Black"/>
          <w:kern w:val="2"/>
          <w:sz w:val="22"/>
          <w:szCs w:val="22"/>
          <w14:ligatures w14:val="standard"/>
          <w14:numForm w14:val="oldStyle"/>
          <w14:numSpacing w14:val="proportional"/>
          <w14:cntxtAlts/>
        </w:rPr>
        <w:t xml:space="preserve"> </w:t>
      </w:r>
      <w:r w:rsidR="00AF70F2" w:rsidRPr="0056778E">
        <w:rPr>
          <w:rFonts w:ascii="Palatino Linotype" w:hAnsi="Palatino Linotype" w:cs="Cooper Black"/>
          <w:kern w:val="2"/>
          <w:sz w:val="22"/>
          <w:szCs w:val="22"/>
          <w14:ligatures w14:val="standard"/>
          <w14:numForm w14:val="oldStyle"/>
          <w14:numSpacing w14:val="proportional"/>
          <w14:cntxtAlts/>
        </w:rPr>
        <w:t>approaches to accommodating constraints</w:t>
      </w:r>
      <w:r w:rsidR="00E3220C">
        <w:rPr>
          <w:rFonts w:ascii="Palatino Linotype" w:hAnsi="Palatino Linotype" w:cs="Cooper Black"/>
          <w:kern w:val="2"/>
          <w:sz w:val="22"/>
          <w:szCs w:val="22"/>
          <w14:ligatures w14:val="standard"/>
          <w14:numForm w14:val="oldStyle"/>
          <w14:numSpacing w14:val="proportional"/>
          <w14:cntxtAlts/>
        </w:rPr>
        <w:t xml:space="preserve">. One </w:t>
      </w:r>
      <w:r w:rsidR="00A1775C">
        <w:rPr>
          <w:rFonts w:ascii="Palatino Linotype" w:hAnsi="Palatino Linotype" w:cs="Cooper Black"/>
          <w:kern w:val="2"/>
          <w:sz w:val="22"/>
          <w:szCs w:val="22"/>
          <w14:ligatures w14:val="standard"/>
          <w14:numForm w14:val="oldStyle"/>
          <w14:numSpacing w14:val="proportional"/>
          <w14:cntxtAlts/>
        </w:rPr>
        <w:t>approach</w:t>
      </w:r>
      <w:r>
        <w:rPr>
          <w:rFonts w:ascii="Palatino Linotype" w:hAnsi="Palatino Linotype" w:cs="Cooper Black"/>
          <w:kern w:val="2"/>
          <w:sz w:val="22"/>
          <w:szCs w:val="22"/>
          <w14:ligatures w14:val="standard"/>
          <w14:numForm w14:val="oldStyle"/>
          <w14:numSpacing w14:val="proportional"/>
          <w14:cntxtAlts/>
        </w:rPr>
        <w:t xml:space="preserve"> is to include</w:t>
      </w:r>
      <w:r w:rsidRPr="0056778E">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an </w:t>
      </w:r>
      <w:r w:rsidRPr="0056778E">
        <w:rPr>
          <w:rFonts w:ascii="Palatino Linotype" w:hAnsi="Palatino Linotype" w:cs="Cooper Black"/>
          <w:kern w:val="2"/>
          <w:sz w:val="22"/>
          <w:szCs w:val="22"/>
          <w14:ligatures w14:val="standard"/>
          <w14:numForm w14:val="oldStyle"/>
          <w14:numSpacing w14:val="proportional"/>
          <w14:cntxtAlts/>
        </w:rPr>
        <w:t xml:space="preserve">outright restriction on the types of acts that </w:t>
      </w:r>
      <w:r>
        <w:rPr>
          <w:rFonts w:ascii="Palatino Linotype" w:hAnsi="Palatino Linotype" w:cs="Cooper Black"/>
          <w:kern w:val="2"/>
          <w:sz w:val="22"/>
          <w:szCs w:val="22"/>
          <w14:ligatures w14:val="standard"/>
          <w14:numForm w14:val="oldStyle"/>
          <w14:numSpacing w14:val="proportional"/>
          <w14:cntxtAlts/>
        </w:rPr>
        <w:t>agents</w:t>
      </w:r>
      <w:r w:rsidRPr="0056778E">
        <w:rPr>
          <w:rFonts w:ascii="Palatino Linotype" w:hAnsi="Palatino Linotype" w:cs="Cooper Black"/>
          <w:kern w:val="2"/>
          <w:sz w:val="22"/>
          <w:szCs w:val="22"/>
          <w14:ligatures w14:val="standard"/>
          <w14:numForm w14:val="oldStyle"/>
          <w14:numSpacing w14:val="proportional"/>
          <w14:cntxtAlts/>
        </w:rPr>
        <w:t xml:space="preserve"> are permitted to perform in the pursuit of their </w:t>
      </w:r>
      <w:r w:rsidR="0072397F">
        <w:rPr>
          <w:rFonts w:ascii="Palatino Linotype" w:hAnsi="Palatino Linotype" w:cs="Cooper Black"/>
          <w:kern w:val="2"/>
          <w:sz w:val="22"/>
          <w:szCs w:val="22"/>
          <w14:ligatures w14:val="standard"/>
          <w14:numForm w14:val="oldStyle"/>
          <w14:numSpacing w14:val="proportional"/>
          <w14:cntxtAlts/>
        </w:rPr>
        <w:t>end</w:t>
      </w:r>
      <w:r w:rsidRPr="0056778E">
        <w:rPr>
          <w:rFonts w:ascii="Palatino Linotype" w:hAnsi="Palatino Linotype" w:cs="Cooper Black"/>
          <w:kern w:val="2"/>
          <w:sz w:val="22"/>
          <w:szCs w:val="22"/>
          <w14:ligatures w14:val="standard"/>
          <w14:numForm w14:val="oldStyle"/>
          <w14:numSpacing w14:val="proportional"/>
          <w14:cntxtAlts/>
        </w:rPr>
        <w:t>s.</w:t>
      </w:r>
      <w:r w:rsidR="00E3220C">
        <w:rPr>
          <w:rFonts w:ascii="Palatino Linotype" w:hAnsi="Palatino Linotype" w:cs="Cooper Black"/>
          <w:kern w:val="2"/>
          <w:sz w:val="22"/>
          <w:szCs w:val="22"/>
          <w14:ligatures w14:val="standard"/>
          <w14:numForm w14:val="oldStyle"/>
          <w14:numSpacing w14:val="proportional"/>
          <w14:cntxtAlts/>
        </w:rPr>
        <w:t xml:space="preserve"> </w:t>
      </w:r>
      <w:r w:rsidR="00E864E2">
        <w:rPr>
          <w:rFonts w:ascii="Palatino Linotype" w:hAnsi="Palatino Linotype" w:cs="Cooper Black"/>
          <w:kern w:val="2"/>
          <w:sz w:val="22"/>
          <w:szCs w:val="22"/>
          <w14:ligatures w14:val="standard"/>
          <w14:numForm w14:val="oldStyle"/>
          <w14:numSpacing w14:val="proportional"/>
          <w14:cntxtAlts/>
        </w:rPr>
        <w:t>And the other</w:t>
      </w:r>
      <w:r w:rsidR="00E3220C">
        <w:rPr>
          <w:rFonts w:ascii="Palatino Linotype" w:hAnsi="Palatino Linotype" w:cs="Cooper Black"/>
          <w:kern w:val="2"/>
          <w:sz w:val="22"/>
          <w:szCs w:val="22"/>
          <w14:ligatures w14:val="standard"/>
          <w14:numForm w14:val="oldStyle"/>
          <w14:numSpacing w14:val="proportional"/>
          <w14:cntxtAlts/>
        </w:rPr>
        <w:t xml:space="preserve"> </w:t>
      </w:r>
      <w:r w:rsidR="00A1775C">
        <w:rPr>
          <w:rFonts w:ascii="Palatino Linotype" w:hAnsi="Palatino Linotype" w:cs="Cooper Black"/>
          <w:kern w:val="2"/>
          <w:sz w:val="22"/>
          <w:szCs w:val="22"/>
          <w14:ligatures w14:val="standard"/>
          <w14:numForm w14:val="oldStyle"/>
          <w14:numSpacing w14:val="proportional"/>
          <w14:cntxtAlts/>
        </w:rPr>
        <w:t>approach</w:t>
      </w:r>
      <w:r>
        <w:rPr>
          <w:rFonts w:ascii="Palatino Linotype" w:hAnsi="Palatino Linotype" w:cs="Cooper Black"/>
          <w:kern w:val="2"/>
          <w:sz w:val="22"/>
          <w:szCs w:val="22"/>
          <w14:ligatures w14:val="standard"/>
          <w14:numForm w14:val="oldStyle"/>
          <w14:numSpacing w14:val="proportional"/>
          <w14:cntxtAlts/>
        </w:rPr>
        <w:t xml:space="preserve"> is to give</w:t>
      </w:r>
      <w:r w:rsidRPr="0056778E">
        <w:rPr>
          <w:rFonts w:ascii="Palatino Linotype" w:hAnsi="Palatino Linotype" w:cs="Cooper Black"/>
          <w:kern w:val="2"/>
          <w:sz w:val="22"/>
          <w:szCs w:val="22"/>
          <w14:ligatures w14:val="standard"/>
          <w14:numForm w14:val="oldStyle"/>
          <w14:numSpacing w14:val="proportional"/>
          <w14:cntxtAlts/>
        </w:rPr>
        <w:t xml:space="preserve"> agents the agent-relative </w:t>
      </w:r>
      <w:r w:rsidR="0072397F">
        <w:rPr>
          <w:rFonts w:ascii="Palatino Linotype" w:hAnsi="Palatino Linotype" w:cs="Cooper Black"/>
          <w:kern w:val="2"/>
          <w:sz w:val="22"/>
          <w:szCs w:val="22"/>
          <w14:ligatures w14:val="standard"/>
          <w14:numForm w14:val="oldStyle"/>
          <w14:numSpacing w14:val="proportional"/>
          <w14:cntxtAlts/>
        </w:rPr>
        <w:t>end</w:t>
      </w:r>
      <w:r w:rsidRPr="0056778E">
        <w:rPr>
          <w:rFonts w:ascii="Palatino Linotype" w:hAnsi="Palatino Linotype" w:cs="Cooper Black"/>
          <w:kern w:val="2"/>
          <w:sz w:val="22"/>
          <w:szCs w:val="22"/>
          <w14:ligatures w14:val="standard"/>
          <w14:numForm w14:val="oldStyle"/>
          <w14:numSpacing w14:val="proportional"/>
          <w14:cntxtAlts/>
        </w:rPr>
        <w:t xml:space="preserve"> of minimizing t</w:t>
      </w:r>
      <w:r>
        <w:rPr>
          <w:rFonts w:ascii="Palatino Linotype" w:hAnsi="Palatino Linotype" w:cs="Cooper Black"/>
          <w:kern w:val="2"/>
          <w:sz w:val="22"/>
          <w:szCs w:val="22"/>
          <w14:ligatures w14:val="standard"/>
          <w14:numForm w14:val="oldStyle"/>
          <w14:numSpacing w14:val="proportional"/>
          <w14:cntxtAlts/>
        </w:rPr>
        <w:t xml:space="preserve">heir own performances of certain types of acts and to give </w:t>
      </w:r>
      <w:r w:rsidR="00F62CF4">
        <w:rPr>
          <w:rFonts w:ascii="Palatino Linotype" w:hAnsi="Palatino Linotype" w:cs="Cooper Black"/>
          <w:kern w:val="2"/>
          <w:sz w:val="22"/>
          <w:szCs w:val="22"/>
          <w14:ligatures w14:val="standard"/>
          <w14:numForm w14:val="oldStyle"/>
          <w14:numSpacing w14:val="proportional"/>
          <w14:cntxtAlts/>
        </w:rPr>
        <w:t>this end</w:t>
      </w:r>
      <w:r w:rsidR="008426CB">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priority over the agent-neutral </w:t>
      </w:r>
      <w:r w:rsidR="00F62CF4">
        <w:rPr>
          <w:rFonts w:ascii="Palatino Linotype" w:hAnsi="Palatino Linotype" w:cs="Cooper Black"/>
          <w:kern w:val="2"/>
          <w:sz w:val="22"/>
          <w:szCs w:val="22"/>
          <w14:ligatures w14:val="standard"/>
          <w14:numForm w14:val="oldStyle"/>
          <w14:numSpacing w14:val="proportional"/>
          <w14:cntxtAlts/>
        </w:rPr>
        <w:t>one</w:t>
      </w:r>
      <w:r>
        <w:rPr>
          <w:rFonts w:ascii="Palatino Linotype" w:hAnsi="Palatino Linotype" w:cs="Cooper Black"/>
          <w:kern w:val="2"/>
          <w:sz w:val="22"/>
          <w:szCs w:val="22"/>
          <w14:ligatures w14:val="standard"/>
          <w14:numForm w14:val="oldStyle"/>
          <w14:numSpacing w14:val="proportional"/>
          <w14:cntxtAlts/>
        </w:rPr>
        <w:t xml:space="preserve"> of minimizing overall performances of that act-type.</w:t>
      </w:r>
      <w:r w:rsidR="00E3220C">
        <w:rPr>
          <w:rFonts w:ascii="Palatino Linotype" w:hAnsi="Palatino Linotype" w:cs="Cooper Black"/>
          <w:kern w:val="2"/>
          <w:sz w:val="22"/>
          <w:szCs w:val="22"/>
          <w14:ligatures w14:val="standard"/>
          <w14:numForm w14:val="oldStyle"/>
          <w14:numSpacing w14:val="proportional"/>
          <w14:cntxtAlts/>
        </w:rPr>
        <w:t xml:space="preserve"> </w:t>
      </w:r>
      <w:r w:rsidR="00AF70F2" w:rsidRPr="0056778E">
        <w:rPr>
          <w:rFonts w:ascii="Palatino Linotype" w:hAnsi="Palatino Linotype" w:cs="Cooper Black"/>
          <w:kern w:val="2"/>
          <w:sz w:val="22"/>
          <w:szCs w:val="22"/>
          <w14:ligatures w14:val="standard"/>
          <w14:numForm w14:val="oldStyle"/>
          <w14:numSpacing w14:val="proportional"/>
          <w14:cntxtAlts/>
        </w:rPr>
        <w:t xml:space="preserve">The former is </w:t>
      </w:r>
      <w:r w:rsidR="00AF70F2" w:rsidRPr="0056778E">
        <w:rPr>
          <w:rFonts w:ascii="Palatino Linotype" w:hAnsi="Palatino Linotype" w:cs="Cooper Black"/>
          <w:kern w:val="2"/>
          <w:sz w:val="22"/>
          <w:szCs w:val="22"/>
          <w14:ligatures w14:val="standard"/>
          <w14:numForm w14:val="oldStyle"/>
          <w14:numSpacing w14:val="proportional"/>
          <w14:cntxtAlts/>
        </w:rPr>
        <w:lastRenderedPageBreak/>
        <w:t>what I</w:t>
      </w:r>
      <w:r w:rsidR="004E0F1D" w:rsidRPr="0056778E">
        <w:rPr>
          <w:rFonts w:ascii="Palatino Linotype" w:hAnsi="Palatino Linotype" w:cs="Cooper Black"/>
          <w:kern w:val="2"/>
          <w:sz w:val="22"/>
          <w:szCs w:val="22"/>
          <w14:ligatures w14:val="standard"/>
          <w14:numForm w14:val="oldStyle"/>
          <w14:numSpacing w14:val="proportional"/>
          <w14:cntxtAlts/>
        </w:rPr>
        <w:t>’ll</w:t>
      </w:r>
      <w:r w:rsidR="00AF70F2" w:rsidRPr="0056778E">
        <w:rPr>
          <w:rFonts w:ascii="Palatino Linotype" w:hAnsi="Palatino Linotype" w:cs="Cooper Black"/>
          <w:kern w:val="2"/>
          <w:sz w:val="22"/>
          <w:szCs w:val="22"/>
          <w14:ligatures w14:val="standard"/>
          <w14:numForm w14:val="oldStyle"/>
          <w14:numSpacing w14:val="proportional"/>
          <w14:cntxtAlts/>
        </w:rPr>
        <w:t xml:space="preserve"> call</w:t>
      </w:r>
      <w:r>
        <w:rPr>
          <w:rFonts w:ascii="Palatino Linotype" w:hAnsi="Palatino Linotype" w:cs="Cooper Black"/>
          <w:kern w:val="2"/>
          <w:sz w:val="22"/>
          <w:szCs w:val="22"/>
          <w14:ligatures w14:val="standard"/>
          <w14:numForm w14:val="oldStyle"/>
          <w14:numSpacing w14:val="proportional"/>
          <w14:cntxtAlts/>
        </w:rPr>
        <w:t xml:space="preserve"> </w:t>
      </w:r>
      <w:r w:rsidRPr="0056778E">
        <w:rPr>
          <w:rFonts w:ascii="Palatino Linotype" w:hAnsi="Palatino Linotype" w:cs="Cooper Black"/>
          <w:i/>
          <w:iCs/>
          <w:kern w:val="2"/>
          <w:sz w:val="22"/>
          <w:szCs w:val="22"/>
          <w14:ligatures w14:val="standard"/>
          <w14:numForm w14:val="oldStyle"/>
          <w14:numSpacing w14:val="proportional"/>
          <w14:cntxtAlts/>
        </w:rPr>
        <w:t>the side-constraint approach</w:t>
      </w:r>
      <w:r w:rsidR="00AF70F2" w:rsidRPr="0056778E">
        <w:rPr>
          <w:rFonts w:ascii="Palatino Linotype" w:hAnsi="Palatino Linotype" w:cs="Cooper Black"/>
          <w:kern w:val="2"/>
          <w:sz w:val="22"/>
          <w:szCs w:val="22"/>
          <w14:ligatures w14:val="standard"/>
          <w14:numForm w14:val="oldStyle"/>
          <w14:numSpacing w14:val="proportional"/>
          <w14:cntxtAlts/>
        </w:rPr>
        <w:t>, and the latter is what I</w:t>
      </w:r>
      <w:r w:rsidR="004E0F1D" w:rsidRPr="0056778E">
        <w:rPr>
          <w:rFonts w:ascii="Palatino Linotype" w:hAnsi="Palatino Linotype" w:cs="Cooper Black"/>
          <w:kern w:val="2"/>
          <w:sz w:val="22"/>
          <w:szCs w:val="22"/>
          <w14:ligatures w14:val="standard"/>
          <w14:numForm w14:val="oldStyle"/>
          <w14:numSpacing w14:val="proportional"/>
          <w14:cntxtAlts/>
        </w:rPr>
        <w:t>’ll</w:t>
      </w:r>
      <w:r w:rsidR="00AF70F2" w:rsidRPr="0056778E">
        <w:rPr>
          <w:rFonts w:ascii="Palatino Linotype" w:hAnsi="Palatino Linotype" w:cs="Cooper Black"/>
          <w:kern w:val="2"/>
          <w:sz w:val="22"/>
          <w:szCs w:val="22"/>
          <w14:ligatures w14:val="standard"/>
          <w14:numForm w14:val="oldStyle"/>
          <w14:numSpacing w14:val="proportional"/>
          <w14:cntxtAlts/>
        </w:rPr>
        <w:t xml:space="preserve"> call</w:t>
      </w:r>
      <w:r>
        <w:rPr>
          <w:rFonts w:ascii="Palatino Linotype" w:hAnsi="Palatino Linotype" w:cs="Cooper Black"/>
          <w:kern w:val="2"/>
          <w:sz w:val="22"/>
          <w:szCs w:val="22"/>
          <w14:ligatures w14:val="standard"/>
          <w14:numForm w14:val="oldStyle"/>
          <w14:numSpacing w14:val="proportional"/>
          <w14:cntxtAlts/>
        </w:rPr>
        <w:t xml:space="preserve"> </w:t>
      </w:r>
      <w:r w:rsidRPr="0056778E">
        <w:rPr>
          <w:rFonts w:ascii="Palatino Linotype" w:hAnsi="Palatino Linotype" w:cs="Cooper Black"/>
          <w:i/>
          <w:iCs/>
          <w:kern w:val="2"/>
          <w:sz w:val="22"/>
          <w:szCs w:val="22"/>
          <w14:ligatures w14:val="standard"/>
          <w14:numForm w14:val="oldStyle"/>
          <w14:numSpacing w14:val="proportional"/>
          <w14:cntxtAlts/>
        </w:rPr>
        <w:t>the teleological approach</w:t>
      </w:r>
      <w:r w:rsidR="00AF70F2" w:rsidRPr="0056778E">
        <w:rPr>
          <w:rFonts w:ascii="Palatino Linotype" w:hAnsi="Palatino Linotype" w:cs="Cooper Black"/>
          <w:kern w:val="2"/>
          <w:sz w:val="22"/>
          <w:szCs w:val="22"/>
          <w14:ligatures w14:val="standard"/>
          <w14:numForm w14:val="oldStyle"/>
          <w14:numSpacing w14:val="proportional"/>
          <w14:cntxtAlts/>
        </w:rPr>
        <w:t xml:space="preserve">. The </w:t>
      </w:r>
      <w:r w:rsidR="003C2541">
        <w:rPr>
          <w:rFonts w:ascii="Palatino Linotype" w:hAnsi="Palatino Linotype" w:cs="Cooper Black"/>
          <w:kern w:val="2"/>
          <w:sz w:val="22"/>
          <w:szCs w:val="22"/>
          <w14:ligatures w14:val="standard"/>
          <w14:numForm w14:val="oldStyle"/>
          <w14:numSpacing w14:val="proportional"/>
          <w14:cntxtAlts/>
        </w:rPr>
        <w:t xml:space="preserve">key </w:t>
      </w:r>
      <w:r w:rsidR="00AF70F2" w:rsidRPr="0056778E">
        <w:rPr>
          <w:rFonts w:ascii="Palatino Linotype" w:hAnsi="Palatino Linotype" w:cs="Cooper Black"/>
          <w:kern w:val="2"/>
          <w:sz w:val="22"/>
          <w:szCs w:val="22"/>
          <w14:ligatures w14:val="standard"/>
          <w14:numForm w14:val="oldStyle"/>
          <w14:numSpacing w14:val="proportional"/>
          <w14:cntxtAlts/>
        </w:rPr>
        <w:t xml:space="preserve">difference is that whereas the </w:t>
      </w:r>
      <w:r w:rsidR="004E75AD" w:rsidRPr="0056778E">
        <w:rPr>
          <w:rFonts w:ascii="Palatino Linotype" w:hAnsi="Palatino Linotype" w:cs="Cooper Black"/>
          <w:kern w:val="2"/>
          <w:sz w:val="22"/>
          <w:szCs w:val="22"/>
          <w14:ligatures w14:val="standard"/>
          <w14:numForm w14:val="oldStyle"/>
          <w14:numSpacing w14:val="proportional"/>
          <w14:cntxtAlts/>
        </w:rPr>
        <w:t>teleological</w:t>
      </w:r>
      <w:r w:rsidR="00AF70F2" w:rsidRPr="0056778E">
        <w:rPr>
          <w:rFonts w:ascii="Palatino Linotype" w:hAnsi="Palatino Linotype" w:cs="Cooper Black"/>
          <w:kern w:val="2"/>
          <w:sz w:val="22"/>
          <w:szCs w:val="22"/>
          <w14:ligatures w14:val="standard"/>
          <w14:numForm w14:val="oldStyle"/>
          <w14:numSpacing w14:val="proportional"/>
          <w14:cntxtAlts/>
        </w:rPr>
        <w:t xml:space="preserve"> approach allows that </w:t>
      </w:r>
      <w:r w:rsidR="002119A6">
        <w:rPr>
          <w:rFonts w:ascii="Palatino Linotype" w:hAnsi="Palatino Linotype" w:cs="Cooper Black"/>
          <w:kern w:val="2"/>
          <w:sz w:val="22"/>
          <w:szCs w:val="22"/>
          <w14:ligatures w14:val="standard"/>
          <w14:numForm w14:val="oldStyle"/>
          <w14:numSpacing w14:val="proportional"/>
          <w14:cntxtAlts/>
        </w:rPr>
        <w:t>an agent</w:t>
      </w:r>
      <w:r w:rsidR="00AF70F2" w:rsidRPr="0056778E">
        <w:rPr>
          <w:rFonts w:ascii="Palatino Linotype" w:hAnsi="Palatino Linotype" w:cs="Cooper Black"/>
          <w:kern w:val="2"/>
          <w:sz w:val="22"/>
          <w:szCs w:val="22"/>
          <w14:ligatures w14:val="standard"/>
          <w14:numForm w14:val="oldStyle"/>
          <w14:numSpacing w14:val="proportional"/>
          <w14:cntxtAlts/>
        </w:rPr>
        <w:t xml:space="preserve">’s other legitimate </w:t>
      </w:r>
      <w:r w:rsidR="0072397F">
        <w:rPr>
          <w:rFonts w:ascii="Palatino Linotype" w:hAnsi="Palatino Linotype" w:cs="Cooper Black"/>
          <w:kern w:val="2"/>
          <w:sz w:val="22"/>
          <w:szCs w:val="22"/>
          <w14:ligatures w14:val="standard"/>
          <w14:numForm w14:val="oldStyle"/>
          <w14:numSpacing w14:val="proportional"/>
          <w14:cntxtAlts/>
        </w:rPr>
        <w:t>end</w:t>
      </w:r>
      <w:r w:rsidR="00AF70F2" w:rsidRPr="0056778E">
        <w:rPr>
          <w:rFonts w:ascii="Palatino Linotype" w:hAnsi="Palatino Linotype" w:cs="Cooper Black"/>
          <w:kern w:val="2"/>
          <w:sz w:val="22"/>
          <w:szCs w:val="22"/>
          <w14:ligatures w14:val="standard"/>
          <w14:numForm w14:val="oldStyle"/>
          <w14:numSpacing w14:val="proportional"/>
          <w14:cntxtAlts/>
        </w:rPr>
        <w:t>s c</w:t>
      </w:r>
      <w:r w:rsidR="008426CB">
        <w:rPr>
          <w:rFonts w:ascii="Palatino Linotype" w:hAnsi="Palatino Linotype" w:cs="Cooper Black"/>
          <w:kern w:val="2"/>
          <w:sz w:val="22"/>
          <w:szCs w:val="22"/>
          <w14:ligatures w14:val="standard"/>
          <w14:numForm w14:val="oldStyle"/>
          <w14:numSpacing w14:val="proportional"/>
          <w14:cntxtAlts/>
        </w:rPr>
        <w:t>ould—at least, in principle—</w:t>
      </w:r>
      <w:r w:rsidR="00AF70F2" w:rsidRPr="0056778E">
        <w:rPr>
          <w:rFonts w:ascii="Palatino Linotype" w:hAnsi="Palatino Linotype" w:cs="Cooper Black"/>
          <w:kern w:val="2"/>
          <w:sz w:val="22"/>
          <w:szCs w:val="22"/>
          <w14:ligatures w14:val="standard"/>
          <w14:numForm w14:val="oldStyle"/>
          <w14:numSpacing w14:val="proportional"/>
          <w14:cntxtAlts/>
        </w:rPr>
        <w:t xml:space="preserve">affect the permissibility of </w:t>
      </w:r>
      <w:r w:rsidR="002119A6">
        <w:rPr>
          <w:rFonts w:ascii="Palatino Linotype" w:hAnsi="Palatino Linotype" w:cs="Cooper Black"/>
          <w:kern w:val="2"/>
          <w:sz w:val="22"/>
          <w:szCs w:val="22"/>
          <w14:ligatures w14:val="standard"/>
          <w14:numForm w14:val="oldStyle"/>
          <w14:numSpacing w14:val="proportional"/>
          <w14:cntxtAlts/>
        </w:rPr>
        <w:t>their</w:t>
      </w:r>
      <w:r w:rsidR="00B73671">
        <w:rPr>
          <w:rFonts w:ascii="Palatino Linotype" w:hAnsi="Palatino Linotype" w:cs="Cooper Black"/>
          <w:kern w:val="2"/>
          <w:sz w:val="22"/>
          <w:szCs w:val="22"/>
          <w14:ligatures w14:val="standard"/>
          <w14:numForm w14:val="oldStyle"/>
          <w14:numSpacing w14:val="proportional"/>
          <w14:cntxtAlts/>
        </w:rPr>
        <w:t xml:space="preserve"> </w:t>
      </w:r>
      <w:r w:rsidR="00AF70F2" w:rsidRPr="0056778E">
        <w:rPr>
          <w:rFonts w:ascii="Palatino Linotype" w:hAnsi="Palatino Linotype" w:cs="Cooper Black"/>
          <w:kern w:val="2"/>
          <w:sz w:val="22"/>
          <w:szCs w:val="22"/>
          <w14:ligatures w14:val="standard"/>
          <w14:numForm w14:val="oldStyle"/>
          <w14:numSpacing w14:val="proportional"/>
          <w14:cntxtAlts/>
        </w:rPr>
        <w:t>infringing upon a constraint, the side-constraint approach doesn’t</w:t>
      </w:r>
      <w:r w:rsidR="00F91484" w:rsidRPr="0056778E">
        <w:rPr>
          <w:rFonts w:ascii="Palatino Linotype" w:hAnsi="Palatino Linotype" w:cs="Cooper Black"/>
          <w:kern w:val="2"/>
          <w:sz w:val="22"/>
          <w:szCs w:val="22"/>
          <w14:ligatures w14:val="standard"/>
          <w14:numForm w14:val="oldStyle"/>
          <w14:numSpacing w14:val="proportional"/>
          <w14:cntxtAlts/>
        </w:rPr>
        <w:t>.</w:t>
      </w:r>
      <w:r w:rsidR="007C6214" w:rsidRPr="0056778E">
        <w:rPr>
          <w:rFonts w:ascii="Palatino Linotype" w:hAnsi="Palatino Linotype" w:cs="Cooper Black"/>
          <w:kern w:val="2"/>
          <w:sz w:val="22"/>
          <w:szCs w:val="22"/>
          <w14:ligatures w14:val="standard"/>
          <w14:numForm w14:val="oldStyle"/>
          <w14:numSpacing w14:val="proportional"/>
          <w14:cntxtAlts/>
        </w:rPr>
        <w:t xml:space="preserve"> </w:t>
      </w:r>
      <w:r w:rsidR="00C43FA7">
        <w:rPr>
          <w:rFonts w:ascii="Palatino Linotype" w:hAnsi="Palatino Linotype" w:cs="Cooper Black"/>
          <w:kern w:val="2"/>
          <w:sz w:val="22"/>
          <w:szCs w:val="22"/>
          <w14:ligatures w14:val="standard"/>
          <w14:numForm w14:val="oldStyle"/>
          <w14:numSpacing w14:val="proportional"/>
          <w14:cntxtAlts/>
        </w:rPr>
        <w:t>Note, then, that</w:t>
      </w:r>
      <w:r w:rsidR="00E864E2">
        <w:rPr>
          <w:rFonts w:ascii="Palatino Linotype" w:hAnsi="Palatino Linotype" w:cs="Cooper Black"/>
          <w:kern w:val="2"/>
          <w:sz w:val="22"/>
          <w:szCs w:val="22"/>
          <w14:ligatures w14:val="standard"/>
          <w14:numForm w14:val="oldStyle"/>
          <w14:numSpacing w14:val="proportional"/>
          <w14:cntxtAlts/>
        </w:rPr>
        <w:t xml:space="preserve"> any theorist who accepts that there are constraints must be either a teleologist or a side-constraint theorist. For any theorist who accepts that there is a constraint against</w:t>
      </w:r>
      <w:r w:rsidR="00C43FA7">
        <w:rPr>
          <w:rFonts w:ascii="Palatino Linotype" w:hAnsi="Palatino Linotype" w:cs="Cooper Black"/>
          <w:kern w:val="2"/>
          <w:sz w:val="22"/>
          <w:szCs w:val="22"/>
          <w14:ligatures w14:val="standard"/>
          <w14:numForm w14:val="oldStyle"/>
          <w14:numSpacing w14:val="proportional"/>
          <w14:cntxtAlts/>
        </w:rPr>
        <w:t>, say,</w:t>
      </w:r>
      <w:r w:rsidR="00E864E2">
        <w:rPr>
          <w:rFonts w:ascii="Palatino Linotype" w:hAnsi="Palatino Linotype" w:cs="Cooper Black"/>
          <w:kern w:val="2"/>
          <w:sz w:val="22"/>
          <w:szCs w:val="22"/>
          <w14:ligatures w14:val="standard"/>
          <w14:numForm w14:val="oldStyle"/>
          <w14:numSpacing w14:val="proportional"/>
          <w14:cntxtAlts/>
        </w:rPr>
        <w:t xml:space="preserve"> </w:t>
      </w:r>
      <w:r w:rsidR="00E864E2" w:rsidRPr="00E864E2">
        <w:rPr>
          <w:rFonts w:ascii="Palatino Linotype" w:hAnsi="Palatino Linotype" w:cs="Cooper Black"/>
          <w:kern w:val="2"/>
          <w:sz w:val="22"/>
          <w:szCs w:val="22"/>
          <w14:ligatures w14:val="standard"/>
          <w14:numForm w14:val="oldStyle"/>
          <w14:numSpacing w14:val="proportional"/>
          <w14:cntxtAlts/>
        </w:rPr>
        <w:t>φ</w:t>
      </w:r>
      <w:r w:rsidR="00E864E2">
        <w:rPr>
          <w:rFonts w:ascii="Palatino Linotype" w:hAnsi="Palatino Linotype" w:cs="Cooper Black"/>
          <w:kern w:val="2"/>
          <w:sz w:val="22"/>
          <w:szCs w:val="22"/>
          <w14:ligatures w14:val="standard"/>
          <w14:numForm w14:val="oldStyle"/>
          <w14:numSpacing w14:val="proportional"/>
          <w14:cntxtAlts/>
        </w:rPr>
        <w:t>-</w:t>
      </w:r>
      <w:proofErr w:type="spellStart"/>
      <w:r w:rsidR="00E864E2">
        <w:rPr>
          <w:rFonts w:ascii="Palatino Linotype" w:hAnsi="Palatino Linotype" w:cs="Cooper Black"/>
          <w:kern w:val="2"/>
          <w:sz w:val="22"/>
          <w:szCs w:val="22"/>
          <w14:ligatures w14:val="standard"/>
          <w14:numForm w14:val="oldStyle"/>
          <w14:numSpacing w14:val="proportional"/>
          <w14:cntxtAlts/>
        </w:rPr>
        <w:t>ing</w:t>
      </w:r>
      <w:proofErr w:type="spellEnd"/>
      <w:r w:rsidR="00E864E2">
        <w:rPr>
          <w:rFonts w:ascii="Palatino Linotype" w:hAnsi="Palatino Linotype" w:cs="Cooper Black"/>
          <w:kern w:val="2"/>
          <w:sz w:val="22"/>
          <w:szCs w:val="22"/>
          <w14:ligatures w14:val="standard"/>
          <w14:numForm w14:val="oldStyle"/>
          <w14:numSpacing w14:val="proportional"/>
          <w14:cntxtAlts/>
        </w:rPr>
        <w:t xml:space="preserve"> must either </w:t>
      </w:r>
      <w:r w:rsidR="00C43FA7">
        <w:rPr>
          <w:rFonts w:ascii="Palatino Linotype" w:hAnsi="Palatino Linotype" w:cs="Cooper Black"/>
          <w:kern w:val="2"/>
          <w:sz w:val="22"/>
          <w:szCs w:val="22"/>
          <w14:ligatures w14:val="standard"/>
          <w14:numForm w14:val="oldStyle"/>
          <w14:numSpacing w14:val="proportional"/>
          <w14:cntxtAlts/>
        </w:rPr>
        <w:t>accept</w:t>
      </w:r>
      <w:r w:rsidR="00E864E2">
        <w:rPr>
          <w:rFonts w:ascii="Palatino Linotype" w:hAnsi="Palatino Linotype" w:cs="Cooper Black"/>
          <w:kern w:val="2"/>
          <w:sz w:val="22"/>
          <w:szCs w:val="22"/>
          <w14:ligatures w14:val="standard"/>
          <w14:numForm w14:val="oldStyle"/>
          <w14:numSpacing w14:val="proportional"/>
          <w14:cntxtAlts/>
        </w:rPr>
        <w:t xml:space="preserve"> or deny that</w:t>
      </w:r>
      <w:r w:rsidR="002862A4">
        <w:rPr>
          <w:rFonts w:ascii="Palatino Linotype" w:hAnsi="Palatino Linotype" w:cs="Cooper Black"/>
          <w:kern w:val="2"/>
          <w:sz w:val="22"/>
          <w:szCs w:val="22"/>
          <w14:ligatures w14:val="standard"/>
          <w14:numForm w14:val="oldStyle"/>
          <w14:numSpacing w14:val="proportional"/>
          <w14:cntxtAlts/>
        </w:rPr>
        <w:t xml:space="preserve">, in determining whether </w:t>
      </w:r>
      <w:r w:rsidR="002862A4" w:rsidRPr="002862A4">
        <w:rPr>
          <w:rFonts w:ascii="Palatino Linotype" w:hAnsi="Palatino Linotype" w:cs="Cooper Black"/>
          <w:kern w:val="2"/>
          <w:sz w:val="22"/>
          <w:szCs w:val="22"/>
          <w14:ligatures w14:val="standard"/>
          <w14:numForm w14:val="oldStyle"/>
          <w14:numSpacing w14:val="proportional"/>
          <w14:cntxtAlts/>
        </w:rPr>
        <w:t>φ</w:t>
      </w:r>
      <w:r w:rsidR="002862A4">
        <w:rPr>
          <w:rFonts w:ascii="Palatino Linotype" w:hAnsi="Palatino Linotype" w:cs="Cooper Black"/>
          <w:kern w:val="2"/>
          <w:sz w:val="22"/>
          <w:szCs w:val="22"/>
          <w14:ligatures w14:val="standard"/>
          <w14:numForm w14:val="oldStyle"/>
          <w14:numSpacing w14:val="proportional"/>
          <w14:cntxtAlts/>
        </w:rPr>
        <w:t>-</w:t>
      </w:r>
      <w:proofErr w:type="spellStart"/>
      <w:r w:rsidR="002862A4">
        <w:rPr>
          <w:rFonts w:ascii="Palatino Linotype" w:hAnsi="Palatino Linotype" w:cs="Cooper Black"/>
          <w:kern w:val="2"/>
          <w:sz w:val="22"/>
          <w:szCs w:val="22"/>
          <w14:ligatures w14:val="standard"/>
          <w14:numForm w14:val="oldStyle"/>
          <w14:numSpacing w14:val="proportional"/>
          <w14:cntxtAlts/>
        </w:rPr>
        <w:t>ing</w:t>
      </w:r>
      <w:proofErr w:type="spellEnd"/>
      <w:r w:rsidR="002862A4">
        <w:rPr>
          <w:rFonts w:ascii="Palatino Linotype" w:hAnsi="Palatino Linotype" w:cs="Cooper Black"/>
          <w:kern w:val="2"/>
          <w:sz w:val="22"/>
          <w:szCs w:val="22"/>
          <w14:ligatures w14:val="standard"/>
          <w14:numForm w14:val="oldStyle"/>
          <w14:numSpacing w14:val="proportional"/>
          <w14:cntxtAlts/>
        </w:rPr>
        <w:t xml:space="preserve"> is permissible,</w:t>
      </w:r>
      <w:r w:rsidR="00E864E2">
        <w:rPr>
          <w:rFonts w:ascii="Palatino Linotype" w:hAnsi="Palatino Linotype" w:cs="Cooper Black"/>
          <w:kern w:val="2"/>
          <w:sz w:val="22"/>
          <w:szCs w:val="22"/>
          <w14:ligatures w14:val="standard"/>
          <w14:numForm w14:val="oldStyle"/>
          <w14:numSpacing w14:val="proportional"/>
          <w14:cntxtAlts/>
        </w:rPr>
        <w:t xml:space="preserve"> not</w:t>
      </w:r>
      <w:r w:rsidR="00BB3B87">
        <w:rPr>
          <w:rFonts w:ascii="Palatino Linotype" w:hAnsi="Palatino Linotype" w:cs="Cooper Black"/>
          <w:kern w:val="2"/>
          <w:sz w:val="22"/>
          <w:szCs w:val="22"/>
          <w14:ligatures w14:val="standard"/>
          <w14:numForm w14:val="oldStyle"/>
          <w14:numSpacing w14:val="proportional"/>
          <w14:cntxtAlts/>
        </w:rPr>
        <w:t xml:space="preserve"> </w:t>
      </w:r>
      <w:r w:rsidR="00E864E2" w:rsidRPr="00E864E2">
        <w:rPr>
          <w:rFonts w:ascii="Palatino Linotype" w:hAnsi="Palatino Linotype" w:cs="Cooper Black"/>
          <w:kern w:val="2"/>
          <w:sz w:val="22"/>
          <w:szCs w:val="22"/>
          <w14:ligatures w14:val="standard"/>
          <w14:numForm w14:val="oldStyle"/>
          <w14:numSpacing w14:val="proportional"/>
          <w14:cntxtAlts/>
        </w:rPr>
        <w:t>φ</w:t>
      </w:r>
      <w:r w:rsidR="00E864E2">
        <w:rPr>
          <w:rFonts w:ascii="Palatino Linotype" w:hAnsi="Palatino Linotype" w:cs="Cooper Black"/>
          <w:kern w:val="2"/>
          <w:sz w:val="22"/>
          <w:szCs w:val="22"/>
          <w14:ligatures w14:val="standard"/>
          <w14:numForm w14:val="oldStyle"/>
          <w14:numSpacing w14:val="proportional"/>
          <w14:cntxtAlts/>
        </w:rPr>
        <w:t>-</w:t>
      </w:r>
      <w:proofErr w:type="spellStart"/>
      <w:r w:rsidR="00E864E2">
        <w:rPr>
          <w:rFonts w:ascii="Palatino Linotype" w:hAnsi="Palatino Linotype" w:cs="Cooper Black"/>
          <w:kern w:val="2"/>
          <w:sz w:val="22"/>
          <w:szCs w:val="22"/>
          <w14:ligatures w14:val="standard"/>
          <w14:numForm w14:val="oldStyle"/>
          <w14:numSpacing w14:val="proportional"/>
          <w14:cntxtAlts/>
        </w:rPr>
        <w:t>ing</w:t>
      </w:r>
      <w:proofErr w:type="spellEnd"/>
      <w:r w:rsidR="00E864E2">
        <w:rPr>
          <w:rFonts w:ascii="Palatino Linotype" w:hAnsi="Palatino Linotype" w:cs="Cooper Black"/>
          <w:kern w:val="2"/>
          <w:sz w:val="22"/>
          <w:szCs w:val="22"/>
          <w14:ligatures w14:val="standard"/>
          <w14:numForm w14:val="oldStyle"/>
          <w14:numSpacing w14:val="proportional"/>
          <w14:cntxtAlts/>
        </w:rPr>
        <w:t xml:space="preserve"> is</w:t>
      </w:r>
      <w:r w:rsidR="00E864E2" w:rsidRPr="00E864E2">
        <w:rPr>
          <w:rFonts w:ascii="Palatino Linotype" w:hAnsi="Palatino Linotype" w:cs="Cooper Black"/>
          <w:kern w:val="2"/>
          <w:sz w:val="22"/>
          <w:szCs w:val="22"/>
          <w14:ligatures w14:val="standard"/>
          <w14:numForm w14:val="oldStyle"/>
          <w14:numSpacing w14:val="proportional"/>
          <w14:cntxtAlts/>
        </w:rPr>
        <w:t xml:space="preserve"> an end that </w:t>
      </w:r>
      <w:r w:rsidR="002862A4">
        <w:rPr>
          <w:rFonts w:ascii="Palatino Linotype" w:hAnsi="Palatino Linotype" w:cs="Cooper Black"/>
          <w:kern w:val="2"/>
          <w:sz w:val="22"/>
          <w:szCs w:val="22"/>
          <w14:ligatures w14:val="standard"/>
          <w14:numForm w14:val="oldStyle"/>
          <w14:numSpacing w14:val="proportional"/>
          <w14:cntxtAlts/>
        </w:rPr>
        <w:t>must</w:t>
      </w:r>
      <w:r w:rsidR="00E864E2" w:rsidRPr="00E864E2">
        <w:rPr>
          <w:rFonts w:ascii="Palatino Linotype" w:hAnsi="Palatino Linotype" w:cs="Cooper Black"/>
          <w:kern w:val="2"/>
          <w:sz w:val="22"/>
          <w:szCs w:val="22"/>
          <w14:ligatures w14:val="standard"/>
          <w14:numForm w14:val="oldStyle"/>
          <w14:numSpacing w14:val="proportional"/>
          <w14:cntxtAlts/>
        </w:rPr>
        <w:t xml:space="preserve"> be weighed against </w:t>
      </w:r>
      <w:r w:rsidR="00E864E2">
        <w:rPr>
          <w:rFonts w:ascii="Palatino Linotype" w:hAnsi="Palatino Linotype" w:cs="Cooper Black"/>
          <w:kern w:val="2"/>
          <w:sz w:val="22"/>
          <w:szCs w:val="22"/>
          <w14:ligatures w14:val="standard"/>
          <w14:numForm w14:val="oldStyle"/>
          <w14:numSpacing w14:val="proportional"/>
          <w14:cntxtAlts/>
        </w:rPr>
        <w:t xml:space="preserve">the opportunity </w:t>
      </w:r>
      <w:r w:rsidR="00C43FA7">
        <w:rPr>
          <w:rFonts w:ascii="Palatino Linotype" w:hAnsi="Palatino Linotype" w:cs="Cooper Black"/>
          <w:kern w:val="2"/>
          <w:sz w:val="22"/>
          <w:szCs w:val="22"/>
          <w14:ligatures w14:val="standard"/>
          <w14:numForm w14:val="oldStyle"/>
          <w14:numSpacing w14:val="proportional"/>
          <w14:cntxtAlts/>
        </w:rPr>
        <w:t>for</w:t>
      </w:r>
      <w:r w:rsidR="00E864E2">
        <w:rPr>
          <w:rFonts w:ascii="Palatino Linotype" w:hAnsi="Palatino Linotype" w:cs="Cooper Black"/>
          <w:kern w:val="2"/>
          <w:sz w:val="22"/>
          <w:szCs w:val="22"/>
          <w14:ligatures w14:val="standard"/>
          <w14:numForm w14:val="oldStyle"/>
          <w14:numSpacing w14:val="proportional"/>
          <w14:cntxtAlts/>
        </w:rPr>
        <w:t xml:space="preserve"> achieving </w:t>
      </w:r>
      <w:r w:rsidR="00E864E2" w:rsidRPr="00E864E2">
        <w:rPr>
          <w:rFonts w:ascii="Palatino Linotype" w:hAnsi="Palatino Linotype" w:cs="Cooper Black"/>
          <w:kern w:val="2"/>
          <w:sz w:val="22"/>
          <w:szCs w:val="22"/>
          <w14:ligatures w14:val="standard"/>
          <w14:numForm w14:val="oldStyle"/>
          <w14:numSpacing w14:val="proportional"/>
          <w14:cntxtAlts/>
        </w:rPr>
        <w:t>other ends</w:t>
      </w:r>
      <w:r w:rsidR="00E864E2">
        <w:rPr>
          <w:rFonts w:ascii="Palatino Linotype" w:hAnsi="Palatino Linotype" w:cs="Cooper Black"/>
          <w:kern w:val="2"/>
          <w:sz w:val="22"/>
          <w:szCs w:val="22"/>
          <w14:ligatures w14:val="standard"/>
          <w14:numForm w14:val="oldStyle"/>
          <w14:numSpacing w14:val="proportional"/>
          <w14:cntxtAlts/>
        </w:rPr>
        <w:t xml:space="preserve"> by </w:t>
      </w:r>
      <w:r w:rsidR="00E864E2" w:rsidRPr="00E864E2">
        <w:rPr>
          <w:rFonts w:ascii="Palatino Linotype" w:hAnsi="Palatino Linotype" w:cs="Cooper Black"/>
          <w:kern w:val="2"/>
          <w:sz w:val="22"/>
          <w:szCs w:val="22"/>
          <w14:ligatures w14:val="standard"/>
          <w14:numForm w14:val="oldStyle"/>
          <w14:numSpacing w14:val="proportional"/>
          <w14:cntxtAlts/>
        </w:rPr>
        <w:t>φ</w:t>
      </w:r>
      <w:r w:rsidR="00E864E2">
        <w:rPr>
          <w:rFonts w:ascii="Palatino Linotype" w:hAnsi="Palatino Linotype" w:cs="Cooper Black"/>
          <w:kern w:val="2"/>
          <w:sz w:val="22"/>
          <w:szCs w:val="22"/>
          <w14:ligatures w14:val="standard"/>
          <w14:numForm w14:val="oldStyle"/>
          <w14:numSpacing w14:val="proportional"/>
          <w14:cntxtAlts/>
        </w:rPr>
        <w:t>-</w:t>
      </w:r>
      <w:proofErr w:type="spellStart"/>
      <w:r w:rsidR="00E864E2">
        <w:rPr>
          <w:rFonts w:ascii="Palatino Linotype" w:hAnsi="Palatino Linotype" w:cs="Cooper Black"/>
          <w:kern w:val="2"/>
          <w:sz w:val="22"/>
          <w:szCs w:val="22"/>
          <w14:ligatures w14:val="standard"/>
          <w14:numForm w14:val="oldStyle"/>
          <w14:numSpacing w14:val="proportional"/>
          <w14:cntxtAlts/>
        </w:rPr>
        <w:t>ing</w:t>
      </w:r>
      <w:proofErr w:type="spellEnd"/>
      <w:r w:rsidR="00E864E2">
        <w:rPr>
          <w:rFonts w:ascii="Palatino Linotype" w:hAnsi="Palatino Linotype" w:cs="Cooper Black"/>
          <w:kern w:val="2"/>
          <w:sz w:val="22"/>
          <w:szCs w:val="22"/>
          <w14:ligatures w14:val="standard"/>
          <w14:numForm w14:val="oldStyle"/>
          <w14:numSpacing w14:val="proportional"/>
          <w14:cntxtAlts/>
        </w:rPr>
        <w:t>. If they accept this, they’re a teleologist. And if they deny this and</w:t>
      </w:r>
      <w:r w:rsidR="00C43FA7">
        <w:rPr>
          <w:rFonts w:ascii="Palatino Linotype" w:hAnsi="Palatino Linotype" w:cs="Cooper Black"/>
          <w:kern w:val="2"/>
          <w:sz w:val="22"/>
          <w:szCs w:val="22"/>
          <w14:ligatures w14:val="standard"/>
          <w14:numForm w14:val="oldStyle"/>
          <w14:numSpacing w14:val="proportional"/>
          <w14:cntxtAlts/>
        </w:rPr>
        <w:t>,</w:t>
      </w:r>
      <w:r w:rsidR="00E864E2">
        <w:rPr>
          <w:rFonts w:ascii="Palatino Linotype" w:hAnsi="Palatino Linotype" w:cs="Cooper Black"/>
          <w:kern w:val="2"/>
          <w:sz w:val="22"/>
          <w:szCs w:val="22"/>
          <w14:ligatures w14:val="standard"/>
          <w14:numForm w14:val="oldStyle"/>
          <w14:numSpacing w14:val="proportional"/>
          <w14:cntxtAlts/>
        </w:rPr>
        <w:t xml:space="preserve"> </w:t>
      </w:r>
      <w:r w:rsidR="00C43FA7">
        <w:rPr>
          <w:rFonts w:ascii="Palatino Linotype" w:hAnsi="Palatino Linotype" w:cs="Cooper Black"/>
          <w:kern w:val="2"/>
          <w:sz w:val="22"/>
          <w:szCs w:val="22"/>
          <w14:ligatures w14:val="standard"/>
          <w14:numForm w14:val="oldStyle"/>
          <w14:numSpacing w14:val="proportional"/>
          <w14:cntxtAlts/>
        </w:rPr>
        <w:t>so,</w:t>
      </w:r>
      <w:r w:rsidR="00E864E2">
        <w:rPr>
          <w:rFonts w:ascii="Palatino Linotype" w:hAnsi="Palatino Linotype" w:cs="Cooper Black"/>
          <w:kern w:val="2"/>
          <w:sz w:val="22"/>
          <w:szCs w:val="22"/>
          <w14:ligatures w14:val="standard"/>
          <w14:numForm w14:val="oldStyle"/>
          <w14:numSpacing w14:val="proportional"/>
          <w14:cntxtAlts/>
        </w:rPr>
        <w:t xml:space="preserve"> </w:t>
      </w:r>
      <w:r w:rsidR="00BB3B87">
        <w:rPr>
          <w:rFonts w:ascii="Palatino Linotype" w:hAnsi="Palatino Linotype" w:cs="Cooper Black"/>
          <w:kern w:val="2"/>
          <w:sz w:val="22"/>
          <w:szCs w:val="22"/>
          <w14:ligatures w14:val="standard"/>
          <w14:numForm w14:val="oldStyle"/>
          <w14:numSpacing w14:val="proportional"/>
          <w14:cntxtAlts/>
        </w:rPr>
        <w:t xml:space="preserve">accommodate this constraint by </w:t>
      </w:r>
      <w:r w:rsidR="00E864E2">
        <w:rPr>
          <w:rFonts w:ascii="Palatino Linotype" w:hAnsi="Palatino Linotype" w:cs="Cooper Black"/>
          <w:kern w:val="2"/>
          <w:sz w:val="22"/>
          <w:szCs w:val="22"/>
          <w14:ligatures w14:val="standard"/>
          <w14:numForm w14:val="oldStyle"/>
          <w14:numSpacing w14:val="proportional"/>
          <w14:cntxtAlts/>
        </w:rPr>
        <w:t>hold</w:t>
      </w:r>
      <w:r w:rsidR="00BB3B87">
        <w:rPr>
          <w:rFonts w:ascii="Palatino Linotype" w:hAnsi="Palatino Linotype" w:cs="Cooper Black"/>
          <w:kern w:val="2"/>
          <w:sz w:val="22"/>
          <w:szCs w:val="22"/>
          <w14:ligatures w14:val="standard"/>
          <w14:numForm w14:val="oldStyle"/>
          <w14:numSpacing w14:val="proportional"/>
          <w14:cntxtAlts/>
        </w:rPr>
        <w:t>ing</w:t>
      </w:r>
      <w:r w:rsidR="00E864E2">
        <w:rPr>
          <w:rFonts w:ascii="Palatino Linotype" w:hAnsi="Palatino Linotype" w:cs="Cooper Black"/>
          <w:kern w:val="2"/>
          <w:sz w:val="22"/>
          <w:szCs w:val="22"/>
          <w14:ligatures w14:val="standard"/>
          <w14:numForm w14:val="oldStyle"/>
          <w14:numSpacing w14:val="proportional"/>
          <w14:cntxtAlts/>
        </w:rPr>
        <w:t xml:space="preserve"> that agents are prohibited from </w:t>
      </w:r>
      <w:r w:rsidR="00E864E2" w:rsidRPr="00E864E2">
        <w:rPr>
          <w:rFonts w:ascii="Palatino Linotype" w:hAnsi="Palatino Linotype" w:cs="Cooper Black"/>
          <w:kern w:val="2"/>
          <w:sz w:val="22"/>
          <w:szCs w:val="22"/>
          <w14:ligatures w14:val="standard"/>
          <w14:numForm w14:val="oldStyle"/>
          <w14:numSpacing w14:val="proportional"/>
          <w14:cntxtAlts/>
        </w:rPr>
        <w:t>φ</w:t>
      </w:r>
      <w:r w:rsidR="00E864E2">
        <w:rPr>
          <w:rFonts w:ascii="Palatino Linotype" w:hAnsi="Palatino Linotype" w:cs="Cooper Black"/>
          <w:kern w:val="2"/>
          <w:sz w:val="22"/>
          <w:szCs w:val="22"/>
          <w14:ligatures w14:val="standard"/>
          <w14:numForm w14:val="oldStyle"/>
          <w14:numSpacing w14:val="proportional"/>
          <w14:cntxtAlts/>
        </w:rPr>
        <w:t>-</w:t>
      </w:r>
      <w:proofErr w:type="spellStart"/>
      <w:r w:rsidR="00E864E2">
        <w:rPr>
          <w:rFonts w:ascii="Palatino Linotype" w:hAnsi="Palatino Linotype" w:cs="Cooper Black"/>
          <w:kern w:val="2"/>
          <w:sz w:val="22"/>
          <w:szCs w:val="22"/>
          <w14:ligatures w14:val="standard"/>
          <w14:numForm w14:val="oldStyle"/>
          <w14:numSpacing w14:val="proportional"/>
          <w14:cntxtAlts/>
        </w:rPr>
        <w:t>ing</w:t>
      </w:r>
      <w:proofErr w:type="spellEnd"/>
      <w:r w:rsidR="00E864E2">
        <w:rPr>
          <w:rFonts w:ascii="Palatino Linotype" w:hAnsi="Palatino Linotype" w:cs="Cooper Black"/>
          <w:kern w:val="2"/>
          <w:sz w:val="22"/>
          <w:szCs w:val="22"/>
          <w14:ligatures w14:val="standard"/>
          <w14:numForm w14:val="oldStyle"/>
          <w14:numSpacing w14:val="proportional"/>
          <w14:cntxtAlts/>
        </w:rPr>
        <w:t xml:space="preserve"> for the sake of any end, then they’re a side-constraint theorist. Also, I should note that</w:t>
      </w:r>
      <w:r w:rsidR="000A31F4" w:rsidRPr="0056778E">
        <w:rPr>
          <w:rFonts w:ascii="Palatino Linotype" w:hAnsi="Palatino Linotype" w:cs="Cooper Black"/>
          <w:kern w:val="2"/>
          <w:sz w:val="22"/>
          <w:szCs w:val="22"/>
          <w14:ligatures w14:val="standard"/>
          <w14:numForm w14:val="oldStyle"/>
          <w14:numSpacing w14:val="proportional"/>
          <w14:cntxtAlts/>
        </w:rPr>
        <w:t xml:space="preserve">, </w:t>
      </w:r>
      <w:r w:rsidR="002B4D3B" w:rsidRPr="0056778E">
        <w:rPr>
          <w:rFonts w:ascii="Palatino Linotype" w:hAnsi="Palatino Linotype" w:cs="Cooper Black"/>
          <w:kern w:val="2"/>
          <w:sz w:val="22"/>
          <w:szCs w:val="22"/>
          <w14:ligatures w14:val="standard"/>
          <w14:numForm w14:val="oldStyle"/>
          <w14:numSpacing w14:val="proportional"/>
          <w14:cntxtAlts/>
        </w:rPr>
        <w:t>like Judith Jarvis</w:t>
      </w:r>
      <w:r w:rsidR="00A06C40" w:rsidRPr="0056778E">
        <w:rPr>
          <w:rFonts w:ascii="Palatino Linotype" w:hAnsi="Palatino Linotype" w:cs="Cooper Black"/>
          <w:kern w:val="2"/>
          <w:sz w:val="22"/>
          <w:szCs w:val="22"/>
          <w14:ligatures w14:val="standard"/>
          <w14:numForm w14:val="oldStyle"/>
          <w14:numSpacing w14:val="proportional"/>
          <w14:cntxtAlts/>
        </w:rPr>
        <w:t xml:space="preserve"> Thomson, I</w:t>
      </w:r>
      <w:r>
        <w:rPr>
          <w:rFonts w:ascii="Palatino Linotype" w:hAnsi="Palatino Linotype" w:cs="Cooper Black"/>
          <w:kern w:val="2"/>
          <w:sz w:val="22"/>
          <w:szCs w:val="22"/>
          <w14:ligatures w14:val="standard"/>
          <w14:numForm w14:val="oldStyle"/>
          <w14:numSpacing w14:val="proportional"/>
          <w14:cntxtAlts/>
        </w:rPr>
        <w:t>’ll</w:t>
      </w:r>
      <w:r w:rsidR="00A06C40" w:rsidRPr="0056778E">
        <w:rPr>
          <w:rFonts w:ascii="Palatino Linotype" w:hAnsi="Palatino Linotype" w:cs="Cooper Black"/>
          <w:kern w:val="2"/>
          <w:sz w:val="22"/>
          <w:szCs w:val="22"/>
          <w14:ligatures w14:val="standard"/>
          <w14:numForm w14:val="oldStyle"/>
          <w14:numSpacing w14:val="proportional"/>
          <w14:cntxtAlts/>
        </w:rPr>
        <w:t xml:space="preserve"> distinguish between</w:t>
      </w:r>
      <w:r w:rsidR="00F62CF4">
        <w:rPr>
          <w:rFonts w:ascii="Palatino Linotype" w:hAnsi="Palatino Linotype" w:cs="Cooper Black"/>
          <w:kern w:val="2"/>
          <w:sz w:val="22"/>
          <w:szCs w:val="22"/>
          <w14:ligatures w14:val="standard"/>
          <w14:numForm w14:val="oldStyle"/>
          <w14:numSpacing w14:val="proportional"/>
          <w14:cntxtAlts/>
        </w:rPr>
        <w:t xml:space="preserve"> merely</w:t>
      </w:r>
      <w:r w:rsidR="002B4D3B" w:rsidRPr="0056778E">
        <w:rPr>
          <w:rFonts w:ascii="Palatino Linotype" w:hAnsi="Palatino Linotype" w:cs="Cooper Black"/>
          <w:kern w:val="2"/>
          <w:sz w:val="22"/>
          <w:szCs w:val="22"/>
          <w14:ligatures w14:val="standard"/>
          <w14:numForm w14:val="oldStyle"/>
          <w14:numSpacing w14:val="proportional"/>
          <w14:cntxtAlts/>
        </w:rPr>
        <w:t xml:space="preserve"> </w:t>
      </w:r>
      <w:r w:rsidR="002B4D3B" w:rsidRPr="0056778E">
        <w:rPr>
          <w:rFonts w:ascii="Palatino Linotype" w:hAnsi="Palatino Linotype" w:cs="Cooper Black"/>
          <w:i/>
          <w:iCs/>
          <w:kern w:val="2"/>
          <w:sz w:val="22"/>
          <w:szCs w:val="22"/>
          <w14:ligatures w14:val="standard"/>
          <w14:numForm w14:val="oldStyle"/>
          <w14:numSpacing w14:val="proportional"/>
          <w14:cntxtAlts/>
        </w:rPr>
        <w:t>infringing</w:t>
      </w:r>
      <w:r w:rsidR="002B4D3B" w:rsidRPr="0056778E">
        <w:rPr>
          <w:rFonts w:ascii="Palatino Linotype" w:hAnsi="Palatino Linotype" w:cs="Cooper Black"/>
          <w:kern w:val="2"/>
          <w:sz w:val="22"/>
          <w:szCs w:val="22"/>
          <w14:ligatures w14:val="standard"/>
          <w14:numForm w14:val="oldStyle"/>
          <w14:numSpacing w14:val="proportional"/>
          <w14:cntxtAlts/>
        </w:rPr>
        <w:t xml:space="preserve"> </w:t>
      </w:r>
      <w:r w:rsidR="002B4D3B" w:rsidRPr="00BB09C8">
        <w:rPr>
          <w:rFonts w:ascii="Palatino Linotype" w:hAnsi="Palatino Linotype" w:cs="Cooper Black"/>
          <w:i/>
          <w:iCs/>
          <w:kern w:val="2"/>
          <w:sz w:val="22"/>
          <w:szCs w:val="22"/>
          <w14:ligatures w14:val="standard"/>
          <w14:numForm w14:val="oldStyle"/>
          <w14:numSpacing w14:val="proportional"/>
          <w14:cntxtAlts/>
        </w:rPr>
        <w:t>upon</w:t>
      </w:r>
      <w:r w:rsidR="002B4D3B" w:rsidRPr="0056778E">
        <w:rPr>
          <w:rFonts w:ascii="Palatino Linotype" w:hAnsi="Palatino Linotype" w:cs="Cooper Black"/>
          <w:kern w:val="2"/>
          <w:sz w:val="22"/>
          <w:szCs w:val="22"/>
          <w14:ligatures w14:val="standard"/>
          <w14:numForm w14:val="oldStyle"/>
          <w14:numSpacing w14:val="proportional"/>
          <w14:cntxtAlts/>
        </w:rPr>
        <w:t xml:space="preserve"> a constraint and </w:t>
      </w:r>
      <w:r w:rsidR="002B4D3B" w:rsidRPr="0056778E">
        <w:rPr>
          <w:rFonts w:ascii="Palatino Linotype" w:hAnsi="Palatino Linotype" w:cs="Cooper Black"/>
          <w:i/>
          <w:iCs/>
          <w:kern w:val="2"/>
          <w:sz w:val="22"/>
          <w:szCs w:val="22"/>
          <w14:ligatures w14:val="standard"/>
          <w14:numForm w14:val="oldStyle"/>
          <w14:numSpacing w14:val="proportional"/>
          <w14:cntxtAlts/>
        </w:rPr>
        <w:t>violating</w:t>
      </w:r>
      <w:r w:rsidR="002B4D3B" w:rsidRPr="0056778E">
        <w:rPr>
          <w:rFonts w:ascii="Palatino Linotype" w:hAnsi="Palatino Linotype" w:cs="Cooper Black"/>
          <w:kern w:val="2"/>
          <w:sz w:val="22"/>
          <w:szCs w:val="22"/>
          <w14:ligatures w14:val="standard"/>
          <w14:numForm w14:val="oldStyle"/>
          <w14:numSpacing w14:val="proportional"/>
          <w14:cntxtAlts/>
        </w:rPr>
        <w:t xml:space="preserve"> a constraint.</w:t>
      </w:r>
      <w:r w:rsidR="00A06C40" w:rsidRPr="0056778E">
        <w:rPr>
          <w:rFonts w:ascii="Palatino Linotype" w:hAnsi="Palatino Linotype" w:cs="Cooper Black"/>
          <w:kern w:val="2"/>
          <w:sz w:val="22"/>
          <w:szCs w:val="22"/>
          <w14:ligatures w14:val="standard"/>
          <w14:numForm w14:val="oldStyle"/>
          <w14:numSpacing w14:val="proportional"/>
          <w14:cntxtAlts/>
        </w:rPr>
        <w:t xml:space="preserve"> A subject infringes upon a constraint against </w:t>
      </w:r>
      <w:r w:rsidR="002119A6">
        <w:rPr>
          <w:rFonts w:ascii="Palatino Linotype" w:hAnsi="Palatino Linotype" w:cs="Cooper Black"/>
          <w:kern w:val="2"/>
          <w:sz w:val="22"/>
          <w:szCs w:val="22"/>
          <w14:ligatures w14:val="standard"/>
          <w14:numForm w14:val="oldStyle"/>
          <w14:numSpacing w14:val="proportional"/>
          <w14:cntxtAlts/>
        </w:rPr>
        <w:t>their</w:t>
      </w:r>
      <w:r w:rsidR="00A06C40" w:rsidRPr="0056778E">
        <w:rPr>
          <w:rFonts w:ascii="Palatino Linotype" w:hAnsi="Palatino Linotype" w:cs="Cooper Black"/>
          <w:kern w:val="2"/>
          <w:sz w:val="22"/>
          <w:szCs w:val="22"/>
          <w14:ligatures w14:val="standard"/>
          <w14:numForm w14:val="oldStyle"/>
          <w14:numSpacing w14:val="proportional"/>
          <w14:cntxtAlts/>
        </w:rPr>
        <w:t xml:space="preserve"> performing </w:t>
      </w:r>
      <w:r w:rsidR="002B4D3B" w:rsidRPr="0056778E">
        <w:rPr>
          <w:rFonts w:ascii="Palatino Linotype" w:hAnsi="Palatino Linotype" w:cs="Cooper Black"/>
          <w:kern w:val="2"/>
          <w:sz w:val="22"/>
          <w:szCs w:val="22"/>
          <w14:ligatures w14:val="standard"/>
          <w14:numForm w14:val="oldStyle"/>
          <w14:numSpacing w14:val="proportional"/>
          <w14:cntxtAlts/>
        </w:rPr>
        <w:t xml:space="preserve">a </w:t>
      </w:r>
      <w:r w:rsidR="00853576">
        <w:rPr>
          <w:rFonts w:ascii="Palatino Linotype" w:hAnsi="Palatino Linotype" w:cs="Cooper Black"/>
          <w:kern w:val="2"/>
          <w:sz w:val="22"/>
          <w:szCs w:val="22"/>
          <w14:ligatures w14:val="standard"/>
          <w14:numForm w14:val="oldStyle"/>
          <w14:numSpacing w14:val="proportional"/>
          <w14:cntxtAlts/>
        </w:rPr>
        <w:t>given</w:t>
      </w:r>
      <w:r w:rsidR="002B4D3B" w:rsidRPr="0056778E">
        <w:rPr>
          <w:rFonts w:ascii="Palatino Linotype" w:hAnsi="Palatino Linotype" w:cs="Cooper Black"/>
          <w:kern w:val="2"/>
          <w:sz w:val="22"/>
          <w:szCs w:val="22"/>
          <w14:ligatures w14:val="standard"/>
          <w14:numForm w14:val="oldStyle"/>
          <w14:numSpacing w14:val="proportional"/>
          <w14:cntxtAlts/>
        </w:rPr>
        <w:t xml:space="preserve"> act-type</w:t>
      </w:r>
      <w:r w:rsidR="00A06C40" w:rsidRPr="0056778E">
        <w:rPr>
          <w:rFonts w:ascii="Palatino Linotype" w:hAnsi="Palatino Linotype" w:cs="Cooper Black"/>
          <w:kern w:val="2"/>
          <w:sz w:val="22"/>
          <w:szCs w:val="22"/>
          <w14:ligatures w14:val="standard"/>
          <w14:numForm w14:val="oldStyle"/>
          <w14:numSpacing w14:val="proportional"/>
          <w14:cntxtAlts/>
        </w:rPr>
        <w:t xml:space="preserve"> if and only if </w:t>
      </w:r>
      <w:r w:rsidR="002119A6">
        <w:rPr>
          <w:rFonts w:ascii="Palatino Linotype" w:hAnsi="Palatino Linotype" w:cs="Cooper Black"/>
          <w:kern w:val="2"/>
          <w:sz w:val="22"/>
          <w:szCs w:val="22"/>
          <w14:ligatures w14:val="standard"/>
          <w14:numForm w14:val="oldStyle"/>
          <w14:numSpacing w14:val="proportional"/>
          <w14:cntxtAlts/>
        </w:rPr>
        <w:t>they</w:t>
      </w:r>
      <w:r w:rsidR="00A06C40" w:rsidRPr="0056778E">
        <w:rPr>
          <w:rFonts w:ascii="Palatino Linotype" w:hAnsi="Palatino Linotype" w:cs="Cooper Black"/>
          <w:kern w:val="2"/>
          <w:sz w:val="22"/>
          <w:szCs w:val="22"/>
          <w14:ligatures w14:val="standard"/>
          <w14:numForm w14:val="oldStyle"/>
          <w14:numSpacing w14:val="proportional"/>
          <w14:cntxtAlts/>
        </w:rPr>
        <w:t xml:space="preserve"> perform </w:t>
      </w:r>
      <w:r w:rsidR="002B4D3B" w:rsidRPr="0056778E">
        <w:rPr>
          <w:rFonts w:ascii="Palatino Linotype" w:hAnsi="Palatino Linotype" w:cs="Cooper Black"/>
          <w:kern w:val="2"/>
          <w:sz w:val="22"/>
          <w:szCs w:val="22"/>
          <w14:ligatures w14:val="standard"/>
          <w14:numForm w14:val="oldStyle"/>
          <w14:numSpacing w14:val="proportional"/>
          <w14:cntxtAlts/>
        </w:rPr>
        <w:t>an instance of that act-</w:t>
      </w:r>
      <w:r w:rsidR="00A06C40" w:rsidRPr="0056778E">
        <w:rPr>
          <w:rFonts w:ascii="Palatino Linotype" w:hAnsi="Palatino Linotype" w:cs="Cooper Black"/>
          <w:kern w:val="2"/>
          <w:sz w:val="22"/>
          <w:szCs w:val="22"/>
          <w14:ligatures w14:val="standard"/>
          <w14:numForm w14:val="oldStyle"/>
          <w14:numSpacing w14:val="proportional"/>
          <w14:cntxtAlts/>
        </w:rPr>
        <w:t xml:space="preserve">type. By contrast, a subject violates </w:t>
      </w:r>
      <w:r w:rsidR="002B4D3B" w:rsidRPr="0056778E">
        <w:rPr>
          <w:rFonts w:ascii="Palatino Linotype" w:hAnsi="Palatino Linotype" w:cs="Cooper Black"/>
          <w:kern w:val="2"/>
          <w:sz w:val="22"/>
          <w:szCs w:val="22"/>
          <w14:ligatures w14:val="standard"/>
          <w14:numForm w14:val="oldStyle"/>
          <w14:numSpacing w14:val="proportional"/>
          <w14:cntxtAlts/>
        </w:rPr>
        <w:t>that</w:t>
      </w:r>
      <w:r w:rsidR="00A06C40" w:rsidRPr="0056778E">
        <w:rPr>
          <w:rFonts w:ascii="Palatino Linotype" w:hAnsi="Palatino Linotype" w:cs="Cooper Black"/>
          <w:kern w:val="2"/>
          <w:sz w:val="22"/>
          <w:szCs w:val="22"/>
          <w14:ligatures w14:val="standard"/>
          <w14:numForm w14:val="oldStyle"/>
          <w14:numSpacing w14:val="proportional"/>
          <w14:cntxtAlts/>
        </w:rPr>
        <w:t xml:space="preserve"> constraint if and only if </w:t>
      </w:r>
      <w:r w:rsidR="002119A6">
        <w:rPr>
          <w:rFonts w:ascii="Palatino Linotype" w:hAnsi="Palatino Linotype" w:cs="Cooper Black"/>
          <w:kern w:val="2"/>
          <w:sz w:val="22"/>
          <w:szCs w:val="22"/>
          <w14:ligatures w14:val="standard"/>
          <w14:numForm w14:val="oldStyle"/>
          <w14:numSpacing w14:val="proportional"/>
          <w14:cntxtAlts/>
        </w:rPr>
        <w:t>they</w:t>
      </w:r>
      <w:r w:rsidR="00A06C40" w:rsidRPr="0056778E">
        <w:rPr>
          <w:rFonts w:ascii="Palatino Linotype" w:hAnsi="Palatino Linotype" w:cs="Cooper Black"/>
          <w:kern w:val="2"/>
          <w:sz w:val="22"/>
          <w:szCs w:val="22"/>
          <w14:ligatures w14:val="standard"/>
          <w14:numForm w14:val="oldStyle"/>
          <w14:numSpacing w14:val="proportional"/>
          <w14:cntxtAlts/>
        </w:rPr>
        <w:t xml:space="preserve"> not</w:t>
      </w:r>
      <w:r w:rsidR="00362E03" w:rsidRPr="0056778E">
        <w:rPr>
          <w:rFonts w:ascii="Palatino Linotype" w:hAnsi="Palatino Linotype" w:cs="Cooper Black"/>
          <w:kern w:val="2"/>
          <w:sz w:val="22"/>
          <w:szCs w:val="22"/>
          <w14:ligatures w14:val="standard"/>
          <w14:numForm w14:val="oldStyle"/>
          <w14:numSpacing w14:val="proportional"/>
          <w14:cntxtAlts/>
        </w:rPr>
        <w:t xml:space="preserve"> only</w:t>
      </w:r>
      <w:r w:rsidR="00A06C40" w:rsidRPr="0056778E">
        <w:rPr>
          <w:rFonts w:ascii="Palatino Linotype" w:hAnsi="Palatino Linotype" w:cs="Cooper Black"/>
          <w:kern w:val="2"/>
          <w:sz w:val="22"/>
          <w:szCs w:val="22"/>
          <w14:ligatures w14:val="standard"/>
          <w14:numForm w14:val="oldStyle"/>
          <w14:numSpacing w14:val="proportional"/>
          <w14:cntxtAlts/>
        </w:rPr>
        <w:t xml:space="preserve"> infringe upon </w:t>
      </w:r>
      <w:r w:rsidR="000A31F4" w:rsidRPr="0056778E">
        <w:rPr>
          <w:rFonts w:ascii="Palatino Linotype" w:hAnsi="Palatino Linotype" w:cs="Cooper Black"/>
          <w:kern w:val="2"/>
          <w:sz w:val="22"/>
          <w:szCs w:val="22"/>
          <w14:ligatures w14:val="standard"/>
          <w14:numForm w14:val="oldStyle"/>
          <w14:numSpacing w14:val="proportional"/>
          <w14:cntxtAlts/>
        </w:rPr>
        <w:t>it</w:t>
      </w:r>
      <w:r w:rsidR="00A06C40" w:rsidRPr="0056778E">
        <w:rPr>
          <w:rFonts w:ascii="Palatino Linotype" w:hAnsi="Palatino Linotype" w:cs="Cooper Black"/>
          <w:kern w:val="2"/>
          <w:sz w:val="22"/>
          <w:szCs w:val="22"/>
          <w14:ligatures w14:val="standard"/>
          <w14:numForm w14:val="oldStyle"/>
          <w14:numSpacing w14:val="proportional"/>
          <w14:cntxtAlts/>
        </w:rPr>
        <w:t xml:space="preserve"> but </w:t>
      </w:r>
      <w:r w:rsidR="002B4D3B" w:rsidRPr="0056778E">
        <w:rPr>
          <w:rFonts w:ascii="Palatino Linotype" w:hAnsi="Palatino Linotype" w:cs="Cooper Black"/>
          <w:kern w:val="2"/>
          <w:sz w:val="22"/>
          <w:szCs w:val="22"/>
          <w14:ligatures w14:val="standard"/>
          <w14:numForm w14:val="oldStyle"/>
          <w14:numSpacing w14:val="proportional"/>
          <w14:cntxtAlts/>
        </w:rPr>
        <w:t xml:space="preserve">also </w:t>
      </w:r>
      <w:r w:rsidR="00A06C40" w:rsidRPr="0056778E">
        <w:rPr>
          <w:rFonts w:ascii="Palatino Linotype" w:hAnsi="Palatino Linotype" w:cs="Cooper Black"/>
          <w:kern w:val="2"/>
          <w:sz w:val="22"/>
          <w:szCs w:val="22"/>
          <w14:ligatures w14:val="standard"/>
          <w14:numForm w14:val="oldStyle"/>
          <w14:numSpacing w14:val="proportional"/>
          <w14:cntxtAlts/>
        </w:rPr>
        <w:t>act wrongly in doing so</w:t>
      </w:r>
      <w:r w:rsidR="000A31F4" w:rsidRPr="0056778E">
        <w:rPr>
          <w:rFonts w:ascii="Palatino Linotype" w:hAnsi="Palatino Linotype" w:cs="Cooper Black"/>
          <w:kern w:val="2"/>
          <w:sz w:val="22"/>
          <w:szCs w:val="22"/>
          <w14:ligatures w14:val="standard"/>
          <w14:numForm w14:val="oldStyle"/>
          <w14:numSpacing w14:val="proportional"/>
          <w14:cntxtAlts/>
        </w:rPr>
        <w:t xml:space="preserve"> (Thomson 1986, 51)</w:t>
      </w:r>
      <w:r w:rsidR="00A06C40" w:rsidRPr="0056778E">
        <w:rPr>
          <w:rFonts w:ascii="Palatino Linotype" w:hAnsi="Palatino Linotype" w:cs="Cooper Black"/>
          <w:kern w:val="2"/>
          <w:sz w:val="22"/>
          <w:szCs w:val="22"/>
          <w14:ligatures w14:val="standard"/>
          <w14:numForm w14:val="oldStyle"/>
          <w14:numSpacing w14:val="proportional"/>
          <w14:cntxtAlts/>
        </w:rPr>
        <w:t xml:space="preserve">. </w:t>
      </w:r>
      <w:r w:rsidR="000A31F4" w:rsidRPr="0056778E">
        <w:rPr>
          <w:rFonts w:ascii="Palatino Linotype" w:hAnsi="Palatino Linotype" w:cs="Cooper Black"/>
          <w:kern w:val="2"/>
          <w:sz w:val="22"/>
          <w:szCs w:val="22"/>
          <w14:ligatures w14:val="standard"/>
          <w14:numForm w14:val="oldStyle"/>
          <w14:numSpacing w14:val="proportional"/>
          <w14:cntxtAlts/>
        </w:rPr>
        <w:t>Thus, not all infringements are wrong</w:t>
      </w:r>
      <w:r w:rsidR="001235F9" w:rsidRPr="0056778E">
        <w:rPr>
          <w:rFonts w:ascii="Palatino Linotype" w:hAnsi="Palatino Linotype" w:cs="Cooper Black"/>
          <w:kern w:val="2"/>
          <w:sz w:val="22"/>
          <w:szCs w:val="22"/>
          <w14:ligatures w14:val="standard"/>
          <w14:numForm w14:val="oldStyle"/>
          <w14:numSpacing w14:val="proportional"/>
          <w14:cntxtAlts/>
        </w:rPr>
        <w:t>,</w:t>
      </w:r>
      <w:r w:rsidR="000A31F4" w:rsidRPr="0056778E">
        <w:rPr>
          <w:rFonts w:ascii="Palatino Linotype" w:hAnsi="Palatino Linotype" w:cs="Cooper Black"/>
          <w:kern w:val="2"/>
          <w:sz w:val="22"/>
          <w:szCs w:val="22"/>
          <w14:ligatures w14:val="standard"/>
          <w14:numForm w14:val="oldStyle"/>
          <w14:numSpacing w14:val="proportional"/>
          <w14:cntxtAlts/>
        </w:rPr>
        <w:t xml:space="preserve"> </w:t>
      </w:r>
      <w:r w:rsidR="00510EB6" w:rsidRPr="0056778E">
        <w:rPr>
          <w:rFonts w:ascii="Palatino Linotype" w:hAnsi="Palatino Linotype" w:cs="Cooper Black"/>
          <w:kern w:val="2"/>
          <w:sz w:val="22"/>
          <w:szCs w:val="22"/>
          <w14:ligatures w14:val="standard"/>
          <w14:numForm w14:val="oldStyle"/>
          <w14:numSpacing w14:val="proportional"/>
          <w14:cntxtAlts/>
        </w:rPr>
        <w:t xml:space="preserve">but </w:t>
      </w:r>
      <w:r w:rsidR="00574F3E">
        <w:rPr>
          <w:rFonts w:ascii="Palatino Linotype" w:hAnsi="Palatino Linotype" w:cs="Cooper Black"/>
          <w:kern w:val="2"/>
          <w:sz w:val="22"/>
          <w:szCs w:val="22"/>
          <w14:ligatures w14:val="standard"/>
          <w14:numForm w14:val="oldStyle"/>
          <w14:numSpacing w14:val="proportional"/>
          <w14:cntxtAlts/>
        </w:rPr>
        <w:t>th</w:t>
      </w:r>
      <w:r w:rsidR="00552036">
        <w:rPr>
          <w:rFonts w:ascii="Palatino Linotype" w:hAnsi="Palatino Linotype" w:cs="Cooper Black"/>
          <w:kern w:val="2"/>
          <w:sz w:val="22"/>
          <w:szCs w:val="22"/>
          <w14:ligatures w14:val="standard"/>
          <w14:numForm w14:val="oldStyle"/>
          <w14:numSpacing w14:val="proportional"/>
          <w14:cntxtAlts/>
        </w:rPr>
        <w:t>0s</w:t>
      </w:r>
      <w:r w:rsidR="00574F3E">
        <w:rPr>
          <w:rFonts w:ascii="Palatino Linotype" w:hAnsi="Palatino Linotype" w:cs="Cooper Black"/>
          <w:kern w:val="2"/>
          <w:sz w:val="22"/>
          <w:szCs w:val="22"/>
          <w14:ligatures w14:val="standard"/>
          <w14:numForm w14:val="oldStyle"/>
          <w14:numSpacing w14:val="proportional"/>
          <w14:cntxtAlts/>
        </w:rPr>
        <w:t xml:space="preserve">e </w:t>
      </w:r>
      <w:r w:rsidR="00552036">
        <w:rPr>
          <w:rFonts w:ascii="Palatino Linotype" w:hAnsi="Palatino Linotype" w:cs="Cooper Black"/>
          <w:kern w:val="2"/>
          <w:sz w:val="22"/>
          <w:szCs w:val="22"/>
          <w14:ligatures w14:val="standard"/>
          <w14:numForm w14:val="oldStyle"/>
          <w14:numSpacing w14:val="proportional"/>
          <w14:cntxtAlts/>
        </w:rPr>
        <w:t xml:space="preserve">that are </w:t>
      </w:r>
      <w:r w:rsidR="00574F3E">
        <w:rPr>
          <w:rFonts w:ascii="Palatino Linotype" w:hAnsi="Palatino Linotype" w:cs="Cooper Black"/>
          <w:kern w:val="2"/>
          <w:sz w:val="22"/>
          <w:szCs w:val="22"/>
          <w14:ligatures w14:val="standard"/>
          <w14:numForm w14:val="oldStyle"/>
          <w14:numSpacing w14:val="proportional"/>
          <w14:cntxtAlts/>
        </w:rPr>
        <w:t xml:space="preserve">wrong </w:t>
      </w:r>
      <w:r w:rsidR="00BB23A7">
        <w:rPr>
          <w:rFonts w:ascii="Palatino Linotype" w:hAnsi="Palatino Linotype" w:cs="Cooper Black"/>
          <w:kern w:val="2"/>
          <w:sz w:val="22"/>
          <w:szCs w:val="22"/>
          <w14:ligatures w14:val="standard"/>
          <w14:numForm w14:val="oldStyle"/>
          <w14:numSpacing w14:val="proportional"/>
          <w14:cntxtAlts/>
        </w:rPr>
        <w:t>are</w:t>
      </w:r>
      <w:r w:rsidR="005D6908">
        <w:rPr>
          <w:rFonts w:ascii="Palatino Linotype" w:hAnsi="Palatino Linotype" w:cs="Cooper Black"/>
          <w:kern w:val="2"/>
          <w:sz w:val="22"/>
          <w:szCs w:val="22"/>
          <w14:ligatures w14:val="standard"/>
          <w14:numForm w14:val="oldStyle"/>
          <w14:numSpacing w14:val="proportional"/>
          <w14:cntxtAlts/>
        </w:rPr>
        <w:t xml:space="preserve"> called</w:t>
      </w:r>
      <w:r w:rsidR="007D268A">
        <w:rPr>
          <w:rFonts w:ascii="Palatino Linotype" w:hAnsi="Palatino Linotype" w:cs="Cooper Black"/>
          <w:kern w:val="2"/>
          <w:sz w:val="22"/>
          <w:szCs w:val="22"/>
          <w14:ligatures w14:val="standard"/>
          <w14:numForm w14:val="oldStyle"/>
          <w14:numSpacing w14:val="proportional"/>
          <w14:cntxtAlts/>
        </w:rPr>
        <w:t xml:space="preserve"> </w:t>
      </w:r>
      <w:r w:rsidR="0031375E" w:rsidRPr="0056778E">
        <w:rPr>
          <w:rFonts w:ascii="Palatino Linotype" w:hAnsi="Palatino Linotype" w:cs="Cooper Black"/>
          <w:i/>
          <w:iCs/>
          <w:kern w:val="2"/>
          <w:sz w:val="22"/>
          <w:szCs w:val="22"/>
          <w14:ligatures w14:val="standard"/>
          <w14:numForm w14:val="oldStyle"/>
          <w14:numSpacing w14:val="proportional"/>
          <w14:cntxtAlts/>
        </w:rPr>
        <w:t>violations</w:t>
      </w:r>
      <w:r w:rsidR="000A31F4" w:rsidRPr="0056778E">
        <w:rPr>
          <w:rFonts w:ascii="Palatino Linotype" w:hAnsi="Palatino Linotype" w:cs="Cooper Black"/>
          <w:kern w:val="2"/>
          <w:sz w:val="22"/>
          <w:szCs w:val="22"/>
          <w14:ligatures w14:val="standard"/>
          <w14:numForm w14:val="oldStyle"/>
          <w14:numSpacing w14:val="proportional"/>
          <w14:cntxtAlts/>
        </w:rPr>
        <w:t>.</w:t>
      </w:r>
    </w:p>
    <w:p w14:paraId="517C4056" w14:textId="64749E72" w:rsidR="00C407A0" w:rsidRDefault="007C6214" w:rsidP="00525DEB">
      <w:pPr>
        <w:spacing w:after="120" w:line="360" w:lineRule="auto"/>
        <w:rPr>
          <w:rFonts w:ascii="Palatino Linotype" w:hAnsi="Palatino Linotype"/>
          <w:kern w:val="2"/>
          <w:sz w:val="22"/>
          <w:szCs w:val="22"/>
          <w14:ligatures w14:val="standard"/>
          <w14:numForm w14:val="oldStyle"/>
          <w14:numSpacing w14:val="proportional"/>
        </w:rPr>
      </w:pPr>
      <w:r w:rsidRPr="0056778E">
        <w:rPr>
          <w:rFonts w:ascii="Palatino Linotype" w:hAnsi="Palatino Linotype"/>
          <w:kern w:val="2"/>
          <w:sz w:val="22"/>
          <w:szCs w:val="22"/>
          <w14:ligatures w14:val="standard"/>
          <w14:numForm w14:val="oldStyle"/>
          <w14:numSpacing w14:val="proportional"/>
        </w:rPr>
        <w:tab/>
      </w:r>
      <w:r w:rsidR="000F3F64" w:rsidRPr="009C59B8">
        <w:rPr>
          <w:rFonts w:ascii="Palatino Linotype" w:hAnsi="Palatino Linotype"/>
          <w:i/>
          <w:iCs/>
          <w:kern w:val="2"/>
          <w:sz w:val="22"/>
          <w:szCs w:val="22"/>
          <w14:ligatures w14:val="standard"/>
          <w14:numForm w14:val="oldStyle"/>
          <w14:numSpacing w14:val="proportional"/>
        </w:rPr>
        <w:t>2</w:t>
      </w:r>
      <w:r w:rsidR="00474658" w:rsidRPr="009C59B8">
        <w:rPr>
          <w:rFonts w:ascii="Palatino Linotype" w:hAnsi="Palatino Linotype"/>
          <w:i/>
          <w:iCs/>
          <w:kern w:val="2"/>
          <w:sz w:val="22"/>
          <w:szCs w:val="22"/>
          <w14:ligatures w14:val="standard"/>
          <w14:numForm w14:val="oldStyle"/>
          <w14:numSpacing w14:val="proportional"/>
        </w:rPr>
        <w:t>.</w:t>
      </w:r>
      <w:r w:rsidR="000F3F64" w:rsidRPr="009C59B8">
        <w:rPr>
          <w:rFonts w:ascii="Palatino Linotype" w:hAnsi="Palatino Linotype"/>
          <w:i/>
          <w:iCs/>
          <w:kern w:val="2"/>
          <w:sz w:val="22"/>
          <w:szCs w:val="22"/>
          <w14:ligatures w14:val="standard"/>
          <w14:numForm w14:val="oldStyle"/>
          <w14:numSpacing w14:val="proportional"/>
        </w:rPr>
        <w:t>1</w:t>
      </w:r>
      <w:r w:rsidR="002B15BC" w:rsidRPr="009C59B8">
        <w:rPr>
          <w:rFonts w:ascii="Palatino Linotype" w:hAnsi="Palatino Linotype"/>
          <w:i/>
          <w:iCs/>
          <w:kern w:val="2"/>
          <w:sz w:val="22"/>
          <w:szCs w:val="22"/>
          <w14:ligatures w14:val="standard"/>
          <w14:numForm w14:val="oldStyle"/>
          <w14:numSpacing w14:val="proportional"/>
        </w:rPr>
        <w:t xml:space="preserve"> </w:t>
      </w:r>
      <w:r w:rsidRPr="009C59B8">
        <w:rPr>
          <w:rFonts w:ascii="Palatino Linotype" w:hAnsi="Palatino Linotype"/>
          <w:i/>
          <w:iCs/>
          <w:kern w:val="2"/>
          <w:sz w:val="22"/>
          <w:szCs w:val="22"/>
          <w14:ligatures w14:val="standard"/>
          <w14:numForm w14:val="oldStyle"/>
          <w14:numSpacing w14:val="proportional"/>
        </w:rPr>
        <w:t>The Side-Constraint Approach</w:t>
      </w:r>
      <w:r w:rsidR="009C59B8" w:rsidRPr="009C59B8">
        <w:rPr>
          <w:rFonts w:ascii="Palatino Linotype" w:hAnsi="Palatino Linotype"/>
          <w:i/>
          <w:iCs/>
          <w:kern w:val="2"/>
          <w:sz w:val="22"/>
          <w:szCs w:val="22"/>
          <w14:ligatures w14:val="standard"/>
          <w14:numForm w14:val="oldStyle"/>
          <w14:numSpacing w14:val="proportional"/>
        </w:rPr>
        <w:t>:</w:t>
      </w:r>
      <w:r w:rsidR="009C59B8">
        <w:rPr>
          <w:rFonts w:ascii="Palatino Linotype" w:hAnsi="Palatino Linotype"/>
          <w:b/>
          <w:bCs/>
          <w:kern w:val="2"/>
          <w:sz w:val="22"/>
          <w:szCs w:val="22"/>
          <w14:ligatures w14:val="standard"/>
          <w14:numForm w14:val="oldStyle"/>
          <w14:numSpacing w14:val="proportional"/>
        </w:rPr>
        <w:t xml:space="preserve"> </w:t>
      </w:r>
      <w:r w:rsidR="0064281D" w:rsidRPr="0056778E">
        <w:rPr>
          <w:rFonts w:ascii="Palatino Linotype" w:hAnsi="Palatino Linotype"/>
          <w:kern w:val="2"/>
          <w:sz w:val="22"/>
          <w:szCs w:val="22"/>
          <w14:ligatures w14:val="standard"/>
          <w14:numForm w14:val="oldStyle"/>
          <w14:numSpacing w14:val="proportional"/>
        </w:rPr>
        <w:t>T</w:t>
      </w:r>
      <w:r w:rsidR="00510EB6" w:rsidRPr="0056778E">
        <w:rPr>
          <w:rFonts w:ascii="Palatino Linotype" w:hAnsi="Palatino Linotype"/>
          <w:kern w:val="2"/>
          <w:sz w:val="22"/>
          <w:szCs w:val="22"/>
          <w14:ligatures w14:val="standard"/>
          <w14:numForm w14:val="oldStyle"/>
          <w14:numSpacing w14:val="proportional"/>
        </w:rPr>
        <w:t>he side-constraint approach</w:t>
      </w:r>
      <w:r w:rsidR="0064281D" w:rsidRPr="0056778E">
        <w:rPr>
          <w:rFonts w:ascii="Palatino Linotype" w:hAnsi="Palatino Linotype"/>
          <w:kern w:val="2"/>
          <w:sz w:val="22"/>
          <w:szCs w:val="22"/>
          <w14:ligatures w14:val="standard"/>
          <w14:numForm w14:val="oldStyle"/>
          <w14:numSpacing w14:val="proportional"/>
        </w:rPr>
        <w:t xml:space="preserve"> </w:t>
      </w:r>
      <w:r w:rsidRPr="0056778E">
        <w:rPr>
          <w:rFonts w:ascii="Palatino Linotype" w:hAnsi="Palatino Linotype"/>
          <w:kern w:val="2"/>
          <w:sz w:val="22"/>
          <w:szCs w:val="22"/>
          <w14:ligatures w14:val="standard"/>
          <w14:numForm w14:val="oldStyle"/>
          <w14:numSpacing w14:val="proportional"/>
        </w:rPr>
        <w:t>originates with Robert Nozick</w:t>
      </w:r>
      <w:r w:rsidR="00A85A20">
        <w:rPr>
          <w:rFonts w:ascii="Palatino Linotype" w:hAnsi="Palatino Linotype"/>
          <w:kern w:val="2"/>
          <w:sz w:val="22"/>
          <w:szCs w:val="22"/>
          <w14:ligatures w14:val="standard"/>
          <w14:numForm w14:val="oldStyle"/>
          <w14:numSpacing w14:val="proportional"/>
        </w:rPr>
        <w:t xml:space="preserve"> (1974)</w:t>
      </w:r>
      <w:r w:rsidRPr="0056778E">
        <w:rPr>
          <w:rFonts w:ascii="Palatino Linotype" w:hAnsi="Palatino Linotype"/>
          <w:kern w:val="2"/>
          <w:sz w:val="22"/>
          <w:szCs w:val="22"/>
          <w14:ligatures w14:val="standard"/>
          <w14:numForm w14:val="oldStyle"/>
          <w14:numSpacing w14:val="proportional"/>
        </w:rPr>
        <w:t xml:space="preserve">. </w:t>
      </w:r>
      <w:r w:rsidR="00510EB6" w:rsidRPr="0056778E">
        <w:rPr>
          <w:rFonts w:ascii="Palatino Linotype" w:hAnsi="Palatino Linotype"/>
          <w:kern w:val="2"/>
          <w:sz w:val="22"/>
          <w:szCs w:val="22"/>
          <w14:ligatures w14:val="standard"/>
          <w14:numForm w14:val="oldStyle"/>
          <w14:numSpacing w14:val="proportional"/>
        </w:rPr>
        <w:t xml:space="preserve">On </w:t>
      </w:r>
      <w:r w:rsidR="00853C3C">
        <w:rPr>
          <w:rFonts w:ascii="Palatino Linotype" w:hAnsi="Palatino Linotype"/>
          <w:kern w:val="2"/>
          <w:sz w:val="22"/>
          <w:szCs w:val="22"/>
          <w14:ligatures w14:val="standard"/>
          <w14:numForm w14:val="oldStyle"/>
          <w14:numSpacing w14:val="proportional"/>
        </w:rPr>
        <w:t>this</w:t>
      </w:r>
      <w:r w:rsidR="00510EB6" w:rsidRPr="0056778E">
        <w:rPr>
          <w:rFonts w:ascii="Palatino Linotype" w:hAnsi="Palatino Linotype"/>
          <w:kern w:val="2"/>
          <w:sz w:val="22"/>
          <w:szCs w:val="22"/>
          <w14:ligatures w14:val="standard"/>
          <w14:numForm w14:val="oldStyle"/>
          <w14:numSpacing w14:val="proportional"/>
        </w:rPr>
        <w:t xml:space="preserve"> approach, constraints </w:t>
      </w:r>
      <w:r w:rsidR="00D954A3">
        <w:rPr>
          <w:rFonts w:ascii="Palatino Linotype" w:hAnsi="Palatino Linotype"/>
          <w:kern w:val="2"/>
          <w:sz w:val="22"/>
          <w:szCs w:val="22"/>
          <w14:ligatures w14:val="standard"/>
          <w14:numForm w14:val="oldStyle"/>
          <w14:numSpacing w14:val="proportional"/>
        </w:rPr>
        <w:t xml:space="preserve">are </w:t>
      </w:r>
      <w:proofErr w:type="gramStart"/>
      <w:r w:rsidR="00D954A3" w:rsidRPr="005C3987">
        <w:rPr>
          <w:rFonts w:ascii="Palatino Linotype" w:hAnsi="Palatino Linotype"/>
          <w:i/>
          <w:iCs/>
          <w:kern w:val="2"/>
          <w:sz w:val="22"/>
          <w:szCs w:val="22"/>
          <w14:ligatures w14:val="standard"/>
          <w14:numForm w14:val="oldStyle"/>
          <w14:numSpacing w14:val="proportional"/>
        </w:rPr>
        <w:t>side-constraints</w:t>
      </w:r>
      <w:proofErr w:type="gramEnd"/>
      <w:r w:rsidR="00F66037">
        <w:rPr>
          <w:rFonts w:ascii="Palatino Linotype" w:hAnsi="Palatino Linotype"/>
          <w:kern w:val="2"/>
          <w:sz w:val="22"/>
          <w:szCs w:val="22"/>
          <w14:ligatures w14:val="standard"/>
          <w14:numForm w14:val="oldStyle"/>
          <w14:numSpacing w14:val="proportional"/>
        </w:rPr>
        <w:t>, which</w:t>
      </w:r>
      <w:r w:rsidR="00D954A3">
        <w:rPr>
          <w:rFonts w:ascii="Palatino Linotype" w:hAnsi="Palatino Linotype"/>
          <w:kern w:val="2"/>
          <w:sz w:val="22"/>
          <w:szCs w:val="22"/>
          <w14:ligatures w14:val="standard"/>
          <w14:numForm w14:val="oldStyle"/>
          <w14:numSpacing w14:val="proportional"/>
        </w:rPr>
        <w:t xml:space="preserve"> </w:t>
      </w:r>
      <w:r w:rsidR="00B72B0A">
        <w:rPr>
          <w:rFonts w:ascii="Palatino Linotype" w:hAnsi="Palatino Linotype"/>
          <w:kern w:val="2"/>
          <w:sz w:val="22"/>
          <w:szCs w:val="22"/>
          <w14:ligatures w14:val="standard"/>
          <w14:numForm w14:val="oldStyle"/>
          <w14:numSpacing w14:val="proportional"/>
        </w:rPr>
        <w:t xml:space="preserve">impose absolute </w:t>
      </w:r>
      <w:r w:rsidR="004957F0" w:rsidRPr="0056778E">
        <w:rPr>
          <w:rFonts w:ascii="Palatino Linotype" w:hAnsi="Palatino Linotype"/>
          <w:kern w:val="2"/>
          <w:sz w:val="22"/>
          <w:szCs w:val="22"/>
          <w14:ligatures w14:val="standard"/>
          <w14:numForm w14:val="oldStyle"/>
          <w14:numSpacing w14:val="proportional"/>
        </w:rPr>
        <w:t>limit</w:t>
      </w:r>
      <w:r w:rsidR="00B72B0A">
        <w:rPr>
          <w:rFonts w:ascii="Palatino Linotype" w:hAnsi="Palatino Linotype"/>
          <w:kern w:val="2"/>
          <w:sz w:val="22"/>
          <w:szCs w:val="22"/>
          <w14:ligatures w14:val="standard"/>
          <w14:numForm w14:val="oldStyle"/>
          <w14:numSpacing w14:val="proportional"/>
        </w:rPr>
        <w:t>s on</w:t>
      </w:r>
      <w:r w:rsidR="00663C28" w:rsidRPr="0056778E">
        <w:rPr>
          <w:rFonts w:ascii="Palatino Linotype" w:hAnsi="Palatino Linotype"/>
          <w:kern w:val="2"/>
          <w:sz w:val="22"/>
          <w:szCs w:val="22"/>
          <w14:ligatures w14:val="standard"/>
          <w14:numForm w14:val="oldStyle"/>
          <w14:numSpacing w14:val="proportional"/>
        </w:rPr>
        <w:t xml:space="preserve"> how </w:t>
      </w:r>
      <w:r w:rsidR="00D83E82" w:rsidRPr="0056778E">
        <w:rPr>
          <w:rFonts w:ascii="Palatino Linotype" w:hAnsi="Palatino Linotype"/>
          <w:kern w:val="2"/>
          <w:sz w:val="22"/>
          <w:szCs w:val="22"/>
          <w14:ligatures w14:val="standard"/>
          <w14:numForm w14:val="oldStyle"/>
          <w14:numSpacing w14:val="proportional"/>
        </w:rPr>
        <w:t>agents</w:t>
      </w:r>
      <w:r w:rsidR="00663C28" w:rsidRPr="0056778E">
        <w:rPr>
          <w:rFonts w:ascii="Palatino Linotype" w:hAnsi="Palatino Linotype"/>
          <w:kern w:val="2"/>
          <w:sz w:val="22"/>
          <w:szCs w:val="22"/>
          <w14:ligatures w14:val="standard"/>
          <w14:numForm w14:val="oldStyle"/>
          <w14:numSpacing w14:val="proportional"/>
        </w:rPr>
        <w:t xml:space="preserve"> </w:t>
      </w:r>
      <w:r w:rsidR="006528BD" w:rsidRPr="0056778E">
        <w:rPr>
          <w:rFonts w:ascii="Palatino Linotype" w:hAnsi="Palatino Linotype"/>
          <w:kern w:val="2"/>
          <w:sz w:val="22"/>
          <w:szCs w:val="22"/>
          <w14:ligatures w14:val="standard"/>
          <w14:numForm w14:val="oldStyle"/>
          <w14:numSpacing w14:val="proportional"/>
        </w:rPr>
        <w:t xml:space="preserve">may treat </w:t>
      </w:r>
      <w:r w:rsidR="00D83E82" w:rsidRPr="0056778E">
        <w:rPr>
          <w:rFonts w:ascii="Palatino Linotype" w:hAnsi="Palatino Linotype"/>
          <w:kern w:val="2"/>
          <w:sz w:val="22"/>
          <w:szCs w:val="22"/>
          <w14:ligatures w14:val="standard"/>
          <w14:numForm w14:val="oldStyle"/>
          <w14:numSpacing w14:val="proportional"/>
        </w:rPr>
        <w:t>other</w:t>
      </w:r>
      <w:r w:rsidR="007C48F7">
        <w:rPr>
          <w:rFonts w:ascii="Palatino Linotype" w:hAnsi="Palatino Linotype"/>
          <w:kern w:val="2"/>
          <w:sz w:val="22"/>
          <w:szCs w:val="22"/>
          <w14:ligatures w14:val="standard"/>
          <w14:numForm w14:val="oldStyle"/>
          <w14:numSpacing w14:val="proportional"/>
        </w:rPr>
        <w:t>s</w:t>
      </w:r>
      <w:r w:rsidR="00B25DBD">
        <w:rPr>
          <w:rFonts w:ascii="Palatino Linotype" w:hAnsi="Palatino Linotype"/>
          <w:kern w:val="2"/>
          <w:sz w:val="22"/>
          <w:szCs w:val="22"/>
          <w14:ligatures w14:val="standard"/>
          <w14:numForm w14:val="oldStyle"/>
          <w14:numSpacing w14:val="proportional"/>
        </w:rPr>
        <w:t>.</w:t>
      </w:r>
      <w:r w:rsidR="004957F0" w:rsidRPr="0056778E">
        <w:rPr>
          <w:rFonts w:ascii="Palatino Linotype" w:hAnsi="Palatino Linotype"/>
          <w:kern w:val="2"/>
          <w:sz w:val="22"/>
          <w:szCs w:val="22"/>
          <w14:ligatures w14:val="standard"/>
          <w14:numForm w14:val="oldStyle"/>
          <w14:numSpacing w14:val="proportional"/>
        </w:rPr>
        <w:t xml:space="preserve"> </w:t>
      </w:r>
      <w:r w:rsidR="000D7311">
        <w:rPr>
          <w:rFonts w:ascii="Palatino Linotype" w:hAnsi="Palatino Linotype"/>
          <w:kern w:val="2"/>
          <w:sz w:val="22"/>
          <w:szCs w:val="22"/>
          <w14:ligatures w14:val="standard"/>
          <w14:numForm w14:val="oldStyle"/>
          <w14:numSpacing w14:val="proportional"/>
        </w:rPr>
        <w:t>They do so by restricting</w:t>
      </w:r>
      <w:r w:rsidR="004957F0" w:rsidRPr="0056778E">
        <w:rPr>
          <w:rFonts w:ascii="Palatino Linotype" w:hAnsi="Palatino Linotype"/>
          <w:kern w:val="2"/>
          <w:sz w:val="22"/>
          <w:szCs w:val="22"/>
          <w14:ligatures w14:val="standard"/>
          <w14:numForm w14:val="oldStyle"/>
          <w14:numSpacing w14:val="proportional"/>
        </w:rPr>
        <w:t xml:space="preserve"> </w:t>
      </w:r>
      <w:r w:rsidR="00510EB6" w:rsidRPr="0056778E">
        <w:rPr>
          <w:rFonts w:ascii="Palatino Linotype" w:hAnsi="Palatino Linotype"/>
          <w:kern w:val="2"/>
          <w:sz w:val="22"/>
          <w:szCs w:val="22"/>
          <w14:ligatures w14:val="standard"/>
          <w14:numForm w14:val="oldStyle"/>
          <w14:numSpacing w14:val="proportional"/>
        </w:rPr>
        <w:t xml:space="preserve">the types of acts that </w:t>
      </w:r>
      <w:r w:rsidR="000D7311">
        <w:rPr>
          <w:rFonts w:ascii="Palatino Linotype" w:hAnsi="Palatino Linotype"/>
          <w:kern w:val="2"/>
          <w:sz w:val="22"/>
          <w:szCs w:val="22"/>
          <w14:ligatures w14:val="standard"/>
          <w14:numForm w14:val="oldStyle"/>
          <w14:numSpacing w14:val="proportional"/>
        </w:rPr>
        <w:t>agents</w:t>
      </w:r>
      <w:r w:rsidR="00510EB6" w:rsidRPr="0056778E">
        <w:rPr>
          <w:rFonts w:ascii="Palatino Linotype" w:hAnsi="Palatino Linotype"/>
          <w:kern w:val="2"/>
          <w:sz w:val="22"/>
          <w:szCs w:val="22"/>
          <w14:ligatures w14:val="standard"/>
          <w14:numForm w14:val="oldStyle"/>
          <w14:numSpacing w14:val="proportional"/>
        </w:rPr>
        <w:t xml:space="preserve"> may </w:t>
      </w:r>
      <w:r w:rsidR="00401FCB" w:rsidRPr="0056778E">
        <w:rPr>
          <w:rFonts w:ascii="Palatino Linotype" w:hAnsi="Palatino Linotype"/>
          <w:kern w:val="2"/>
          <w:sz w:val="22"/>
          <w:szCs w:val="22"/>
          <w14:ligatures w14:val="standard"/>
          <w14:numForm w14:val="oldStyle"/>
          <w14:numSpacing w14:val="proportional"/>
        </w:rPr>
        <w:t xml:space="preserve">permissibly </w:t>
      </w:r>
      <w:r w:rsidR="00510EB6" w:rsidRPr="0056778E">
        <w:rPr>
          <w:rFonts w:ascii="Palatino Linotype" w:hAnsi="Palatino Linotype"/>
          <w:kern w:val="2"/>
          <w:sz w:val="22"/>
          <w:szCs w:val="22"/>
          <w14:ligatures w14:val="standard"/>
          <w14:numForm w14:val="oldStyle"/>
          <w14:numSpacing w14:val="proportional"/>
        </w:rPr>
        <w:t>perform</w:t>
      </w:r>
      <w:r w:rsidRPr="0056778E">
        <w:rPr>
          <w:rFonts w:ascii="Palatino Linotype" w:hAnsi="Palatino Linotype"/>
          <w:kern w:val="2"/>
          <w:sz w:val="22"/>
          <w:szCs w:val="22"/>
          <w14:ligatures w14:val="standard"/>
          <w14:numForm w14:val="oldStyle"/>
          <w14:numSpacing w14:val="proportional"/>
        </w:rPr>
        <w:t xml:space="preserve"> in the pursuit of </w:t>
      </w:r>
      <w:r w:rsidR="00510EB6" w:rsidRPr="0056778E">
        <w:rPr>
          <w:rFonts w:ascii="Palatino Linotype" w:hAnsi="Palatino Linotype"/>
          <w:kern w:val="2"/>
          <w:sz w:val="22"/>
          <w:szCs w:val="22"/>
          <w14:ligatures w14:val="standard"/>
          <w14:numForm w14:val="oldStyle"/>
          <w14:numSpacing w14:val="proportional"/>
        </w:rPr>
        <w:t>their</w:t>
      </w:r>
      <w:r w:rsidRPr="0056778E">
        <w:rPr>
          <w:rFonts w:ascii="Palatino Linotype" w:hAnsi="Palatino Linotype"/>
          <w:kern w:val="2"/>
          <w:sz w:val="22"/>
          <w:szCs w:val="22"/>
          <w14:ligatures w14:val="standard"/>
          <w14:numForm w14:val="oldStyle"/>
          <w14:numSpacing w14:val="proportional"/>
        </w:rPr>
        <w:t xml:space="preserve"> </w:t>
      </w:r>
      <w:r w:rsidR="0072397F">
        <w:rPr>
          <w:rFonts w:ascii="Palatino Linotype" w:hAnsi="Palatino Linotype"/>
          <w:kern w:val="2"/>
          <w:sz w:val="22"/>
          <w:szCs w:val="22"/>
          <w14:ligatures w14:val="standard"/>
          <w14:numForm w14:val="oldStyle"/>
          <w14:numSpacing w14:val="proportional"/>
        </w:rPr>
        <w:t>end</w:t>
      </w:r>
      <w:r w:rsidRPr="0056778E">
        <w:rPr>
          <w:rFonts w:ascii="Palatino Linotype" w:hAnsi="Palatino Linotype"/>
          <w:kern w:val="2"/>
          <w:sz w:val="22"/>
          <w:szCs w:val="22"/>
          <w14:ligatures w14:val="standard"/>
          <w14:numForm w14:val="oldStyle"/>
          <w14:numSpacing w14:val="proportional"/>
        </w:rPr>
        <w:t>s (Nozick 1974, 29</w:t>
      </w:r>
      <w:r w:rsidR="00C97A10">
        <w:rPr>
          <w:rFonts w:ascii="Palatino Linotype" w:hAnsi="Palatino Linotype"/>
          <w:kern w:val="2"/>
          <w:sz w:val="22"/>
          <w:szCs w:val="22"/>
          <w14:ligatures w14:val="standard"/>
          <w14:numForm w14:val="oldStyle"/>
          <w14:numSpacing w14:val="proportional"/>
        </w:rPr>
        <w:t>)</w:t>
      </w:r>
      <w:r w:rsidR="00AA1EF6">
        <w:rPr>
          <w:rFonts w:ascii="Palatino Linotype" w:hAnsi="Palatino Linotype"/>
          <w:kern w:val="2"/>
          <w:sz w:val="22"/>
          <w:szCs w:val="22"/>
          <w14:ligatures w14:val="standard"/>
          <w14:numForm w14:val="oldStyle"/>
          <w14:numSpacing w14:val="proportional"/>
        </w:rPr>
        <w:t>. And this holds even if</w:t>
      </w:r>
      <w:r w:rsidR="00C97A10">
        <w:rPr>
          <w:rFonts w:ascii="Palatino Linotype" w:hAnsi="Palatino Linotype"/>
          <w:kern w:val="2"/>
          <w:sz w:val="22"/>
          <w:szCs w:val="22"/>
          <w14:ligatures w14:val="standard"/>
          <w14:numForm w14:val="oldStyle"/>
          <w14:numSpacing w14:val="proportional"/>
        </w:rPr>
        <w:t xml:space="preserve"> their </w:t>
      </w:r>
      <w:r w:rsidR="0072397F">
        <w:rPr>
          <w:rFonts w:ascii="Palatino Linotype" w:hAnsi="Palatino Linotype"/>
          <w:kern w:val="2"/>
          <w:sz w:val="22"/>
          <w:szCs w:val="22"/>
          <w14:ligatures w14:val="standard"/>
          <w14:numForm w14:val="oldStyle"/>
          <w14:numSpacing w14:val="proportional"/>
        </w:rPr>
        <w:t>end</w:t>
      </w:r>
      <w:r w:rsidR="00AA1EF6">
        <w:rPr>
          <w:rFonts w:ascii="Palatino Linotype" w:hAnsi="Palatino Linotype"/>
          <w:kern w:val="2"/>
          <w:sz w:val="22"/>
          <w:szCs w:val="22"/>
          <w14:ligatures w14:val="standard"/>
          <w14:numForm w14:val="oldStyle"/>
          <w14:numSpacing w14:val="proportional"/>
        </w:rPr>
        <w:t xml:space="preserve"> is</w:t>
      </w:r>
      <w:r w:rsidR="00C97A10">
        <w:rPr>
          <w:rFonts w:ascii="Palatino Linotype" w:hAnsi="Palatino Linotype"/>
          <w:kern w:val="2"/>
          <w:sz w:val="22"/>
          <w:szCs w:val="22"/>
          <w14:ligatures w14:val="standard"/>
          <w14:numForm w14:val="oldStyle"/>
          <w14:numSpacing w14:val="proportional"/>
        </w:rPr>
        <w:t xml:space="preserve"> to</w:t>
      </w:r>
      <w:r w:rsidR="006A62E8">
        <w:rPr>
          <w:rFonts w:ascii="Palatino Linotype" w:hAnsi="Palatino Linotype"/>
          <w:kern w:val="2"/>
          <w:sz w:val="22"/>
          <w:szCs w:val="22"/>
          <w14:ligatures w14:val="standard"/>
          <w14:numForm w14:val="oldStyle"/>
          <w14:numSpacing w14:val="proportional"/>
        </w:rPr>
        <w:t xml:space="preserve"> </w:t>
      </w:r>
      <w:r w:rsidR="00574F3E">
        <w:rPr>
          <w:rFonts w:ascii="Palatino Linotype" w:hAnsi="Palatino Linotype"/>
          <w:kern w:val="2"/>
          <w:sz w:val="22"/>
          <w:szCs w:val="22"/>
          <w14:ligatures w14:val="standard"/>
          <w14:numForm w14:val="oldStyle"/>
          <w14:numSpacing w14:val="proportional"/>
        </w:rPr>
        <w:t>minimiz</w:t>
      </w:r>
      <w:r w:rsidR="00C97A10">
        <w:rPr>
          <w:rFonts w:ascii="Palatino Linotype" w:hAnsi="Palatino Linotype"/>
          <w:kern w:val="2"/>
          <w:sz w:val="22"/>
          <w:szCs w:val="22"/>
          <w14:ligatures w14:val="standard"/>
          <w14:numForm w14:val="oldStyle"/>
          <w14:numSpacing w14:val="proportional"/>
        </w:rPr>
        <w:t>e</w:t>
      </w:r>
      <w:r w:rsidR="00574F3E">
        <w:rPr>
          <w:rFonts w:ascii="Palatino Linotype" w:hAnsi="Palatino Linotype"/>
          <w:kern w:val="2"/>
          <w:sz w:val="22"/>
          <w:szCs w:val="22"/>
          <w14:ligatures w14:val="standard"/>
          <w14:numForm w14:val="oldStyle"/>
          <w14:numSpacing w14:val="proportional"/>
        </w:rPr>
        <w:t xml:space="preserve"> </w:t>
      </w:r>
      <w:r w:rsidR="00C97A10">
        <w:rPr>
          <w:rFonts w:ascii="Palatino Linotype" w:hAnsi="Palatino Linotype"/>
          <w:kern w:val="2"/>
          <w:sz w:val="22"/>
          <w:szCs w:val="22"/>
          <w14:ligatures w14:val="standard"/>
          <w14:numForm w14:val="oldStyle"/>
          <w14:numSpacing w14:val="proportional"/>
        </w:rPr>
        <w:t>their</w:t>
      </w:r>
      <w:r w:rsidR="00020768">
        <w:rPr>
          <w:rFonts w:ascii="Palatino Linotype" w:hAnsi="Palatino Linotype"/>
          <w:kern w:val="2"/>
          <w:sz w:val="22"/>
          <w:szCs w:val="22"/>
          <w14:ligatures w14:val="standard"/>
          <w14:numForm w14:val="oldStyle"/>
          <w14:numSpacing w14:val="proportional"/>
        </w:rPr>
        <w:t xml:space="preserve"> own performances of that act-type. </w:t>
      </w:r>
      <w:r w:rsidR="00C97A10">
        <w:rPr>
          <w:rFonts w:ascii="Palatino Linotype" w:hAnsi="Palatino Linotype"/>
          <w:kern w:val="2"/>
          <w:sz w:val="22"/>
          <w:szCs w:val="22"/>
          <w14:ligatures w14:val="standard"/>
          <w14:numForm w14:val="oldStyle"/>
          <w14:numSpacing w14:val="proportional"/>
        </w:rPr>
        <w:t>Indeed,</w:t>
      </w:r>
      <w:r w:rsidR="00270145">
        <w:rPr>
          <w:rFonts w:ascii="Palatino Linotype" w:hAnsi="Palatino Linotype"/>
          <w:kern w:val="2"/>
          <w:sz w:val="22"/>
          <w:szCs w:val="22"/>
          <w14:ligatures w14:val="standard"/>
          <w14:numForm w14:val="oldStyle"/>
          <w14:numSpacing w14:val="proportional"/>
        </w:rPr>
        <w:t xml:space="preserve"> </w:t>
      </w:r>
      <w:r w:rsidR="00293914">
        <w:rPr>
          <w:rFonts w:ascii="Palatino Linotype" w:hAnsi="Palatino Linotype"/>
          <w:kern w:val="2"/>
          <w:sz w:val="22"/>
          <w:szCs w:val="22"/>
          <w14:ligatures w14:val="standard"/>
          <w14:numForm w14:val="oldStyle"/>
          <w14:numSpacing w14:val="proportional"/>
        </w:rPr>
        <w:t>side-constraint</w:t>
      </w:r>
      <w:r w:rsidR="00270145">
        <w:rPr>
          <w:rFonts w:ascii="Palatino Linotype" w:hAnsi="Palatino Linotype"/>
          <w:kern w:val="2"/>
          <w:sz w:val="22"/>
          <w:szCs w:val="22"/>
          <w14:ligatures w14:val="standard"/>
          <w14:numForm w14:val="oldStyle"/>
          <w14:numSpacing w14:val="proportional"/>
        </w:rPr>
        <w:t xml:space="preserve">s prohibit </w:t>
      </w:r>
      <w:r w:rsidR="00C97A10">
        <w:rPr>
          <w:rFonts w:ascii="Palatino Linotype" w:hAnsi="Palatino Linotype"/>
          <w:kern w:val="2"/>
          <w:sz w:val="22"/>
          <w:szCs w:val="22"/>
          <w14:ligatures w14:val="standard"/>
          <w14:numForm w14:val="oldStyle"/>
          <w14:numSpacing w14:val="proportional"/>
        </w:rPr>
        <w:t>agents</w:t>
      </w:r>
      <w:r w:rsidR="00270145">
        <w:rPr>
          <w:rFonts w:ascii="Palatino Linotype" w:hAnsi="Palatino Linotype"/>
          <w:kern w:val="2"/>
          <w:sz w:val="22"/>
          <w:szCs w:val="22"/>
          <w14:ligatures w14:val="standard"/>
          <w14:numForm w14:val="oldStyle"/>
          <w14:numSpacing w14:val="proportional"/>
        </w:rPr>
        <w:t xml:space="preserve"> from infringing</w:t>
      </w:r>
      <w:r w:rsidR="00020768">
        <w:rPr>
          <w:rFonts w:ascii="Palatino Linotype" w:hAnsi="Palatino Linotype"/>
          <w:kern w:val="2"/>
          <w:sz w:val="22"/>
          <w:szCs w:val="22"/>
          <w14:ligatures w14:val="standard"/>
          <w14:numForm w14:val="oldStyle"/>
          <w14:numSpacing w14:val="proportional"/>
        </w:rPr>
        <w:t xml:space="preserve"> upon </w:t>
      </w:r>
      <w:r w:rsidR="009D454F">
        <w:rPr>
          <w:rFonts w:ascii="Palatino Linotype" w:hAnsi="Palatino Linotype"/>
          <w:kern w:val="2"/>
          <w:sz w:val="22"/>
          <w:szCs w:val="22"/>
          <w14:ligatures w14:val="standard"/>
          <w14:numForm w14:val="oldStyle"/>
          <w14:numSpacing w14:val="proportional"/>
        </w:rPr>
        <w:t xml:space="preserve">them </w:t>
      </w:r>
      <w:r w:rsidR="00020768">
        <w:rPr>
          <w:rFonts w:ascii="Palatino Linotype" w:hAnsi="Palatino Linotype"/>
          <w:kern w:val="2"/>
          <w:sz w:val="22"/>
          <w:szCs w:val="22"/>
          <w14:ligatures w14:val="standard"/>
          <w14:numForm w14:val="oldStyle"/>
          <w14:numSpacing w14:val="proportional"/>
        </w:rPr>
        <w:t xml:space="preserve">for the sake of any </w:t>
      </w:r>
      <w:r w:rsidR="0072397F">
        <w:rPr>
          <w:rFonts w:ascii="Palatino Linotype" w:hAnsi="Palatino Linotype"/>
          <w:kern w:val="2"/>
          <w:sz w:val="22"/>
          <w:szCs w:val="22"/>
          <w14:ligatures w14:val="standard"/>
          <w14:numForm w14:val="oldStyle"/>
          <w14:numSpacing w14:val="proportional"/>
        </w:rPr>
        <w:t>end</w:t>
      </w:r>
      <w:r w:rsidR="00DE1F22">
        <w:rPr>
          <w:rFonts w:ascii="Palatino Linotype" w:hAnsi="Palatino Linotype"/>
          <w:kern w:val="2"/>
          <w:sz w:val="22"/>
          <w:szCs w:val="22"/>
          <w14:ligatures w14:val="standard"/>
          <w14:numForm w14:val="oldStyle"/>
          <w14:numSpacing w14:val="proportional"/>
        </w:rPr>
        <w:t xml:space="preserve">. </w:t>
      </w:r>
      <w:r w:rsidR="00340B5E">
        <w:rPr>
          <w:rFonts w:ascii="Palatino Linotype" w:hAnsi="Palatino Linotype"/>
          <w:kern w:val="2"/>
          <w:sz w:val="22"/>
          <w:szCs w:val="22"/>
          <w14:ligatures w14:val="standard"/>
          <w14:numForm w14:val="oldStyle"/>
          <w14:numSpacing w14:val="proportional"/>
        </w:rPr>
        <w:t>And they</w:t>
      </w:r>
      <w:r w:rsidR="000863C7">
        <w:rPr>
          <w:rFonts w:ascii="Palatino Linotype" w:hAnsi="Palatino Linotype"/>
          <w:kern w:val="2"/>
          <w:sz w:val="22"/>
          <w:szCs w:val="22"/>
          <w14:ligatures w14:val="standard"/>
          <w14:numForm w14:val="oldStyle"/>
          <w14:numSpacing w14:val="proportional"/>
        </w:rPr>
        <w:t xml:space="preserve"> function this way</w:t>
      </w:r>
      <w:r w:rsidR="00E71ED1">
        <w:rPr>
          <w:rFonts w:ascii="Palatino Linotype" w:hAnsi="Palatino Linotype"/>
          <w:kern w:val="2"/>
          <w:sz w:val="22"/>
          <w:szCs w:val="22"/>
          <w14:ligatures w14:val="standard"/>
          <w14:numForm w14:val="oldStyle"/>
          <w14:numSpacing w14:val="proportional"/>
        </w:rPr>
        <w:t xml:space="preserve"> </w:t>
      </w:r>
      <w:r w:rsidR="00AA1EF6">
        <w:rPr>
          <w:rFonts w:ascii="Palatino Linotype" w:hAnsi="Palatino Linotype"/>
          <w:kern w:val="2"/>
          <w:sz w:val="22"/>
          <w:szCs w:val="22"/>
          <w14:ligatures w14:val="standard"/>
          <w14:numForm w14:val="oldStyle"/>
          <w14:numSpacing w14:val="proportional"/>
        </w:rPr>
        <w:t>because of</w:t>
      </w:r>
      <w:r w:rsidR="000863C7">
        <w:rPr>
          <w:rFonts w:ascii="Palatino Linotype" w:hAnsi="Palatino Linotype"/>
          <w:kern w:val="2"/>
          <w:sz w:val="22"/>
          <w:szCs w:val="22"/>
          <w14:ligatures w14:val="standard"/>
          <w14:numForm w14:val="oldStyle"/>
          <w14:numSpacing w14:val="proportional"/>
        </w:rPr>
        <w:t xml:space="preserve"> their rationale</w:t>
      </w:r>
      <w:r w:rsidR="00D64042">
        <w:rPr>
          <w:rFonts w:ascii="Palatino Linotype" w:hAnsi="Palatino Linotype"/>
          <w:kern w:val="2"/>
          <w:sz w:val="22"/>
          <w:szCs w:val="22"/>
          <w14:ligatures w14:val="standard"/>
          <w14:numForm w14:val="oldStyle"/>
          <w14:numSpacing w14:val="proportional"/>
        </w:rPr>
        <w:t>:</w:t>
      </w:r>
      <w:r w:rsidR="000863C7">
        <w:rPr>
          <w:rFonts w:ascii="Palatino Linotype" w:hAnsi="Palatino Linotype"/>
          <w:kern w:val="2"/>
          <w:sz w:val="22"/>
          <w:szCs w:val="22"/>
          <w14:ligatures w14:val="standard"/>
          <w14:numForm w14:val="oldStyle"/>
          <w14:numSpacing w14:val="proportional"/>
        </w:rPr>
        <w:t xml:space="preserve"> the “Kantian principle that individuals…</w:t>
      </w:r>
      <w:r w:rsidR="000863C7" w:rsidRPr="000863C7">
        <w:rPr>
          <w:rFonts w:ascii="Palatino Linotype" w:hAnsi="Palatino Linotype"/>
          <w:kern w:val="2"/>
          <w:sz w:val="22"/>
          <w:szCs w:val="22"/>
          <w14:ligatures w14:val="standard"/>
          <w14:numForm w14:val="oldStyle"/>
          <w14:numSpacing w14:val="proportional"/>
        </w:rPr>
        <w:t>may not be sacrificed or used for the achieving of other ends</w:t>
      </w:r>
      <w:r w:rsidR="000863C7">
        <w:rPr>
          <w:rFonts w:ascii="Palatino Linotype" w:hAnsi="Palatino Linotype"/>
          <w:kern w:val="2"/>
          <w:sz w:val="22"/>
          <w:szCs w:val="22"/>
          <w14:ligatures w14:val="standard"/>
          <w14:numForm w14:val="oldStyle"/>
          <w14:numSpacing w14:val="proportional"/>
        </w:rPr>
        <w:t xml:space="preserve"> </w:t>
      </w:r>
      <w:r w:rsidR="000863C7" w:rsidRPr="000863C7">
        <w:rPr>
          <w:rFonts w:ascii="Palatino Linotype" w:hAnsi="Palatino Linotype"/>
          <w:kern w:val="2"/>
          <w:sz w:val="22"/>
          <w:szCs w:val="22"/>
          <w14:ligatures w14:val="standard"/>
          <w14:numForm w14:val="oldStyle"/>
          <w14:numSpacing w14:val="proportional"/>
        </w:rPr>
        <w:t>without their consent</w:t>
      </w:r>
      <w:r w:rsidR="000863C7">
        <w:rPr>
          <w:rFonts w:ascii="Palatino Linotype" w:hAnsi="Palatino Linotype"/>
          <w:kern w:val="2"/>
          <w:sz w:val="22"/>
          <w:szCs w:val="22"/>
          <w14:ligatures w14:val="standard"/>
          <w14:numForm w14:val="oldStyle"/>
          <w14:numSpacing w14:val="proportional"/>
        </w:rPr>
        <w:t>” (Nozick 1974, 30–32)</w:t>
      </w:r>
      <w:r w:rsidR="000863C7" w:rsidRPr="000863C7">
        <w:rPr>
          <w:rFonts w:ascii="Palatino Linotype" w:hAnsi="Palatino Linotype"/>
          <w:kern w:val="2"/>
          <w:sz w:val="22"/>
          <w:szCs w:val="22"/>
          <w14:ligatures w14:val="standard"/>
          <w14:numForm w14:val="oldStyle"/>
          <w14:numSpacing w14:val="proportional"/>
        </w:rPr>
        <w:t>.</w:t>
      </w:r>
      <w:r w:rsidR="00663F2C">
        <w:rPr>
          <w:rFonts w:ascii="Palatino Linotype" w:hAnsi="Palatino Linotype"/>
          <w:kern w:val="2"/>
          <w:sz w:val="22"/>
          <w:szCs w:val="22"/>
          <w14:ligatures w14:val="standard"/>
          <w14:numForm w14:val="oldStyle"/>
          <w14:numSpacing w14:val="proportional"/>
        </w:rPr>
        <w:t xml:space="preserve"> </w:t>
      </w:r>
    </w:p>
    <w:p w14:paraId="68061DDF" w14:textId="6259767A" w:rsidR="002B186E" w:rsidRDefault="00C97A10" w:rsidP="00045BBC">
      <w:pPr>
        <w:spacing w:after="120" w:line="360" w:lineRule="auto"/>
        <w:ind w:firstLine="720"/>
        <w:rPr>
          <w:rFonts w:ascii="Palatino Linotype" w:hAnsi="Palatino Linotype"/>
          <w:kern w:val="2"/>
          <w:sz w:val="22"/>
          <w:szCs w:val="22"/>
          <w14:ligatures w14:val="standard"/>
          <w14:numForm w14:val="oldStyle"/>
          <w14:numSpacing w14:val="proportional"/>
        </w:rPr>
      </w:pPr>
      <w:r>
        <w:rPr>
          <w:rFonts w:ascii="Palatino Linotype" w:hAnsi="Palatino Linotype"/>
          <w:kern w:val="2"/>
          <w:sz w:val="22"/>
          <w:szCs w:val="22"/>
          <w14:ligatures w14:val="standard"/>
          <w14:numForm w14:val="oldStyle"/>
          <w14:numSpacing w14:val="proportional"/>
        </w:rPr>
        <w:t>S</w:t>
      </w:r>
      <w:r w:rsidR="00293914">
        <w:rPr>
          <w:rFonts w:ascii="Palatino Linotype" w:hAnsi="Palatino Linotype"/>
          <w:kern w:val="2"/>
          <w:sz w:val="22"/>
          <w:szCs w:val="22"/>
          <w14:ligatures w14:val="standard"/>
          <w14:numForm w14:val="oldStyle"/>
          <w14:numSpacing w14:val="proportional"/>
        </w:rPr>
        <w:t>ide-constraint</w:t>
      </w:r>
      <w:r w:rsidR="00F202A4">
        <w:rPr>
          <w:rFonts w:ascii="Palatino Linotype" w:hAnsi="Palatino Linotype"/>
          <w:kern w:val="2"/>
          <w:sz w:val="22"/>
          <w:szCs w:val="22"/>
          <w14:ligatures w14:val="standard"/>
          <w14:numForm w14:val="oldStyle"/>
          <w14:numSpacing w14:val="proportional"/>
        </w:rPr>
        <w:t>s</w:t>
      </w:r>
      <w:r w:rsidR="00663F2C">
        <w:rPr>
          <w:rFonts w:ascii="Palatino Linotype" w:hAnsi="Palatino Linotype"/>
          <w:kern w:val="2"/>
          <w:sz w:val="22"/>
          <w:szCs w:val="22"/>
          <w14:ligatures w14:val="standard"/>
          <w14:numForm w14:val="oldStyle"/>
          <w14:numSpacing w14:val="proportional"/>
        </w:rPr>
        <w:t xml:space="preserve"> </w:t>
      </w:r>
      <w:r w:rsidR="007C48F7">
        <w:rPr>
          <w:rFonts w:ascii="Palatino Linotype" w:hAnsi="Palatino Linotype"/>
          <w:kern w:val="2"/>
          <w:sz w:val="22"/>
          <w:szCs w:val="22"/>
          <w14:ligatures w14:val="standard"/>
          <w14:numForm w14:val="oldStyle"/>
          <w14:numSpacing w14:val="proportional"/>
        </w:rPr>
        <w:t>serve</w:t>
      </w:r>
      <w:r w:rsidR="001B6E84">
        <w:rPr>
          <w:rFonts w:ascii="Palatino Linotype" w:hAnsi="Palatino Linotype"/>
          <w:kern w:val="2"/>
          <w:sz w:val="22"/>
          <w:szCs w:val="22"/>
          <w14:ligatures w14:val="standard"/>
          <w14:numForm w14:val="oldStyle"/>
          <w14:numSpacing w14:val="proportional"/>
        </w:rPr>
        <w:t xml:space="preserve"> to </w:t>
      </w:r>
      <w:r w:rsidR="00F202A4">
        <w:rPr>
          <w:rFonts w:ascii="Palatino Linotype" w:hAnsi="Palatino Linotype"/>
          <w:kern w:val="2"/>
          <w:sz w:val="22"/>
          <w:szCs w:val="22"/>
          <w14:ligatures w14:val="standard"/>
          <w14:numForm w14:val="oldStyle"/>
          <w14:numSpacing w14:val="proportional"/>
        </w:rPr>
        <w:t>protec</w:t>
      </w:r>
      <w:r w:rsidR="00663F2C">
        <w:rPr>
          <w:rFonts w:ascii="Palatino Linotype" w:hAnsi="Palatino Linotype"/>
          <w:kern w:val="2"/>
          <w:sz w:val="22"/>
          <w:szCs w:val="22"/>
          <w14:ligatures w14:val="standard"/>
          <w14:numForm w14:val="oldStyle"/>
          <w14:numSpacing w14:val="proportional"/>
        </w:rPr>
        <w:t>t th</w:t>
      </w:r>
      <w:r w:rsidR="00F202A4">
        <w:rPr>
          <w:rFonts w:ascii="Palatino Linotype" w:hAnsi="Palatino Linotype"/>
          <w:kern w:val="2"/>
          <w:sz w:val="22"/>
          <w:szCs w:val="22"/>
          <w14:ligatures w14:val="standard"/>
          <w14:numForm w14:val="oldStyle"/>
          <w14:numSpacing w14:val="proportional"/>
        </w:rPr>
        <w:t>ose</w:t>
      </w:r>
      <w:r w:rsidR="00663F2C">
        <w:rPr>
          <w:rFonts w:ascii="Palatino Linotype" w:hAnsi="Palatino Linotype"/>
          <w:kern w:val="2"/>
          <w:sz w:val="22"/>
          <w:szCs w:val="22"/>
          <w14:ligatures w14:val="standard"/>
          <w14:numForm w14:val="oldStyle"/>
          <w14:numSpacing w14:val="proportional"/>
        </w:rPr>
        <w:t xml:space="preserve"> </w:t>
      </w:r>
      <w:r w:rsidR="00A85A20">
        <w:rPr>
          <w:rFonts w:ascii="Palatino Linotype" w:hAnsi="Palatino Linotype"/>
          <w:kern w:val="2"/>
          <w:sz w:val="22"/>
          <w:szCs w:val="22"/>
          <w14:ligatures w14:val="standard"/>
          <w14:numForm w14:val="oldStyle"/>
          <w14:numSpacing w14:val="proportional"/>
        </w:rPr>
        <w:t>entities that have</w:t>
      </w:r>
      <w:r w:rsidR="00C407A0">
        <w:rPr>
          <w:rFonts w:ascii="Palatino Linotype" w:hAnsi="Palatino Linotype"/>
          <w:kern w:val="2"/>
          <w:sz w:val="22"/>
          <w:szCs w:val="22"/>
          <w14:ligatures w14:val="standard"/>
          <w14:numForm w14:val="oldStyle"/>
          <w14:numSpacing w14:val="proportional"/>
        </w:rPr>
        <w:t xml:space="preserve"> what Kant call</w:t>
      </w:r>
      <w:r w:rsidR="00574D57">
        <w:rPr>
          <w:rFonts w:ascii="Palatino Linotype" w:hAnsi="Palatino Linotype"/>
          <w:kern w:val="2"/>
          <w:sz w:val="22"/>
          <w:szCs w:val="22"/>
          <w14:ligatures w14:val="standard"/>
          <w14:numForm w14:val="oldStyle"/>
          <w14:numSpacing w14:val="proportional"/>
        </w:rPr>
        <w:t>s</w:t>
      </w:r>
      <w:r w:rsidR="00A85A20">
        <w:rPr>
          <w:rFonts w:ascii="Palatino Linotype" w:hAnsi="Palatino Linotype"/>
          <w:kern w:val="2"/>
          <w:sz w:val="22"/>
          <w:szCs w:val="22"/>
          <w14:ligatures w14:val="standard"/>
          <w14:numForm w14:val="oldStyle"/>
          <w14:numSpacing w14:val="proportional"/>
        </w:rPr>
        <w:t xml:space="preserve"> </w:t>
      </w:r>
      <w:r w:rsidR="004B7048" w:rsidRPr="004B7048">
        <w:rPr>
          <w:rFonts w:ascii="Palatino Linotype" w:hAnsi="Palatino Linotype"/>
          <w:i/>
          <w:iCs/>
          <w:kern w:val="2"/>
          <w:sz w:val="22"/>
          <w:szCs w:val="22"/>
          <w14:ligatures w14:val="standard"/>
          <w14:numForm w14:val="oldStyle"/>
          <w14:numSpacing w14:val="proportional"/>
        </w:rPr>
        <w:t>dignit</w:t>
      </w:r>
      <w:r w:rsidR="00C407A0">
        <w:rPr>
          <w:rFonts w:ascii="Palatino Linotype" w:hAnsi="Palatino Linotype"/>
          <w:i/>
          <w:iCs/>
          <w:kern w:val="2"/>
          <w:sz w:val="22"/>
          <w:szCs w:val="22"/>
          <w14:ligatures w14:val="standard"/>
          <w14:numForm w14:val="oldStyle"/>
          <w14:numSpacing w14:val="proportional"/>
        </w:rPr>
        <w:t>y,</w:t>
      </w:r>
      <w:r w:rsidR="00C407A0">
        <w:rPr>
          <w:rFonts w:ascii="Palatino Linotype" w:hAnsi="Palatino Linotype"/>
          <w:kern w:val="2"/>
          <w:sz w:val="22"/>
          <w:szCs w:val="22"/>
          <w14:ligatures w14:val="standard"/>
          <w14:numForm w14:val="oldStyle"/>
          <w14:numSpacing w14:val="proportional"/>
        </w:rPr>
        <w:t xml:space="preserve"> which is a</w:t>
      </w:r>
      <w:r w:rsidR="00AF28EE">
        <w:rPr>
          <w:rFonts w:ascii="Palatino Linotype" w:hAnsi="Palatino Linotype"/>
          <w:kern w:val="2"/>
          <w:sz w:val="22"/>
          <w:szCs w:val="22"/>
          <w14:ligatures w14:val="standard"/>
          <w14:numForm w14:val="oldStyle"/>
          <w14:numSpacing w14:val="proportional"/>
        </w:rPr>
        <w:t xml:space="preserve"> </w:t>
      </w:r>
      <w:r w:rsidR="00C407A0">
        <w:rPr>
          <w:rFonts w:ascii="Palatino Linotype" w:hAnsi="Palatino Linotype"/>
          <w:kern w:val="2"/>
          <w:sz w:val="22"/>
          <w:szCs w:val="22"/>
          <w14:ligatures w14:val="standard"/>
          <w14:numForm w14:val="oldStyle"/>
          <w14:numSpacing w14:val="proportional"/>
        </w:rPr>
        <w:t>kind</w:t>
      </w:r>
      <w:r w:rsidR="00AF28EE">
        <w:rPr>
          <w:rFonts w:ascii="Palatino Linotype" w:hAnsi="Palatino Linotype"/>
          <w:kern w:val="2"/>
          <w:sz w:val="22"/>
          <w:szCs w:val="22"/>
          <w14:ligatures w14:val="standard"/>
          <w14:numForm w14:val="oldStyle"/>
          <w14:numSpacing w14:val="proportional"/>
        </w:rPr>
        <w:t xml:space="preserve"> of</w:t>
      </w:r>
      <w:r w:rsidR="00A85A20">
        <w:rPr>
          <w:rFonts w:ascii="Palatino Linotype" w:hAnsi="Palatino Linotype"/>
          <w:kern w:val="2"/>
          <w:sz w:val="22"/>
          <w:szCs w:val="22"/>
          <w14:ligatures w14:val="standard"/>
          <w14:numForm w14:val="oldStyle"/>
          <w14:numSpacing w14:val="proportional"/>
        </w:rPr>
        <w:t xml:space="preserve"> </w:t>
      </w:r>
      <w:r w:rsidR="00663F2C">
        <w:rPr>
          <w:rFonts w:ascii="Palatino Linotype" w:hAnsi="Palatino Linotype"/>
          <w:kern w:val="2"/>
          <w:sz w:val="22"/>
          <w:szCs w:val="22"/>
          <w14:ligatures w14:val="standard"/>
          <w14:numForm w14:val="oldStyle"/>
          <w14:numSpacing w14:val="proportional"/>
        </w:rPr>
        <w:t xml:space="preserve">value </w:t>
      </w:r>
      <w:r w:rsidR="00F202A4">
        <w:rPr>
          <w:rFonts w:ascii="Palatino Linotype" w:hAnsi="Palatino Linotype"/>
          <w:kern w:val="2"/>
          <w:sz w:val="22"/>
          <w:szCs w:val="22"/>
          <w14:ligatures w14:val="standard"/>
          <w14:numForm w14:val="oldStyle"/>
          <w14:numSpacing w14:val="proportional"/>
        </w:rPr>
        <w:t>that</w:t>
      </w:r>
      <w:r w:rsidR="00A85A20">
        <w:rPr>
          <w:rFonts w:ascii="Palatino Linotype" w:hAnsi="Palatino Linotype"/>
          <w:kern w:val="2"/>
          <w:sz w:val="22"/>
          <w:szCs w:val="22"/>
          <w14:ligatures w14:val="standard"/>
          <w14:numForm w14:val="oldStyle"/>
          <w14:numSpacing w14:val="proportional"/>
        </w:rPr>
        <w:t>’s</w:t>
      </w:r>
      <w:r w:rsidR="00663F2C">
        <w:rPr>
          <w:rFonts w:ascii="Palatino Linotype" w:hAnsi="Palatino Linotype"/>
          <w:kern w:val="2"/>
          <w:sz w:val="22"/>
          <w:szCs w:val="22"/>
          <w14:ligatures w14:val="standard"/>
          <w14:numForm w14:val="oldStyle"/>
          <w14:numSpacing w14:val="proportional"/>
        </w:rPr>
        <w:t xml:space="preserve"> </w:t>
      </w:r>
      <w:r w:rsidR="00AE7D70">
        <w:rPr>
          <w:rFonts w:ascii="Palatino Linotype" w:hAnsi="Palatino Linotype"/>
          <w:kern w:val="2"/>
          <w:sz w:val="22"/>
          <w:szCs w:val="22"/>
          <w14:ligatures w14:val="standard"/>
          <w14:numForm w14:val="oldStyle"/>
          <w14:numSpacing w14:val="proportional"/>
        </w:rPr>
        <w:t>“</w:t>
      </w:r>
      <w:r w:rsidR="00663F2C">
        <w:rPr>
          <w:rFonts w:ascii="Palatino Linotype" w:hAnsi="Palatino Linotype"/>
          <w:kern w:val="2"/>
          <w:sz w:val="22"/>
          <w:szCs w:val="22"/>
          <w14:ligatures w14:val="standard"/>
          <w14:numForm w14:val="oldStyle"/>
          <w14:numSpacing w14:val="proportional"/>
        </w:rPr>
        <w:t>above all price</w:t>
      </w:r>
      <w:r w:rsidR="00AE7D70">
        <w:rPr>
          <w:rFonts w:ascii="Palatino Linotype" w:hAnsi="Palatino Linotype"/>
          <w:kern w:val="2"/>
          <w:sz w:val="22"/>
          <w:szCs w:val="22"/>
          <w14:ligatures w14:val="standard"/>
          <w14:numForm w14:val="oldStyle"/>
          <w14:numSpacing w14:val="proportional"/>
        </w:rPr>
        <w:t>” (</w:t>
      </w:r>
      <w:r w:rsidR="00C407A0">
        <w:rPr>
          <w:rFonts w:ascii="Palatino Linotype" w:hAnsi="Palatino Linotype"/>
          <w:kern w:val="2"/>
          <w:sz w:val="22"/>
          <w:szCs w:val="22"/>
          <w14:ligatures w14:val="standard"/>
          <w14:numForm w14:val="oldStyle"/>
          <w14:numSpacing w14:val="proportional"/>
        </w:rPr>
        <w:t xml:space="preserve">G </w:t>
      </w:r>
      <w:r w:rsidR="00AE7D70" w:rsidRPr="00AE7D70">
        <w:rPr>
          <w:rFonts w:ascii="Palatino Linotype" w:hAnsi="Palatino Linotype"/>
          <w:kern w:val="2"/>
          <w:sz w:val="22"/>
          <w:szCs w:val="22"/>
          <w14:ligatures w14:val="standard"/>
          <w14:numForm w14:val="oldStyle"/>
          <w14:numSpacing w14:val="proportional"/>
        </w:rPr>
        <w:t>4:434–435</w:t>
      </w:r>
      <w:r w:rsidR="00AE7D70">
        <w:rPr>
          <w:rFonts w:ascii="Palatino Linotype" w:hAnsi="Palatino Linotype"/>
          <w:kern w:val="2"/>
          <w:sz w:val="22"/>
          <w:szCs w:val="22"/>
          <w14:ligatures w14:val="standard"/>
          <w14:numForm w14:val="oldStyle"/>
          <w14:numSpacing w14:val="proportional"/>
        </w:rPr>
        <w:t>)</w:t>
      </w:r>
      <w:r w:rsidR="00663F2C">
        <w:rPr>
          <w:rFonts w:ascii="Palatino Linotype" w:hAnsi="Palatino Linotype"/>
          <w:kern w:val="2"/>
          <w:sz w:val="22"/>
          <w:szCs w:val="22"/>
          <w14:ligatures w14:val="standard"/>
          <w14:numForm w14:val="oldStyle"/>
          <w14:numSpacing w14:val="proportional"/>
        </w:rPr>
        <w:t>.</w:t>
      </w:r>
      <w:r w:rsidR="003C39BE" w:rsidRPr="00893E58">
        <w:rPr>
          <w:rStyle w:val="FootnoteReference"/>
          <w:rFonts w:ascii="Palatino Linotype" w:hAnsi="Palatino Linotype" w:cs="Helvetica"/>
          <w:sz w:val="22"/>
          <w:szCs w:val="22"/>
          <w14:ligatures w14:val="standard"/>
          <w14:numForm w14:val="oldStyle"/>
          <w14:numSpacing w14:val="proportional"/>
          <w14:cntxtAlts/>
        </w:rPr>
        <w:footnoteReference w:id="3"/>
      </w:r>
      <w:r w:rsidR="00663F2C">
        <w:rPr>
          <w:rFonts w:ascii="Palatino Linotype" w:hAnsi="Palatino Linotype"/>
          <w:kern w:val="2"/>
          <w:sz w:val="22"/>
          <w:szCs w:val="22"/>
          <w14:ligatures w14:val="standard"/>
          <w14:numForm w14:val="oldStyle"/>
          <w14:numSpacing w14:val="proportional"/>
        </w:rPr>
        <w:t xml:space="preserve"> </w:t>
      </w:r>
      <w:r w:rsidR="007851AB">
        <w:rPr>
          <w:rFonts w:ascii="Palatino Linotype" w:hAnsi="Palatino Linotype"/>
          <w:kern w:val="2"/>
          <w:sz w:val="22"/>
          <w:szCs w:val="22"/>
          <w14:ligatures w14:val="standard"/>
          <w14:numForm w14:val="oldStyle"/>
          <w14:numSpacing w14:val="proportional"/>
        </w:rPr>
        <w:t>Side-constraints do this</w:t>
      </w:r>
      <w:r w:rsidR="00F202A4">
        <w:rPr>
          <w:rFonts w:ascii="Palatino Linotype" w:hAnsi="Palatino Linotype"/>
          <w:kern w:val="2"/>
          <w:sz w:val="22"/>
          <w:szCs w:val="22"/>
          <w14:ligatures w14:val="standard"/>
          <w14:numForm w14:val="oldStyle"/>
          <w14:numSpacing w14:val="proportional"/>
        </w:rPr>
        <w:t xml:space="preserve"> by</w:t>
      </w:r>
      <w:r w:rsidR="00663F2C">
        <w:rPr>
          <w:rFonts w:ascii="Palatino Linotype" w:hAnsi="Palatino Linotype"/>
          <w:kern w:val="2"/>
          <w:sz w:val="22"/>
          <w:szCs w:val="22"/>
          <w14:ligatures w14:val="standard"/>
          <w14:numForm w14:val="oldStyle"/>
          <w14:numSpacing w14:val="proportional"/>
        </w:rPr>
        <w:t xml:space="preserve"> impos</w:t>
      </w:r>
      <w:r w:rsidR="00F202A4">
        <w:rPr>
          <w:rFonts w:ascii="Palatino Linotype" w:hAnsi="Palatino Linotype"/>
          <w:kern w:val="2"/>
          <w:sz w:val="22"/>
          <w:szCs w:val="22"/>
          <w14:ligatures w14:val="standard"/>
          <w14:numForm w14:val="oldStyle"/>
          <w14:numSpacing w14:val="proportional"/>
        </w:rPr>
        <w:t>ing</w:t>
      </w:r>
      <w:r w:rsidR="00663F2C">
        <w:rPr>
          <w:rFonts w:ascii="Palatino Linotype" w:hAnsi="Palatino Linotype"/>
          <w:kern w:val="2"/>
          <w:sz w:val="22"/>
          <w:szCs w:val="22"/>
          <w14:ligatures w14:val="standard"/>
          <w14:numForm w14:val="oldStyle"/>
          <w14:numSpacing w14:val="proportional"/>
        </w:rPr>
        <w:t xml:space="preserve"> </w:t>
      </w:r>
      <w:r w:rsidR="00663F2C" w:rsidRPr="00663F2C">
        <w:rPr>
          <w:rFonts w:ascii="Palatino Linotype" w:hAnsi="Palatino Linotype"/>
          <w:kern w:val="2"/>
          <w:sz w:val="22"/>
          <w:szCs w:val="22"/>
          <w14:ligatures w14:val="standard"/>
          <w14:numForm w14:val="oldStyle"/>
          <w14:numSpacing w14:val="proportional"/>
        </w:rPr>
        <w:t xml:space="preserve">strict limits on what </w:t>
      </w:r>
      <w:r w:rsidR="00D64042">
        <w:rPr>
          <w:rFonts w:ascii="Palatino Linotype" w:hAnsi="Palatino Linotype"/>
          <w:kern w:val="2"/>
          <w:sz w:val="22"/>
          <w:szCs w:val="22"/>
          <w14:ligatures w14:val="standard"/>
          <w14:numForm w14:val="oldStyle"/>
          <w14:numSpacing w14:val="proportional"/>
        </w:rPr>
        <w:t>agents</w:t>
      </w:r>
      <w:r w:rsidR="00663F2C" w:rsidRPr="00663F2C">
        <w:rPr>
          <w:rFonts w:ascii="Palatino Linotype" w:hAnsi="Palatino Linotype"/>
          <w:kern w:val="2"/>
          <w:sz w:val="22"/>
          <w:szCs w:val="22"/>
          <w14:ligatures w14:val="standard"/>
          <w14:numForm w14:val="oldStyle"/>
          <w14:numSpacing w14:val="proportional"/>
        </w:rPr>
        <w:t xml:space="preserve"> may morally (and rationally) do to </w:t>
      </w:r>
      <w:r w:rsidR="007851AB">
        <w:rPr>
          <w:rFonts w:ascii="Palatino Linotype" w:hAnsi="Palatino Linotype"/>
          <w:kern w:val="2"/>
          <w:sz w:val="22"/>
          <w:szCs w:val="22"/>
          <w14:ligatures w14:val="standard"/>
          <w14:numForm w14:val="oldStyle"/>
          <w14:numSpacing w14:val="proportional"/>
        </w:rPr>
        <w:t>beings with dignity</w:t>
      </w:r>
      <w:r w:rsidR="00663F2C" w:rsidRPr="00663F2C">
        <w:rPr>
          <w:rFonts w:ascii="Palatino Linotype" w:hAnsi="Palatino Linotype"/>
          <w:kern w:val="2"/>
          <w:sz w:val="22"/>
          <w:szCs w:val="22"/>
          <w14:ligatures w14:val="standard"/>
          <w14:numForm w14:val="oldStyle"/>
          <w14:numSpacing w14:val="proportional"/>
        </w:rPr>
        <w:t xml:space="preserve"> in the pursuit of </w:t>
      </w:r>
      <w:r w:rsidR="00D64042">
        <w:rPr>
          <w:rFonts w:ascii="Palatino Linotype" w:hAnsi="Palatino Linotype"/>
          <w:kern w:val="2"/>
          <w:sz w:val="22"/>
          <w:szCs w:val="22"/>
          <w14:ligatures w14:val="standard"/>
          <w14:numForm w14:val="oldStyle"/>
          <w14:numSpacing w14:val="proportional"/>
        </w:rPr>
        <w:t>their</w:t>
      </w:r>
      <w:r w:rsidR="00663F2C" w:rsidRPr="00663F2C">
        <w:rPr>
          <w:rFonts w:ascii="Palatino Linotype" w:hAnsi="Palatino Linotype"/>
          <w:kern w:val="2"/>
          <w:sz w:val="22"/>
          <w:szCs w:val="22"/>
          <w14:ligatures w14:val="standard"/>
          <w14:numForm w14:val="oldStyle"/>
          <w14:numSpacing w14:val="proportional"/>
        </w:rPr>
        <w:t xml:space="preserve"> </w:t>
      </w:r>
      <w:r w:rsidR="0072397F">
        <w:rPr>
          <w:rFonts w:ascii="Palatino Linotype" w:hAnsi="Palatino Linotype"/>
          <w:kern w:val="2"/>
          <w:sz w:val="22"/>
          <w:szCs w:val="22"/>
          <w14:ligatures w14:val="standard"/>
          <w14:numForm w14:val="oldStyle"/>
          <w14:numSpacing w14:val="proportional"/>
        </w:rPr>
        <w:t>end</w:t>
      </w:r>
      <w:r w:rsidR="00663F2C" w:rsidRPr="00663F2C">
        <w:rPr>
          <w:rFonts w:ascii="Palatino Linotype" w:hAnsi="Palatino Linotype"/>
          <w:kern w:val="2"/>
          <w:sz w:val="22"/>
          <w:szCs w:val="22"/>
          <w14:ligatures w14:val="standard"/>
          <w14:numForm w14:val="oldStyle"/>
          <w14:numSpacing w14:val="proportional"/>
        </w:rPr>
        <w:t>s</w:t>
      </w:r>
      <w:r w:rsidR="008426CB">
        <w:rPr>
          <w:rFonts w:ascii="Palatino Linotype" w:hAnsi="Palatino Linotype"/>
          <w:kern w:val="2"/>
          <w:sz w:val="22"/>
          <w:szCs w:val="22"/>
          <w14:ligatures w14:val="standard"/>
          <w14:numForm w14:val="oldStyle"/>
          <w14:numSpacing w14:val="proportional"/>
        </w:rPr>
        <w:t xml:space="preserve">. This </w:t>
      </w:r>
      <w:r w:rsidR="00C50F57">
        <w:rPr>
          <w:rFonts w:ascii="Palatino Linotype" w:hAnsi="Palatino Linotype"/>
          <w:kern w:val="2"/>
          <w:sz w:val="22"/>
          <w:szCs w:val="22"/>
          <w14:ligatures w14:val="standard"/>
          <w14:numForm w14:val="oldStyle"/>
          <w14:numSpacing w14:val="proportional"/>
        </w:rPr>
        <w:t xml:space="preserve">entails that certain act-types are never permissible, but it doesn’t </w:t>
      </w:r>
      <w:r w:rsidR="0047449C">
        <w:rPr>
          <w:rFonts w:ascii="Palatino Linotype" w:hAnsi="Palatino Linotype"/>
          <w:kern w:val="2"/>
          <w:sz w:val="22"/>
          <w:szCs w:val="22"/>
          <w14:ligatures w14:val="standard"/>
          <w14:numForm w14:val="oldStyle"/>
          <w14:numSpacing w14:val="proportional"/>
        </w:rPr>
        <w:lastRenderedPageBreak/>
        <w:t>entail</w:t>
      </w:r>
      <w:r w:rsidR="00C50F57">
        <w:rPr>
          <w:rFonts w:ascii="Palatino Linotype" w:hAnsi="Palatino Linotype"/>
          <w:kern w:val="2"/>
          <w:sz w:val="22"/>
          <w:szCs w:val="22"/>
          <w14:ligatures w14:val="standard"/>
          <w14:numForm w14:val="oldStyle"/>
          <w14:numSpacing w14:val="proportional"/>
        </w:rPr>
        <w:t xml:space="preserve"> that these act-types are</w:t>
      </w:r>
      <w:r w:rsidR="008426CB">
        <w:rPr>
          <w:rFonts w:ascii="Palatino Linotype" w:hAnsi="Palatino Linotype"/>
          <w:kern w:val="2"/>
          <w:sz w:val="22"/>
          <w:szCs w:val="22"/>
          <w14:ligatures w14:val="standard"/>
          <w14:numForm w14:val="oldStyle"/>
          <w14:numSpacing w14:val="proportional"/>
        </w:rPr>
        <w:t xml:space="preserve"> always impermissible</w:t>
      </w:r>
      <w:r w:rsidR="00C50F57">
        <w:rPr>
          <w:rFonts w:ascii="Palatino Linotype" w:hAnsi="Palatino Linotype"/>
          <w:kern w:val="2"/>
          <w:sz w:val="22"/>
          <w:szCs w:val="22"/>
          <w14:ligatures w14:val="standard"/>
          <w14:numForm w14:val="oldStyle"/>
          <w14:numSpacing w14:val="proportional"/>
        </w:rPr>
        <w:t>.</w:t>
      </w:r>
      <w:r w:rsidR="00C50F57" w:rsidRPr="00893E58">
        <w:rPr>
          <w:rStyle w:val="FootnoteReference"/>
          <w:rFonts w:ascii="Palatino Linotype" w:hAnsi="Palatino Linotype" w:cs="Helvetica"/>
          <w:sz w:val="22"/>
          <w:szCs w:val="22"/>
          <w14:ligatures w14:val="standard"/>
          <w14:numForm w14:val="oldStyle"/>
          <w14:numSpacing w14:val="proportional"/>
          <w14:cntxtAlts/>
        </w:rPr>
        <w:footnoteReference w:id="4"/>
      </w:r>
      <w:r w:rsidR="00C50F57">
        <w:rPr>
          <w:rFonts w:ascii="Palatino Linotype" w:hAnsi="Palatino Linotype"/>
          <w:kern w:val="2"/>
          <w:sz w:val="22"/>
          <w:szCs w:val="22"/>
          <w14:ligatures w14:val="standard"/>
          <w14:numForm w14:val="oldStyle"/>
          <w14:numSpacing w14:val="proportional"/>
        </w:rPr>
        <w:t xml:space="preserve"> After all,</w:t>
      </w:r>
      <w:r w:rsidR="008426CB">
        <w:rPr>
          <w:rFonts w:ascii="Palatino Linotype" w:hAnsi="Palatino Linotype"/>
          <w:kern w:val="2"/>
          <w:sz w:val="22"/>
          <w:szCs w:val="22"/>
          <w14:ligatures w14:val="standard"/>
          <w14:numForm w14:val="oldStyle"/>
          <w14:numSpacing w14:val="proportional"/>
        </w:rPr>
        <w:t xml:space="preserve"> </w:t>
      </w:r>
      <w:r w:rsidR="00D64042">
        <w:rPr>
          <w:rFonts w:ascii="Palatino Linotype" w:hAnsi="Palatino Linotype"/>
          <w:kern w:val="2"/>
          <w:sz w:val="22"/>
          <w:szCs w:val="22"/>
          <w14:ligatures w14:val="standard"/>
          <w14:numForm w14:val="oldStyle"/>
          <w14:numSpacing w14:val="proportional"/>
        </w:rPr>
        <w:t>certain</w:t>
      </w:r>
      <w:r w:rsidR="00663F2C">
        <w:rPr>
          <w:rFonts w:ascii="Palatino Linotype" w:hAnsi="Palatino Linotype"/>
          <w:kern w:val="2"/>
          <w:sz w:val="22"/>
          <w:szCs w:val="22"/>
          <w14:ligatures w14:val="standard"/>
          <w14:numForm w14:val="oldStyle"/>
          <w14:numSpacing w14:val="proportional"/>
        </w:rPr>
        <w:t xml:space="preserve"> morally catastrophic situation</w:t>
      </w:r>
      <w:r w:rsidR="00D64042">
        <w:rPr>
          <w:rFonts w:ascii="Palatino Linotype" w:hAnsi="Palatino Linotype"/>
          <w:kern w:val="2"/>
          <w:sz w:val="22"/>
          <w:szCs w:val="22"/>
          <w14:ligatures w14:val="standard"/>
          <w14:numForm w14:val="oldStyle"/>
          <w14:numSpacing w14:val="proportional"/>
        </w:rPr>
        <w:t>s</w:t>
      </w:r>
      <w:r w:rsidR="00663F2C">
        <w:rPr>
          <w:rFonts w:ascii="Palatino Linotype" w:hAnsi="Palatino Linotype"/>
          <w:kern w:val="2"/>
          <w:sz w:val="22"/>
          <w:szCs w:val="22"/>
          <w14:ligatures w14:val="standard"/>
          <w14:numForm w14:val="oldStyle"/>
          <w14:numSpacing w14:val="proportional"/>
        </w:rPr>
        <w:t xml:space="preserve"> </w:t>
      </w:r>
      <w:r w:rsidR="0017366D">
        <w:rPr>
          <w:rFonts w:ascii="Palatino Linotype" w:hAnsi="Palatino Linotype"/>
          <w:kern w:val="2"/>
          <w:sz w:val="22"/>
          <w:szCs w:val="22"/>
          <w14:ligatures w14:val="standard"/>
          <w14:numForm w14:val="oldStyle"/>
          <w14:numSpacing w14:val="proportional"/>
        </w:rPr>
        <w:t>may</w:t>
      </w:r>
      <w:r w:rsidR="00663F2C">
        <w:rPr>
          <w:rFonts w:ascii="Palatino Linotype" w:hAnsi="Palatino Linotype"/>
          <w:kern w:val="2"/>
          <w:sz w:val="22"/>
          <w:szCs w:val="22"/>
          <w14:ligatures w14:val="standard"/>
          <w14:numForm w14:val="oldStyle"/>
          <w14:numSpacing w14:val="proportional"/>
        </w:rPr>
        <w:t xml:space="preserve"> simply </w:t>
      </w:r>
      <w:r w:rsidR="0017366D">
        <w:rPr>
          <w:rFonts w:ascii="Palatino Linotype" w:hAnsi="Palatino Linotype"/>
          <w:kern w:val="2"/>
          <w:sz w:val="22"/>
          <w:szCs w:val="22"/>
          <w14:ligatures w14:val="standard"/>
          <w14:numForm w14:val="oldStyle"/>
          <w14:numSpacing w14:val="proportional"/>
        </w:rPr>
        <w:t xml:space="preserve">be </w:t>
      </w:r>
      <w:r w:rsidR="00663F2C">
        <w:rPr>
          <w:rFonts w:ascii="Palatino Linotype" w:hAnsi="Palatino Linotype"/>
          <w:kern w:val="2"/>
          <w:sz w:val="22"/>
          <w:szCs w:val="22"/>
          <w14:ligatures w14:val="standard"/>
          <w14:numForm w14:val="oldStyle"/>
          <w14:numSpacing w14:val="proportional"/>
        </w:rPr>
        <w:t xml:space="preserve">beyond morality </w:t>
      </w:r>
      <w:r w:rsidR="005424ED">
        <w:rPr>
          <w:rFonts w:ascii="Palatino Linotype" w:hAnsi="Palatino Linotype"/>
          <w:kern w:val="2"/>
          <w:sz w:val="22"/>
          <w:szCs w:val="22"/>
          <w14:ligatures w14:val="standard"/>
          <w14:numForm w14:val="oldStyle"/>
          <w14:numSpacing w14:val="proportional"/>
        </w:rPr>
        <w:t>in</w:t>
      </w:r>
      <w:r w:rsidR="001010F4">
        <w:rPr>
          <w:rFonts w:ascii="Palatino Linotype" w:hAnsi="Palatino Linotype"/>
          <w:kern w:val="2"/>
          <w:sz w:val="22"/>
          <w:szCs w:val="22"/>
          <w14:ligatures w14:val="standard"/>
          <w14:numForm w14:val="oldStyle"/>
          <w14:numSpacing w14:val="proportional"/>
        </w:rPr>
        <w:t xml:space="preserve"> that </w:t>
      </w:r>
      <w:r w:rsidR="00F95B17">
        <w:rPr>
          <w:rFonts w:ascii="Palatino Linotype" w:hAnsi="Palatino Linotype"/>
          <w:kern w:val="2"/>
          <w:sz w:val="22"/>
          <w:szCs w:val="22"/>
          <w14:ligatures w14:val="standard"/>
          <w14:numForm w14:val="oldStyle"/>
          <w14:numSpacing w14:val="proportional"/>
        </w:rPr>
        <w:t>morality has</w:t>
      </w:r>
      <w:r w:rsidR="0077307D">
        <w:rPr>
          <w:rFonts w:ascii="Palatino Linotype" w:hAnsi="Palatino Linotype"/>
          <w:kern w:val="2"/>
          <w:sz w:val="22"/>
          <w:szCs w:val="22"/>
          <w14:ligatures w14:val="standard"/>
          <w14:numForm w14:val="oldStyle"/>
          <w14:numSpacing w14:val="proportional"/>
        </w:rPr>
        <w:t xml:space="preserve"> </w:t>
      </w:r>
      <w:r w:rsidR="001010F4">
        <w:rPr>
          <w:rFonts w:ascii="Palatino Linotype" w:hAnsi="Palatino Linotype"/>
          <w:kern w:val="2"/>
          <w:sz w:val="22"/>
          <w:szCs w:val="22"/>
          <w14:ligatures w14:val="standard"/>
          <w14:numForm w14:val="oldStyle"/>
          <w14:numSpacing w14:val="proportional"/>
        </w:rPr>
        <w:t xml:space="preserve">nothing </w:t>
      </w:r>
      <w:r w:rsidR="0077307D">
        <w:rPr>
          <w:rFonts w:ascii="Palatino Linotype" w:hAnsi="Palatino Linotype"/>
          <w:kern w:val="2"/>
          <w:sz w:val="22"/>
          <w:szCs w:val="22"/>
          <w14:ligatures w14:val="standard"/>
          <w14:numForm w14:val="oldStyle"/>
          <w14:numSpacing w14:val="proportional"/>
        </w:rPr>
        <w:t>to say about</w:t>
      </w:r>
      <w:r w:rsidR="001010F4">
        <w:rPr>
          <w:rFonts w:ascii="Palatino Linotype" w:hAnsi="Palatino Linotype"/>
          <w:kern w:val="2"/>
          <w:sz w:val="22"/>
          <w:szCs w:val="22"/>
          <w14:ligatures w14:val="standard"/>
          <w14:numForm w14:val="oldStyle"/>
          <w14:numSpacing w14:val="proportional"/>
        </w:rPr>
        <w:t xml:space="preserve"> </w:t>
      </w:r>
      <w:r w:rsidR="005424ED">
        <w:rPr>
          <w:rFonts w:ascii="Palatino Linotype" w:hAnsi="Palatino Linotype"/>
          <w:kern w:val="2"/>
          <w:sz w:val="22"/>
          <w:szCs w:val="22"/>
          <w14:ligatures w14:val="standard"/>
          <w14:numForm w14:val="oldStyle"/>
          <w14:numSpacing w14:val="proportional"/>
        </w:rPr>
        <w:t>what</w:t>
      </w:r>
      <w:r w:rsidR="00362E9D">
        <w:rPr>
          <w:rFonts w:ascii="Palatino Linotype" w:hAnsi="Palatino Linotype"/>
          <w:kern w:val="2"/>
          <w:sz w:val="22"/>
          <w:szCs w:val="22"/>
          <w14:ligatures w14:val="standard"/>
          <w14:numForm w14:val="oldStyle"/>
          <w14:numSpacing w14:val="proportional"/>
        </w:rPr>
        <w:t>’</w:t>
      </w:r>
      <w:r w:rsidR="00C50F57">
        <w:rPr>
          <w:rFonts w:ascii="Palatino Linotype" w:hAnsi="Palatino Linotype"/>
          <w:kern w:val="2"/>
          <w:sz w:val="22"/>
          <w:szCs w:val="22"/>
          <w14:ligatures w14:val="standard"/>
          <w14:numForm w14:val="oldStyle"/>
          <w14:numSpacing w14:val="proportional"/>
        </w:rPr>
        <w:t xml:space="preserve">s permissible </w:t>
      </w:r>
      <w:r w:rsidR="00362E9D">
        <w:rPr>
          <w:rFonts w:ascii="Palatino Linotype" w:hAnsi="Palatino Linotype"/>
          <w:kern w:val="2"/>
          <w:sz w:val="22"/>
          <w:szCs w:val="22"/>
          <w14:ligatures w14:val="standard"/>
          <w14:numForm w14:val="oldStyle"/>
          <w14:numSpacing w14:val="proportional"/>
        </w:rPr>
        <w:t>and</w:t>
      </w:r>
      <w:r w:rsidR="00C50F57">
        <w:rPr>
          <w:rFonts w:ascii="Palatino Linotype" w:hAnsi="Palatino Linotype"/>
          <w:kern w:val="2"/>
          <w:sz w:val="22"/>
          <w:szCs w:val="22"/>
          <w14:ligatures w14:val="standard"/>
          <w14:numForm w14:val="oldStyle"/>
          <w14:numSpacing w14:val="proportional"/>
        </w:rPr>
        <w:t xml:space="preserve"> impermissible</w:t>
      </w:r>
      <w:r w:rsidR="005424ED">
        <w:rPr>
          <w:rFonts w:ascii="Palatino Linotype" w:hAnsi="Palatino Linotype"/>
          <w:kern w:val="2"/>
          <w:sz w:val="22"/>
          <w:szCs w:val="22"/>
          <w14:ligatures w14:val="standard"/>
          <w14:numForm w14:val="oldStyle"/>
          <w14:numSpacing w14:val="proportional"/>
        </w:rPr>
        <w:t xml:space="preserve"> in such</w:t>
      </w:r>
      <w:r w:rsidR="001010F4">
        <w:rPr>
          <w:rFonts w:ascii="Palatino Linotype" w:hAnsi="Palatino Linotype"/>
          <w:kern w:val="2"/>
          <w:sz w:val="22"/>
          <w:szCs w:val="22"/>
          <w14:ligatures w14:val="standard"/>
          <w14:numForm w14:val="oldStyle"/>
          <w14:numSpacing w14:val="proportional"/>
        </w:rPr>
        <w:t xml:space="preserve"> </w:t>
      </w:r>
      <w:r w:rsidR="00AA1EF6">
        <w:rPr>
          <w:rFonts w:ascii="Palatino Linotype" w:hAnsi="Palatino Linotype"/>
          <w:kern w:val="2"/>
          <w:sz w:val="22"/>
          <w:szCs w:val="22"/>
          <w14:ligatures w14:val="standard"/>
          <w14:numForm w14:val="oldStyle"/>
          <w14:numSpacing w14:val="proportional"/>
        </w:rPr>
        <w:t>circumstances</w:t>
      </w:r>
      <w:r w:rsidR="001010F4">
        <w:rPr>
          <w:rFonts w:ascii="Palatino Linotype" w:hAnsi="Palatino Linotype"/>
          <w:kern w:val="2"/>
          <w:sz w:val="22"/>
          <w:szCs w:val="22"/>
          <w14:ligatures w14:val="standard"/>
          <w14:numForm w14:val="oldStyle"/>
          <w14:numSpacing w14:val="proportional"/>
        </w:rPr>
        <w:t xml:space="preserve"> </w:t>
      </w:r>
      <w:r w:rsidR="00663F2C">
        <w:rPr>
          <w:rFonts w:ascii="Palatino Linotype" w:hAnsi="Palatino Linotype"/>
          <w:kern w:val="2"/>
          <w:sz w:val="22"/>
          <w:szCs w:val="22"/>
          <w14:ligatures w14:val="standard"/>
          <w14:numForm w14:val="oldStyle"/>
          <w14:numSpacing w14:val="proportional"/>
        </w:rPr>
        <w:t>(William</w:t>
      </w:r>
      <w:r w:rsidR="0053573E">
        <w:rPr>
          <w:rFonts w:ascii="Palatino Linotype" w:hAnsi="Palatino Linotype"/>
          <w:kern w:val="2"/>
          <w:sz w:val="22"/>
          <w:szCs w:val="22"/>
          <w14:ligatures w14:val="standard"/>
          <w14:numForm w14:val="oldStyle"/>
          <w14:numSpacing w14:val="proportional"/>
        </w:rPr>
        <w:t>s</w:t>
      </w:r>
      <w:r w:rsidR="00663F2C">
        <w:rPr>
          <w:rFonts w:ascii="Palatino Linotype" w:hAnsi="Palatino Linotype"/>
          <w:kern w:val="2"/>
          <w:sz w:val="22"/>
          <w:szCs w:val="22"/>
          <w14:ligatures w14:val="standard"/>
          <w14:numForm w14:val="oldStyle"/>
          <w14:numSpacing w14:val="proportional"/>
        </w:rPr>
        <w:t xml:space="preserve"> 1973</w:t>
      </w:r>
      <w:r w:rsidR="002F66E2">
        <w:rPr>
          <w:rFonts w:ascii="Palatino Linotype" w:hAnsi="Palatino Linotype"/>
          <w:kern w:val="2"/>
          <w:sz w:val="22"/>
          <w:szCs w:val="22"/>
          <w14:ligatures w14:val="standard"/>
          <w14:numForm w14:val="oldStyle"/>
          <w14:numSpacing w14:val="proportional"/>
        </w:rPr>
        <w:t xml:space="preserve">, </w:t>
      </w:r>
      <w:r w:rsidR="0077307D">
        <w:rPr>
          <w:rFonts w:ascii="Palatino Linotype" w:hAnsi="Palatino Linotype"/>
          <w:kern w:val="2"/>
          <w:sz w:val="22"/>
          <w:szCs w:val="22"/>
          <w14:ligatures w14:val="standard"/>
          <w14:numForm w14:val="oldStyle"/>
          <w14:numSpacing w14:val="proportional"/>
        </w:rPr>
        <w:t>92–93</w:t>
      </w:r>
      <w:r w:rsidR="00663F2C">
        <w:rPr>
          <w:rFonts w:ascii="Palatino Linotype" w:hAnsi="Palatino Linotype"/>
          <w:kern w:val="2"/>
          <w:sz w:val="22"/>
          <w:szCs w:val="22"/>
          <w14:ligatures w14:val="standard"/>
          <w14:numForm w14:val="oldStyle"/>
          <w14:numSpacing w14:val="proportional"/>
        </w:rPr>
        <w:t>).</w:t>
      </w:r>
      <w:r w:rsidR="00DF1E2D" w:rsidRPr="00893E58">
        <w:rPr>
          <w:rStyle w:val="FootnoteReference"/>
          <w:rFonts w:ascii="Palatino Linotype" w:hAnsi="Palatino Linotype" w:cs="Helvetica"/>
          <w:sz w:val="22"/>
          <w:szCs w:val="22"/>
          <w14:ligatures w14:val="standard"/>
          <w14:numForm w14:val="oldStyle"/>
          <w14:numSpacing w14:val="proportional"/>
          <w14:cntxtAlts/>
        </w:rPr>
        <w:footnoteReference w:id="5"/>
      </w:r>
      <w:r w:rsidR="0017366D">
        <w:rPr>
          <w:rFonts w:ascii="Palatino Linotype" w:hAnsi="Palatino Linotype"/>
          <w:kern w:val="2"/>
          <w:sz w:val="22"/>
          <w:szCs w:val="22"/>
          <w14:ligatures w14:val="standard"/>
          <w14:numForm w14:val="oldStyle"/>
          <w14:numSpacing w14:val="proportional"/>
        </w:rPr>
        <w:t xml:space="preserve"> But the side-constraint view, as I understand</w:t>
      </w:r>
      <w:r w:rsidR="00DF1E2D">
        <w:rPr>
          <w:rFonts w:ascii="Palatino Linotype" w:hAnsi="Palatino Linotype"/>
          <w:kern w:val="2"/>
          <w:sz w:val="22"/>
          <w:szCs w:val="22"/>
          <w14:ligatures w14:val="standard"/>
          <w14:numForm w14:val="oldStyle"/>
          <w14:numSpacing w14:val="proportional"/>
        </w:rPr>
        <w:t xml:space="preserve"> it</w:t>
      </w:r>
      <w:r w:rsidR="0017366D">
        <w:rPr>
          <w:rFonts w:ascii="Palatino Linotype" w:hAnsi="Palatino Linotype"/>
          <w:kern w:val="2"/>
          <w:sz w:val="22"/>
          <w:szCs w:val="22"/>
          <w14:ligatures w14:val="standard"/>
          <w14:numForm w14:val="oldStyle"/>
          <w14:numSpacing w14:val="proportional"/>
        </w:rPr>
        <w:t xml:space="preserve">, </w:t>
      </w:r>
      <w:r w:rsidR="0047449C">
        <w:rPr>
          <w:rFonts w:ascii="Palatino Linotype" w:hAnsi="Palatino Linotype"/>
          <w:kern w:val="2"/>
          <w:sz w:val="22"/>
          <w:szCs w:val="22"/>
          <w14:ligatures w14:val="standard"/>
          <w14:numForm w14:val="oldStyle"/>
          <w14:numSpacing w14:val="proportional"/>
        </w:rPr>
        <w:t>entails</w:t>
      </w:r>
      <w:r w:rsidR="0017366D">
        <w:rPr>
          <w:rFonts w:ascii="Palatino Linotype" w:hAnsi="Palatino Linotype"/>
          <w:kern w:val="2"/>
          <w:sz w:val="22"/>
          <w:szCs w:val="22"/>
          <w14:ligatures w14:val="standard"/>
          <w14:numForm w14:val="oldStyle"/>
          <w14:numSpacing w14:val="proportional"/>
        </w:rPr>
        <w:t xml:space="preserve"> that</w:t>
      </w:r>
      <w:r w:rsidR="001030DE">
        <w:rPr>
          <w:rFonts w:ascii="Palatino Linotype" w:hAnsi="Palatino Linotype"/>
          <w:kern w:val="2"/>
          <w:sz w:val="22"/>
          <w:szCs w:val="22"/>
          <w14:ligatures w14:val="standard"/>
          <w14:numForm w14:val="oldStyle"/>
          <w14:numSpacing w14:val="proportional"/>
        </w:rPr>
        <w:t>,</w:t>
      </w:r>
      <w:r w:rsidR="0017366D">
        <w:rPr>
          <w:rFonts w:ascii="Palatino Linotype" w:hAnsi="Palatino Linotype"/>
          <w:kern w:val="2"/>
          <w:sz w:val="22"/>
          <w:szCs w:val="22"/>
          <w14:ligatures w14:val="standard"/>
          <w14:numForm w14:val="oldStyle"/>
          <w14:numSpacing w14:val="proportional"/>
        </w:rPr>
        <w:t xml:space="preserve"> in any situation in which morality is able to provide </w:t>
      </w:r>
      <w:r w:rsidR="00DF1E2D">
        <w:rPr>
          <w:rFonts w:ascii="Palatino Linotype" w:hAnsi="Palatino Linotype"/>
          <w:kern w:val="2"/>
          <w:sz w:val="22"/>
          <w:szCs w:val="22"/>
          <w14:ligatures w14:val="standard"/>
          <w14:numForm w14:val="oldStyle"/>
          <w14:numSpacing w14:val="proportional"/>
        </w:rPr>
        <w:t xml:space="preserve">us with </w:t>
      </w:r>
      <w:r w:rsidR="0017366D">
        <w:rPr>
          <w:rFonts w:ascii="Palatino Linotype" w:hAnsi="Palatino Linotype"/>
          <w:kern w:val="2"/>
          <w:sz w:val="22"/>
          <w:szCs w:val="22"/>
          <w14:ligatures w14:val="standard"/>
          <w14:numForm w14:val="oldStyle"/>
          <w14:numSpacing w14:val="proportional"/>
        </w:rPr>
        <w:t>guidance</w:t>
      </w:r>
      <w:r w:rsidR="001030DE">
        <w:rPr>
          <w:rFonts w:ascii="Palatino Linotype" w:hAnsi="Palatino Linotype"/>
          <w:kern w:val="2"/>
          <w:sz w:val="22"/>
          <w:szCs w:val="22"/>
          <w14:ligatures w14:val="standard"/>
          <w14:numForm w14:val="oldStyle"/>
          <w14:numSpacing w14:val="proportional"/>
        </w:rPr>
        <w:t>,</w:t>
      </w:r>
      <w:r w:rsidR="0017366D">
        <w:rPr>
          <w:rFonts w:ascii="Palatino Linotype" w:hAnsi="Palatino Linotype"/>
          <w:kern w:val="2"/>
          <w:sz w:val="22"/>
          <w:szCs w:val="22"/>
          <w14:ligatures w14:val="standard"/>
          <w14:numForm w14:val="oldStyle"/>
          <w14:numSpacing w14:val="proportional"/>
        </w:rPr>
        <w:t xml:space="preserve"> it is impermissible to infringe upon a side-constraint.</w:t>
      </w:r>
      <w:r w:rsidR="00F13069">
        <w:rPr>
          <w:rFonts w:ascii="Palatino Linotype" w:hAnsi="Palatino Linotype"/>
          <w:kern w:val="2"/>
          <w:sz w:val="22"/>
          <w:szCs w:val="22"/>
          <w14:ligatures w14:val="standard"/>
          <w14:numForm w14:val="oldStyle"/>
          <w14:numSpacing w14:val="proportional"/>
        </w:rPr>
        <w:t xml:space="preserve"> </w:t>
      </w:r>
      <w:r w:rsidR="00D25191">
        <w:rPr>
          <w:rFonts w:ascii="Palatino Linotype" w:hAnsi="Palatino Linotype"/>
          <w:kern w:val="2"/>
          <w:sz w:val="22"/>
          <w:szCs w:val="22"/>
          <w14:ligatures w14:val="standard"/>
          <w14:numForm w14:val="oldStyle"/>
          <w14:numSpacing w14:val="proportional"/>
        </w:rPr>
        <w:t>Of course</w:t>
      </w:r>
      <w:r w:rsidR="00D25191" w:rsidRPr="00D25191">
        <w:rPr>
          <w:rFonts w:ascii="Palatino Linotype" w:hAnsi="Palatino Linotype"/>
          <w:kern w:val="2"/>
          <w:sz w:val="22"/>
          <w:szCs w:val="22"/>
          <w14:ligatures w14:val="standard"/>
          <w14:numForm w14:val="oldStyle"/>
          <w14:numSpacing w14:val="proportional"/>
        </w:rPr>
        <w:t>, once it’s made clear that the side-constraint approach</w:t>
      </w:r>
      <w:r w:rsidR="0047449C">
        <w:rPr>
          <w:rFonts w:ascii="Palatino Linotype" w:hAnsi="Palatino Linotype"/>
          <w:kern w:val="2"/>
          <w:sz w:val="22"/>
          <w:szCs w:val="22"/>
          <w14:ligatures w14:val="standard"/>
          <w14:numForm w14:val="oldStyle"/>
          <w14:numSpacing w14:val="proportional"/>
        </w:rPr>
        <w:t xml:space="preserve"> implies</w:t>
      </w:r>
      <w:r w:rsidR="00D25191" w:rsidRPr="00D25191">
        <w:rPr>
          <w:rFonts w:ascii="Palatino Linotype" w:hAnsi="Palatino Linotype"/>
          <w:kern w:val="2"/>
          <w:sz w:val="22"/>
          <w:szCs w:val="22"/>
          <w14:ligatures w14:val="standard"/>
          <w14:numForm w14:val="oldStyle"/>
          <w14:numSpacing w14:val="proportional"/>
        </w:rPr>
        <w:t xml:space="preserve"> that there are certain types of acts that </w:t>
      </w:r>
      <w:r w:rsidR="00D25191">
        <w:rPr>
          <w:rFonts w:ascii="Palatino Linotype" w:hAnsi="Palatino Linotype"/>
          <w:kern w:val="2"/>
          <w:sz w:val="22"/>
          <w:szCs w:val="22"/>
          <w14:ligatures w14:val="standard"/>
          <w14:numForm w14:val="oldStyle"/>
          <w14:numSpacing w14:val="proportional"/>
        </w:rPr>
        <w:t>are impermissible in every non-catastrophic situation</w:t>
      </w:r>
      <w:r w:rsidR="00D25191" w:rsidRPr="00D25191">
        <w:rPr>
          <w:rFonts w:ascii="Palatino Linotype" w:hAnsi="Palatino Linotype"/>
          <w:kern w:val="2"/>
          <w:sz w:val="22"/>
          <w:szCs w:val="22"/>
          <w14:ligatures w14:val="standard"/>
          <w14:numForm w14:val="oldStyle"/>
          <w14:numSpacing w14:val="proportional"/>
        </w:rPr>
        <w:t xml:space="preserve">, some readers </w:t>
      </w:r>
      <w:r w:rsidR="0047449C">
        <w:rPr>
          <w:rFonts w:ascii="Palatino Linotype" w:hAnsi="Palatino Linotype"/>
          <w:kern w:val="2"/>
          <w:sz w:val="22"/>
          <w:szCs w:val="22"/>
          <w14:ligatures w14:val="standard"/>
          <w14:numForm w14:val="oldStyle"/>
          <w14:numSpacing w14:val="proportional"/>
        </w:rPr>
        <w:t>immediately conclude that</w:t>
      </w:r>
      <w:r w:rsidR="00D25191" w:rsidRPr="00D25191">
        <w:rPr>
          <w:rFonts w:ascii="Palatino Linotype" w:hAnsi="Palatino Linotype"/>
          <w:kern w:val="2"/>
          <w:sz w:val="22"/>
          <w:szCs w:val="22"/>
          <w14:ligatures w14:val="standard"/>
          <w14:numForm w14:val="oldStyle"/>
          <w14:numSpacing w14:val="proportional"/>
        </w:rPr>
        <w:t xml:space="preserve"> this approach </w:t>
      </w:r>
      <w:r w:rsidR="0047449C">
        <w:rPr>
          <w:rFonts w:ascii="Palatino Linotype" w:hAnsi="Palatino Linotype"/>
          <w:kern w:val="2"/>
          <w:sz w:val="22"/>
          <w:szCs w:val="22"/>
          <w14:ligatures w14:val="standard"/>
          <w14:numForm w14:val="oldStyle"/>
          <w14:numSpacing w14:val="proportional"/>
        </w:rPr>
        <w:t>is</w:t>
      </w:r>
      <w:r w:rsidR="00D25191" w:rsidRPr="00D25191">
        <w:rPr>
          <w:rFonts w:ascii="Palatino Linotype" w:hAnsi="Palatino Linotype"/>
          <w:kern w:val="2"/>
          <w:sz w:val="22"/>
          <w:szCs w:val="22"/>
          <w14:ligatures w14:val="standard"/>
          <w14:numForm w14:val="oldStyle"/>
          <w14:numSpacing w14:val="proportional"/>
        </w:rPr>
        <w:t xml:space="preserve"> a non-starter. But this is a mistake. Whether it’s a non-starter or not depends on how specific the </w:t>
      </w:r>
      <w:r w:rsidR="00D25191">
        <w:rPr>
          <w:rFonts w:ascii="Palatino Linotype" w:hAnsi="Palatino Linotype"/>
          <w:kern w:val="2"/>
          <w:sz w:val="22"/>
          <w:szCs w:val="22"/>
          <w14:ligatures w14:val="standard"/>
          <w14:numForm w14:val="oldStyle"/>
          <w14:numSpacing w14:val="proportional"/>
        </w:rPr>
        <w:t>restricted</w:t>
      </w:r>
      <w:r w:rsidR="00D25191" w:rsidRPr="00D25191">
        <w:rPr>
          <w:rFonts w:ascii="Palatino Linotype" w:hAnsi="Palatino Linotype"/>
          <w:kern w:val="2"/>
          <w:sz w:val="22"/>
          <w:szCs w:val="22"/>
          <w14:ligatures w14:val="standard"/>
          <w14:numForm w14:val="oldStyle"/>
          <w14:numSpacing w14:val="proportional"/>
        </w:rPr>
        <w:t xml:space="preserve"> act-types are. </w:t>
      </w:r>
      <w:r w:rsidR="00362E9D">
        <w:rPr>
          <w:rFonts w:ascii="Palatino Linotype" w:hAnsi="Palatino Linotype"/>
          <w:kern w:val="2"/>
          <w:sz w:val="22"/>
          <w:szCs w:val="22"/>
          <w14:ligatures w14:val="standard"/>
          <w14:numForm w14:val="oldStyle"/>
          <w14:numSpacing w14:val="proportional"/>
        </w:rPr>
        <w:t>Clearly</w:t>
      </w:r>
      <w:r w:rsidR="00D25191" w:rsidRPr="00D25191">
        <w:rPr>
          <w:rFonts w:ascii="Palatino Linotype" w:hAnsi="Palatino Linotype"/>
          <w:kern w:val="2"/>
          <w:sz w:val="22"/>
          <w:szCs w:val="22"/>
          <w14:ligatures w14:val="standard"/>
          <w14:numForm w14:val="oldStyle"/>
          <w14:numSpacing w14:val="proportional"/>
        </w:rPr>
        <w:t xml:space="preserve">, a view that holds that </w:t>
      </w:r>
      <w:r w:rsidR="0047449C">
        <w:rPr>
          <w:rFonts w:ascii="Palatino Linotype" w:hAnsi="Palatino Linotype"/>
          <w:kern w:val="2"/>
          <w:sz w:val="22"/>
          <w:szCs w:val="22"/>
          <w14:ligatures w14:val="standard"/>
          <w14:numForm w14:val="oldStyle"/>
          <w14:numSpacing w14:val="proportional"/>
        </w:rPr>
        <w:t>killing</w:t>
      </w:r>
      <w:r w:rsidR="00D25191" w:rsidRPr="00D25191">
        <w:rPr>
          <w:rFonts w:ascii="Palatino Linotype" w:hAnsi="Palatino Linotype"/>
          <w:kern w:val="2"/>
          <w:sz w:val="22"/>
          <w:szCs w:val="22"/>
          <w14:ligatures w14:val="standard"/>
          <w14:numForm w14:val="oldStyle"/>
          <w14:numSpacing w14:val="proportional"/>
        </w:rPr>
        <w:t xml:space="preserve"> is </w:t>
      </w:r>
      <w:r w:rsidR="00362E9D">
        <w:rPr>
          <w:rFonts w:ascii="Palatino Linotype" w:hAnsi="Palatino Linotype"/>
          <w:kern w:val="2"/>
          <w:sz w:val="22"/>
          <w:szCs w:val="22"/>
          <w14:ligatures w14:val="standard"/>
          <w14:numForm w14:val="oldStyle"/>
          <w14:numSpacing w14:val="proportional"/>
        </w:rPr>
        <w:t>absolutely prohibited</w:t>
      </w:r>
      <w:r w:rsidR="00D25191" w:rsidRPr="00D25191">
        <w:rPr>
          <w:rFonts w:ascii="Palatino Linotype" w:hAnsi="Palatino Linotype"/>
          <w:kern w:val="2"/>
          <w:sz w:val="22"/>
          <w:szCs w:val="22"/>
          <w14:ligatures w14:val="standard"/>
          <w14:numForm w14:val="oldStyle"/>
          <w14:numSpacing w14:val="proportional"/>
        </w:rPr>
        <w:t xml:space="preserve"> is a non-starter. But a view that holds that only very specific act-types (such as deliberately killing an innocent person without thereby producing at least 1,000 units of goodness) are </w:t>
      </w:r>
      <w:r w:rsidR="00362E9D">
        <w:rPr>
          <w:rFonts w:ascii="Palatino Linotype" w:hAnsi="Palatino Linotype"/>
          <w:kern w:val="2"/>
          <w:sz w:val="22"/>
          <w:szCs w:val="22"/>
          <w14:ligatures w14:val="standard"/>
          <w14:numForm w14:val="oldStyle"/>
          <w14:numSpacing w14:val="proportional"/>
        </w:rPr>
        <w:t>absolutely prohibited</w:t>
      </w:r>
      <w:r w:rsidR="00D25191" w:rsidRPr="00D25191">
        <w:rPr>
          <w:rFonts w:ascii="Palatino Linotype" w:hAnsi="Palatino Linotype"/>
          <w:kern w:val="2"/>
          <w:sz w:val="22"/>
          <w:szCs w:val="22"/>
          <w14:ligatures w14:val="standard"/>
          <w14:numForm w14:val="oldStyle"/>
          <w14:numSpacing w14:val="proportional"/>
        </w:rPr>
        <w:t xml:space="preserve"> isn’t.</w:t>
      </w:r>
      <w:r w:rsidR="00D25191">
        <w:rPr>
          <w:rFonts w:ascii="Palatino Linotype" w:hAnsi="Palatino Linotype"/>
          <w:kern w:val="2"/>
          <w:sz w:val="22"/>
          <w:szCs w:val="22"/>
          <w14:ligatures w14:val="standard"/>
          <w14:numForm w14:val="oldStyle"/>
          <w14:numSpacing w14:val="proportional"/>
        </w:rPr>
        <w:t xml:space="preserve"> And, as we’ll </w:t>
      </w:r>
      <w:r w:rsidR="0047449C">
        <w:rPr>
          <w:rFonts w:ascii="Palatino Linotype" w:hAnsi="Palatino Linotype"/>
          <w:kern w:val="2"/>
          <w:sz w:val="22"/>
          <w:szCs w:val="22"/>
          <w14:ligatures w14:val="standard"/>
          <w14:numForm w14:val="oldStyle"/>
          <w14:numSpacing w14:val="proportional"/>
        </w:rPr>
        <w:t xml:space="preserve">soon </w:t>
      </w:r>
      <w:r w:rsidR="00D25191">
        <w:rPr>
          <w:rFonts w:ascii="Palatino Linotype" w:hAnsi="Palatino Linotype"/>
          <w:kern w:val="2"/>
          <w:sz w:val="22"/>
          <w:szCs w:val="22"/>
          <w14:ligatures w14:val="standard"/>
          <w14:numForm w14:val="oldStyle"/>
          <w14:numSpacing w14:val="proportional"/>
        </w:rPr>
        <w:t>see, some side-constraint theorist</w:t>
      </w:r>
      <w:r w:rsidR="00362E9D">
        <w:rPr>
          <w:rFonts w:ascii="Palatino Linotype" w:hAnsi="Palatino Linotype"/>
          <w:kern w:val="2"/>
          <w:sz w:val="22"/>
          <w:szCs w:val="22"/>
          <w14:ligatures w14:val="standard"/>
          <w14:numForm w14:val="oldStyle"/>
          <w14:numSpacing w14:val="proportional"/>
        </w:rPr>
        <w:t>s</w:t>
      </w:r>
      <w:r w:rsidR="00D25191">
        <w:rPr>
          <w:rFonts w:ascii="Palatino Linotype" w:hAnsi="Palatino Linotype"/>
          <w:kern w:val="2"/>
          <w:sz w:val="22"/>
          <w:szCs w:val="22"/>
          <w14:ligatures w14:val="standard"/>
          <w14:numForm w14:val="oldStyle"/>
          <w14:numSpacing w14:val="proportional"/>
        </w:rPr>
        <w:t xml:space="preserve"> hold precisely this sort of view</w:t>
      </w:r>
      <w:r w:rsidR="00F13069">
        <w:rPr>
          <w:rFonts w:ascii="Palatino Linotype" w:hAnsi="Palatino Linotype"/>
          <w:kern w:val="2"/>
          <w:sz w:val="22"/>
          <w:szCs w:val="22"/>
          <w14:ligatures w14:val="standard"/>
          <w14:numForm w14:val="oldStyle"/>
          <w14:numSpacing w14:val="proportional"/>
        </w:rPr>
        <w:t xml:space="preserve">. </w:t>
      </w:r>
      <w:r w:rsidR="0017366D">
        <w:rPr>
          <w:rFonts w:ascii="Palatino Linotype" w:hAnsi="Palatino Linotype"/>
          <w:kern w:val="2"/>
          <w:sz w:val="22"/>
          <w:szCs w:val="22"/>
          <w14:ligatures w14:val="standard"/>
          <w14:numForm w14:val="oldStyle"/>
          <w14:numSpacing w14:val="proportional"/>
        </w:rPr>
        <w:t xml:space="preserve"> </w:t>
      </w:r>
    </w:p>
    <w:p w14:paraId="48AB6B13" w14:textId="139C80D8" w:rsidR="00663C28" w:rsidRPr="0056778E" w:rsidRDefault="0047449C" w:rsidP="00045BBC">
      <w:pPr>
        <w:spacing w:after="120" w:line="360" w:lineRule="auto"/>
        <w:ind w:firstLine="720"/>
        <w:rPr>
          <w:rFonts w:ascii="Palatino Linotype" w:hAnsi="Palatino Linotype"/>
          <w:kern w:val="2"/>
          <w:sz w:val="22"/>
          <w:szCs w:val="22"/>
          <w14:ligatures w14:val="standard"/>
          <w14:numForm w14:val="oldStyle"/>
          <w14:numSpacing w14:val="proportional"/>
        </w:rPr>
      </w:pPr>
      <w:r>
        <w:rPr>
          <w:rFonts w:ascii="Palatino Linotype" w:hAnsi="Palatino Linotype"/>
          <w:kern w:val="2"/>
          <w:sz w:val="22"/>
          <w:szCs w:val="22"/>
          <w14:ligatures w14:val="standard"/>
          <w14:numForm w14:val="oldStyle"/>
          <w14:numSpacing w14:val="proportional"/>
        </w:rPr>
        <w:t>It’s important to note, then, that</w:t>
      </w:r>
      <w:r w:rsidR="002B186E" w:rsidRPr="002B186E">
        <w:rPr>
          <w:rFonts w:ascii="Palatino Linotype" w:hAnsi="Palatino Linotype"/>
          <w:kern w:val="2"/>
          <w:sz w:val="22"/>
          <w:szCs w:val="22"/>
          <w14:ligatures w14:val="standard"/>
          <w14:numForm w14:val="oldStyle"/>
          <w14:numSpacing w14:val="proportional"/>
        </w:rPr>
        <w:t xml:space="preserve"> there are just two ways </w:t>
      </w:r>
      <w:r>
        <w:rPr>
          <w:rFonts w:ascii="Palatino Linotype" w:hAnsi="Palatino Linotype"/>
          <w:kern w:val="2"/>
          <w:sz w:val="22"/>
          <w:szCs w:val="22"/>
          <w14:ligatures w14:val="standard"/>
          <w14:numForm w14:val="oldStyle"/>
          <w14:numSpacing w14:val="proportional"/>
        </w:rPr>
        <w:t>for a theory to accommodate</w:t>
      </w:r>
      <w:r w:rsidR="002B186E" w:rsidRPr="002B186E">
        <w:rPr>
          <w:rFonts w:ascii="Palatino Linotype" w:hAnsi="Palatino Linotype"/>
          <w:kern w:val="2"/>
          <w:sz w:val="22"/>
          <w:szCs w:val="22"/>
          <w14:ligatures w14:val="standard"/>
          <w14:numForm w14:val="oldStyle"/>
          <w14:numSpacing w14:val="proportional"/>
        </w:rPr>
        <w:t xml:space="preserve"> a non-absolute prohibition against</w:t>
      </w:r>
      <w:r w:rsidR="002B186E">
        <w:rPr>
          <w:rFonts w:ascii="Palatino Linotype" w:hAnsi="Palatino Linotype"/>
          <w:kern w:val="2"/>
          <w:sz w:val="22"/>
          <w:szCs w:val="22"/>
          <w14:ligatures w14:val="standard"/>
          <w14:numForm w14:val="oldStyle"/>
          <w14:numSpacing w14:val="proportional"/>
        </w:rPr>
        <w:t xml:space="preserve"> </w:t>
      </w:r>
      <w:r w:rsidR="002B186E" w:rsidRPr="002B186E">
        <w:rPr>
          <w:rFonts w:ascii="Palatino Linotype" w:hAnsi="Palatino Linotype"/>
          <w:kern w:val="2"/>
          <w:sz w:val="22"/>
          <w:szCs w:val="22"/>
          <w14:ligatures w14:val="standard"/>
          <w14:numForm w14:val="oldStyle"/>
          <w14:numSpacing w14:val="proportional"/>
        </w:rPr>
        <w:t>φ</w:t>
      </w:r>
      <w:r w:rsidR="002B186E">
        <w:rPr>
          <w:rFonts w:ascii="Palatino Linotype" w:hAnsi="Palatino Linotype"/>
          <w:kern w:val="2"/>
          <w:sz w:val="22"/>
          <w:szCs w:val="22"/>
          <w14:ligatures w14:val="standard"/>
          <w14:numForm w14:val="oldStyle"/>
          <w14:numSpacing w14:val="proportional"/>
        </w:rPr>
        <w:t>-</w:t>
      </w:r>
      <w:proofErr w:type="spellStart"/>
      <w:r w:rsidR="002B186E">
        <w:rPr>
          <w:rFonts w:ascii="Palatino Linotype" w:hAnsi="Palatino Linotype"/>
          <w:kern w:val="2"/>
          <w:sz w:val="22"/>
          <w:szCs w:val="22"/>
          <w14:ligatures w14:val="standard"/>
          <w14:numForm w14:val="oldStyle"/>
          <w14:numSpacing w14:val="proportional"/>
        </w:rPr>
        <w:t>ing</w:t>
      </w:r>
      <w:proofErr w:type="spellEnd"/>
      <w:r w:rsidR="002B186E">
        <w:rPr>
          <w:rFonts w:ascii="Palatino Linotype" w:hAnsi="Palatino Linotype"/>
          <w:kern w:val="2"/>
          <w:sz w:val="22"/>
          <w:szCs w:val="22"/>
          <w14:ligatures w14:val="standard"/>
          <w14:numForm w14:val="oldStyle"/>
          <w14:numSpacing w14:val="proportional"/>
        </w:rPr>
        <w:t xml:space="preserve"> (</w:t>
      </w:r>
      <w:r>
        <w:rPr>
          <w:rFonts w:ascii="Palatino Linotype" w:hAnsi="Palatino Linotype"/>
          <w:kern w:val="2"/>
          <w:sz w:val="22"/>
          <w:szCs w:val="22"/>
          <w14:ligatures w14:val="standard"/>
          <w14:numForm w14:val="oldStyle"/>
          <w14:numSpacing w14:val="proportional"/>
        </w:rPr>
        <w:t>e.g.</w:t>
      </w:r>
      <w:r w:rsidR="002B186E">
        <w:rPr>
          <w:rFonts w:ascii="Palatino Linotype" w:hAnsi="Palatino Linotype"/>
          <w:kern w:val="2"/>
          <w:sz w:val="22"/>
          <w:szCs w:val="22"/>
          <w14:ligatures w14:val="standard"/>
          <w14:numForm w14:val="oldStyle"/>
          <w14:numSpacing w14:val="proportional"/>
        </w:rPr>
        <w:t>, killing)</w:t>
      </w:r>
      <w:r w:rsidR="002B186E" w:rsidRPr="002B186E">
        <w:rPr>
          <w:rFonts w:ascii="Palatino Linotype" w:hAnsi="Palatino Linotype"/>
          <w:kern w:val="2"/>
          <w:sz w:val="22"/>
          <w:szCs w:val="22"/>
          <w14:ligatures w14:val="standard"/>
          <w14:numForm w14:val="oldStyle"/>
          <w14:numSpacing w14:val="proportional"/>
        </w:rPr>
        <w:t xml:space="preserve">. </w:t>
      </w:r>
      <w:r w:rsidR="002B186E">
        <w:rPr>
          <w:rFonts w:ascii="Palatino Linotype" w:hAnsi="Palatino Linotype"/>
          <w:kern w:val="2"/>
          <w:sz w:val="22"/>
          <w:szCs w:val="22"/>
          <w14:ligatures w14:val="standard"/>
          <w14:numForm w14:val="oldStyle"/>
          <w14:numSpacing w14:val="proportional"/>
        </w:rPr>
        <w:t xml:space="preserve">First, </w:t>
      </w:r>
      <w:r>
        <w:rPr>
          <w:rFonts w:ascii="Palatino Linotype" w:hAnsi="Palatino Linotype"/>
          <w:kern w:val="2"/>
          <w:sz w:val="22"/>
          <w:szCs w:val="22"/>
          <w14:ligatures w14:val="standard"/>
          <w14:numForm w14:val="oldStyle"/>
          <w14:numSpacing w14:val="proportional"/>
        </w:rPr>
        <w:t>the theory</w:t>
      </w:r>
      <w:r w:rsidR="002B186E">
        <w:rPr>
          <w:rFonts w:ascii="Palatino Linotype" w:hAnsi="Palatino Linotype"/>
          <w:kern w:val="2"/>
          <w:sz w:val="22"/>
          <w:szCs w:val="22"/>
          <w14:ligatures w14:val="standard"/>
          <w14:numForm w14:val="oldStyle"/>
          <w14:numSpacing w14:val="proportional"/>
        </w:rPr>
        <w:t xml:space="preserve"> could </w:t>
      </w:r>
      <w:r>
        <w:rPr>
          <w:rFonts w:ascii="Palatino Linotype" w:hAnsi="Palatino Linotype"/>
          <w:kern w:val="2"/>
          <w:sz w:val="22"/>
          <w:szCs w:val="22"/>
          <w14:ligatures w14:val="standard"/>
          <w14:numForm w14:val="oldStyle"/>
          <w14:numSpacing w14:val="proportional"/>
        </w:rPr>
        <w:t>hold</w:t>
      </w:r>
      <w:r w:rsidR="002B186E" w:rsidRPr="002B186E">
        <w:rPr>
          <w:rFonts w:ascii="Palatino Linotype" w:hAnsi="Palatino Linotype"/>
          <w:kern w:val="2"/>
          <w:sz w:val="22"/>
          <w:szCs w:val="22"/>
          <w14:ligatures w14:val="standard"/>
          <w14:numForm w14:val="oldStyle"/>
          <w14:numSpacing w14:val="proportional"/>
        </w:rPr>
        <w:t xml:space="preserve"> that only certain </w:t>
      </w:r>
      <w:r>
        <w:rPr>
          <w:rFonts w:ascii="Palatino Linotype" w:hAnsi="Palatino Linotype"/>
          <w:kern w:val="2"/>
          <w:sz w:val="22"/>
          <w:szCs w:val="22"/>
          <w14:ligatures w14:val="standard"/>
          <w14:numForm w14:val="oldStyle"/>
          <w14:numSpacing w14:val="proportional"/>
        </w:rPr>
        <w:t xml:space="preserve">specific </w:t>
      </w:r>
      <w:r w:rsidR="002B186E" w:rsidRPr="002B186E">
        <w:rPr>
          <w:rFonts w:ascii="Palatino Linotype" w:hAnsi="Palatino Linotype"/>
          <w:kern w:val="2"/>
          <w:sz w:val="22"/>
          <w:szCs w:val="22"/>
          <w14:ligatures w14:val="standard"/>
          <w14:numForm w14:val="oldStyle"/>
          <w14:numSpacing w14:val="proportional"/>
        </w:rPr>
        <w:t>types of φ</w:t>
      </w:r>
      <w:r w:rsidR="002B186E">
        <w:rPr>
          <w:rFonts w:ascii="Palatino Linotype" w:hAnsi="Palatino Linotype"/>
          <w:kern w:val="2"/>
          <w:sz w:val="22"/>
          <w:szCs w:val="22"/>
          <w14:ligatures w14:val="standard"/>
          <w14:numForm w14:val="oldStyle"/>
          <w14:numSpacing w14:val="proportional"/>
        </w:rPr>
        <w:t>-</w:t>
      </w:r>
      <w:proofErr w:type="spellStart"/>
      <w:r w:rsidR="002B186E">
        <w:rPr>
          <w:rFonts w:ascii="Palatino Linotype" w:hAnsi="Palatino Linotype"/>
          <w:kern w:val="2"/>
          <w:sz w:val="22"/>
          <w:szCs w:val="22"/>
          <w14:ligatures w14:val="standard"/>
          <w14:numForm w14:val="oldStyle"/>
          <w14:numSpacing w14:val="proportional"/>
        </w:rPr>
        <w:t>ings</w:t>
      </w:r>
      <w:proofErr w:type="spellEnd"/>
      <w:r w:rsidR="002B186E">
        <w:rPr>
          <w:rFonts w:ascii="Palatino Linotype" w:hAnsi="Palatino Linotype"/>
          <w:kern w:val="2"/>
          <w:sz w:val="22"/>
          <w:szCs w:val="22"/>
          <w14:ligatures w14:val="standard"/>
          <w14:numForm w14:val="oldStyle"/>
          <w14:numSpacing w14:val="proportional"/>
        </w:rPr>
        <w:t xml:space="preserve"> (say, deliberate </w:t>
      </w:r>
      <w:r w:rsidR="002B186E" w:rsidRPr="002B186E">
        <w:rPr>
          <w:rFonts w:ascii="Palatino Linotype" w:hAnsi="Palatino Linotype"/>
          <w:kern w:val="2"/>
          <w:sz w:val="22"/>
          <w:szCs w:val="22"/>
          <w14:ligatures w14:val="standard"/>
          <w14:numForm w14:val="oldStyle"/>
          <w14:numSpacing w14:val="proportional"/>
        </w:rPr>
        <w:t>φ</w:t>
      </w:r>
      <w:r w:rsidR="002B186E">
        <w:rPr>
          <w:rFonts w:ascii="Palatino Linotype" w:hAnsi="Palatino Linotype"/>
          <w:kern w:val="2"/>
          <w:sz w:val="22"/>
          <w:szCs w:val="22"/>
          <w14:ligatures w14:val="standard"/>
          <w14:numForm w14:val="oldStyle"/>
          <w14:numSpacing w14:val="proportional"/>
        </w:rPr>
        <w:t>-</w:t>
      </w:r>
      <w:proofErr w:type="spellStart"/>
      <w:r w:rsidR="002B186E">
        <w:rPr>
          <w:rFonts w:ascii="Palatino Linotype" w:hAnsi="Palatino Linotype"/>
          <w:kern w:val="2"/>
          <w:sz w:val="22"/>
          <w:szCs w:val="22"/>
          <w14:ligatures w14:val="standard"/>
          <w14:numForm w14:val="oldStyle"/>
          <w14:numSpacing w14:val="proportional"/>
        </w:rPr>
        <w:t>ings</w:t>
      </w:r>
      <w:proofErr w:type="spellEnd"/>
      <w:r w:rsidR="002B186E">
        <w:rPr>
          <w:rFonts w:ascii="Palatino Linotype" w:hAnsi="Palatino Linotype"/>
          <w:kern w:val="2"/>
          <w:sz w:val="22"/>
          <w:szCs w:val="22"/>
          <w14:ligatures w14:val="standard"/>
          <w14:numForm w14:val="oldStyle"/>
          <w14:numSpacing w14:val="proportional"/>
        </w:rPr>
        <w:t xml:space="preserve"> that fail to produce at least 1,000 units of impersonal goodness)</w:t>
      </w:r>
      <w:r w:rsidR="002B186E" w:rsidRPr="002B186E">
        <w:rPr>
          <w:rFonts w:ascii="Palatino Linotype" w:hAnsi="Palatino Linotype"/>
          <w:kern w:val="2"/>
          <w:sz w:val="22"/>
          <w:szCs w:val="22"/>
          <w14:ligatures w14:val="standard"/>
          <w14:numForm w14:val="oldStyle"/>
          <w14:numSpacing w14:val="proportional"/>
        </w:rPr>
        <w:t xml:space="preserve"> are absolutely prohibited</w:t>
      </w:r>
      <w:r w:rsidR="002B186E">
        <w:rPr>
          <w:rFonts w:ascii="Palatino Linotype" w:hAnsi="Palatino Linotype"/>
          <w:kern w:val="2"/>
          <w:sz w:val="22"/>
          <w:szCs w:val="22"/>
          <w14:ligatures w14:val="standard"/>
          <w14:numForm w14:val="oldStyle"/>
          <w14:numSpacing w14:val="proportional"/>
        </w:rPr>
        <w:t xml:space="preserve">. Or, second, </w:t>
      </w:r>
      <w:r>
        <w:rPr>
          <w:rFonts w:ascii="Palatino Linotype" w:hAnsi="Palatino Linotype"/>
          <w:kern w:val="2"/>
          <w:sz w:val="22"/>
          <w:szCs w:val="22"/>
          <w14:ligatures w14:val="standard"/>
          <w14:numForm w14:val="oldStyle"/>
          <w14:numSpacing w14:val="proportional"/>
        </w:rPr>
        <w:t>the theory</w:t>
      </w:r>
      <w:r w:rsidR="002B186E">
        <w:rPr>
          <w:rFonts w:ascii="Palatino Linotype" w:hAnsi="Palatino Linotype"/>
          <w:kern w:val="2"/>
          <w:sz w:val="22"/>
          <w:szCs w:val="22"/>
          <w14:ligatures w14:val="standard"/>
          <w14:numForm w14:val="oldStyle"/>
          <w14:numSpacing w14:val="proportional"/>
        </w:rPr>
        <w:t xml:space="preserve"> could</w:t>
      </w:r>
      <w:r w:rsidR="002B186E" w:rsidRPr="002B186E">
        <w:rPr>
          <w:rFonts w:ascii="Palatino Linotype" w:hAnsi="Palatino Linotype"/>
          <w:kern w:val="2"/>
          <w:sz w:val="22"/>
          <w:szCs w:val="22"/>
          <w14:ligatures w14:val="standard"/>
          <w14:numForm w14:val="oldStyle"/>
          <w14:numSpacing w14:val="proportional"/>
        </w:rPr>
        <w:t xml:space="preserve"> hold that not</w:t>
      </w:r>
      <w:r w:rsidR="002B186E">
        <w:rPr>
          <w:rFonts w:ascii="Palatino Linotype" w:hAnsi="Palatino Linotype"/>
          <w:kern w:val="2"/>
          <w:sz w:val="22"/>
          <w:szCs w:val="22"/>
          <w14:ligatures w14:val="standard"/>
          <w14:numForm w14:val="oldStyle"/>
          <w14:numSpacing w14:val="proportional"/>
        </w:rPr>
        <w:t xml:space="preserve"> </w:t>
      </w:r>
      <w:r w:rsidR="002B186E" w:rsidRPr="002B186E">
        <w:rPr>
          <w:rFonts w:ascii="Palatino Linotype" w:hAnsi="Palatino Linotype"/>
          <w:kern w:val="2"/>
          <w:sz w:val="22"/>
          <w:szCs w:val="22"/>
          <w14:ligatures w14:val="standard"/>
          <w14:numForm w14:val="oldStyle"/>
          <w14:numSpacing w14:val="proportional"/>
        </w:rPr>
        <w:t>φ</w:t>
      </w:r>
      <w:r w:rsidR="002B186E">
        <w:rPr>
          <w:rFonts w:ascii="Palatino Linotype" w:hAnsi="Palatino Linotype"/>
          <w:kern w:val="2"/>
          <w:sz w:val="22"/>
          <w:szCs w:val="22"/>
          <w14:ligatures w14:val="standard"/>
          <w14:numForm w14:val="oldStyle"/>
          <w14:numSpacing w14:val="proportional"/>
        </w:rPr>
        <w:t>-</w:t>
      </w:r>
      <w:proofErr w:type="spellStart"/>
      <w:r w:rsidR="002B186E">
        <w:rPr>
          <w:rFonts w:ascii="Palatino Linotype" w:hAnsi="Palatino Linotype"/>
          <w:kern w:val="2"/>
          <w:sz w:val="22"/>
          <w:szCs w:val="22"/>
          <w14:ligatures w14:val="standard"/>
          <w14:numForm w14:val="oldStyle"/>
          <w14:numSpacing w14:val="proportional"/>
        </w:rPr>
        <w:t>ing</w:t>
      </w:r>
      <w:proofErr w:type="spellEnd"/>
      <w:r w:rsidR="002B186E">
        <w:rPr>
          <w:rFonts w:ascii="Palatino Linotype" w:hAnsi="Palatino Linotype"/>
          <w:kern w:val="2"/>
          <w:sz w:val="22"/>
          <w:szCs w:val="22"/>
          <w14:ligatures w14:val="standard"/>
          <w14:numForm w14:val="oldStyle"/>
          <w14:numSpacing w14:val="proportional"/>
        </w:rPr>
        <w:t xml:space="preserve"> </w:t>
      </w:r>
      <w:r w:rsidR="002B186E" w:rsidRPr="002B186E">
        <w:rPr>
          <w:rFonts w:ascii="Palatino Linotype" w:hAnsi="Palatino Linotype"/>
          <w:kern w:val="2"/>
          <w:sz w:val="22"/>
          <w:szCs w:val="22"/>
          <w14:ligatures w14:val="standard"/>
          <w14:numForm w14:val="oldStyle"/>
          <w14:numSpacing w14:val="proportional"/>
        </w:rPr>
        <w:t xml:space="preserve">is an end </w:t>
      </w:r>
      <w:r w:rsidR="002B186E">
        <w:rPr>
          <w:rFonts w:ascii="Palatino Linotype" w:hAnsi="Palatino Linotype"/>
          <w:kern w:val="2"/>
          <w:sz w:val="22"/>
          <w:szCs w:val="22"/>
          <w14:ligatures w14:val="standard"/>
          <w14:numForm w14:val="oldStyle"/>
          <w14:numSpacing w14:val="proportional"/>
        </w:rPr>
        <w:t xml:space="preserve">that agents are obligated </w:t>
      </w:r>
      <w:r>
        <w:rPr>
          <w:rFonts w:ascii="Palatino Linotype" w:hAnsi="Palatino Linotype"/>
          <w:kern w:val="2"/>
          <w:sz w:val="22"/>
          <w:szCs w:val="22"/>
          <w14:ligatures w14:val="standard"/>
          <w14:numForm w14:val="oldStyle"/>
          <w14:numSpacing w14:val="proportional"/>
        </w:rPr>
        <w:t xml:space="preserve">both </w:t>
      </w:r>
      <w:r w:rsidR="002B186E">
        <w:rPr>
          <w:rFonts w:ascii="Palatino Linotype" w:hAnsi="Palatino Linotype"/>
          <w:kern w:val="2"/>
          <w:sz w:val="22"/>
          <w:szCs w:val="22"/>
          <w14:ligatures w14:val="standard"/>
          <w14:numForm w14:val="oldStyle"/>
          <w14:numSpacing w14:val="proportional"/>
        </w:rPr>
        <w:t>to have and</w:t>
      </w:r>
      <w:r>
        <w:rPr>
          <w:rFonts w:ascii="Palatino Linotype" w:hAnsi="Palatino Linotype"/>
          <w:kern w:val="2"/>
          <w:sz w:val="22"/>
          <w:szCs w:val="22"/>
          <w14:ligatures w14:val="standard"/>
          <w14:numForm w14:val="oldStyle"/>
          <w14:numSpacing w14:val="proportional"/>
        </w:rPr>
        <w:t xml:space="preserve"> to</w:t>
      </w:r>
      <w:r w:rsidR="002B186E">
        <w:rPr>
          <w:rFonts w:ascii="Palatino Linotype" w:hAnsi="Palatino Linotype"/>
          <w:kern w:val="2"/>
          <w:sz w:val="22"/>
          <w:szCs w:val="22"/>
          <w14:ligatures w14:val="standard"/>
          <w14:numForm w14:val="oldStyle"/>
          <w14:numSpacing w14:val="proportional"/>
        </w:rPr>
        <w:t xml:space="preserve"> weigh</w:t>
      </w:r>
      <w:r w:rsidR="002B186E" w:rsidRPr="002B186E">
        <w:rPr>
          <w:rFonts w:ascii="Palatino Linotype" w:hAnsi="Palatino Linotype"/>
          <w:kern w:val="2"/>
          <w:sz w:val="22"/>
          <w:szCs w:val="22"/>
          <w14:ligatures w14:val="standard"/>
          <w14:numForm w14:val="oldStyle"/>
          <w14:numSpacing w14:val="proportional"/>
        </w:rPr>
        <w:t xml:space="preserve"> against the </w:t>
      </w:r>
      <w:r w:rsidR="002B186E">
        <w:rPr>
          <w:rFonts w:ascii="Palatino Linotype" w:hAnsi="Palatino Linotype"/>
          <w:kern w:val="2"/>
          <w:sz w:val="22"/>
          <w:szCs w:val="22"/>
          <w14:ligatures w14:val="standard"/>
          <w14:numForm w14:val="oldStyle"/>
          <w14:numSpacing w14:val="proportional"/>
        </w:rPr>
        <w:t>ends</w:t>
      </w:r>
      <w:r w:rsidR="002B186E" w:rsidRPr="002B186E">
        <w:rPr>
          <w:rFonts w:ascii="Palatino Linotype" w:hAnsi="Palatino Linotype"/>
          <w:kern w:val="2"/>
          <w:sz w:val="22"/>
          <w:szCs w:val="22"/>
          <w14:ligatures w14:val="standard"/>
          <w14:numForm w14:val="oldStyle"/>
          <w14:numSpacing w14:val="proportional"/>
        </w:rPr>
        <w:t xml:space="preserve"> </w:t>
      </w:r>
      <w:r w:rsidR="000B07A5">
        <w:rPr>
          <w:rFonts w:ascii="Palatino Linotype" w:hAnsi="Palatino Linotype"/>
          <w:kern w:val="2"/>
          <w:sz w:val="22"/>
          <w:szCs w:val="22"/>
          <w14:ligatures w14:val="standard"/>
          <w14:numForm w14:val="oldStyle"/>
          <w14:numSpacing w14:val="proportional"/>
        </w:rPr>
        <w:t xml:space="preserve">that </w:t>
      </w:r>
      <w:r>
        <w:rPr>
          <w:rFonts w:ascii="Palatino Linotype" w:hAnsi="Palatino Linotype"/>
          <w:kern w:val="2"/>
          <w:sz w:val="22"/>
          <w:szCs w:val="22"/>
          <w14:ligatures w14:val="standard"/>
          <w14:numForm w14:val="oldStyle"/>
          <w14:numSpacing w14:val="proportional"/>
        </w:rPr>
        <w:t>they</w:t>
      </w:r>
      <w:r w:rsidR="000B07A5">
        <w:rPr>
          <w:rFonts w:ascii="Palatino Linotype" w:hAnsi="Palatino Linotype"/>
          <w:kern w:val="2"/>
          <w:sz w:val="22"/>
          <w:szCs w:val="22"/>
          <w14:ligatures w14:val="standard"/>
          <w14:numForm w14:val="oldStyle"/>
          <w14:numSpacing w14:val="proportional"/>
        </w:rPr>
        <w:t xml:space="preserve"> c</w:t>
      </w:r>
      <w:r>
        <w:rPr>
          <w:rFonts w:ascii="Palatino Linotype" w:hAnsi="Palatino Linotype"/>
          <w:kern w:val="2"/>
          <w:sz w:val="22"/>
          <w:szCs w:val="22"/>
          <w14:ligatures w14:val="standard"/>
          <w14:numForm w14:val="oldStyle"/>
          <w14:numSpacing w14:val="proportional"/>
        </w:rPr>
        <w:t>ould</w:t>
      </w:r>
      <w:r w:rsidR="000B07A5">
        <w:rPr>
          <w:rFonts w:ascii="Palatino Linotype" w:hAnsi="Palatino Linotype"/>
          <w:kern w:val="2"/>
          <w:sz w:val="22"/>
          <w:szCs w:val="22"/>
          <w14:ligatures w14:val="standard"/>
          <w14:numForm w14:val="oldStyle"/>
          <w14:numSpacing w14:val="proportional"/>
        </w:rPr>
        <w:t xml:space="preserve"> </w:t>
      </w:r>
      <w:r w:rsidR="002B186E" w:rsidRPr="002B186E">
        <w:rPr>
          <w:rFonts w:ascii="Palatino Linotype" w:hAnsi="Palatino Linotype"/>
          <w:kern w:val="2"/>
          <w:sz w:val="22"/>
          <w:szCs w:val="22"/>
          <w14:ligatures w14:val="standard"/>
          <w14:numForm w14:val="oldStyle"/>
          <w14:numSpacing w14:val="proportional"/>
        </w:rPr>
        <w:t>achieve</w:t>
      </w:r>
      <w:r w:rsidR="000B07A5">
        <w:rPr>
          <w:rFonts w:ascii="Palatino Linotype" w:hAnsi="Palatino Linotype"/>
          <w:kern w:val="2"/>
          <w:sz w:val="22"/>
          <w:szCs w:val="22"/>
          <w14:ligatures w14:val="standard"/>
          <w14:numForm w14:val="oldStyle"/>
          <w14:numSpacing w14:val="proportional"/>
        </w:rPr>
        <w:t xml:space="preserve"> only</w:t>
      </w:r>
      <w:r w:rsidR="002B186E" w:rsidRPr="002B186E">
        <w:rPr>
          <w:rFonts w:ascii="Palatino Linotype" w:hAnsi="Palatino Linotype"/>
          <w:kern w:val="2"/>
          <w:sz w:val="22"/>
          <w:szCs w:val="22"/>
          <w14:ligatures w14:val="standard"/>
          <w14:numForm w14:val="oldStyle"/>
          <w14:numSpacing w14:val="proportional"/>
        </w:rPr>
        <w:t xml:space="preserve"> by φ</w:t>
      </w:r>
      <w:r w:rsidR="002B186E">
        <w:rPr>
          <w:rFonts w:ascii="Palatino Linotype" w:hAnsi="Palatino Linotype"/>
          <w:kern w:val="2"/>
          <w:sz w:val="22"/>
          <w:szCs w:val="22"/>
          <w14:ligatures w14:val="standard"/>
          <w14:numForm w14:val="oldStyle"/>
          <w14:numSpacing w14:val="proportional"/>
        </w:rPr>
        <w:t>-</w:t>
      </w:r>
      <w:proofErr w:type="spellStart"/>
      <w:r w:rsidR="002B186E">
        <w:rPr>
          <w:rFonts w:ascii="Palatino Linotype" w:hAnsi="Palatino Linotype"/>
          <w:kern w:val="2"/>
          <w:sz w:val="22"/>
          <w:szCs w:val="22"/>
          <w14:ligatures w14:val="standard"/>
          <w14:numForm w14:val="oldStyle"/>
          <w14:numSpacing w14:val="proportional"/>
        </w:rPr>
        <w:t>ing</w:t>
      </w:r>
      <w:proofErr w:type="spellEnd"/>
      <w:r w:rsidR="001A6FF5">
        <w:rPr>
          <w:rFonts w:ascii="Palatino Linotype" w:hAnsi="Palatino Linotype"/>
          <w:kern w:val="2"/>
          <w:sz w:val="22"/>
          <w:szCs w:val="22"/>
          <w14:ligatures w14:val="standard"/>
          <w14:numForm w14:val="oldStyle"/>
          <w14:numSpacing w14:val="proportional"/>
        </w:rPr>
        <w:t xml:space="preserve"> </w:t>
      </w:r>
      <w:r w:rsidR="001A6FF5">
        <w:rPr>
          <w:rFonts w:ascii="Palatino Linotype" w:hAnsi="Palatino Linotype"/>
          <w:kern w:val="2"/>
          <w:sz w:val="22"/>
          <w:szCs w:val="22"/>
          <w14:ligatures w14:val="standard"/>
          <w14:numForm w14:val="oldStyle"/>
          <w14:numSpacing w14:val="proportional"/>
        </w:rPr>
        <w:t>(</w:t>
      </w:r>
      <w:r w:rsidR="001A6FF5">
        <w:rPr>
          <w:rFonts w:ascii="Palatino Linotype" w:hAnsi="Palatino Linotype"/>
          <w:kern w:val="2"/>
          <w:sz w:val="22"/>
          <w:szCs w:val="22"/>
          <w14:ligatures w14:val="standard"/>
          <w14:numForm w14:val="oldStyle"/>
          <w14:numSpacing w14:val="proportional"/>
        </w:rPr>
        <w:t>e.g.</w:t>
      </w:r>
      <w:r w:rsidR="001A6FF5" w:rsidRPr="002B186E">
        <w:rPr>
          <w:rFonts w:ascii="Palatino Linotype" w:hAnsi="Palatino Linotype"/>
          <w:kern w:val="2"/>
          <w:sz w:val="22"/>
          <w:szCs w:val="22"/>
          <w14:ligatures w14:val="standard"/>
          <w14:numForm w14:val="oldStyle"/>
          <w14:numSpacing w14:val="proportional"/>
        </w:rPr>
        <w:t xml:space="preserve">, the end of </w:t>
      </w:r>
      <w:r w:rsidR="001A6FF5">
        <w:rPr>
          <w:rFonts w:ascii="Palatino Linotype" w:hAnsi="Palatino Linotype"/>
          <w:kern w:val="2"/>
          <w:sz w:val="22"/>
          <w:szCs w:val="22"/>
          <w14:ligatures w14:val="standard"/>
          <w14:numForm w14:val="oldStyle"/>
          <w14:numSpacing w14:val="proportional"/>
        </w:rPr>
        <w:t>maximizing the impersonal good)</w:t>
      </w:r>
      <w:r w:rsidR="002B186E">
        <w:rPr>
          <w:rFonts w:ascii="Palatino Linotype" w:hAnsi="Palatino Linotype"/>
          <w:kern w:val="2"/>
          <w:sz w:val="22"/>
          <w:szCs w:val="22"/>
          <w14:ligatures w14:val="standard"/>
          <w14:numForm w14:val="oldStyle"/>
          <w14:numSpacing w14:val="proportional"/>
        </w:rPr>
        <w:t>.</w:t>
      </w:r>
      <w:r w:rsidR="002B186E" w:rsidRPr="002B186E">
        <w:rPr>
          <w:rFonts w:ascii="Palatino Linotype" w:hAnsi="Palatino Linotype"/>
          <w:kern w:val="2"/>
          <w:sz w:val="22"/>
          <w:szCs w:val="22"/>
          <w14:ligatures w14:val="standard"/>
          <w14:numForm w14:val="oldStyle"/>
          <w14:numSpacing w14:val="proportional"/>
        </w:rPr>
        <w:t xml:space="preserve"> </w:t>
      </w:r>
      <w:r w:rsidR="002B186E">
        <w:rPr>
          <w:rFonts w:ascii="Palatino Linotype" w:hAnsi="Palatino Linotype"/>
          <w:kern w:val="2"/>
          <w:sz w:val="22"/>
          <w:szCs w:val="22"/>
          <w14:ligatures w14:val="standard"/>
          <w14:numForm w14:val="oldStyle"/>
          <w14:numSpacing w14:val="proportional"/>
        </w:rPr>
        <w:t>To take the first option is to adopt the side-constraint approach</w:t>
      </w:r>
      <w:r w:rsidR="000B07A5">
        <w:rPr>
          <w:rFonts w:ascii="Palatino Linotype" w:hAnsi="Palatino Linotype"/>
          <w:kern w:val="2"/>
          <w:sz w:val="22"/>
          <w:szCs w:val="22"/>
          <w14:ligatures w14:val="standard"/>
          <w14:numForm w14:val="oldStyle"/>
          <w14:numSpacing w14:val="proportional"/>
        </w:rPr>
        <w:t>,</w:t>
      </w:r>
      <w:r w:rsidR="002B186E">
        <w:rPr>
          <w:rFonts w:ascii="Palatino Linotype" w:hAnsi="Palatino Linotype"/>
          <w:kern w:val="2"/>
          <w:sz w:val="22"/>
          <w:szCs w:val="22"/>
          <w14:ligatures w14:val="standard"/>
          <w14:numForm w14:val="oldStyle"/>
          <w14:numSpacing w14:val="proportional"/>
        </w:rPr>
        <w:t xml:space="preserve"> and to take the second option is to adopt the teleological approach</w:t>
      </w:r>
      <w:r w:rsidR="002B186E" w:rsidRPr="002B186E">
        <w:rPr>
          <w:rFonts w:ascii="Palatino Linotype" w:hAnsi="Palatino Linotype"/>
          <w:kern w:val="2"/>
          <w:sz w:val="22"/>
          <w:szCs w:val="22"/>
          <w14:ligatures w14:val="standard"/>
          <w14:numForm w14:val="oldStyle"/>
          <w14:numSpacing w14:val="proportional"/>
        </w:rPr>
        <w:t>.</w:t>
      </w:r>
      <w:r w:rsidR="00663F2C">
        <w:rPr>
          <w:rFonts w:ascii="Palatino Linotype" w:hAnsi="Palatino Linotype"/>
          <w:kern w:val="2"/>
          <w:sz w:val="22"/>
          <w:szCs w:val="22"/>
          <w14:ligatures w14:val="standard"/>
          <w14:numForm w14:val="oldStyle"/>
          <w14:numSpacing w14:val="proportional"/>
        </w:rPr>
        <w:t xml:space="preserve"> </w:t>
      </w:r>
      <w:r w:rsidR="000863C7">
        <w:rPr>
          <w:rFonts w:ascii="Palatino Linotype" w:hAnsi="Palatino Linotype"/>
          <w:kern w:val="2"/>
          <w:sz w:val="22"/>
          <w:szCs w:val="22"/>
          <w14:ligatures w14:val="standard"/>
          <w14:numForm w14:val="oldStyle"/>
          <w14:numSpacing w14:val="proportional"/>
        </w:rPr>
        <w:t xml:space="preserve"> </w:t>
      </w:r>
      <w:r w:rsidR="006A62E8">
        <w:rPr>
          <w:rFonts w:ascii="Palatino Linotype" w:hAnsi="Palatino Linotype"/>
          <w:kern w:val="2"/>
          <w:sz w:val="22"/>
          <w:szCs w:val="22"/>
          <w14:ligatures w14:val="standard"/>
          <w14:numForm w14:val="oldStyle"/>
          <w14:numSpacing w14:val="proportional"/>
        </w:rPr>
        <w:t xml:space="preserve"> </w:t>
      </w:r>
    </w:p>
    <w:p w14:paraId="6C96FAE1" w14:textId="69118FC6" w:rsidR="00BB76BB" w:rsidRPr="0056778E" w:rsidRDefault="006528BD" w:rsidP="00525DEB">
      <w:pPr>
        <w:spacing w:after="120" w:line="360" w:lineRule="auto"/>
        <w:rPr>
          <w:rFonts w:ascii="Palatino Linotype" w:hAnsi="Palatino Linotype"/>
          <w:kern w:val="2"/>
          <w:sz w:val="22"/>
          <w:szCs w:val="22"/>
          <w14:ligatures w14:val="standard"/>
          <w14:numForm w14:val="oldStyle"/>
          <w14:numSpacing w14:val="proportional"/>
        </w:rPr>
      </w:pPr>
      <w:r w:rsidRPr="0056778E">
        <w:rPr>
          <w:rFonts w:ascii="Palatino Linotype" w:hAnsi="Palatino Linotype"/>
          <w:kern w:val="2"/>
          <w:sz w:val="22"/>
          <w:szCs w:val="22"/>
          <w14:ligatures w14:val="standard"/>
          <w14:numForm w14:val="oldStyle"/>
          <w14:numSpacing w14:val="proportional"/>
        </w:rPr>
        <w:tab/>
      </w:r>
      <w:r w:rsidR="00362E9D">
        <w:rPr>
          <w:rFonts w:ascii="Palatino Linotype" w:hAnsi="Palatino Linotype"/>
          <w:kern w:val="2"/>
          <w:sz w:val="22"/>
          <w:szCs w:val="22"/>
          <w14:ligatures w14:val="standard"/>
          <w14:numForm w14:val="oldStyle"/>
          <w14:numSpacing w14:val="proportional"/>
        </w:rPr>
        <w:t>In any case, t</w:t>
      </w:r>
      <w:r w:rsidR="00FD38DA" w:rsidRPr="0056778E">
        <w:rPr>
          <w:rFonts w:ascii="Palatino Linotype" w:hAnsi="Palatino Linotype"/>
          <w:kern w:val="2"/>
          <w:sz w:val="22"/>
          <w:szCs w:val="22"/>
          <w14:ligatures w14:val="standard"/>
          <w14:numForm w14:val="oldStyle"/>
          <w14:numSpacing w14:val="proportional"/>
        </w:rPr>
        <w:t>o better understand th</w:t>
      </w:r>
      <w:r w:rsidR="000B07A5">
        <w:rPr>
          <w:rFonts w:ascii="Palatino Linotype" w:hAnsi="Palatino Linotype"/>
          <w:kern w:val="2"/>
          <w:sz w:val="22"/>
          <w:szCs w:val="22"/>
          <w14:ligatures w14:val="standard"/>
          <w14:numForm w14:val="oldStyle"/>
          <w14:numSpacing w14:val="proportional"/>
        </w:rPr>
        <w:t>e side-constraint</w:t>
      </w:r>
      <w:r w:rsidR="00FD38DA" w:rsidRPr="0056778E">
        <w:rPr>
          <w:rFonts w:ascii="Palatino Linotype" w:hAnsi="Palatino Linotype"/>
          <w:kern w:val="2"/>
          <w:sz w:val="22"/>
          <w:szCs w:val="22"/>
          <w14:ligatures w14:val="standard"/>
          <w14:numForm w14:val="oldStyle"/>
          <w14:numSpacing w14:val="proportional"/>
        </w:rPr>
        <w:t xml:space="preserve"> approach, it will be </w:t>
      </w:r>
      <w:r w:rsidR="00D83E82" w:rsidRPr="0056778E">
        <w:rPr>
          <w:rFonts w:ascii="Palatino Linotype" w:hAnsi="Palatino Linotype"/>
          <w:kern w:val="2"/>
          <w:sz w:val="22"/>
          <w:szCs w:val="22"/>
          <w14:ligatures w14:val="standard"/>
          <w14:numForm w14:val="oldStyle"/>
          <w14:numSpacing w14:val="proportional"/>
        </w:rPr>
        <w:t>helpful</w:t>
      </w:r>
      <w:r w:rsidR="00FD38DA" w:rsidRPr="0056778E">
        <w:rPr>
          <w:rFonts w:ascii="Palatino Linotype" w:hAnsi="Palatino Linotype"/>
          <w:kern w:val="2"/>
          <w:sz w:val="22"/>
          <w:szCs w:val="22"/>
          <w14:ligatures w14:val="standard"/>
          <w14:numForm w14:val="oldStyle"/>
          <w14:numSpacing w14:val="proportional"/>
        </w:rPr>
        <w:t xml:space="preserve"> to </w:t>
      </w:r>
      <w:r w:rsidR="000945DB">
        <w:rPr>
          <w:rFonts w:ascii="Palatino Linotype" w:hAnsi="Palatino Linotype"/>
          <w:kern w:val="2"/>
          <w:sz w:val="22"/>
          <w:szCs w:val="22"/>
          <w14:ligatures w14:val="standard"/>
          <w14:numForm w14:val="oldStyle"/>
          <w14:numSpacing w14:val="proportional"/>
        </w:rPr>
        <w:t>have</w:t>
      </w:r>
      <w:r w:rsidR="00D83E82" w:rsidRPr="0056778E">
        <w:rPr>
          <w:rFonts w:ascii="Palatino Linotype" w:hAnsi="Palatino Linotype"/>
          <w:kern w:val="2"/>
          <w:sz w:val="22"/>
          <w:szCs w:val="22"/>
          <w14:ligatures w14:val="standard"/>
          <w14:numForm w14:val="oldStyle"/>
          <w14:numSpacing w14:val="proportional"/>
        </w:rPr>
        <w:t xml:space="preserve"> a</w:t>
      </w:r>
      <w:r w:rsidR="000E025C" w:rsidRPr="0056778E">
        <w:rPr>
          <w:rFonts w:ascii="Palatino Linotype" w:hAnsi="Palatino Linotype"/>
          <w:kern w:val="2"/>
          <w:sz w:val="22"/>
          <w:szCs w:val="22"/>
          <w14:ligatures w14:val="standard"/>
          <w14:numForm w14:val="oldStyle"/>
          <w14:numSpacing w14:val="proportional"/>
        </w:rPr>
        <w:t xml:space="preserve"> particular</w:t>
      </w:r>
      <w:r w:rsidR="00FD38DA" w:rsidRPr="0056778E">
        <w:rPr>
          <w:rFonts w:ascii="Palatino Linotype" w:hAnsi="Palatino Linotype"/>
          <w:kern w:val="2"/>
          <w:sz w:val="22"/>
          <w:szCs w:val="22"/>
          <w14:ligatures w14:val="standard"/>
          <w14:numForm w14:val="oldStyle"/>
          <w14:numSpacing w14:val="proportional"/>
        </w:rPr>
        <w:t xml:space="preserve"> constraint</w:t>
      </w:r>
      <w:r w:rsidR="000945DB">
        <w:rPr>
          <w:rFonts w:ascii="Palatino Linotype" w:hAnsi="Palatino Linotype"/>
          <w:kern w:val="2"/>
          <w:sz w:val="22"/>
          <w:szCs w:val="22"/>
          <w14:ligatures w14:val="standard"/>
          <w14:numForm w14:val="oldStyle"/>
          <w14:numSpacing w14:val="proportional"/>
        </w:rPr>
        <w:t xml:space="preserve"> in mind</w:t>
      </w:r>
      <w:r w:rsidR="000E025C" w:rsidRPr="0056778E">
        <w:rPr>
          <w:rFonts w:ascii="Palatino Linotype" w:hAnsi="Palatino Linotype"/>
          <w:kern w:val="2"/>
          <w:sz w:val="22"/>
          <w:szCs w:val="22"/>
          <w14:ligatures w14:val="standard"/>
          <w14:numForm w14:val="oldStyle"/>
          <w14:numSpacing w14:val="proportional"/>
        </w:rPr>
        <w:t>. So, let’s consider the Kantian constraint</w:t>
      </w:r>
      <w:r w:rsidR="00FD38DA" w:rsidRPr="0056778E">
        <w:rPr>
          <w:rFonts w:ascii="Palatino Linotype" w:hAnsi="Palatino Linotype"/>
          <w:kern w:val="2"/>
          <w:sz w:val="22"/>
          <w:szCs w:val="22"/>
          <w14:ligatures w14:val="standard"/>
          <w14:numForm w14:val="oldStyle"/>
          <w14:numSpacing w14:val="proportional"/>
        </w:rPr>
        <w:t xml:space="preserve"> against </w:t>
      </w:r>
      <w:r w:rsidR="00A84428">
        <w:rPr>
          <w:rFonts w:ascii="Palatino Linotype" w:hAnsi="Palatino Linotype"/>
          <w:kern w:val="2"/>
          <w:sz w:val="22"/>
          <w:szCs w:val="22"/>
          <w14:ligatures w14:val="standard"/>
          <w14:numForm w14:val="oldStyle"/>
          <w14:numSpacing w14:val="proportional"/>
        </w:rPr>
        <w:t>treat</w:t>
      </w:r>
      <w:r w:rsidR="00FD38DA" w:rsidRPr="0056778E">
        <w:rPr>
          <w:rFonts w:ascii="Palatino Linotype" w:hAnsi="Palatino Linotype"/>
          <w:kern w:val="2"/>
          <w:sz w:val="22"/>
          <w:szCs w:val="22"/>
          <w14:ligatures w14:val="standard"/>
          <w14:numForm w14:val="oldStyle"/>
          <w14:numSpacing w14:val="proportional"/>
        </w:rPr>
        <w:t>ing</w:t>
      </w:r>
      <w:r w:rsidR="00974CA6" w:rsidRPr="0056778E">
        <w:rPr>
          <w:rFonts w:ascii="Palatino Linotype" w:hAnsi="Palatino Linotype"/>
          <w:kern w:val="2"/>
          <w:sz w:val="22"/>
          <w:szCs w:val="22"/>
          <w14:ligatures w14:val="standard"/>
          <w14:numForm w14:val="oldStyle"/>
          <w14:numSpacing w14:val="proportional"/>
        </w:rPr>
        <w:t xml:space="preserve"> pe</w:t>
      </w:r>
      <w:r w:rsidR="00A84428">
        <w:rPr>
          <w:rFonts w:ascii="Palatino Linotype" w:hAnsi="Palatino Linotype"/>
          <w:kern w:val="2"/>
          <w:sz w:val="22"/>
          <w:szCs w:val="22"/>
          <w14:ligatures w14:val="standard"/>
          <w14:numForm w14:val="oldStyle"/>
          <w14:numSpacing w14:val="proportional"/>
        </w:rPr>
        <w:t>ople</w:t>
      </w:r>
      <w:r w:rsidR="00974CA6" w:rsidRPr="0056778E">
        <w:rPr>
          <w:rFonts w:ascii="Palatino Linotype" w:hAnsi="Palatino Linotype"/>
          <w:kern w:val="2"/>
          <w:sz w:val="22"/>
          <w:szCs w:val="22"/>
          <w14:ligatures w14:val="standard"/>
          <w14:numForm w14:val="oldStyle"/>
          <w14:numSpacing w14:val="proportional"/>
        </w:rPr>
        <w:t xml:space="preserve"> as</w:t>
      </w:r>
      <w:r w:rsidR="00793E36" w:rsidRPr="0056778E">
        <w:rPr>
          <w:rFonts w:ascii="Palatino Linotype" w:hAnsi="Palatino Linotype"/>
          <w:kern w:val="2"/>
          <w:sz w:val="22"/>
          <w:szCs w:val="22"/>
          <w14:ligatures w14:val="standard"/>
          <w14:numForm w14:val="oldStyle"/>
          <w14:numSpacing w14:val="proportional"/>
        </w:rPr>
        <w:t xml:space="preserve"> </w:t>
      </w:r>
      <w:r w:rsidR="00974CA6" w:rsidRPr="0056778E">
        <w:rPr>
          <w:rFonts w:ascii="Palatino Linotype" w:hAnsi="Palatino Linotype"/>
          <w:kern w:val="2"/>
          <w:sz w:val="22"/>
          <w:szCs w:val="22"/>
          <w14:ligatures w14:val="standard"/>
          <w14:numForm w14:val="oldStyle"/>
          <w14:numSpacing w14:val="proportional"/>
        </w:rPr>
        <w:t>mere means</w:t>
      </w:r>
      <w:r w:rsidR="000E025C" w:rsidRPr="0056778E">
        <w:rPr>
          <w:rFonts w:ascii="Palatino Linotype" w:hAnsi="Palatino Linotype"/>
          <w:kern w:val="2"/>
          <w:sz w:val="22"/>
          <w:szCs w:val="22"/>
          <w14:ligatures w14:val="standard"/>
          <w14:numForm w14:val="oldStyle"/>
          <w14:numSpacing w14:val="proportional"/>
        </w:rPr>
        <w:t xml:space="preserve">, where, following Kant (G 4:428), </w:t>
      </w:r>
      <w:r w:rsidR="00F47E37">
        <w:rPr>
          <w:rFonts w:ascii="Palatino Linotype" w:hAnsi="Palatino Linotype"/>
          <w:kern w:val="2"/>
          <w:sz w:val="22"/>
          <w:szCs w:val="22"/>
          <w14:ligatures w14:val="standard"/>
          <w14:numForm w14:val="oldStyle"/>
          <w14:numSpacing w14:val="proportional"/>
        </w:rPr>
        <w:t>I</w:t>
      </w:r>
      <w:r w:rsidR="000E025C" w:rsidRPr="0056778E">
        <w:rPr>
          <w:rFonts w:ascii="Palatino Linotype" w:hAnsi="Palatino Linotype"/>
          <w:kern w:val="2"/>
          <w:sz w:val="22"/>
          <w:szCs w:val="22"/>
          <w14:ligatures w14:val="standard"/>
          <w14:numForm w14:val="oldStyle"/>
          <w14:numSpacing w14:val="proportional"/>
        </w:rPr>
        <w:t xml:space="preserve">’ll use the </w:t>
      </w:r>
      <w:r w:rsidR="005E6B63">
        <w:rPr>
          <w:rFonts w:ascii="Palatino Linotype" w:hAnsi="Palatino Linotype"/>
          <w:kern w:val="2"/>
          <w:sz w:val="22"/>
          <w:szCs w:val="22"/>
          <w14:ligatures w14:val="standard"/>
          <w14:numForm w14:val="oldStyle"/>
          <w14:numSpacing w14:val="proportional"/>
        </w:rPr>
        <w:t>word</w:t>
      </w:r>
      <w:r w:rsidR="000E025C" w:rsidRPr="0056778E">
        <w:rPr>
          <w:rFonts w:ascii="Palatino Linotype" w:hAnsi="Palatino Linotype"/>
          <w:kern w:val="2"/>
          <w:sz w:val="22"/>
          <w:szCs w:val="22"/>
          <w14:ligatures w14:val="standard"/>
          <w14:numForm w14:val="oldStyle"/>
          <w14:numSpacing w14:val="proportional"/>
        </w:rPr>
        <w:t xml:space="preserve"> ‘person’ as a technical </w:t>
      </w:r>
      <w:r w:rsidR="005E6B63">
        <w:rPr>
          <w:rFonts w:ascii="Palatino Linotype" w:hAnsi="Palatino Linotype"/>
          <w:kern w:val="2"/>
          <w:sz w:val="22"/>
          <w:szCs w:val="22"/>
          <w14:ligatures w14:val="standard"/>
          <w14:numForm w14:val="oldStyle"/>
          <w14:numSpacing w14:val="proportional"/>
        </w:rPr>
        <w:t>term</w:t>
      </w:r>
      <w:r w:rsidR="00C6296C">
        <w:rPr>
          <w:rFonts w:ascii="Palatino Linotype" w:hAnsi="Palatino Linotype"/>
          <w:kern w:val="2"/>
          <w:sz w:val="22"/>
          <w:szCs w:val="22"/>
          <w14:ligatures w14:val="standard"/>
          <w14:numForm w14:val="oldStyle"/>
          <w14:numSpacing w14:val="proportional"/>
        </w:rPr>
        <w:t xml:space="preserve"> </w:t>
      </w:r>
      <w:r w:rsidR="004C3DAA">
        <w:rPr>
          <w:rFonts w:ascii="Palatino Linotype" w:hAnsi="Palatino Linotype"/>
          <w:kern w:val="2"/>
          <w:sz w:val="22"/>
          <w:szCs w:val="22"/>
          <w14:ligatures w14:val="standard"/>
          <w14:numForm w14:val="oldStyle"/>
          <w14:numSpacing w14:val="proportional"/>
        </w:rPr>
        <w:t>meaning</w:t>
      </w:r>
      <w:r w:rsidR="000E025C" w:rsidRPr="0056778E">
        <w:rPr>
          <w:rFonts w:ascii="Palatino Linotype" w:hAnsi="Palatino Linotype"/>
          <w:kern w:val="2"/>
          <w:sz w:val="22"/>
          <w:szCs w:val="22"/>
          <w14:ligatures w14:val="standard"/>
          <w14:numForm w14:val="oldStyle"/>
          <w14:numSpacing w14:val="proportional"/>
        </w:rPr>
        <w:t xml:space="preserve"> ‘a being with a rational nature’</w:t>
      </w:r>
      <w:r w:rsidR="004F6720">
        <w:rPr>
          <w:rFonts w:ascii="Palatino Linotype" w:hAnsi="Palatino Linotype"/>
          <w:kern w:val="2"/>
          <w:sz w:val="22"/>
          <w:szCs w:val="22"/>
          <w14:ligatures w14:val="standard"/>
          <w14:numForm w14:val="oldStyle"/>
          <w14:numSpacing w14:val="proportional"/>
        </w:rPr>
        <w:t xml:space="preserve">—that is, </w:t>
      </w:r>
      <w:r w:rsidR="00F318C9">
        <w:rPr>
          <w:rFonts w:ascii="Palatino Linotype" w:hAnsi="Palatino Linotype"/>
          <w:kern w:val="2"/>
          <w:sz w:val="22"/>
          <w:szCs w:val="22"/>
          <w14:ligatures w14:val="standard"/>
          <w14:numForm w14:val="oldStyle"/>
          <w14:numSpacing w14:val="proportional"/>
        </w:rPr>
        <w:t>someone</w:t>
      </w:r>
      <w:r w:rsidR="004F6720">
        <w:rPr>
          <w:rFonts w:ascii="Palatino Linotype" w:hAnsi="Palatino Linotype"/>
          <w:kern w:val="2"/>
          <w:sz w:val="22"/>
          <w:szCs w:val="22"/>
          <w14:ligatures w14:val="standard"/>
          <w14:numForm w14:val="oldStyle"/>
          <w14:numSpacing w14:val="proportional"/>
        </w:rPr>
        <w:t xml:space="preserve"> who </w:t>
      </w:r>
      <w:r w:rsidR="00F318C9">
        <w:rPr>
          <w:rFonts w:ascii="Palatino Linotype" w:hAnsi="Palatino Linotype"/>
          <w:kern w:val="2"/>
          <w:sz w:val="22"/>
          <w:szCs w:val="22"/>
          <w14:ligatures w14:val="standard"/>
          <w14:numForm w14:val="oldStyle"/>
          <w14:numSpacing w14:val="proportional"/>
        </w:rPr>
        <w:t xml:space="preserve">has what Kant calls ‘humanity’ </w:t>
      </w:r>
      <w:r w:rsidR="00F318C9">
        <w:rPr>
          <w:rFonts w:ascii="Palatino Linotype" w:hAnsi="Palatino Linotype"/>
          <w:kern w:val="2"/>
          <w:sz w:val="22"/>
          <w:szCs w:val="22"/>
          <w14:ligatures w14:val="standard"/>
          <w14:numForm w14:val="oldStyle"/>
          <w14:numSpacing w14:val="proportional"/>
        </w:rPr>
        <w:lastRenderedPageBreak/>
        <w:t xml:space="preserve">and </w:t>
      </w:r>
      <w:r w:rsidR="009F2BF7">
        <w:rPr>
          <w:rFonts w:ascii="Palatino Linotype" w:hAnsi="Palatino Linotype"/>
          <w:kern w:val="2"/>
          <w:sz w:val="22"/>
          <w:szCs w:val="22"/>
          <w14:ligatures w14:val="standard"/>
          <w14:numForm w14:val="oldStyle"/>
          <w14:numSpacing w14:val="proportional"/>
        </w:rPr>
        <w:t xml:space="preserve">who </w:t>
      </w:r>
      <w:r w:rsidR="004F6720">
        <w:rPr>
          <w:rFonts w:ascii="Palatino Linotype" w:hAnsi="Palatino Linotype"/>
          <w:kern w:val="2"/>
          <w:sz w:val="22"/>
          <w:szCs w:val="22"/>
          <w14:ligatures w14:val="standard"/>
          <w14:numForm w14:val="oldStyle"/>
          <w14:numSpacing w14:val="proportional"/>
        </w:rPr>
        <w:t>is</w:t>
      </w:r>
      <w:r w:rsidR="00F318C9">
        <w:rPr>
          <w:rFonts w:ascii="Palatino Linotype" w:hAnsi="Palatino Linotype"/>
          <w:kern w:val="2"/>
          <w:sz w:val="22"/>
          <w:szCs w:val="22"/>
          <w14:ligatures w14:val="standard"/>
          <w14:numForm w14:val="oldStyle"/>
          <w14:numSpacing w14:val="proportional"/>
        </w:rPr>
        <w:t>, t</w:t>
      </w:r>
      <w:r w:rsidR="009F2BF7">
        <w:rPr>
          <w:rFonts w:ascii="Palatino Linotype" w:hAnsi="Palatino Linotype"/>
          <w:kern w:val="2"/>
          <w:sz w:val="22"/>
          <w:szCs w:val="22"/>
          <w14:ligatures w14:val="standard"/>
          <w14:numForm w14:val="oldStyle"/>
          <w14:numSpacing w14:val="proportional"/>
        </w:rPr>
        <w:t>herefore</w:t>
      </w:r>
      <w:r w:rsidR="00F318C9">
        <w:rPr>
          <w:rFonts w:ascii="Palatino Linotype" w:hAnsi="Palatino Linotype"/>
          <w:kern w:val="2"/>
          <w:sz w:val="22"/>
          <w:szCs w:val="22"/>
          <w14:ligatures w14:val="standard"/>
          <w14:numForm w14:val="oldStyle"/>
          <w14:numSpacing w14:val="proportional"/>
        </w:rPr>
        <w:t>,</w:t>
      </w:r>
      <w:r w:rsidR="004F6720">
        <w:rPr>
          <w:rFonts w:ascii="Palatino Linotype" w:hAnsi="Palatino Linotype"/>
          <w:kern w:val="2"/>
          <w:sz w:val="22"/>
          <w:szCs w:val="22"/>
          <w14:ligatures w14:val="standard"/>
          <w14:numForm w14:val="oldStyle"/>
          <w14:numSpacing w14:val="proportional"/>
        </w:rPr>
        <w:t xml:space="preserve"> </w:t>
      </w:r>
      <w:r w:rsidR="007D2DE9">
        <w:rPr>
          <w:rFonts w:ascii="Palatino Linotype" w:hAnsi="Palatino Linotype"/>
          <w:kern w:val="2"/>
          <w:sz w:val="22"/>
          <w:szCs w:val="22"/>
          <w14:ligatures w14:val="standard"/>
          <w14:numForm w14:val="oldStyle"/>
          <w14:numSpacing w14:val="proportional"/>
        </w:rPr>
        <w:t>autonomous</w:t>
      </w:r>
      <w:r w:rsidR="004F6720">
        <w:rPr>
          <w:rFonts w:ascii="Palatino Linotype" w:hAnsi="Palatino Linotype"/>
          <w:kern w:val="2"/>
          <w:sz w:val="22"/>
          <w:szCs w:val="22"/>
          <w14:ligatures w14:val="standard"/>
          <w14:numForm w14:val="oldStyle"/>
          <w14:numSpacing w14:val="proportional"/>
        </w:rPr>
        <w:t xml:space="preserve"> </w:t>
      </w:r>
      <w:r w:rsidR="0040471F">
        <w:rPr>
          <w:rFonts w:ascii="Palatino Linotype" w:hAnsi="Palatino Linotype"/>
          <w:kern w:val="2"/>
          <w:sz w:val="22"/>
          <w:szCs w:val="22"/>
          <w14:ligatures w14:val="standard"/>
          <w14:numForm w14:val="oldStyle"/>
          <w14:numSpacing w14:val="proportional"/>
        </w:rPr>
        <w:t>in the sense of being</w:t>
      </w:r>
      <w:r w:rsidR="00201EEB">
        <w:rPr>
          <w:rFonts w:ascii="Palatino Linotype" w:hAnsi="Palatino Linotype"/>
          <w:kern w:val="2"/>
          <w:sz w:val="22"/>
          <w:szCs w:val="22"/>
          <w14:ligatures w14:val="standard"/>
          <w14:numForm w14:val="oldStyle"/>
          <w14:numSpacing w14:val="proportional"/>
        </w:rPr>
        <w:t xml:space="preserve"> capable </w:t>
      </w:r>
      <w:r w:rsidR="00BD4E74">
        <w:rPr>
          <w:rFonts w:ascii="Palatino Linotype" w:hAnsi="Palatino Linotype"/>
          <w:kern w:val="2"/>
          <w:sz w:val="22"/>
          <w:szCs w:val="22"/>
          <w14:ligatures w14:val="standard"/>
          <w14:numForm w14:val="oldStyle"/>
          <w14:numSpacing w14:val="proportional"/>
        </w:rPr>
        <w:t>of employ</w:t>
      </w:r>
      <w:r w:rsidR="00D64042">
        <w:rPr>
          <w:rFonts w:ascii="Palatino Linotype" w:hAnsi="Palatino Linotype"/>
          <w:kern w:val="2"/>
          <w:sz w:val="22"/>
          <w:szCs w:val="22"/>
          <w14:ligatures w14:val="standard"/>
          <w14:numForm w14:val="oldStyle"/>
          <w14:numSpacing w14:val="proportional"/>
        </w:rPr>
        <w:t>ing</w:t>
      </w:r>
      <w:r w:rsidR="00BD4E74">
        <w:rPr>
          <w:rFonts w:ascii="Palatino Linotype" w:hAnsi="Palatino Linotype"/>
          <w:kern w:val="2"/>
          <w:sz w:val="22"/>
          <w:szCs w:val="22"/>
          <w14:ligatures w14:val="standard"/>
          <w14:numForm w14:val="oldStyle"/>
          <w14:numSpacing w14:val="proportional"/>
        </w:rPr>
        <w:t xml:space="preserve"> reason to </w:t>
      </w:r>
      <w:r w:rsidR="00A42FB1">
        <w:rPr>
          <w:rFonts w:ascii="Palatino Linotype" w:hAnsi="Palatino Linotype"/>
          <w:kern w:val="2"/>
          <w:sz w:val="22"/>
          <w:szCs w:val="22"/>
          <w14:ligatures w14:val="standard"/>
          <w14:numForm w14:val="oldStyle"/>
          <w14:numSpacing w14:val="proportional"/>
        </w:rPr>
        <w:t>se</w:t>
      </w:r>
      <w:r w:rsidR="00261A48">
        <w:rPr>
          <w:rFonts w:ascii="Palatino Linotype" w:hAnsi="Palatino Linotype"/>
          <w:kern w:val="2"/>
          <w:sz w:val="22"/>
          <w:szCs w:val="22"/>
          <w14:ligatures w14:val="standard"/>
          <w14:numForm w14:val="oldStyle"/>
          <w14:numSpacing w14:val="proportional"/>
        </w:rPr>
        <w:t>t</w:t>
      </w:r>
      <w:r w:rsidR="00201EEB">
        <w:rPr>
          <w:rFonts w:ascii="Palatino Linotype" w:hAnsi="Palatino Linotype"/>
          <w:kern w:val="2"/>
          <w:sz w:val="22"/>
          <w:szCs w:val="22"/>
          <w14:ligatures w14:val="standard"/>
          <w14:numForm w14:val="oldStyle"/>
          <w14:numSpacing w14:val="proportional"/>
        </w:rPr>
        <w:t xml:space="preserve"> </w:t>
      </w:r>
      <w:r w:rsidR="006E55B8">
        <w:rPr>
          <w:rFonts w:ascii="Palatino Linotype" w:hAnsi="Palatino Linotype"/>
          <w:kern w:val="2"/>
          <w:sz w:val="22"/>
          <w:szCs w:val="22"/>
          <w14:ligatures w14:val="standard"/>
          <w14:numForm w14:val="oldStyle"/>
          <w14:numSpacing w14:val="proportional"/>
        </w:rPr>
        <w:t xml:space="preserve">and pursue </w:t>
      </w:r>
      <w:r w:rsidR="00201EEB">
        <w:rPr>
          <w:rFonts w:ascii="Palatino Linotype" w:hAnsi="Palatino Linotype"/>
          <w:kern w:val="2"/>
          <w:sz w:val="22"/>
          <w:szCs w:val="22"/>
          <w14:ligatures w14:val="standard"/>
          <w14:numForm w14:val="oldStyle"/>
          <w14:numSpacing w14:val="proportional"/>
        </w:rPr>
        <w:t>their own ends</w:t>
      </w:r>
      <w:r w:rsidR="000E025C" w:rsidRPr="0056778E">
        <w:rPr>
          <w:rFonts w:ascii="Palatino Linotype" w:hAnsi="Palatino Linotype"/>
          <w:kern w:val="2"/>
          <w:sz w:val="22"/>
          <w:szCs w:val="22"/>
          <w14:ligatures w14:val="standard"/>
          <w14:numForm w14:val="oldStyle"/>
          <w14:numSpacing w14:val="proportional"/>
        </w:rPr>
        <w:t>.</w:t>
      </w:r>
      <w:r w:rsidR="00F318C9" w:rsidRPr="00893E58">
        <w:rPr>
          <w:rStyle w:val="FootnoteReference"/>
          <w:rFonts w:ascii="Palatino Linotype" w:hAnsi="Palatino Linotype" w:cs="Helvetica"/>
          <w:sz w:val="22"/>
          <w:szCs w:val="22"/>
          <w14:ligatures w14:val="standard"/>
          <w14:numForm w14:val="oldStyle"/>
          <w14:numSpacing w14:val="proportional"/>
          <w14:cntxtAlts/>
        </w:rPr>
        <w:footnoteReference w:id="6"/>
      </w:r>
      <w:r w:rsidR="000E025C" w:rsidRPr="0056778E">
        <w:rPr>
          <w:rFonts w:ascii="Palatino Linotype" w:hAnsi="Palatino Linotype"/>
          <w:kern w:val="2"/>
          <w:sz w:val="22"/>
          <w:szCs w:val="22"/>
          <w14:ligatures w14:val="standard"/>
          <w14:numForm w14:val="oldStyle"/>
          <w14:numSpacing w14:val="proportional"/>
        </w:rPr>
        <w:t xml:space="preserve"> </w:t>
      </w:r>
      <w:r w:rsidR="00C6296C">
        <w:rPr>
          <w:rFonts w:ascii="Palatino Linotype" w:hAnsi="Palatino Linotype"/>
          <w:kern w:val="2"/>
          <w:sz w:val="22"/>
          <w:szCs w:val="22"/>
          <w14:ligatures w14:val="standard"/>
          <w14:numForm w14:val="oldStyle"/>
          <w14:numSpacing w14:val="proportional"/>
        </w:rPr>
        <w:t>Now</w:t>
      </w:r>
      <w:r w:rsidR="00FD38DA" w:rsidRPr="0056778E">
        <w:rPr>
          <w:rFonts w:ascii="Palatino Linotype" w:hAnsi="Palatino Linotype"/>
          <w:kern w:val="2"/>
          <w:sz w:val="22"/>
          <w:szCs w:val="22"/>
          <w14:ligatures w14:val="standard"/>
          <w14:numForm w14:val="oldStyle"/>
          <w14:numSpacing w14:val="proportional"/>
        </w:rPr>
        <w:t xml:space="preserve">, </w:t>
      </w:r>
      <w:r w:rsidR="00F318C9">
        <w:rPr>
          <w:rFonts w:ascii="Palatino Linotype" w:hAnsi="Palatino Linotype"/>
          <w:kern w:val="2"/>
          <w:sz w:val="22"/>
          <w:szCs w:val="22"/>
          <w14:ligatures w14:val="standard"/>
          <w14:numForm w14:val="oldStyle"/>
          <w14:numSpacing w14:val="proportional"/>
        </w:rPr>
        <w:t>an agent</w:t>
      </w:r>
      <w:r w:rsidR="001F22AA" w:rsidRPr="0056778E">
        <w:rPr>
          <w:rFonts w:ascii="Palatino Linotype" w:hAnsi="Palatino Linotype"/>
          <w:kern w:val="2"/>
          <w:sz w:val="22"/>
          <w:szCs w:val="22"/>
          <w14:ligatures w14:val="standard"/>
          <w14:numForm w14:val="oldStyle"/>
          <w14:numSpacing w14:val="proportional"/>
        </w:rPr>
        <w:t xml:space="preserve"> </w:t>
      </w:r>
      <w:r w:rsidR="00A84428">
        <w:rPr>
          <w:rFonts w:ascii="Palatino Linotype" w:hAnsi="Palatino Linotype"/>
          <w:kern w:val="2"/>
          <w:sz w:val="22"/>
          <w:szCs w:val="22"/>
          <w14:ligatures w14:val="standard"/>
          <w14:numForm w14:val="oldStyle"/>
          <w14:numSpacing w14:val="proportional"/>
        </w:rPr>
        <w:t>treats</w:t>
      </w:r>
      <w:r w:rsidR="001F22AA" w:rsidRPr="0056778E">
        <w:rPr>
          <w:rFonts w:ascii="Palatino Linotype" w:hAnsi="Palatino Linotype"/>
          <w:kern w:val="2"/>
          <w:sz w:val="22"/>
          <w:szCs w:val="22"/>
          <w14:ligatures w14:val="standard"/>
          <w14:numForm w14:val="oldStyle"/>
          <w14:numSpacing w14:val="proportional"/>
        </w:rPr>
        <w:t xml:space="preserve"> </w:t>
      </w:r>
      <w:r w:rsidR="00F318C9">
        <w:rPr>
          <w:rFonts w:ascii="Palatino Linotype" w:hAnsi="Palatino Linotype"/>
          <w:kern w:val="2"/>
          <w:sz w:val="22"/>
          <w:szCs w:val="22"/>
          <w14:ligatures w14:val="standard"/>
          <w14:numForm w14:val="oldStyle"/>
          <w14:numSpacing w14:val="proportional"/>
        </w:rPr>
        <w:t>a person</w:t>
      </w:r>
      <w:r w:rsidR="001F22AA" w:rsidRPr="0056778E">
        <w:rPr>
          <w:rFonts w:ascii="Palatino Linotype" w:hAnsi="Palatino Linotype"/>
          <w:kern w:val="2"/>
          <w:sz w:val="22"/>
          <w:szCs w:val="22"/>
          <w14:ligatures w14:val="standard"/>
          <w14:numForm w14:val="oldStyle"/>
          <w14:numSpacing w14:val="proportional"/>
        </w:rPr>
        <w:t xml:space="preserve"> as a </w:t>
      </w:r>
      <w:r w:rsidR="001F22AA" w:rsidRPr="0042411E">
        <w:rPr>
          <w:rFonts w:ascii="Palatino Linotype" w:hAnsi="Palatino Linotype"/>
          <w:i/>
          <w:iCs/>
          <w:kern w:val="2"/>
          <w:sz w:val="22"/>
          <w:szCs w:val="22"/>
          <w14:ligatures w14:val="standard"/>
          <w14:numForm w14:val="oldStyle"/>
          <w14:numSpacing w14:val="proportional"/>
        </w:rPr>
        <w:t>means</w:t>
      </w:r>
      <w:r w:rsidR="001F22AA" w:rsidRPr="0056778E">
        <w:rPr>
          <w:rFonts w:ascii="Palatino Linotype" w:hAnsi="Palatino Linotype"/>
          <w:kern w:val="2"/>
          <w:sz w:val="22"/>
          <w:szCs w:val="22"/>
          <w14:ligatures w14:val="standard"/>
          <w14:numForm w14:val="oldStyle"/>
          <w14:numSpacing w14:val="proportional"/>
        </w:rPr>
        <w:t xml:space="preserve"> </w:t>
      </w:r>
      <w:r w:rsidR="00BE375D">
        <w:rPr>
          <w:rFonts w:ascii="Palatino Linotype" w:hAnsi="Palatino Linotype"/>
          <w:kern w:val="2"/>
          <w:sz w:val="22"/>
          <w:szCs w:val="22"/>
          <w14:ligatures w14:val="standard"/>
          <w14:numForm w14:val="oldStyle"/>
          <w14:numSpacing w14:val="proportional"/>
        </w:rPr>
        <w:t xml:space="preserve">if and only if </w:t>
      </w:r>
      <w:r w:rsidR="007F133C">
        <w:rPr>
          <w:rFonts w:ascii="Palatino Linotype" w:hAnsi="Palatino Linotype"/>
          <w:kern w:val="2"/>
          <w:sz w:val="22"/>
          <w:szCs w:val="22"/>
          <w14:ligatures w14:val="standard"/>
          <w14:numForm w14:val="oldStyle"/>
          <w14:numSpacing w14:val="proportional"/>
        </w:rPr>
        <w:t>they behave toward them in a certain way for the sake of realizing</w:t>
      </w:r>
      <w:r w:rsidR="001F22AA" w:rsidRPr="0056778E">
        <w:rPr>
          <w:rFonts w:ascii="Palatino Linotype" w:hAnsi="Palatino Linotype"/>
          <w:kern w:val="2"/>
          <w:sz w:val="22"/>
          <w:szCs w:val="22"/>
          <w14:ligatures w14:val="standard"/>
          <w14:numForm w14:val="oldStyle"/>
          <w14:numSpacing w14:val="proportional"/>
        </w:rPr>
        <w:t xml:space="preserve"> some end</w:t>
      </w:r>
      <w:r w:rsidR="007F133C">
        <w:rPr>
          <w:rFonts w:ascii="Palatino Linotype" w:hAnsi="Palatino Linotype"/>
          <w:kern w:val="2"/>
          <w:sz w:val="22"/>
          <w:szCs w:val="22"/>
          <w14:ligatures w14:val="standard"/>
          <w14:numForm w14:val="oldStyle"/>
          <w14:numSpacing w14:val="proportional"/>
        </w:rPr>
        <w:t>,</w:t>
      </w:r>
      <w:r w:rsidR="001F22AA" w:rsidRPr="0056778E">
        <w:rPr>
          <w:rFonts w:ascii="Palatino Linotype" w:hAnsi="Palatino Linotype"/>
          <w:kern w:val="2"/>
          <w:sz w:val="22"/>
          <w:szCs w:val="22"/>
          <w14:ligatures w14:val="standard"/>
          <w14:numForm w14:val="oldStyle"/>
          <w14:numSpacing w14:val="proportional"/>
        </w:rPr>
        <w:t xml:space="preserve"> intend</w:t>
      </w:r>
      <w:r w:rsidR="007F133C">
        <w:rPr>
          <w:rFonts w:ascii="Palatino Linotype" w:hAnsi="Palatino Linotype"/>
          <w:kern w:val="2"/>
          <w:sz w:val="22"/>
          <w:szCs w:val="22"/>
          <w14:ligatures w14:val="standard"/>
          <w14:numForm w14:val="oldStyle"/>
          <w14:numSpacing w14:val="proportional"/>
        </w:rPr>
        <w:t>ing</w:t>
      </w:r>
      <w:r w:rsidR="001F22AA" w:rsidRPr="0056778E">
        <w:rPr>
          <w:rFonts w:ascii="Palatino Linotype" w:hAnsi="Palatino Linotype"/>
          <w:kern w:val="2"/>
          <w:sz w:val="22"/>
          <w:szCs w:val="22"/>
          <w14:ligatures w14:val="standard"/>
          <w14:numForm w14:val="oldStyle"/>
          <w14:numSpacing w14:val="proportional"/>
        </w:rPr>
        <w:t xml:space="preserve"> the presence or participation of some aspect of them to contribute to that end’s realization</w:t>
      </w:r>
      <w:r w:rsidR="007F133C">
        <w:rPr>
          <w:rFonts w:ascii="Palatino Linotype" w:hAnsi="Palatino Linotype"/>
          <w:kern w:val="2"/>
          <w:sz w:val="22"/>
          <w:szCs w:val="22"/>
          <w14:ligatures w14:val="standard"/>
          <w14:numForm w14:val="oldStyle"/>
          <w14:numSpacing w14:val="proportional"/>
        </w:rPr>
        <w:t>.</w:t>
      </w:r>
      <w:r w:rsidR="007F133C" w:rsidRPr="00893E58">
        <w:rPr>
          <w:rStyle w:val="FootnoteReference"/>
          <w:rFonts w:ascii="Palatino Linotype" w:hAnsi="Palatino Linotype" w:cs="Helvetica"/>
          <w:sz w:val="22"/>
          <w:szCs w:val="22"/>
          <w14:ligatures w14:val="standard"/>
          <w14:numForm w14:val="oldStyle"/>
          <w14:numSpacing w14:val="proportional"/>
          <w14:cntxtAlts/>
        </w:rPr>
        <w:footnoteReference w:id="7"/>
      </w:r>
      <w:r w:rsidR="00C74440">
        <w:rPr>
          <w:rFonts w:ascii="Palatino Linotype" w:hAnsi="Palatino Linotype"/>
          <w:kern w:val="2"/>
          <w:sz w:val="22"/>
          <w:szCs w:val="22"/>
          <w14:ligatures w14:val="standard"/>
          <w14:numForm w14:val="oldStyle"/>
          <w14:numSpacing w14:val="proportional"/>
        </w:rPr>
        <w:t xml:space="preserve"> </w:t>
      </w:r>
      <w:r w:rsidR="001F22AA" w:rsidRPr="0056778E">
        <w:rPr>
          <w:rFonts w:ascii="Palatino Linotype" w:hAnsi="Palatino Linotype"/>
          <w:kern w:val="2"/>
          <w:sz w:val="22"/>
          <w:szCs w:val="22"/>
          <w14:ligatures w14:val="standard"/>
          <w14:numForm w14:val="oldStyle"/>
          <w14:numSpacing w14:val="proportional"/>
        </w:rPr>
        <w:t>And</w:t>
      </w:r>
      <w:r w:rsidR="008266E3">
        <w:rPr>
          <w:rFonts w:ascii="Palatino Linotype" w:hAnsi="Palatino Linotype"/>
          <w:kern w:val="2"/>
          <w:sz w:val="22"/>
          <w:szCs w:val="22"/>
          <w14:ligatures w14:val="standard"/>
          <w14:numForm w14:val="oldStyle"/>
          <w14:numSpacing w14:val="proportional"/>
        </w:rPr>
        <w:t xml:space="preserve"> </w:t>
      </w:r>
      <w:r w:rsidR="00F318C9">
        <w:rPr>
          <w:rFonts w:ascii="Palatino Linotype" w:hAnsi="Palatino Linotype"/>
          <w:kern w:val="2"/>
          <w:sz w:val="22"/>
          <w:szCs w:val="22"/>
          <w14:ligatures w14:val="standard"/>
          <w14:numForm w14:val="oldStyle"/>
          <w14:numSpacing w14:val="proportional"/>
        </w:rPr>
        <w:t>an agent</w:t>
      </w:r>
      <w:r w:rsidR="00974CA6" w:rsidRPr="0056778E">
        <w:rPr>
          <w:rFonts w:ascii="Palatino Linotype" w:hAnsi="Palatino Linotype"/>
          <w:kern w:val="2"/>
          <w:sz w:val="22"/>
          <w:szCs w:val="22"/>
          <w14:ligatures w14:val="standard"/>
          <w14:numForm w14:val="oldStyle"/>
          <w14:numSpacing w14:val="proportional"/>
        </w:rPr>
        <w:t xml:space="preserve"> </w:t>
      </w:r>
      <w:r w:rsidR="00A84428">
        <w:rPr>
          <w:rFonts w:ascii="Palatino Linotype" w:hAnsi="Palatino Linotype"/>
          <w:kern w:val="2"/>
          <w:sz w:val="22"/>
          <w:szCs w:val="22"/>
          <w14:ligatures w14:val="standard"/>
          <w14:numForm w14:val="oldStyle"/>
          <w14:numSpacing w14:val="proportional"/>
        </w:rPr>
        <w:t>treats</w:t>
      </w:r>
      <w:r w:rsidR="00974CA6" w:rsidRPr="0056778E">
        <w:rPr>
          <w:rFonts w:ascii="Palatino Linotype" w:hAnsi="Palatino Linotype"/>
          <w:kern w:val="2"/>
          <w:sz w:val="22"/>
          <w:szCs w:val="22"/>
          <w14:ligatures w14:val="standard"/>
          <w14:numForm w14:val="oldStyle"/>
          <w14:numSpacing w14:val="proportional"/>
        </w:rPr>
        <w:t xml:space="preserve"> </w:t>
      </w:r>
      <w:r w:rsidR="00F318C9">
        <w:rPr>
          <w:rFonts w:ascii="Palatino Linotype" w:hAnsi="Palatino Linotype"/>
          <w:kern w:val="2"/>
          <w:sz w:val="22"/>
          <w:szCs w:val="22"/>
          <w14:ligatures w14:val="standard"/>
          <w14:numForm w14:val="oldStyle"/>
          <w14:numSpacing w14:val="proportional"/>
        </w:rPr>
        <w:t>a person</w:t>
      </w:r>
      <w:r w:rsidR="00974CA6" w:rsidRPr="0056778E">
        <w:rPr>
          <w:rFonts w:ascii="Palatino Linotype" w:hAnsi="Palatino Linotype"/>
          <w:kern w:val="2"/>
          <w:sz w:val="22"/>
          <w:szCs w:val="22"/>
          <w14:ligatures w14:val="standard"/>
          <w14:numForm w14:val="oldStyle"/>
          <w14:numSpacing w14:val="proportional"/>
        </w:rPr>
        <w:t xml:space="preserve"> as a </w:t>
      </w:r>
      <w:r w:rsidR="00974CA6" w:rsidRPr="0056778E">
        <w:rPr>
          <w:rFonts w:ascii="Palatino Linotype" w:hAnsi="Palatino Linotype"/>
          <w:i/>
          <w:iCs/>
          <w:kern w:val="2"/>
          <w:sz w:val="22"/>
          <w:szCs w:val="22"/>
          <w14:ligatures w14:val="standard"/>
          <w14:numForm w14:val="oldStyle"/>
          <w14:numSpacing w14:val="proportional"/>
        </w:rPr>
        <w:t>mere</w:t>
      </w:r>
      <w:r w:rsidR="00974CA6" w:rsidRPr="0056778E">
        <w:rPr>
          <w:rFonts w:ascii="Palatino Linotype" w:hAnsi="Palatino Linotype"/>
          <w:kern w:val="2"/>
          <w:sz w:val="22"/>
          <w:szCs w:val="22"/>
          <w14:ligatures w14:val="standard"/>
          <w14:numForm w14:val="oldStyle"/>
          <w14:numSpacing w14:val="proportional"/>
        </w:rPr>
        <w:t xml:space="preserve"> </w:t>
      </w:r>
      <w:r w:rsidR="00974CA6" w:rsidRPr="0042411E">
        <w:rPr>
          <w:rFonts w:ascii="Palatino Linotype" w:hAnsi="Palatino Linotype"/>
          <w:i/>
          <w:iCs/>
          <w:kern w:val="2"/>
          <w:sz w:val="22"/>
          <w:szCs w:val="22"/>
          <w14:ligatures w14:val="standard"/>
          <w14:numForm w14:val="oldStyle"/>
          <w14:numSpacing w14:val="proportional"/>
        </w:rPr>
        <w:t>means</w:t>
      </w:r>
      <w:r w:rsidR="00974CA6" w:rsidRPr="0056778E">
        <w:rPr>
          <w:rFonts w:ascii="Palatino Linotype" w:hAnsi="Palatino Linotype"/>
          <w:kern w:val="2"/>
          <w:sz w:val="22"/>
          <w:szCs w:val="22"/>
          <w14:ligatures w14:val="standard"/>
          <w14:numForm w14:val="oldStyle"/>
          <w14:numSpacing w14:val="proportional"/>
        </w:rPr>
        <w:t xml:space="preserve"> if and only if </w:t>
      </w:r>
      <w:r w:rsidR="00423B13" w:rsidRPr="0056778E">
        <w:rPr>
          <w:rFonts w:ascii="Palatino Linotype" w:hAnsi="Palatino Linotype"/>
          <w:kern w:val="2"/>
          <w:sz w:val="22"/>
          <w:szCs w:val="22"/>
          <w14:ligatures w14:val="standard"/>
          <w14:numForm w14:val="oldStyle"/>
          <w14:numSpacing w14:val="proportional"/>
        </w:rPr>
        <w:t xml:space="preserve">all the following </w:t>
      </w:r>
      <w:r w:rsidR="008D5B7B">
        <w:rPr>
          <w:rFonts w:ascii="Palatino Linotype" w:hAnsi="Palatino Linotype"/>
          <w:kern w:val="2"/>
          <w:sz w:val="22"/>
          <w:szCs w:val="22"/>
          <w14:ligatures w14:val="standard"/>
          <w14:numForm w14:val="oldStyle"/>
          <w14:numSpacing w14:val="proportional"/>
        </w:rPr>
        <w:t>hold</w:t>
      </w:r>
      <w:r w:rsidR="00423B13" w:rsidRPr="0056778E">
        <w:rPr>
          <w:rFonts w:ascii="Palatino Linotype" w:hAnsi="Palatino Linotype"/>
          <w:kern w:val="2"/>
          <w:sz w:val="22"/>
          <w:szCs w:val="22"/>
          <w14:ligatures w14:val="standard"/>
          <w14:numForm w14:val="oldStyle"/>
          <w14:numSpacing w14:val="proportional"/>
        </w:rPr>
        <w:t xml:space="preserve">: (a) </w:t>
      </w:r>
      <w:r w:rsidR="00F318C9">
        <w:rPr>
          <w:rFonts w:ascii="Palatino Linotype" w:hAnsi="Palatino Linotype"/>
          <w:kern w:val="2"/>
          <w:sz w:val="22"/>
          <w:szCs w:val="22"/>
          <w14:ligatures w14:val="standard"/>
          <w14:numForm w14:val="oldStyle"/>
          <w14:numSpacing w14:val="proportional"/>
        </w:rPr>
        <w:t>the</w:t>
      </w:r>
      <w:r w:rsidR="006028DB">
        <w:rPr>
          <w:rFonts w:ascii="Palatino Linotype" w:hAnsi="Palatino Linotype"/>
          <w:kern w:val="2"/>
          <w:sz w:val="22"/>
          <w:szCs w:val="22"/>
          <w14:ligatures w14:val="standard"/>
          <w14:numForm w14:val="oldStyle"/>
          <w14:numSpacing w14:val="proportional"/>
        </w:rPr>
        <w:t>y</w:t>
      </w:r>
      <w:r w:rsidR="00974CA6" w:rsidRPr="0056778E">
        <w:rPr>
          <w:rFonts w:ascii="Palatino Linotype" w:hAnsi="Palatino Linotype"/>
          <w:kern w:val="2"/>
          <w:sz w:val="22"/>
          <w:szCs w:val="22"/>
          <w14:ligatures w14:val="standard"/>
          <w14:numForm w14:val="oldStyle"/>
          <w14:numSpacing w14:val="proportional"/>
        </w:rPr>
        <w:t xml:space="preserve"> </w:t>
      </w:r>
      <w:r w:rsidR="00A84428">
        <w:rPr>
          <w:rFonts w:ascii="Palatino Linotype" w:hAnsi="Palatino Linotype"/>
          <w:kern w:val="2"/>
          <w:sz w:val="22"/>
          <w:szCs w:val="22"/>
          <w14:ligatures w14:val="standard"/>
          <w14:numForm w14:val="oldStyle"/>
          <w14:numSpacing w14:val="proportional"/>
        </w:rPr>
        <w:t>treat</w:t>
      </w:r>
      <w:r w:rsidR="006028DB">
        <w:rPr>
          <w:rFonts w:ascii="Palatino Linotype" w:hAnsi="Palatino Linotype"/>
          <w:kern w:val="2"/>
          <w:sz w:val="22"/>
          <w:szCs w:val="22"/>
          <w14:ligatures w14:val="standard"/>
          <w14:numForm w14:val="oldStyle"/>
          <w14:numSpacing w14:val="proportional"/>
        </w:rPr>
        <w:t xml:space="preserve"> that person</w:t>
      </w:r>
      <w:r w:rsidR="00974CA6" w:rsidRPr="0056778E">
        <w:rPr>
          <w:rFonts w:ascii="Palatino Linotype" w:hAnsi="Palatino Linotype"/>
          <w:kern w:val="2"/>
          <w:sz w:val="22"/>
          <w:szCs w:val="22"/>
          <w14:ligatures w14:val="standard"/>
          <w14:numForm w14:val="oldStyle"/>
          <w14:numSpacing w14:val="proportional"/>
        </w:rPr>
        <w:t xml:space="preserve"> as a means, </w:t>
      </w:r>
      <w:r w:rsidR="00423B13" w:rsidRPr="0056778E">
        <w:rPr>
          <w:rFonts w:ascii="Palatino Linotype" w:hAnsi="Palatino Linotype"/>
          <w:kern w:val="2"/>
          <w:sz w:val="22"/>
          <w:szCs w:val="22"/>
          <w14:ligatures w14:val="standard"/>
          <w14:numForm w14:val="oldStyle"/>
          <w14:numSpacing w14:val="proportional"/>
        </w:rPr>
        <w:t xml:space="preserve">(b) </w:t>
      </w:r>
      <w:r w:rsidR="001030DE">
        <w:rPr>
          <w:rFonts w:ascii="Palatino Linotype" w:hAnsi="Palatino Linotype"/>
          <w:kern w:val="2"/>
          <w:sz w:val="22"/>
          <w:szCs w:val="22"/>
          <w14:ligatures w14:val="standard"/>
          <w14:numForm w14:val="oldStyle"/>
          <w14:numSpacing w14:val="proportional"/>
        </w:rPr>
        <w:t>t</w:t>
      </w:r>
      <w:r w:rsidR="006028DB">
        <w:rPr>
          <w:rFonts w:ascii="Palatino Linotype" w:hAnsi="Palatino Linotype"/>
          <w:kern w:val="2"/>
          <w:sz w:val="22"/>
          <w:szCs w:val="22"/>
          <w14:ligatures w14:val="standard"/>
          <w14:numForm w14:val="oldStyle"/>
          <w14:numSpacing w14:val="proportional"/>
        </w:rPr>
        <w:t>hat person</w:t>
      </w:r>
      <w:r w:rsidR="00F318C9">
        <w:rPr>
          <w:rFonts w:ascii="Palatino Linotype" w:hAnsi="Palatino Linotype"/>
          <w:kern w:val="2"/>
          <w:sz w:val="22"/>
          <w:szCs w:val="22"/>
          <w14:ligatures w14:val="standard"/>
          <w14:numForm w14:val="oldStyle"/>
          <w14:numSpacing w14:val="proportional"/>
        </w:rPr>
        <w:t xml:space="preserve"> ha</w:t>
      </w:r>
      <w:r w:rsidR="006028DB">
        <w:rPr>
          <w:rFonts w:ascii="Palatino Linotype" w:hAnsi="Palatino Linotype"/>
          <w:kern w:val="2"/>
          <w:sz w:val="22"/>
          <w:szCs w:val="22"/>
          <w14:ligatures w14:val="standard"/>
          <w14:numForm w14:val="oldStyle"/>
          <w14:numSpacing w14:val="proportional"/>
        </w:rPr>
        <w:t>s</w:t>
      </w:r>
      <w:r w:rsidR="00974CA6" w:rsidRPr="0056778E">
        <w:rPr>
          <w:rFonts w:ascii="Palatino Linotype" w:hAnsi="Palatino Linotype"/>
          <w:kern w:val="2"/>
          <w:sz w:val="22"/>
          <w:szCs w:val="22"/>
          <w14:ligatures w14:val="standard"/>
          <w14:numForm w14:val="oldStyle"/>
          <w14:numSpacing w14:val="proportional"/>
        </w:rPr>
        <w:t xml:space="preserve"> not given their autonomous consent</w:t>
      </w:r>
      <w:r w:rsidR="001F22AA" w:rsidRPr="0056778E">
        <w:rPr>
          <w:rFonts w:ascii="Palatino Linotype" w:hAnsi="Palatino Linotype"/>
          <w:kern w:val="2"/>
          <w:sz w:val="22"/>
          <w:szCs w:val="22"/>
          <w14:ligatures w14:val="standard"/>
          <w14:numForm w14:val="oldStyle"/>
          <w14:numSpacing w14:val="proportional"/>
        </w:rPr>
        <w:t>—</w:t>
      </w:r>
      <w:r w:rsidR="00F47E37">
        <w:rPr>
          <w:rFonts w:ascii="Palatino Linotype" w:hAnsi="Palatino Linotype"/>
          <w:kern w:val="2"/>
          <w:sz w:val="22"/>
          <w:szCs w:val="22"/>
          <w14:ligatures w14:val="standard"/>
          <w14:numForm w14:val="oldStyle"/>
          <w14:numSpacing w14:val="proportional"/>
        </w:rPr>
        <w:t>consent that’s been</w:t>
      </w:r>
      <w:r w:rsidR="001F22AA" w:rsidRPr="0056778E">
        <w:rPr>
          <w:rFonts w:ascii="Palatino Linotype" w:hAnsi="Palatino Linotype"/>
          <w:kern w:val="2"/>
          <w:sz w:val="22"/>
          <w:szCs w:val="22"/>
          <w14:ligatures w14:val="standard"/>
          <w14:numForm w14:val="oldStyle"/>
          <w14:numSpacing w14:val="proportional"/>
        </w:rPr>
        <w:t xml:space="preserve"> freely </w:t>
      </w:r>
      <w:r w:rsidR="00F318C9">
        <w:rPr>
          <w:rFonts w:ascii="Palatino Linotype" w:hAnsi="Palatino Linotype"/>
          <w:kern w:val="2"/>
          <w:sz w:val="22"/>
          <w:szCs w:val="22"/>
          <w14:ligatures w14:val="standard"/>
          <w14:numForm w14:val="oldStyle"/>
          <w14:numSpacing w14:val="proportional"/>
        </w:rPr>
        <w:t>given in light</w:t>
      </w:r>
      <w:r w:rsidR="001F22AA" w:rsidRPr="0056778E">
        <w:rPr>
          <w:rFonts w:ascii="Palatino Linotype" w:hAnsi="Palatino Linotype"/>
          <w:kern w:val="2"/>
          <w:sz w:val="22"/>
          <w:szCs w:val="22"/>
          <w14:ligatures w14:val="standard"/>
          <w14:numForm w14:val="oldStyle"/>
          <w14:numSpacing w14:val="proportional"/>
        </w:rPr>
        <w:t xml:space="preserve"> the relevant </w:t>
      </w:r>
      <w:r w:rsidR="00A42FB1">
        <w:rPr>
          <w:rFonts w:ascii="Palatino Linotype" w:hAnsi="Palatino Linotype"/>
          <w:kern w:val="2"/>
          <w:sz w:val="22"/>
          <w:szCs w:val="22"/>
          <w14:ligatures w14:val="standard"/>
          <w14:numForm w14:val="oldStyle"/>
          <w14:numSpacing w14:val="proportional"/>
        </w:rPr>
        <w:t>information</w:t>
      </w:r>
      <w:r w:rsidR="001F22AA" w:rsidRPr="0056778E">
        <w:rPr>
          <w:rFonts w:ascii="Palatino Linotype" w:hAnsi="Palatino Linotype"/>
          <w:kern w:val="2"/>
          <w:sz w:val="22"/>
          <w:szCs w:val="22"/>
          <w14:ligatures w14:val="standard"/>
          <w14:numForm w14:val="oldStyle"/>
          <w14:numSpacing w14:val="proportional"/>
        </w:rPr>
        <w:t>—</w:t>
      </w:r>
      <w:r w:rsidR="00974CA6" w:rsidRPr="0056778E">
        <w:rPr>
          <w:rFonts w:ascii="Palatino Linotype" w:hAnsi="Palatino Linotype"/>
          <w:kern w:val="2"/>
          <w:sz w:val="22"/>
          <w:szCs w:val="22"/>
          <w14:ligatures w14:val="standard"/>
          <w14:numForm w14:val="oldStyle"/>
          <w14:numSpacing w14:val="proportional"/>
        </w:rPr>
        <w:t xml:space="preserve">to being </w:t>
      </w:r>
      <w:r w:rsidR="00A84428">
        <w:rPr>
          <w:rFonts w:ascii="Palatino Linotype" w:hAnsi="Palatino Linotype"/>
          <w:kern w:val="2"/>
          <w:sz w:val="22"/>
          <w:szCs w:val="22"/>
          <w14:ligatures w14:val="standard"/>
          <w14:numForm w14:val="oldStyle"/>
          <w14:numSpacing w14:val="proportional"/>
        </w:rPr>
        <w:t>treated</w:t>
      </w:r>
      <w:r w:rsidR="00974CA6" w:rsidRPr="0056778E">
        <w:rPr>
          <w:rFonts w:ascii="Palatino Linotype" w:hAnsi="Palatino Linotype"/>
          <w:kern w:val="2"/>
          <w:sz w:val="22"/>
          <w:szCs w:val="22"/>
          <w14:ligatures w14:val="standard"/>
          <w14:numForm w14:val="oldStyle"/>
          <w14:numSpacing w14:val="proportional"/>
        </w:rPr>
        <w:t xml:space="preserve"> in this way, and </w:t>
      </w:r>
      <w:r w:rsidR="00423B13" w:rsidRPr="0056778E">
        <w:rPr>
          <w:rFonts w:ascii="Palatino Linotype" w:hAnsi="Palatino Linotype"/>
          <w:kern w:val="2"/>
          <w:sz w:val="22"/>
          <w:szCs w:val="22"/>
          <w14:ligatures w14:val="standard"/>
          <w14:numForm w14:val="oldStyle"/>
          <w14:numSpacing w14:val="proportional"/>
        </w:rPr>
        <w:t xml:space="preserve">(c) </w:t>
      </w:r>
      <w:r w:rsidR="00974CA6" w:rsidRPr="0056778E">
        <w:rPr>
          <w:rFonts w:ascii="Palatino Linotype" w:hAnsi="Palatino Linotype"/>
          <w:kern w:val="2"/>
          <w:sz w:val="22"/>
          <w:szCs w:val="22"/>
          <w14:ligatures w14:val="standard"/>
          <w14:numForm w14:val="oldStyle"/>
          <w14:numSpacing w14:val="proportional"/>
        </w:rPr>
        <w:t>th</w:t>
      </w:r>
      <w:r w:rsidR="006028DB">
        <w:rPr>
          <w:rFonts w:ascii="Palatino Linotype" w:hAnsi="Palatino Linotype"/>
          <w:kern w:val="2"/>
          <w:sz w:val="22"/>
          <w:szCs w:val="22"/>
          <w14:ligatures w14:val="standard"/>
          <w14:numForm w14:val="oldStyle"/>
          <w14:numSpacing w14:val="proportional"/>
        </w:rPr>
        <w:t>at person</w:t>
      </w:r>
      <w:r w:rsidR="00974CA6" w:rsidRPr="0056778E">
        <w:rPr>
          <w:rFonts w:ascii="Palatino Linotype" w:hAnsi="Palatino Linotype"/>
          <w:kern w:val="2"/>
          <w:sz w:val="22"/>
          <w:szCs w:val="22"/>
          <w14:ligatures w14:val="standard"/>
          <w14:numForm w14:val="oldStyle"/>
          <w14:numSpacing w14:val="proportional"/>
        </w:rPr>
        <w:t xml:space="preserve"> can reasonably refuse to give their autonomous consent</w:t>
      </w:r>
      <w:r w:rsidR="00FD38DA" w:rsidRPr="0056778E">
        <w:rPr>
          <w:rFonts w:ascii="Palatino Linotype" w:hAnsi="Palatino Linotype"/>
          <w:kern w:val="2"/>
          <w:sz w:val="22"/>
          <w:szCs w:val="22"/>
          <w14:ligatures w14:val="standard"/>
          <w14:numForm w14:val="oldStyle"/>
          <w14:numSpacing w14:val="proportional"/>
        </w:rPr>
        <w:t xml:space="preserve"> </w:t>
      </w:r>
      <w:r w:rsidR="00974CA6" w:rsidRPr="0056778E">
        <w:rPr>
          <w:rFonts w:ascii="Palatino Linotype" w:hAnsi="Palatino Linotype"/>
          <w:kern w:val="2"/>
          <w:sz w:val="22"/>
          <w:szCs w:val="22"/>
          <w14:ligatures w14:val="standard"/>
          <w14:numForm w14:val="oldStyle"/>
          <w14:numSpacing w14:val="proportional"/>
        </w:rPr>
        <w:t xml:space="preserve">to being </w:t>
      </w:r>
      <w:r w:rsidR="00A84428">
        <w:rPr>
          <w:rFonts w:ascii="Palatino Linotype" w:hAnsi="Palatino Linotype"/>
          <w:kern w:val="2"/>
          <w:sz w:val="22"/>
          <w:szCs w:val="22"/>
          <w14:ligatures w14:val="standard"/>
          <w14:numForm w14:val="oldStyle"/>
          <w14:numSpacing w14:val="proportional"/>
        </w:rPr>
        <w:t>treated</w:t>
      </w:r>
      <w:r w:rsidR="00974CA6" w:rsidRPr="0056778E">
        <w:rPr>
          <w:rFonts w:ascii="Palatino Linotype" w:hAnsi="Palatino Linotype"/>
          <w:kern w:val="2"/>
          <w:sz w:val="22"/>
          <w:szCs w:val="22"/>
          <w14:ligatures w14:val="standard"/>
          <w14:numForm w14:val="oldStyle"/>
          <w14:numSpacing w14:val="proportional"/>
        </w:rPr>
        <w:t xml:space="preserve"> in this way.</w:t>
      </w:r>
      <w:r w:rsidR="003F05B0" w:rsidRPr="00893E58">
        <w:rPr>
          <w:rStyle w:val="FootnoteReference"/>
          <w:rFonts w:ascii="Palatino Linotype" w:hAnsi="Palatino Linotype" w:cs="Helvetica"/>
          <w:sz w:val="22"/>
          <w:szCs w:val="22"/>
          <w14:ligatures w14:val="standard"/>
          <w14:numForm w14:val="oldStyle"/>
          <w14:numSpacing w14:val="proportional"/>
          <w14:cntxtAlts/>
        </w:rPr>
        <w:footnoteReference w:id="8"/>
      </w:r>
      <w:r w:rsidR="00974CA6" w:rsidRPr="0056778E">
        <w:rPr>
          <w:rFonts w:ascii="Palatino Linotype" w:hAnsi="Palatino Linotype"/>
          <w:kern w:val="2"/>
          <w:sz w:val="22"/>
          <w:szCs w:val="22"/>
          <w14:ligatures w14:val="standard"/>
          <w14:numForm w14:val="oldStyle"/>
          <w14:numSpacing w14:val="proportional"/>
        </w:rPr>
        <w:t xml:space="preserve"> </w:t>
      </w:r>
      <w:r w:rsidR="00D83E82" w:rsidRPr="0056778E">
        <w:rPr>
          <w:rFonts w:ascii="Palatino Linotype" w:hAnsi="Palatino Linotype"/>
          <w:kern w:val="2"/>
          <w:sz w:val="22"/>
          <w:szCs w:val="22"/>
          <w14:ligatures w14:val="standard"/>
          <w14:numForm w14:val="oldStyle"/>
          <w14:numSpacing w14:val="proportional"/>
        </w:rPr>
        <w:t xml:space="preserve">What’s more, </w:t>
      </w:r>
      <w:r w:rsidR="00F318C9">
        <w:rPr>
          <w:rFonts w:ascii="Palatino Linotype" w:hAnsi="Palatino Linotype"/>
          <w:kern w:val="2"/>
          <w:sz w:val="22"/>
          <w:szCs w:val="22"/>
          <w14:ligatures w14:val="standard"/>
          <w14:numForm w14:val="oldStyle"/>
          <w14:numSpacing w14:val="proportional"/>
        </w:rPr>
        <w:t>a person</w:t>
      </w:r>
      <w:r w:rsidR="00974CA6" w:rsidRPr="0056778E">
        <w:rPr>
          <w:rFonts w:ascii="Palatino Linotype" w:hAnsi="Palatino Linotype"/>
          <w:kern w:val="2"/>
          <w:sz w:val="22"/>
          <w:szCs w:val="22"/>
          <w14:ligatures w14:val="standard"/>
          <w14:numForm w14:val="oldStyle"/>
          <w14:numSpacing w14:val="proportional"/>
        </w:rPr>
        <w:t xml:space="preserve"> can reasonably refuse to give their autonomous consent to being </w:t>
      </w:r>
      <w:r w:rsidR="00A84428">
        <w:rPr>
          <w:rFonts w:ascii="Palatino Linotype" w:hAnsi="Palatino Linotype"/>
          <w:kern w:val="2"/>
          <w:sz w:val="22"/>
          <w:szCs w:val="22"/>
          <w14:ligatures w14:val="standard"/>
          <w14:numForm w14:val="oldStyle"/>
          <w14:numSpacing w14:val="proportional"/>
        </w:rPr>
        <w:t>treat</w:t>
      </w:r>
      <w:r w:rsidR="00974CA6" w:rsidRPr="0056778E">
        <w:rPr>
          <w:rFonts w:ascii="Palatino Linotype" w:hAnsi="Palatino Linotype"/>
          <w:kern w:val="2"/>
          <w:sz w:val="22"/>
          <w:szCs w:val="22"/>
          <w14:ligatures w14:val="standard"/>
          <w14:numForm w14:val="oldStyle"/>
          <w14:numSpacing w14:val="proportional"/>
        </w:rPr>
        <w:t xml:space="preserve">ed in a </w:t>
      </w:r>
      <w:r w:rsidR="009F2BF7">
        <w:rPr>
          <w:rFonts w:ascii="Palatino Linotype" w:hAnsi="Palatino Linotype"/>
          <w:kern w:val="2"/>
          <w:sz w:val="22"/>
          <w:szCs w:val="22"/>
          <w14:ligatures w14:val="standard"/>
          <w14:numForm w14:val="oldStyle"/>
          <w14:numSpacing w14:val="proportional"/>
        </w:rPr>
        <w:t>certain</w:t>
      </w:r>
      <w:r w:rsidR="00974CA6" w:rsidRPr="0056778E">
        <w:rPr>
          <w:rFonts w:ascii="Palatino Linotype" w:hAnsi="Palatino Linotype"/>
          <w:kern w:val="2"/>
          <w:sz w:val="22"/>
          <w:szCs w:val="22"/>
          <w14:ligatures w14:val="standard"/>
          <w14:numForm w14:val="oldStyle"/>
          <w14:numSpacing w14:val="proportional"/>
        </w:rPr>
        <w:t xml:space="preserve"> way if the strongest personal reasons that they can offer against their being </w:t>
      </w:r>
      <w:r w:rsidR="00A84428">
        <w:rPr>
          <w:rFonts w:ascii="Palatino Linotype" w:hAnsi="Palatino Linotype"/>
          <w:kern w:val="2"/>
          <w:sz w:val="22"/>
          <w:szCs w:val="22"/>
          <w14:ligatures w14:val="standard"/>
          <w14:numForm w14:val="oldStyle"/>
          <w14:numSpacing w14:val="proportional"/>
        </w:rPr>
        <w:t>treat</w:t>
      </w:r>
      <w:r w:rsidR="007B3456" w:rsidRPr="0056778E">
        <w:rPr>
          <w:rFonts w:ascii="Palatino Linotype" w:hAnsi="Palatino Linotype"/>
          <w:kern w:val="2"/>
          <w:sz w:val="22"/>
          <w:szCs w:val="22"/>
          <w14:ligatures w14:val="standard"/>
          <w14:numForm w14:val="oldStyle"/>
          <w14:numSpacing w14:val="proportional"/>
        </w:rPr>
        <w:t>ed</w:t>
      </w:r>
      <w:r w:rsidR="009F2BF7">
        <w:rPr>
          <w:rFonts w:ascii="Palatino Linotype" w:hAnsi="Palatino Linotype"/>
          <w:kern w:val="2"/>
          <w:sz w:val="22"/>
          <w:szCs w:val="22"/>
          <w14:ligatures w14:val="standard"/>
          <w14:numForm w14:val="oldStyle"/>
          <w14:numSpacing w14:val="proportional"/>
        </w:rPr>
        <w:t xml:space="preserve"> in this way</w:t>
      </w:r>
      <w:r w:rsidR="00974CA6" w:rsidRPr="0056778E">
        <w:rPr>
          <w:rFonts w:ascii="Palatino Linotype" w:hAnsi="Palatino Linotype"/>
          <w:kern w:val="2"/>
          <w:sz w:val="22"/>
          <w:szCs w:val="22"/>
          <w14:ligatures w14:val="standard"/>
          <w14:numForm w14:val="oldStyle"/>
          <w14:numSpacing w14:val="proportional"/>
        </w:rPr>
        <w:t xml:space="preserve"> are </w:t>
      </w:r>
      <w:r w:rsidR="00675591">
        <w:rPr>
          <w:rFonts w:ascii="Palatino Linotype" w:hAnsi="Palatino Linotype"/>
          <w:kern w:val="2"/>
          <w:sz w:val="22"/>
          <w:szCs w:val="22"/>
          <w14:ligatures w14:val="standard"/>
          <w14:numForm w14:val="oldStyle"/>
          <w14:numSpacing w14:val="proportional"/>
        </w:rPr>
        <w:t xml:space="preserve">at least as </w:t>
      </w:r>
      <w:r w:rsidR="00974CA6" w:rsidRPr="0056778E">
        <w:rPr>
          <w:rFonts w:ascii="Palatino Linotype" w:hAnsi="Palatino Linotype"/>
          <w:kern w:val="2"/>
          <w:sz w:val="22"/>
          <w:szCs w:val="22"/>
          <w14:ligatures w14:val="standard"/>
          <w14:numForm w14:val="oldStyle"/>
          <w14:numSpacing w14:val="proportional"/>
        </w:rPr>
        <w:t xml:space="preserve">strong </w:t>
      </w:r>
      <w:r w:rsidR="00675591">
        <w:rPr>
          <w:rFonts w:ascii="Palatino Linotype" w:hAnsi="Palatino Linotype"/>
          <w:kern w:val="2"/>
          <w:sz w:val="22"/>
          <w:szCs w:val="22"/>
          <w14:ligatures w14:val="standard"/>
          <w14:numForm w14:val="oldStyle"/>
          <w14:numSpacing w14:val="proportional"/>
        </w:rPr>
        <w:t>as</w:t>
      </w:r>
      <w:r w:rsidR="00974CA6" w:rsidRPr="0056778E">
        <w:rPr>
          <w:rFonts w:ascii="Palatino Linotype" w:hAnsi="Palatino Linotype"/>
          <w:kern w:val="2"/>
          <w:sz w:val="22"/>
          <w:szCs w:val="22"/>
          <w14:ligatures w14:val="standard"/>
          <w14:numForm w14:val="oldStyle"/>
          <w14:numSpacing w14:val="proportional"/>
        </w:rPr>
        <w:t xml:space="preserve"> the strongest personal reasons that anyone else can offer for </w:t>
      </w:r>
      <w:r w:rsidR="00B91424">
        <w:rPr>
          <w:rFonts w:ascii="Palatino Linotype" w:hAnsi="Palatino Linotype"/>
          <w:kern w:val="2"/>
          <w:sz w:val="22"/>
          <w:szCs w:val="22"/>
          <w14:ligatures w14:val="standard"/>
          <w14:numForm w14:val="oldStyle"/>
          <w14:numSpacing w14:val="proportional"/>
        </w:rPr>
        <w:t xml:space="preserve">their being </w:t>
      </w:r>
      <w:r w:rsidR="00A84428">
        <w:rPr>
          <w:rFonts w:ascii="Palatino Linotype" w:hAnsi="Palatino Linotype"/>
          <w:kern w:val="2"/>
          <w:sz w:val="22"/>
          <w:szCs w:val="22"/>
          <w14:ligatures w14:val="standard"/>
          <w14:numForm w14:val="oldStyle"/>
          <w14:numSpacing w14:val="proportional"/>
        </w:rPr>
        <w:t>treat</w:t>
      </w:r>
      <w:r w:rsidR="00B91424">
        <w:rPr>
          <w:rFonts w:ascii="Palatino Linotype" w:hAnsi="Palatino Linotype"/>
          <w:kern w:val="2"/>
          <w:sz w:val="22"/>
          <w:szCs w:val="22"/>
          <w14:ligatures w14:val="standard"/>
          <w14:numForm w14:val="oldStyle"/>
          <w14:numSpacing w14:val="proportional"/>
        </w:rPr>
        <w:t>ed</w:t>
      </w:r>
      <w:r w:rsidR="009F2BF7">
        <w:rPr>
          <w:rFonts w:ascii="Palatino Linotype" w:hAnsi="Palatino Linotype"/>
          <w:kern w:val="2"/>
          <w:sz w:val="22"/>
          <w:szCs w:val="22"/>
          <w14:ligatures w14:val="standard"/>
          <w14:numForm w14:val="oldStyle"/>
          <w14:numSpacing w14:val="proportional"/>
        </w:rPr>
        <w:t xml:space="preserve"> in this way</w:t>
      </w:r>
      <w:r w:rsidR="00974CA6" w:rsidRPr="0056778E">
        <w:rPr>
          <w:rFonts w:ascii="Palatino Linotype" w:hAnsi="Palatino Linotype"/>
          <w:kern w:val="2"/>
          <w:sz w:val="22"/>
          <w:szCs w:val="22"/>
          <w14:ligatures w14:val="standard"/>
          <w14:numForm w14:val="oldStyle"/>
          <w14:numSpacing w14:val="proportional"/>
        </w:rPr>
        <w:t>.</w:t>
      </w:r>
      <w:r w:rsidR="006028DB" w:rsidRPr="00893E58">
        <w:rPr>
          <w:rStyle w:val="FootnoteReference"/>
          <w:rFonts w:ascii="Palatino Linotype" w:hAnsi="Palatino Linotype" w:cs="Helvetica"/>
          <w:sz w:val="22"/>
          <w:szCs w:val="22"/>
          <w14:ligatures w14:val="standard"/>
          <w14:numForm w14:val="oldStyle"/>
          <w14:numSpacing w14:val="proportional"/>
          <w14:cntxtAlts/>
        </w:rPr>
        <w:footnoteReference w:id="9"/>
      </w:r>
      <w:r w:rsidR="00974CA6" w:rsidRPr="0056778E">
        <w:rPr>
          <w:rFonts w:ascii="Palatino Linotype" w:hAnsi="Palatino Linotype"/>
          <w:kern w:val="2"/>
          <w:sz w:val="22"/>
          <w:szCs w:val="22"/>
          <w14:ligatures w14:val="standard"/>
          <w14:numForm w14:val="oldStyle"/>
          <w14:numSpacing w14:val="proportional"/>
        </w:rPr>
        <w:t xml:space="preserve"> </w:t>
      </w:r>
      <w:r w:rsidR="00D83E82" w:rsidRPr="0056778E">
        <w:rPr>
          <w:rFonts w:ascii="Palatino Linotype" w:hAnsi="Palatino Linotype"/>
          <w:kern w:val="2"/>
          <w:sz w:val="22"/>
          <w:szCs w:val="22"/>
          <w14:ligatures w14:val="standard"/>
          <w14:numForm w14:val="oldStyle"/>
          <w14:numSpacing w14:val="proportional"/>
        </w:rPr>
        <w:t xml:space="preserve">Thus, </w:t>
      </w:r>
      <w:r w:rsidR="007B3456" w:rsidRPr="0056778E">
        <w:rPr>
          <w:rFonts w:ascii="Palatino Linotype" w:hAnsi="Palatino Linotype"/>
          <w:kern w:val="2"/>
          <w:sz w:val="22"/>
          <w:szCs w:val="22"/>
          <w14:ligatures w14:val="standard"/>
          <w14:numForm w14:val="oldStyle"/>
          <w14:numSpacing w14:val="proportional"/>
        </w:rPr>
        <w:t xml:space="preserve">if, other things being equal, I inflict a severe headache on Juan against his will to prevent several others from </w:t>
      </w:r>
      <w:r w:rsidR="00E339DD">
        <w:rPr>
          <w:rFonts w:ascii="Palatino Linotype" w:hAnsi="Palatino Linotype"/>
          <w:kern w:val="2"/>
          <w:sz w:val="22"/>
          <w:szCs w:val="22"/>
          <w14:ligatures w14:val="standard"/>
          <w14:numForm w14:val="oldStyle"/>
          <w14:numSpacing w14:val="proportional"/>
        </w:rPr>
        <w:t xml:space="preserve">each </w:t>
      </w:r>
      <w:r w:rsidR="007B3456" w:rsidRPr="0056778E">
        <w:rPr>
          <w:rFonts w:ascii="Palatino Linotype" w:hAnsi="Palatino Linotype"/>
          <w:kern w:val="2"/>
          <w:sz w:val="22"/>
          <w:szCs w:val="22"/>
          <w14:ligatures w14:val="standard"/>
          <w14:numForm w14:val="oldStyle"/>
          <w14:numSpacing w14:val="proportional"/>
        </w:rPr>
        <w:t xml:space="preserve">being inflicted with </w:t>
      </w:r>
      <w:r w:rsidR="00E339DD">
        <w:rPr>
          <w:rFonts w:ascii="Palatino Linotype" w:hAnsi="Palatino Linotype"/>
          <w:kern w:val="2"/>
          <w:sz w:val="22"/>
          <w:szCs w:val="22"/>
          <w14:ligatures w14:val="standard"/>
          <w14:numForm w14:val="oldStyle"/>
          <w14:numSpacing w14:val="proportional"/>
        </w:rPr>
        <w:t xml:space="preserve">a </w:t>
      </w:r>
      <w:r w:rsidR="007B3456" w:rsidRPr="0056778E">
        <w:rPr>
          <w:rFonts w:ascii="Palatino Linotype" w:hAnsi="Palatino Linotype"/>
          <w:kern w:val="2"/>
          <w:sz w:val="22"/>
          <w:szCs w:val="22"/>
          <w14:ligatures w14:val="standard"/>
          <w14:numForm w14:val="oldStyle"/>
          <w14:numSpacing w14:val="proportional"/>
        </w:rPr>
        <w:t xml:space="preserve">mild headache, I </w:t>
      </w:r>
      <w:r w:rsidR="00A84428">
        <w:rPr>
          <w:rFonts w:ascii="Palatino Linotype" w:hAnsi="Palatino Linotype"/>
          <w:kern w:val="2"/>
          <w:sz w:val="22"/>
          <w:szCs w:val="22"/>
          <w14:ligatures w14:val="standard"/>
          <w14:numForm w14:val="oldStyle"/>
          <w14:numSpacing w14:val="proportional"/>
        </w:rPr>
        <w:t>treat</w:t>
      </w:r>
      <w:r w:rsidR="007B3456" w:rsidRPr="0056778E">
        <w:rPr>
          <w:rFonts w:ascii="Palatino Linotype" w:hAnsi="Palatino Linotype"/>
          <w:kern w:val="2"/>
          <w:sz w:val="22"/>
          <w:szCs w:val="22"/>
          <w14:ligatures w14:val="standard"/>
          <w14:numForm w14:val="oldStyle"/>
          <w14:numSpacing w14:val="proportional"/>
        </w:rPr>
        <w:t xml:space="preserve"> Juan as a mere means. For he </w:t>
      </w:r>
      <w:r w:rsidR="0072397F">
        <w:rPr>
          <w:rFonts w:ascii="Palatino Linotype" w:hAnsi="Palatino Linotype"/>
          <w:kern w:val="2"/>
          <w:sz w:val="22"/>
          <w:szCs w:val="22"/>
          <w14:ligatures w14:val="standard"/>
          <w14:numForm w14:val="oldStyle"/>
          <w14:numSpacing w14:val="proportional"/>
        </w:rPr>
        <w:t xml:space="preserve">hasn’t given his consent to being treated in this way and </w:t>
      </w:r>
      <w:r w:rsidR="007B3456" w:rsidRPr="0056778E">
        <w:rPr>
          <w:rFonts w:ascii="Palatino Linotype" w:hAnsi="Palatino Linotype"/>
          <w:kern w:val="2"/>
          <w:sz w:val="22"/>
          <w:szCs w:val="22"/>
          <w14:ligatures w14:val="standard"/>
          <w14:numForm w14:val="oldStyle"/>
          <w14:numSpacing w14:val="proportional"/>
        </w:rPr>
        <w:t xml:space="preserve">can reasonably refuse to </w:t>
      </w:r>
      <w:r w:rsidR="0072397F">
        <w:rPr>
          <w:rFonts w:ascii="Palatino Linotype" w:hAnsi="Palatino Linotype"/>
          <w:kern w:val="2"/>
          <w:sz w:val="22"/>
          <w:szCs w:val="22"/>
          <w14:ligatures w14:val="standard"/>
          <w14:numForm w14:val="oldStyle"/>
          <w14:numSpacing w14:val="proportional"/>
        </w:rPr>
        <w:t>do so</w:t>
      </w:r>
      <w:r w:rsidR="007B3456" w:rsidRPr="0056778E">
        <w:rPr>
          <w:rFonts w:ascii="Palatino Linotype" w:hAnsi="Palatino Linotype"/>
          <w:kern w:val="2"/>
          <w:sz w:val="22"/>
          <w:szCs w:val="22"/>
          <w14:ligatures w14:val="standard"/>
          <w14:numForm w14:val="oldStyle"/>
          <w14:numSpacing w14:val="proportional"/>
        </w:rPr>
        <w:t xml:space="preserve"> given that the </w:t>
      </w:r>
      <w:r w:rsidR="00764067">
        <w:rPr>
          <w:rFonts w:ascii="Palatino Linotype" w:hAnsi="Palatino Linotype"/>
          <w:kern w:val="2"/>
          <w:sz w:val="22"/>
          <w:szCs w:val="22"/>
          <w14:ligatures w14:val="standard"/>
          <w14:numForm w14:val="oldStyle"/>
          <w14:numSpacing w14:val="proportional"/>
        </w:rPr>
        <w:t xml:space="preserve">strongest </w:t>
      </w:r>
      <w:r w:rsidR="007B3456" w:rsidRPr="0056778E">
        <w:rPr>
          <w:rFonts w:ascii="Palatino Linotype" w:hAnsi="Palatino Linotype"/>
          <w:kern w:val="2"/>
          <w:sz w:val="22"/>
          <w:szCs w:val="22"/>
          <w14:ligatures w14:val="standard"/>
          <w14:numForm w14:val="oldStyle"/>
          <w14:numSpacing w14:val="proportional"/>
        </w:rPr>
        <w:t xml:space="preserve">personal reasons that he can offer against </w:t>
      </w:r>
      <w:r w:rsidR="005E6B63">
        <w:rPr>
          <w:rFonts w:ascii="Palatino Linotype" w:hAnsi="Palatino Linotype"/>
          <w:kern w:val="2"/>
          <w:sz w:val="22"/>
          <w:szCs w:val="22"/>
          <w14:ligatures w14:val="standard"/>
          <w14:numForm w14:val="oldStyle"/>
          <w14:numSpacing w14:val="proportional"/>
        </w:rPr>
        <w:t xml:space="preserve">his being </w:t>
      </w:r>
      <w:r w:rsidR="00A84428">
        <w:rPr>
          <w:rFonts w:ascii="Palatino Linotype" w:hAnsi="Palatino Linotype"/>
          <w:kern w:val="2"/>
          <w:sz w:val="22"/>
          <w:szCs w:val="22"/>
          <w14:ligatures w14:val="standard"/>
          <w14:numForm w14:val="oldStyle"/>
          <w14:numSpacing w14:val="proportional"/>
        </w:rPr>
        <w:t>treat</w:t>
      </w:r>
      <w:r w:rsidR="005E6B63">
        <w:rPr>
          <w:rFonts w:ascii="Palatino Linotype" w:hAnsi="Palatino Linotype"/>
          <w:kern w:val="2"/>
          <w:sz w:val="22"/>
          <w:szCs w:val="22"/>
          <w14:ligatures w14:val="standard"/>
          <w14:numForm w14:val="oldStyle"/>
          <w14:numSpacing w14:val="proportional"/>
        </w:rPr>
        <w:t>ed</w:t>
      </w:r>
      <w:r w:rsidR="009F2BF7">
        <w:rPr>
          <w:rFonts w:ascii="Palatino Linotype" w:hAnsi="Palatino Linotype"/>
          <w:kern w:val="2"/>
          <w:sz w:val="22"/>
          <w:szCs w:val="22"/>
          <w14:ligatures w14:val="standard"/>
          <w14:numForm w14:val="oldStyle"/>
          <w14:numSpacing w14:val="proportional"/>
        </w:rPr>
        <w:t xml:space="preserve"> in this way</w:t>
      </w:r>
      <w:r w:rsidR="00F9165F">
        <w:rPr>
          <w:rFonts w:ascii="Palatino Linotype" w:hAnsi="Palatino Linotype"/>
          <w:kern w:val="2"/>
          <w:sz w:val="22"/>
          <w:szCs w:val="22"/>
          <w14:ligatures w14:val="standard"/>
          <w14:numForm w14:val="oldStyle"/>
          <w14:numSpacing w14:val="proportional"/>
        </w:rPr>
        <w:t xml:space="preserve"> </w:t>
      </w:r>
      <w:r w:rsidR="007B3456" w:rsidRPr="0056778E">
        <w:rPr>
          <w:rFonts w:ascii="Palatino Linotype" w:hAnsi="Palatino Linotype"/>
          <w:kern w:val="2"/>
          <w:sz w:val="22"/>
          <w:szCs w:val="22"/>
          <w14:ligatures w14:val="standard"/>
          <w14:numForm w14:val="oldStyle"/>
          <w14:numSpacing w14:val="proportional"/>
        </w:rPr>
        <w:t>(</w:t>
      </w:r>
      <w:r w:rsidR="000E60E1">
        <w:rPr>
          <w:rFonts w:ascii="Palatino Linotype" w:hAnsi="Palatino Linotype"/>
          <w:kern w:val="2"/>
          <w:sz w:val="22"/>
          <w:szCs w:val="22"/>
          <w14:ligatures w14:val="standard"/>
          <w14:numForm w14:val="oldStyle"/>
          <w14:numSpacing w14:val="proportional"/>
        </w:rPr>
        <w:t xml:space="preserve">viz., </w:t>
      </w:r>
      <w:r w:rsidR="005E6B63">
        <w:rPr>
          <w:rFonts w:ascii="Palatino Linotype" w:hAnsi="Palatino Linotype"/>
          <w:kern w:val="2"/>
          <w:sz w:val="22"/>
          <w:szCs w:val="22"/>
          <w14:ligatures w14:val="standard"/>
          <w14:numForm w14:val="oldStyle"/>
          <w14:numSpacing w14:val="proportional"/>
        </w:rPr>
        <w:t xml:space="preserve">that this would </w:t>
      </w:r>
      <w:r w:rsidR="00314535">
        <w:rPr>
          <w:rFonts w:ascii="Palatino Linotype" w:hAnsi="Palatino Linotype"/>
          <w:kern w:val="2"/>
          <w:sz w:val="22"/>
          <w:szCs w:val="22"/>
          <w14:ligatures w14:val="standard"/>
          <w14:numForm w14:val="oldStyle"/>
          <w14:numSpacing w14:val="proportional"/>
        </w:rPr>
        <w:t>result in his</w:t>
      </w:r>
      <w:r w:rsidR="007B3456" w:rsidRPr="0056778E">
        <w:rPr>
          <w:rFonts w:ascii="Palatino Linotype" w:hAnsi="Palatino Linotype"/>
          <w:kern w:val="2"/>
          <w:sz w:val="22"/>
          <w:szCs w:val="22"/>
          <w14:ligatures w14:val="standard"/>
          <w14:numForm w14:val="oldStyle"/>
          <w14:numSpacing w14:val="proportional"/>
        </w:rPr>
        <w:t xml:space="preserve"> </w:t>
      </w:r>
      <w:r w:rsidR="004C305F" w:rsidRPr="0056778E">
        <w:rPr>
          <w:rFonts w:ascii="Palatino Linotype" w:hAnsi="Palatino Linotype"/>
          <w:kern w:val="2"/>
          <w:sz w:val="22"/>
          <w:szCs w:val="22"/>
          <w14:ligatures w14:val="standard"/>
          <w14:numForm w14:val="oldStyle"/>
          <w14:numSpacing w14:val="proportional"/>
        </w:rPr>
        <w:t>suffering</w:t>
      </w:r>
      <w:r w:rsidR="007B3456" w:rsidRPr="0056778E">
        <w:rPr>
          <w:rFonts w:ascii="Palatino Linotype" w:hAnsi="Palatino Linotype"/>
          <w:kern w:val="2"/>
          <w:sz w:val="22"/>
          <w:szCs w:val="22"/>
          <w14:ligatures w14:val="standard"/>
          <w14:numForm w14:val="oldStyle"/>
          <w14:numSpacing w14:val="proportional"/>
        </w:rPr>
        <w:t xml:space="preserve"> </w:t>
      </w:r>
      <w:r w:rsidR="00456DB1">
        <w:rPr>
          <w:rFonts w:ascii="Palatino Linotype" w:hAnsi="Palatino Linotype"/>
          <w:kern w:val="2"/>
          <w:sz w:val="22"/>
          <w:szCs w:val="22"/>
          <w14:ligatures w14:val="standard"/>
          <w14:numForm w14:val="oldStyle"/>
          <w14:numSpacing w14:val="proportional"/>
        </w:rPr>
        <w:t xml:space="preserve">a </w:t>
      </w:r>
      <w:r w:rsidR="007B3456" w:rsidRPr="0056778E">
        <w:rPr>
          <w:rFonts w:ascii="Palatino Linotype" w:hAnsi="Palatino Linotype"/>
          <w:kern w:val="2"/>
          <w:sz w:val="22"/>
          <w:szCs w:val="22"/>
          <w14:ligatures w14:val="standard"/>
          <w14:numForm w14:val="oldStyle"/>
          <w14:numSpacing w14:val="proportional"/>
        </w:rPr>
        <w:t xml:space="preserve">severe </w:t>
      </w:r>
      <w:r w:rsidR="00456DB1">
        <w:rPr>
          <w:rFonts w:ascii="Palatino Linotype" w:hAnsi="Palatino Linotype"/>
          <w:kern w:val="2"/>
          <w:sz w:val="22"/>
          <w:szCs w:val="22"/>
          <w14:ligatures w14:val="standard"/>
          <w14:numForm w14:val="oldStyle"/>
          <w14:numSpacing w14:val="proportional"/>
        </w:rPr>
        <w:t>headache</w:t>
      </w:r>
      <w:r w:rsidR="005E6B63">
        <w:rPr>
          <w:rFonts w:ascii="Palatino Linotype" w:hAnsi="Palatino Linotype"/>
          <w:kern w:val="2"/>
          <w:sz w:val="22"/>
          <w:szCs w:val="22"/>
          <w14:ligatures w14:val="standard"/>
          <w14:numForm w14:val="oldStyle"/>
          <w14:numSpacing w14:val="proportional"/>
        </w:rPr>
        <w:t xml:space="preserve">) </w:t>
      </w:r>
      <w:r w:rsidR="004C305F" w:rsidRPr="0056778E">
        <w:rPr>
          <w:rFonts w:ascii="Palatino Linotype" w:hAnsi="Palatino Linotype"/>
          <w:kern w:val="2"/>
          <w:sz w:val="22"/>
          <w:szCs w:val="22"/>
          <w14:ligatures w14:val="standard"/>
          <w14:numForm w14:val="oldStyle"/>
          <w14:numSpacing w14:val="proportional"/>
        </w:rPr>
        <w:t>are</w:t>
      </w:r>
      <w:r w:rsidR="007B3456" w:rsidRPr="0056778E">
        <w:rPr>
          <w:rFonts w:ascii="Palatino Linotype" w:hAnsi="Palatino Linotype"/>
          <w:kern w:val="2"/>
          <w:sz w:val="22"/>
          <w:szCs w:val="22"/>
          <w14:ligatures w14:val="standard"/>
          <w14:numForm w14:val="oldStyle"/>
          <w14:numSpacing w14:val="proportional"/>
        </w:rPr>
        <w:t xml:space="preserve"> </w:t>
      </w:r>
      <w:r w:rsidR="00764067">
        <w:rPr>
          <w:rFonts w:ascii="Palatino Linotype" w:hAnsi="Palatino Linotype"/>
          <w:kern w:val="2"/>
          <w:sz w:val="22"/>
          <w:szCs w:val="22"/>
          <w14:ligatures w14:val="standard"/>
          <w14:numForm w14:val="oldStyle"/>
          <w14:numSpacing w14:val="proportional"/>
        </w:rPr>
        <w:t>at least as strong as</w:t>
      </w:r>
      <w:r w:rsidR="007B3456" w:rsidRPr="0056778E">
        <w:rPr>
          <w:rFonts w:ascii="Palatino Linotype" w:hAnsi="Palatino Linotype"/>
          <w:kern w:val="2"/>
          <w:sz w:val="22"/>
          <w:szCs w:val="22"/>
          <w14:ligatures w14:val="standard"/>
          <w14:numForm w14:val="oldStyle"/>
          <w14:numSpacing w14:val="proportional"/>
        </w:rPr>
        <w:t xml:space="preserve"> the </w:t>
      </w:r>
      <w:r w:rsidR="00764067">
        <w:rPr>
          <w:rFonts w:ascii="Palatino Linotype" w:hAnsi="Palatino Linotype"/>
          <w:kern w:val="2"/>
          <w:sz w:val="22"/>
          <w:szCs w:val="22"/>
          <w14:ligatures w14:val="standard"/>
          <w14:numForm w14:val="oldStyle"/>
          <w14:numSpacing w14:val="proportional"/>
        </w:rPr>
        <w:t xml:space="preserve">strongest </w:t>
      </w:r>
      <w:r w:rsidR="007B3456" w:rsidRPr="0056778E">
        <w:rPr>
          <w:rFonts w:ascii="Palatino Linotype" w:hAnsi="Palatino Linotype"/>
          <w:kern w:val="2"/>
          <w:sz w:val="22"/>
          <w:szCs w:val="22"/>
          <w14:ligatures w14:val="standard"/>
          <w14:numForm w14:val="oldStyle"/>
          <w14:numSpacing w14:val="proportional"/>
        </w:rPr>
        <w:t xml:space="preserve">personal reasons that </w:t>
      </w:r>
      <w:r w:rsidR="009E71F0">
        <w:rPr>
          <w:rFonts w:ascii="Palatino Linotype" w:hAnsi="Palatino Linotype"/>
          <w:kern w:val="2"/>
          <w:sz w:val="22"/>
          <w:szCs w:val="22"/>
          <w14:ligatures w14:val="standard"/>
          <w14:numForm w14:val="oldStyle"/>
          <w14:numSpacing w14:val="proportional"/>
        </w:rPr>
        <w:t>each</w:t>
      </w:r>
      <w:r w:rsidR="00310320">
        <w:rPr>
          <w:rFonts w:ascii="Palatino Linotype" w:hAnsi="Palatino Linotype"/>
          <w:kern w:val="2"/>
          <w:sz w:val="22"/>
          <w:szCs w:val="22"/>
          <w14:ligatures w14:val="standard"/>
          <w14:numForm w14:val="oldStyle"/>
          <w14:numSpacing w14:val="proportional"/>
        </w:rPr>
        <w:t xml:space="preserve"> of the others</w:t>
      </w:r>
      <w:r w:rsidR="007B3456" w:rsidRPr="0056778E">
        <w:rPr>
          <w:rFonts w:ascii="Palatino Linotype" w:hAnsi="Palatino Linotype"/>
          <w:kern w:val="2"/>
          <w:sz w:val="22"/>
          <w:szCs w:val="22"/>
          <w14:ligatures w14:val="standard"/>
          <w14:numForm w14:val="oldStyle"/>
          <w14:numSpacing w14:val="proportional"/>
        </w:rPr>
        <w:t xml:space="preserve"> can offer </w:t>
      </w:r>
      <w:r w:rsidR="00074DA6">
        <w:rPr>
          <w:rFonts w:ascii="Palatino Linotype" w:hAnsi="Palatino Linotype"/>
          <w:kern w:val="2"/>
          <w:sz w:val="22"/>
          <w:szCs w:val="22"/>
          <w14:ligatures w14:val="standard"/>
          <w14:numForm w14:val="oldStyle"/>
          <w14:numSpacing w14:val="proportional"/>
        </w:rPr>
        <w:t xml:space="preserve">for </w:t>
      </w:r>
      <w:r w:rsidR="00A84428">
        <w:rPr>
          <w:rFonts w:ascii="Palatino Linotype" w:hAnsi="Palatino Linotype"/>
          <w:kern w:val="2"/>
          <w:sz w:val="22"/>
          <w:szCs w:val="22"/>
          <w14:ligatures w14:val="standard"/>
          <w14:numForm w14:val="oldStyle"/>
          <w14:numSpacing w14:val="proportional"/>
        </w:rPr>
        <w:t>treat</w:t>
      </w:r>
      <w:r w:rsidR="00F9165F">
        <w:rPr>
          <w:rFonts w:ascii="Palatino Linotype" w:hAnsi="Palatino Linotype"/>
          <w:kern w:val="2"/>
          <w:sz w:val="22"/>
          <w:szCs w:val="22"/>
          <w14:ligatures w14:val="standard"/>
          <w14:numForm w14:val="oldStyle"/>
          <w14:numSpacing w14:val="proportional"/>
        </w:rPr>
        <w:t xml:space="preserve">ing </w:t>
      </w:r>
      <w:r w:rsidR="008266E3">
        <w:rPr>
          <w:rFonts w:ascii="Palatino Linotype" w:hAnsi="Palatino Linotype"/>
          <w:kern w:val="2"/>
          <w:sz w:val="22"/>
          <w:szCs w:val="22"/>
          <w14:ligatures w14:val="standard"/>
          <w14:numForm w14:val="oldStyle"/>
          <w14:numSpacing w14:val="proportional"/>
        </w:rPr>
        <w:t>him</w:t>
      </w:r>
      <w:r w:rsidR="00F9165F">
        <w:rPr>
          <w:rFonts w:ascii="Palatino Linotype" w:hAnsi="Palatino Linotype"/>
          <w:kern w:val="2"/>
          <w:sz w:val="22"/>
          <w:szCs w:val="22"/>
          <w14:ligatures w14:val="standard"/>
          <w14:numForm w14:val="oldStyle"/>
          <w14:numSpacing w14:val="proportional"/>
        </w:rPr>
        <w:t xml:space="preserve"> </w:t>
      </w:r>
      <w:r w:rsidR="009F2BF7">
        <w:rPr>
          <w:rFonts w:ascii="Palatino Linotype" w:hAnsi="Palatino Linotype"/>
          <w:kern w:val="2"/>
          <w:sz w:val="22"/>
          <w:szCs w:val="22"/>
          <w14:ligatures w14:val="standard"/>
          <w14:numForm w14:val="oldStyle"/>
          <w14:numSpacing w14:val="proportional"/>
        </w:rPr>
        <w:t xml:space="preserve">in this way </w:t>
      </w:r>
      <w:r w:rsidR="007B3456" w:rsidRPr="0056778E">
        <w:rPr>
          <w:rFonts w:ascii="Palatino Linotype" w:hAnsi="Palatino Linotype"/>
          <w:kern w:val="2"/>
          <w:sz w:val="22"/>
          <w:szCs w:val="22"/>
          <w14:ligatures w14:val="standard"/>
          <w14:numForm w14:val="oldStyle"/>
          <w14:numSpacing w14:val="proportional"/>
        </w:rPr>
        <w:t>(</w:t>
      </w:r>
      <w:r w:rsidR="000E60E1">
        <w:rPr>
          <w:rFonts w:ascii="Palatino Linotype" w:hAnsi="Palatino Linotype"/>
          <w:kern w:val="2"/>
          <w:sz w:val="22"/>
          <w:szCs w:val="22"/>
          <w14:ligatures w14:val="standard"/>
          <w14:numForm w14:val="oldStyle"/>
          <w14:numSpacing w14:val="proportional"/>
        </w:rPr>
        <w:t xml:space="preserve">viz., </w:t>
      </w:r>
      <w:r w:rsidR="005E6B63">
        <w:rPr>
          <w:rFonts w:ascii="Palatino Linotype" w:hAnsi="Palatino Linotype"/>
          <w:kern w:val="2"/>
          <w:sz w:val="22"/>
          <w:szCs w:val="22"/>
          <w14:ligatures w14:val="standard"/>
          <w14:numForm w14:val="oldStyle"/>
          <w14:numSpacing w14:val="proportional"/>
        </w:rPr>
        <w:t>that this would</w:t>
      </w:r>
      <w:r w:rsidR="007B3456" w:rsidRPr="0056778E">
        <w:rPr>
          <w:rFonts w:ascii="Palatino Linotype" w:hAnsi="Palatino Linotype"/>
          <w:kern w:val="2"/>
          <w:sz w:val="22"/>
          <w:szCs w:val="22"/>
          <w14:ligatures w14:val="standard"/>
          <w14:numForm w14:val="oldStyle"/>
          <w14:numSpacing w14:val="proportional"/>
        </w:rPr>
        <w:t xml:space="preserve"> prevent </w:t>
      </w:r>
      <w:r w:rsidR="00A42FB1">
        <w:rPr>
          <w:rFonts w:ascii="Palatino Linotype" w:hAnsi="Palatino Linotype"/>
          <w:kern w:val="2"/>
          <w:sz w:val="22"/>
          <w:szCs w:val="22"/>
          <w14:ligatures w14:val="standard"/>
          <w14:numForm w14:val="oldStyle"/>
          <w14:numSpacing w14:val="proportional"/>
        </w:rPr>
        <w:t xml:space="preserve">each of </w:t>
      </w:r>
      <w:r w:rsidR="00B92B71">
        <w:rPr>
          <w:rFonts w:ascii="Palatino Linotype" w:hAnsi="Palatino Linotype"/>
          <w:kern w:val="2"/>
          <w:sz w:val="22"/>
          <w:szCs w:val="22"/>
          <w14:ligatures w14:val="standard"/>
          <w14:numForm w14:val="oldStyle"/>
          <w14:numSpacing w14:val="proportional"/>
        </w:rPr>
        <w:t>them</w:t>
      </w:r>
      <w:r w:rsidR="004C305F" w:rsidRPr="0056778E">
        <w:rPr>
          <w:rFonts w:ascii="Palatino Linotype" w:hAnsi="Palatino Linotype"/>
          <w:kern w:val="2"/>
          <w:sz w:val="22"/>
          <w:szCs w:val="22"/>
          <w14:ligatures w14:val="standard"/>
          <w14:numForm w14:val="oldStyle"/>
          <w14:numSpacing w14:val="proportional"/>
        </w:rPr>
        <w:t xml:space="preserve"> from suffering </w:t>
      </w:r>
      <w:r w:rsidR="00456DB1">
        <w:rPr>
          <w:rFonts w:ascii="Palatino Linotype" w:hAnsi="Palatino Linotype"/>
          <w:kern w:val="2"/>
          <w:sz w:val="22"/>
          <w:szCs w:val="22"/>
          <w14:ligatures w14:val="standard"/>
          <w14:numForm w14:val="oldStyle"/>
          <w14:numSpacing w14:val="proportional"/>
        </w:rPr>
        <w:t xml:space="preserve">a </w:t>
      </w:r>
      <w:r w:rsidR="007B3456" w:rsidRPr="0056778E">
        <w:rPr>
          <w:rFonts w:ascii="Palatino Linotype" w:hAnsi="Palatino Linotype"/>
          <w:kern w:val="2"/>
          <w:sz w:val="22"/>
          <w:szCs w:val="22"/>
          <w14:ligatures w14:val="standard"/>
          <w14:numForm w14:val="oldStyle"/>
          <w14:numSpacing w14:val="proportional"/>
        </w:rPr>
        <w:t xml:space="preserve">mild </w:t>
      </w:r>
      <w:r w:rsidR="00456DB1">
        <w:rPr>
          <w:rFonts w:ascii="Palatino Linotype" w:hAnsi="Palatino Linotype"/>
          <w:kern w:val="2"/>
          <w:sz w:val="22"/>
          <w:szCs w:val="22"/>
          <w14:ligatures w14:val="standard"/>
          <w14:numForm w14:val="oldStyle"/>
          <w14:numSpacing w14:val="proportional"/>
        </w:rPr>
        <w:t>headache</w:t>
      </w:r>
      <w:r w:rsidR="007B3456" w:rsidRPr="0056778E">
        <w:rPr>
          <w:rFonts w:ascii="Palatino Linotype" w:hAnsi="Palatino Linotype"/>
          <w:kern w:val="2"/>
          <w:sz w:val="22"/>
          <w:szCs w:val="22"/>
          <w14:ligatures w14:val="standard"/>
          <w14:numForm w14:val="oldStyle"/>
          <w14:numSpacing w14:val="proportional"/>
        </w:rPr>
        <w:t>)</w:t>
      </w:r>
      <w:r w:rsidR="004C305F" w:rsidRPr="0056778E">
        <w:rPr>
          <w:rFonts w:ascii="Palatino Linotype" w:hAnsi="Palatino Linotype"/>
          <w:kern w:val="2"/>
          <w:sz w:val="22"/>
          <w:szCs w:val="22"/>
          <w14:ligatures w14:val="standard"/>
          <w14:numForm w14:val="oldStyle"/>
          <w14:numSpacing w14:val="proportional"/>
        </w:rPr>
        <w:t>.</w:t>
      </w:r>
      <w:r w:rsidR="004104CA" w:rsidRPr="00893E58">
        <w:rPr>
          <w:rStyle w:val="FootnoteReference"/>
          <w:rFonts w:ascii="Palatino Linotype" w:hAnsi="Palatino Linotype" w:cs="Helvetica"/>
          <w:sz w:val="22"/>
          <w:szCs w:val="22"/>
          <w14:ligatures w14:val="standard"/>
          <w14:numForm w14:val="oldStyle"/>
          <w14:numSpacing w14:val="proportional"/>
          <w14:cntxtAlts/>
        </w:rPr>
        <w:footnoteReference w:id="10"/>
      </w:r>
      <w:r w:rsidR="004C305F" w:rsidRPr="0056778E">
        <w:rPr>
          <w:rFonts w:ascii="Palatino Linotype" w:hAnsi="Palatino Linotype"/>
          <w:kern w:val="2"/>
          <w:sz w:val="22"/>
          <w:szCs w:val="22"/>
          <w14:ligatures w14:val="standard"/>
          <w14:numForm w14:val="oldStyle"/>
          <w14:numSpacing w14:val="proportional"/>
        </w:rPr>
        <w:t xml:space="preserve"> But if, </w:t>
      </w:r>
      <w:r w:rsidR="004C305F" w:rsidRPr="0056778E">
        <w:rPr>
          <w:rFonts w:ascii="Palatino Linotype" w:hAnsi="Palatino Linotype"/>
          <w:kern w:val="2"/>
          <w:sz w:val="22"/>
          <w:szCs w:val="22"/>
          <w14:ligatures w14:val="standard"/>
          <w14:numForm w14:val="oldStyle"/>
          <w14:numSpacing w14:val="proportional"/>
        </w:rPr>
        <w:lastRenderedPageBreak/>
        <w:t xml:space="preserve">other things being equal, I inflict a severe headache on Juan against his will to prevent several others from </w:t>
      </w:r>
      <w:r w:rsidR="00456DB1">
        <w:rPr>
          <w:rFonts w:ascii="Palatino Linotype" w:hAnsi="Palatino Linotype"/>
          <w:kern w:val="2"/>
          <w:sz w:val="22"/>
          <w:szCs w:val="22"/>
          <w14:ligatures w14:val="standard"/>
          <w14:numForm w14:val="oldStyle"/>
          <w14:numSpacing w14:val="proportional"/>
        </w:rPr>
        <w:t xml:space="preserve">each </w:t>
      </w:r>
      <w:r w:rsidR="004C305F" w:rsidRPr="0056778E">
        <w:rPr>
          <w:rFonts w:ascii="Palatino Linotype" w:hAnsi="Palatino Linotype"/>
          <w:kern w:val="2"/>
          <w:sz w:val="22"/>
          <w:szCs w:val="22"/>
          <w14:ligatures w14:val="standard"/>
          <w14:numForm w14:val="oldStyle"/>
          <w14:numSpacing w14:val="proportional"/>
        </w:rPr>
        <w:t xml:space="preserve">being </w:t>
      </w:r>
      <w:r w:rsidR="004C3DAA">
        <w:rPr>
          <w:rFonts w:ascii="Palatino Linotype" w:hAnsi="Palatino Linotype"/>
          <w:kern w:val="2"/>
          <w:sz w:val="22"/>
          <w:szCs w:val="22"/>
          <w14:ligatures w14:val="standard"/>
          <w14:numForm w14:val="oldStyle"/>
          <w14:numSpacing w14:val="proportional"/>
        </w:rPr>
        <w:t>killed</w:t>
      </w:r>
      <w:r w:rsidR="004C305F" w:rsidRPr="0056778E">
        <w:rPr>
          <w:rFonts w:ascii="Palatino Linotype" w:hAnsi="Palatino Linotype"/>
          <w:kern w:val="2"/>
          <w:sz w:val="22"/>
          <w:szCs w:val="22"/>
          <w14:ligatures w14:val="standard"/>
          <w14:numForm w14:val="oldStyle"/>
          <w14:numSpacing w14:val="proportional"/>
        </w:rPr>
        <w:t>, then</w:t>
      </w:r>
      <w:r w:rsidR="00310320">
        <w:rPr>
          <w:rFonts w:ascii="Palatino Linotype" w:hAnsi="Palatino Linotype"/>
          <w:kern w:val="2"/>
          <w:sz w:val="22"/>
          <w:szCs w:val="22"/>
          <w14:ligatures w14:val="standard"/>
          <w14:numForm w14:val="oldStyle"/>
          <w14:numSpacing w14:val="proportional"/>
        </w:rPr>
        <w:t>,</w:t>
      </w:r>
      <w:r w:rsidR="004C305F" w:rsidRPr="0056778E">
        <w:rPr>
          <w:rFonts w:ascii="Palatino Linotype" w:hAnsi="Palatino Linotype"/>
          <w:kern w:val="2"/>
          <w:sz w:val="22"/>
          <w:szCs w:val="22"/>
          <w14:ligatures w14:val="standard"/>
          <w14:numForm w14:val="oldStyle"/>
          <w14:numSpacing w14:val="proportional"/>
        </w:rPr>
        <w:t xml:space="preserve"> although I </w:t>
      </w:r>
      <w:r w:rsidR="00A84428">
        <w:rPr>
          <w:rFonts w:ascii="Palatino Linotype" w:hAnsi="Palatino Linotype"/>
          <w:kern w:val="2"/>
          <w:sz w:val="22"/>
          <w:szCs w:val="22"/>
          <w14:ligatures w14:val="standard"/>
          <w14:numForm w14:val="oldStyle"/>
          <w14:numSpacing w14:val="proportional"/>
        </w:rPr>
        <w:t>treat</w:t>
      </w:r>
      <w:r w:rsidR="004C305F" w:rsidRPr="0056778E">
        <w:rPr>
          <w:rFonts w:ascii="Palatino Linotype" w:hAnsi="Palatino Linotype"/>
          <w:kern w:val="2"/>
          <w:sz w:val="22"/>
          <w:szCs w:val="22"/>
          <w14:ligatures w14:val="standard"/>
          <w14:numForm w14:val="oldStyle"/>
          <w14:numSpacing w14:val="proportional"/>
        </w:rPr>
        <w:t xml:space="preserve"> Juan as </w:t>
      </w:r>
      <w:r w:rsidR="004C305F" w:rsidRPr="00190138">
        <w:rPr>
          <w:rFonts w:ascii="Palatino Linotype" w:hAnsi="Palatino Linotype"/>
          <w:i/>
          <w:iCs/>
          <w:kern w:val="2"/>
          <w:sz w:val="22"/>
          <w:szCs w:val="22"/>
          <w14:ligatures w14:val="standard"/>
          <w14:numForm w14:val="oldStyle"/>
          <w14:numSpacing w14:val="proportional"/>
        </w:rPr>
        <w:t>a means</w:t>
      </w:r>
      <w:r w:rsidR="004C305F" w:rsidRPr="0056778E">
        <w:rPr>
          <w:rFonts w:ascii="Palatino Linotype" w:hAnsi="Palatino Linotype"/>
          <w:kern w:val="2"/>
          <w:sz w:val="22"/>
          <w:szCs w:val="22"/>
          <w14:ligatures w14:val="standard"/>
          <w14:numForm w14:val="oldStyle"/>
          <w14:numSpacing w14:val="proportional"/>
        </w:rPr>
        <w:t xml:space="preserve">, I don’t </w:t>
      </w:r>
      <w:r w:rsidR="00A84428">
        <w:rPr>
          <w:rFonts w:ascii="Palatino Linotype" w:hAnsi="Palatino Linotype"/>
          <w:kern w:val="2"/>
          <w:sz w:val="22"/>
          <w:szCs w:val="22"/>
          <w14:ligatures w14:val="standard"/>
          <w14:numForm w14:val="oldStyle"/>
          <w14:numSpacing w14:val="proportional"/>
        </w:rPr>
        <w:t>treat</w:t>
      </w:r>
      <w:r w:rsidR="004C305F" w:rsidRPr="0056778E">
        <w:rPr>
          <w:rFonts w:ascii="Palatino Linotype" w:hAnsi="Palatino Linotype"/>
          <w:kern w:val="2"/>
          <w:sz w:val="22"/>
          <w:szCs w:val="22"/>
          <w14:ligatures w14:val="standard"/>
          <w14:numForm w14:val="oldStyle"/>
          <w14:numSpacing w14:val="proportional"/>
        </w:rPr>
        <w:t xml:space="preserve"> him as </w:t>
      </w:r>
      <w:r w:rsidR="004C305F" w:rsidRPr="00190138">
        <w:rPr>
          <w:rFonts w:ascii="Palatino Linotype" w:hAnsi="Palatino Linotype"/>
          <w:i/>
          <w:iCs/>
          <w:kern w:val="2"/>
          <w:sz w:val="22"/>
          <w:szCs w:val="22"/>
          <w14:ligatures w14:val="standard"/>
          <w14:numForm w14:val="oldStyle"/>
          <w14:numSpacing w14:val="proportional"/>
        </w:rPr>
        <w:t>a mere means</w:t>
      </w:r>
      <w:r w:rsidR="004C305F" w:rsidRPr="0056778E">
        <w:rPr>
          <w:rFonts w:ascii="Palatino Linotype" w:hAnsi="Palatino Linotype"/>
          <w:kern w:val="2"/>
          <w:sz w:val="22"/>
          <w:szCs w:val="22"/>
          <w14:ligatures w14:val="standard"/>
          <w14:numForm w14:val="oldStyle"/>
          <w14:numSpacing w14:val="proportional"/>
        </w:rPr>
        <w:t>. For he cannot</w:t>
      </w:r>
      <w:r w:rsidR="004C3DAA">
        <w:rPr>
          <w:rFonts w:ascii="Palatino Linotype" w:hAnsi="Palatino Linotype"/>
          <w:kern w:val="2"/>
          <w:sz w:val="22"/>
          <w:szCs w:val="22"/>
          <w14:ligatures w14:val="standard"/>
          <w14:numForm w14:val="oldStyle"/>
          <w14:numSpacing w14:val="proportional"/>
        </w:rPr>
        <w:t>, it seems,</w:t>
      </w:r>
      <w:r w:rsidR="004C305F" w:rsidRPr="0056778E">
        <w:rPr>
          <w:rFonts w:ascii="Palatino Linotype" w:hAnsi="Palatino Linotype"/>
          <w:kern w:val="2"/>
          <w:sz w:val="22"/>
          <w:szCs w:val="22"/>
          <w14:ligatures w14:val="standard"/>
          <w14:numForm w14:val="oldStyle"/>
          <w14:numSpacing w14:val="proportional"/>
        </w:rPr>
        <w:t xml:space="preserve"> reasonably refuse to consent to </w:t>
      </w:r>
      <w:r w:rsidR="004C3DAA">
        <w:rPr>
          <w:rFonts w:ascii="Palatino Linotype" w:hAnsi="Palatino Linotype"/>
          <w:kern w:val="2"/>
          <w:sz w:val="22"/>
          <w:szCs w:val="22"/>
          <w14:ligatures w14:val="standard"/>
          <w14:numForm w14:val="oldStyle"/>
          <w14:numSpacing w14:val="proportional"/>
        </w:rPr>
        <w:t xml:space="preserve">his being </w:t>
      </w:r>
      <w:r w:rsidR="00A84428">
        <w:rPr>
          <w:rFonts w:ascii="Palatino Linotype" w:hAnsi="Palatino Linotype"/>
          <w:kern w:val="2"/>
          <w:sz w:val="22"/>
          <w:szCs w:val="22"/>
          <w14:ligatures w14:val="standard"/>
          <w14:numForm w14:val="oldStyle"/>
          <w14:numSpacing w14:val="proportional"/>
        </w:rPr>
        <w:t>treat</w:t>
      </w:r>
      <w:r w:rsidR="004C3DAA">
        <w:rPr>
          <w:rFonts w:ascii="Palatino Linotype" w:hAnsi="Palatino Linotype"/>
          <w:kern w:val="2"/>
          <w:sz w:val="22"/>
          <w:szCs w:val="22"/>
          <w14:ligatures w14:val="standard"/>
          <w14:numForm w14:val="oldStyle"/>
          <w14:numSpacing w14:val="proportional"/>
        </w:rPr>
        <w:t>ed</w:t>
      </w:r>
      <w:r w:rsidR="004C305F" w:rsidRPr="0056778E">
        <w:rPr>
          <w:rFonts w:ascii="Palatino Linotype" w:hAnsi="Palatino Linotype"/>
          <w:kern w:val="2"/>
          <w:sz w:val="22"/>
          <w:szCs w:val="22"/>
          <w14:ligatures w14:val="standard"/>
          <w14:numForm w14:val="oldStyle"/>
          <w14:numSpacing w14:val="proportional"/>
        </w:rPr>
        <w:t xml:space="preserve"> in this way</w:t>
      </w:r>
      <w:r w:rsidR="0099337D">
        <w:rPr>
          <w:rFonts w:ascii="Palatino Linotype" w:hAnsi="Palatino Linotype"/>
          <w:kern w:val="2"/>
          <w:sz w:val="22"/>
          <w:szCs w:val="22"/>
          <w14:ligatures w14:val="standard"/>
          <w14:numForm w14:val="oldStyle"/>
          <w14:numSpacing w14:val="proportional"/>
        </w:rPr>
        <w:t xml:space="preserve"> given </w:t>
      </w:r>
      <w:r w:rsidR="007A39B4">
        <w:rPr>
          <w:rFonts w:ascii="Palatino Linotype" w:hAnsi="Palatino Linotype"/>
          <w:kern w:val="2"/>
          <w:sz w:val="22"/>
          <w:szCs w:val="22"/>
          <w14:ligatures w14:val="standard"/>
          <w14:numForm w14:val="oldStyle"/>
          <w14:numSpacing w14:val="proportional"/>
        </w:rPr>
        <w:t>how much more each of the</w:t>
      </w:r>
      <w:r w:rsidR="00497908">
        <w:rPr>
          <w:rFonts w:ascii="Palatino Linotype" w:hAnsi="Palatino Linotype"/>
          <w:kern w:val="2"/>
          <w:sz w:val="22"/>
          <w:szCs w:val="22"/>
          <w14:ligatures w14:val="standard"/>
          <w14:numForm w14:val="oldStyle"/>
          <w14:numSpacing w14:val="proportional"/>
        </w:rPr>
        <w:t xml:space="preserve"> others </w:t>
      </w:r>
      <w:r w:rsidR="0099337D">
        <w:rPr>
          <w:rFonts w:ascii="Palatino Linotype" w:hAnsi="Palatino Linotype"/>
          <w:kern w:val="2"/>
          <w:sz w:val="22"/>
          <w:szCs w:val="22"/>
          <w14:ligatures w14:val="standard"/>
          <w14:numForm w14:val="oldStyle"/>
          <w14:numSpacing w14:val="proportional"/>
        </w:rPr>
        <w:t>ha</w:t>
      </w:r>
      <w:r w:rsidR="007A39B4">
        <w:rPr>
          <w:rFonts w:ascii="Palatino Linotype" w:hAnsi="Palatino Linotype"/>
          <w:kern w:val="2"/>
          <w:sz w:val="22"/>
          <w:szCs w:val="22"/>
          <w14:ligatures w14:val="standard"/>
          <w14:numForm w14:val="oldStyle"/>
          <w14:numSpacing w14:val="proportional"/>
        </w:rPr>
        <w:t>s</w:t>
      </w:r>
      <w:r w:rsidR="0099337D">
        <w:rPr>
          <w:rFonts w:ascii="Palatino Linotype" w:hAnsi="Palatino Linotype"/>
          <w:kern w:val="2"/>
          <w:sz w:val="22"/>
          <w:szCs w:val="22"/>
          <w14:ligatures w14:val="standard"/>
          <w14:numForm w14:val="oldStyle"/>
          <w14:numSpacing w14:val="proportional"/>
        </w:rPr>
        <w:t xml:space="preserve"> at stake</w:t>
      </w:r>
      <w:r w:rsidR="004C305F" w:rsidRPr="0056778E">
        <w:rPr>
          <w:rFonts w:ascii="Palatino Linotype" w:hAnsi="Palatino Linotype"/>
          <w:kern w:val="2"/>
          <w:sz w:val="22"/>
          <w:szCs w:val="22"/>
          <w14:ligatures w14:val="standard"/>
          <w14:numForm w14:val="oldStyle"/>
          <w14:numSpacing w14:val="proportional"/>
        </w:rPr>
        <w:t xml:space="preserve">.  </w:t>
      </w:r>
      <w:r w:rsidR="007B3456" w:rsidRPr="0056778E">
        <w:rPr>
          <w:rFonts w:ascii="Palatino Linotype" w:hAnsi="Palatino Linotype"/>
          <w:kern w:val="2"/>
          <w:sz w:val="22"/>
          <w:szCs w:val="22"/>
          <w14:ligatures w14:val="standard"/>
          <w14:numForm w14:val="oldStyle"/>
          <w14:numSpacing w14:val="proportional"/>
        </w:rPr>
        <w:t xml:space="preserve">     </w:t>
      </w:r>
    </w:p>
    <w:p w14:paraId="7C1463EA" w14:textId="77B63037" w:rsidR="002779D2" w:rsidRPr="0056778E" w:rsidRDefault="00801DB7" w:rsidP="00525DEB">
      <w:pPr>
        <w:spacing w:after="120" w:line="360" w:lineRule="auto"/>
        <w:ind w:firstLine="720"/>
        <w:rPr>
          <w:rFonts w:ascii="Palatino Linotype" w:hAnsi="Palatino Linotype"/>
          <w:kern w:val="2"/>
          <w:sz w:val="22"/>
          <w:szCs w:val="22"/>
          <w14:ligatures w14:val="standard"/>
          <w14:numForm w14:val="oldStyle"/>
          <w14:numSpacing w14:val="proportional"/>
        </w:rPr>
      </w:pPr>
      <w:r>
        <w:rPr>
          <w:rFonts w:ascii="Palatino Linotype" w:hAnsi="Palatino Linotype"/>
          <w:kern w:val="2"/>
          <w:sz w:val="22"/>
          <w:szCs w:val="22"/>
          <w14:ligatures w14:val="standard"/>
          <w14:numForm w14:val="oldStyle"/>
          <w14:numSpacing w14:val="proportional"/>
        </w:rPr>
        <w:t>By including</w:t>
      </w:r>
      <w:r w:rsidR="002779D2" w:rsidRPr="0056778E">
        <w:rPr>
          <w:rFonts w:ascii="Palatino Linotype" w:hAnsi="Palatino Linotype"/>
          <w:kern w:val="2"/>
          <w:sz w:val="22"/>
          <w:szCs w:val="22"/>
          <w14:ligatures w14:val="standard"/>
          <w14:numForm w14:val="oldStyle"/>
          <w14:numSpacing w14:val="proportional"/>
        </w:rPr>
        <w:t xml:space="preserve"> a constraint against </w:t>
      </w:r>
      <w:r w:rsidR="00A84428">
        <w:rPr>
          <w:rFonts w:ascii="Palatino Linotype" w:hAnsi="Palatino Linotype"/>
          <w:kern w:val="2"/>
          <w:sz w:val="22"/>
          <w:szCs w:val="22"/>
          <w14:ligatures w14:val="standard"/>
          <w14:numForm w14:val="oldStyle"/>
          <w14:numSpacing w14:val="proportional"/>
        </w:rPr>
        <w:t>treat</w:t>
      </w:r>
      <w:r w:rsidR="002779D2" w:rsidRPr="0056778E">
        <w:rPr>
          <w:rFonts w:ascii="Palatino Linotype" w:hAnsi="Palatino Linotype"/>
          <w:kern w:val="2"/>
          <w:sz w:val="22"/>
          <w:szCs w:val="22"/>
          <w14:ligatures w14:val="standard"/>
          <w14:numForm w14:val="oldStyle"/>
          <w14:numSpacing w14:val="proportional"/>
        </w:rPr>
        <w:t xml:space="preserve">ing </w:t>
      </w:r>
      <w:r>
        <w:rPr>
          <w:rFonts w:ascii="Palatino Linotype" w:hAnsi="Palatino Linotype"/>
          <w:kern w:val="2"/>
          <w:sz w:val="22"/>
          <w:szCs w:val="22"/>
          <w14:ligatures w14:val="standard"/>
          <w14:numForm w14:val="oldStyle"/>
          <w14:numSpacing w14:val="proportional"/>
        </w:rPr>
        <w:t>pe</w:t>
      </w:r>
      <w:r w:rsidR="00A84428">
        <w:rPr>
          <w:rFonts w:ascii="Palatino Linotype" w:hAnsi="Palatino Linotype"/>
          <w:kern w:val="2"/>
          <w:sz w:val="22"/>
          <w:szCs w:val="22"/>
          <w14:ligatures w14:val="standard"/>
          <w14:numForm w14:val="oldStyle"/>
          <w14:numSpacing w14:val="proportional"/>
        </w:rPr>
        <w:t>ople</w:t>
      </w:r>
      <w:r w:rsidR="002779D2" w:rsidRPr="0056778E">
        <w:rPr>
          <w:rFonts w:ascii="Palatino Linotype" w:hAnsi="Palatino Linotype"/>
          <w:kern w:val="2"/>
          <w:sz w:val="22"/>
          <w:szCs w:val="22"/>
          <w14:ligatures w14:val="standard"/>
          <w14:numForm w14:val="oldStyle"/>
          <w14:numSpacing w14:val="proportional"/>
        </w:rPr>
        <w:t xml:space="preserve"> as mere means, </w:t>
      </w:r>
      <w:r>
        <w:rPr>
          <w:rFonts w:ascii="Palatino Linotype" w:hAnsi="Palatino Linotype"/>
          <w:kern w:val="2"/>
          <w:sz w:val="22"/>
          <w:szCs w:val="22"/>
          <w14:ligatures w14:val="standard"/>
          <w14:numForm w14:val="oldStyle"/>
          <w14:numSpacing w14:val="proportional"/>
        </w:rPr>
        <w:t>a moral theory</w:t>
      </w:r>
      <w:r w:rsidR="002779D2" w:rsidRPr="0056778E">
        <w:rPr>
          <w:rFonts w:ascii="Palatino Linotype" w:hAnsi="Palatino Linotype"/>
          <w:kern w:val="2"/>
          <w:sz w:val="22"/>
          <w:szCs w:val="22"/>
          <w14:ligatures w14:val="standard"/>
          <w14:numForm w14:val="oldStyle"/>
          <w14:numSpacing w14:val="proportional"/>
        </w:rPr>
        <w:t xml:space="preserve"> account</w:t>
      </w:r>
      <w:r>
        <w:rPr>
          <w:rFonts w:ascii="Palatino Linotype" w:hAnsi="Palatino Linotype"/>
          <w:kern w:val="2"/>
          <w:sz w:val="22"/>
          <w:szCs w:val="22"/>
          <w14:ligatures w14:val="standard"/>
          <w14:numForm w14:val="oldStyle"/>
          <w14:numSpacing w14:val="proportional"/>
        </w:rPr>
        <w:t>s</w:t>
      </w:r>
      <w:r w:rsidR="002779D2" w:rsidRPr="0056778E">
        <w:rPr>
          <w:rFonts w:ascii="Palatino Linotype" w:hAnsi="Palatino Linotype"/>
          <w:kern w:val="2"/>
          <w:sz w:val="22"/>
          <w:szCs w:val="22"/>
          <w14:ligatures w14:val="standard"/>
          <w14:numForm w14:val="oldStyle"/>
          <w14:numSpacing w14:val="proportional"/>
        </w:rPr>
        <w:t xml:space="preserve"> for the separateness of persons</w:t>
      </w:r>
      <w:r w:rsidR="005116D4" w:rsidRPr="0056778E">
        <w:rPr>
          <w:rFonts w:ascii="Palatino Linotype" w:hAnsi="Palatino Linotype"/>
          <w:kern w:val="2"/>
          <w:sz w:val="22"/>
          <w:szCs w:val="22"/>
          <w14:ligatures w14:val="standard"/>
          <w14:numForm w14:val="oldStyle"/>
          <w14:numSpacing w14:val="proportional"/>
        </w:rPr>
        <w:t xml:space="preserve">. </w:t>
      </w:r>
      <w:r w:rsidR="007F5EE0">
        <w:rPr>
          <w:rFonts w:ascii="Palatino Linotype" w:hAnsi="Palatino Linotype"/>
          <w:kern w:val="2"/>
          <w:sz w:val="22"/>
          <w:szCs w:val="22"/>
          <w14:ligatures w14:val="standard"/>
          <w14:numForm w14:val="oldStyle"/>
          <w14:numSpacing w14:val="proportional"/>
        </w:rPr>
        <w:t>A</w:t>
      </w:r>
      <w:r w:rsidR="005116D4" w:rsidRPr="0056778E">
        <w:rPr>
          <w:rFonts w:ascii="Palatino Linotype" w:hAnsi="Palatino Linotype"/>
          <w:kern w:val="2"/>
          <w:sz w:val="22"/>
          <w:szCs w:val="22"/>
          <w14:ligatures w14:val="standard"/>
          <w14:numForm w14:val="oldStyle"/>
          <w14:numSpacing w14:val="proportional"/>
        </w:rPr>
        <w:t xml:space="preserve">s Nozick </w:t>
      </w:r>
      <w:r w:rsidR="00314535">
        <w:rPr>
          <w:rFonts w:ascii="Palatino Linotype" w:hAnsi="Palatino Linotype"/>
          <w:kern w:val="2"/>
          <w:sz w:val="22"/>
          <w:szCs w:val="22"/>
          <w14:ligatures w14:val="standard"/>
          <w14:numForm w14:val="oldStyle"/>
          <w14:numSpacing w14:val="proportional"/>
        </w:rPr>
        <w:t>points out</w:t>
      </w:r>
      <w:r w:rsidR="005116D4" w:rsidRPr="0056778E">
        <w:rPr>
          <w:rFonts w:ascii="Palatino Linotype" w:hAnsi="Palatino Linotype"/>
          <w:kern w:val="2"/>
          <w:sz w:val="22"/>
          <w:szCs w:val="22"/>
          <w14:ligatures w14:val="standard"/>
          <w14:numForm w14:val="oldStyle"/>
          <w14:numSpacing w14:val="proportional"/>
        </w:rPr>
        <w:t>, “there are only individual people, different individual people, with their own individual lives. Using one of these people for the benefit of others, uses him and benefits the others. Nothing more. …</w:t>
      </w:r>
      <w:r w:rsidR="00C47C08">
        <w:rPr>
          <w:rFonts w:ascii="Palatino Linotype" w:hAnsi="Palatino Linotype"/>
          <w:kern w:val="2"/>
          <w:sz w:val="22"/>
          <w:szCs w:val="22"/>
          <w14:ligatures w14:val="standard"/>
          <w14:numForm w14:val="oldStyle"/>
          <w14:numSpacing w14:val="proportional"/>
        </w:rPr>
        <w:t>[Thus,] t</w:t>
      </w:r>
      <w:r w:rsidR="005116D4" w:rsidRPr="0056778E">
        <w:rPr>
          <w:rFonts w:ascii="Palatino Linotype" w:hAnsi="Palatino Linotype"/>
          <w:kern w:val="2"/>
          <w:sz w:val="22"/>
          <w:szCs w:val="22"/>
          <w14:ligatures w14:val="standard"/>
          <w14:numForm w14:val="oldStyle"/>
          <w14:numSpacing w14:val="proportional"/>
        </w:rPr>
        <w:t xml:space="preserve">o use a person in this way does not sufficiently respect and take account of the fact that he is a separate person, that his is the only life he has” (Nozick 1974, 32–33). </w:t>
      </w:r>
      <w:r w:rsidR="00C47C08">
        <w:rPr>
          <w:rFonts w:ascii="Palatino Linotype" w:hAnsi="Palatino Linotype"/>
          <w:kern w:val="2"/>
          <w:sz w:val="22"/>
          <w:szCs w:val="22"/>
          <w14:ligatures w14:val="standard"/>
          <w14:numForm w14:val="oldStyle"/>
          <w14:numSpacing w14:val="proportional"/>
        </w:rPr>
        <w:t>Consider, then, that</w:t>
      </w:r>
      <w:r w:rsidR="005116D4" w:rsidRPr="0056778E">
        <w:rPr>
          <w:rFonts w:ascii="Palatino Linotype" w:hAnsi="Palatino Linotype"/>
          <w:kern w:val="2"/>
          <w:sz w:val="22"/>
          <w:szCs w:val="22"/>
          <w14:ligatures w14:val="standard"/>
          <w14:numForm w14:val="oldStyle"/>
          <w14:numSpacing w14:val="proportional"/>
        </w:rPr>
        <w:t xml:space="preserve"> when </w:t>
      </w:r>
      <w:r w:rsidR="004D3B3C">
        <w:rPr>
          <w:rFonts w:ascii="Palatino Linotype" w:hAnsi="Palatino Linotype"/>
          <w:kern w:val="2"/>
          <w:sz w:val="22"/>
          <w:szCs w:val="22"/>
          <w14:ligatures w14:val="standard"/>
          <w14:numForm w14:val="oldStyle"/>
          <w14:numSpacing w14:val="proportional"/>
        </w:rPr>
        <w:t xml:space="preserve">I </w:t>
      </w:r>
      <w:r w:rsidR="00915B27" w:rsidRPr="0056778E">
        <w:rPr>
          <w:rFonts w:ascii="Palatino Linotype" w:hAnsi="Palatino Linotype"/>
          <w:kern w:val="2"/>
          <w:sz w:val="22"/>
          <w:szCs w:val="22"/>
          <w14:ligatures w14:val="standard"/>
          <w14:numForm w14:val="oldStyle"/>
          <w14:numSpacing w14:val="proportional"/>
        </w:rPr>
        <w:t xml:space="preserve">inflict a </w:t>
      </w:r>
      <w:r w:rsidR="00915B27" w:rsidRPr="00C675BB">
        <w:rPr>
          <w:rFonts w:ascii="Palatino Linotype" w:hAnsi="Palatino Linotype"/>
          <w:i/>
          <w:iCs/>
          <w:kern w:val="2"/>
          <w:sz w:val="22"/>
          <w:szCs w:val="22"/>
          <w14:ligatures w14:val="standard"/>
          <w14:numForm w14:val="oldStyle"/>
          <w14:numSpacing w14:val="proportional"/>
        </w:rPr>
        <w:t>severe</w:t>
      </w:r>
      <w:r w:rsidR="00915B27" w:rsidRPr="0056778E">
        <w:rPr>
          <w:rFonts w:ascii="Palatino Linotype" w:hAnsi="Palatino Linotype"/>
          <w:kern w:val="2"/>
          <w:sz w:val="22"/>
          <w:szCs w:val="22"/>
          <w14:ligatures w14:val="standard"/>
          <w14:numForm w14:val="oldStyle"/>
          <w14:numSpacing w14:val="proportional"/>
        </w:rPr>
        <w:t xml:space="preserve"> </w:t>
      </w:r>
      <w:r w:rsidR="00BF59EB">
        <w:rPr>
          <w:rFonts w:ascii="Palatino Linotype" w:hAnsi="Palatino Linotype"/>
          <w:kern w:val="2"/>
          <w:sz w:val="22"/>
          <w:szCs w:val="22"/>
          <w14:ligatures w14:val="standard"/>
          <w14:numForm w14:val="oldStyle"/>
          <w14:numSpacing w14:val="proportional"/>
        </w:rPr>
        <w:t>ten</w:t>
      </w:r>
      <w:r w:rsidR="00C753BA">
        <w:rPr>
          <w:rFonts w:ascii="Palatino Linotype" w:hAnsi="Palatino Linotype"/>
          <w:kern w:val="2"/>
          <w:sz w:val="22"/>
          <w:szCs w:val="22"/>
          <w14:ligatures w14:val="standard"/>
          <w14:numForm w14:val="oldStyle"/>
          <w14:numSpacing w14:val="proportional"/>
        </w:rPr>
        <w:t xml:space="preserve">-minute </w:t>
      </w:r>
      <w:r w:rsidR="00915B27" w:rsidRPr="0056778E">
        <w:rPr>
          <w:rFonts w:ascii="Palatino Linotype" w:hAnsi="Palatino Linotype"/>
          <w:kern w:val="2"/>
          <w:sz w:val="22"/>
          <w:szCs w:val="22"/>
          <w14:ligatures w14:val="standard"/>
          <w14:numForm w14:val="oldStyle"/>
          <w14:numSpacing w14:val="proportional"/>
        </w:rPr>
        <w:t xml:space="preserve">headache on Juan to prevent </w:t>
      </w:r>
      <w:r w:rsidR="00093681">
        <w:rPr>
          <w:rFonts w:ascii="Palatino Linotype" w:hAnsi="Palatino Linotype"/>
          <w:kern w:val="2"/>
          <w:sz w:val="22"/>
          <w:szCs w:val="22"/>
          <w14:ligatures w14:val="standard"/>
          <w14:numForm w14:val="oldStyle"/>
          <w14:numSpacing w14:val="proportional"/>
        </w:rPr>
        <w:t xml:space="preserve">each of </w:t>
      </w:r>
      <w:r w:rsidR="00B1013A">
        <w:rPr>
          <w:rFonts w:ascii="Palatino Linotype" w:hAnsi="Palatino Linotype"/>
          <w:kern w:val="2"/>
          <w:sz w:val="22"/>
          <w:szCs w:val="22"/>
          <w14:ligatures w14:val="standard"/>
          <w14:numForm w14:val="oldStyle"/>
          <w14:numSpacing w14:val="proportional"/>
        </w:rPr>
        <w:t>five</w:t>
      </w:r>
      <w:r w:rsidR="00915B27" w:rsidRPr="0056778E">
        <w:rPr>
          <w:rFonts w:ascii="Palatino Linotype" w:hAnsi="Palatino Linotype"/>
          <w:kern w:val="2"/>
          <w:sz w:val="22"/>
          <w:szCs w:val="22"/>
          <w14:ligatures w14:val="standard"/>
          <w14:numForm w14:val="oldStyle"/>
          <w14:numSpacing w14:val="proportional"/>
        </w:rPr>
        <w:t xml:space="preserve"> others from being inflicted with a </w:t>
      </w:r>
      <w:r w:rsidR="00915B27" w:rsidRPr="00C675BB">
        <w:rPr>
          <w:rFonts w:ascii="Palatino Linotype" w:hAnsi="Palatino Linotype"/>
          <w:i/>
          <w:iCs/>
          <w:kern w:val="2"/>
          <w:sz w:val="22"/>
          <w:szCs w:val="22"/>
          <w14:ligatures w14:val="standard"/>
          <w14:numForm w14:val="oldStyle"/>
          <w14:numSpacing w14:val="proportional"/>
        </w:rPr>
        <w:t>mild</w:t>
      </w:r>
      <w:r w:rsidR="00915B27" w:rsidRPr="0056778E">
        <w:rPr>
          <w:rFonts w:ascii="Palatino Linotype" w:hAnsi="Palatino Linotype"/>
          <w:kern w:val="2"/>
          <w:sz w:val="22"/>
          <w:szCs w:val="22"/>
          <w14:ligatures w14:val="standard"/>
          <w14:numForm w14:val="oldStyle"/>
          <w14:numSpacing w14:val="proportional"/>
        </w:rPr>
        <w:t xml:space="preserve"> </w:t>
      </w:r>
      <w:r w:rsidR="00BF59EB">
        <w:rPr>
          <w:rFonts w:ascii="Palatino Linotype" w:hAnsi="Palatino Linotype"/>
          <w:kern w:val="2"/>
          <w:sz w:val="22"/>
          <w:szCs w:val="22"/>
          <w14:ligatures w14:val="standard"/>
          <w14:numForm w14:val="oldStyle"/>
          <w14:numSpacing w14:val="proportional"/>
        </w:rPr>
        <w:t>ten</w:t>
      </w:r>
      <w:r w:rsidR="00C753BA">
        <w:rPr>
          <w:rFonts w:ascii="Palatino Linotype" w:hAnsi="Palatino Linotype"/>
          <w:kern w:val="2"/>
          <w:sz w:val="22"/>
          <w:szCs w:val="22"/>
          <w14:ligatures w14:val="standard"/>
          <w14:numForm w14:val="oldStyle"/>
          <w14:numSpacing w14:val="proportional"/>
        </w:rPr>
        <w:t xml:space="preserve">-minute </w:t>
      </w:r>
      <w:r w:rsidR="00915B27" w:rsidRPr="0056778E">
        <w:rPr>
          <w:rFonts w:ascii="Palatino Linotype" w:hAnsi="Palatino Linotype"/>
          <w:kern w:val="2"/>
          <w:sz w:val="22"/>
          <w:szCs w:val="22"/>
          <w14:ligatures w14:val="standard"/>
          <w14:numForm w14:val="oldStyle"/>
          <w14:numSpacing w14:val="proportional"/>
        </w:rPr>
        <w:t xml:space="preserve">headache, there is </w:t>
      </w:r>
      <w:r w:rsidR="00C47C08">
        <w:rPr>
          <w:rFonts w:ascii="Palatino Linotype" w:hAnsi="Palatino Linotype"/>
          <w:kern w:val="2"/>
          <w:sz w:val="22"/>
          <w:szCs w:val="22"/>
          <w14:ligatures w14:val="standard"/>
          <w14:numForm w14:val="oldStyle"/>
          <w14:numSpacing w14:val="proportional"/>
        </w:rPr>
        <w:t xml:space="preserve">no </w:t>
      </w:r>
      <w:r w:rsidR="00DA28F9">
        <w:rPr>
          <w:rFonts w:ascii="Palatino Linotype" w:hAnsi="Palatino Linotype"/>
          <w:kern w:val="2"/>
          <w:sz w:val="22"/>
          <w:szCs w:val="22"/>
          <w14:ligatures w14:val="standard"/>
          <w14:numForm w14:val="oldStyle"/>
          <w14:numSpacing w14:val="proportional"/>
        </w:rPr>
        <w:t xml:space="preserve">conscious </w:t>
      </w:r>
      <w:r w:rsidR="00261A48">
        <w:rPr>
          <w:rFonts w:ascii="Palatino Linotype" w:hAnsi="Palatino Linotype"/>
          <w:kern w:val="2"/>
          <w:sz w:val="22"/>
          <w:szCs w:val="22"/>
          <w14:ligatures w14:val="standard"/>
          <w14:numForm w14:val="oldStyle"/>
          <w14:numSpacing w14:val="proportional"/>
        </w:rPr>
        <w:t xml:space="preserve">entity </w:t>
      </w:r>
      <w:r w:rsidR="00093681">
        <w:rPr>
          <w:rFonts w:ascii="Palatino Linotype" w:hAnsi="Palatino Linotype"/>
          <w:kern w:val="2"/>
          <w:sz w:val="22"/>
          <w:szCs w:val="22"/>
          <w14:ligatures w14:val="standard"/>
          <w14:numForm w14:val="oldStyle"/>
          <w14:numSpacing w14:val="proportional"/>
        </w:rPr>
        <w:t>who</w:t>
      </w:r>
      <w:r w:rsidR="00915B27" w:rsidRPr="0056778E">
        <w:rPr>
          <w:rFonts w:ascii="Palatino Linotype" w:hAnsi="Palatino Linotype"/>
          <w:kern w:val="2"/>
          <w:sz w:val="22"/>
          <w:szCs w:val="22"/>
          <w14:ligatures w14:val="standard"/>
          <w14:numForm w14:val="oldStyle"/>
          <w14:numSpacing w14:val="proportional"/>
        </w:rPr>
        <w:t xml:space="preserve"> suffers </w:t>
      </w:r>
      <w:r w:rsidR="00C47C08">
        <w:rPr>
          <w:rFonts w:ascii="Palatino Linotype" w:hAnsi="Palatino Linotype"/>
          <w:kern w:val="2"/>
          <w:sz w:val="22"/>
          <w:szCs w:val="22"/>
          <w14:ligatures w14:val="standard"/>
          <w14:numForm w14:val="oldStyle"/>
          <w14:numSpacing w14:val="proportional"/>
        </w:rPr>
        <w:t>anything</w:t>
      </w:r>
      <w:r w:rsidR="00915B27" w:rsidRPr="0056778E">
        <w:rPr>
          <w:rFonts w:ascii="Palatino Linotype" w:hAnsi="Palatino Linotype"/>
          <w:kern w:val="2"/>
          <w:sz w:val="22"/>
          <w:szCs w:val="22"/>
          <w14:ligatures w14:val="standard"/>
          <w14:numForm w14:val="oldStyle"/>
          <w14:numSpacing w14:val="proportional"/>
        </w:rPr>
        <w:t xml:space="preserve"> as bad </w:t>
      </w:r>
      <w:r w:rsidR="00C675BB">
        <w:rPr>
          <w:rFonts w:ascii="Palatino Linotype" w:hAnsi="Palatino Linotype"/>
          <w:kern w:val="2"/>
          <w:sz w:val="22"/>
          <w:szCs w:val="22"/>
          <w14:ligatures w14:val="standard"/>
          <w14:numForm w14:val="oldStyle"/>
          <w14:numSpacing w14:val="proportional"/>
        </w:rPr>
        <w:t xml:space="preserve">for it </w:t>
      </w:r>
      <w:r w:rsidR="00F875E1">
        <w:rPr>
          <w:rFonts w:ascii="Palatino Linotype" w:hAnsi="Palatino Linotype"/>
          <w:kern w:val="2"/>
          <w:sz w:val="22"/>
          <w:szCs w:val="22"/>
          <w14:ligatures w14:val="standard"/>
          <w14:numForm w14:val="oldStyle"/>
          <w14:numSpacing w14:val="proportional"/>
        </w:rPr>
        <w:t xml:space="preserve">as </w:t>
      </w:r>
      <w:r w:rsidR="00C675BB">
        <w:rPr>
          <w:rFonts w:ascii="Palatino Linotype" w:hAnsi="Palatino Linotype"/>
          <w:kern w:val="2"/>
          <w:sz w:val="22"/>
          <w:szCs w:val="22"/>
          <w14:ligatures w14:val="standard"/>
          <w14:numForm w14:val="oldStyle"/>
          <w14:numSpacing w14:val="proportional"/>
        </w:rPr>
        <w:t>this</w:t>
      </w:r>
      <w:r w:rsidR="00C47C08">
        <w:rPr>
          <w:rFonts w:ascii="Palatino Linotype" w:hAnsi="Palatino Linotype"/>
          <w:kern w:val="2"/>
          <w:sz w:val="22"/>
          <w:szCs w:val="22"/>
          <w14:ligatures w14:val="standard"/>
          <w14:numForm w14:val="oldStyle"/>
          <w14:numSpacing w14:val="proportional"/>
        </w:rPr>
        <w:t xml:space="preserve"> severe </w:t>
      </w:r>
      <w:r w:rsidR="00BF59EB">
        <w:rPr>
          <w:rFonts w:ascii="Palatino Linotype" w:hAnsi="Palatino Linotype"/>
          <w:kern w:val="2"/>
          <w:sz w:val="22"/>
          <w:szCs w:val="22"/>
          <w14:ligatures w14:val="standard"/>
          <w14:numForm w14:val="oldStyle"/>
          <w14:numSpacing w14:val="proportional"/>
        </w:rPr>
        <w:t>ten</w:t>
      </w:r>
      <w:r w:rsidR="00C675BB">
        <w:rPr>
          <w:rFonts w:ascii="Palatino Linotype" w:hAnsi="Palatino Linotype"/>
          <w:kern w:val="2"/>
          <w:sz w:val="22"/>
          <w:szCs w:val="22"/>
          <w14:ligatures w14:val="standard"/>
          <w14:numForm w14:val="oldStyle"/>
          <w14:numSpacing w14:val="proportional"/>
        </w:rPr>
        <w:t xml:space="preserve">-minute </w:t>
      </w:r>
      <w:r w:rsidR="00C47C08">
        <w:rPr>
          <w:rFonts w:ascii="Palatino Linotype" w:hAnsi="Palatino Linotype"/>
          <w:kern w:val="2"/>
          <w:sz w:val="22"/>
          <w:szCs w:val="22"/>
          <w14:ligatures w14:val="standard"/>
          <w14:numForm w14:val="oldStyle"/>
          <w14:numSpacing w14:val="proportional"/>
        </w:rPr>
        <w:t>headache</w:t>
      </w:r>
      <w:r w:rsidR="00C675BB">
        <w:rPr>
          <w:rFonts w:ascii="Palatino Linotype" w:hAnsi="Palatino Linotype"/>
          <w:kern w:val="2"/>
          <w:sz w:val="22"/>
          <w:szCs w:val="22"/>
          <w14:ligatures w14:val="standard"/>
          <w14:numForm w14:val="oldStyle"/>
          <w14:numSpacing w14:val="proportional"/>
        </w:rPr>
        <w:t xml:space="preserve"> is for Juan</w:t>
      </w:r>
      <w:r w:rsidR="00C47C08">
        <w:rPr>
          <w:rFonts w:ascii="Palatino Linotype" w:hAnsi="Palatino Linotype"/>
          <w:kern w:val="2"/>
          <w:sz w:val="22"/>
          <w:szCs w:val="22"/>
          <w14:ligatures w14:val="standard"/>
          <w14:numForm w14:val="oldStyle"/>
          <w14:numSpacing w14:val="proportional"/>
        </w:rPr>
        <w:t xml:space="preserve">. </w:t>
      </w:r>
      <w:r w:rsidR="00B1013A">
        <w:rPr>
          <w:rFonts w:ascii="Palatino Linotype" w:hAnsi="Palatino Linotype"/>
          <w:kern w:val="2"/>
          <w:sz w:val="22"/>
          <w:szCs w:val="22"/>
          <w14:ligatures w14:val="standard"/>
          <w14:numForm w14:val="oldStyle"/>
          <w14:numSpacing w14:val="proportional"/>
        </w:rPr>
        <w:t>For e</w:t>
      </w:r>
      <w:r w:rsidR="00BF59EB">
        <w:rPr>
          <w:rFonts w:ascii="Palatino Linotype" w:hAnsi="Palatino Linotype"/>
          <w:kern w:val="2"/>
          <w:sz w:val="22"/>
          <w:szCs w:val="22"/>
          <w14:ligatures w14:val="standard"/>
          <w14:numForm w14:val="oldStyle"/>
          <w14:numSpacing w14:val="proportional"/>
        </w:rPr>
        <w:t>ven if</w:t>
      </w:r>
      <w:r w:rsidR="00C47C08">
        <w:rPr>
          <w:rFonts w:ascii="Palatino Linotype" w:hAnsi="Palatino Linotype"/>
          <w:kern w:val="2"/>
          <w:sz w:val="22"/>
          <w:szCs w:val="22"/>
          <w14:ligatures w14:val="standard"/>
          <w14:numForm w14:val="oldStyle"/>
          <w14:numSpacing w14:val="proportional"/>
        </w:rPr>
        <w:t xml:space="preserve"> </w:t>
      </w:r>
      <w:r w:rsidR="00BF59EB">
        <w:rPr>
          <w:rFonts w:ascii="Palatino Linotype" w:hAnsi="Palatino Linotype"/>
          <w:kern w:val="2"/>
          <w:sz w:val="22"/>
          <w:szCs w:val="22"/>
          <w14:ligatures w14:val="standard"/>
          <w14:numForm w14:val="oldStyle"/>
          <w14:numSpacing w14:val="proportional"/>
        </w:rPr>
        <w:t>a mild f</w:t>
      </w:r>
      <w:r w:rsidR="00B1013A">
        <w:rPr>
          <w:rFonts w:ascii="Palatino Linotype" w:hAnsi="Palatino Linotype"/>
          <w:kern w:val="2"/>
          <w:sz w:val="22"/>
          <w:szCs w:val="22"/>
          <w14:ligatures w14:val="standard"/>
          <w14:numForm w14:val="oldStyle"/>
          <w14:numSpacing w14:val="proportional"/>
        </w:rPr>
        <w:t>ifty</w:t>
      </w:r>
      <w:r w:rsidR="00BF59EB">
        <w:rPr>
          <w:rFonts w:ascii="Palatino Linotype" w:hAnsi="Palatino Linotype"/>
          <w:kern w:val="2"/>
          <w:sz w:val="22"/>
          <w:szCs w:val="22"/>
          <w14:ligatures w14:val="standard"/>
          <w14:numForm w14:val="oldStyle"/>
          <w14:numSpacing w14:val="proportional"/>
        </w:rPr>
        <w:t>-minute headache is just as bad as a sever</w:t>
      </w:r>
      <w:r w:rsidR="00B1013A">
        <w:rPr>
          <w:rFonts w:ascii="Palatino Linotype" w:hAnsi="Palatino Linotype"/>
          <w:kern w:val="2"/>
          <w:sz w:val="22"/>
          <w:szCs w:val="22"/>
          <w14:ligatures w14:val="standard"/>
          <w14:numForm w14:val="oldStyle"/>
          <w14:numSpacing w14:val="proportional"/>
        </w:rPr>
        <w:t>e</w:t>
      </w:r>
      <w:r w:rsidR="00BF59EB">
        <w:rPr>
          <w:rFonts w:ascii="Palatino Linotype" w:hAnsi="Palatino Linotype"/>
          <w:kern w:val="2"/>
          <w:sz w:val="22"/>
          <w:szCs w:val="22"/>
          <w14:ligatures w14:val="standard"/>
          <w14:numForm w14:val="oldStyle"/>
          <w14:numSpacing w14:val="proportional"/>
        </w:rPr>
        <w:t xml:space="preserve"> ten-minute headache, there is </w:t>
      </w:r>
      <w:r w:rsidR="00C47C08">
        <w:rPr>
          <w:rFonts w:ascii="Palatino Linotype" w:hAnsi="Palatino Linotype"/>
          <w:kern w:val="2"/>
          <w:sz w:val="22"/>
          <w:szCs w:val="22"/>
          <w14:ligatures w14:val="standard"/>
          <w14:numForm w14:val="oldStyle"/>
          <w14:numSpacing w14:val="proportional"/>
        </w:rPr>
        <w:t xml:space="preserve">no </w:t>
      </w:r>
      <w:r w:rsidR="000C0C24">
        <w:rPr>
          <w:rFonts w:ascii="Palatino Linotype" w:hAnsi="Palatino Linotype"/>
          <w:kern w:val="2"/>
          <w:sz w:val="22"/>
          <w:szCs w:val="22"/>
          <w14:ligatures w14:val="standard"/>
          <w14:numForm w14:val="oldStyle"/>
          <w14:numSpacing w14:val="proportional"/>
        </w:rPr>
        <w:t>composite</w:t>
      </w:r>
      <w:r w:rsidR="00C47C08">
        <w:rPr>
          <w:rFonts w:ascii="Palatino Linotype" w:hAnsi="Palatino Linotype"/>
          <w:kern w:val="2"/>
          <w:sz w:val="22"/>
          <w:szCs w:val="22"/>
          <w14:ligatures w14:val="standard"/>
          <w14:numForm w14:val="oldStyle"/>
          <w14:numSpacing w14:val="proportional"/>
        </w:rPr>
        <w:t xml:space="preserve"> </w:t>
      </w:r>
      <w:r w:rsidR="00797A8B">
        <w:rPr>
          <w:rFonts w:ascii="Palatino Linotype" w:hAnsi="Palatino Linotype"/>
          <w:kern w:val="2"/>
          <w:sz w:val="22"/>
          <w:szCs w:val="22"/>
          <w14:ligatures w14:val="standard"/>
          <w14:numForm w14:val="oldStyle"/>
          <w14:numSpacing w14:val="proportional"/>
        </w:rPr>
        <w:t xml:space="preserve">mind </w:t>
      </w:r>
      <w:r w:rsidR="00093681">
        <w:rPr>
          <w:rFonts w:ascii="Palatino Linotype" w:hAnsi="Palatino Linotype"/>
          <w:kern w:val="2"/>
          <w:sz w:val="22"/>
          <w:szCs w:val="22"/>
          <w14:ligatures w14:val="standard"/>
          <w14:numForm w14:val="oldStyle"/>
          <w14:numSpacing w14:val="proportional"/>
        </w:rPr>
        <w:t>who</w:t>
      </w:r>
      <w:r w:rsidR="00C47C08">
        <w:rPr>
          <w:rFonts w:ascii="Palatino Linotype" w:hAnsi="Palatino Linotype"/>
          <w:kern w:val="2"/>
          <w:sz w:val="22"/>
          <w:szCs w:val="22"/>
          <w14:ligatures w14:val="standard"/>
          <w14:numForm w14:val="oldStyle"/>
          <w14:numSpacing w14:val="proportional"/>
        </w:rPr>
        <w:t xml:space="preserve"> suffers </w:t>
      </w:r>
      <w:r w:rsidR="004D36A0">
        <w:rPr>
          <w:rFonts w:ascii="Palatino Linotype" w:hAnsi="Palatino Linotype"/>
          <w:kern w:val="2"/>
          <w:sz w:val="22"/>
          <w:szCs w:val="22"/>
          <w14:ligatures w14:val="standard"/>
          <w14:numForm w14:val="oldStyle"/>
          <w14:numSpacing w14:val="proportional"/>
        </w:rPr>
        <w:t xml:space="preserve">anything like </w:t>
      </w:r>
      <w:r w:rsidR="00BF59EB">
        <w:rPr>
          <w:rFonts w:ascii="Palatino Linotype" w:hAnsi="Palatino Linotype"/>
          <w:kern w:val="2"/>
          <w:sz w:val="22"/>
          <w:szCs w:val="22"/>
          <w14:ligatures w14:val="standard"/>
          <w14:numForm w14:val="oldStyle"/>
          <w14:numSpacing w14:val="proportional"/>
        </w:rPr>
        <w:t>a</w:t>
      </w:r>
      <w:r w:rsidR="00915B27" w:rsidRPr="0056778E">
        <w:rPr>
          <w:rFonts w:ascii="Palatino Linotype" w:hAnsi="Palatino Linotype"/>
          <w:kern w:val="2"/>
          <w:sz w:val="22"/>
          <w:szCs w:val="22"/>
          <w14:ligatures w14:val="standard"/>
          <w14:numForm w14:val="oldStyle"/>
          <w14:numSpacing w14:val="proportional"/>
        </w:rPr>
        <w:t xml:space="preserve"> mild </w:t>
      </w:r>
      <w:r w:rsidR="00BF59EB">
        <w:rPr>
          <w:rFonts w:ascii="Palatino Linotype" w:hAnsi="Palatino Linotype"/>
          <w:kern w:val="2"/>
          <w:sz w:val="22"/>
          <w:szCs w:val="22"/>
          <w14:ligatures w14:val="standard"/>
          <w14:numForm w14:val="oldStyle"/>
          <w14:numSpacing w14:val="proportional"/>
        </w:rPr>
        <w:t>f</w:t>
      </w:r>
      <w:r w:rsidR="00B1013A">
        <w:rPr>
          <w:rFonts w:ascii="Palatino Linotype" w:hAnsi="Palatino Linotype"/>
          <w:kern w:val="2"/>
          <w:sz w:val="22"/>
          <w:szCs w:val="22"/>
          <w14:ligatures w14:val="standard"/>
          <w14:numForm w14:val="oldStyle"/>
          <w14:numSpacing w14:val="proportional"/>
        </w:rPr>
        <w:t>ift</w:t>
      </w:r>
      <w:r w:rsidR="00BF59EB">
        <w:rPr>
          <w:rFonts w:ascii="Palatino Linotype" w:hAnsi="Palatino Linotype"/>
          <w:kern w:val="2"/>
          <w:sz w:val="22"/>
          <w:szCs w:val="22"/>
          <w14:ligatures w14:val="standard"/>
          <w14:numForm w14:val="oldStyle"/>
          <w14:numSpacing w14:val="proportional"/>
        </w:rPr>
        <w:t>y</w:t>
      </w:r>
      <w:r w:rsidR="00C753BA">
        <w:rPr>
          <w:rFonts w:ascii="Palatino Linotype" w:hAnsi="Palatino Linotype"/>
          <w:kern w:val="2"/>
          <w:sz w:val="22"/>
          <w:szCs w:val="22"/>
          <w14:ligatures w14:val="standard"/>
          <w14:numForm w14:val="oldStyle"/>
          <w14:numSpacing w14:val="proportional"/>
        </w:rPr>
        <w:t xml:space="preserve">-minute </w:t>
      </w:r>
      <w:r w:rsidR="00915B27" w:rsidRPr="0056778E">
        <w:rPr>
          <w:rFonts w:ascii="Palatino Linotype" w:hAnsi="Palatino Linotype"/>
          <w:kern w:val="2"/>
          <w:sz w:val="22"/>
          <w:szCs w:val="22"/>
          <w14:ligatures w14:val="standard"/>
          <w14:numForm w14:val="oldStyle"/>
          <w14:numSpacing w14:val="proportional"/>
        </w:rPr>
        <w:t>headache. There are only th</w:t>
      </w:r>
      <w:r w:rsidR="007F5EE0">
        <w:rPr>
          <w:rFonts w:ascii="Palatino Linotype" w:hAnsi="Palatino Linotype"/>
          <w:kern w:val="2"/>
          <w:sz w:val="22"/>
          <w:szCs w:val="22"/>
          <w14:ligatures w14:val="standard"/>
          <w14:numForm w14:val="oldStyle"/>
          <w14:numSpacing w14:val="proportional"/>
        </w:rPr>
        <w:t>e</w:t>
      </w:r>
      <w:r w:rsidR="00E56977">
        <w:rPr>
          <w:rFonts w:ascii="Palatino Linotype" w:hAnsi="Palatino Linotype"/>
          <w:kern w:val="2"/>
          <w:sz w:val="22"/>
          <w:szCs w:val="22"/>
          <w14:ligatures w14:val="standard"/>
          <w14:numForm w14:val="oldStyle"/>
          <w14:numSpacing w14:val="proportional"/>
        </w:rPr>
        <w:t>se other</w:t>
      </w:r>
      <w:r w:rsidR="00C47C08">
        <w:rPr>
          <w:rFonts w:ascii="Palatino Linotype" w:hAnsi="Palatino Linotype"/>
          <w:kern w:val="2"/>
          <w:sz w:val="22"/>
          <w:szCs w:val="22"/>
          <w14:ligatures w14:val="standard"/>
          <w14:numForm w14:val="oldStyle"/>
          <w14:numSpacing w14:val="proportional"/>
        </w:rPr>
        <w:t xml:space="preserve"> individual</w:t>
      </w:r>
      <w:r w:rsidR="005D2D48">
        <w:rPr>
          <w:rFonts w:ascii="Palatino Linotype" w:hAnsi="Palatino Linotype"/>
          <w:kern w:val="2"/>
          <w:sz w:val="22"/>
          <w:szCs w:val="22"/>
          <w14:ligatures w14:val="standard"/>
          <w14:numForm w14:val="oldStyle"/>
          <w14:numSpacing w14:val="proportional"/>
        </w:rPr>
        <w:t xml:space="preserve"> </w:t>
      </w:r>
      <w:r w:rsidR="0018556B">
        <w:rPr>
          <w:rFonts w:ascii="Palatino Linotype" w:hAnsi="Palatino Linotype"/>
          <w:kern w:val="2"/>
          <w:sz w:val="22"/>
          <w:szCs w:val="22"/>
          <w14:ligatures w14:val="standard"/>
          <w14:numForm w14:val="oldStyle"/>
          <w14:numSpacing w14:val="proportional"/>
        </w:rPr>
        <w:t>minds/persons</w:t>
      </w:r>
      <w:r w:rsidR="00C47C08">
        <w:rPr>
          <w:rFonts w:ascii="Palatino Linotype" w:hAnsi="Palatino Linotype"/>
          <w:kern w:val="2"/>
          <w:sz w:val="22"/>
          <w:szCs w:val="22"/>
          <w14:ligatures w14:val="standard"/>
          <w14:numForm w14:val="oldStyle"/>
          <w14:numSpacing w14:val="proportional"/>
        </w:rPr>
        <w:t>,</w:t>
      </w:r>
      <w:r w:rsidR="00915B27" w:rsidRPr="0056778E">
        <w:rPr>
          <w:rFonts w:ascii="Palatino Linotype" w:hAnsi="Palatino Linotype"/>
          <w:kern w:val="2"/>
          <w:sz w:val="22"/>
          <w:szCs w:val="22"/>
          <w14:ligatures w14:val="standard"/>
          <w14:numForm w14:val="oldStyle"/>
          <w14:numSpacing w14:val="proportional"/>
        </w:rPr>
        <w:t xml:space="preserve"> who each suffer </w:t>
      </w:r>
      <w:r w:rsidR="00C753BA">
        <w:rPr>
          <w:rFonts w:ascii="Palatino Linotype" w:hAnsi="Palatino Linotype"/>
          <w:kern w:val="2"/>
          <w:sz w:val="22"/>
          <w:szCs w:val="22"/>
          <w14:ligatures w14:val="standard"/>
          <w14:numForm w14:val="oldStyle"/>
          <w14:numSpacing w14:val="proportional"/>
        </w:rPr>
        <w:t>one</w:t>
      </w:r>
      <w:r w:rsidR="00337A17">
        <w:rPr>
          <w:rFonts w:ascii="Palatino Linotype" w:hAnsi="Palatino Linotype"/>
          <w:kern w:val="2"/>
          <w:sz w:val="22"/>
          <w:szCs w:val="22"/>
          <w14:ligatures w14:val="standard"/>
          <w14:numForm w14:val="oldStyle"/>
          <w14:numSpacing w14:val="proportional"/>
        </w:rPr>
        <w:t xml:space="preserve"> </w:t>
      </w:r>
      <w:r w:rsidR="00915B27" w:rsidRPr="0056778E">
        <w:rPr>
          <w:rFonts w:ascii="Palatino Linotype" w:hAnsi="Palatino Linotype"/>
          <w:kern w:val="2"/>
          <w:sz w:val="22"/>
          <w:szCs w:val="22"/>
          <w14:ligatures w14:val="standard"/>
          <w14:numForm w14:val="oldStyle"/>
          <w14:numSpacing w14:val="proportional"/>
        </w:rPr>
        <w:t>mild</w:t>
      </w:r>
      <w:r w:rsidR="004A469B">
        <w:rPr>
          <w:rFonts w:ascii="Palatino Linotype" w:hAnsi="Palatino Linotype"/>
          <w:kern w:val="2"/>
          <w:sz w:val="22"/>
          <w:szCs w:val="22"/>
          <w14:ligatures w14:val="standard"/>
          <w14:numForm w14:val="oldStyle"/>
          <w14:numSpacing w14:val="proportional"/>
        </w:rPr>
        <w:t xml:space="preserve"> </w:t>
      </w:r>
      <w:r w:rsidR="00C753BA" w:rsidRPr="00C753BA">
        <w:rPr>
          <w:rFonts w:ascii="Palatino Linotype" w:hAnsi="Palatino Linotype"/>
          <w:kern w:val="2"/>
          <w:sz w:val="22"/>
          <w:szCs w:val="22"/>
          <w14:ligatures w14:val="standard"/>
          <w14:numForm w14:val="oldStyle"/>
          <w14:numSpacing w14:val="proportional"/>
        </w:rPr>
        <w:t>t</w:t>
      </w:r>
      <w:r w:rsidR="00C675BB">
        <w:rPr>
          <w:rFonts w:ascii="Palatino Linotype" w:hAnsi="Palatino Linotype"/>
          <w:kern w:val="2"/>
          <w:sz w:val="22"/>
          <w:szCs w:val="22"/>
          <w14:ligatures w14:val="standard"/>
          <w14:numForm w14:val="oldStyle"/>
          <w14:numSpacing w14:val="proportional"/>
        </w:rPr>
        <w:t>en</w:t>
      </w:r>
      <w:r w:rsidR="00C753BA" w:rsidRPr="00C753BA">
        <w:rPr>
          <w:rFonts w:ascii="Palatino Linotype" w:hAnsi="Palatino Linotype"/>
          <w:kern w:val="2"/>
          <w:sz w:val="22"/>
          <w:szCs w:val="22"/>
          <w14:ligatures w14:val="standard"/>
          <w14:numForm w14:val="oldStyle"/>
          <w14:numSpacing w14:val="proportional"/>
        </w:rPr>
        <w:t xml:space="preserve">-minute </w:t>
      </w:r>
      <w:r w:rsidR="004A469B">
        <w:rPr>
          <w:rFonts w:ascii="Palatino Linotype" w:hAnsi="Palatino Linotype"/>
          <w:kern w:val="2"/>
          <w:sz w:val="22"/>
          <w:szCs w:val="22"/>
          <w14:ligatures w14:val="standard"/>
          <w14:numForm w14:val="oldStyle"/>
          <w14:numSpacing w14:val="proportional"/>
        </w:rPr>
        <w:t>headache</w:t>
      </w:r>
      <w:r w:rsidR="00915B27" w:rsidRPr="0056778E">
        <w:rPr>
          <w:rFonts w:ascii="Palatino Linotype" w:hAnsi="Palatino Linotype"/>
          <w:kern w:val="2"/>
          <w:sz w:val="22"/>
          <w:szCs w:val="22"/>
          <w14:ligatures w14:val="standard"/>
          <w14:numForm w14:val="oldStyle"/>
          <w14:numSpacing w14:val="proportional"/>
        </w:rPr>
        <w:t>.</w:t>
      </w:r>
      <w:r w:rsidR="004D3B3C">
        <w:rPr>
          <w:rFonts w:ascii="Palatino Linotype" w:hAnsi="Palatino Linotype"/>
          <w:kern w:val="2"/>
          <w:sz w:val="22"/>
          <w:szCs w:val="22"/>
          <w14:ligatures w14:val="standard"/>
          <w14:numForm w14:val="oldStyle"/>
          <w14:numSpacing w14:val="proportional"/>
        </w:rPr>
        <w:t xml:space="preserve"> And, so, </w:t>
      </w:r>
      <w:r w:rsidR="004A469B">
        <w:rPr>
          <w:rFonts w:ascii="Palatino Linotype" w:hAnsi="Palatino Linotype"/>
          <w:kern w:val="2"/>
          <w:sz w:val="22"/>
          <w:szCs w:val="22"/>
          <w14:ligatures w14:val="standard"/>
          <w14:numForm w14:val="oldStyle"/>
          <w14:numSpacing w14:val="proportional"/>
        </w:rPr>
        <w:t xml:space="preserve">if we want to </w:t>
      </w:r>
      <w:r w:rsidR="001571C6">
        <w:rPr>
          <w:rFonts w:ascii="Palatino Linotype" w:hAnsi="Palatino Linotype"/>
          <w:kern w:val="2"/>
          <w:sz w:val="22"/>
          <w:szCs w:val="22"/>
          <w14:ligatures w14:val="standard"/>
          <w14:numForm w14:val="oldStyle"/>
          <w14:numSpacing w14:val="proportional"/>
        </w:rPr>
        <w:t>adequately acknowledge</w:t>
      </w:r>
      <w:r w:rsidR="004D3B3C">
        <w:rPr>
          <w:rFonts w:ascii="Palatino Linotype" w:hAnsi="Palatino Linotype"/>
          <w:kern w:val="2"/>
          <w:sz w:val="22"/>
          <w:szCs w:val="22"/>
          <w14:ligatures w14:val="standard"/>
          <w14:numForm w14:val="oldStyle"/>
          <w14:numSpacing w14:val="proportional"/>
        </w:rPr>
        <w:t xml:space="preserve"> the separateness of persons</w:t>
      </w:r>
      <w:r w:rsidR="004A469B">
        <w:rPr>
          <w:rFonts w:ascii="Palatino Linotype" w:hAnsi="Palatino Linotype"/>
          <w:kern w:val="2"/>
          <w:sz w:val="22"/>
          <w:szCs w:val="22"/>
          <w14:ligatures w14:val="standard"/>
          <w14:numForm w14:val="oldStyle"/>
          <w14:numSpacing w14:val="proportional"/>
        </w:rPr>
        <w:t xml:space="preserve">, we must </w:t>
      </w:r>
      <w:r w:rsidR="00C20A37">
        <w:rPr>
          <w:rFonts w:ascii="Palatino Linotype" w:hAnsi="Palatino Linotype"/>
          <w:kern w:val="2"/>
          <w:sz w:val="22"/>
          <w:szCs w:val="22"/>
          <w14:ligatures w14:val="standard"/>
          <w14:numForm w14:val="oldStyle"/>
          <w14:numSpacing w14:val="proportional"/>
        </w:rPr>
        <w:t xml:space="preserve">include a constraint against </w:t>
      </w:r>
      <w:r w:rsidR="00A84428">
        <w:rPr>
          <w:rFonts w:ascii="Palatino Linotype" w:hAnsi="Palatino Linotype"/>
          <w:kern w:val="2"/>
          <w:sz w:val="22"/>
          <w:szCs w:val="22"/>
          <w14:ligatures w14:val="standard"/>
          <w14:numForm w14:val="oldStyle"/>
          <w14:numSpacing w14:val="proportional"/>
        </w:rPr>
        <w:t>treat</w:t>
      </w:r>
      <w:r w:rsidR="00C20A37">
        <w:rPr>
          <w:rFonts w:ascii="Palatino Linotype" w:hAnsi="Palatino Linotype"/>
          <w:kern w:val="2"/>
          <w:sz w:val="22"/>
          <w:szCs w:val="22"/>
          <w14:ligatures w14:val="standard"/>
          <w14:numForm w14:val="oldStyle"/>
          <w14:numSpacing w14:val="proportional"/>
        </w:rPr>
        <w:t>ing pe</w:t>
      </w:r>
      <w:r w:rsidR="00A84428">
        <w:rPr>
          <w:rFonts w:ascii="Palatino Linotype" w:hAnsi="Palatino Linotype"/>
          <w:kern w:val="2"/>
          <w:sz w:val="22"/>
          <w:szCs w:val="22"/>
          <w14:ligatures w14:val="standard"/>
          <w14:numForm w14:val="oldStyle"/>
          <w14:numSpacing w14:val="proportional"/>
        </w:rPr>
        <w:t>ople</w:t>
      </w:r>
      <w:r w:rsidR="00C20A37">
        <w:rPr>
          <w:rFonts w:ascii="Palatino Linotype" w:hAnsi="Palatino Linotype"/>
          <w:kern w:val="2"/>
          <w:sz w:val="22"/>
          <w:szCs w:val="22"/>
          <w14:ligatures w14:val="standard"/>
          <w14:numForm w14:val="oldStyle"/>
          <w14:numSpacing w14:val="proportional"/>
        </w:rPr>
        <w:t xml:space="preserve"> as mere means </w:t>
      </w:r>
      <w:r w:rsidR="00B92B71">
        <w:rPr>
          <w:rFonts w:ascii="Palatino Linotype" w:hAnsi="Palatino Linotype"/>
          <w:kern w:val="2"/>
          <w:sz w:val="22"/>
          <w:szCs w:val="22"/>
          <w14:ligatures w14:val="standard"/>
          <w14:numForm w14:val="oldStyle"/>
          <w14:numSpacing w14:val="proportional"/>
        </w:rPr>
        <w:t>and</w:t>
      </w:r>
      <w:r w:rsidR="00C20A37">
        <w:rPr>
          <w:rFonts w:ascii="Palatino Linotype" w:hAnsi="Palatino Linotype"/>
          <w:kern w:val="2"/>
          <w:sz w:val="22"/>
          <w:szCs w:val="22"/>
          <w14:ligatures w14:val="standard"/>
          <w14:numForm w14:val="oldStyle"/>
          <w14:numSpacing w14:val="proportional"/>
        </w:rPr>
        <w:t xml:space="preserve"> </w:t>
      </w:r>
      <w:r w:rsidR="004A469B">
        <w:rPr>
          <w:rFonts w:ascii="Palatino Linotype" w:hAnsi="Palatino Linotype"/>
          <w:kern w:val="2"/>
          <w:sz w:val="22"/>
          <w:szCs w:val="22"/>
          <w14:ligatures w14:val="standard"/>
          <w14:numForm w14:val="oldStyle"/>
          <w14:numSpacing w14:val="proportional"/>
        </w:rPr>
        <w:t xml:space="preserve">recognize that </w:t>
      </w:r>
      <w:r w:rsidR="004D3B3C">
        <w:rPr>
          <w:rFonts w:ascii="Palatino Linotype" w:hAnsi="Palatino Linotype"/>
          <w:kern w:val="2"/>
          <w:sz w:val="22"/>
          <w:szCs w:val="22"/>
          <w14:ligatures w14:val="standard"/>
          <w14:numForm w14:val="oldStyle"/>
          <w14:numSpacing w14:val="proportional"/>
        </w:rPr>
        <w:t xml:space="preserve">it is reasonable for </w:t>
      </w:r>
      <w:r w:rsidR="004D36A0">
        <w:rPr>
          <w:rFonts w:ascii="Palatino Linotype" w:hAnsi="Palatino Linotype"/>
          <w:kern w:val="2"/>
          <w:sz w:val="22"/>
          <w:szCs w:val="22"/>
          <w14:ligatures w14:val="standard"/>
          <w14:numForm w14:val="oldStyle"/>
          <w14:numSpacing w14:val="proportional"/>
        </w:rPr>
        <w:t>them</w:t>
      </w:r>
      <w:r w:rsidR="004D3B3C">
        <w:rPr>
          <w:rFonts w:ascii="Palatino Linotype" w:hAnsi="Palatino Linotype"/>
          <w:kern w:val="2"/>
          <w:sz w:val="22"/>
          <w:szCs w:val="22"/>
          <w14:ligatures w14:val="standard"/>
          <w14:numForm w14:val="oldStyle"/>
          <w14:numSpacing w14:val="proportional"/>
        </w:rPr>
        <w:t xml:space="preserve"> to refuse to consent to being used </w:t>
      </w:r>
      <w:r w:rsidR="009C12EF">
        <w:rPr>
          <w:rFonts w:ascii="Palatino Linotype" w:hAnsi="Palatino Linotype"/>
          <w:kern w:val="2"/>
          <w:sz w:val="22"/>
          <w:szCs w:val="22"/>
          <w14:ligatures w14:val="standard"/>
          <w14:numForm w14:val="oldStyle"/>
          <w14:numSpacing w14:val="proportional"/>
        </w:rPr>
        <w:t>if</w:t>
      </w:r>
      <w:r w:rsidR="004D3B3C">
        <w:rPr>
          <w:rFonts w:ascii="Palatino Linotype" w:hAnsi="Palatino Linotype"/>
          <w:kern w:val="2"/>
          <w:sz w:val="22"/>
          <w:szCs w:val="22"/>
          <w14:ligatures w14:val="standard"/>
          <w14:numForm w14:val="oldStyle"/>
          <w14:numSpacing w14:val="proportional"/>
        </w:rPr>
        <w:t xml:space="preserve"> </w:t>
      </w:r>
      <w:r w:rsidR="00C20A37">
        <w:rPr>
          <w:rFonts w:ascii="Palatino Linotype" w:hAnsi="Palatino Linotype"/>
          <w:kern w:val="2"/>
          <w:sz w:val="22"/>
          <w:szCs w:val="22"/>
          <w14:ligatures w14:val="standard"/>
          <w14:numForm w14:val="oldStyle"/>
          <w14:numSpacing w14:val="proportional"/>
        </w:rPr>
        <w:t xml:space="preserve">what </w:t>
      </w:r>
      <w:r w:rsidR="00AF58B8">
        <w:rPr>
          <w:rFonts w:ascii="Palatino Linotype" w:hAnsi="Palatino Linotype"/>
          <w:kern w:val="2"/>
          <w:sz w:val="22"/>
          <w:szCs w:val="22"/>
          <w14:ligatures w14:val="standard"/>
          <w14:numForm w14:val="oldStyle"/>
          <w14:numSpacing w14:val="proportional"/>
        </w:rPr>
        <w:t>they</w:t>
      </w:r>
      <w:r w:rsidR="00C20A37">
        <w:rPr>
          <w:rFonts w:ascii="Palatino Linotype" w:hAnsi="Palatino Linotype"/>
          <w:kern w:val="2"/>
          <w:sz w:val="22"/>
          <w:szCs w:val="22"/>
          <w14:ligatures w14:val="standard"/>
          <w14:numForm w14:val="oldStyle"/>
          <w14:numSpacing w14:val="proportional"/>
        </w:rPr>
        <w:t xml:space="preserve"> would suffer</w:t>
      </w:r>
      <w:r w:rsidR="00F875E1">
        <w:rPr>
          <w:rFonts w:ascii="Palatino Linotype" w:hAnsi="Palatino Linotype"/>
          <w:kern w:val="2"/>
          <w:sz w:val="22"/>
          <w:szCs w:val="22"/>
          <w14:ligatures w14:val="standard"/>
          <w14:numForm w14:val="oldStyle"/>
          <w14:numSpacing w14:val="proportional"/>
        </w:rPr>
        <w:t xml:space="preserve"> in being so used</w:t>
      </w:r>
      <w:r w:rsidR="00C20A37">
        <w:rPr>
          <w:rFonts w:ascii="Palatino Linotype" w:hAnsi="Palatino Linotype"/>
          <w:kern w:val="2"/>
          <w:sz w:val="22"/>
          <w:szCs w:val="22"/>
          <w14:ligatures w14:val="standard"/>
          <w14:numForm w14:val="oldStyle"/>
          <w14:numSpacing w14:val="proportional"/>
        </w:rPr>
        <w:t xml:space="preserve"> is </w:t>
      </w:r>
      <w:r w:rsidR="00093681">
        <w:rPr>
          <w:rFonts w:ascii="Palatino Linotype" w:hAnsi="Palatino Linotype"/>
          <w:kern w:val="2"/>
          <w:sz w:val="22"/>
          <w:szCs w:val="22"/>
          <w14:ligatures w14:val="standard"/>
          <w14:numForm w14:val="oldStyle"/>
          <w14:numSpacing w14:val="proportional"/>
        </w:rPr>
        <w:t>at least as bad as</w:t>
      </w:r>
      <w:r w:rsidR="00C20A37">
        <w:rPr>
          <w:rFonts w:ascii="Palatino Linotype" w:hAnsi="Palatino Linotype"/>
          <w:kern w:val="2"/>
          <w:sz w:val="22"/>
          <w:szCs w:val="22"/>
          <w14:ligatures w14:val="standard"/>
          <w14:numForm w14:val="oldStyle"/>
          <w14:numSpacing w14:val="proportional"/>
        </w:rPr>
        <w:t xml:space="preserve"> </w:t>
      </w:r>
      <w:r w:rsidR="00F875E1">
        <w:rPr>
          <w:rFonts w:ascii="Palatino Linotype" w:hAnsi="Palatino Linotype"/>
          <w:kern w:val="2"/>
          <w:sz w:val="22"/>
          <w:szCs w:val="22"/>
          <w14:ligatures w14:val="standard"/>
          <w14:numForm w14:val="oldStyle"/>
          <w14:numSpacing w14:val="proportional"/>
        </w:rPr>
        <w:t>what</w:t>
      </w:r>
      <w:r w:rsidR="00C20A37">
        <w:rPr>
          <w:rFonts w:ascii="Palatino Linotype" w:hAnsi="Palatino Linotype"/>
          <w:kern w:val="2"/>
          <w:sz w:val="22"/>
          <w:szCs w:val="22"/>
          <w14:ligatures w14:val="standard"/>
          <w14:numForm w14:val="oldStyle"/>
          <w14:numSpacing w14:val="proportional"/>
        </w:rPr>
        <w:t xml:space="preserve"> anyone else w</w:t>
      </w:r>
      <w:r w:rsidR="007F5EE0">
        <w:rPr>
          <w:rFonts w:ascii="Palatino Linotype" w:hAnsi="Palatino Linotype"/>
          <w:kern w:val="2"/>
          <w:sz w:val="22"/>
          <w:szCs w:val="22"/>
          <w14:ligatures w14:val="standard"/>
          <w14:numForm w14:val="oldStyle"/>
          <w14:numSpacing w14:val="proportional"/>
        </w:rPr>
        <w:t>ould</w:t>
      </w:r>
      <w:r w:rsidR="00C20A37">
        <w:rPr>
          <w:rFonts w:ascii="Palatino Linotype" w:hAnsi="Palatino Linotype"/>
          <w:kern w:val="2"/>
          <w:sz w:val="22"/>
          <w:szCs w:val="22"/>
          <w14:ligatures w14:val="standard"/>
          <w14:numForm w14:val="oldStyle"/>
          <w14:numSpacing w14:val="proportional"/>
        </w:rPr>
        <w:t xml:space="preserve"> suffer if </w:t>
      </w:r>
      <w:r w:rsidR="00AF58B8">
        <w:rPr>
          <w:rFonts w:ascii="Palatino Linotype" w:hAnsi="Palatino Linotype"/>
          <w:kern w:val="2"/>
          <w:sz w:val="22"/>
          <w:szCs w:val="22"/>
          <w14:ligatures w14:val="standard"/>
          <w14:numForm w14:val="oldStyle"/>
          <w14:numSpacing w14:val="proportional"/>
        </w:rPr>
        <w:t>they</w:t>
      </w:r>
      <w:r w:rsidR="00C20A37">
        <w:rPr>
          <w:rFonts w:ascii="Palatino Linotype" w:hAnsi="Palatino Linotype"/>
          <w:kern w:val="2"/>
          <w:sz w:val="22"/>
          <w:szCs w:val="22"/>
          <w14:ligatures w14:val="standard"/>
          <w14:numForm w14:val="oldStyle"/>
          <w14:numSpacing w14:val="proportional"/>
        </w:rPr>
        <w:t xml:space="preserve"> </w:t>
      </w:r>
      <w:r w:rsidR="004C3DAA">
        <w:rPr>
          <w:rFonts w:ascii="Palatino Linotype" w:hAnsi="Palatino Linotype"/>
          <w:kern w:val="2"/>
          <w:sz w:val="22"/>
          <w:szCs w:val="22"/>
          <w14:ligatures w14:val="standard"/>
          <w14:numForm w14:val="oldStyle"/>
          <w14:numSpacing w14:val="proportional"/>
        </w:rPr>
        <w:t>w</w:t>
      </w:r>
      <w:r w:rsidR="00D220F0">
        <w:rPr>
          <w:rFonts w:ascii="Palatino Linotype" w:hAnsi="Palatino Linotype"/>
          <w:kern w:val="2"/>
          <w:sz w:val="22"/>
          <w:szCs w:val="22"/>
          <w14:ligatures w14:val="standard"/>
          <w14:numForm w14:val="oldStyle"/>
          <w14:numSpacing w14:val="proportional"/>
        </w:rPr>
        <w:t>ere</w:t>
      </w:r>
      <w:r w:rsidR="00C20A37">
        <w:rPr>
          <w:rFonts w:ascii="Palatino Linotype" w:hAnsi="Palatino Linotype"/>
          <w:kern w:val="2"/>
          <w:sz w:val="22"/>
          <w:szCs w:val="22"/>
          <w14:ligatures w14:val="standard"/>
          <w14:numForm w14:val="oldStyle"/>
          <w14:numSpacing w14:val="proportional"/>
        </w:rPr>
        <w:t>n’t so used</w:t>
      </w:r>
      <w:r w:rsidR="004A469B">
        <w:rPr>
          <w:rFonts w:ascii="Palatino Linotype" w:hAnsi="Palatino Linotype"/>
          <w:kern w:val="2"/>
          <w:sz w:val="22"/>
          <w:szCs w:val="22"/>
          <w14:ligatures w14:val="standard"/>
          <w14:numForm w14:val="oldStyle"/>
          <w14:numSpacing w14:val="proportional"/>
        </w:rPr>
        <w:t>.</w:t>
      </w:r>
      <w:r w:rsidR="004D3B3C">
        <w:rPr>
          <w:rFonts w:ascii="Palatino Linotype" w:hAnsi="Palatino Linotype"/>
          <w:kern w:val="2"/>
          <w:sz w:val="22"/>
          <w:szCs w:val="22"/>
          <w14:ligatures w14:val="standard"/>
          <w14:numForm w14:val="oldStyle"/>
          <w14:numSpacing w14:val="proportional"/>
        </w:rPr>
        <w:t xml:space="preserve"> </w:t>
      </w:r>
      <w:r w:rsidR="00915B27" w:rsidRPr="0056778E">
        <w:rPr>
          <w:rFonts w:ascii="Palatino Linotype" w:hAnsi="Palatino Linotype"/>
          <w:kern w:val="2"/>
          <w:sz w:val="22"/>
          <w:szCs w:val="22"/>
          <w14:ligatures w14:val="standard"/>
          <w14:numForm w14:val="oldStyle"/>
          <w14:numSpacing w14:val="proportional"/>
        </w:rPr>
        <w:t xml:space="preserve"> </w:t>
      </w:r>
      <w:r w:rsidR="005116D4" w:rsidRPr="0056778E">
        <w:rPr>
          <w:rFonts w:ascii="Palatino Linotype" w:hAnsi="Palatino Linotype"/>
          <w:kern w:val="2"/>
          <w:sz w:val="22"/>
          <w:szCs w:val="22"/>
          <w14:ligatures w14:val="standard"/>
          <w14:numForm w14:val="oldStyle"/>
          <w14:numSpacing w14:val="proportional"/>
        </w:rPr>
        <w:t xml:space="preserve"> </w:t>
      </w:r>
    </w:p>
    <w:p w14:paraId="169DA922" w14:textId="4094617E" w:rsidR="006528BD" w:rsidRPr="0056778E" w:rsidRDefault="00B20F5E" w:rsidP="00525DEB">
      <w:pPr>
        <w:spacing w:after="120" w:line="360" w:lineRule="auto"/>
        <w:ind w:firstLine="720"/>
        <w:rPr>
          <w:rFonts w:ascii="Palatino Linotype" w:hAnsi="Palatino Linotype"/>
          <w:kern w:val="2"/>
          <w:sz w:val="22"/>
          <w:szCs w:val="22"/>
          <w14:ligatures w14:val="standard"/>
          <w14:numForm w14:val="oldStyle"/>
          <w14:numSpacing w14:val="proportional"/>
        </w:rPr>
      </w:pPr>
      <w:r>
        <w:rPr>
          <w:rFonts w:ascii="Palatino Linotype" w:hAnsi="Palatino Linotype"/>
          <w:kern w:val="2"/>
          <w:sz w:val="22"/>
          <w:szCs w:val="22"/>
          <w14:ligatures w14:val="standard"/>
          <w14:numForm w14:val="oldStyle"/>
          <w14:numSpacing w14:val="proportional"/>
        </w:rPr>
        <w:t>A</w:t>
      </w:r>
      <w:r w:rsidR="00C253FA">
        <w:rPr>
          <w:rFonts w:ascii="Palatino Linotype" w:hAnsi="Palatino Linotype"/>
          <w:kern w:val="2"/>
          <w:sz w:val="22"/>
          <w:szCs w:val="22"/>
          <w14:ligatures w14:val="standard"/>
          <w14:numForm w14:val="oldStyle"/>
          <w14:numSpacing w14:val="proportional"/>
        </w:rPr>
        <w:t xml:space="preserve">lthough including a constraint </w:t>
      </w:r>
      <w:r w:rsidR="00C253FA" w:rsidRPr="00C253FA">
        <w:rPr>
          <w:rFonts w:ascii="Palatino Linotype" w:hAnsi="Palatino Linotype"/>
          <w:kern w:val="2"/>
          <w:sz w:val="22"/>
          <w:szCs w:val="22"/>
          <w14:ligatures w14:val="standard"/>
          <w14:numForm w14:val="oldStyle"/>
          <w14:numSpacing w14:val="proportional"/>
        </w:rPr>
        <w:t xml:space="preserve">against </w:t>
      </w:r>
      <w:r w:rsidR="00A84428">
        <w:rPr>
          <w:rFonts w:ascii="Palatino Linotype" w:hAnsi="Palatino Linotype"/>
          <w:kern w:val="2"/>
          <w:sz w:val="22"/>
          <w:szCs w:val="22"/>
          <w14:ligatures w14:val="standard"/>
          <w14:numForm w14:val="oldStyle"/>
          <w14:numSpacing w14:val="proportional"/>
        </w:rPr>
        <w:t>treat</w:t>
      </w:r>
      <w:r w:rsidR="00C253FA" w:rsidRPr="00C253FA">
        <w:rPr>
          <w:rFonts w:ascii="Palatino Linotype" w:hAnsi="Palatino Linotype"/>
          <w:kern w:val="2"/>
          <w:sz w:val="22"/>
          <w:szCs w:val="22"/>
          <w14:ligatures w14:val="standard"/>
          <w14:numForm w14:val="oldStyle"/>
          <w14:numSpacing w14:val="proportional"/>
        </w:rPr>
        <w:t>ing pe</w:t>
      </w:r>
      <w:r w:rsidR="00A84428">
        <w:rPr>
          <w:rFonts w:ascii="Palatino Linotype" w:hAnsi="Palatino Linotype"/>
          <w:kern w:val="2"/>
          <w:sz w:val="22"/>
          <w:szCs w:val="22"/>
          <w14:ligatures w14:val="standard"/>
          <w14:numForm w14:val="oldStyle"/>
          <w14:numSpacing w14:val="proportional"/>
        </w:rPr>
        <w:t>ople</w:t>
      </w:r>
      <w:r w:rsidR="00C253FA" w:rsidRPr="00C253FA">
        <w:rPr>
          <w:rFonts w:ascii="Palatino Linotype" w:hAnsi="Palatino Linotype"/>
          <w:kern w:val="2"/>
          <w:sz w:val="22"/>
          <w:szCs w:val="22"/>
          <w14:ligatures w14:val="standard"/>
          <w14:numForm w14:val="oldStyle"/>
          <w14:numSpacing w14:val="proportional"/>
        </w:rPr>
        <w:t xml:space="preserve"> as mere means</w:t>
      </w:r>
      <w:r w:rsidR="00C253FA">
        <w:rPr>
          <w:rFonts w:ascii="Palatino Linotype" w:hAnsi="Palatino Linotype"/>
          <w:kern w:val="2"/>
          <w:sz w:val="22"/>
          <w:szCs w:val="22"/>
          <w14:ligatures w14:val="standard"/>
          <w14:numForm w14:val="oldStyle"/>
          <w14:numSpacing w14:val="proportional"/>
        </w:rPr>
        <w:t xml:space="preserve"> is sufficient to</w:t>
      </w:r>
      <w:r w:rsidR="00360AE4">
        <w:rPr>
          <w:rFonts w:ascii="Palatino Linotype" w:hAnsi="Palatino Linotype"/>
          <w:kern w:val="2"/>
          <w:sz w:val="22"/>
          <w:szCs w:val="22"/>
          <w14:ligatures w14:val="standard"/>
          <w14:numForm w14:val="oldStyle"/>
          <w14:numSpacing w14:val="proportional"/>
        </w:rPr>
        <w:t xml:space="preserve"> account</w:t>
      </w:r>
      <w:r w:rsidR="00C253FA" w:rsidRPr="00C253FA">
        <w:rPr>
          <w:rFonts w:ascii="Palatino Linotype" w:hAnsi="Palatino Linotype"/>
          <w:kern w:val="2"/>
          <w:sz w:val="22"/>
          <w:szCs w:val="22"/>
          <w14:ligatures w14:val="standard"/>
          <w14:numForm w14:val="oldStyle"/>
          <w14:numSpacing w14:val="proportional"/>
        </w:rPr>
        <w:t xml:space="preserve"> for the separateness of persons</w:t>
      </w:r>
      <w:r w:rsidR="00360AE4">
        <w:rPr>
          <w:rFonts w:ascii="Palatino Linotype" w:hAnsi="Palatino Linotype"/>
          <w:kern w:val="2"/>
          <w:sz w:val="22"/>
          <w:szCs w:val="22"/>
          <w14:ligatures w14:val="standard"/>
          <w14:numForm w14:val="oldStyle"/>
          <w14:numSpacing w14:val="proportional"/>
        </w:rPr>
        <w:t>, it</w:t>
      </w:r>
      <w:r w:rsidR="00A408E9">
        <w:rPr>
          <w:rFonts w:ascii="Palatino Linotype" w:hAnsi="Palatino Linotype"/>
          <w:kern w:val="2"/>
          <w:sz w:val="22"/>
          <w:szCs w:val="22"/>
          <w14:ligatures w14:val="standard"/>
          <w14:numForm w14:val="oldStyle"/>
          <w14:numSpacing w14:val="proportional"/>
        </w:rPr>
        <w:t>’</w:t>
      </w:r>
      <w:r w:rsidR="00360AE4">
        <w:rPr>
          <w:rFonts w:ascii="Palatino Linotype" w:hAnsi="Palatino Linotype"/>
          <w:kern w:val="2"/>
          <w:sz w:val="22"/>
          <w:szCs w:val="22"/>
          <w14:ligatures w14:val="standard"/>
          <w14:numForm w14:val="oldStyle"/>
          <w14:numSpacing w14:val="proportional"/>
        </w:rPr>
        <w:t>s</w:t>
      </w:r>
      <w:r w:rsidR="002A34E3">
        <w:rPr>
          <w:rFonts w:ascii="Palatino Linotype" w:hAnsi="Palatino Linotype"/>
          <w:kern w:val="2"/>
          <w:sz w:val="22"/>
          <w:szCs w:val="22"/>
          <w14:ligatures w14:val="standard"/>
          <w14:numForm w14:val="oldStyle"/>
          <w14:numSpacing w14:val="proportional"/>
        </w:rPr>
        <w:t xml:space="preserve"> in</w:t>
      </w:r>
      <w:r w:rsidR="00360AE4">
        <w:rPr>
          <w:rFonts w:ascii="Palatino Linotype" w:hAnsi="Palatino Linotype"/>
          <w:kern w:val="2"/>
          <w:sz w:val="22"/>
          <w:szCs w:val="22"/>
          <w14:ligatures w14:val="standard"/>
          <w14:numForm w14:val="oldStyle"/>
          <w14:numSpacing w14:val="proportional"/>
        </w:rPr>
        <w:t>sufficient to account for the Kantian idea that pe</w:t>
      </w:r>
      <w:r w:rsidR="00A84428">
        <w:rPr>
          <w:rFonts w:ascii="Palatino Linotype" w:hAnsi="Palatino Linotype"/>
          <w:kern w:val="2"/>
          <w:sz w:val="22"/>
          <w:szCs w:val="22"/>
          <w14:ligatures w14:val="standard"/>
          <w14:numForm w14:val="oldStyle"/>
          <w14:numSpacing w14:val="proportional"/>
        </w:rPr>
        <w:t>ople</w:t>
      </w:r>
      <w:r w:rsidR="00360AE4">
        <w:rPr>
          <w:rFonts w:ascii="Palatino Linotype" w:hAnsi="Palatino Linotype"/>
          <w:kern w:val="2"/>
          <w:sz w:val="22"/>
          <w:szCs w:val="22"/>
          <w14:ligatures w14:val="standard"/>
          <w14:numForm w14:val="oldStyle"/>
          <w14:numSpacing w14:val="proportional"/>
        </w:rPr>
        <w:t xml:space="preserve"> </w:t>
      </w:r>
      <w:r w:rsidR="00716E41">
        <w:rPr>
          <w:rFonts w:ascii="Palatino Linotype" w:hAnsi="Palatino Linotype"/>
          <w:kern w:val="2"/>
          <w:sz w:val="22"/>
          <w:szCs w:val="22"/>
          <w14:ligatures w14:val="standard"/>
          <w14:numForm w14:val="oldStyle"/>
          <w14:numSpacing w14:val="proportional"/>
        </w:rPr>
        <w:t xml:space="preserve">have </w:t>
      </w:r>
      <w:r w:rsidR="00360AE4" w:rsidRPr="00525598">
        <w:rPr>
          <w:rFonts w:ascii="Palatino Linotype" w:hAnsi="Palatino Linotype"/>
          <w:kern w:val="2"/>
          <w:sz w:val="22"/>
          <w:szCs w:val="22"/>
          <w14:ligatures w14:val="standard"/>
          <w14:numForm w14:val="oldStyle"/>
          <w14:numSpacing w14:val="proportional"/>
        </w:rPr>
        <w:t>dignity</w:t>
      </w:r>
      <w:r w:rsidR="00BC07BF">
        <w:rPr>
          <w:rFonts w:ascii="Palatino Linotype" w:hAnsi="Palatino Linotype"/>
          <w:kern w:val="2"/>
          <w:sz w:val="22"/>
          <w:szCs w:val="22"/>
          <w14:ligatures w14:val="standard"/>
          <w14:numForm w14:val="oldStyle"/>
          <w14:numSpacing w14:val="proportional"/>
        </w:rPr>
        <w:t xml:space="preserve"> in </w:t>
      </w:r>
      <w:r w:rsidR="00B676FD">
        <w:rPr>
          <w:rFonts w:ascii="Palatino Linotype" w:hAnsi="Palatino Linotype"/>
          <w:kern w:val="2"/>
          <w:sz w:val="22"/>
          <w:szCs w:val="22"/>
          <w14:ligatures w14:val="standard"/>
          <w14:numForm w14:val="oldStyle"/>
          <w14:numSpacing w14:val="proportional"/>
        </w:rPr>
        <w:t>the Kantian sense</w:t>
      </w:r>
      <w:r w:rsidR="00BC07BF">
        <w:rPr>
          <w:rFonts w:ascii="Palatino Linotype" w:hAnsi="Palatino Linotype"/>
          <w:kern w:val="2"/>
          <w:sz w:val="22"/>
          <w:szCs w:val="22"/>
          <w14:ligatures w14:val="standard"/>
          <w14:numForm w14:val="oldStyle"/>
          <w14:numSpacing w14:val="proportional"/>
        </w:rPr>
        <w:t>.</w:t>
      </w:r>
      <w:r w:rsidR="00901FB9">
        <w:rPr>
          <w:rFonts w:ascii="Palatino Linotype" w:hAnsi="Palatino Linotype"/>
          <w:kern w:val="2"/>
          <w:sz w:val="22"/>
          <w:szCs w:val="22"/>
          <w14:ligatures w14:val="standard"/>
          <w14:numForm w14:val="oldStyle"/>
          <w14:numSpacing w14:val="proportional"/>
        </w:rPr>
        <w:t xml:space="preserve"> For that, we must include not merely a constraint, but a side-constraint, against </w:t>
      </w:r>
      <w:r w:rsidR="00A84428">
        <w:rPr>
          <w:rFonts w:ascii="Palatino Linotype" w:hAnsi="Palatino Linotype"/>
          <w:kern w:val="2"/>
          <w:sz w:val="22"/>
          <w:szCs w:val="22"/>
          <w14:ligatures w14:val="standard"/>
          <w14:numForm w14:val="oldStyle"/>
          <w14:numSpacing w14:val="proportional"/>
        </w:rPr>
        <w:t>treating</w:t>
      </w:r>
      <w:r w:rsidR="00901FB9">
        <w:rPr>
          <w:rFonts w:ascii="Palatino Linotype" w:hAnsi="Palatino Linotype"/>
          <w:kern w:val="2"/>
          <w:sz w:val="22"/>
          <w:szCs w:val="22"/>
          <w14:ligatures w14:val="standard"/>
          <w14:numForm w14:val="oldStyle"/>
          <w14:numSpacing w14:val="proportional"/>
        </w:rPr>
        <w:t xml:space="preserve"> </w:t>
      </w:r>
      <w:r w:rsidR="00FD4148">
        <w:rPr>
          <w:rFonts w:ascii="Palatino Linotype" w:hAnsi="Palatino Linotype"/>
          <w:kern w:val="2"/>
          <w:sz w:val="22"/>
          <w:szCs w:val="22"/>
          <w14:ligatures w14:val="standard"/>
          <w14:numForm w14:val="oldStyle"/>
          <w14:numSpacing w14:val="proportional"/>
        </w:rPr>
        <w:t>people</w:t>
      </w:r>
      <w:r w:rsidR="00901FB9">
        <w:rPr>
          <w:rFonts w:ascii="Palatino Linotype" w:hAnsi="Palatino Linotype"/>
          <w:kern w:val="2"/>
          <w:sz w:val="22"/>
          <w:szCs w:val="22"/>
          <w14:ligatures w14:val="standard"/>
          <w14:numForm w14:val="oldStyle"/>
          <w14:numSpacing w14:val="proportional"/>
        </w:rPr>
        <w:t xml:space="preserve"> as mere means.</w:t>
      </w:r>
      <w:r w:rsidR="00525598">
        <w:rPr>
          <w:rFonts w:ascii="Palatino Linotype" w:hAnsi="Palatino Linotype"/>
          <w:kern w:val="2"/>
          <w:sz w:val="22"/>
          <w:szCs w:val="22"/>
          <w14:ligatures w14:val="standard"/>
          <w14:numForm w14:val="oldStyle"/>
          <w14:numSpacing w14:val="proportional"/>
        </w:rPr>
        <w:t xml:space="preserve"> For we need the absoluteness that side-constraints bring.</w:t>
      </w:r>
      <w:r w:rsidR="00901FB9">
        <w:rPr>
          <w:rFonts w:ascii="Palatino Linotype" w:hAnsi="Palatino Linotype"/>
          <w:kern w:val="2"/>
          <w:sz w:val="22"/>
          <w:szCs w:val="22"/>
          <w14:ligatures w14:val="standard"/>
          <w14:numForm w14:val="oldStyle"/>
          <w14:numSpacing w14:val="proportional"/>
        </w:rPr>
        <w:t xml:space="preserve"> </w:t>
      </w:r>
      <w:r w:rsidR="00525598">
        <w:rPr>
          <w:rFonts w:ascii="Palatino Linotype" w:hAnsi="Palatino Linotype"/>
          <w:kern w:val="2"/>
          <w:sz w:val="22"/>
          <w:szCs w:val="22"/>
          <w14:ligatures w14:val="standard"/>
          <w14:numForm w14:val="oldStyle"/>
          <w14:numSpacing w14:val="proportional"/>
        </w:rPr>
        <w:t>We need this absoluteness because</w:t>
      </w:r>
      <w:r w:rsidR="00901FB9">
        <w:rPr>
          <w:rFonts w:ascii="Palatino Linotype" w:hAnsi="Palatino Linotype"/>
          <w:kern w:val="2"/>
          <w:sz w:val="22"/>
          <w:szCs w:val="22"/>
          <w14:ligatures w14:val="standard"/>
          <w14:numForm w14:val="oldStyle"/>
          <w14:numSpacing w14:val="proportional"/>
        </w:rPr>
        <w:t xml:space="preserve"> </w:t>
      </w:r>
      <w:r w:rsidR="00360AE4">
        <w:rPr>
          <w:rFonts w:ascii="Palatino Linotype" w:hAnsi="Palatino Linotype"/>
          <w:kern w:val="2"/>
          <w:sz w:val="22"/>
          <w:szCs w:val="22"/>
          <w14:ligatures w14:val="standard"/>
          <w14:numForm w14:val="oldStyle"/>
          <w14:numSpacing w14:val="proportional"/>
        </w:rPr>
        <w:t>whereas that which</w:t>
      </w:r>
      <w:r w:rsidR="00360AE4" w:rsidRPr="00360AE4">
        <w:rPr>
          <w:rFonts w:ascii="Palatino Linotype" w:hAnsi="Palatino Linotype"/>
          <w:kern w:val="2"/>
          <w:sz w:val="22"/>
          <w:szCs w:val="22"/>
          <w14:ligatures w14:val="standard"/>
          <w14:numForm w14:val="oldStyle"/>
          <w14:numSpacing w14:val="proportional"/>
        </w:rPr>
        <w:t xml:space="preserve"> has a price can </w:t>
      </w:r>
      <w:r w:rsidR="00716E41">
        <w:rPr>
          <w:rFonts w:ascii="Palatino Linotype" w:hAnsi="Palatino Linotype"/>
          <w:kern w:val="2"/>
          <w:sz w:val="22"/>
          <w:szCs w:val="22"/>
          <w14:ligatures w14:val="standard"/>
          <w14:numForm w14:val="oldStyle"/>
          <w14:numSpacing w14:val="proportional"/>
        </w:rPr>
        <w:t>be morally and rationally</w:t>
      </w:r>
      <w:r w:rsidR="00716E41" w:rsidRPr="00716E41">
        <w:rPr>
          <w:rFonts w:ascii="Palatino Linotype" w:hAnsi="Palatino Linotype"/>
          <w:kern w:val="2"/>
          <w:sz w:val="22"/>
          <w:szCs w:val="22"/>
          <w14:ligatures w14:val="standard"/>
          <w14:numForm w14:val="oldStyle"/>
          <w14:numSpacing w14:val="proportional"/>
        </w:rPr>
        <w:t xml:space="preserve"> sacrificed</w:t>
      </w:r>
      <w:r w:rsidR="00716E41">
        <w:rPr>
          <w:rFonts w:ascii="Palatino Linotype" w:hAnsi="Palatino Linotype"/>
          <w:kern w:val="2"/>
          <w:sz w:val="22"/>
          <w:szCs w:val="22"/>
          <w14:ligatures w14:val="standard"/>
          <w14:numForm w14:val="oldStyle"/>
          <w14:numSpacing w14:val="proportional"/>
        </w:rPr>
        <w:t>,</w:t>
      </w:r>
      <w:r w:rsidR="00716E41" w:rsidRPr="00716E41">
        <w:rPr>
          <w:rFonts w:ascii="Palatino Linotype" w:hAnsi="Palatino Linotype"/>
          <w:kern w:val="2"/>
          <w:sz w:val="22"/>
          <w:szCs w:val="22"/>
          <w14:ligatures w14:val="standard"/>
          <w14:numForm w14:val="oldStyle"/>
          <w14:numSpacing w14:val="proportional"/>
        </w:rPr>
        <w:t xml:space="preserve"> </w:t>
      </w:r>
      <w:r w:rsidR="008109B3">
        <w:rPr>
          <w:rFonts w:ascii="Palatino Linotype" w:hAnsi="Palatino Linotype"/>
          <w:kern w:val="2"/>
          <w:sz w:val="22"/>
          <w:szCs w:val="22"/>
          <w14:ligatures w14:val="standard"/>
          <w14:numForm w14:val="oldStyle"/>
          <w14:numSpacing w14:val="proportional"/>
        </w:rPr>
        <w:t xml:space="preserve">exchanged, </w:t>
      </w:r>
      <w:r w:rsidR="00716E41" w:rsidRPr="00716E41">
        <w:rPr>
          <w:rFonts w:ascii="Palatino Linotype" w:hAnsi="Palatino Linotype"/>
          <w:kern w:val="2"/>
          <w:sz w:val="22"/>
          <w:szCs w:val="22"/>
          <w14:ligatures w14:val="standard"/>
          <w14:numForm w14:val="oldStyle"/>
          <w14:numSpacing w14:val="proportional"/>
        </w:rPr>
        <w:t xml:space="preserve">or traded away for something </w:t>
      </w:r>
      <w:r w:rsidR="00716E41">
        <w:rPr>
          <w:rFonts w:ascii="Palatino Linotype" w:hAnsi="Palatino Linotype"/>
          <w:kern w:val="2"/>
          <w:sz w:val="22"/>
          <w:szCs w:val="22"/>
          <w14:ligatures w14:val="standard"/>
          <w14:numForm w14:val="oldStyle"/>
          <w14:numSpacing w14:val="proportional"/>
        </w:rPr>
        <w:t xml:space="preserve">of equivalent price, that which has dignity has no </w:t>
      </w:r>
      <w:r w:rsidR="002E4062">
        <w:rPr>
          <w:rFonts w:ascii="Palatino Linotype" w:hAnsi="Palatino Linotype"/>
          <w:kern w:val="2"/>
          <w:sz w:val="22"/>
          <w:szCs w:val="22"/>
          <w14:ligatures w14:val="standard"/>
          <w14:numForm w14:val="oldStyle"/>
          <w14:numSpacing w14:val="proportional"/>
        </w:rPr>
        <w:t xml:space="preserve">such </w:t>
      </w:r>
      <w:r w:rsidR="00716E41">
        <w:rPr>
          <w:rFonts w:ascii="Palatino Linotype" w:hAnsi="Palatino Linotype"/>
          <w:kern w:val="2"/>
          <w:sz w:val="22"/>
          <w:szCs w:val="22"/>
          <w14:ligatures w14:val="standard"/>
          <w14:numForm w14:val="oldStyle"/>
          <w14:numSpacing w14:val="proportional"/>
        </w:rPr>
        <w:t>equivalence and</w:t>
      </w:r>
      <w:r w:rsidR="002E4062">
        <w:rPr>
          <w:rFonts w:ascii="Palatino Linotype" w:hAnsi="Palatino Linotype"/>
          <w:kern w:val="2"/>
          <w:sz w:val="22"/>
          <w:szCs w:val="22"/>
          <w14:ligatures w14:val="standard"/>
          <w14:numForm w14:val="oldStyle"/>
          <w14:numSpacing w14:val="proportional"/>
        </w:rPr>
        <w:t xml:space="preserve"> is, th</w:t>
      </w:r>
      <w:r w:rsidR="00614FAC">
        <w:rPr>
          <w:rFonts w:ascii="Palatino Linotype" w:hAnsi="Palatino Linotype"/>
          <w:kern w:val="2"/>
          <w:sz w:val="22"/>
          <w:szCs w:val="22"/>
          <w14:ligatures w14:val="standard"/>
          <w14:numForm w14:val="oldStyle"/>
          <w14:numSpacing w14:val="proportional"/>
        </w:rPr>
        <w:t>us</w:t>
      </w:r>
      <w:r w:rsidR="002E4062">
        <w:rPr>
          <w:rFonts w:ascii="Palatino Linotype" w:hAnsi="Palatino Linotype"/>
          <w:kern w:val="2"/>
          <w:sz w:val="22"/>
          <w:szCs w:val="22"/>
          <w14:ligatures w14:val="standard"/>
          <w14:numForm w14:val="oldStyle"/>
          <w14:numSpacing w14:val="proportional"/>
        </w:rPr>
        <w:t>,</w:t>
      </w:r>
      <w:r w:rsidR="00716E41">
        <w:rPr>
          <w:rFonts w:ascii="Palatino Linotype" w:hAnsi="Palatino Linotype"/>
          <w:kern w:val="2"/>
          <w:sz w:val="22"/>
          <w:szCs w:val="22"/>
          <w14:ligatures w14:val="standard"/>
          <w14:numForm w14:val="oldStyle"/>
          <w14:numSpacing w14:val="proportional"/>
        </w:rPr>
        <w:t xml:space="preserve"> </w:t>
      </w:r>
      <w:r w:rsidR="00310320">
        <w:rPr>
          <w:rFonts w:ascii="Palatino Linotype" w:hAnsi="Palatino Linotype"/>
          <w:kern w:val="2"/>
          <w:sz w:val="22"/>
          <w:szCs w:val="22"/>
          <w14:ligatures w14:val="standard"/>
          <w14:numForm w14:val="oldStyle"/>
          <w14:numSpacing w14:val="proportional"/>
        </w:rPr>
        <w:t xml:space="preserve">both </w:t>
      </w:r>
      <w:r w:rsidR="00716E41">
        <w:rPr>
          <w:rFonts w:ascii="Palatino Linotype" w:hAnsi="Palatino Linotype"/>
          <w:kern w:val="2"/>
          <w:sz w:val="22"/>
          <w:szCs w:val="22"/>
          <w14:ligatures w14:val="standard"/>
          <w14:numForm w14:val="oldStyle"/>
          <w14:numSpacing w14:val="proportional"/>
        </w:rPr>
        <w:t>irreplaceable</w:t>
      </w:r>
      <w:r w:rsidR="00DF2DED">
        <w:rPr>
          <w:rFonts w:ascii="Palatino Linotype" w:hAnsi="Palatino Linotype"/>
          <w:kern w:val="2"/>
          <w:sz w:val="22"/>
          <w:szCs w:val="22"/>
          <w14:ligatures w14:val="standard"/>
          <w14:numForm w14:val="oldStyle"/>
          <w14:numSpacing w14:val="proportional"/>
        </w:rPr>
        <w:t xml:space="preserve"> and non-substitutable</w:t>
      </w:r>
      <w:r w:rsidR="00716E41">
        <w:rPr>
          <w:rFonts w:ascii="Palatino Linotype" w:hAnsi="Palatino Linotype"/>
          <w:kern w:val="2"/>
          <w:sz w:val="22"/>
          <w:szCs w:val="22"/>
          <w14:ligatures w14:val="standard"/>
          <w14:numForm w14:val="oldStyle"/>
          <w14:numSpacing w14:val="proportional"/>
        </w:rPr>
        <w:t>.</w:t>
      </w:r>
      <w:r w:rsidR="00DF2DED">
        <w:rPr>
          <w:rFonts w:ascii="Palatino Linotype" w:hAnsi="Palatino Linotype"/>
          <w:kern w:val="2"/>
          <w:sz w:val="22"/>
          <w:szCs w:val="22"/>
          <w14:ligatures w14:val="standard"/>
          <w14:numForm w14:val="oldStyle"/>
          <w14:numSpacing w14:val="proportional"/>
        </w:rPr>
        <w:t xml:space="preserve"> </w:t>
      </w:r>
      <w:r w:rsidR="00827743">
        <w:rPr>
          <w:rFonts w:ascii="Palatino Linotype" w:hAnsi="Palatino Linotype"/>
          <w:kern w:val="2"/>
          <w:sz w:val="22"/>
          <w:szCs w:val="22"/>
          <w14:ligatures w14:val="standard"/>
          <w14:numForm w14:val="oldStyle"/>
          <w14:numSpacing w14:val="proportional"/>
        </w:rPr>
        <w:t xml:space="preserve">To have </w:t>
      </w:r>
      <w:r w:rsidR="00744359">
        <w:rPr>
          <w:rFonts w:ascii="Palatino Linotype" w:hAnsi="Palatino Linotype"/>
          <w:kern w:val="2"/>
          <w:sz w:val="22"/>
          <w:szCs w:val="22"/>
          <w14:ligatures w14:val="standard"/>
          <w14:numForm w14:val="oldStyle"/>
          <w14:numSpacing w14:val="proportional"/>
        </w:rPr>
        <w:t xml:space="preserve">Kantian </w:t>
      </w:r>
      <w:r w:rsidR="00827743">
        <w:rPr>
          <w:rFonts w:ascii="Palatino Linotype" w:hAnsi="Palatino Linotype"/>
          <w:kern w:val="2"/>
          <w:sz w:val="22"/>
          <w:szCs w:val="22"/>
          <w14:ligatures w14:val="standard"/>
          <w14:numForm w14:val="oldStyle"/>
          <w14:numSpacing w14:val="proportional"/>
        </w:rPr>
        <w:t>dignity, then, is to have</w:t>
      </w:r>
      <w:r w:rsidR="00BD725C">
        <w:rPr>
          <w:rFonts w:ascii="Palatino Linotype" w:hAnsi="Palatino Linotype"/>
          <w:kern w:val="2"/>
          <w:sz w:val="22"/>
          <w:szCs w:val="22"/>
          <w14:ligatures w14:val="standard"/>
          <w14:numForm w14:val="oldStyle"/>
          <w14:numSpacing w14:val="proportional"/>
        </w:rPr>
        <w:t xml:space="preserve"> what Kant calls “incomparable worth” </w:t>
      </w:r>
      <w:r w:rsidR="00BD725C" w:rsidRPr="00716E41">
        <w:rPr>
          <w:rFonts w:ascii="Palatino Linotype" w:hAnsi="Palatino Linotype"/>
          <w:kern w:val="2"/>
          <w:sz w:val="22"/>
          <w:szCs w:val="22"/>
          <w14:ligatures w14:val="standard"/>
          <w14:numForm w14:val="oldStyle"/>
          <w14:numSpacing w14:val="proportional"/>
        </w:rPr>
        <w:t>(G 4:43</w:t>
      </w:r>
      <w:r w:rsidR="00BD725C">
        <w:rPr>
          <w:rFonts w:ascii="Palatino Linotype" w:hAnsi="Palatino Linotype"/>
          <w:kern w:val="2"/>
          <w:sz w:val="22"/>
          <w:szCs w:val="22"/>
          <w14:ligatures w14:val="standard"/>
          <w14:numForm w14:val="oldStyle"/>
          <w14:numSpacing w14:val="proportional"/>
        </w:rPr>
        <w:t>5–436</w:t>
      </w:r>
      <w:r w:rsidR="00BD725C" w:rsidRPr="00716E41">
        <w:rPr>
          <w:rFonts w:ascii="Palatino Linotype" w:hAnsi="Palatino Linotype"/>
          <w:kern w:val="2"/>
          <w:sz w:val="22"/>
          <w:szCs w:val="22"/>
          <w14:ligatures w14:val="standard"/>
          <w14:numForm w14:val="oldStyle"/>
          <w14:numSpacing w14:val="proportional"/>
        </w:rPr>
        <w:t>)</w:t>
      </w:r>
      <w:r w:rsidR="00BD725C">
        <w:rPr>
          <w:rFonts w:ascii="Palatino Linotype" w:hAnsi="Palatino Linotype"/>
          <w:kern w:val="2"/>
          <w:sz w:val="22"/>
          <w:szCs w:val="22"/>
          <w14:ligatures w14:val="standard"/>
          <w14:numForm w14:val="oldStyle"/>
          <w14:numSpacing w14:val="proportional"/>
        </w:rPr>
        <w:t xml:space="preserve">, </w:t>
      </w:r>
      <w:r w:rsidR="00D90BAC">
        <w:rPr>
          <w:rFonts w:ascii="Palatino Linotype" w:hAnsi="Palatino Linotype"/>
          <w:kern w:val="2"/>
          <w:sz w:val="22"/>
          <w:szCs w:val="22"/>
          <w14:ligatures w14:val="standard"/>
          <w14:numForm w14:val="oldStyle"/>
          <w14:numSpacing w14:val="proportional"/>
        </w:rPr>
        <w:t>which is</w:t>
      </w:r>
      <w:r w:rsidR="0039221F">
        <w:rPr>
          <w:rFonts w:ascii="Palatino Linotype" w:hAnsi="Palatino Linotype"/>
          <w:kern w:val="2"/>
          <w:sz w:val="22"/>
          <w:szCs w:val="22"/>
          <w14:ligatures w14:val="standard"/>
          <w14:numForm w14:val="oldStyle"/>
          <w14:numSpacing w14:val="proportional"/>
        </w:rPr>
        <w:t xml:space="preserve"> something that</w:t>
      </w:r>
      <w:r w:rsidR="00BD725C">
        <w:rPr>
          <w:rFonts w:ascii="Palatino Linotype" w:hAnsi="Palatino Linotype"/>
          <w:kern w:val="2"/>
          <w:sz w:val="22"/>
          <w:szCs w:val="22"/>
          <w14:ligatures w14:val="standard"/>
          <w14:numForm w14:val="oldStyle"/>
          <w14:numSpacing w14:val="proportional"/>
        </w:rPr>
        <w:t xml:space="preserve"> </w:t>
      </w:r>
      <w:r w:rsidR="00E57710">
        <w:rPr>
          <w:rFonts w:ascii="Palatino Linotype" w:hAnsi="Palatino Linotype"/>
          <w:kern w:val="2"/>
          <w:sz w:val="22"/>
          <w:szCs w:val="22"/>
          <w14:ligatures w14:val="standard"/>
          <w14:numForm w14:val="oldStyle"/>
          <w14:numSpacing w14:val="proportional"/>
        </w:rPr>
        <w:t xml:space="preserve">cannot be morally (or rationally) sacrificed, </w:t>
      </w:r>
      <w:r w:rsidR="008109B3">
        <w:rPr>
          <w:rFonts w:ascii="Palatino Linotype" w:hAnsi="Palatino Linotype"/>
          <w:kern w:val="2"/>
          <w:sz w:val="22"/>
          <w:szCs w:val="22"/>
          <w14:ligatures w14:val="standard"/>
          <w14:numForm w14:val="oldStyle"/>
          <w14:numSpacing w14:val="proportional"/>
        </w:rPr>
        <w:t xml:space="preserve">exchanged, </w:t>
      </w:r>
      <w:r w:rsidR="00E57710">
        <w:rPr>
          <w:rFonts w:ascii="Palatino Linotype" w:hAnsi="Palatino Linotype"/>
          <w:kern w:val="2"/>
          <w:sz w:val="22"/>
          <w:szCs w:val="22"/>
          <w14:ligatures w14:val="standard"/>
          <w14:numForm w14:val="oldStyle"/>
          <w14:numSpacing w14:val="proportional"/>
        </w:rPr>
        <w:lastRenderedPageBreak/>
        <w:t xml:space="preserve">or traded away for anything else. </w:t>
      </w:r>
      <w:r w:rsidR="00901FB9">
        <w:rPr>
          <w:rFonts w:ascii="Palatino Linotype" w:hAnsi="Palatino Linotype"/>
          <w:kern w:val="2"/>
          <w:sz w:val="22"/>
          <w:szCs w:val="22"/>
          <w14:ligatures w14:val="standard"/>
          <w14:numForm w14:val="oldStyle"/>
          <w14:numSpacing w14:val="proportional"/>
        </w:rPr>
        <w:t>Thus, only</w:t>
      </w:r>
      <w:r w:rsidR="00DF2672">
        <w:rPr>
          <w:rFonts w:ascii="Palatino Linotype" w:hAnsi="Palatino Linotype"/>
          <w:kern w:val="2"/>
          <w:sz w:val="22"/>
          <w:szCs w:val="22"/>
          <w14:ligatures w14:val="standard"/>
          <w14:numForm w14:val="oldStyle"/>
          <w14:numSpacing w14:val="proportional"/>
        </w:rPr>
        <w:t xml:space="preserve"> a moral theory </w:t>
      </w:r>
      <w:r w:rsidR="00901FB9">
        <w:rPr>
          <w:rFonts w:ascii="Palatino Linotype" w:hAnsi="Palatino Linotype"/>
          <w:kern w:val="2"/>
          <w:sz w:val="22"/>
          <w:szCs w:val="22"/>
          <w14:ligatures w14:val="standard"/>
          <w14:numForm w14:val="oldStyle"/>
          <w14:numSpacing w14:val="proportional"/>
        </w:rPr>
        <w:t xml:space="preserve">that </w:t>
      </w:r>
      <w:r w:rsidR="00DF2672">
        <w:rPr>
          <w:rFonts w:ascii="Palatino Linotype" w:hAnsi="Palatino Linotype"/>
          <w:kern w:val="2"/>
          <w:sz w:val="22"/>
          <w:szCs w:val="22"/>
          <w14:ligatures w14:val="standard"/>
          <w14:numForm w14:val="oldStyle"/>
          <w14:numSpacing w14:val="proportional"/>
        </w:rPr>
        <w:t>recognize</w:t>
      </w:r>
      <w:r w:rsidR="00901FB9">
        <w:rPr>
          <w:rFonts w:ascii="Palatino Linotype" w:hAnsi="Palatino Linotype"/>
          <w:kern w:val="2"/>
          <w:sz w:val="22"/>
          <w:szCs w:val="22"/>
          <w14:ligatures w14:val="standard"/>
          <w14:numForm w14:val="oldStyle"/>
          <w14:numSpacing w14:val="proportional"/>
        </w:rPr>
        <w:t>s</w:t>
      </w:r>
      <w:r w:rsidR="00DF2672">
        <w:rPr>
          <w:rFonts w:ascii="Palatino Linotype" w:hAnsi="Palatino Linotype"/>
          <w:kern w:val="2"/>
          <w:sz w:val="22"/>
          <w:szCs w:val="22"/>
          <w14:ligatures w14:val="standard"/>
          <w14:numForm w14:val="oldStyle"/>
          <w14:numSpacing w14:val="proportional"/>
        </w:rPr>
        <w:t xml:space="preserve"> </w:t>
      </w:r>
      <w:r w:rsidR="008F4309">
        <w:rPr>
          <w:rFonts w:ascii="Palatino Linotype" w:hAnsi="Palatino Linotype"/>
          <w:kern w:val="2"/>
          <w:sz w:val="22"/>
          <w:szCs w:val="22"/>
          <w14:ligatures w14:val="standard"/>
          <w14:numForm w14:val="oldStyle"/>
          <w14:numSpacing w14:val="proportional"/>
        </w:rPr>
        <w:t xml:space="preserve">that </w:t>
      </w:r>
      <w:r w:rsidR="00DF2672">
        <w:rPr>
          <w:rFonts w:ascii="Palatino Linotype" w:hAnsi="Palatino Linotype"/>
          <w:kern w:val="2"/>
          <w:sz w:val="22"/>
          <w:szCs w:val="22"/>
          <w14:ligatures w14:val="standard"/>
          <w14:numForm w14:val="oldStyle"/>
          <w14:numSpacing w14:val="proportional"/>
        </w:rPr>
        <w:t xml:space="preserve">persons </w:t>
      </w:r>
      <w:r w:rsidR="0004427A">
        <w:rPr>
          <w:rFonts w:ascii="Palatino Linotype" w:hAnsi="Palatino Linotype"/>
          <w:kern w:val="2"/>
          <w:sz w:val="22"/>
          <w:szCs w:val="22"/>
          <w14:ligatures w14:val="standard"/>
          <w14:numForm w14:val="oldStyle"/>
          <w14:numSpacing w14:val="proportional"/>
        </w:rPr>
        <w:t xml:space="preserve">are inviolable </w:t>
      </w:r>
      <w:r w:rsidR="008F4309">
        <w:rPr>
          <w:rFonts w:ascii="Palatino Linotype" w:hAnsi="Palatino Linotype"/>
          <w:kern w:val="2"/>
          <w:sz w:val="22"/>
          <w:szCs w:val="22"/>
          <w14:ligatures w14:val="standard"/>
          <w14:numForm w14:val="oldStyle"/>
          <w14:numSpacing w14:val="proportional"/>
        </w:rPr>
        <w:t>in</w:t>
      </w:r>
      <w:r w:rsidR="0004427A">
        <w:rPr>
          <w:rFonts w:ascii="Palatino Linotype" w:hAnsi="Palatino Linotype"/>
          <w:kern w:val="2"/>
          <w:sz w:val="22"/>
          <w:szCs w:val="22"/>
          <w14:ligatures w14:val="standard"/>
          <w14:numForm w14:val="oldStyle"/>
          <w14:numSpacing w14:val="proportional"/>
        </w:rPr>
        <w:t xml:space="preserve"> that there are </w:t>
      </w:r>
      <w:r w:rsidR="00525598">
        <w:rPr>
          <w:rFonts w:ascii="Palatino Linotype" w:hAnsi="Palatino Linotype"/>
          <w:kern w:val="2"/>
          <w:sz w:val="22"/>
          <w:szCs w:val="22"/>
          <w14:ligatures w14:val="standard"/>
          <w14:numForm w14:val="oldStyle"/>
          <w14:numSpacing w14:val="proportional"/>
        </w:rPr>
        <w:t>absolute</w:t>
      </w:r>
      <w:r w:rsidR="0004427A">
        <w:rPr>
          <w:rFonts w:ascii="Palatino Linotype" w:hAnsi="Palatino Linotype"/>
          <w:kern w:val="2"/>
          <w:sz w:val="22"/>
          <w:szCs w:val="22"/>
          <w14:ligatures w14:val="standard"/>
          <w14:numForm w14:val="oldStyle"/>
          <w14:numSpacing w14:val="proportional"/>
        </w:rPr>
        <w:t xml:space="preserve"> limits</w:t>
      </w:r>
      <w:r w:rsidR="00515A04">
        <w:rPr>
          <w:rFonts w:ascii="Palatino Linotype" w:hAnsi="Palatino Linotype"/>
          <w:kern w:val="2"/>
          <w:sz w:val="22"/>
          <w:szCs w:val="22"/>
          <w14:ligatures w14:val="standard"/>
          <w14:numForm w14:val="oldStyle"/>
          <w14:numSpacing w14:val="proportional"/>
        </w:rPr>
        <w:t xml:space="preserve"> </w:t>
      </w:r>
      <w:r w:rsidR="0004427A">
        <w:rPr>
          <w:rFonts w:ascii="Palatino Linotype" w:hAnsi="Palatino Linotype"/>
          <w:kern w:val="2"/>
          <w:sz w:val="22"/>
          <w:szCs w:val="22"/>
          <w14:ligatures w14:val="standard"/>
          <w14:numForm w14:val="oldStyle"/>
          <w14:numSpacing w14:val="proportional"/>
        </w:rPr>
        <w:t xml:space="preserve">on </w:t>
      </w:r>
      <w:r w:rsidR="00DF2672">
        <w:rPr>
          <w:rFonts w:ascii="Palatino Linotype" w:hAnsi="Palatino Linotype"/>
          <w:kern w:val="2"/>
          <w:sz w:val="22"/>
          <w:szCs w:val="22"/>
          <w14:ligatures w14:val="standard"/>
          <w14:numForm w14:val="oldStyle"/>
          <w14:numSpacing w14:val="proportional"/>
        </w:rPr>
        <w:t xml:space="preserve">what </w:t>
      </w:r>
      <w:r w:rsidR="00614FAC">
        <w:rPr>
          <w:rFonts w:ascii="Palatino Linotype" w:hAnsi="Palatino Linotype"/>
          <w:kern w:val="2"/>
          <w:sz w:val="22"/>
          <w:szCs w:val="22"/>
          <w14:ligatures w14:val="standard"/>
          <w14:numForm w14:val="oldStyle"/>
          <w14:numSpacing w14:val="proportional"/>
        </w:rPr>
        <w:t>agents</w:t>
      </w:r>
      <w:r w:rsidR="00DF2672">
        <w:rPr>
          <w:rFonts w:ascii="Palatino Linotype" w:hAnsi="Palatino Linotype"/>
          <w:kern w:val="2"/>
          <w:sz w:val="22"/>
          <w:szCs w:val="22"/>
          <w14:ligatures w14:val="standard"/>
          <w14:numForm w14:val="oldStyle"/>
          <w14:numSpacing w14:val="proportional"/>
        </w:rPr>
        <w:t xml:space="preserve"> may morally and rationally do to them in the pursuit of </w:t>
      </w:r>
      <w:r w:rsidR="00715669">
        <w:rPr>
          <w:rFonts w:ascii="Palatino Linotype" w:hAnsi="Palatino Linotype"/>
          <w:kern w:val="2"/>
          <w:sz w:val="22"/>
          <w:szCs w:val="22"/>
          <w14:ligatures w14:val="standard"/>
          <w14:numForm w14:val="oldStyle"/>
          <w14:numSpacing w14:val="proportional"/>
        </w:rPr>
        <w:t>their</w:t>
      </w:r>
      <w:r w:rsidR="00DF2672">
        <w:rPr>
          <w:rFonts w:ascii="Palatino Linotype" w:hAnsi="Palatino Linotype"/>
          <w:kern w:val="2"/>
          <w:sz w:val="22"/>
          <w:szCs w:val="22"/>
          <w14:ligatures w14:val="standard"/>
          <w14:numForm w14:val="oldStyle"/>
          <w14:numSpacing w14:val="proportional"/>
        </w:rPr>
        <w:t xml:space="preserve"> </w:t>
      </w:r>
      <w:r w:rsidR="000F4DB9">
        <w:rPr>
          <w:rFonts w:ascii="Palatino Linotype" w:hAnsi="Palatino Linotype"/>
          <w:kern w:val="2"/>
          <w:sz w:val="22"/>
          <w:szCs w:val="22"/>
          <w14:ligatures w14:val="standard"/>
          <w14:numForm w14:val="oldStyle"/>
          <w14:numSpacing w14:val="proportional"/>
        </w:rPr>
        <w:t xml:space="preserve">own </w:t>
      </w:r>
      <w:r w:rsidR="00E56977">
        <w:rPr>
          <w:rFonts w:ascii="Palatino Linotype" w:hAnsi="Palatino Linotype"/>
          <w:kern w:val="2"/>
          <w:sz w:val="22"/>
          <w:szCs w:val="22"/>
          <w14:ligatures w14:val="standard"/>
          <w14:numForm w14:val="oldStyle"/>
          <w14:numSpacing w14:val="proportional"/>
        </w:rPr>
        <w:t>ends</w:t>
      </w:r>
      <w:r w:rsidR="00B676FD">
        <w:rPr>
          <w:rFonts w:ascii="Palatino Linotype" w:hAnsi="Palatino Linotype"/>
          <w:kern w:val="2"/>
          <w:sz w:val="22"/>
          <w:szCs w:val="22"/>
          <w14:ligatures w14:val="standard"/>
          <w14:numForm w14:val="oldStyle"/>
          <w14:numSpacing w14:val="proportional"/>
        </w:rPr>
        <w:t xml:space="preserve"> (at least, in non-catastrophic situations)</w:t>
      </w:r>
      <w:r w:rsidR="00901FB9">
        <w:rPr>
          <w:rFonts w:ascii="Palatino Linotype" w:hAnsi="Palatino Linotype"/>
          <w:kern w:val="2"/>
          <w:sz w:val="22"/>
          <w:szCs w:val="22"/>
          <w14:ligatures w14:val="standard"/>
          <w14:numForm w14:val="oldStyle"/>
          <w14:numSpacing w14:val="proportional"/>
        </w:rPr>
        <w:t xml:space="preserve"> can account </w:t>
      </w:r>
      <w:r w:rsidR="008F4309">
        <w:rPr>
          <w:rFonts w:ascii="Palatino Linotype" w:hAnsi="Palatino Linotype"/>
          <w:kern w:val="2"/>
          <w:sz w:val="22"/>
          <w:szCs w:val="22"/>
          <w14:ligatures w14:val="standard"/>
          <w14:numForm w14:val="oldStyle"/>
          <w14:numSpacing w14:val="proportional"/>
        </w:rPr>
        <w:t>for</w:t>
      </w:r>
      <w:r w:rsidR="00901FB9">
        <w:rPr>
          <w:rFonts w:ascii="Palatino Linotype" w:hAnsi="Palatino Linotype"/>
          <w:kern w:val="2"/>
          <w:sz w:val="22"/>
          <w:szCs w:val="22"/>
          <w14:ligatures w14:val="standard"/>
          <w14:numForm w14:val="oldStyle"/>
          <w14:numSpacing w14:val="proportional"/>
        </w:rPr>
        <w:t xml:space="preserve"> the </w:t>
      </w:r>
      <w:r w:rsidR="00744359">
        <w:rPr>
          <w:rFonts w:ascii="Palatino Linotype" w:hAnsi="Palatino Linotype"/>
          <w:kern w:val="2"/>
          <w:sz w:val="22"/>
          <w:szCs w:val="22"/>
          <w14:ligatures w14:val="standard"/>
          <w14:numForm w14:val="oldStyle"/>
          <w14:numSpacing w14:val="proportional"/>
        </w:rPr>
        <w:t xml:space="preserve">Kantian </w:t>
      </w:r>
      <w:r w:rsidR="00901FB9">
        <w:rPr>
          <w:rFonts w:ascii="Palatino Linotype" w:hAnsi="Palatino Linotype"/>
          <w:kern w:val="2"/>
          <w:sz w:val="22"/>
          <w:szCs w:val="22"/>
          <w14:ligatures w14:val="standard"/>
          <w14:numForm w14:val="oldStyle"/>
          <w14:numSpacing w14:val="proportional"/>
        </w:rPr>
        <w:t>dignity of persons</w:t>
      </w:r>
      <w:r w:rsidR="002D6EFD">
        <w:rPr>
          <w:rFonts w:ascii="Palatino Linotype" w:hAnsi="Palatino Linotype"/>
          <w:kern w:val="2"/>
          <w:sz w:val="22"/>
          <w:szCs w:val="22"/>
          <w14:ligatures w14:val="standard"/>
          <w14:numForm w14:val="oldStyle"/>
          <w14:numSpacing w14:val="proportional"/>
        </w:rPr>
        <w:t>.</w:t>
      </w:r>
      <w:r w:rsidR="00DF2672">
        <w:rPr>
          <w:rFonts w:ascii="Palatino Linotype" w:hAnsi="Palatino Linotype"/>
          <w:kern w:val="2"/>
          <w:sz w:val="22"/>
          <w:szCs w:val="22"/>
          <w14:ligatures w14:val="standard"/>
          <w14:numForm w14:val="oldStyle"/>
          <w14:numSpacing w14:val="proportional"/>
        </w:rPr>
        <w:t xml:space="preserve"> </w:t>
      </w:r>
      <w:r w:rsidR="00DF2DED">
        <w:rPr>
          <w:rFonts w:ascii="Palatino Linotype" w:hAnsi="Palatino Linotype"/>
          <w:kern w:val="2"/>
          <w:sz w:val="22"/>
          <w:szCs w:val="22"/>
          <w14:ligatures w14:val="standard"/>
          <w14:numForm w14:val="oldStyle"/>
          <w14:numSpacing w14:val="proportional"/>
        </w:rPr>
        <w:t xml:space="preserve"> </w:t>
      </w:r>
      <w:r w:rsidR="00716E41">
        <w:rPr>
          <w:rFonts w:ascii="Palatino Linotype" w:hAnsi="Palatino Linotype"/>
          <w:kern w:val="2"/>
          <w:sz w:val="22"/>
          <w:szCs w:val="22"/>
          <w14:ligatures w14:val="standard"/>
          <w14:numForm w14:val="oldStyle"/>
          <w14:numSpacing w14:val="proportional"/>
        </w:rPr>
        <w:t xml:space="preserve"> </w:t>
      </w:r>
      <w:r w:rsidR="00360AE4" w:rsidRPr="00360AE4">
        <w:rPr>
          <w:rFonts w:ascii="Palatino Linotype" w:hAnsi="Palatino Linotype"/>
          <w:kern w:val="2"/>
          <w:sz w:val="22"/>
          <w:szCs w:val="22"/>
          <w14:ligatures w14:val="standard"/>
          <w14:numForm w14:val="oldStyle"/>
          <w14:numSpacing w14:val="proportional"/>
        </w:rPr>
        <w:t xml:space="preserve"> </w:t>
      </w:r>
      <w:r w:rsidR="00360AE4">
        <w:rPr>
          <w:rFonts w:ascii="Palatino Linotype" w:hAnsi="Palatino Linotype"/>
          <w:kern w:val="2"/>
          <w:sz w:val="22"/>
          <w:szCs w:val="22"/>
          <w14:ligatures w14:val="standard"/>
          <w14:numForm w14:val="oldStyle"/>
          <w14:numSpacing w14:val="proportional"/>
        </w:rPr>
        <w:t xml:space="preserve"> </w:t>
      </w:r>
    </w:p>
    <w:p w14:paraId="01505F26" w14:textId="39396B08" w:rsidR="00DF18D1" w:rsidRDefault="00614FAC" w:rsidP="00525DEB">
      <w:pPr>
        <w:spacing w:after="120" w:line="360" w:lineRule="auto"/>
        <w:ind w:firstLine="720"/>
        <w:rPr>
          <w:rFonts w:ascii="Palatino Linotype" w:hAnsi="Palatino Linotype"/>
          <w:kern w:val="2"/>
          <w:sz w:val="22"/>
          <w:szCs w:val="22"/>
          <w14:ligatures w14:val="standard"/>
          <w14:numForm w14:val="oldStyle"/>
          <w14:numSpacing w14:val="proportional"/>
        </w:rPr>
      </w:pPr>
      <w:r>
        <w:rPr>
          <w:rFonts w:ascii="Palatino Linotype" w:hAnsi="Palatino Linotype"/>
          <w:kern w:val="2"/>
          <w:sz w:val="22"/>
          <w:szCs w:val="22"/>
          <w14:ligatures w14:val="standard"/>
          <w14:numForm w14:val="oldStyle"/>
          <w14:numSpacing w14:val="proportional"/>
        </w:rPr>
        <w:t>So,</w:t>
      </w:r>
      <w:r w:rsidR="00FC6428" w:rsidRPr="0056778E">
        <w:rPr>
          <w:rFonts w:ascii="Palatino Linotype" w:hAnsi="Palatino Linotype"/>
          <w:kern w:val="2"/>
          <w:sz w:val="22"/>
          <w:szCs w:val="22"/>
          <w14:ligatures w14:val="standard"/>
          <w14:numForm w14:val="oldStyle"/>
          <w14:numSpacing w14:val="proportional"/>
        </w:rPr>
        <w:t xml:space="preserve"> </w:t>
      </w:r>
      <w:r w:rsidR="00293914">
        <w:rPr>
          <w:rFonts w:ascii="Palatino Linotype" w:hAnsi="Palatino Linotype"/>
          <w:kern w:val="2"/>
          <w:sz w:val="22"/>
          <w:szCs w:val="22"/>
          <w14:ligatures w14:val="standard"/>
          <w14:numForm w14:val="oldStyle"/>
          <w14:numSpacing w14:val="proportional"/>
        </w:rPr>
        <w:t>side-constraint</w:t>
      </w:r>
      <w:r w:rsidR="00FC6428" w:rsidRPr="0056778E">
        <w:rPr>
          <w:rFonts w:ascii="Palatino Linotype" w:hAnsi="Palatino Linotype"/>
          <w:kern w:val="2"/>
          <w:sz w:val="22"/>
          <w:szCs w:val="22"/>
          <w14:ligatures w14:val="standard"/>
          <w14:numForm w14:val="oldStyle"/>
          <w14:numSpacing w14:val="proportional"/>
        </w:rPr>
        <w:t xml:space="preserve">s </w:t>
      </w:r>
      <w:r w:rsidR="0004427A">
        <w:rPr>
          <w:rFonts w:ascii="Palatino Linotype" w:hAnsi="Palatino Linotype"/>
          <w:kern w:val="2"/>
          <w:sz w:val="22"/>
          <w:szCs w:val="22"/>
          <w14:ligatures w14:val="standard"/>
          <w14:numForm w14:val="oldStyle"/>
          <w14:numSpacing w14:val="proportional"/>
        </w:rPr>
        <w:t>account for the</w:t>
      </w:r>
      <w:r w:rsidR="00744359">
        <w:rPr>
          <w:rFonts w:ascii="Palatino Linotype" w:hAnsi="Palatino Linotype"/>
          <w:kern w:val="2"/>
          <w:sz w:val="22"/>
          <w:szCs w:val="22"/>
          <w14:ligatures w14:val="standard"/>
          <w14:numForm w14:val="oldStyle"/>
          <w14:numSpacing w14:val="proportional"/>
        </w:rPr>
        <w:t xml:space="preserve"> idea that persons have</w:t>
      </w:r>
      <w:r w:rsidR="0004427A">
        <w:rPr>
          <w:rFonts w:ascii="Palatino Linotype" w:hAnsi="Palatino Linotype"/>
          <w:kern w:val="2"/>
          <w:sz w:val="22"/>
          <w:szCs w:val="22"/>
          <w14:ligatures w14:val="standard"/>
          <w14:numForm w14:val="oldStyle"/>
          <w14:numSpacing w14:val="proportional"/>
        </w:rPr>
        <w:t xml:space="preserve"> </w:t>
      </w:r>
      <w:r w:rsidR="00744359">
        <w:rPr>
          <w:rFonts w:ascii="Palatino Linotype" w:hAnsi="Palatino Linotype"/>
          <w:kern w:val="2"/>
          <w:sz w:val="22"/>
          <w:szCs w:val="22"/>
          <w14:ligatures w14:val="standard"/>
          <w14:numForm w14:val="oldStyle"/>
          <w14:numSpacing w14:val="proportional"/>
        </w:rPr>
        <w:t xml:space="preserve">Kantian </w:t>
      </w:r>
      <w:r w:rsidR="0095362A">
        <w:rPr>
          <w:rFonts w:ascii="Palatino Linotype" w:hAnsi="Palatino Linotype"/>
          <w:kern w:val="2"/>
          <w:sz w:val="22"/>
          <w:szCs w:val="22"/>
          <w14:ligatures w14:val="standard"/>
          <w14:numForm w14:val="oldStyle"/>
          <w14:numSpacing w14:val="proportional"/>
        </w:rPr>
        <w:t>dignity</w:t>
      </w:r>
      <w:r w:rsidR="00744359">
        <w:rPr>
          <w:rFonts w:ascii="Palatino Linotype" w:hAnsi="Palatino Linotype"/>
          <w:kern w:val="2"/>
          <w:sz w:val="22"/>
          <w:szCs w:val="22"/>
          <w14:ligatures w14:val="standard"/>
          <w14:numForm w14:val="oldStyle"/>
          <w14:numSpacing w14:val="proportional"/>
        </w:rPr>
        <w:t xml:space="preserve"> </w:t>
      </w:r>
      <w:r w:rsidR="0095362A">
        <w:rPr>
          <w:rFonts w:ascii="Palatino Linotype" w:hAnsi="Palatino Linotype"/>
          <w:kern w:val="2"/>
          <w:sz w:val="22"/>
          <w:szCs w:val="22"/>
          <w14:ligatures w14:val="standard"/>
          <w14:numForm w14:val="oldStyle"/>
          <w14:numSpacing w14:val="proportional"/>
        </w:rPr>
        <w:t>and</w:t>
      </w:r>
      <w:r w:rsidR="00744359">
        <w:rPr>
          <w:rFonts w:ascii="Palatino Linotype" w:hAnsi="Palatino Linotype"/>
          <w:kern w:val="2"/>
          <w:sz w:val="22"/>
          <w:szCs w:val="22"/>
          <w14:ligatures w14:val="standard"/>
          <w14:numForm w14:val="oldStyle"/>
          <w14:numSpacing w14:val="proportional"/>
        </w:rPr>
        <w:t xml:space="preserve"> are</w:t>
      </w:r>
      <w:r w:rsidR="0095362A">
        <w:rPr>
          <w:rFonts w:ascii="Palatino Linotype" w:hAnsi="Palatino Linotype"/>
          <w:kern w:val="2"/>
          <w:sz w:val="22"/>
          <w:szCs w:val="22"/>
          <w14:ligatures w14:val="standard"/>
          <w14:numForm w14:val="oldStyle"/>
          <w14:numSpacing w14:val="proportional"/>
        </w:rPr>
        <w:t xml:space="preserve">, </w:t>
      </w:r>
      <w:r w:rsidR="00744359">
        <w:rPr>
          <w:rFonts w:ascii="Palatino Linotype" w:hAnsi="Palatino Linotype"/>
          <w:kern w:val="2"/>
          <w:sz w:val="22"/>
          <w:szCs w:val="22"/>
          <w14:ligatures w14:val="standard"/>
          <w14:numForm w14:val="oldStyle"/>
          <w14:numSpacing w14:val="proportional"/>
        </w:rPr>
        <w:t>thus</w:t>
      </w:r>
      <w:r w:rsidR="0095362A">
        <w:rPr>
          <w:rFonts w:ascii="Palatino Linotype" w:hAnsi="Palatino Linotype"/>
          <w:kern w:val="2"/>
          <w:sz w:val="22"/>
          <w:szCs w:val="22"/>
          <w14:ligatures w14:val="standard"/>
          <w14:numForm w14:val="oldStyle"/>
          <w14:numSpacing w14:val="proportional"/>
        </w:rPr>
        <w:t xml:space="preserve">, </w:t>
      </w:r>
      <w:r w:rsidR="0004427A">
        <w:rPr>
          <w:rFonts w:ascii="Palatino Linotype" w:hAnsi="Palatino Linotype"/>
          <w:kern w:val="2"/>
          <w:sz w:val="22"/>
          <w:szCs w:val="22"/>
          <w14:ligatures w14:val="standard"/>
          <w14:numForm w14:val="oldStyle"/>
          <w14:numSpacing w14:val="proportional"/>
        </w:rPr>
        <w:t>inviolab</w:t>
      </w:r>
      <w:r w:rsidR="00744359">
        <w:rPr>
          <w:rFonts w:ascii="Palatino Linotype" w:hAnsi="Palatino Linotype"/>
          <w:kern w:val="2"/>
          <w:sz w:val="22"/>
          <w:szCs w:val="22"/>
          <w14:ligatures w14:val="standard"/>
          <w14:numForm w14:val="oldStyle"/>
          <w14:numSpacing w14:val="proportional"/>
        </w:rPr>
        <w:t>le</w:t>
      </w:r>
      <w:r w:rsidR="0095362A">
        <w:rPr>
          <w:rFonts w:ascii="Palatino Linotype" w:hAnsi="Palatino Linotype"/>
          <w:kern w:val="2"/>
          <w:sz w:val="22"/>
          <w:szCs w:val="22"/>
          <w14:ligatures w14:val="standard"/>
          <w14:numForm w14:val="oldStyle"/>
          <w14:numSpacing w14:val="proportional"/>
        </w:rPr>
        <w:t>.</w:t>
      </w:r>
      <w:r w:rsidR="0004427A">
        <w:rPr>
          <w:rFonts w:ascii="Palatino Linotype" w:hAnsi="Palatino Linotype"/>
          <w:kern w:val="2"/>
          <w:sz w:val="22"/>
          <w:szCs w:val="22"/>
          <w14:ligatures w14:val="standard"/>
          <w14:numForm w14:val="oldStyle"/>
          <w14:numSpacing w14:val="proportional"/>
        </w:rPr>
        <w:t xml:space="preserve"> </w:t>
      </w:r>
      <w:r w:rsidR="0095362A">
        <w:rPr>
          <w:rFonts w:ascii="Palatino Linotype" w:hAnsi="Palatino Linotype"/>
          <w:kern w:val="2"/>
          <w:sz w:val="22"/>
          <w:szCs w:val="22"/>
          <w14:ligatures w14:val="standard"/>
          <w14:numForm w14:val="oldStyle"/>
          <w14:numSpacing w14:val="proportional"/>
        </w:rPr>
        <w:t>B</w:t>
      </w:r>
      <w:r>
        <w:rPr>
          <w:rFonts w:ascii="Palatino Linotype" w:hAnsi="Palatino Linotype"/>
          <w:kern w:val="2"/>
          <w:sz w:val="22"/>
          <w:szCs w:val="22"/>
          <w14:ligatures w14:val="standard"/>
          <w14:numForm w14:val="oldStyle"/>
          <w14:numSpacing w14:val="proportional"/>
        </w:rPr>
        <w:t xml:space="preserve">ut </w:t>
      </w:r>
      <w:r w:rsidR="00DF19CB">
        <w:rPr>
          <w:rFonts w:ascii="Palatino Linotype" w:hAnsi="Palatino Linotype"/>
          <w:kern w:val="2"/>
          <w:sz w:val="22"/>
          <w:szCs w:val="22"/>
          <w14:ligatures w14:val="standard"/>
          <w14:numForm w14:val="oldStyle"/>
          <w14:numSpacing w14:val="proportional"/>
        </w:rPr>
        <w:t>there are different</w:t>
      </w:r>
      <w:r w:rsidR="0004427A">
        <w:rPr>
          <w:rFonts w:ascii="Palatino Linotype" w:hAnsi="Palatino Linotype"/>
          <w:kern w:val="2"/>
          <w:sz w:val="22"/>
          <w:szCs w:val="22"/>
          <w14:ligatures w14:val="standard"/>
          <w14:numForm w14:val="oldStyle"/>
          <w14:numSpacing w14:val="proportional"/>
        </w:rPr>
        <w:t xml:space="preserve"> degrees</w:t>
      </w:r>
      <w:r w:rsidR="00DF19CB">
        <w:rPr>
          <w:rFonts w:ascii="Palatino Linotype" w:hAnsi="Palatino Linotype"/>
          <w:kern w:val="2"/>
          <w:sz w:val="22"/>
          <w:szCs w:val="22"/>
          <w14:ligatures w14:val="standard"/>
          <w14:numForm w14:val="oldStyle"/>
          <w14:numSpacing w14:val="proportional"/>
        </w:rPr>
        <w:t xml:space="preserve"> of inviolability</w:t>
      </w:r>
      <w:r w:rsidR="00192923">
        <w:rPr>
          <w:rFonts w:ascii="Palatino Linotype" w:hAnsi="Palatino Linotype"/>
          <w:kern w:val="2"/>
          <w:sz w:val="22"/>
          <w:szCs w:val="22"/>
          <w14:ligatures w14:val="standard"/>
          <w14:numForm w14:val="oldStyle"/>
          <w14:numSpacing w14:val="proportional"/>
        </w:rPr>
        <w:t>, and</w:t>
      </w:r>
      <w:r w:rsidR="00DC0D9F">
        <w:rPr>
          <w:rFonts w:ascii="Palatino Linotype" w:hAnsi="Palatino Linotype"/>
          <w:kern w:val="2"/>
          <w:sz w:val="22"/>
          <w:szCs w:val="22"/>
          <w14:ligatures w14:val="standard"/>
          <w14:numForm w14:val="oldStyle"/>
          <w14:numSpacing w14:val="proportional"/>
        </w:rPr>
        <w:t xml:space="preserve">, so, we must </w:t>
      </w:r>
      <w:r w:rsidR="00246556">
        <w:rPr>
          <w:rFonts w:ascii="Palatino Linotype" w:hAnsi="Palatino Linotype"/>
          <w:kern w:val="2"/>
          <w:sz w:val="22"/>
          <w:szCs w:val="22"/>
          <w14:ligatures w14:val="standard"/>
          <w14:numForm w14:val="oldStyle"/>
          <w14:numSpacing w14:val="proportional"/>
        </w:rPr>
        <w:t>ask</w:t>
      </w:r>
      <w:r w:rsidR="00DC0D9F">
        <w:rPr>
          <w:rFonts w:ascii="Palatino Linotype" w:hAnsi="Palatino Linotype"/>
          <w:kern w:val="2"/>
          <w:sz w:val="22"/>
          <w:szCs w:val="22"/>
          <w14:ligatures w14:val="standard"/>
          <w14:numForm w14:val="oldStyle"/>
          <w14:numSpacing w14:val="proportional"/>
        </w:rPr>
        <w:t>: “To what degree are p</w:t>
      </w:r>
      <w:r w:rsidR="00115630">
        <w:rPr>
          <w:rFonts w:ascii="Palatino Linotype" w:hAnsi="Palatino Linotype"/>
          <w:kern w:val="2"/>
          <w:sz w:val="22"/>
          <w:szCs w:val="22"/>
          <w14:ligatures w14:val="standard"/>
          <w14:numForm w14:val="oldStyle"/>
          <w14:numSpacing w14:val="proportional"/>
        </w:rPr>
        <w:t>eople</w:t>
      </w:r>
      <w:r w:rsidR="00DC0D9F">
        <w:rPr>
          <w:rFonts w:ascii="Palatino Linotype" w:hAnsi="Palatino Linotype"/>
          <w:kern w:val="2"/>
          <w:sz w:val="22"/>
          <w:szCs w:val="22"/>
          <w14:ligatures w14:val="standard"/>
          <w14:numForm w14:val="oldStyle"/>
          <w14:numSpacing w14:val="proportional"/>
        </w:rPr>
        <w:t xml:space="preserve"> inviolable?”</w:t>
      </w:r>
      <w:r w:rsidR="00192923">
        <w:rPr>
          <w:rFonts w:ascii="Palatino Linotype" w:hAnsi="Palatino Linotype"/>
          <w:kern w:val="2"/>
          <w:sz w:val="22"/>
          <w:szCs w:val="22"/>
          <w14:ligatures w14:val="standard"/>
          <w14:numForm w14:val="oldStyle"/>
          <w14:numSpacing w14:val="proportional"/>
        </w:rPr>
        <w:t xml:space="preserve"> </w:t>
      </w:r>
      <w:r w:rsidR="00E746B5">
        <w:rPr>
          <w:rFonts w:ascii="Palatino Linotype" w:hAnsi="Palatino Linotype"/>
          <w:kern w:val="2"/>
          <w:sz w:val="22"/>
          <w:szCs w:val="22"/>
          <w14:ligatures w14:val="standard"/>
          <w14:numForm w14:val="oldStyle"/>
          <w14:numSpacing w14:val="proportional"/>
        </w:rPr>
        <w:t>T</w:t>
      </w:r>
      <w:r w:rsidR="005C6FDA">
        <w:rPr>
          <w:rFonts w:ascii="Palatino Linotype" w:hAnsi="Palatino Linotype"/>
          <w:kern w:val="2"/>
          <w:sz w:val="22"/>
          <w:szCs w:val="22"/>
          <w14:ligatures w14:val="standard"/>
          <w14:numForm w14:val="oldStyle"/>
          <w14:numSpacing w14:val="proportional"/>
        </w:rPr>
        <w:t xml:space="preserve">he more different ways in which agents are </w:t>
      </w:r>
      <w:r w:rsidR="00FD268B">
        <w:rPr>
          <w:rFonts w:ascii="Palatino Linotype" w:hAnsi="Palatino Linotype"/>
          <w:kern w:val="2"/>
          <w:sz w:val="22"/>
          <w:szCs w:val="22"/>
          <w14:ligatures w14:val="standard"/>
          <w14:numForm w14:val="oldStyle"/>
          <w14:numSpacing w14:val="proportional"/>
        </w:rPr>
        <w:t xml:space="preserve">absolutely </w:t>
      </w:r>
      <w:r w:rsidR="005C6FDA">
        <w:rPr>
          <w:rFonts w:ascii="Palatino Linotype" w:hAnsi="Palatino Linotype"/>
          <w:kern w:val="2"/>
          <w:sz w:val="22"/>
          <w:szCs w:val="22"/>
          <w14:ligatures w14:val="standard"/>
          <w14:numForm w14:val="oldStyle"/>
          <w14:numSpacing w14:val="proportional"/>
        </w:rPr>
        <w:t xml:space="preserve">prohibited from treating </w:t>
      </w:r>
      <w:r w:rsidR="00087D07">
        <w:rPr>
          <w:rFonts w:ascii="Palatino Linotype" w:hAnsi="Palatino Linotype"/>
          <w:kern w:val="2"/>
          <w:sz w:val="22"/>
          <w:szCs w:val="22"/>
          <w14:ligatures w14:val="standard"/>
          <w14:numForm w14:val="oldStyle"/>
          <w14:numSpacing w14:val="proportional"/>
        </w:rPr>
        <w:t>pe</w:t>
      </w:r>
      <w:r w:rsidR="00115630">
        <w:rPr>
          <w:rFonts w:ascii="Palatino Linotype" w:hAnsi="Palatino Linotype"/>
          <w:kern w:val="2"/>
          <w:sz w:val="22"/>
          <w:szCs w:val="22"/>
          <w14:ligatures w14:val="standard"/>
          <w14:numForm w14:val="oldStyle"/>
          <w14:numSpacing w14:val="proportional"/>
        </w:rPr>
        <w:t>ople</w:t>
      </w:r>
      <w:r w:rsidR="0002053B">
        <w:rPr>
          <w:rFonts w:ascii="Palatino Linotype" w:hAnsi="Palatino Linotype"/>
          <w:kern w:val="2"/>
          <w:sz w:val="22"/>
          <w:szCs w:val="22"/>
          <w14:ligatures w14:val="standard"/>
          <w14:numForm w14:val="oldStyle"/>
          <w14:numSpacing w14:val="proportional"/>
        </w:rPr>
        <w:t xml:space="preserve"> without their consent</w:t>
      </w:r>
      <w:r w:rsidR="005C6FDA">
        <w:rPr>
          <w:rFonts w:ascii="Palatino Linotype" w:hAnsi="Palatino Linotype"/>
          <w:kern w:val="2"/>
          <w:sz w:val="22"/>
          <w:szCs w:val="22"/>
          <w14:ligatures w14:val="standard"/>
          <w14:numForm w14:val="oldStyle"/>
          <w14:numSpacing w14:val="proportional"/>
        </w:rPr>
        <w:t xml:space="preserve"> the </w:t>
      </w:r>
      <w:r w:rsidR="0095362A">
        <w:rPr>
          <w:rFonts w:ascii="Palatino Linotype" w:hAnsi="Palatino Linotype"/>
          <w:kern w:val="2"/>
          <w:sz w:val="22"/>
          <w:szCs w:val="22"/>
          <w14:ligatures w14:val="standard"/>
          <w14:numForm w14:val="oldStyle"/>
          <w14:numSpacing w14:val="proportional"/>
        </w:rPr>
        <w:t>greater</w:t>
      </w:r>
      <w:r w:rsidR="005C6FDA">
        <w:rPr>
          <w:rFonts w:ascii="Palatino Linotype" w:hAnsi="Palatino Linotype"/>
          <w:kern w:val="2"/>
          <w:sz w:val="22"/>
          <w:szCs w:val="22"/>
          <w14:ligatures w14:val="standard"/>
          <w14:numForm w14:val="oldStyle"/>
          <w14:numSpacing w14:val="proportional"/>
        </w:rPr>
        <w:t xml:space="preserve"> </w:t>
      </w:r>
      <w:r w:rsidR="00DC0D9F">
        <w:rPr>
          <w:rFonts w:ascii="Palatino Linotype" w:hAnsi="Palatino Linotype"/>
          <w:kern w:val="2"/>
          <w:sz w:val="22"/>
          <w:szCs w:val="22"/>
          <w14:ligatures w14:val="standard"/>
          <w14:numForm w14:val="oldStyle"/>
          <w14:numSpacing w14:val="proportional"/>
        </w:rPr>
        <w:t>their degree of</w:t>
      </w:r>
      <w:r w:rsidR="00DF19CB">
        <w:rPr>
          <w:rFonts w:ascii="Palatino Linotype" w:hAnsi="Palatino Linotype"/>
          <w:kern w:val="2"/>
          <w:sz w:val="22"/>
          <w:szCs w:val="22"/>
          <w14:ligatures w14:val="standard"/>
          <w14:numForm w14:val="oldStyle"/>
          <w14:numSpacing w14:val="proportional"/>
        </w:rPr>
        <w:t xml:space="preserve"> </w:t>
      </w:r>
      <w:r w:rsidR="005C6FDA">
        <w:rPr>
          <w:rFonts w:ascii="Palatino Linotype" w:hAnsi="Palatino Linotype"/>
          <w:kern w:val="2"/>
          <w:sz w:val="22"/>
          <w:szCs w:val="22"/>
          <w14:ligatures w14:val="standard"/>
          <w14:numForm w14:val="oldStyle"/>
          <w14:numSpacing w14:val="proportional"/>
        </w:rPr>
        <w:t xml:space="preserve">inviolability. Thus, a being who may not be killed in self-defense </w:t>
      </w:r>
      <w:r w:rsidR="0068736A">
        <w:rPr>
          <w:rFonts w:ascii="Palatino Linotype" w:hAnsi="Palatino Linotype"/>
          <w:kern w:val="2"/>
          <w:sz w:val="22"/>
          <w:szCs w:val="22"/>
          <w14:ligatures w14:val="standard"/>
          <w14:numForm w14:val="oldStyle"/>
          <w14:numSpacing w14:val="proportional"/>
        </w:rPr>
        <w:t>ha</w:t>
      </w:r>
      <w:r w:rsidR="005C6FDA">
        <w:rPr>
          <w:rFonts w:ascii="Palatino Linotype" w:hAnsi="Palatino Linotype"/>
          <w:kern w:val="2"/>
          <w:sz w:val="22"/>
          <w:szCs w:val="22"/>
          <w14:ligatures w14:val="standard"/>
          <w14:numForm w14:val="oldStyle"/>
          <w14:numSpacing w14:val="proportional"/>
        </w:rPr>
        <w:t xml:space="preserve">s, other things being equal, </w:t>
      </w:r>
      <w:r w:rsidR="0068736A">
        <w:rPr>
          <w:rFonts w:ascii="Palatino Linotype" w:hAnsi="Palatino Linotype"/>
          <w:kern w:val="2"/>
          <w:sz w:val="22"/>
          <w:szCs w:val="22"/>
          <w14:ligatures w14:val="standard"/>
          <w14:numForm w14:val="oldStyle"/>
          <w14:numSpacing w14:val="proportional"/>
        </w:rPr>
        <w:t>a greater degree of inviolability</w:t>
      </w:r>
      <w:r w:rsidR="005C6FDA">
        <w:rPr>
          <w:rFonts w:ascii="Palatino Linotype" w:hAnsi="Palatino Linotype"/>
          <w:kern w:val="2"/>
          <w:sz w:val="22"/>
          <w:szCs w:val="22"/>
          <w14:ligatures w14:val="standard"/>
          <w14:numForm w14:val="oldStyle"/>
          <w14:numSpacing w14:val="proportional"/>
        </w:rPr>
        <w:t xml:space="preserve"> than a being who may be killed in self-defense</w:t>
      </w:r>
      <w:r w:rsidR="00907736">
        <w:rPr>
          <w:rFonts w:ascii="Palatino Linotype" w:hAnsi="Palatino Linotype"/>
          <w:kern w:val="2"/>
          <w:sz w:val="22"/>
          <w:szCs w:val="22"/>
          <w14:ligatures w14:val="standard"/>
          <w14:numForm w14:val="oldStyle"/>
          <w14:numSpacing w14:val="proportional"/>
        </w:rPr>
        <w:t xml:space="preserve"> (</w:t>
      </w:r>
      <w:proofErr w:type="spellStart"/>
      <w:r w:rsidR="00907736">
        <w:rPr>
          <w:rFonts w:ascii="Palatino Linotype" w:hAnsi="Palatino Linotype"/>
          <w:kern w:val="2"/>
          <w:sz w:val="22"/>
          <w:szCs w:val="22"/>
          <w14:ligatures w14:val="standard"/>
          <w14:numForm w14:val="oldStyle"/>
          <w14:numSpacing w14:val="proportional"/>
        </w:rPr>
        <w:t>Kamm</w:t>
      </w:r>
      <w:proofErr w:type="spellEnd"/>
      <w:r w:rsidR="00087D07">
        <w:rPr>
          <w:rFonts w:ascii="Palatino Linotype" w:hAnsi="Palatino Linotype"/>
          <w:kern w:val="2"/>
          <w:sz w:val="22"/>
          <w:szCs w:val="22"/>
          <w14:ligatures w14:val="standard"/>
          <w14:numForm w14:val="oldStyle"/>
          <w14:numSpacing w14:val="proportional"/>
        </w:rPr>
        <w:t xml:space="preserve"> </w:t>
      </w:r>
      <w:r w:rsidR="000C35DC">
        <w:rPr>
          <w:rFonts w:ascii="Palatino Linotype" w:hAnsi="Palatino Linotype"/>
          <w:kern w:val="2"/>
          <w:sz w:val="22"/>
          <w:szCs w:val="22"/>
          <w14:ligatures w14:val="standard"/>
          <w14:numForm w14:val="oldStyle"/>
          <w14:numSpacing w14:val="proportional"/>
        </w:rPr>
        <w:t>1996, 274</w:t>
      </w:r>
      <w:r w:rsidR="00907736">
        <w:rPr>
          <w:rFonts w:ascii="Palatino Linotype" w:hAnsi="Palatino Linotype"/>
          <w:kern w:val="2"/>
          <w:sz w:val="22"/>
          <w:szCs w:val="22"/>
          <w14:ligatures w14:val="standard"/>
          <w14:numForm w14:val="oldStyle"/>
          <w14:numSpacing w14:val="proportional"/>
        </w:rPr>
        <w:t>)</w:t>
      </w:r>
      <w:r w:rsidR="005C6FDA">
        <w:rPr>
          <w:rFonts w:ascii="Palatino Linotype" w:hAnsi="Palatino Linotype"/>
          <w:kern w:val="2"/>
          <w:sz w:val="22"/>
          <w:szCs w:val="22"/>
          <w14:ligatures w14:val="standard"/>
          <w14:numForm w14:val="oldStyle"/>
          <w14:numSpacing w14:val="proportional"/>
        </w:rPr>
        <w:t xml:space="preserve">. </w:t>
      </w:r>
      <w:r w:rsidR="00840A79">
        <w:rPr>
          <w:rFonts w:ascii="Palatino Linotype" w:hAnsi="Palatino Linotype"/>
          <w:kern w:val="2"/>
          <w:sz w:val="22"/>
          <w:szCs w:val="22"/>
          <w14:ligatures w14:val="standard"/>
          <w14:numForm w14:val="oldStyle"/>
          <w14:numSpacing w14:val="proportional"/>
        </w:rPr>
        <w:t>And</w:t>
      </w:r>
      <w:r w:rsidR="005C6FDA">
        <w:rPr>
          <w:rFonts w:ascii="Palatino Linotype" w:hAnsi="Palatino Linotype"/>
          <w:kern w:val="2"/>
          <w:sz w:val="22"/>
          <w:szCs w:val="22"/>
          <w14:ligatures w14:val="standard"/>
          <w14:numForm w14:val="oldStyle"/>
          <w14:numSpacing w14:val="proportional"/>
        </w:rPr>
        <w:t xml:space="preserve"> a being who may be </w:t>
      </w:r>
      <w:r w:rsidR="00955EF3">
        <w:rPr>
          <w:rFonts w:ascii="Palatino Linotype" w:hAnsi="Palatino Linotype"/>
          <w:kern w:val="2"/>
          <w:sz w:val="22"/>
          <w:szCs w:val="22"/>
          <w14:ligatures w14:val="standard"/>
          <w14:numForm w14:val="oldStyle"/>
          <w14:numSpacing w14:val="proportional"/>
        </w:rPr>
        <w:t>murdered</w:t>
      </w:r>
      <w:r w:rsidR="005C6FDA">
        <w:rPr>
          <w:rFonts w:ascii="Palatino Linotype" w:hAnsi="Palatino Linotype"/>
          <w:kern w:val="2"/>
          <w:sz w:val="22"/>
          <w:szCs w:val="22"/>
          <w14:ligatures w14:val="standard"/>
          <w14:numForm w14:val="oldStyle"/>
          <w14:numSpacing w14:val="proportional"/>
        </w:rPr>
        <w:t xml:space="preserve"> </w:t>
      </w:r>
      <w:r w:rsidR="00B264E9">
        <w:rPr>
          <w:rFonts w:ascii="Palatino Linotype" w:hAnsi="Palatino Linotype"/>
          <w:kern w:val="2"/>
          <w:sz w:val="22"/>
          <w:szCs w:val="22"/>
          <w14:ligatures w14:val="standard"/>
          <w14:numForm w14:val="oldStyle"/>
          <w14:numSpacing w14:val="proportional"/>
        </w:rPr>
        <w:t xml:space="preserve">only </w:t>
      </w:r>
      <w:r w:rsidR="005C6FDA">
        <w:rPr>
          <w:rFonts w:ascii="Palatino Linotype" w:hAnsi="Palatino Linotype"/>
          <w:kern w:val="2"/>
          <w:sz w:val="22"/>
          <w:szCs w:val="22"/>
          <w14:ligatures w14:val="standard"/>
          <w14:numForm w14:val="oldStyle"/>
          <w14:numSpacing w14:val="proportional"/>
        </w:rPr>
        <w:t xml:space="preserve">for the sake of saving no fewer </w:t>
      </w:r>
      <w:r w:rsidR="005F4098">
        <w:rPr>
          <w:rFonts w:ascii="Palatino Linotype" w:hAnsi="Palatino Linotype"/>
          <w:kern w:val="2"/>
          <w:sz w:val="22"/>
          <w:szCs w:val="22"/>
          <w14:ligatures w14:val="standard"/>
          <w14:numForm w14:val="oldStyle"/>
          <w14:numSpacing w14:val="proportional"/>
        </w:rPr>
        <w:t xml:space="preserve">than </w:t>
      </w:r>
      <w:r w:rsidR="005C6FDA">
        <w:rPr>
          <w:rFonts w:ascii="Palatino Linotype" w:hAnsi="Palatino Linotype"/>
          <w:kern w:val="2"/>
          <w:sz w:val="22"/>
          <w:szCs w:val="22"/>
          <w14:ligatures w14:val="standard"/>
          <w14:numForm w14:val="oldStyle"/>
          <w14:numSpacing w14:val="proportional"/>
        </w:rPr>
        <w:t xml:space="preserve">1,000 </w:t>
      </w:r>
      <w:r w:rsidR="008C2D7D">
        <w:rPr>
          <w:rFonts w:ascii="Palatino Linotype" w:hAnsi="Palatino Linotype"/>
          <w:kern w:val="2"/>
          <w:sz w:val="22"/>
          <w:szCs w:val="22"/>
          <w14:ligatures w14:val="standard"/>
          <w14:numForm w14:val="oldStyle"/>
          <w14:numSpacing w14:val="proportional"/>
        </w:rPr>
        <w:t>lives</w:t>
      </w:r>
      <w:r w:rsidR="005C6FDA">
        <w:rPr>
          <w:rFonts w:ascii="Palatino Linotype" w:hAnsi="Palatino Linotype"/>
          <w:kern w:val="2"/>
          <w:sz w:val="22"/>
          <w:szCs w:val="22"/>
          <w14:ligatures w14:val="standard"/>
          <w14:numForm w14:val="oldStyle"/>
          <w14:numSpacing w14:val="proportional"/>
        </w:rPr>
        <w:t xml:space="preserve"> </w:t>
      </w:r>
      <w:proofErr w:type="gramStart"/>
      <w:r w:rsidR="005C6FDA">
        <w:rPr>
          <w:rFonts w:ascii="Palatino Linotype" w:hAnsi="Palatino Linotype"/>
          <w:kern w:val="2"/>
          <w:sz w:val="22"/>
          <w:szCs w:val="22"/>
          <w14:ligatures w14:val="standard"/>
          <w14:numForm w14:val="oldStyle"/>
          <w14:numSpacing w14:val="proportional"/>
        </w:rPr>
        <w:t>has</w:t>
      </w:r>
      <w:proofErr w:type="gramEnd"/>
      <w:r w:rsidR="005C6FDA">
        <w:rPr>
          <w:rFonts w:ascii="Palatino Linotype" w:hAnsi="Palatino Linotype"/>
          <w:kern w:val="2"/>
          <w:sz w:val="22"/>
          <w:szCs w:val="22"/>
          <w14:ligatures w14:val="standard"/>
          <w14:numForm w14:val="oldStyle"/>
          <w14:numSpacing w14:val="proportional"/>
        </w:rPr>
        <w:t>, other things being equal, a greater degree of inviolability than a being who may</w:t>
      </w:r>
      <w:r w:rsidR="00840A79">
        <w:rPr>
          <w:rFonts w:ascii="Palatino Linotype" w:hAnsi="Palatino Linotype"/>
          <w:kern w:val="2"/>
          <w:sz w:val="22"/>
          <w:szCs w:val="22"/>
          <w14:ligatures w14:val="standard"/>
          <w14:numForm w14:val="oldStyle"/>
          <w14:numSpacing w14:val="proportional"/>
        </w:rPr>
        <w:t xml:space="preserve"> be</w:t>
      </w:r>
      <w:r w:rsidR="005C6FDA">
        <w:rPr>
          <w:rFonts w:ascii="Palatino Linotype" w:hAnsi="Palatino Linotype"/>
          <w:kern w:val="2"/>
          <w:sz w:val="22"/>
          <w:szCs w:val="22"/>
          <w14:ligatures w14:val="standard"/>
          <w14:numForm w14:val="oldStyle"/>
          <w14:numSpacing w14:val="proportional"/>
        </w:rPr>
        <w:t xml:space="preserve"> </w:t>
      </w:r>
      <w:r w:rsidR="00955EF3">
        <w:rPr>
          <w:rFonts w:ascii="Palatino Linotype" w:hAnsi="Palatino Linotype"/>
          <w:kern w:val="2"/>
          <w:sz w:val="22"/>
          <w:szCs w:val="22"/>
          <w14:ligatures w14:val="standard"/>
          <w14:numForm w14:val="oldStyle"/>
          <w14:numSpacing w14:val="proportional"/>
        </w:rPr>
        <w:t>murdered</w:t>
      </w:r>
      <w:r w:rsidR="005C6FDA">
        <w:rPr>
          <w:rFonts w:ascii="Palatino Linotype" w:hAnsi="Palatino Linotype"/>
          <w:kern w:val="2"/>
          <w:sz w:val="22"/>
          <w:szCs w:val="22"/>
          <w14:ligatures w14:val="standard"/>
          <w14:numForm w14:val="oldStyle"/>
          <w14:numSpacing w14:val="proportional"/>
        </w:rPr>
        <w:t xml:space="preserve"> </w:t>
      </w:r>
      <w:r w:rsidR="002E6E78">
        <w:rPr>
          <w:rFonts w:ascii="Palatino Linotype" w:hAnsi="Palatino Linotype"/>
          <w:kern w:val="2"/>
          <w:sz w:val="22"/>
          <w:szCs w:val="22"/>
          <w14:ligatures w14:val="standard"/>
          <w14:numForm w14:val="oldStyle"/>
          <w14:numSpacing w14:val="proportional"/>
        </w:rPr>
        <w:t xml:space="preserve">merely </w:t>
      </w:r>
      <w:r w:rsidR="005C6FDA">
        <w:rPr>
          <w:rFonts w:ascii="Palatino Linotype" w:hAnsi="Palatino Linotype"/>
          <w:kern w:val="2"/>
          <w:sz w:val="22"/>
          <w:szCs w:val="22"/>
          <w14:ligatures w14:val="standard"/>
          <w14:numForm w14:val="oldStyle"/>
          <w14:numSpacing w14:val="proportional"/>
        </w:rPr>
        <w:t>for the sake of saving</w:t>
      </w:r>
      <w:r w:rsidR="00446AEA">
        <w:rPr>
          <w:rFonts w:ascii="Palatino Linotype" w:hAnsi="Palatino Linotype"/>
          <w:kern w:val="2"/>
          <w:sz w:val="22"/>
          <w:szCs w:val="22"/>
          <w14:ligatures w14:val="standard"/>
          <w14:numForm w14:val="oldStyle"/>
          <w14:numSpacing w14:val="proportional"/>
        </w:rPr>
        <w:t xml:space="preserve"> </w:t>
      </w:r>
      <w:r w:rsidR="005C6FDA">
        <w:rPr>
          <w:rFonts w:ascii="Palatino Linotype" w:hAnsi="Palatino Linotype"/>
          <w:kern w:val="2"/>
          <w:sz w:val="22"/>
          <w:szCs w:val="22"/>
          <w14:ligatures w14:val="standard"/>
          <w14:numForm w14:val="oldStyle"/>
          <w14:numSpacing w14:val="proportional"/>
        </w:rPr>
        <w:t xml:space="preserve">999 </w:t>
      </w:r>
      <w:r w:rsidR="008C2D7D">
        <w:rPr>
          <w:rFonts w:ascii="Palatino Linotype" w:hAnsi="Palatino Linotype"/>
          <w:kern w:val="2"/>
          <w:sz w:val="22"/>
          <w:szCs w:val="22"/>
          <w14:ligatures w14:val="standard"/>
          <w14:numForm w14:val="oldStyle"/>
          <w14:numSpacing w14:val="proportional"/>
        </w:rPr>
        <w:t>lives</w:t>
      </w:r>
      <w:r w:rsidR="005C6FDA">
        <w:rPr>
          <w:rFonts w:ascii="Palatino Linotype" w:hAnsi="Palatino Linotype"/>
          <w:kern w:val="2"/>
          <w:sz w:val="22"/>
          <w:szCs w:val="22"/>
          <w14:ligatures w14:val="standard"/>
          <w14:numForm w14:val="oldStyle"/>
          <w14:numSpacing w14:val="proportional"/>
        </w:rPr>
        <w:t xml:space="preserve">. </w:t>
      </w:r>
      <w:r w:rsidR="00C90900">
        <w:rPr>
          <w:rFonts w:ascii="Palatino Linotype" w:hAnsi="Palatino Linotype"/>
          <w:kern w:val="2"/>
          <w:sz w:val="22"/>
          <w:szCs w:val="22"/>
          <w14:ligatures w14:val="standard"/>
          <w14:numForm w14:val="oldStyle"/>
          <w14:numSpacing w14:val="proportional"/>
        </w:rPr>
        <w:t xml:space="preserve">(And note that </w:t>
      </w:r>
      <w:r w:rsidR="00C90900" w:rsidRPr="00C90900">
        <w:rPr>
          <w:rFonts w:ascii="Palatino Linotype" w:hAnsi="Palatino Linotype"/>
          <w:kern w:val="2"/>
          <w:sz w:val="22"/>
          <w:szCs w:val="22"/>
          <w14:ligatures w14:val="standard"/>
          <w14:numForm w14:val="oldStyle"/>
          <w14:numSpacing w14:val="proportional"/>
        </w:rPr>
        <w:t xml:space="preserve">I’ll </w:t>
      </w:r>
      <w:r w:rsidR="00C90900">
        <w:rPr>
          <w:rFonts w:ascii="Palatino Linotype" w:hAnsi="Palatino Linotype"/>
          <w:kern w:val="2"/>
          <w:sz w:val="22"/>
          <w:szCs w:val="22"/>
          <w14:ligatures w14:val="standard"/>
          <w14:numForm w14:val="oldStyle"/>
          <w14:numSpacing w14:val="proportional"/>
        </w:rPr>
        <w:t xml:space="preserve">be </w:t>
      </w:r>
      <w:r w:rsidR="00C90900" w:rsidRPr="00C90900">
        <w:rPr>
          <w:rFonts w:ascii="Palatino Linotype" w:hAnsi="Palatino Linotype"/>
          <w:kern w:val="2"/>
          <w:sz w:val="22"/>
          <w:szCs w:val="22"/>
          <w14:ligatures w14:val="standard"/>
          <w14:numForm w14:val="oldStyle"/>
          <w14:numSpacing w14:val="proportional"/>
        </w:rPr>
        <w:t>us</w:t>
      </w:r>
      <w:r w:rsidR="00C90900">
        <w:rPr>
          <w:rFonts w:ascii="Palatino Linotype" w:hAnsi="Palatino Linotype"/>
          <w:kern w:val="2"/>
          <w:sz w:val="22"/>
          <w:szCs w:val="22"/>
          <w14:ligatures w14:val="standard"/>
          <w14:numForm w14:val="oldStyle"/>
          <w14:numSpacing w14:val="proportional"/>
        </w:rPr>
        <w:t>ing</w:t>
      </w:r>
      <w:r w:rsidR="00C90900" w:rsidRPr="00C90900">
        <w:rPr>
          <w:rFonts w:ascii="Palatino Linotype" w:hAnsi="Palatino Linotype"/>
          <w:kern w:val="2"/>
          <w:sz w:val="22"/>
          <w:szCs w:val="22"/>
          <w14:ligatures w14:val="standard"/>
          <w14:numForm w14:val="oldStyle"/>
          <w14:numSpacing w14:val="proportional"/>
        </w:rPr>
        <w:t xml:space="preserve"> the word ‘murder’ as a technical term meaning ‘deliberately doing something that non-consensually causes lethal harm to an innocent person when causing such harm is unnecessary to protect others</w:t>
      </w:r>
      <w:r w:rsidR="00D17A0E">
        <w:rPr>
          <w:rFonts w:ascii="Palatino Linotype" w:hAnsi="Palatino Linotype"/>
          <w:kern w:val="2"/>
          <w:sz w:val="22"/>
          <w:szCs w:val="22"/>
          <w14:ligatures w14:val="standard"/>
          <w14:numForm w14:val="oldStyle"/>
          <w14:numSpacing w14:val="proportional"/>
        </w:rPr>
        <w:t xml:space="preserve"> from that person</w:t>
      </w:r>
      <w:r w:rsidR="00C90900" w:rsidRPr="00C90900">
        <w:rPr>
          <w:rFonts w:ascii="Palatino Linotype" w:hAnsi="Palatino Linotype"/>
          <w:kern w:val="2"/>
          <w:sz w:val="22"/>
          <w:szCs w:val="22"/>
          <w14:ligatures w14:val="standard"/>
          <w14:numForm w14:val="oldStyle"/>
          <w14:numSpacing w14:val="proportional"/>
        </w:rPr>
        <w:t>’.</w:t>
      </w:r>
      <w:r w:rsidR="00C90900">
        <w:rPr>
          <w:rFonts w:ascii="Palatino Linotype" w:hAnsi="Palatino Linotype"/>
          <w:kern w:val="2"/>
          <w:sz w:val="22"/>
          <w:szCs w:val="22"/>
          <w14:ligatures w14:val="standard"/>
          <w14:numForm w14:val="oldStyle"/>
          <w14:numSpacing w14:val="proportional"/>
        </w:rPr>
        <w:t xml:space="preserve">) </w:t>
      </w:r>
      <w:r w:rsidR="005F4098">
        <w:rPr>
          <w:rFonts w:ascii="Palatino Linotype" w:hAnsi="Palatino Linotype"/>
          <w:kern w:val="2"/>
          <w:sz w:val="22"/>
          <w:szCs w:val="22"/>
          <w14:ligatures w14:val="standard"/>
          <w14:numForm w14:val="oldStyle"/>
          <w14:numSpacing w14:val="proportional"/>
        </w:rPr>
        <w:t>Thus,</w:t>
      </w:r>
      <w:r w:rsidR="008F4147" w:rsidRPr="0056778E">
        <w:rPr>
          <w:rFonts w:ascii="Palatino Linotype" w:hAnsi="Palatino Linotype"/>
          <w:kern w:val="2"/>
          <w:sz w:val="22"/>
          <w:szCs w:val="22"/>
          <w14:ligatures w14:val="standard"/>
          <w14:numForm w14:val="oldStyle"/>
          <w14:numSpacing w14:val="proportional"/>
        </w:rPr>
        <w:t xml:space="preserve"> there </w:t>
      </w:r>
      <w:r w:rsidR="00772DA5">
        <w:rPr>
          <w:rFonts w:ascii="Palatino Linotype" w:hAnsi="Palatino Linotype"/>
          <w:kern w:val="2"/>
          <w:sz w:val="22"/>
          <w:szCs w:val="22"/>
          <w14:ligatures w14:val="standard"/>
          <w14:numForm w14:val="oldStyle"/>
          <w14:numSpacing w14:val="proportional"/>
        </w:rPr>
        <w:t>may not</w:t>
      </w:r>
      <w:r w:rsidR="008F4147" w:rsidRPr="0056778E">
        <w:rPr>
          <w:rFonts w:ascii="Palatino Linotype" w:hAnsi="Palatino Linotype"/>
          <w:kern w:val="2"/>
          <w:sz w:val="22"/>
          <w:szCs w:val="22"/>
          <w14:ligatures w14:val="standard"/>
          <w14:numForm w14:val="oldStyle"/>
          <w14:numSpacing w14:val="proportional"/>
        </w:rPr>
        <w:t xml:space="preserve"> be </w:t>
      </w:r>
      <w:r w:rsidR="00FD268B">
        <w:rPr>
          <w:rFonts w:ascii="Palatino Linotype" w:hAnsi="Palatino Linotype"/>
          <w:kern w:val="2"/>
          <w:sz w:val="22"/>
          <w:szCs w:val="22"/>
          <w14:ligatures w14:val="standard"/>
          <w14:numForm w14:val="oldStyle"/>
          <w14:numSpacing w14:val="proportional"/>
        </w:rPr>
        <w:t xml:space="preserve">a </w:t>
      </w:r>
      <w:r w:rsidR="00293914">
        <w:rPr>
          <w:rFonts w:ascii="Palatino Linotype" w:hAnsi="Palatino Linotype"/>
          <w:kern w:val="2"/>
          <w:sz w:val="22"/>
          <w:szCs w:val="22"/>
          <w14:ligatures w14:val="standard"/>
          <w14:numForm w14:val="oldStyle"/>
          <w14:numSpacing w14:val="proportional"/>
        </w:rPr>
        <w:t>side-constraint</w:t>
      </w:r>
      <w:r w:rsidR="008F4147" w:rsidRPr="0056778E">
        <w:rPr>
          <w:rFonts w:ascii="Palatino Linotype" w:hAnsi="Palatino Linotype"/>
          <w:kern w:val="2"/>
          <w:sz w:val="22"/>
          <w:szCs w:val="22"/>
          <w14:ligatures w14:val="standard"/>
          <w14:numForm w14:val="oldStyle"/>
          <w14:numSpacing w14:val="proportional"/>
        </w:rPr>
        <w:t xml:space="preserve"> against</w:t>
      </w:r>
      <w:r w:rsidR="0002053B">
        <w:rPr>
          <w:rFonts w:ascii="Palatino Linotype" w:hAnsi="Palatino Linotype"/>
          <w:kern w:val="2"/>
          <w:sz w:val="22"/>
          <w:szCs w:val="22"/>
          <w14:ligatures w14:val="standard"/>
          <w14:numForm w14:val="oldStyle"/>
          <w14:numSpacing w14:val="proportional"/>
        </w:rPr>
        <w:t xml:space="preserve"> </w:t>
      </w:r>
      <w:r w:rsidR="00FD268B">
        <w:rPr>
          <w:rFonts w:ascii="Palatino Linotype" w:hAnsi="Palatino Linotype"/>
          <w:kern w:val="2"/>
          <w:sz w:val="22"/>
          <w:szCs w:val="22"/>
          <w14:ligatures w14:val="standard"/>
          <w14:numForm w14:val="oldStyle"/>
          <w14:numSpacing w14:val="proportional"/>
        </w:rPr>
        <w:t xml:space="preserve">risking </w:t>
      </w:r>
      <w:r w:rsidR="00955EF3">
        <w:rPr>
          <w:rFonts w:ascii="Palatino Linotype" w:hAnsi="Palatino Linotype"/>
          <w:kern w:val="2"/>
          <w:sz w:val="22"/>
          <w:szCs w:val="22"/>
          <w14:ligatures w14:val="standard"/>
          <w14:numForm w14:val="oldStyle"/>
          <w14:numSpacing w14:val="proportional"/>
        </w:rPr>
        <w:t>murder</w:t>
      </w:r>
      <w:r w:rsidR="008E5564">
        <w:rPr>
          <w:rFonts w:ascii="Palatino Linotype" w:hAnsi="Palatino Linotype"/>
          <w:kern w:val="2"/>
          <w:sz w:val="22"/>
          <w:szCs w:val="22"/>
          <w14:ligatures w14:val="standard"/>
          <w14:numForm w14:val="oldStyle"/>
          <w14:numSpacing w14:val="proportional"/>
        </w:rPr>
        <w:t>, but</w:t>
      </w:r>
      <w:r w:rsidR="005B23EC">
        <w:rPr>
          <w:rFonts w:ascii="Palatino Linotype" w:hAnsi="Palatino Linotype"/>
          <w:kern w:val="2"/>
          <w:sz w:val="22"/>
          <w:szCs w:val="22"/>
          <w14:ligatures w14:val="standard"/>
          <w14:numForm w14:val="oldStyle"/>
          <w14:numSpacing w14:val="proportional"/>
        </w:rPr>
        <w:t xml:space="preserve"> only </w:t>
      </w:r>
      <w:r w:rsidR="00FD268B">
        <w:rPr>
          <w:rFonts w:ascii="Palatino Linotype" w:hAnsi="Palatino Linotype"/>
          <w:kern w:val="2"/>
          <w:sz w:val="22"/>
          <w:szCs w:val="22"/>
          <w14:ligatures w14:val="standard"/>
          <w14:numForm w14:val="oldStyle"/>
          <w14:numSpacing w14:val="proportional"/>
        </w:rPr>
        <w:t>a side-constraint against certain specific types of risking murder</w:t>
      </w:r>
      <w:r w:rsidR="00773BAF">
        <w:rPr>
          <w:rFonts w:ascii="Palatino Linotype" w:hAnsi="Palatino Linotype"/>
          <w:kern w:val="2"/>
          <w:sz w:val="22"/>
          <w:szCs w:val="22"/>
          <w14:ligatures w14:val="standard"/>
          <w14:numForm w14:val="oldStyle"/>
          <w14:numSpacing w14:val="proportional"/>
        </w:rPr>
        <w:t>: one that</w:t>
      </w:r>
      <w:r w:rsidR="00DC0D9F">
        <w:rPr>
          <w:rFonts w:ascii="Palatino Linotype" w:hAnsi="Palatino Linotype"/>
          <w:kern w:val="2"/>
          <w:sz w:val="22"/>
          <w:szCs w:val="22"/>
          <w14:ligatures w14:val="standard"/>
          <w14:numForm w14:val="oldStyle"/>
          <w14:numSpacing w14:val="proportional"/>
        </w:rPr>
        <w:t>, say,</w:t>
      </w:r>
      <w:r w:rsidR="00773BAF">
        <w:rPr>
          <w:rFonts w:ascii="Palatino Linotype" w:hAnsi="Palatino Linotype"/>
          <w:kern w:val="2"/>
          <w:sz w:val="22"/>
          <w:szCs w:val="22"/>
          <w14:ligatures w14:val="standard"/>
          <w14:numForm w14:val="oldStyle"/>
          <w14:numSpacing w14:val="proportional"/>
        </w:rPr>
        <w:t xml:space="preserve"> </w:t>
      </w:r>
      <w:r w:rsidR="00FD268B">
        <w:rPr>
          <w:rFonts w:ascii="Palatino Linotype" w:hAnsi="Palatino Linotype"/>
          <w:kern w:val="2"/>
          <w:sz w:val="22"/>
          <w:szCs w:val="22"/>
          <w14:ligatures w14:val="standard"/>
          <w14:numForm w14:val="oldStyle"/>
          <w14:numSpacing w14:val="proportional"/>
        </w:rPr>
        <w:t xml:space="preserve">absolutely </w:t>
      </w:r>
      <w:r w:rsidR="00773BAF">
        <w:rPr>
          <w:rFonts w:ascii="Palatino Linotype" w:hAnsi="Palatino Linotype"/>
          <w:kern w:val="2"/>
          <w:sz w:val="22"/>
          <w:szCs w:val="22"/>
          <w14:ligatures w14:val="standard"/>
          <w14:numForm w14:val="oldStyle"/>
          <w14:numSpacing w14:val="proportional"/>
        </w:rPr>
        <w:t xml:space="preserve">prohibits </w:t>
      </w:r>
      <w:r w:rsidR="00DC0D9F">
        <w:rPr>
          <w:rFonts w:ascii="Palatino Linotype" w:hAnsi="Palatino Linotype"/>
          <w:kern w:val="2"/>
          <w:sz w:val="22"/>
          <w:szCs w:val="22"/>
          <w14:ligatures w14:val="standard"/>
          <w14:numForm w14:val="oldStyle"/>
          <w14:numSpacing w14:val="proportional"/>
        </w:rPr>
        <w:t>agents</w:t>
      </w:r>
      <w:r w:rsidR="00433B5F">
        <w:rPr>
          <w:rFonts w:ascii="Palatino Linotype" w:hAnsi="Palatino Linotype"/>
          <w:kern w:val="2"/>
          <w:sz w:val="22"/>
          <w:szCs w:val="22"/>
          <w14:ligatures w14:val="standard"/>
          <w14:numForm w14:val="oldStyle"/>
          <w14:numSpacing w14:val="proportional"/>
        </w:rPr>
        <w:t xml:space="preserve"> from</w:t>
      </w:r>
      <w:r w:rsidR="00773BAF">
        <w:rPr>
          <w:rFonts w:ascii="Palatino Linotype" w:hAnsi="Palatino Linotype"/>
          <w:kern w:val="2"/>
          <w:sz w:val="22"/>
          <w:szCs w:val="22"/>
          <w14:ligatures w14:val="standard"/>
          <w14:numForm w14:val="oldStyle"/>
          <w14:numSpacing w14:val="proportional"/>
        </w:rPr>
        <w:t xml:space="preserve"> taking</w:t>
      </w:r>
      <w:r w:rsidR="008F4147" w:rsidRPr="0056778E">
        <w:rPr>
          <w:rFonts w:ascii="Palatino Linotype" w:hAnsi="Palatino Linotype"/>
          <w:kern w:val="2"/>
          <w:sz w:val="22"/>
          <w:szCs w:val="22"/>
          <w14:ligatures w14:val="standard"/>
          <w14:numForm w14:val="oldStyle"/>
          <w14:numSpacing w14:val="proportional"/>
        </w:rPr>
        <w:t xml:space="preserve"> </w:t>
      </w:r>
      <w:r w:rsidR="00DE6C17">
        <w:rPr>
          <w:rFonts w:ascii="Palatino Linotype" w:hAnsi="Palatino Linotype"/>
          <w:kern w:val="2"/>
          <w:sz w:val="22"/>
          <w:szCs w:val="22"/>
          <w14:ligatures w14:val="standard"/>
          <w14:numForm w14:val="oldStyle"/>
          <w14:numSpacing w14:val="proportional"/>
        </w:rPr>
        <w:t>more than an</w:t>
      </w:r>
      <w:r w:rsidR="008F4147" w:rsidRPr="0056778E">
        <w:rPr>
          <w:rFonts w:ascii="Palatino Linotype" w:hAnsi="Palatino Linotype"/>
          <w:kern w:val="2"/>
          <w:sz w:val="22"/>
          <w:szCs w:val="22"/>
          <w14:ligatures w14:val="standard"/>
          <w14:numForm w14:val="oldStyle"/>
          <w14:numSpacing w14:val="proportional"/>
        </w:rPr>
        <w:t xml:space="preserve"> </w:t>
      </w:r>
      <w:r w:rsidR="00DE6C17" w:rsidRPr="00DE6C17">
        <w:rPr>
          <w:rFonts w:ascii="Palatino Linotype" w:hAnsi="Palatino Linotype"/>
          <w:i/>
          <w:iCs/>
          <w:kern w:val="2"/>
          <w:sz w:val="22"/>
          <w:szCs w:val="22"/>
          <w14:ligatures w14:val="standard"/>
          <w14:numForm w14:val="oldStyle"/>
          <w14:numSpacing w14:val="proportional"/>
        </w:rPr>
        <w:t>n</w:t>
      </w:r>
      <w:r w:rsidR="00DE6C17">
        <w:rPr>
          <w:rFonts w:ascii="Palatino Linotype" w:hAnsi="Palatino Linotype"/>
          <w:kern w:val="2"/>
          <w:sz w:val="22"/>
          <w:szCs w:val="22"/>
          <w14:ligatures w14:val="standard"/>
          <w14:numForm w14:val="oldStyle"/>
          <w14:numSpacing w14:val="proportional"/>
        </w:rPr>
        <w:t xml:space="preserve"> chance (0 ≤ </w:t>
      </w:r>
      <w:r w:rsidR="00DE6C17" w:rsidRPr="00DE6C17">
        <w:rPr>
          <w:rFonts w:ascii="Palatino Linotype" w:hAnsi="Palatino Linotype"/>
          <w:i/>
          <w:iCs/>
          <w:kern w:val="2"/>
          <w:sz w:val="22"/>
          <w:szCs w:val="22"/>
          <w14:ligatures w14:val="standard"/>
          <w14:numForm w14:val="oldStyle"/>
          <w14:numSpacing w14:val="proportional"/>
        </w:rPr>
        <w:t>n</w:t>
      </w:r>
      <w:r w:rsidR="00DE6C17">
        <w:rPr>
          <w:rFonts w:ascii="Palatino Linotype" w:hAnsi="Palatino Linotype"/>
          <w:kern w:val="2"/>
          <w:sz w:val="22"/>
          <w:szCs w:val="22"/>
          <w14:ligatures w14:val="standard"/>
          <w14:numForm w14:val="oldStyle"/>
          <w14:numSpacing w14:val="proportional"/>
        </w:rPr>
        <w:t xml:space="preserve"> ≤ 1) </w:t>
      </w:r>
      <w:r w:rsidR="007672F8">
        <w:rPr>
          <w:rFonts w:ascii="Palatino Linotype" w:hAnsi="Palatino Linotype"/>
          <w:kern w:val="2"/>
          <w:sz w:val="22"/>
          <w:szCs w:val="22"/>
          <w14:ligatures w14:val="standard"/>
          <w14:numForm w14:val="oldStyle"/>
          <w14:numSpacing w14:val="proportional"/>
        </w:rPr>
        <w:t>of</w:t>
      </w:r>
      <w:r w:rsidR="00DE6C17">
        <w:rPr>
          <w:rFonts w:ascii="Palatino Linotype" w:hAnsi="Palatino Linotype"/>
          <w:kern w:val="2"/>
          <w:sz w:val="22"/>
          <w:szCs w:val="22"/>
          <w14:ligatures w14:val="standard"/>
          <w14:numForm w14:val="oldStyle"/>
          <w14:numSpacing w14:val="proportional"/>
        </w:rPr>
        <w:t xml:space="preserve"> </w:t>
      </w:r>
      <w:r w:rsidR="00955EF3">
        <w:rPr>
          <w:rFonts w:ascii="Palatino Linotype" w:hAnsi="Palatino Linotype"/>
          <w:kern w:val="2"/>
          <w:sz w:val="22"/>
          <w:szCs w:val="22"/>
          <w14:ligatures w14:val="standard"/>
          <w14:numForm w14:val="oldStyle"/>
          <w14:numSpacing w14:val="proportional"/>
        </w:rPr>
        <w:t>murdering someone</w:t>
      </w:r>
      <w:r w:rsidR="00DE6C17">
        <w:rPr>
          <w:rFonts w:ascii="Palatino Linotype" w:hAnsi="Palatino Linotype"/>
          <w:kern w:val="2"/>
          <w:sz w:val="22"/>
          <w:szCs w:val="22"/>
          <w14:ligatures w14:val="standard"/>
          <w14:numForm w14:val="oldStyle"/>
          <w14:numSpacing w14:val="proportional"/>
        </w:rPr>
        <w:t xml:space="preserve"> </w:t>
      </w:r>
      <w:r w:rsidR="0002053B">
        <w:rPr>
          <w:rFonts w:ascii="Palatino Linotype" w:hAnsi="Palatino Linotype"/>
          <w:kern w:val="2"/>
          <w:sz w:val="22"/>
          <w:szCs w:val="22"/>
          <w14:ligatures w14:val="standard"/>
          <w14:numForm w14:val="oldStyle"/>
          <w14:numSpacing w14:val="proportional"/>
        </w:rPr>
        <w:t>for the sake of</w:t>
      </w:r>
      <w:r w:rsidR="00DE6C17">
        <w:rPr>
          <w:rFonts w:ascii="Palatino Linotype" w:hAnsi="Palatino Linotype"/>
          <w:kern w:val="2"/>
          <w:sz w:val="22"/>
          <w:szCs w:val="22"/>
          <w14:ligatures w14:val="standard"/>
          <w14:numForm w14:val="oldStyle"/>
          <w14:numSpacing w14:val="proportional"/>
        </w:rPr>
        <w:t xml:space="preserve"> saving no fewer than </w:t>
      </w:r>
      <w:r w:rsidR="00DE6C17" w:rsidRPr="00DE6C17">
        <w:rPr>
          <w:rFonts w:ascii="Palatino Linotype" w:hAnsi="Palatino Linotype"/>
          <w:i/>
          <w:iCs/>
          <w:kern w:val="2"/>
          <w:sz w:val="22"/>
          <w:szCs w:val="22"/>
          <w14:ligatures w14:val="standard"/>
          <w14:numForm w14:val="oldStyle"/>
          <w14:numSpacing w14:val="proportional"/>
        </w:rPr>
        <w:t>n</w:t>
      </w:r>
      <w:r w:rsidR="00DE6C17">
        <w:rPr>
          <w:rFonts w:ascii="Palatino Linotype" w:hAnsi="Palatino Linotype"/>
          <w:kern w:val="2"/>
          <w:sz w:val="22"/>
          <w:szCs w:val="22"/>
          <w14:ligatures w14:val="standard"/>
          <w14:numForm w14:val="oldStyle"/>
          <w14:numSpacing w14:val="proportional"/>
        </w:rPr>
        <w:t xml:space="preserve"> </w:t>
      </w:r>
      <w:r w:rsidR="00DE6C17">
        <w:rPr>
          <w:rFonts w:ascii="Cambria" w:hAnsi="Cambria"/>
          <w:kern w:val="2"/>
          <w:sz w:val="22"/>
          <w:szCs w:val="22"/>
          <w14:ligatures w14:val="standard"/>
          <w14:numForm w14:val="oldStyle"/>
          <w14:numSpacing w14:val="proportional"/>
        </w:rPr>
        <w:t>×</w:t>
      </w:r>
      <w:r w:rsidR="00DE6C17">
        <w:rPr>
          <w:rFonts w:ascii="Palatino Linotype" w:hAnsi="Palatino Linotype"/>
          <w:kern w:val="2"/>
          <w:sz w:val="22"/>
          <w:szCs w:val="22"/>
          <w14:ligatures w14:val="standard"/>
          <w14:numForm w14:val="oldStyle"/>
          <w14:numSpacing w14:val="proportional"/>
        </w:rPr>
        <w:t xml:space="preserve"> </w:t>
      </w:r>
      <w:r w:rsidR="008E5564">
        <w:rPr>
          <w:rFonts w:ascii="Palatino Linotype" w:hAnsi="Palatino Linotype"/>
          <w:kern w:val="2"/>
          <w:sz w:val="22"/>
          <w:szCs w:val="22"/>
          <w14:ligatures w14:val="standard"/>
          <w14:numForm w14:val="oldStyle"/>
          <w14:numSpacing w14:val="proportional"/>
        </w:rPr>
        <w:t>1,00</w:t>
      </w:r>
      <w:r w:rsidR="008F4147" w:rsidRPr="0056778E">
        <w:rPr>
          <w:rFonts w:ascii="Palatino Linotype" w:hAnsi="Palatino Linotype"/>
          <w:kern w:val="2"/>
          <w:sz w:val="22"/>
          <w:szCs w:val="22"/>
          <w14:ligatures w14:val="standard"/>
          <w14:numForm w14:val="oldStyle"/>
          <w14:numSpacing w14:val="proportional"/>
        </w:rPr>
        <w:t xml:space="preserve">0 </w:t>
      </w:r>
      <w:r w:rsidR="008C2D7D">
        <w:rPr>
          <w:rFonts w:ascii="Palatino Linotype" w:hAnsi="Palatino Linotype"/>
          <w:kern w:val="2"/>
          <w:sz w:val="22"/>
          <w:szCs w:val="22"/>
          <w14:ligatures w14:val="standard"/>
          <w14:numForm w14:val="oldStyle"/>
          <w14:numSpacing w14:val="proportional"/>
        </w:rPr>
        <w:t>lives</w:t>
      </w:r>
      <w:r w:rsidR="008F4147" w:rsidRPr="0056778E">
        <w:rPr>
          <w:rFonts w:ascii="Palatino Linotype" w:hAnsi="Palatino Linotype"/>
          <w:kern w:val="2"/>
          <w:sz w:val="22"/>
          <w:szCs w:val="22"/>
          <w14:ligatures w14:val="standard"/>
          <w14:numForm w14:val="oldStyle"/>
          <w14:numSpacing w14:val="proportional"/>
        </w:rPr>
        <w:t xml:space="preserve">. </w:t>
      </w:r>
      <w:r w:rsidR="004845DC">
        <w:rPr>
          <w:rFonts w:ascii="Palatino Linotype" w:hAnsi="Palatino Linotype"/>
          <w:kern w:val="2"/>
          <w:sz w:val="22"/>
          <w:szCs w:val="22"/>
          <w14:ligatures w14:val="standard"/>
          <w14:numForm w14:val="oldStyle"/>
          <w14:numSpacing w14:val="proportional"/>
        </w:rPr>
        <w:t>Thus</w:t>
      </w:r>
      <w:r w:rsidR="008F4147" w:rsidRPr="0056778E">
        <w:rPr>
          <w:rFonts w:ascii="Palatino Linotype" w:hAnsi="Palatino Linotype"/>
          <w:kern w:val="2"/>
          <w:sz w:val="22"/>
          <w:szCs w:val="22"/>
          <w14:ligatures w14:val="standard"/>
          <w14:numForm w14:val="oldStyle"/>
          <w14:numSpacing w14:val="proportional"/>
        </w:rPr>
        <w:t xml:space="preserve">, </w:t>
      </w:r>
      <w:r w:rsidR="00293914">
        <w:rPr>
          <w:rFonts w:ascii="Palatino Linotype" w:hAnsi="Palatino Linotype"/>
          <w:kern w:val="2"/>
          <w:sz w:val="22"/>
          <w:szCs w:val="22"/>
          <w14:ligatures w14:val="standard"/>
          <w14:numForm w14:val="oldStyle"/>
          <w14:numSpacing w14:val="proportional"/>
        </w:rPr>
        <w:t>side-constraint</w:t>
      </w:r>
      <w:r w:rsidR="00046261">
        <w:rPr>
          <w:rFonts w:ascii="Palatino Linotype" w:hAnsi="Palatino Linotype"/>
          <w:kern w:val="2"/>
          <w:sz w:val="22"/>
          <w:szCs w:val="22"/>
          <w14:ligatures w14:val="standard"/>
          <w14:numForm w14:val="oldStyle"/>
          <w14:numSpacing w14:val="proportional"/>
        </w:rPr>
        <w:t>s</w:t>
      </w:r>
      <w:r w:rsidR="00031B76">
        <w:rPr>
          <w:rFonts w:ascii="Palatino Linotype" w:hAnsi="Palatino Linotype"/>
          <w:kern w:val="2"/>
          <w:sz w:val="22"/>
          <w:szCs w:val="22"/>
          <w14:ligatures w14:val="standard"/>
          <w14:numForm w14:val="oldStyle"/>
          <w14:numSpacing w14:val="proportional"/>
        </w:rPr>
        <w:t xml:space="preserve"> </w:t>
      </w:r>
      <w:r w:rsidR="00046261">
        <w:rPr>
          <w:rFonts w:ascii="Palatino Linotype" w:hAnsi="Palatino Linotype"/>
          <w:kern w:val="2"/>
          <w:sz w:val="22"/>
          <w:szCs w:val="22"/>
          <w14:ligatures w14:val="standard"/>
          <w14:numForm w14:val="oldStyle"/>
          <w14:numSpacing w14:val="proportional"/>
        </w:rPr>
        <w:t>should</w:t>
      </w:r>
      <w:r w:rsidR="008F4147" w:rsidRPr="0056778E">
        <w:rPr>
          <w:rFonts w:ascii="Palatino Linotype" w:hAnsi="Palatino Linotype"/>
          <w:kern w:val="2"/>
          <w:sz w:val="22"/>
          <w:szCs w:val="22"/>
          <w14:ligatures w14:val="standard"/>
          <w14:numForm w14:val="oldStyle"/>
          <w14:numSpacing w14:val="proportional"/>
        </w:rPr>
        <w:t xml:space="preserve"> </w:t>
      </w:r>
      <w:r w:rsidR="0002053B">
        <w:rPr>
          <w:rFonts w:ascii="Palatino Linotype" w:hAnsi="Palatino Linotype"/>
          <w:kern w:val="2"/>
          <w:sz w:val="22"/>
          <w:szCs w:val="22"/>
          <w14:ligatures w14:val="standard"/>
          <w14:numForm w14:val="oldStyle"/>
          <w14:numSpacing w14:val="proportional"/>
        </w:rPr>
        <w:t>specify the</w:t>
      </w:r>
      <w:r w:rsidR="008F4147" w:rsidRPr="0056778E">
        <w:rPr>
          <w:rFonts w:ascii="Palatino Linotype" w:hAnsi="Palatino Linotype"/>
          <w:kern w:val="2"/>
          <w:sz w:val="22"/>
          <w:szCs w:val="22"/>
          <w14:ligatures w14:val="standard"/>
          <w14:numForm w14:val="oldStyle"/>
          <w14:numSpacing w14:val="proportional"/>
        </w:rPr>
        <w:t xml:space="preserve"> </w:t>
      </w:r>
      <w:r w:rsidR="00046261">
        <w:rPr>
          <w:rFonts w:ascii="Palatino Linotype" w:hAnsi="Palatino Linotype"/>
          <w:kern w:val="2"/>
          <w:sz w:val="22"/>
          <w:szCs w:val="22"/>
          <w14:ligatures w14:val="standard"/>
          <w14:numForm w14:val="oldStyle"/>
          <w14:numSpacing w14:val="proportional"/>
        </w:rPr>
        <w:t xml:space="preserve">precise </w:t>
      </w:r>
      <w:r w:rsidR="008F4147" w:rsidRPr="0056778E">
        <w:rPr>
          <w:rFonts w:ascii="Palatino Linotype" w:hAnsi="Palatino Linotype"/>
          <w:kern w:val="2"/>
          <w:sz w:val="22"/>
          <w:szCs w:val="22"/>
          <w14:ligatures w14:val="standard"/>
          <w14:numForm w14:val="oldStyle"/>
          <w14:numSpacing w14:val="proportional"/>
        </w:rPr>
        <w:t xml:space="preserve">extent </w:t>
      </w:r>
      <w:r w:rsidR="0002053B">
        <w:rPr>
          <w:rFonts w:ascii="Palatino Linotype" w:hAnsi="Palatino Linotype"/>
          <w:kern w:val="2"/>
          <w:sz w:val="22"/>
          <w:szCs w:val="22"/>
          <w14:ligatures w14:val="standard"/>
          <w14:numForm w14:val="oldStyle"/>
          <w14:numSpacing w14:val="proportional"/>
        </w:rPr>
        <w:t xml:space="preserve">to which </w:t>
      </w:r>
      <w:r w:rsidR="00D94A05">
        <w:rPr>
          <w:rFonts w:ascii="Palatino Linotype" w:hAnsi="Palatino Linotype"/>
          <w:kern w:val="2"/>
          <w:sz w:val="22"/>
          <w:szCs w:val="22"/>
          <w14:ligatures w14:val="standard"/>
          <w14:numForm w14:val="oldStyle"/>
          <w14:numSpacing w14:val="proportional"/>
        </w:rPr>
        <w:t>persons</w:t>
      </w:r>
      <w:r w:rsidR="008F4147" w:rsidRPr="0056778E">
        <w:rPr>
          <w:rFonts w:ascii="Palatino Linotype" w:hAnsi="Palatino Linotype"/>
          <w:kern w:val="2"/>
          <w:sz w:val="22"/>
          <w:szCs w:val="22"/>
          <w14:ligatures w14:val="standard"/>
          <w14:numForm w14:val="oldStyle"/>
          <w14:numSpacing w14:val="proportional"/>
        </w:rPr>
        <w:t xml:space="preserve"> </w:t>
      </w:r>
      <w:r w:rsidR="008E5564">
        <w:rPr>
          <w:rFonts w:ascii="Palatino Linotype" w:hAnsi="Palatino Linotype"/>
          <w:kern w:val="2"/>
          <w:sz w:val="22"/>
          <w:szCs w:val="22"/>
          <w14:ligatures w14:val="standard"/>
          <w14:numForm w14:val="oldStyle"/>
          <w14:numSpacing w14:val="proportional"/>
        </w:rPr>
        <w:t>are</w:t>
      </w:r>
      <w:r w:rsidR="008F4147" w:rsidRPr="0056778E">
        <w:rPr>
          <w:rFonts w:ascii="Palatino Linotype" w:hAnsi="Palatino Linotype"/>
          <w:kern w:val="2"/>
          <w:sz w:val="22"/>
          <w:szCs w:val="22"/>
          <w14:ligatures w14:val="standard"/>
          <w14:numForm w14:val="oldStyle"/>
          <w14:numSpacing w14:val="proportional"/>
        </w:rPr>
        <w:t xml:space="preserve"> protected from </w:t>
      </w:r>
      <w:r w:rsidR="0002053B">
        <w:rPr>
          <w:rFonts w:ascii="Palatino Linotype" w:hAnsi="Palatino Linotype"/>
          <w:kern w:val="2"/>
          <w:sz w:val="22"/>
          <w:szCs w:val="22"/>
          <w14:ligatures w14:val="standard"/>
          <w14:numForm w14:val="oldStyle"/>
          <w14:numSpacing w14:val="proportional"/>
        </w:rPr>
        <w:t>various sorts of non-consensual treatment</w:t>
      </w:r>
      <w:r w:rsidR="00FD268B">
        <w:rPr>
          <w:rFonts w:ascii="Palatino Linotype" w:hAnsi="Palatino Linotype"/>
          <w:kern w:val="2"/>
          <w:sz w:val="22"/>
          <w:szCs w:val="22"/>
          <w14:ligatures w14:val="standard"/>
          <w14:numForm w14:val="oldStyle"/>
          <w14:numSpacing w14:val="proportional"/>
        </w:rPr>
        <w:t xml:space="preserve"> by specifying which specific act-types are prohibited</w:t>
      </w:r>
      <w:r w:rsidR="008F4147" w:rsidRPr="0056778E">
        <w:rPr>
          <w:rFonts w:ascii="Palatino Linotype" w:hAnsi="Palatino Linotype"/>
          <w:kern w:val="2"/>
          <w:sz w:val="22"/>
          <w:szCs w:val="22"/>
          <w14:ligatures w14:val="standard"/>
          <w14:numForm w14:val="oldStyle"/>
          <w14:numSpacing w14:val="proportional"/>
        </w:rPr>
        <w:t xml:space="preserve">. </w:t>
      </w:r>
      <w:r w:rsidR="00490EB8">
        <w:rPr>
          <w:rFonts w:ascii="Palatino Linotype" w:hAnsi="Palatino Linotype"/>
          <w:kern w:val="2"/>
          <w:sz w:val="22"/>
          <w:szCs w:val="22"/>
          <w14:ligatures w14:val="standard"/>
          <w14:numForm w14:val="oldStyle"/>
          <w14:numSpacing w14:val="proportional"/>
        </w:rPr>
        <w:t>And t</w:t>
      </w:r>
      <w:r w:rsidR="00031B76" w:rsidRPr="00031B76">
        <w:rPr>
          <w:rFonts w:ascii="Palatino Linotype" w:hAnsi="Palatino Linotype"/>
          <w:kern w:val="2"/>
          <w:sz w:val="22"/>
          <w:szCs w:val="22"/>
          <w14:ligatures w14:val="standard"/>
          <w14:numForm w14:val="oldStyle"/>
          <w14:numSpacing w14:val="proportional"/>
        </w:rPr>
        <w:t xml:space="preserve">his is what </w:t>
      </w:r>
      <w:r w:rsidR="0002053B">
        <w:rPr>
          <w:rFonts w:ascii="Palatino Linotype" w:hAnsi="Palatino Linotype"/>
          <w:kern w:val="2"/>
          <w:sz w:val="22"/>
          <w:szCs w:val="22"/>
          <w14:ligatures w14:val="standard"/>
          <w14:numForm w14:val="oldStyle"/>
          <w14:numSpacing w14:val="proportional"/>
        </w:rPr>
        <w:t xml:space="preserve">Frances </w:t>
      </w:r>
      <w:proofErr w:type="spellStart"/>
      <w:r w:rsidR="00031B76" w:rsidRPr="00031B76">
        <w:rPr>
          <w:rFonts w:ascii="Palatino Linotype" w:hAnsi="Palatino Linotype"/>
          <w:kern w:val="2"/>
          <w:sz w:val="22"/>
          <w:szCs w:val="22"/>
          <w14:ligatures w14:val="standard"/>
          <w14:numForm w14:val="oldStyle"/>
          <w14:numSpacing w14:val="proportional"/>
        </w:rPr>
        <w:t>Kamm</w:t>
      </w:r>
      <w:proofErr w:type="spellEnd"/>
      <w:r w:rsidR="0002053B">
        <w:rPr>
          <w:rFonts w:ascii="Palatino Linotype" w:hAnsi="Palatino Linotype"/>
          <w:kern w:val="2"/>
          <w:sz w:val="22"/>
          <w:szCs w:val="22"/>
          <w14:ligatures w14:val="standard"/>
          <w14:numForm w14:val="oldStyle"/>
          <w14:numSpacing w14:val="proportional"/>
        </w:rPr>
        <w:t xml:space="preserve"> (</w:t>
      </w:r>
      <w:r w:rsidR="000C35DC">
        <w:rPr>
          <w:rFonts w:ascii="Palatino Linotype" w:hAnsi="Palatino Linotype"/>
          <w:kern w:val="2"/>
          <w:sz w:val="22"/>
          <w:szCs w:val="22"/>
          <w14:ligatures w14:val="standard"/>
          <w14:numForm w14:val="oldStyle"/>
          <w14:numSpacing w14:val="proportional"/>
        </w:rPr>
        <w:t>1996, 264–75</w:t>
      </w:r>
      <w:r w:rsidR="0002053B">
        <w:rPr>
          <w:rFonts w:ascii="Palatino Linotype" w:hAnsi="Palatino Linotype"/>
          <w:kern w:val="2"/>
          <w:sz w:val="22"/>
          <w:szCs w:val="22"/>
          <w14:ligatures w14:val="standard"/>
          <w14:numForm w14:val="oldStyle"/>
          <w14:numSpacing w14:val="proportional"/>
        </w:rPr>
        <w:t>)</w:t>
      </w:r>
      <w:r w:rsidR="00031B76" w:rsidRPr="00031B76">
        <w:rPr>
          <w:rFonts w:ascii="Palatino Linotype" w:hAnsi="Palatino Linotype"/>
          <w:kern w:val="2"/>
          <w:sz w:val="22"/>
          <w:szCs w:val="22"/>
          <w14:ligatures w14:val="standard"/>
          <w14:numForm w14:val="oldStyle"/>
          <w14:numSpacing w14:val="proportional"/>
        </w:rPr>
        <w:t xml:space="preserve"> call</w:t>
      </w:r>
      <w:r w:rsidR="00DC0D9F">
        <w:rPr>
          <w:rFonts w:ascii="Palatino Linotype" w:hAnsi="Palatino Linotype"/>
          <w:kern w:val="2"/>
          <w:sz w:val="22"/>
          <w:szCs w:val="22"/>
          <w14:ligatures w14:val="standard"/>
          <w14:numForm w14:val="oldStyle"/>
          <w14:numSpacing w14:val="proportional"/>
        </w:rPr>
        <w:t xml:space="preserve">s </w:t>
      </w:r>
      <w:r w:rsidR="00031B76" w:rsidRPr="00031B76">
        <w:rPr>
          <w:rFonts w:ascii="Palatino Linotype" w:hAnsi="Palatino Linotype"/>
          <w:kern w:val="2"/>
          <w:sz w:val="22"/>
          <w:szCs w:val="22"/>
          <w14:ligatures w14:val="standard"/>
          <w14:numForm w14:val="oldStyle"/>
          <w14:numSpacing w14:val="proportional"/>
        </w:rPr>
        <w:t xml:space="preserve">a </w:t>
      </w:r>
      <w:r w:rsidR="00031B76" w:rsidRPr="008E5564">
        <w:rPr>
          <w:rFonts w:ascii="Palatino Linotype" w:hAnsi="Palatino Linotype"/>
          <w:i/>
          <w:iCs/>
          <w:kern w:val="2"/>
          <w:sz w:val="22"/>
          <w:szCs w:val="22"/>
          <w14:ligatures w14:val="standard"/>
          <w14:numForm w14:val="oldStyle"/>
          <w14:numSpacing w14:val="proportional"/>
        </w:rPr>
        <w:t>specified</w:t>
      </w:r>
      <w:r w:rsidR="00031B76" w:rsidRPr="00031B76">
        <w:rPr>
          <w:rFonts w:ascii="Palatino Linotype" w:hAnsi="Palatino Linotype"/>
          <w:kern w:val="2"/>
          <w:sz w:val="22"/>
          <w:szCs w:val="22"/>
          <w14:ligatures w14:val="standard"/>
          <w14:numForm w14:val="oldStyle"/>
          <w14:numSpacing w14:val="proportional"/>
        </w:rPr>
        <w:t xml:space="preserve"> </w:t>
      </w:r>
      <w:r w:rsidR="00293914">
        <w:rPr>
          <w:rFonts w:ascii="Palatino Linotype" w:hAnsi="Palatino Linotype"/>
          <w:kern w:val="2"/>
          <w:sz w:val="22"/>
          <w:szCs w:val="22"/>
          <w14:ligatures w14:val="standard"/>
          <w14:numForm w14:val="oldStyle"/>
          <w14:numSpacing w14:val="proportional"/>
        </w:rPr>
        <w:t>side-constraint</w:t>
      </w:r>
      <w:r w:rsidR="00031B76" w:rsidRPr="00031B76">
        <w:rPr>
          <w:rFonts w:ascii="Palatino Linotype" w:hAnsi="Palatino Linotype"/>
          <w:kern w:val="2"/>
          <w:sz w:val="22"/>
          <w:szCs w:val="22"/>
          <w14:ligatures w14:val="standard"/>
          <w14:numForm w14:val="oldStyle"/>
          <w14:numSpacing w14:val="proportional"/>
        </w:rPr>
        <w:t xml:space="preserve">. </w:t>
      </w:r>
      <w:r w:rsidR="00D01414">
        <w:rPr>
          <w:rFonts w:ascii="Palatino Linotype" w:hAnsi="Palatino Linotype"/>
          <w:kern w:val="2"/>
          <w:sz w:val="22"/>
          <w:szCs w:val="22"/>
          <w14:ligatures w14:val="standard"/>
          <w14:numForm w14:val="oldStyle"/>
          <w14:numSpacing w14:val="proportional"/>
        </w:rPr>
        <w:t>T</w:t>
      </w:r>
      <w:r w:rsidR="00907736">
        <w:rPr>
          <w:rFonts w:ascii="Palatino Linotype" w:hAnsi="Palatino Linotype"/>
          <w:kern w:val="2"/>
          <w:sz w:val="22"/>
          <w:szCs w:val="22"/>
          <w14:ligatures w14:val="standard"/>
          <w14:numForm w14:val="oldStyle"/>
          <w14:numSpacing w14:val="proportional"/>
        </w:rPr>
        <w:t xml:space="preserve">o </w:t>
      </w:r>
      <w:r w:rsidR="006F6E08">
        <w:rPr>
          <w:rFonts w:ascii="Palatino Linotype" w:hAnsi="Palatino Linotype"/>
          <w:kern w:val="2"/>
          <w:sz w:val="22"/>
          <w:szCs w:val="22"/>
          <w14:ligatures w14:val="standard"/>
          <w14:numForm w14:val="oldStyle"/>
          <w14:numSpacing w14:val="proportional"/>
        </w:rPr>
        <w:t>violate a</w:t>
      </w:r>
      <w:r w:rsidR="00031B76">
        <w:rPr>
          <w:rFonts w:ascii="Palatino Linotype" w:hAnsi="Palatino Linotype"/>
          <w:kern w:val="2"/>
          <w:sz w:val="22"/>
          <w:szCs w:val="22"/>
          <w14:ligatures w14:val="standard"/>
          <w14:numForm w14:val="oldStyle"/>
          <w14:numSpacing w14:val="proportional"/>
        </w:rPr>
        <w:t xml:space="preserve"> specified </w:t>
      </w:r>
      <w:r w:rsidR="00293914">
        <w:rPr>
          <w:rFonts w:ascii="Palatino Linotype" w:hAnsi="Palatino Linotype"/>
          <w:kern w:val="2"/>
          <w:sz w:val="22"/>
          <w:szCs w:val="22"/>
          <w14:ligatures w14:val="standard"/>
          <w14:numForm w14:val="oldStyle"/>
          <w14:numSpacing w14:val="proportional"/>
        </w:rPr>
        <w:t>side-constraint</w:t>
      </w:r>
      <w:r w:rsidR="00D01414">
        <w:rPr>
          <w:rFonts w:ascii="Palatino Linotype" w:hAnsi="Palatino Linotype"/>
          <w:kern w:val="2"/>
          <w:sz w:val="22"/>
          <w:szCs w:val="22"/>
          <w14:ligatures w14:val="standard"/>
          <w14:numForm w14:val="oldStyle"/>
          <w14:numSpacing w14:val="proportional"/>
        </w:rPr>
        <w:t xml:space="preserve"> against</w:t>
      </w:r>
      <w:r w:rsidR="008E62C8">
        <w:rPr>
          <w:rFonts w:ascii="Palatino Linotype" w:hAnsi="Palatino Linotype"/>
          <w:kern w:val="2"/>
          <w:sz w:val="22"/>
          <w:szCs w:val="22"/>
          <w14:ligatures w14:val="standard"/>
          <w14:numForm w14:val="oldStyle"/>
          <w14:numSpacing w14:val="proportional"/>
        </w:rPr>
        <w:t>, say,</w:t>
      </w:r>
      <w:r w:rsidR="00D01414">
        <w:rPr>
          <w:rFonts w:ascii="Palatino Linotype" w:hAnsi="Palatino Linotype"/>
          <w:kern w:val="2"/>
          <w:sz w:val="22"/>
          <w:szCs w:val="22"/>
          <w14:ligatures w14:val="standard"/>
          <w14:numForm w14:val="oldStyle"/>
          <w14:numSpacing w14:val="proportional"/>
        </w:rPr>
        <w:t xml:space="preserve"> risking murder</w:t>
      </w:r>
      <w:r w:rsidR="008C2D7D">
        <w:rPr>
          <w:rFonts w:ascii="Palatino Linotype" w:hAnsi="Palatino Linotype"/>
          <w:kern w:val="2"/>
          <w:sz w:val="22"/>
          <w:szCs w:val="22"/>
          <w14:ligatures w14:val="standard"/>
          <w14:numForm w14:val="oldStyle"/>
          <w14:numSpacing w14:val="proportional"/>
        </w:rPr>
        <w:t xml:space="preserve">, </w:t>
      </w:r>
      <w:r w:rsidR="00DC0D9F">
        <w:rPr>
          <w:rFonts w:ascii="Palatino Linotype" w:hAnsi="Palatino Linotype"/>
          <w:kern w:val="2"/>
          <w:sz w:val="22"/>
          <w:szCs w:val="22"/>
          <w14:ligatures w14:val="standard"/>
          <w14:numForm w14:val="oldStyle"/>
          <w14:numSpacing w14:val="proportional"/>
        </w:rPr>
        <w:t xml:space="preserve">you must do more than </w:t>
      </w:r>
      <w:r w:rsidR="00D01414">
        <w:rPr>
          <w:rFonts w:ascii="Palatino Linotype" w:hAnsi="Palatino Linotype"/>
          <w:kern w:val="2"/>
          <w:sz w:val="22"/>
          <w:szCs w:val="22"/>
          <w14:ligatures w14:val="standard"/>
          <w14:numForm w14:val="oldStyle"/>
          <w14:numSpacing w14:val="proportional"/>
        </w:rPr>
        <w:t xml:space="preserve">just </w:t>
      </w:r>
      <w:r w:rsidR="00797A8B">
        <w:rPr>
          <w:rFonts w:ascii="Palatino Linotype" w:hAnsi="Palatino Linotype"/>
          <w:kern w:val="2"/>
          <w:sz w:val="22"/>
          <w:szCs w:val="22"/>
          <w14:ligatures w14:val="standard"/>
          <w14:numForm w14:val="oldStyle"/>
          <w14:numSpacing w14:val="proportional"/>
        </w:rPr>
        <w:t>risk</w:t>
      </w:r>
      <w:r w:rsidR="008C2D7D">
        <w:rPr>
          <w:rFonts w:ascii="Palatino Linotype" w:hAnsi="Palatino Linotype"/>
          <w:kern w:val="2"/>
          <w:sz w:val="22"/>
          <w:szCs w:val="22"/>
          <w14:ligatures w14:val="standard"/>
          <w14:numForm w14:val="oldStyle"/>
          <w14:numSpacing w14:val="proportional"/>
        </w:rPr>
        <w:t xml:space="preserve"> </w:t>
      </w:r>
      <w:r w:rsidR="006F4219">
        <w:rPr>
          <w:rFonts w:ascii="Palatino Linotype" w:hAnsi="Palatino Linotype"/>
          <w:kern w:val="2"/>
          <w:sz w:val="22"/>
          <w:szCs w:val="22"/>
          <w14:ligatures w14:val="standard"/>
          <w14:numForm w14:val="oldStyle"/>
          <w14:numSpacing w14:val="proportional"/>
        </w:rPr>
        <w:t xml:space="preserve">committing </w:t>
      </w:r>
      <w:r w:rsidR="00955EF3">
        <w:rPr>
          <w:rFonts w:ascii="Palatino Linotype" w:hAnsi="Palatino Linotype"/>
          <w:kern w:val="2"/>
          <w:sz w:val="22"/>
          <w:szCs w:val="22"/>
          <w14:ligatures w14:val="standard"/>
          <w14:numForm w14:val="oldStyle"/>
          <w14:numSpacing w14:val="proportional"/>
        </w:rPr>
        <w:t>murder</w:t>
      </w:r>
      <w:r w:rsidR="008F2832">
        <w:rPr>
          <w:rFonts w:ascii="Palatino Linotype" w:hAnsi="Palatino Linotype"/>
          <w:kern w:val="2"/>
          <w:sz w:val="22"/>
          <w:szCs w:val="22"/>
          <w14:ligatures w14:val="standard"/>
          <w14:numForm w14:val="oldStyle"/>
          <w14:numSpacing w14:val="proportional"/>
        </w:rPr>
        <w:t xml:space="preserve">; you must do so in </w:t>
      </w:r>
      <w:r w:rsidR="00E64EB0">
        <w:rPr>
          <w:rFonts w:ascii="Palatino Linotype" w:hAnsi="Palatino Linotype"/>
          <w:kern w:val="2"/>
          <w:sz w:val="22"/>
          <w:szCs w:val="22"/>
          <w14:ligatures w14:val="standard"/>
          <w14:numForm w14:val="oldStyle"/>
          <w14:numSpacing w14:val="proportional"/>
        </w:rPr>
        <w:t xml:space="preserve">a </w:t>
      </w:r>
      <w:r w:rsidR="008F2832">
        <w:rPr>
          <w:rFonts w:ascii="Palatino Linotype" w:hAnsi="Palatino Linotype"/>
          <w:kern w:val="2"/>
          <w:sz w:val="22"/>
          <w:szCs w:val="22"/>
          <w14:ligatures w14:val="standard"/>
          <w14:numForm w14:val="oldStyle"/>
          <w14:numSpacing w14:val="proportional"/>
        </w:rPr>
        <w:t xml:space="preserve">way that falls outside </w:t>
      </w:r>
      <w:r w:rsidR="001D148B">
        <w:rPr>
          <w:rFonts w:ascii="Palatino Linotype" w:hAnsi="Palatino Linotype"/>
          <w:kern w:val="2"/>
          <w:sz w:val="22"/>
          <w:szCs w:val="22"/>
          <w14:ligatures w14:val="standard"/>
          <w14:numForm w14:val="oldStyle"/>
          <w14:numSpacing w14:val="proportional"/>
        </w:rPr>
        <w:t xml:space="preserve">of </w:t>
      </w:r>
      <w:r w:rsidR="00046261">
        <w:rPr>
          <w:rFonts w:ascii="Palatino Linotype" w:hAnsi="Palatino Linotype"/>
          <w:kern w:val="2"/>
          <w:sz w:val="22"/>
          <w:szCs w:val="22"/>
          <w14:ligatures w14:val="standard"/>
          <w14:numForm w14:val="oldStyle"/>
          <w14:numSpacing w14:val="proportional"/>
        </w:rPr>
        <w:t>the</w:t>
      </w:r>
      <w:r w:rsidR="00115630">
        <w:rPr>
          <w:rFonts w:ascii="Palatino Linotype" w:hAnsi="Palatino Linotype"/>
          <w:kern w:val="2"/>
          <w:sz w:val="22"/>
          <w:szCs w:val="22"/>
          <w14:ligatures w14:val="standard"/>
          <w14:numForm w14:val="oldStyle"/>
          <w14:numSpacing w14:val="proportional"/>
        </w:rPr>
        <w:t xml:space="preserve"> </w:t>
      </w:r>
      <w:r w:rsidR="00DC0D9F">
        <w:rPr>
          <w:rFonts w:ascii="Palatino Linotype" w:hAnsi="Palatino Linotype"/>
          <w:kern w:val="2"/>
          <w:sz w:val="22"/>
          <w:szCs w:val="22"/>
          <w14:ligatures w14:val="standard"/>
          <w14:numForm w14:val="oldStyle"/>
          <w14:numSpacing w14:val="proportional"/>
        </w:rPr>
        <w:t>specif</w:t>
      </w:r>
      <w:r w:rsidR="00955EF3">
        <w:rPr>
          <w:rFonts w:ascii="Palatino Linotype" w:hAnsi="Palatino Linotype"/>
          <w:kern w:val="2"/>
          <w:sz w:val="22"/>
          <w:szCs w:val="22"/>
          <w14:ligatures w14:val="standard"/>
          <w14:numForm w14:val="oldStyle"/>
          <w14:numSpacing w14:val="proportional"/>
        </w:rPr>
        <w:t>ied allowances</w:t>
      </w:r>
      <w:r w:rsidR="00D94A05">
        <w:rPr>
          <w:rFonts w:ascii="Palatino Linotype" w:hAnsi="Palatino Linotype"/>
          <w:kern w:val="2"/>
          <w:sz w:val="22"/>
          <w:szCs w:val="22"/>
          <w14:ligatures w14:val="standard"/>
          <w14:numForm w14:val="oldStyle"/>
          <w14:numSpacing w14:val="proportional"/>
        </w:rPr>
        <w:t xml:space="preserve">—e.g., </w:t>
      </w:r>
      <w:r w:rsidR="00DC0D9F">
        <w:rPr>
          <w:rFonts w:ascii="Palatino Linotype" w:hAnsi="Palatino Linotype"/>
          <w:kern w:val="2"/>
          <w:sz w:val="22"/>
          <w:szCs w:val="22"/>
          <w14:ligatures w14:val="standard"/>
          <w14:numForm w14:val="oldStyle"/>
          <w14:numSpacing w14:val="proportional"/>
        </w:rPr>
        <w:t>you</w:t>
      </w:r>
      <w:r w:rsidR="00E3536A">
        <w:rPr>
          <w:rFonts w:ascii="Palatino Linotype" w:hAnsi="Palatino Linotype"/>
          <w:kern w:val="2"/>
          <w:sz w:val="22"/>
          <w:szCs w:val="22"/>
          <w14:ligatures w14:val="standard"/>
          <w14:numForm w14:val="oldStyle"/>
          <w14:numSpacing w14:val="proportional"/>
        </w:rPr>
        <w:t xml:space="preserve"> must take</w:t>
      </w:r>
      <w:r w:rsidR="00E3536A" w:rsidRPr="0056778E">
        <w:rPr>
          <w:rFonts w:ascii="Palatino Linotype" w:hAnsi="Palatino Linotype"/>
          <w:kern w:val="2"/>
          <w:sz w:val="22"/>
          <w:szCs w:val="22"/>
          <w14:ligatures w14:val="standard"/>
          <w14:numForm w14:val="oldStyle"/>
          <w14:numSpacing w14:val="proportional"/>
        </w:rPr>
        <w:t xml:space="preserve"> </w:t>
      </w:r>
      <w:r w:rsidR="00E3536A">
        <w:rPr>
          <w:rFonts w:ascii="Palatino Linotype" w:hAnsi="Palatino Linotype"/>
          <w:kern w:val="2"/>
          <w:sz w:val="22"/>
          <w:szCs w:val="22"/>
          <w14:ligatures w14:val="standard"/>
          <w14:numForm w14:val="oldStyle"/>
          <w14:numSpacing w14:val="proportional"/>
        </w:rPr>
        <w:t>more than an</w:t>
      </w:r>
      <w:r w:rsidR="00E3536A" w:rsidRPr="0056778E">
        <w:rPr>
          <w:rFonts w:ascii="Palatino Linotype" w:hAnsi="Palatino Linotype"/>
          <w:kern w:val="2"/>
          <w:sz w:val="22"/>
          <w:szCs w:val="22"/>
          <w14:ligatures w14:val="standard"/>
          <w14:numForm w14:val="oldStyle"/>
          <w14:numSpacing w14:val="proportional"/>
        </w:rPr>
        <w:t xml:space="preserve"> </w:t>
      </w:r>
      <w:r w:rsidR="00E3536A" w:rsidRPr="00DE6C17">
        <w:rPr>
          <w:rFonts w:ascii="Palatino Linotype" w:hAnsi="Palatino Linotype"/>
          <w:i/>
          <w:iCs/>
          <w:kern w:val="2"/>
          <w:sz w:val="22"/>
          <w:szCs w:val="22"/>
          <w14:ligatures w14:val="standard"/>
          <w14:numForm w14:val="oldStyle"/>
          <w14:numSpacing w14:val="proportional"/>
        </w:rPr>
        <w:t>n</w:t>
      </w:r>
      <w:r w:rsidR="00E3536A">
        <w:rPr>
          <w:rFonts w:ascii="Palatino Linotype" w:hAnsi="Palatino Linotype"/>
          <w:kern w:val="2"/>
          <w:sz w:val="22"/>
          <w:szCs w:val="22"/>
          <w14:ligatures w14:val="standard"/>
          <w14:numForm w14:val="oldStyle"/>
          <w14:numSpacing w14:val="proportional"/>
        </w:rPr>
        <w:t xml:space="preserve"> chance (0 ≤ </w:t>
      </w:r>
      <w:r w:rsidR="00E3536A" w:rsidRPr="00DE6C17">
        <w:rPr>
          <w:rFonts w:ascii="Palatino Linotype" w:hAnsi="Palatino Linotype"/>
          <w:i/>
          <w:iCs/>
          <w:kern w:val="2"/>
          <w:sz w:val="22"/>
          <w:szCs w:val="22"/>
          <w14:ligatures w14:val="standard"/>
          <w14:numForm w14:val="oldStyle"/>
          <w14:numSpacing w14:val="proportional"/>
        </w:rPr>
        <w:t>n</w:t>
      </w:r>
      <w:r w:rsidR="00E3536A">
        <w:rPr>
          <w:rFonts w:ascii="Palatino Linotype" w:hAnsi="Palatino Linotype"/>
          <w:kern w:val="2"/>
          <w:sz w:val="22"/>
          <w:szCs w:val="22"/>
          <w14:ligatures w14:val="standard"/>
          <w14:numForm w14:val="oldStyle"/>
          <w14:numSpacing w14:val="proportional"/>
        </w:rPr>
        <w:t xml:space="preserve"> ≤ 1) of </w:t>
      </w:r>
      <w:r w:rsidR="00854016">
        <w:rPr>
          <w:rFonts w:ascii="Palatino Linotype" w:hAnsi="Palatino Linotype"/>
          <w:kern w:val="2"/>
          <w:sz w:val="22"/>
          <w:szCs w:val="22"/>
          <w14:ligatures w14:val="standard"/>
          <w14:numForm w14:val="oldStyle"/>
          <w14:numSpacing w14:val="proportional"/>
        </w:rPr>
        <w:t>murdering someone</w:t>
      </w:r>
      <w:r w:rsidR="00D96630">
        <w:rPr>
          <w:rFonts w:ascii="Palatino Linotype" w:hAnsi="Palatino Linotype"/>
          <w:kern w:val="2"/>
          <w:sz w:val="22"/>
          <w:szCs w:val="22"/>
          <w14:ligatures w14:val="standard"/>
          <w14:numForm w14:val="oldStyle"/>
          <w14:numSpacing w14:val="proportional"/>
        </w:rPr>
        <w:t xml:space="preserve"> </w:t>
      </w:r>
      <w:r w:rsidR="008F2832">
        <w:rPr>
          <w:rFonts w:ascii="Palatino Linotype" w:hAnsi="Palatino Linotype"/>
          <w:kern w:val="2"/>
          <w:sz w:val="22"/>
          <w:szCs w:val="22"/>
          <w14:ligatures w14:val="standard"/>
          <w14:numForm w14:val="oldStyle"/>
          <w14:numSpacing w14:val="proportional"/>
        </w:rPr>
        <w:t>for the sake of</w:t>
      </w:r>
      <w:r w:rsidR="00E3536A">
        <w:rPr>
          <w:rFonts w:ascii="Palatino Linotype" w:hAnsi="Palatino Linotype"/>
          <w:kern w:val="2"/>
          <w:sz w:val="22"/>
          <w:szCs w:val="22"/>
          <w14:ligatures w14:val="standard"/>
          <w14:numForm w14:val="oldStyle"/>
          <w14:numSpacing w14:val="proportional"/>
        </w:rPr>
        <w:t xml:space="preserve"> saving no fewer than </w:t>
      </w:r>
      <w:r w:rsidR="00E3536A" w:rsidRPr="00DE6C17">
        <w:rPr>
          <w:rFonts w:ascii="Palatino Linotype" w:hAnsi="Palatino Linotype"/>
          <w:i/>
          <w:iCs/>
          <w:kern w:val="2"/>
          <w:sz w:val="22"/>
          <w:szCs w:val="22"/>
          <w14:ligatures w14:val="standard"/>
          <w14:numForm w14:val="oldStyle"/>
          <w14:numSpacing w14:val="proportional"/>
        </w:rPr>
        <w:t>n</w:t>
      </w:r>
      <w:r w:rsidR="00E3536A">
        <w:rPr>
          <w:rFonts w:ascii="Palatino Linotype" w:hAnsi="Palatino Linotype"/>
          <w:kern w:val="2"/>
          <w:sz w:val="22"/>
          <w:szCs w:val="22"/>
          <w14:ligatures w14:val="standard"/>
          <w14:numForm w14:val="oldStyle"/>
          <w14:numSpacing w14:val="proportional"/>
        </w:rPr>
        <w:t xml:space="preserve"> </w:t>
      </w:r>
      <w:r w:rsidR="00E3536A">
        <w:rPr>
          <w:rFonts w:ascii="Cambria" w:hAnsi="Cambria"/>
          <w:kern w:val="2"/>
          <w:sz w:val="22"/>
          <w:szCs w:val="22"/>
          <w14:ligatures w14:val="standard"/>
          <w14:numForm w14:val="oldStyle"/>
          <w14:numSpacing w14:val="proportional"/>
        </w:rPr>
        <w:t>×</w:t>
      </w:r>
      <w:r w:rsidR="00E3536A">
        <w:rPr>
          <w:rFonts w:ascii="Palatino Linotype" w:hAnsi="Palatino Linotype"/>
          <w:kern w:val="2"/>
          <w:sz w:val="22"/>
          <w:szCs w:val="22"/>
          <w14:ligatures w14:val="standard"/>
          <w14:numForm w14:val="oldStyle"/>
          <w14:numSpacing w14:val="proportional"/>
        </w:rPr>
        <w:t xml:space="preserve"> 1,00</w:t>
      </w:r>
      <w:r w:rsidR="00E3536A" w:rsidRPr="0056778E">
        <w:rPr>
          <w:rFonts w:ascii="Palatino Linotype" w:hAnsi="Palatino Linotype"/>
          <w:kern w:val="2"/>
          <w:sz w:val="22"/>
          <w:szCs w:val="22"/>
          <w14:ligatures w14:val="standard"/>
          <w14:numForm w14:val="oldStyle"/>
          <w14:numSpacing w14:val="proportional"/>
        </w:rPr>
        <w:t xml:space="preserve">0 </w:t>
      </w:r>
      <w:r w:rsidR="00E3536A">
        <w:rPr>
          <w:rFonts w:ascii="Palatino Linotype" w:hAnsi="Palatino Linotype"/>
          <w:kern w:val="2"/>
          <w:sz w:val="22"/>
          <w:szCs w:val="22"/>
          <w14:ligatures w14:val="standard"/>
          <w14:numForm w14:val="oldStyle"/>
          <w14:numSpacing w14:val="proportional"/>
        </w:rPr>
        <w:t>lives</w:t>
      </w:r>
      <w:r w:rsidR="00E3536A" w:rsidRPr="0056778E">
        <w:rPr>
          <w:rFonts w:ascii="Palatino Linotype" w:hAnsi="Palatino Linotype"/>
          <w:kern w:val="2"/>
          <w:sz w:val="22"/>
          <w:szCs w:val="22"/>
          <w14:ligatures w14:val="standard"/>
          <w14:numForm w14:val="oldStyle"/>
          <w14:numSpacing w14:val="proportional"/>
        </w:rPr>
        <w:t>.</w:t>
      </w:r>
      <w:r w:rsidR="00E3536A"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11"/>
      </w:r>
      <w:r w:rsidR="008E5564">
        <w:rPr>
          <w:rFonts w:ascii="Palatino Linotype" w:hAnsi="Palatino Linotype"/>
          <w:kern w:val="2"/>
          <w:sz w:val="22"/>
          <w:szCs w:val="22"/>
          <w14:ligatures w14:val="standard"/>
          <w14:numForm w14:val="oldStyle"/>
          <w14:numSpacing w14:val="proportional"/>
        </w:rPr>
        <w:t xml:space="preserve"> </w:t>
      </w:r>
      <w:r w:rsidR="006F6E08">
        <w:rPr>
          <w:rFonts w:ascii="Palatino Linotype" w:hAnsi="Palatino Linotype"/>
          <w:kern w:val="2"/>
          <w:sz w:val="22"/>
          <w:szCs w:val="22"/>
          <w14:ligatures w14:val="standard"/>
          <w14:numForm w14:val="oldStyle"/>
          <w14:numSpacing w14:val="proportional"/>
        </w:rPr>
        <w:t xml:space="preserve"> </w:t>
      </w:r>
    </w:p>
    <w:p w14:paraId="2D1BAB86" w14:textId="5177BD07" w:rsidR="007C6214" w:rsidRPr="0056778E" w:rsidRDefault="00DF18D1" w:rsidP="00525DEB">
      <w:pPr>
        <w:spacing w:after="120" w:line="360" w:lineRule="auto"/>
        <w:ind w:firstLine="720"/>
        <w:rPr>
          <w:rFonts w:ascii="Palatino Linotype" w:hAnsi="Palatino Linotype"/>
          <w:kern w:val="2"/>
          <w:sz w:val="22"/>
          <w:szCs w:val="22"/>
          <w14:ligatures w14:val="standard"/>
          <w14:numForm w14:val="oldStyle"/>
          <w14:numSpacing w14:val="proportional"/>
        </w:rPr>
      </w:pPr>
      <w:r>
        <w:rPr>
          <w:rFonts w:ascii="Palatino Linotype" w:hAnsi="Palatino Linotype"/>
          <w:kern w:val="2"/>
          <w:sz w:val="22"/>
          <w:szCs w:val="22"/>
          <w14:ligatures w14:val="standard"/>
          <w14:numForm w14:val="oldStyle"/>
          <w14:numSpacing w14:val="proportional"/>
        </w:rPr>
        <w:lastRenderedPageBreak/>
        <w:t xml:space="preserve">Of course, this </w:t>
      </w:r>
      <w:r w:rsidR="00D179BE">
        <w:rPr>
          <w:rFonts w:ascii="Palatino Linotype" w:hAnsi="Palatino Linotype"/>
          <w:kern w:val="2"/>
          <w:sz w:val="22"/>
          <w:szCs w:val="22"/>
          <w14:ligatures w14:val="standard"/>
          <w14:numForm w14:val="oldStyle"/>
          <w14:numSpacing w14:val="proportional"/>
        </w:rPr>
        <w:t>appeal to people’s limited degree of inviolability isn’t</w:t>
      </w:r>
      <w:r>
        <w:rPr>
          <w:rFonts w:ascii="Palatino Linotype" w:hAnsi="Palatino Linotype"/>
          <w:kern w:val="2"/>
          <w:sz w:val="22"/>
          <w:szCs w:val="22"/>
          <w14:ligatures w14:val="standard"/>
          <w14:numForm w14:val="oldStyle"/>
          <w14:numSpacing w14:val="proportional"/>
        </w:rPr>
        <w:t xml:space="preserve"> the only way </w:t>
      </w:r>
      <w:r w:rsidR="002C29FC">
        <w:rPr>
          <w:rFonts w:ascii="Palatino Linotype" w:hAnsi="Palatino Linotype"/>
          <w:kern w:val="2"/>
          <w:sz w:val="22"/>
          <w:szCs w:val="22"/>
          <w14:ligatures w14:val="standard"/>
          <w14:numForm w14:val="oldStyle"/>
          <w14:numSpacing w14:val="proportional"/>
        </w:rPr>
        <w:t>to</w:t>
      </w:r>
      <w:r>
        <w:rPr>
          <w:rFonts w:ascii="Palatino Linotype" w:hAnsi="Palatino Linotype"/>
          <w:kern w:val="2"/>
          <w:sz w:val="22"/>
          <w:szCs w:val="22"/>
          <w14:ligatures w14:val="standard"/>
          <w14:numForm w14:val="oldStyle"/>
          <w14:numSpacing w14:val="proportional"/>
        </w:rPr>
        <w:t xml:space="preserve"> </w:t>
      </w:r>
      <w:r w:rsidR="00D179BE">
        <w:rPr>
          <w:rFonts w:ascii="Palatino Linotype" w:hAnsi="Palatino Linotype"/>
          <w:kern w:val="2"/>
          <w:sz w:val="22"/>
          <w:szCs w:val="22"/>
          <w14:ligatures w14:val="standard"/>
          <w14:numForm w14:val="oldStyle"/>
          <w14:numSpacing w14:val="proportional"/>
        </w:rPr>
        <w:t>account for the fact that the permissibility of</w:t>
      </w:r>
      <w:r w:rsidR="009E2233">
        <w:rPr>
          <w:rFonts w:ascii="Palatino Linotype" w:hAnsi="Palatino Linotype"/>
          <w:kern w:val="2"/>
          <w:sz w:val="22"/>
          <w:szCs w:val="22"/>
          <w14:ligatures w14:val="standard"/>
          <w14:numForm w14:val="oldStyle"/>
          <w14:numSpacing w14:val="proportional"/>
        </w:rPr>
        <w:t xml:space="preserve"> </w:t>
      </w:r>
      <w:r w:rsidR="00951B1F">
        <w:rPr>
          <w:rFonts w:ascii="Palatino Linotype" w:hAnsi="Palatino Linotype"/>
          <w:kern w:val="2"/>
          <w:sz w:val="22"/>
          <w:szCs w:val="22"/>
          <w14:ligatures w14:val="standard"/>
          <w14:numForm w14:val="oldStyle"/>
          <w14:numSpacing w14:val="proportional"/>
        </w:rPr>
        <w:t>risking</w:t>
      </w:r>
      <w:r w:rsidR="00D179BE">
        <w:rPr>
          <w:rFonts w:ascii="Palatino Linotype" w:hAnsi="Palatino Linotype"/>
          <w:kern w:val="2"/>
          <w:sz w:val="22"/>
          <w:szCs w:val="22"/>
          <w14:ligatures w14:val="standard"/>
          <w14:numForm w14:val="oldStyle"/>
          <w14:numSpacing w14:val="proportional"/>
        </w:rPr>
        <w:t xml:space="preserve"> </w:t>
      </w:r>
      <w:r w:rsidR="00A1714A">
        <w:rPr>
          <w:rFonts w:ascii="Palatino Linotype" w:hAnsi="Palatino Linotype"/>
          <w:kern w:val="2"/>
          <w:sz w:val="22"/>
          <w:szCs w:val="22"/>
          <w14:ligatures w14:val="standard"/>
          <w14:numForm w14:val="oldStyle"/>
          <w14:numSpacing w14:val="proportional"/>
        </w:rPr>
        <w:t>murdering someone</w:t>
      </w:r>
      <w:r>
        <w:rPr>
          <w:rFonts w:ascii="Palatino Linotype" w:hAnsi="Palatino Linotype"/>
          <w:kern w:val="2"/>
          <w:sz w:val="22"/>
          <w:szCs w:val="22"/>
          <w14:ligatures w14:val="standard"/>
          <w14:numForm w14:val="oldStyle"/>
          <w14:numSpacing w14:val="proportional"/>
        </w:rPr>
        <w:t xml:space="preserve"> depends on </w:t>
      </w:r>
      <w:r w:rsidR="008C2D7D">
        <w:rPr>
          <w:rFonts w:ascii="Palatino Linotype" w:hAnsi="Palatino Linotype"/>
          <w:kern w:val="2"/>
          <w:sz w:val="22"/>
          <w:szCs w:val="22"/>
          <w14:ligatures w14:val="standard"/>
          <w14:numForm w14:val="oldStyle"/>
          <w14:numSpacing w14:val="proportional"/>
        </w:rPr>
        <w:t xml:space="preserve">such things as </w:t>
      </w:r>
      <w:r>
        <w:rPr>
          <w:rFonts w:ascii="Palatino Linotype" w:hAnsi="Palatino Linotype"/>
          <w:kern w:val="2"/>
          <w:sz w:val="22"/>
          <w:szCs w:val="22"/>
          <w14:ligatures w14:val="standard"/>
          <w14:numForm w14:val="oldStyle"/>
          <w14:numSpacing w14:val="proportional"/>
        </w:rPr>
        <w:t>how great th</w:t>
      </w:r>
      <w:r w:rsidR="001D148B">
        <w:rPr>
          <w:rFonts w:ascii="Palatino Linotype" w:hAnsi="Palatino Linotype"/>
          <w:kern w:val="2"/>
          <w:sz w:val="22"/>
          <w:szCs w:val="22"/>
          <w14:ligatures w14:val="standard"/>
          <w14:numForm w14:val="oldStyle"/>
          <w14:numSpacing w14:val="proportional"/>
        </w:rPr>
        <w:t>at</w:t>
      </w:r>
      <w:r>
        <w:rPr>
          <w:rFonts w:ascii="Palatino Linotype" w:hAnsi="Palatino Linotype"/>
          <w:kern w:val="2"/>
          <w:sz w:val="22"/>
          <w:szCs w:val="22"/>
          <w14:ligatures w14:val="standard"/>
          <w14:numForm w14:val="oldStyle"/>
          <w14:numSpacing w14:val="proportional"/>
        </w:rPr>
        <w:t xml:space="preserve"> risk is</w:t>
      </w:r>
      <w:r w:rsidR="009E2233">
        <w:rPr>
          <w:rFonts w:ascii="Palatino Linotype" w:hAnsi="Palatino Linotype"/>
          <w:kern w:val="2"/>
          <w:sz w:val="22"/>
          <w:szCs w:val="22"/>
          <w14:ligatures w14:val="standard"/>
          <w14:numForm w14:val="oldStyle"/>
          <w14:numSpacing w14:val="proportional"/>
        </w:rPr>
        <w:t xml:space="preserve">, how bad </w:t>
      </w:r>
      <w:r w:rsidR="00DC0D9F">
        <w:rPr>
          <w:rFonts w:ascii="Palatino Linotype" w:hAnsi="Palatino Linotype"/>
          <w:kern w:val="2"/>
          <w:sz w:val="22"/>
          <w:szCs w:val="22"/>
          <w14:ligatures w14:val="standard"/>
          <w14:numForm w14:val="oldStyle"/>
          <w14:numSpacing w14:val="proportional"/>
        </w:rPr>
        <w:t>it</w:t>
      </w:r>
      <w:r w:rsidR="009E2233">
        <w:rPr>
          <w:rFonts w:ascii="Palatino Linotype" w:hAnsi="Palatino Linotype"/>
          <w:kern w:val="2"/>
          <w:sz w:val="22"/>
          <w:szCs w:val="22"/>
          <w14:ligatures w14:val="standard"/>
          <w14:numForm w14:val="oldStyle"/>
          <w14:numSpacing w14:val="proportional"/>
        </w:rPr>
        <w:t xml:space="preserve"> would be</w:t>
      </w:r>
      <w:r w:rsidR="00DC0D9F">
        <w:rPr>
          <w:rFonts w:ascii="Palatino Linotype" w:hAnsi="Palatino Linotype"/>
          <w:kern w:val="2"/>
          <w:sz w:val="22"/>
          <w:szCs w:val="22"/>
          <w14:ligatures w14:val="standard"/>
          <w14:numForm w14:val="oldStyle"/>
          <w14:numSpacing w14:val="proportional"/>
        </w:rPr>
        <w:t xml:space="preserve"> </w:t>
      </w:r>
      <w:r w:rsidR="00B0517B">
        <w:rPr>
          <w:rFonts w:ascii="Palatino Linotype" w:hAnsi="Palatino Linotype"/>
          <w:kern w:val="2"/>
          <w:sz w:val="22"/>
          <w:szCs w:val="22"/>
          <w14:ligatures w14:val="standard"/>
          <w14:numForm w14:val="oldStyle"/>
          <w14:numSpacing w14:val="proportional"/>
        </w:rPr>
        <w:t>for th</w:t>
      </w:r>
      <w:r w:rsidR="00A1714A">
        <w:rPr>
          <w:rFonts w:ascii="Palatino Linotype" w:hAnsi="Palatino Linotype"/>
          <w:kern w:val="2"/>
          <w:sz w:val="22"/>
          <w:szCs w:val="22"/>
          <w14:ligatures w14:val="standard"/>
          <w14:numForm w14:val="oldStyle"/>
          <w14:numSpacing w14:val="proportional"/>
        </w:rPr>
        <w:t>at</w:t>
      </w:r>
      <w:r w:rsidR="00B0517B">
        <w:rPr>
          <w:rFonts w:ascii="Palatino Linotype" w:hAnsi="Palatino Linotype"/>
          <w:kern w:val="2"/>
          <w:sz w:val="22"/>
          <w:szCs w:val="22"/>
          <w14:ligatures w14:val="standard"/>
          <w14:numForm w14:val="oldStyle"/>
          <w14:numSpacing w14:val="proportional"/>
        </w:rPr>
        <w:t xml:space="preserve"> </w:t>
      </w:r>
      <w:r w:rsidR="00A1714A">
        <w:rPr>
          <w:rFonts w:ascii="Palatino Linotype" w:hAnsi="Palatino Linotype"/>
          <w:kern w:val="2"/>
          <w:sz w:val="22"/>
          <w:szCs w:val="22"/>
          <w14:ligatures w14:val="standard"/>
          <w14:numForm w14:val="oldStyle"/>
          <w14:numSpacing w14:val="proportional"/>
        </w:rPr>
        <w:t>someone</w:t>
      </w:r>
      <w:r w:rsidR="00B0517B">
        <w:rPr>
          <w:rFonts w:ascii="Palatino Linotype" w:hAnsi="Palatino Linotype"/>
          <w:kern w:val="2"/>
          <w:sz w:val="22"/>
          <w:szCs w:val="22"/>
          <w14:ligatures w14:val="standard"/>
          <w14:numForm w14:val="oldStyle"/>
          <w14:numSpacing w14:val="proportional"/>
        </w:rPr>
        <w:t xml:space="preserve"> to be </w:t>
      </w:r>
      <w:r w:rsidR="00721D79">
        <w:rPr>
          <w:rFonts w:ascii="Palatino Linotype" w:hAnsi="Palatino Linotype"/>
          <w:kern w:val="2"/>
          <w:sz w:val="22"/>
          <w:szCs w:val="22"/>
          <w14:ligatures w14:val="standard"/>
          <w14:numForm w14:val="oldStyle"/>
          <w14:numSpacing w14:val="proportional"/>
        </w:rPr>
        <w:t>murdered</w:t>
      </w:r>
      <w:r w:rsidR="009E2233">
        <w:rPr>
          <w:rFonts w:ascii="Palatino Linotype" w:hAnsi="Palatino Linotype"/>
          <w:kern w:val="2"/>
          <w:sz w:val="22"/>
          <w:szCs w:val="22"/>
          <w14:ligatures w14:val="standard"/>
          <w14:numForm w14:val="oldStyle"/>
          <w14:numSpacing w14:val="proportional"/>
        </w:rPr>
        <w:t>,</w:t>
      </w:r>
      <w:r>
        <w:rPr>
          <w:rFonts w:ascii="Palatino Linotype" w:hAnsi="Palatino Linotype"/>
          <w:kern w:val="2"/>
          <w:sz w:val="22"/>
          <w:szCs w:val="22"/>
          <w14:ligatures w14:val="standard"/>
          <w14:numForm w14:val="oldStyle"/>
          <w14:numSpacing w14:val="proportional"/>
        </w:rPr>
        <w:t xml:space="preserve"> and </w:t>
      </w:r>
      <w:r w:rsidR="00907736">
        <w:rPr>
          <w:rFonts w:ascii="Palatino Linotype" w:hAnsi="Palatino Linotype"/>
          <w:kern w:val="2"/>
          <w:sz w:val="22"/>
          <w:szCs w:val="22"/>
          <w14:ligatures w14:val="standard"/>
          <w14:numForm w14:val="oldStyle"/>
          <w14:numSpacing w14:val="proportional"/>
        </w:rPr>
        <w:t>how much</w:t>
      </w:r>
      <w:r w:rsidR="009E2233">
        <w:rPr>
          <w:rFonts w:ascii="Palatino Linotype" w:hAnsi="Palatino Linotype"/>
          <w:kern w:val="2"/>
          <w:sz w:val="22"/>
          <w:szCs w:val="22"/>
          <w14:ligatures w14:val="standard"/>
          <w14:numForm w14:val="oldStyle"/>
          <w14:numSpacing w14:val="proportional"/>
        </w:rPr>
        <w:t xml:space="preserve"> good would come </w:t>
      </w:r>
      <w:r w:rsidR="00B0517B">
        <w:rPr>
          <w:rFonts w:ascii="Palatino Linotype" w:hAnsi="Palatino Linotype"/>
          <w:kern w:val="2"/>
          <w:sz w:val="22"/>
          <w:szCs w:val="22"/>
          <w14:ligatures w14:val="standard"/>
          <w14:numForm w14:val="oldStyle"/>
          <w14:numSpacing w14:val="proportional"/>
        </w:rPr>
        <w:t xml:space="preserve">from taking </w:t>
      </w:r>
      <w:r w:rsidR="00BB5C45">
        <w:rPr>
          <w:rFonts w:ascii="Palatino Linotype" w:hAnsi="Palatino Linotype"/>
          <w:kern w:val="2"/>
          <w:sz w:val="22"/>
          <w:szCs w:val="22"/>
          <w14:ligatures w14:val="standard"/>
          <w14:numForm w14:val="oldStyle"/>
          <w14:numSpacing w14:val="proportional"/>
        </w:rPr>
        <w:t>that</w:t>
      </w:r>
      <w:r w:rsidR="00B0517B">
        <w:rPr>
          <w:rFonts w:ascii="Palatino Linotype" w:hAnsi="Palatino Linotype"/>
          <w:kern w:val="2"/>
          <w:sz w:val="22"/>
          <w:szCs w:val="22"/>
          <w14:ligatures w14:val="standard"/>
          <w14:numForm w14:val="oldStyle"/>
          <w14:numSpacing w14:val="proportional"/>
        </w:rPr>
        <w:t xml:space="preserve"> risk</w:t>
      </w:r>
      <w:r>
        <w:rPr>
          <w:rFonts w:ascii="Palatino Linotype" w:hAnsi="Palatino Linotype"/>
          <w:kern w:val="2"/>
          <w:sz w:val="22"/>
          <w:szCs w:val="22"/>
          <w14:ligatures w14:val="standard"/>
          <w14:numForm w14:val="oldStyle"/>
          <w14:numSpacing w14:val="proportional"/>
        </w:rPr>
        <w:t xml:space="preserve">. </w:t>
      </w:r>
      <w:r w:rsidR="00D5793D">
        <w:rPr>
          <w:rFonts w:ascii="Palatino Linotype" w:hAnsi="Palatino Linotype"/>
          <w:kern w:val="2"/>
          <w:sz w:val="22"/>
          <w:szCs w:val="22"/>
          <w14:ligatures w14:val="standard"/>
          <w14:numForm w14:val="oldStyle"/>
          <w14:numSpacing w14:val="proportional"/>
        </w:rPr>
        <w:t>For</w:t>
      </w:r>
      <w:r>
        <w:rPr>
          <w:rFonts w:ascii="Palatino Linotype" w:hAnsi="Palatino Linotype"/>
          <w:kern w:val="2"/>
          <w:sz w:val="22"/>
          <w:szCs w:val="22"/>
          <w14:ligatures w14:val="standard"/>
          <w14:numForm w14:val="oldStyle"/>
          <w14:numSpacing w14:val="proportional"/>
        </w:rPr>
        <w:t xml:space="preserve"> instead of </w:t>
      </w:r>
      <w:r w:rsidR="009E2233">
        <w:rPr>
          <w:rFonts w:ascii="Palatino Linotype" w:hAnsi="Palatino Linotype"/>
          <w:kern w:val="2"/>
          <w:sz w:val="22"/>
          <w:szCs w:val="22"/>
          <w14:ligatures w14:val="standard"/>
          <w14:numForm w14:val="oldStyle"/>
          <w14:numSpacing w14:val="proportional"/>
        </w:rPr>
        <w:t xml:space="preserve">holding that there is </w:t>
      </w:r>
      <w:r w:rsidR="00D5793D">
        <w:rPr>
          <w:rFonts w:ascii="Palatino Linotype" w:hAnsi="Palatino Linotype"/>
          <w:kern w:val="2"/>
          <w:sz w:val="22"/>
          <w:szCs w:val="22"/>
          <w14:ligatures w14:val="standard"/>
          <w14:numForm w14:val="oldStyle"/>
          <w14:numSpacing w14:val="proportional"/>
        </w:rPr>
        <w:t xml:space="preserve">some </w:t>
      </w:r>
      <w:r w:rsidR="009E2233">
        <w:rPr>
          <w:rFonts w:ascii="Palatino Linotype" w:hAnsi="Palatino Linotype"/>
          <w:kern w:val="2"/>
          <w:sz w:val="22"/>
          <w:szCs w:val="22"/>
          <w14:ligatures w14:val="standard"/>
          <w14:numForm w14:val="oldStyle"/>
          <w14:numSpacing w14:val="proportional"/>
        </w:rPr>
        <w:t>precisely specified</w:t>
      </w:r>
      <w:r>
        <w:rPr>
          <w:rFonts w:ascii="Palatino Linotype" w:hAnsi="Palatino Linotype"/>
          <w:kern w:val="2"/>
          <w:sz w:val="22"/>
          <w:szCs w:val="22"/>
          <w14:ligatures w14:val="standard"/>
          <w14:numForm w14:val="oldStyle"/>
          <w14:numSpacing w14:val="proportional"/>
        </w:rPr>
        <w:t xml:space="preserve"> </w:t>
      </w:r>
      <w:r w:rsidR="00293914">
        <w:rPr>
          <w:rFonts w:ascii="Palatino Linotype" w:hAnsi="Palatino Linotype"/>
          <w:kern w:val="2"/>
          <w:sz w:val="22"/>
          <w:szCs w:val="22"/>
          <w14:ligatures w14:val="standard"/>
          <w14:numForm w14:val="oldStyle"/>
          <w14:numSpacing w14:val="proportional"/>
        </w:rPr>
        <w:t>side-constraint</w:t>
      </w:r>
      <w:r>
        <w:rPr>
          <w:rFonts w:ascii="Palatino Linotype" w:hAnsi="Palatino Linotype"/>
          <w:kern w:val="2"/>
          <w:sz w:val="22"/>
          <w:szCs w:val="22"/>
          <w14:ligatures w14:val="standard"/>
          <w14:numForm w14:val="oldStyle"/>
          <w14:numSpacing w14:val="proportional"/>
        </w:rPr>
        <w:t xml:space="preserve"> </w:t>
      </w:r>
      <w:r w:rsidR="009E2233">
        <w:rPr>
          <w:rFonts w:ascii="Palatino Linotype" w:hAnsi="Palatino Linotype"/>
          <w:kern w:val="2"/>
          <w:sz w:val="22"/>
          <w:szCs w:val="22"/>
          <w14:ligatures w14:val="standard"/>
          <w14:numForm w14:val="oldStyle"/>
          <w14:numSpacing w14:val="proportional"/>
        </w:rPr>
        <w:t xml:space="preserve">that </w:t>
      </w:r>
      <w:r w:rsidR="00D5793D">
        <w:rPr>
          <w:rFonts w:ascii="Palatino Linotype" w:hAnsi="Palatino Linotype"/>
          <w:kern w:val="2"/>
          <w:sz w:val="22"/>
          <w:szCs w:val="22"/>
          <w14:ligatures w14:val="standard"/>
          <w14:numForm w14:val="oldStyle"/>
          <w14:numSpacing w14:val="proportional"/>
        </w:rPr>
        <w:t xml:space="preserve">tells us </w:t>
      </w:r>
      <w:r w:rsidR="00907736">
        <w:rPr>
          <w:rFonts w:ascii="Palatino Linotype" w:hAnsi="Palatino Linotype"/>
          <w:kern w:val="2"/>
          <w:sz w:val="22"/>
          <w:szCs w:val="22"/>
          <w14:ligatures w14:val="standard"/>
          <w14:numForm w14:val="oldStyle"/>
          <w14:numSpacing w14:val="proportional"/>
        </w:rPr>
        <w:t>exactly</w:t>
      </w:r>
      <w:r w:rsidR="00D5793D">
        <w:rPr>
          <w:rFonts w:ascii="Palatino Linotype" w:hAnsi="Palatino Linotype"/>
          <w:kern w:val="2"/>
          <w:sz w:val="22"/>
          <w:szCs w:val="22"/>
          <w14:ligatures w14:val="standard"/>
          <w14:numForm w14:val="oldStyle"/>
          <w14:numSpacing w14:val="proportional"/>
        </w:rPr>
        <w:t xml:space="preserve"> </w:t>
      </w:r>
      <w:r w:rsidR="008C2D7D">
        <w:rPr>
          <w:rFonts w:ascii="Palatino Linotype" w:hAnsi="Palatino Linotype"/>
          <w:kern w:val="2"/>
          <w:sz w:val="22"/>
          <w:szCs w:val="22"/>
          <w14:ligatures w14:val="standard"/>
          <w14:numForm w14:val="oldStyle"/>
          <w14:numSpacing w14:val="proportional"/>
        </w:rPr>
        <w:t>what kinds of risk-takings are</w:t>
      </w:r>
      <w:r w:rsidR="00951B1F">
        <w:rPr>
          <w:rFonts w:ascii="Palatino Linotype" w:hAnsi="Palatino Linotype"/>
          <w:kern w:val="2"/>
          <w:sz w:val="22"/>
          <w:szCs w:val="22"/>
          <w14:ligatures w14:val="standard"/>
          <w14:numForm w14:val="oldStyle"/>
          <w14:numSpacing w14:val="proportional"/>
        </w:rPr>
        <w:t xml:space="preserve"> </w:t>
      </w:r>
      <w:r w:rsidR="007063C6">
        <w:rPr>
          <w:rFonts w:ascii="Palatino Linotype" w:hAnsi="Palatino Linotype"/>
          <w:kern w:val="2"/>
          <w:sz w:val="22"/>
          <w:szCs w:val="22"/>
          <w14:ligatures w14:val="standard"/>
          <w14:numForm w14:val="oldStyle"/>
          <w14:numSpacing w14:val="proportional"/>
        </w:rPr>
        <w:t xml:space="preserve">absolutely </w:t>
      </w:r>
      <w:r w:rsidR="00D5793D">
        <w:rPr>
          <w:rFonts w:ascii="Palatino Linotype" w:hAnsi="Palatino Linotype"/>
          <w:kern w:val="2"/>
          <w:sz w:val="22"/>
          <w:szCs w:val="22"/>
          <w14:ligatures w14:val="standard"/>
          <w14:numForm w14:val="oldStyle"/>
          <w14:numSpacing w14:val="proportional"/>
        </w:rPr>
        <w:t>prohibited</w:t>
      </w:r>
      <w:r w:rsidR="009F4599">
        <w:rPr>
          <w:rFonts w:ascii="Palatino Linotype" w:hAnsi="Palatino Linotype"/>
          <w:kern w:val="2"/>
          <w:sz w:val="22"/>
          <w:szCs w:val="22"/>
          <w14:ligatures w14:val="standard"/>
          <w14:numForm w14:val="oldStyle"/>
          <w14:numSpacing w14:val="proportional"/>
        </w:rPr>
        <w:t xml:space="preserve">, we might </w:t>
      </w:r>
      <w:r w:rsidR="009E2233">
        <w:rPr>
          <w:rFonts w:ascii="Palatino Linotype" w:hAnsi="Palatino Linotype"/>
          <w:kern w:val="2"/>
          <w:sz w:val="22"/>
          <w:szCs w:val="22"/>
          <w14:ligatures w14:val="standard"/>
          <w14:numForm w14:val="oldStyle"/>
          <w14:numSpacing w14:val="proportional"/>
        </w:rPr>
        <w:t xml:space="preserve">instead </w:t>
      </w:r>
      <w:r w:rsidR="00D5793D">
        <w:rPr>
          <w:rFonts w:ascii="Palatino Linotype" w:hAnsi="Palatino Linotype"/>
          <w:kern w:val="2"/>
          <w:sz w:val="22"/>
          <w:szCs w:val="22"/>
          <w14:ligatures w14:val="standard"/>
          <w14:numForm w14:val="oldStyle"/>
          <w14:numSpacing w14:val="proportional"/>
        </w:rPr>
        <w:t xml:space="preserve">think </w:t>
      </w:r>
      <w:r w:rsidR="009F4599">
        <w:rPr>
          <w:rFonts w:ascii="Palatino Linotype" w:hAnsi="Palatino Linotype"/>
          <w:kern w:val="2"/>
          <w:sz w:val="22"/>
          <w:szCs w:val="22"/>
          <w14:ligatures w14:val="standard"/>
          <w14:numForm w14:val="oldStyle"/>
          <w14:numSpacing w14:val="proportional"/>
        </w:rPr>
        <w:t xml:space="preserve">that </w:t>
      </w:r>
      <w:r w:rsidR="00C77C2C">
        <w:rPr>
          <w:rFonts w:ascii="Palatino Linotype" w:hAnsi="Palatino Linotype"/>
          <w:kern w:val="2"/>
          <w:sz w:val="22"/>
          <w:szCs w:val="22"/>
          <w14:ligatures w14:val="standard"/>
          <w14:numForm w14:val="oldStyle"/>
          <w14:numSpacing w14:val="proportional"/>
        </w:rPr>
        <w:t>agent</w:t>
      </w:r>
      <w:r w:rsidR="000E4628">
        <w:rPr>
          <w:rFonts w:ascii="Palatino Linotype" w:hAnsi="Palatino Linotype"/>
          <w:kern w:val="2"/>
          <w:sz w:val="22"/>
          <w:szCs w:val="22"/>
          <w14:ligatures w14:val="standard"/>
          <w14:numForm w14:val="oldStyle"/>
          <w14:numSpacing w14:val="proportional"/>
        </w:rPr>
        <w:t>s</w:t>
      </w:r>
      <w:r w:rsidR="00D5793D">
        <w:rPr>
          <w:rFonts w:ascii="Palatino Linotype" w:hAnsi="Palatino Linotype"/>
          <w:kern w:val="2"/>
          <w:sz w:val="22"/>
          <w:szCs w:val="22"/>
          <w14:ligatures w14:val="standard"/>
          <w14:numForm w14:val="oldStyle"/>
          <w14:numSpacing w14:val="proportional"/>
        </w:rPr>
        <w:t xml:space="preserve"> should adopt the </w:t>
      </w:r>
      <w:r w:rsidR="008904D4">
        <w:rPr>
          <w:rFonts w:ascii="Palatino Linotype" w:hAnsi="Palatino Linotype"/>
          <w:kern w:val="2"/>
          <w:sz w:val="22"/>
          <w:szCs w:val="22"/>
          <w14:ligatures w14:val="standard"/>
          <w14:numForm w14:val="oldStyle"/>
          <w14:numSpacing w14:val="proportional"/>
        </w:rPr>
        <w:t>end</w:t>
      </w:r>
      <w:r w:rsidR="00D5793D">
        <w:rPr>
          <w:rFonts w:ascii="Palatino Linotype" w:hAnsi="Palatino Linotype"/>
          <w:kern w:val="2"/>
          <w:sz w:val="22"/>
          <w:szCs w:val="22"/>
          <w14:ligatures w14:val="standard"/>
          <w14:numForm w14:val="oldStyle"/>
          <w14:numSpacing w14:val="proportional"/>
        </w:rPr>
        <w:t xml:space="preserve"> of </w:t>
      </w:r>
      <w:r w:rsidR="00FD4148">
        <w:rPr>
          <w:rFonts w:ascii="Palatino Linotype" w:hAnsi="Palatino Linotype"/>
          <w:kern w:val="2"/>
          <w:sz w:val="22"/>
          <w:szCs w:val="22"/>
          <w14:ligatures w14:val="standard"/>
          <w14:numForm w14:val="oldStyle"/>
          <w14:numSpacing w14:val="proportional"/>
        </w:rPr>
        <w:t>minimizing their own murders</w:t>
      </w:r>
      <w:r w:rsidR="008C2D7D">
        <w:rPr>
          <w:rFonts w:ascii="Palatino Linotype" w:hAnsi="Palatino Linotype"/>
          <w:kern w:val="2"/>
          <w:sz w:val="22"/>
          <w:szCs w:val="22"/>
          <w14:ligatures w14:val="standard"/>
          <w14:numForm w14:val="oldStyle"/>
          <w14:numSpacing w14:val="proportional"/>
        </w:rPr>
        <w:t xml:space="preserve"> </w:t>
      </w:r>
      <w:r w:rsidR="00FD4148">
        <w:rPr>
          <w:rFonts w:ascii="Palatino Linotype" w:hAnsi="Palatino Linotype"/>
          <w:kern w:val="2"/>
          <w:sz w:val="22"/>
          <w:szCs w:val="22"/>
          <w14:ligatures w14:val="standard"/>
          <w14:numForm w14:val="oldStyle"/>
          <w14:numSpacing w14:val="proportional"/>
        </w:rPr>
        <w:t>but allow that</w:t>
      </w:r>
      <w:r w:rsidR="008C2D7D">
        <w:rPr>
          <w:rFonts w:ascii="Palatino Linotype" w:hAnsi="Palatino Linotype"/>
          <w:kern w:val="2"/>
          <w:sz w:val="22"/>
          <w:szCs w:val="22"/>
          <w14:ligatures w14:val="standard"/>
          <w14:numForm w14:val="oldStyle"/>
          <w14:numSpacing w14:val="proportional"/>
        </w:rPr>
        <w:t xml:space="preserve"> </w:t>
      </w:r>
      <w:r w:rsidR="00D5793D">
        <w:rPr>
          <w:rFonts w:ascii="Palatino Linotype" w:hAnsi="Palatino Linotype"/>
          <w:kern w:val="2"/>
          <w:sz w:val="22"/>
          <w:szCs w:val="22"/>
          <w14:ligatures w14:val="standard"/>
          <w14:numForm w14:val="oldStyle"/>
          <w14:numSpacing w14:val="proportional"/>
        </w:rPr>
        <w:t xml:space="preserve">this </w:t>
      </w:r>
      <w:r w:rsidR="008904D4">
        <w:rPr>
          <w:rFonts w:ascii="Palatino Linotype" w:hAnsi="Palatino Linotype"/>
          <w:kern w:val="2"/>
          <w:sz w:val="22"/>
          <w:szCs w:val="22"/>
          <w14:ligatures w14:val="standard"/>
          <w14:numForm w14:val="oldStyle"/>
          <w14:numSpacing w14:val="proportional"/>
        </w:rPr>
        <w:t>end</w:t>
      </w:r>
      <w:r w:rsidR="00D5793D">
        <w:rPr>
          <w:rFonts w:ascii="Palatino Linotype" w:hAnsi="Palatino Linotype"/>
          <w:kern w:val="2"/>
          <w:sz w:val="22"/>
          <w:szCs w:val="22"/>
          <w14:ligatures w14:val="standard"/>
          <w14:numForm w14:val="oldStyle"/>
          <w14:numSpacing w14:val="proportional"/>
        </w:rPr>
        <w:t xml:space="preserve"> must sometimes be traded off against other legitimate </w:t>
      </w:r>
      <w:r w:rsidR="008904D4">
        <w:rPr>
          <w:rFonts w:ascii="Palatino Linotype" w:hAnsi="Palatino Linotype"/>
          <w:kern w:val="2"/>
          <w:sz w:val="22"/>
          <w:szCs w:val="22"/>
          <w14:ligatures w14:val="standard"/>
          <w14:numForm w14:val="oldStyle"/>
          <w14:numSpacing w14:val="proportional"/>
        </w:rPr>
        <w:t>end</w:t>
      </w:r>
      <w:r w:rsidR="00D5793D">
        <w:rPr>
          <w:rFonts w:ascii="Palatino Linotype" w:hAnsi="Palatino Linotype"/>
          <w:kern w:val="2"/>
          <w:sz w:val="22"/>
          <w:szCs w:val="22"/>
          <w14:ligatures w14:val="standard"/>
          <w14:numForm w14:val="oldStyle"/>
          <w14:numSpacing w14:val="proportional"/>
        </w:rPr>
        <w:t>s</w:t>
      </w:r>
      <w:r w:rsidR="00907736">
        <w:rPr>
          <w:rFonts w:ascii="Palatino Linotype" w:hAnsi="Palatino Linotype"/>
          <w:kern w:val="2"/>
          <w:sz w:val="22"/>
          <w:szCs w:val="22"/>
          <w14:ligatures w14:val="standard"/>
          <w14:numForm w14:val="oldStyle"/>
          <w14:numSpacing w14:val="proportional"/>
        </w:rPr>
        <w:t>. Thus,</w:t>
      </w:r>
      <w:r w:rsidR="00D5793D">
        <w:rPr>
          <w:rFonts w:ascii="Palatino Linotype" w:hAnsi="Palatino Linotype"/>
          <w:kern w:val="2"/>
          <w:sz w:val="22"/>
          <w:szCs w:val="22"/>
          <w14:ligatures w14:val="standard"/>
          <w14:numForm w14:val="oldStyle"/>
          <w14:numSpacing w14:val="proportional"/>
        </w:rPr>
        <w:t xml:space="preserve"> </w:t>
      </w:r>
      <w:r w:rsidR="00907736">
        <w:rPr>
          <w:rFonts w:ascii="Palatino Linotype" w:hAnsi="Palatino Linotype"/>
          <w:kern w:val="2"/>
          <w:sz w:val="22"/>
          <w:szCs w:val="22"/>
          <w14:ligatures w14:val="standard"/>
          <w14:numForm w14:val="oldStyle"/>
          <w14:numSpacing w14:val="proportional"/>
        </w:rPr>
        <w:t>it may</w:t>
      </w:r>
      <w:r w:rsidR="005819F0">
        <w:rPr>
          <w:rFonts w:ascii="Palatino Linotype" w:hAnsi="Palatino Linotype"/>
          <w:kern w:val="2"/>
          <w:sz w:val="22"/>
          <w:szCs w:val="22"/>
          <w14:ligatures w14:val="standard"/>
          <w14:numForm w14:val="oldStyle"/>
          <w14:numSpacing w14:val="proportional"/>
        </w:rPr>
        <w:t xml:space="preserve"> </w:t>
      </w:r>
      <w:r w:rsidR="00EA43C3">
        <w:rPr>
          <w:rFonts w:ascii="Palatino Linotype" w:hAnsi="Palatino Linotype"/>
          <w:kern w:val="2"/>
          <w:sz w:val="22"/>
          <w:szCs w:val="22"/>
          <w14:ligatures w14:val="standard"/>
          <w14:numForm w14:val="oldStyle"/>
          <w14:numSpacing w14:val="proportional"/>
        </w:rPr>
        <w:t xml:space="preserve">be </w:t>
      </w:r>
      <w:r w:rsidR="00D5793D">
        <w:rPr>
          <w:rFonts w:ascii="Palatino Linotype" w:hAnsi="Palatino Linotype"/>
          <w:kern w:val="2"/>
          <w:sz w:val="22"/>
          <w:szCs w:val="22"/>
          <w14:ligatures w14:val="standard"/>
          <w14:numForm w14:val="oldStyle"/>
          <w14:numSpacing w14:val="proportional"/>
        </w:rPr>
        <w:t xml:space="preserve">permissible to </w:t>
      </w:r>
      <w:r w:rsidR="00FD4148">
        <w:rPr>
          <w:rFonts w:ascii="Palatino Linotype" w:hAnsi="Palatino Linotype"/>
          <w:kern w:val="2"/>
          <w:sz w:val="22"/>
          <w:szCs w:val="22"/>
          <w14:ligatures w14:val="standard"/>
          <w14:numForm w14:val="oldStyle"/>
          <w14:numSpacing w14:val="proportional"/>
        </w:rPr>
        <w:t>risk murdering someone</w:t>
      </w:r>
      <w:r w:rsidR="008C2D7D">
        <w:rPr>
          <w:rFonts w:ascii="Palatino Linotype" w:hAnsi="Palatino Linotype"/>
          <w:kern w:val="2"/>
          <w:sz w:val="22"/>
          <w:szCs w:val="22"/>
          <w14:ligatures w14:val="standard"/>
          <w14:numForm w14:val="oldStyle"/>
          <w14:numSpacing w14:val="proportional"/>
        </w:rPr>
        <w:t xml:space="preserve"> </w:t>
      </w:r>
      <w:r w:rsidR="00D5793D">
        <w:rPr>
          <w:rFonts w:ascii="Palatino Linotype" w:hAnsi="Palatino Linotype"/>
          <w:kern w:val="2"/>
          <w:sz w:val="22"/>
          <w:szCs w:val="22"/>
          <w14:ligatures w14:val="standard"/>
          <w14:numForm w14:val="oldStyle"/>
          <w14:numSpacing w14:val="proportional"/>
        </w:rPr>
        <w:t>for the sake of achieving</w:t>
      </w:r>
      <w:r w:rsidR="00907736">
        <w:rPr>
          <w:rFonts w:ascii="Palatino Linotype" w:hAnsi="Palatino Linotype"/>
          <w:kern w:val="2"/>
          <w:sz w:val="22"/>
          <w:szCs w:val="22"/>
          <w14:ligatures w14:val="standard"/>
          <w14:numForm w14:val="oldStyle"/>
          <w14:numSpacing w14:val="proportional"/>
        </w:rPr>
        <w:t xml:space="preserve"> </w:t>
      </w:r>
      <w:r w:rsidR="00D5793D">
        <w:rPr>
          <w:rFonts w:ascii="Palatino Linotype" w:hAnsi="Palatino Linotype"/>
          <w:kern w:val="2"/>
          <w:sz w:val="22"/>
          <w:szCs w:val="22"/>
          <w14:ligatures w14:val="standard"/>
          <w14:numForm w14:val="oldStyle"/>
          <w14:numSpacing w14:val="proportional"/>
        </w:rPr>
        <w:t xml:space="preserve">other </w:t>
      </w:r>
      <w:r w:rsidR="00C77C2C">
        <w:rPr>
          <w:rFonts w:ascii="Palatino Linotype" w:hAnsi="Palatino Linotype"/>
          <w:kern w:val="2"/>
          <w:sz w:val="22"/>
          <w:szCs w:val="22"/>
          <w14:ligatures w14:val="standard"/>
          <w14:numForm w14:val="oldStyle"/>
          <w14:numSpacing w14:val="proportional"/>
        </w:rPr>
        <w:t xml:space="preserve">legitimate </w:t>
      </w:r>
      <w:r w:rsidR="008904D4">
        <w:rPr>
          <w:rFonts w:ascii="Palatino Linotype" w:hAnsi="Palatino Linotype"/>
          <w:kern w:val="2"/>
          <w:sz w:val="22"/>
          <w:szCs w:val="22"/>
          <w14:ligatures w14:val="standard"/>
          <w14:numForm w14:val="oldStyle"/>
          <w14:numSpacing w14:val="proportional"/>
        </w:rPr>
        <w:t>end</w:t>
      </w:r>
      <w:r w:rsidR="00D5793D">
        <w:rPr>
          <w:rFonts w:ascii="Palatino Linotype" w:hAnsi="Palatino Linotype"/>
          <w:kern w:val="2"/>
          <w:sz w:val="22"/>
          <w:szCs w:val="22"/>
          <w14:ligatures w14:val="standard"/>
          <w14:numForm w14:val="oldStyle"/>
          <w14:numSpacing w14:val="proportional"/>
        </w:rPr>
        <w:t>s.</w:t>
      </w:r>
      <w:r w:rsidR="004845DC">
        <w:rPr>
          <w:rFonts w:ascii="Palatino Linotype" w:hAnsi="Palatino Linotype"/>
          <w:kern w:val="2"/>
          <w:sz w:val="22"/>
          <w:szCs w:val="22"/>
          <w14:ligatures w14:val="standard"/>
          <w14:numForm w14:val="oldStyle"/>
          <w14:numSpacing w14:val="proportional"/>
        </w:rPr>
        <w:t xml:space="preserve"> But</w:t>
      </w:r>
      <w:r w:rsidR="00302ED2">
        <w:rPr>
          <w:rFonts w:ascii="Palatino Linotype" w:hAnsi="Palatino Linotype"/>
          <w:kern w:val="2"/>
          <w:sz w:val="22"/>
          <w:szCs w:val="22"/>
          <w14:ligatures w14:val="standard"/>
          <w14:numForm w14:val="oldStyle"/>
          <w14:numSpacing w14:val="proportional"/>
        </w:rPr>
        <w:t>, of course,</w:t>
      </w:r>
      <w:r w:rsidR="004845DC">
        <w:rPr>
          <w:rFonts w:ascii="Palatino Linotype" w:hAnsi="Palatino Linotype"/>
          <w:kern w:val="2"/>
          <w:sz w:val="22"/>
          <w:szCs w:val="22"/>
          <w14:ligatures w14:val="standard"/>
          <w14:numForm w14:val="oldStyle"/>
          <w14:numSpacing w14:val="proportional"/>
        </w:rPr>
        <w:t xml:space="preserve"> this is no</w:t>
      </w:r>
      <w:r w:rsidR="00FD4148">
        <w:rPr>
          <w:rFonts w:ascii="Palatino Linotype" w:hAnsi="Palatino Linotype"/>
          <w:kern w:val="2"/>
          <w:sz w:val="22"/>
          <w:szCs w:val="22"/>
          <w14:ligatures w14:val="standard"/>
          <w14:numForm w14:val="oldStyle"/>
          <w14:numSpacing w14:val="proportional"/>
        </w:rPr>
        <w:t>t</w:t>
      </w:r>
      <w:r w:rsidR="004845DC">
        <w:rPr>
          <w:rFonts w:ascii="Palatino Linotype" w:hAnsi="Palatino Linotype"/>
          <w:kern w:val="2"/>
          <w:sz w:val="22"/>
          <w:szCs w:val="22"/>
          <w14:ligatures w14:val="standard"/>
          <w14:numForm w14:val="oldStyle"/>
          <w14:numSpacing w14:val="proportional"/>
        </w:rPr>
        <w:t xml:space="preserve"> the side-constraint approach</w:t>
      </w:r>
      <w:r w:rsidR="00412822">
        <w:rPr>
          <w:rFonts w:ascii="Palatino Linotype" w:hAnsi="Palatino Linotype"/>
          <w:kern w:val="2"/>
          <w:sz w:val="22"/>
          <w:szCs w:val="22"/>
          <w14:ligatures w14:val="standard"/>
          <w14:numForm w14:val="oldStyle"/>
          <w14:numSpacing w14:val="proportional"/>
        </w:rPr>
        <w:t xml:space="preserve">, </w:t>
      </w:r>
      <w:r w:rsidR="00D5793D">
        <w:rPr>
          <w:rFonts w:ascii="Palatino Linotype" w:hAnsi="Palatino Linotype"/>
          <w:kern w:val="2"/>
          <w:sz w:val="22"/>
          <w:szCs w:val="22"/>
          <w14:ligatures w14:val="standard"/>
          <w14:numForm w14:val="oldStyle"/>
          <w14:numSpacing w14:val="proportional"/>
        </w:rPr>
        <w:t xml:space="preserve">but </w:t>
      </w:r>
      <w:r w:rsidR="008C2D7D">
        <w:rPr>
          <w:rFonts w:ascii="Palatino Linotype" w:hAnsi="Palatino Linotype"/>
          <w:kern w:val="2"/>
          <w:sz w:val="22"/>
          <w:szCs w:val="22"/>
          <w14:ligatures w14:val="standard"/>
          <w14:numForm w14:val="oldStyle"/>
          <w14:numSpacing w14:val="proportional"/>
        </w:rPr>
        <w:t xml:space="preserve">rather </w:t>
      </w:r>
      <w:r w:rsidR="00D5793D">
        <w:rPr>
          <w:rFonts w:ascii="Palatino Linotype" w:hAnsi="Palatino Linotype"/>
          <w:kern w:val="2"/>
          <w:sz w:val="22"/>
          <w:szCs w:val="22"/>
          <w14:ligatures w14:val="standard"/>
          <w14:numForm w14:val="oldStyle"/>
          <w14:numSpacing w14:val="proportional"/>
        </w:rPr>
        <w:t xml:space="preserve">the teleological approach. </w:t>
      </w:r>
      <w:r w:rsidR="00EA43C3">
        <w:rPr>
          <w:rFonts w:ascii="Palatino Linotype" w:hAnsi="Palatino Linotype"/>
          <w:kern w:val="2"/>
          <w:sz w:val="22"/>
          <w:szCs w:val="22"/>
          <w14:ligatures w14:val="standard"/>
          <w14:numForm w14:val="oldStyle"/>
          <w14:numSpacing w14:val="proportional"/>
        </w:rPr>
        <w:t xml:space="preserve">So, </w:t>
      </w:r>
      <w:r w:rsidR="00B8395F">
        <w:rPr>
          <w:rFonts w:ascii="Palatino Linotype" w:hAnsi="Palatino Linotype"/>
          <w:kern w:val="2"/>
          <w:sz w:val="22"/>
          <w:szCs w:val="22"/>
          <w14:ligatures w14:val="standard"/>
          <w14:numForm w14:val="oldStyle"/>
          <w14:numSpacing w14:val="proportional"/>
        </w:rPr>
        <w:t>I’ll turn now to</w:t>
      </w:r>
      <w:r w:rsidR="00B0517B">
        <w:rPr>
          <w:rFonts w:ascii="Palatino Linotype" w:hAnsi="Palatino Linotype"/>
          <w:kern w:val="2"/>
          <w:sz w:val="22"/>
          <w:szCs w:val="22"/>
          <w14:ligatures w14:val="standard"/>
          <w14:numForm w14:val="oldStyle"/>
          <w14:numSpacing w14:val="proportional"/>
        </w:rPr>
        <w:t xml:space="preserve"> </w:t>
      </w:r>
      <w:r w:rsidR="0060009C">
        <w:rPr>
          <w:rFonts w:ascii="Palatino Linotype" w:hAnsi="Palatino Linotype"/>
          <w:kern w:val="2"/>
          <w:sz w:val="22"/>
          <w:szCs w:val="22"/>
          <w14:ligatures w14:val="standard"/>
          <w14:numForm w14:val="oldStyle"/>
          <w14:numSpacing w14:val="proportional"/>
        </w:rPr>
        <w:t>expl</w:t>
      </w:r>
      <w:r w:rsidR="00BB0974">
        <w:rPr>
          <w:rFonts w:ascii="Palatino Linotype" w:hAnsi="Palatino Linotype"/>
          <w:kern w:val="2"/>
          <w:sz w:val="22"/>
          <w:szCs w:val="22"/>
          <w14:ligatures w14:val="standard"/>
          <w14:numForm w14:val="oldStyle"/>
          <w14:numSpacing w14:val="proportional"/>
        </w:rPr>
        <w:t>icating</w:t>
      </w:r>
      <w:r w:rsidR="00411D63">
        <w:rPr>
          <w:rFonts w:ascii="Palatino Linotype" w:hAnsi="Palatino Linotype"/>
          <w:kern w:val="2"/>
          <w:sz w:val="22"/>
          <w:szCs w:val="22"/>
          <w14:ligatures w14:val="standard"/>
          <w14:numForm w14:val="oldStyle"/>
          <w14:numSpacing w14:val="proportional"/>
        </w:rPr>
        <w:t xml:space="preserve"> </w:t>
      </w:r>
      <w:r w:rsidR="00601A52">
        <w:rPr>
          <w:rFonts w:ascii="Palatino Linotype" w:hAnsi="Palatino Linotype"/>
          <w:kern w:val="2"/>
          <w:sz w:val="22"/>
          <w:szCs w:val="22"/>
          <w14:ligatures w14:val="standard"/>
          <w14:numForm w14:val="oldStyle"/>
          <w14:numSpacing w14:val="proportional"/>
        </w:rPr>
        <w:t>it</w:t>
      </w:r>
      <w:r w:rsidR="00D5793D">
        <w:rPr>
          <w:rFonts w:ascii="Palatino Linotype" w:hAnsi="Palatino Linotype"/>
          <w:kern w:val="2"/>
          <w:sz w:val="22"/>
          <w:szCs w:val="22"/>
          <w14:ligatures w14:val="standard"/>
          <w14:numForm w14:val="oldStyle"/>
          <w14:numSpacing w14:val="proportional"/>
        </w:rPr>
        <w:t xml:space="preserve">. </w:t>
      </w:r>
    </w:p>
    <w:p w14:paraId="1BE8D9F0" w14:textId="6FF25C40" w:rsidR="00B931A6" w:rsidRPr="009C59B8" w:rsidRDefault="00B931A6" w:rsidP="00525DEB">
      <w:pPr>
        <w:spacing w:after="120" w:line="360" w:lineRule="auto"/>
        <w:rPr>
          <w:rFonts w:ascii="Palatino Linotype" w:hAnsi="Palatino Linotype"/>
          <w:kern w:val="2"/>
          <w:sz w:val="22"/>
          <w:szCs w:val="22"/>
          <w14:ligatures w14:val="standard"/>
          <w14:numForm w14:val="oldStyle"/>
          <w14:numSpacing w14:val="proportional"/>
        </w:rPr>
      </w:pPr>
      <w:r w:rsidRPr="0056778E">
        <w:rPr>
          <w:rFonts w:ascii="Palatino Linotype" w:hAnsi="Palatino Linotype"/>
          <w:kern w:val="2"/>
          <w:sz w:val="22"/>
          <w:szCs w:val="22"/>
          <w14:ligatures w14:val="standard"/>
          <w14:numForm w14:val="oldStyle"/>
          <w14:numSpacing w14:val="proportional"/>
        </w:rPr>
        <w:tab/>
      </w:r>
      <w:r w:rsidR="000F3F64" w:rsidRPr="009C59B8">
        <w:rPr>
          <w:rFonts w:ascii="Palatino Linotype" w:hAnsi="Palatino Linotype"/>
          <w:i/>
          <w:iCs/>
          <w:kern w:val="2"/>
          <w:sz w:val="22"/>
          <w:szCs w:val="22"/>
          <w14:ligatures w14:val="standard"/>
          <w14:numForm w14:val="oldStyle"/>
          <w14:numSpacing w14:val="proportional"/>
        </w:rPr>
        <w:t>2</w:t>
      </w:r>
      <w:r w:rsidR="006F60F6" w:rsidRPr="009C59B8">
        <w:rPr>
          <w:rFonts w:ascii="Palatino Linotype" w:hAnsi="Palatino Linotype"/>
          <w:i/>
          <w:iCs/>
          <w:kern w:val="2"/>
          <w:sz w:val="22"/>
          <w:szCs w:val="22"/>
          <w14:ligatures w14:val="standard"/>
          <w14:numForm w14:val="oldStyle"/>
          <w14:numSpacing w14:val="proportional"/>
        </w:rPr>
        <w:t>.</w:t>
      </w:r>
      <w:r w:rsidR="000F3F64" w:rsidRPr="009C59B8">
        <w:rPr>
          <w:rFonts w:ascii="Palatino Linotype" w:hAnsi="Palatino Linotype"/>
          <w:i/>
          <w:iCs/>
          <w:kern w:val="2"/>
          <w:sz w:val="22"/>
          <w:szCs w:val="22"/>
          <w14:ligatures w14:val="standard"/>
          <w14:numForm w14:val="oldStyle"/>
          <w14:numSpacing w14:val="proportional"/>
        </w:rPr>
        <w:t>2</w:t>
      </w:r>
      <w:r w:rsidR="002B15BC" w:rsidRPr="009C59B8">
        <w:rPr>
          <w:rFonts w:ascii="Palatino Linotype" w:hAnsi="Palatino Linotype"/>
          <w:i/>
          <w:iCs/>
          <w:kern w:val="2"/>
          <w:sz w:val="22"/>
          <w:szCs w:val="22"/>
          <w14:ligatures w14:val="standard"/>
          <w14:numForm w14:val="oldStyle"/>
          <w14:numSpacing w14:val="proportional"/>
        </w:rPr>
        <w:t xml:space="preserve"> </w:t>
      </w:r>
      <w:r w:rsidRPr="009C59B8">
        <w:rPr>
          <w:rFonts w:ascii="Palatino Linotype" w:hAnsi="Palatino Linotype"/>
          <w:i/>
          <w:iCs/>
          <w:kern w:val="2"/>
          <w:sz w:val="22"/>
          <w:szCs w:val="22"/>
          <w14:ligatures w14:val="standard"/>
          <w14:numForm w14:val="oldStyle"/>
          <w14:numSpacing w14:val="proportional"/>
        </w:rPr>
        <w:t>The Teleological Approach</w:t>
      </w:r>
      <w:r w:rsidR="009C59B8">
        <w:rPr>
          <w:rFonts w:ascii="Palatino Linotype" w:hAnsi="Palatino Linotype"/>
          <w:i/>
          <w:iCs/>
          <w:kern w:val="2"/>
          <w:sz w:val="22"/>
          <w:szCs w:val="22"/>
          <w14:ligatures w14:val="standard"/>
          <w14:numForm w14:val="oldStyle"/>
          <w14:numSpacing w14:val="proportional"/>
        </w:rPr>
        <w:t>:</w:t>
      </w:r>
      <w:r w:rsidR="009C59B8">
        <w:rPr>
          <w:rFonts w:ascii="Palatino Linotype" w:hAnsi="Palatino Linotype"/>
          <w:b/>
          <w:bCs/>
          <w:i/>
          <w:iCs/>
          <w:kern w:val="2"/>
          <w:sz w:val="22"/>
          <w:szCs w:val="22"/>
          <w14:ligatures w14:val="standard"/>
          <w14:numForm w14:val="oldStyle"/>
          <w14:numSpacing w14:val="proportional"/>
        </w:rPr>
        <w:t xml:space="preserve"> </w:t>
      </w:r>
      <w:r w:rsidR="006F60F6" w:rsidRPr="0056778E">
        <w:rPr>
          <w:rFonts w:ascii="Palatino Linotype" w:hAnsi="Palatino Linotype"/>
          <w:kern w:val="2"/>
          <w:sz w:val="22"/>
          <w:szCs w:val="22"/>
          <w14:ligatures w14:val="standard"/>
          <w14:numForm w14:val="oldStyle"/>
          <w14:numSpacing w14:val="proportional"/>
        </w:rPr>
        <w:t>The teleological</w:t>
      </w:r>
      <w:r w:rsidRPr="0056778E">
        <w:rPr>
          <w:rFonts w:ascii="Palatino Linotype" w:hAnsi="Palatino Linotype"/>
          <w:kern w:val="2"/>
          <w:sz w:val="22"/>
          <w:szCs w:val="22"/>
          <w14:ligatures w14:val="standard"/>
          <w14:numForm w14:val="oldStyle"/>
          <w14:numSpacing w14:val="proportional"/>
        </w:rPr>
        <w:t xml:space="preserve"> approach originates with consequentializers such as</w:t>
      </w:r>
      <w:r w:rsidR="001F5E2B" w:rsidRPr="0056778E">
        <w:rPr>
          <w:rFonts w:ascii="Palatino Linotype" w:hAnsi="Palatino Linotype"/>
          <w:kern w:val="2"/>
          <w:sz w:val="22"/>
          <w:szCs w:val="22"/>
          <w14:ligatures w14:val="standard"/>
          <w14:numForm w14:val="oldStyle"/>
          <w14:numSpacing w14:val="proportional"/>
        </w:rPr>
        <w:t xml:space="preserve"> </w:t>
      </w:r>
      <w:r w:rsidR="0028730F" w:rsidRPr="0056778E">
        <w:rPr>
          <w:rFonts w:ascii="Palatino Linotype" w:hAnsi="Palatino Linotype"/>
          <w:kern w:val="2"/>
          <w:sz w:val="22"/>
          <w:szCs w:val="22"/>
          <w14:ligatures w14:val="standard"/>
          <w14:numForm w14:val="oldStyle"/>
          <w14:numSpacing w14:val="proportional"/>
        </w:rPr>
        <w:t>Amartya Sen</w:t>
      </w:r>
      <w:r w:rsidR="0028730F">
        <w:rPr>
          <w:rFonts w:ascii="Palatino Linotype" w:hAnsi="Palatino Linotype"/>
          <w:kern w:val="2"/>
          <w:sz w:val="22"/>
          <w:szCs w:val="22"/>
          <w14:ligatures w14:val="standard"/>
          <w14:numForm w14:val="oldStyle"/>
          <w14:numSpacing w14:val="proportional"/>
        </w:rPr>
        <w:t xml:space="preserve"> (1982)</w:t>
      </w:r>
      <w:r w:rsidR="0028730F" w:rsidRPr="0056778E">
        <w:rPr>
          <w:rFonts w:ascii="Palatino Linotype" w:hAnsi="Palatino Linotype"/>
          <w:kern w:val="2"/>
          <w:sz w:val="22"/>
          <w:szCs w:val="22"/>
          <w14:ligatures w14:val="standard"/>
          <w14:numForm w14:val="oldStyle"/>
          <w14:numSpacing w14:val="proportional"/>
        </w:rPr>
        <w:t>,</w:t>
      </w:r>
      <w:r w:rsidR="0028730F">
        <w:rPr>
          <w:rFonts w:ascii="Palatino Linotype" w:hAnsi="Palatino Linotype"/>
          <w:kern w:val="2"/>
          <w:sz w:val="22"/>
          <w:szCs w:val="22"/>
          <w14:ligatures w14:val="standard"/>
          <w14:numForm w14:val="oldStyle"/>
          <w14:numSpacing w14:val="proportional"/>
        </w:rPr>
        <w:t xml:space="preserve"> Michael Smith (2009), </w:t>
      </w:r>
      <w:r w:rsidR="001F5E2B" w:rsidRPr="0056778E">
        <w:rPr>
          <w:rFonts w:ascii="Palatino Linotype" w:hAnsi="Palatino Linotype"/>
          <w:kern w:val="2"/>
          <w:sz w:val="22"/>
          <w:szCs w:val="22"/>
          <w14:ligatures w14:val="standard"/>
          <w14:numForm w14:val="oldStyle"/>
          <w14:numSpacing w14:val="proportional"/>
        </w:rPr>
        <w:t>and Douglas W. Portmore</w:t>
      </w:r>
      <w:r w:rsidR="000A7D2E">
        <w:rPr>
          <w:rFonts w:ascii="Palatino Linotype" w:hAnsi="Palatino Linotype"/>
          <w:kern w:val="2"/>
          <w:sz w:val="22"/>
          <w:szCs w:val="22"/>
          <w14:ligatures w14:val="standard"/>
          <w14:numForm w14:val="oldStyle"/>
          <w14:numSpacing w14:val="proportional"/>
        </w:rPr>
        <w:t xml:space="preserve"> (2011)</w:t>
      </w:r>
      <w:r w:rsidR="001F5E2B" w:rsidRPr="0056778E">
        <w:rPr>
          <w:rFonts w:ascii="Palatino Linotype" w:hAnsi="Palatino Linotype"/>
          <w:kern w:val="2"/>
          <w:sz w:val="22"/>
          <w:szCs w:val="22"/>
          <w14:ligatures w14:val="standard"/>
          <w14:numForm w14:val="oldStyle"/>
          <w14:numSpacing w14:val="proportional"/>
        </w:rPr>
        <w:t>.</w:t>
      </w:r>
      <w:r w:rsidR="00DD2E9B"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12"/>
      </w:r>
      <w:r w:rsidRPr="0056778E">
        <w:rPr>
          <w:rFonts w:ascii="Palatino Linotype" w:hAnsi="Palatino Linotype"/>
          <w:kern w:val="2"/>
          <w:sz w:val="22"/>
          <w:szCs w:val="22"/>
          <w14:ligatures w14:val="standard"/>
          <w14:numForm w14:val="oldStyle"/>
          <w14:numSpacing w14:val="proportional"/>
        </w:rPr>
        <w:t xml:space="preserve"> </w:t>
      </w:r>
      <w:r w:rsidR="0019127A">
        <w:rPr>
          <w:rFonts w:ascii="Palatino Linotype" w:hAnsi="Palatino Linotype"/>
          <w:kern w:val="2"/>
          <w:sz w:val="22"/>
          <w:szCs w:val="22"/>
          <w14:ligatures w14:val="standard"/>
          <w14:numForm w14:val="oldStyle"/>
          <w14:numSpacing w14:val="proportional"/>
        </w:rPr>
        <w:t xml:space="preserve">As they and </w:t>
      </w:r>
      <w:r w:rsidR="00D97F24">
        <w:rPr>
          <w:rFonts w:ascii="Palatino Linotype" w:hAnsi="Palatino Linotype"/>
          <w:kern w:val="2"/>
          <w:sz w:val="22"/>
          <w:szCs w:val="22"/>
          <w14:ligatures w14:val="standard"/>
          <w14:numForm w14:val="oldStyle"/>
          <w14:numSpacing w14:val="proportional"/>
        </w:rPr>
        <w:t xml:space="preserve">many </w:t>
      </w:r>
      <w:r w:rsidR="0019127A">
        <w:rPr>
          <w:rFonts w:ascii="Palatino Linotype" w:hAnsi="Palatino Linotype"/>
          <w:kern w:val="2"/>
          <w:sz w:val="22"/>
          <w:szCs w:val="22"/>
          <w14:ligatures w14:val="standard"/>
          <w14:numForm w14:val="oldStyle"/>
          <w14:numSpacing w14:val="proportional"/>
        </w:rPr>
        <w:t xml:space="preserve">others see it, </w:t>
      </w:r>
      <w:r w:rsidR="00043262">
        <w:rPr>
          <w:rFonts w:ascii="Palatino Linotype" w:hAnsi="Palatino Linotype"/>
          <w:kern w:val="2"/>
          <w:sz w:val="22"/>
          <w:szCs w:val="22"/>
          <w14:ligatures w14:val="standard"/>
          <w14:numForm w14:val="oldStyle"/>
          <w14:numSpacing w14:val="proportional"/>
        </w:rPr>
        <w:t>act-</w:t>
      </w:r>
      <w:r w:rsidR="0019127A">
        <w:rPr>
          <w:rFonts w:ascii="Palatino Linotype" w:hAnsi="Palatino Linotype"/>
          <w:kern w:val="2"/>
          <w:sz w:val="22"/>
          <w:szCs w:val="22"/>
          <w14:ligatures w14:val="standard"/>
          <w14:numForm w14:val="oldStyle"/>
          <w14:numSpacing w14:val="proportional"/>
        </w:rPr>
        <w:t>consequentialism</w:t>
      </w:r>
      <w:r w:rsidR="00043262">
        <w:rPr>
          <w:rFonts w:ascii="Palatino Linotype" w:hAnsi="Palatino Linotype"/>
          <w:kern w:val="2"/>
          <w:sz w:val="22"/>
          <w:szCs w:val="22"/>
          <w14:ligatures w14:val="standard"/>
          <w14:numForm w14:val="oldStyle"/>
          <w14:numSpacing w14:val="proportional"/>
        </w:rPr>
        <w:t xml:space="preserve"> (hereafter, simply ‘consequentialism’)</w:t>
      </w:r>
      <w:r w:rsidR="0019127A">
        <w:rPr>
          <w:rFonts w:ascii="Palatino Linotype" w:hAnsi="Palatino Linotype"/>
          <w:kern w:val="2"/>
          <w:sz w:val="22"/>
          <w:szCs w:val="22"/>
          <w14:ligatures w14:val="standard"/>
          <w14:numForm w14:val="oldStyle"/>
          <w14:numSpacing w14:val="proportional"/>
        </w:rPr>
        <w:t xml:space="preserve"> tells us</w:t>
      </w:r>
      <w:r w:rsidR="000467C2">
        <w:rPr>
          <w:rFonts w:ascii="Palatino Linotype" w:hAnsi="Palatino Linotype"/>
          <w:kern w:val="2"/>
          <w:sz w:val="22"/>
          <w:szCs w:val="22"/>
          <w14:ligatures w14:val="standard"/>
          <w14:numForm w14:val="oldStyle"/>
          <w14:numSpacing w14:val="proportional"/>
        </w:rPr>
        <w:t>,</w:t>
      </w:r>
      <w:r w:rsidR="0019127A">
        <w:rPr>
          <w:rFonts w:ascii="Palatino Linotype" w:hAnsi="Palatino Linotype"/>
          <w:kern w:val="2"/>
          <w:sz w:val="22"/>
          <w:szCs w:val="22"/>
          <w14:ligatures w14:val="standard"/>
          <w14:numForm w14:val="oldStyle"/>
          <w14:numSpacing w14:val="proportional"/>
        </w:rPr>
        <w:t xml:space="preserve"> </w:t>
      </w:r>
      <w:r w:rsidR="00D97F24">
        <w:rPr>
          <w:rFonts w:ascii="Palatino Linotype" w:hAnsi="Palatino Linotype"/>
          <w:kern w:val="2"/>
          <w:sz w:val="22"/>
          <w:szCs w:val="22"/>
          <w14:ligatures w14:val="standard"/>
          <w14:numForm w14:val="oldStyle"/>
          <w14:numSpacing w14:val="proportional"/>
        </w:rPr>
        <w:t>first</w:t>
      </w:r>
      <w:r w:rsidR="000467C2">
        <w:rPr>
          <w:rFonts w:ascii="Palatino Linotype" w:hAnsi="Palatino Linotype"/>
          <w:kern w:val="2"/>
          <w:sz w:val="22"/>
          <w:szCs w:val="22"/>
          <w14:ligatures w14:val="standard"/>
          <w14:numForm w14:val="oldStyle"/>
          <w14:numSpacing w14:val="proportional"/>
        </w:rPr>
        <w:t>,</w:t>
      </w:r>
      <w:r w:rsidR="0019127A">
        <w:rPr>
          <w:rFonts w:ascii="Palatino Linotype" w:hAnsi="Palatino Linotype"/>
          <w:kern w:val="2"/>
          <w:sz w:val="22"/>
          <w:szCs w:val="22"/>
          <w14:ligatures w14:val="standard"/>
          <w14:numForm w14:val="oldStyle"/>
          <w14:numSpacing w14:val="proportional"/>
        </w:rPr>
        <w:t xml:space="preserve"> what our </w:t>
      </w:r>
      <w:r w:rsidR="00D97F24">
        <w:rPr>
          <w:rFonts w:ascii="Palatino Linotype" w:hAnsi="Palatino Linotype"/>
          <w:kern w:val="2"/>
          <w:sz w:val="22"/>
          <w:szCs w:val="22"/>
          <w14:ligatures w14:val="standard"/>
          <w14:numForm w14:val="oldStyle"/>
          <w14:numSpacing w14:val="proportional"/>
        </w:rPr>
        <w:t>ends</w:t>
      </w:r>
      <w:r w:rsidR="0019127A">
        <w:rPr>
          <w:rFonts w:ascii="Palatino Linotype" w:hAnsi="Palatino Linotype"/>
          <w:kern w:val="2"/>
          <w:sz w:val="22"/>
          <w:szCs w:val="22"/>
          <w14:ligatures w14:val="standard"/>
          <w14:numForm w14:val="oldStyle"/>
          <w14:numSpacing w14:val="proportional"/>
        </w:rPr>
        <w:t xml:space="preserve"> should be and</w:t>
      </w:r>
      <w:r w:rsidR="000467C2">
        <w:rPr>
          <w:rFonts w:ascii="Palatino Linotype" w:hAnsi="Palatino Linotype"/>
          <w:kern w:val="2"/>
          <w:sz w:val="22"/>
          <w:szCs w:val="22"/>
          <w14:ligatures w14:val="standard"/>
          <w14:numForm w14:val="oldStyle"/>
          <w14:numSpacing w14:val="proportional"/>
        </w:rPr>
        <w:t>, second,</w:t>
      </w:r>
      <w:r w:rsidR="00D97F24">
        <w:rPr>
          <w:rFonts w:ascii="Palatino Linotype" w:hAnsi="Palatino Linotype"/>
          <w:kern w:val="2"/>
          <w:sz w:val="22"/>
          <w:szCs w:val="22"/>
          <w14:ligatures w14:val="standard"/>
          <w14:numForm w14:val="oldStyle"/>
          <w14:numSpacing w14:val="proportional"/>
        </w:rPr>
        <w:t xml:space="preserve"> </w:t>
      </w:r>
      <w:r w:rsidR="0019127A">
        <w:rPr>
          <w:rFonts w:ascii="Palatino Linotype" w:hAnsi="Palatino Linotype"/>
          <w:kern w:val="2"/>
          <w:sz w:val="22"/>
          <w:szCs w:val="22"/>
          <w14:ligatures w14:val="standard"/>
          <w14:numForm w14:val="oldStyle"/>
          <w14:numSpacing w14:val="proportional"/>
        </w:rPr>
        <w:t xml:space="preserve">how </w:t>
      </w:r>
      <w:r w:rsidR="00D97F24">
        <w:rPr>
          <w:rFonts w:ascii="Palatino Linotype" w:hAnsi="Palatino Linotype"/>
          <w:kern w:val="2"/>
          <w:sz w:val="22"/>
          <w:szCs w:val="22"/>
          <w14:ligatures w14:val="standard"/>
          <w14:numForm w14:val="oldStyle"/>
          <w14:numSpacing w14:val="proportional"/>
        </w:rPr>
        <w:t xml:space="preserve">we should act </w:t>
      </w:r>
      <w:r w:rsidR="00DC67DC">
        <w:rPr>
          <w:rFonts w:ascii="Palatino Linotype" w:hAnsi="Palatino Linotype"/>
          <w:kern w:val="2"/>
          <w:sz w:val="22"/>
          <w:szCs w:val="22"/>
          <w14:ligatures w14:val="standard"/>
          <w14:numForm w14:val="oldStyle"/>
          <w14:numSpacing w14:val="proportional"/>
        </w:rPr>
        <w:t>to</w:t>
      </w:r>
      <w:r w:rsidR="00D97F24">
        <w:rPr>
          <w:rFonts w:ascii="Palatino Linotype" w:hAnsi="Palatino Linotype"/>
          <w:kern w:val="2"/>
          <w:sz w:val="22"/>
          <w:szCs w:val="22"/>
          <w14:ligatures w14:val="standard"/>
          <w14:numForm w14:val="oldStyle"/>
          <w14:numSpacing w14:val="proportional"/>
        </w:rPr>
        <w:t xml:space="preserve"> suitably</w:t>
      </w:r>
      <w:r w:rsidR="0019127A">
        <w:rPr>
          <w:rFonts w:ascii="Palatino Linotype" w:hAnsi="Palatino Linotype"/>
          <w:kern w:val="2"/>
          <w:sz w:val="22"/>
          <w:szCs w:val="22"/>
          <w14:ligatures w14:val="standard"/>
          <w14:numForm w14:val="oldStyle"/>
          <w14:numSpacing w14:val="proportional"/>
        </w:rPr>
        <w:t xml:space="preserve"> achieve th</w:t>
      </w:r>
      <w:r w:rsidR="00481475">
        <w:rPr>
          <w:rFonts w:ascii="Palatino Linotype" w:hAnsi="Palatino Linotype"/>
          <w:kern w:val="2"/>
          <w:sz w:val="22"/>
          <w:szCs w:val="22"/>
          <w14:ligatures w14:val="standard"/>
          <w14:numForm w14:val="oldStyle"/>
          <w14:numSpacing w14:val="proportional"/>
        </w:rPr>
        <w:t>e</w:t>
      </w:r>
      <w:r w:rsidR="00053AD4">
        <w:rPr>
          <w:rFonts w:ascii="Palatino Linotype" w:hAnsi="Palatino Linotype"/>
          <w:kern w:val="2"/>
          <w:sz w:val="22"/>
          <w:szCs w:val="22"/>
          <w14:ligatures w14:val="standard"/>
          <w14:numForm w14:val="oldStyle"/>
          <w14:numSpacing w14:val="proportional"/>
        </w:rPr>
        <w:t>m</w:t>
      </w:r>
      <w:r w:rsidR="0019127A">
        <w:rPr>
          <w:rFonts w:ascii="Palatino Linotype" w:hAnsi="Palatino Linotype"/>
          <w:kern w:val="2"/>
          <w:sz w:val="22"/>
          <w:szCs w:val="22"/>
          <w14:ligatures w14:val="standard"/>
          <w14:numForm w14:val="oldStyle"/>
          <w14:numSpacing w14:val="proportional"/>
        </w:rPr>
        <w:t xml:space="preserve">. Thus, </w:t>
      </w:r>
      <w:r w:rsidR="006E0B0F">
        <w:rPr>
          <w:rFonts w:ascii="Palatino Linotype" w:hAnsi="Palatino Linotype"/>
          <w:kern w:val="2"/>
          <w:sz w:val="22"/>
          <w:szCs w:val="22"/>
          <w14:ligatures w14:val="standard"/>
          <w14:numForm w14:val="oldStyle"/>
          <w14:numSpacing w14:val="proportional"/>
        </w:rPr>
        <w:t xml:space="preserve">on consequentialism, </w:t>
      </w:r>
      <w:r w:rsidR="00733C6A">
        <w:rPr>
          <w:rFonts w:ascii="Palatino Linotype" w:hAnsi="Palatino Linotype"/>
          <w:kern w:val="2"/>
          <w:sz w:val="22"/>
          <w:szCs w:val="22"/>
          <w14:ligatures w14:val="standard"/>
          <w14:numForm w14:val="oldStyle"/>
          <w14:numSpacing w14:val="proportional"/>
        </w:rPr>
        <w:t>what our ends should be is explanatorily prior to how we should act</w:t>
      </w:r>
      <w:r w:rsidR="005425BF">
        <w:rPr>
          <w:rFonts w:ascii="Palatino Linotype" w:hAnsi="Palatino Linotype"/>
          <w:kern w:val="2"/>
          <w:sz w:val="22"/>
          <w:szCs w:val="22"/>
          <w14:ligatures w14:val="standard"/>
          <w14:numForm w14:val="oldStyle"/>
          <w14:numSpacing w14:val="proportional"/>
        </w:rPr>
        <w:t>, which is what makes it teleological</w:t>
      </w:r>
      <w:r w:rsidR="00D97F24">
        <w:rPr>
          <w:rFonts w:ascii="Palatino Linotype" w:hAnsi="Palatino Linotype"/>
          <w:kern w:val="2"/>
          <w:sz w:val="22"/>
          <w:szCs w:val="22"/>
          <w14:ligatures w14:val="standard"/>
          <w14:numForm w14:val="oldStyle"/>
          <w14:numSpacing w14:val="proportional"/>
        </w:rPr>
        <w:t xml:space="preserve">. </w:t>
      </w:r>
      <w:r w:rsidR="00482324">
        <w:rPr>
          <w:rFonts w:ascii="Palatino Linotype" w:hAnsi="Palatino Linotype"/>
          <w:kern w:val="2"/>
          <w:sz w:val="22"/>
          <w:szCs w:val="22"/>
          <w14:ligatures w14:val="standard"/>
          <w14:numForm w14:val="oldStyle"/>
          <w14:numSpacing w14:val="proportional"/>
        </w:rPr>
        <w:t xml:space="preserve">And, so, we can’t </w:t>
      </w:r>
      <w:r w:rsidR="006F6152">
        <w:rPr>
          <w:rFonts w:ascii="Palatino Linotype" w:hAnsi="Palatino Linotype"/>
          <w:kern w:val="2"/>
          <w:sz w:val="22"/>
          <w:szCs w:val="22"/>
          <w14:ligatures w14:val="standard"/>
          <w14:numForm w14:val="oldStyle"/>
          <w14:numSpacing w14:val="proportional"/>
        </w:rPr>
        <w:t xml:space="preserve">easily figure </w:t>
      </w:r>
      <w:r w:rsidR="006F6152">
        <w:rPr>
          <w:rFonts w:ascii="Palatino Linotype" w:hAnsi="Palatino Linotype"/>
          <w:kern w:val="2"/>
          <w:sz w:val="22"/>
          <w:szCs w:val="22"/>
          <w14:ligatures w14:val="standard"/>
          <w14:numForm w14:val="oldStyle"/>
          <w14:numSpacing w14:val="proportional"/>
        </w:rPr>
        <w:lastRenderedPageBreak/>
        <w:t>out</w:t>
      </w:r>
      <w:r w:rsidR="00482324">
        <w:rPr>
          <w:rFonts w:ascii="Palatino Linotype" w:hAnsi="Palatino Linotype"/>
          <w:kern w:val="2"/>
          <w:sz w:val="22"/>
          <w:szCs w:val="22"/>
          <w14:ligatures w14:val="standard"/>
          <w14:numForm w14:val="oldStyle"/>
          <w14:numSpacing w14:val="proportional"/>
        </w:rPr>
        <w:t xml:space="preserve"> what we should do without </w:t>
      </w:r>
      <w:r w:rsidR="00241AC9">
        <w:rPr>
          <w:rFonts w:ascii="Palatino Linotype" w:hAnsi="Palatino Linotype"/>
          <w:kern w:val="2"/>
          <w:sz w:val="22"/>
          <w:szCs w:val="22"/>
          <w14:ligatures w14:val="standard"/>
          <w14:numForm w14:val="oldStyle"/>
          <w14:numSpacing w14:val="proportional"/>
        </w:rPr>
        <w:t xml:space="preserve">first </w:t>
      </w:r>
      <w:r w:rsidR="006F6152">
        <w:rPr>
          <w:rFonts w:ascii="Palatino Linotype" w:hAnsi="Palatino Linotype"/>
          <w:kern w:val="2"/>
          <w:sz w:val="22"/>
          <w:szCs w:val="22"/>
          <w14:ligatures w14:val="standard"/>
          <w14:numForm w14:val="oldStyle"/>
          <w14:numSpacing w14:val="proportional"/>
        </w:rPr>
        <w:t>figuring out</w:t>
      </w:r>
      <w:r w:rsidR="00482324">
        <w:rPr>
          <w:rFonts w:ascii="Palatino Linotype" w:hAnsi="Palatino Linotype"/>
          <w:kern w:val="2"/>
          <w:sz w:val="22"/>
          <w:szCs w:val="22"/>
          <w14:ligatures w14:val="standard"/>
          <w14:numForm w14:val="oldStyle"/>
          <w14:numSpacing w14:val="proportional"/>
        </w:rPr>
        <w:t xml:space="preserve"> what our ends should be. </w:t>
      </w:r>
      <w:r w:rsidR="000467C2">
        <w:rPr>
          <w:rFonts w:ascii="Palatino Linotype" w:hAnsi="Palatino Linotype"/>
          <w:kern w:val="2"/>
          <w:sz w:val="22"/>
          <w:szCs w:val="22"/>
          <w14:ligatures w14:val="standard"/>
          <w14:numForm w14:val="oldStyle"/>
          <w14:numSpacing w14:val="proportional"/>
        </w:rPr>
        <w:t xml:space="preserve">This contrasts with </w:t>
      </w:r>
      <w:r w:rsidR="006E0B0F">
        <w:rPr>
          <w:rFonts w:ascii="Palatino Linotype" w:hAnsi="Palatino Linotype"/>
          <w:kern w:val="2"/>
          <w:sz w:val="22"/>
          <w:szCs w:val="22"/>
          <w14:ligatures w14:val="standard"/>
          <w14:numForm w14:val="oldStyle"/>
          <w14:numSpacing w14:val="proportional"/>
        </w:rPr>
        <w:t>theories that include side-constraints.</w:t>
      </w:r>
      <w:r w:rsidR="000467C2">
        <w:rPr>
          <w:rFonts w:ascii="Palatino Linotype" w:hAnsi="Palatino Linotype"/>
          <w:kern w:val="2"/>
          <w:sz w:val="22"/>
          <w:szCs w:val="22"/>
          <w14:ligatures w14:val="standard"/>
          <w14:numForm w14:val="oldStyle"/>
          <w14:numSpacing w14:val="proportional"/>
        </w:rPr>
        <w:t xml:space="preserve"> </w:t>
      </w:r>
      <w:r w:rsidR="00C21808">
        <w:rPr>
          <w:rFonts w:ascii="Palatino Linotype" w:hAnsi="Palatino Linotype"/>
          <w:kern w:val="2"/>
          <w:sz w:val="22"/>
          <w:szCs w:val="22"/>
          <w14:ligatures w14:val="standard"/>
          <w14:numForm w14:val="oldStyle"/>
          <w14:numSpacing w14:val="proportional"/>
        </w:rPr>
        <w:t>G</w:t>
      </w:r>
      <w:r w:rsidR="006E0B0F">
        <w:rPr>
          <w:rFonts w:ascii="Palatino Linotype" w:hAnsi="Palatino Linotype"/>
          <w:kern w:val="2"/>
          <w:sz w:val="22"/>
          <w:szCs w:val="22"/>
          <w14:ligatures w14:val="standard"/>
          <w14:numForm w14:val="oldStyle"/>
          <w14:numSpacing w14:val="proportional"/>
        </w:rPr>
        <w:t xml:space="preserve">iven </w:t>
      </w:r>
      <w:r w:rsidR="00482324">
        <w:rPr>
          <w:rFonts w:ascii="Palatino Linotype" w:hAnsi="Palatino Linotype"/>
          <w:kern w:val="2"/>
          <w:sz w:val="22"/>
          <w:szCs w:val="22"/>
          <w14:ligatures w14:val="standard"/>
          <w14:numForm w14:val="oldStyle"/>
          <w14:numSpacing w14:val="proportional"/>
        </w:rPr>
        <w:t xml:space="preserve">that side-constraints prohibit </w:t>
      </w:r>
      <w:r w:rsidR="005425BF">
        <w:rPr>
          <w:rFonts w:ascii="Palatino Linotype" w:hAnsi="Palatino Linotype"/>
          <w:kern w:val="2"/>
          <w:sz w:val="22"/>
          <w:szCs w:val="22"/>
          <w14:ligatures w14:val="standard"/>
          <w14:numForm w14:val="oldStyle"/>
          <w14:numSpacing w14:val="proportional"/>
        </w:rPr>
        <w:t>agents</w:t>
      </w:r>
      <w:r w:rsidR="00482324">
        <w:rPr>
          <w:rFonts w:ascii="Palatino Linotype" w:hAnsi="Palatino Linotype"/>
          <w:kern w:val="2"/>
          <w:sz w:val="22"/>
          <w:szCs w:val="22"/>
          <w14:ligatures w14:val="standard"/>
          <w14:numForm w14:val="oldStyle"/>
          <w14:numSpacing w14:val="proportional"/>
        </w:rPr>
        <w:t xml:space="preserve"> from performing certain act-types</w:t>
      </w:r>
      <w:r w:rsidR="00241AC9">
        <w:rPr>
          <w:rFonts w:ascii="Palatino Linotype" w:hAnsi="Palatino Linotype"/>
          <w:kern w:val="2"/>
          <w:sz w:val="22"/>
          <w:szCs w:val="22"/>
          <w14:ligatures w14:val="standard"/>
          <w14:numForm w14:val="oldStyle"/>
          <w14:numSpacing w14:val="proportional"/>
        </w:rPr>
        <w:t xml:space="preserve"> for the sake of any end</w:t>
      </w:r>
      <w:r w:rsidR="00482324">
        <w:rPr>
          <w:rFonts w:ascii="Palatino Linotype" w:hAnsi="Palatino Linotype"/>
          <w:kern w:val="2"/>
          <w:sz w:val="22"/>
          <w:szCs w:val="22"/>
          <w14:ligatures w14:val="standard"/>
          <w14:numForm w14:val="oldStyle"/>
          <w14:numSpacing w14:val="proportional"/>
        </w:rPr>
        <w:t xml:space="preserve">, we can know that we </w:t>
      </w:r>
      <w:r w:rsidR="00241AC9">
        <w:rPr>
          <w:rFonts w:ascii="Palatino Linotype" w:hAnsi="Palatino Linotype"/>
          <w:kern w:val="2"/>
          <w:sz w:val="22"/>
          <w:szCs w:val="22"/>
          <w14:ligatures w14:val="standard"/>
          <w14:numForm w14:val="oldStyle"/>
          <w14:numSpacing w14:val="proportional"/>
        </w:rPr>
        <w:t>must</w:t>
      </w:r>
      <w:r w:rsidR="00482324">
        <w:rPr>
          <w:rFonts w:ascii="Palatino Linotype" w:hAnsi="Palatino Linotype"/>
          <w:kern w:val="2"/>
          <w:sz w:val="22"/>
          <w:szCs w:val="22"/>
          <w14:ligatures w14:val="standard"/>
          <w14:numForm w14:val="oldStyle"/>
          <w14:numSpacing w14:val="proportional"/>
        </w:rPr>
        <w:t xml:space="preserve"> refrain from performing </w:t>
      </w:r>
      <w:r w:rsidR="00675EDD">
        <w:rPr>
          <w:rFonts w:ascii="Palatino Linotype" w:hAnsi="Palatino Linotype"/>
          <w:kern w:val="2"/>
          <w:sz w:val="22"/>
          <w:szCs w:val="22"/>
          <w14:ligatures w14:val="standard"/>
          <w14:numForm w14:val="oldStyle"/>
          <w14:numSpacing w14:val="proportional"/>
        </w:rPr>
        <w:t>such act-types</w:t>
      </w:r>
      <w:r w:rsidR="00482324">
        <w:rPr>
          <w:rFonts w:ascii="Palatino Linotype" w:hAnsi="Palatino Linotype"/>
          <w:kern w:val="2"/>
          <w:sz w:val="22"/>
          <w:szCs w:val="22"/>
          <w14:ligatures w14:val="standard"/>
          <w14:numForm w14:val="oldStyle"/>
          <w14:numSpacing w14:val="proportional"/>
        </w:rPr>
        <w:t xml:space="preserve"> without </w:t>
      </w:r>
      <w:r w:rsidR="0061135F">
        <w:rPr>
          <w:rFonts w:ascii="Palatino Linotype" w:hAnsi="Palatino Linotype"/>
          <w:kern w:val="2"/>
          <w:sz w:val="22"/>
          <w:szCs w:val="22"/>
          <w14:ligatures w14:val="standard"/>
          <w14:numForm w14:val="oldStyle"/>
          <w14:numSpacing w14:val="proportional"/>
        </w:rPr>
        <w:t>eve</w:t>
      </w:r>
      <w:r w:rsidR="00913B98">
        <w:rPr>
          <w:rFonts w:ascii="Palatino Linotype" w:hAnsi="Palatino Linotype"/>
          <w:kern w:val="2"/>
          <w:sz w:val="22"/>
          <w:szCs w:val="22"/>
          <w14:ligatures w14:val="standard"/>
          <w14:numForm w14:val="oldStyle"/>
          <w14:numSpacing w14:val="proportional"/>
        </w:rPr>
        <w:t>r</w:t>
      </w:r>
      <w:r w:rsidR="0061135F">
        <w:rPr>
          <w:rFonts w:ascii="Palatino Linotype" w:hAnsi="Palatino Linotype"/>
          <w:kern w:val="2"/>
          <w:sz w:val="22"/>
          <w:szCs w:val="22"/>
          <w14:ligatures w14:val="standard"/>
          <w14:numForm w14:val="oldStyle"/>
          <w14:numSpacing w14:val="proportional"/>
        </w:rPr>
        <w:t xml:space="preserve"> </w:t>
      </w:r>
      <w:r w:rsidR="00482324">
        <w:rPr>
          <w:rFonts w:ascii="Palatino Linotype" w:hAnsi="Palatino Linotype"/>
          <w:kern w:val="2"/>
          <w:sz w:val="22"/>
          <w:szCs w:val="22"/>
          <w14:ligatures w14:val="standard"/>
          <w14:numForm w14:val="oldStyle"/>
          <w14:numSpacing w14:val="proportional"/>
        </w:rPr>
        <w:t>knowing what our ends should be</w:t>
      </w:r>
      <w:r w:rsidR="0019127A">
        <w:rPr>
          <w:rFonts w:ascii="Palatino Linotype" w:hAnsi="Palatino Linotype"/>
          <w:kern w:val="2"/>
          <w:sz w:val="22"/>
          <w:szCs w:val="22"/>
          <w14:ligatures w14:val="standard"/>
          <w14:numForm w14:val="oldStyle"/>
          <w14:numSpacing w14:val="proportional"/>
        </w:rPr>
        <w:t xml:space="preserve">. </w:t>
      </w:r>
      <w:r w:rsidR="00241AC9">
        <w:rPr>
          <w:rFonts w:ascii="Palatino Linotype" w:hAnsi="Palatino Linotype"/>
          <w:kern w:val="2"/>
          <w:sz w:val="22"/>
          <w:szCs w:val="22"/>
          <w14:ligatures w14:val="standard"/>
          <w14:numForm w14:val="oldStyle"/>
          <w14:numSpacing w14:val="proportional"/>
        </w:rPr>
        <w:t>What’s more</w:t>
      </w:r>
      <w:r w:rsidR="00482324">
        <w:rPr>
          <w:rFonts w:ascii="Palatino Linotype" w:hAnsi="Palatino Linotype"/>
          <w:kern w:val="2"/>
          <w:sz w:val="22"/>
          <w:szCs w:val="22"/>
          <w14:ligatures w14:val="standard"/>
          <w14:numForm w14:val="oldStyle"/>
          <w14:numSpacing w14:val="proportional"/>
        </w:rPr>
        <w:t xml:space="preserve">, </w:t>
      </w:r>
      <w:r w:rsidR="005B0CD5">
        <w:rPr>
          <w:rFonts w:ascii="Palatino Linotype" w:hAnsi="Palatino Linotype"/>
          <w:kern w:val="2"/>
          <w:sz w:val="22"/>
          <w:szCs w:val="22"/>
          <w14:ligatures w14:val="standard"/>
          <w14:numForm w14:val="oldStyle"/>
          <w14:numSpacing w14:val="proportional"/>
        </w:rPr>
        <w:t xml:space="preserve">these theories hold that </w:t>
      </w:r>
      <w:r w:rsidR="00F03A46">
        <w:rPr>
          <w:rFonts w:ascii="Palatino Linotype" w:hAnsi="Palatino Linotype"/>
          <w:kern w:val="2"/>
          <w:sz w:val="22"/>
          <w:szCs w:val="22"/>
          <w14:ligatures w14:val="standard"/>
          <w14:numForm w14:val="oldStyle"/>
          <w14:numSpacing w14:val="proportional"/>
        </w:rPr>
        <w:t xml:space="preserve">what we should do </w:t>
      </w:r>
      <w:r w:rsidR="0061135F">
        <w:rPr>
          <w:rFonts w:ascii="Palatino Linotype" w:hAnsi="Palatino Linotype"/>
          <w:kern w:val="2"/>
          <w:sz w:val="22"/>
          <w:szCs w:val="22"/>
          <w14:ligatures w14:val="standard"/>
          <w14:numForm w14:val="oldStyle"/>
          <w14:numSpacing w14:val="proportional"/>
        </w:rPr>
        <w:t>is</w:t>
      </w:r>
      <w:r w:rsidR="00F03A46">
        <w:rPr>
          <w:rFonts w:ascii="Palatino Linotype" w:hAnsi="Palatino Linotype"/>
          <w:kern w:val="2"/>
          <w:sz w:val="22"/>
          <w:szCs w:val="22"/>
          <w14:ligatures w14:val="standard"/>
          <w14:numForm w14:val="oldStyle"/>
          <w14:numSpacing w14:val="proportional"/>
        </w:rPr>
        <w:t xml:space="preserve">, contrary to consequentialism, explanatorily prior to what our ends should be. Thus, if there’s a side-constraint against </w:t>
      </w:r>
      <w:r w:rsidR="00F205B5">
        <w:rPr>
          <w:rFonts w:ascii="Palatino Linotype" w:hAnsi="Palatino Linotype"/>
          <w:kern w:val="2"/>
          <w:sz w:val="22"/>
          <w:szCs w:val="22"/>
          <w14:ligatures w14:val="standard"/>
          <w14:numForm w14:val="oldStyle"/>
          <w14:numSpacing w14:val="proportional"/>
        </w:rPr>
        <w:t xml:space="preserve">breaking </w:t>
      </w:r>
      <w:r w:rsidR="005B0CD5">
        <w:rPr>
          <w:rFonts w:ascii="Palatino Linotype" w:hAnsi="Palatino Linotype"/>
          <w:kern w:val="2"/>
          <w:sz w:val="22"/>
          <w:szCs w:val="22"/>
          <w14:ligatures w14:val="standard"/>
          <w14:numForm w14:val="oldStyle"/>
          <w14:numSpacing w14:val="proportional"/>
        </w:rPr>
        <w:t xml:space="preserve">a </w:t>
      </w:r>
      <w:r w:rsidR="00F205B5">
        <w:rPr>
          <w:rFonts w:ascii="Palatino Linotype" w:hAnsi="Palatino Linotype"/>
          <w:kern w:val="2"/>
          <w:sz w:val="22"/>
          <w:szCs w:val="22"/>
          <w14:ligatures w14:val="standard"/>
          <w14:numForm w14:val="oldStyle"/>
          <w14:numSpacing w14:val="proportional"/>
        </w:rPr>
        <w:t>promise</w:t>
      </w:r>
      <w:r w:rsidR="00F03A46">
        <w:rPr>
          <w:rFonts w:ascii="Palatino Linotype" w:hAnsi="Palatino Linotype"/>
          <w:kern w:val="2"/>
          <w:sz w:val="22"/>
          <w:szCs w:val="22"/>
          <w14:ligatures w14:val="standard"/>
          <w14:numForm w14:val="oldStyle"/>
          <w14:numSpacing w14:val="proportional"/>
        </w:rPr>
        <w:t xml:space="preserve">, </w:t>
      </w:r>
      <w:r w:rsidR="00DC67DC">
        <w:rPr>
          <w:rFonts w:ascii="Palatino Linotype" w:hAnsi="Palatino Linotype"/>
          <w:kern w:val="2"/>
          <w:sz w:val="22"/>
          <w:szCs w:val="22"/>
          <w14:ligatures w14:val="standard"/>
          <w14:numForm w14:val="oldStyle"/>
          <w14:numSpacing w14:val="proportional"/>
        </w:rPr>
        <w:t>we</w:t>
      </w:r>
      <w:r w:rsidR="00482324">
        <w:rPr>
          <w:rFonts w:ascii="Palatino Linotype" w:hAnsi="Palatino Linotype"/>
          <w:kern w:val="2"/>
          <w:sz w:val="22"/>
          <w:szCs w:val="22"/>
          <w14:ligatures w14:val="standard"/>
          <w14:numForm w14:val="oldStyle"/>
          <w14:numSpacing w14:val="proportional"/>
        </w:rPr>
        <w:t xml:space="preserve"> should adopt the end of n</w:t>
      </w:r>
      <w:r w:rsidR="002529AE">
        <w:rPr>
          <w:rFonts w:ascii="Palatino Linotype" w:hAnsi="Palatino Linotype"/>
          <w:kern w:val="2"/>
          <w:sz w:val="22"/>
          <w:szCs w:val="22"/>
          <w14:ligatures w14:val="standard"/>
          <w14:numForm w14:val="oldStyle"/>
          <w14:numSpacing w14:val="proportional"/>
        </w:rPr>
        <w:t>ever</w:t>
      </w:r>
      <w:r w:rsidR="00482324">
        <w:rPr>
          <w:rFonts w:ascii="Palatino Linotype" w:hAnsi="Palatino Linotype"/>
          <w:kern w:val="2"/>
          <w:sz w:val="22"/>
          <w:szCs w:val="22"/>
          <w14:ligatures w14:val="standard"/>
          <w14:numForm w14:val="oldStyle"/>
          <w14:numSpacing w14:val="proportional"/>
        </w:rPr>
        <w:t xml:space="preserve"> </w:t>
      </w:r>
      <w:r w:rsidR="00F205B5">
        <w:rPr>
          <w:rFonts w:ascii="Palatino Linotype" w:hAnsi="Palatino Linotype"/>
          <w:kern w:val="2"/>
          <w:sz w:val="22"/>
          <w:szCs w:val="22"/>
          <w14:ligatures w14:val="standard"/>
          <w14:numForm w14:val="oldStyle"/>
          <w14:numSpacing w14:val="proportional"/>
        </w:rPr>
        <w:t xml:space="preserve">breaking </w:t>
      </w:r>
      <w:r w:rsidR="006A0B2E">
        <w:rPr>
          <w:rFonts w:ascii="Palatino Linotype" w:hAnsi="Palatino Linotype"/>
          <w:kern w:val="2"/>
          <w:sz w:val="22"/>
          <w:szCs w:val="22"/>
          <w14:ligatures w14:val="standard"/>
          <w14:numForm w14:val="oldStyle"/>
          <w14:numSpacing w14:val="proportional"/>
        </w:rPr>
        <w:t xml:space="preserve">a </w:t>
      </w:r>
      <w:r w:rsidR="00F205B5">
        <w:rPr>
          <w:rFonts w:ascii="Palatino Linotype" w:hAnsi="Palatino Linotype"/>
          <w:kern w:val="2"/>
          <w:sz w:val="22"/>
          <w:szCs w:val="22"/>
          <w14:ligatures w14:val="standard"/>
          <w14:numForm w14:val="oldStyle"/>
          <w14:numSpacing w14:val="proportional"/>
        </w:rPr>
        <w:t>promise</w:t>
      </w:r>
      <w:r w:rsidR="000A7D2E">
        <w:rPr>
          <w:rFonts w:ascii="Palatino Linotype" w:hAnsi="Palatino Linotype"/>
          <w:kern w:val="2"/>
          <w:sz w:val="22"/>
          <w:szCs w:val="22"/>
          <w14:ligatures w14:val="standard"/>
          <w14:numForm w14:val="oldStyle"/>
          <w14:numSpacing w14:val="proportional"/>
        </w:rPr>
        <w:t xml:space="preserve"> </w:t>
      </w:r>
      <w:r w:rsidR="00F03A46">
        <w:rPr>
          <w:rFonts w:ascii="Palatino Linotype" w:hAnsi="Palatino Linotype"/>
          <w:kern w:val="2"/>
          <w:sz w:val="22"/>
          <w:szCs w:val="22"/>
          <w14:ligatures w14:val="standard"/>
          <w14:numForm w14:val="oldStyle"/>
          <w14:numSpacing w14:val="proportional"/>
        </w:rPr>
        <w:t xml:space="preserve">simply because </w:t>
      </w:r>
      <w:r w:rsidR="00DC67DC">
        <w:rPr>
          <w:rFonts w:ascii="Palatino Linotype" w:hAnsi="Palatino Linotype"/>
          <w:kern w:val="2"/>
          <w:sz w:val="22"/>
          <w:szCs w:val="22"/>
          <w14:ligatures w14:val="standard"/>
          <w14:numForm w14:val="oldStyle"/>
          <w14:numSpacing w14:val="proportional"/>
        </w:rPr>
        <w:t>w</w:t>
      </w:r>
      <w:r w:rsidR="00F205B5">
        <w:rPr>
          <w:rFonts w:ascii="Palatino Linotype" w:hAnsi="Palatino Linotype"/>
          <w:kern w:val="2"/>
          <w:sz w:val="22"/>
          <w:szCs w:val="22"/>
          <w14:ligatures w14:val="standard"/>
          <w14:numForm w14:val="oldStyle"/>
          <w14:numSpacing w14:val="proportional"/>
        </w:rPr>
        <w:t>e</w:t>
      </w:r>
      <w:r w:rsidR="00F03A46">
        <w:rPr>
          <w:rFonts w:ascii="Palatino Linotype" w:hAnsi="Palatino Linotype"/>
          <w:kern w:val="2"/>
          <w:sz w:val="22"/>
          <w:szCs w:val="22"/>
          <w14:ligatures w14:val="standard"/>
          <w14:numForm w14:val="oldStyle"/>
          <w14:numSpacing w14:val="proportional"/>
        </w:rPr>
        <w:t xml:space="preserve"> should n</w:t>
      </w:r>
      <w:r w:rsidR="002529AE">
        <w:rPr>
          <w:rFonts w:ascii="Palatino Linotype" w:hAnsi="Palatino Linotype"/>
          <w:kern w:val="2"/>
          <w:sz w:val="22"/>
          <w:szCs w:val="22"/>
          <w14:ligatures w14:val="standard"/>
          <w14:numForm w14:val="oldStyle"/>
          <w14:numSpacing w14:val="proportional"/>
        </w:rPr>
        <w:t>ever</w:t>
      </w:r>
      <w:r w:rsidR="00F03A46">
        <w:rPr>
          <w:rFonts w:ascii="Palatino Linotype" w:hAnsi="Palatino Linotype"/>
          <w:kern w:val="2"/>
          <w:sz w:val="22"/>
          <w:szCs w:val="22"/>
          <w14:ligatures w14:val="standard"/>
          <w14:numForm w14:val="oldStyle"/>
          <w14:numSpacing w14:val="proportional"/>
        </w:rPr>
        <w:t xml:space="preserve"> </w:t>
      </w:r>
      <w:r w:rsidR="00F205B5">
        <w:rPr>
          <w:rFonts w:ascii="Palatino Linotype" w:hAnsi="Palatino Linotype"/>
          <w:kern w:val="2"/>
          <w:sz w:val="22"/>
          <w:szCs w:val="22"/>
          <w14:ligatures w14:val="standard"/>
          <w14:numForm w14:val="oldStyle"/>
          <w14:numSpacing w14:val="proportional"/>
        </w:rPr>
        <w:t xml:space="preserve">break </w:t>
      </w:r>
      <w:r w:rsidR="00971B6A">
        <w:rPr>
          <w:rFonts w:ascii="Palatino Linotype" w:hAnsi="Palatino Linotype"/>
          <w:kern w:val="2"/>
          <w:sz w:val="22"/>
          <w:szCs w:val="22"/>
          <w14:ligatures w14:val="standard"/>
          <w14:numForm w14:val="oldStyle"/>
          <w14:numSpacing w14:val="proportional"/>
        </w:rPr>
        <w:t xml:space="preserve">a </w:t>
      </w:r>
      <w:r w:rsidR="00F205B5">
        <w:rPr>
          <w:rFonts w:ascii="Palatino Linotype" w:hAnsi="Palatino Linotype"/>
          <w:kern w:val="2"/>
          <w:sz w:val="22"/>
          <w:szCs w:val="22"/>
          <w14:ligatures w14:val="standard"/>
          <w14:numForm w14:val="oldStyle"/>
          <w14:numSpacing w14:val="proportional"/>
        </w:rPr>
        <w:t>promise</w:t>
      </w:r>
      <w:r w:rsidR="00482324">
        <w:rPr>
          <w:rFonts w:ascii="Palatino Linotype" w:hAnsi="Palatino Linotype"/>
          <w:kern w:val="2"/>
          <w:sz w:val="22"/>
          <w:szCs w:val="22"/>
          <w14:ligatures w14:val="standard"/>
          <w14:numForm w14:val="oldStyle"/>
          <w14:numSpacing w14:val="proportional"/>
        </w:rPr>
        <w:t xml:space="preserve">. </w:t>
      </w:r>
    </w:p>
    <w:p w14:paraId="12917CC9" w14:textId="341DA149" w:rsidR="005425BF" w:rsidRDefault="00F03A46" w:rsidP="00525DEB">
      <w:pPr>
        <w:spacing w:after="120" w:line="360" w:lineRule="auto"/>
        <w:ind w:firstLine="720"/>
        <w:rPr>
          <w:rFonts w:ascii="Palatino Linotype" w:hAnsi="Palatino Linotype"/>
          <w:sz w:val="22"/>
          <w:szCs w:val="22"/>
        </w:rPr>
      </w:pPr>
      <w:r>
        <w:rPr>
          <w:rFonts w:ascii="Palatino Linotype" w:hAnsi="Palatino Linotype"/>
          <w:sz w:val="22"/>
          <w:szCs w:val="22"/>
        </w:rPr>
        <w:t xml:space="preserve">So, </w:t>
      </w:r>
      <w:r w:rsidR="00882116">
        <w:rPr>
          <w:rFonts w:ascii="Palatino Linotype" w:hAnsi="Palatino Linotype"/>
          <w:sz w:val="22"/>
          <w:szCs w:val="22"/>
        </w:rPr>
        <w:t>unlike theories containing side-constraints, consequentialism holds that</w:t>
      </w:r>
      <w:r>
        <w:rPr>
          <w:rFonts w:ascii="Palatino Linotype" w:hAnsi="Palatino Linotype"/>
          <w:sz w:val="22"/>
          <w:szCs w:val="22"/>
        </w:rPr>
        <w:t xml:space="preserve"> the normative statuses of our ends </w:t>
      </w:r>
      <w:r w:rsidR="00882116">
        <w:rPr>
          <w:rFonts w:ascii="Palatino Linotype" w:hAnsi="Palatino Linotype"/>
          <w:sz w:val="22"/>
          <w:szCs w:val="22"/>
        </w:rPr>
        <w:t>are explanatorily</w:t>
      </w:r>
      <w:r>
        <w:rPr>
          <w:rFonts w:ascii="Palatino Linotype" w:hAnsi="Palatino Linotype"/>
          <w:sz w:val="22"/>
          <w:szCs w:val="22"/>
        </w:rPr>
        <w:t xml:space="preserve"> prior to the </w:t>
      </w:r>
      <w:r w:rsidR="00001D97">
        <w:rPr>
          <w:rFonts w:ascii="Palatino Linotype" w:hAnsi="Palatino Linotype"/>
          <w:sz w:val="22"/>
          <w:szCs w:val="22"/>
        </w:rPr>
        <w:t>normative</w:t>
      </w:r>
      <w:r>
        <w:rPr>
          <w:rFonts w:ascii="Palatino Linotype" w:hAnsi="Palatino Linotype"/>
          <w:sz w:val="22"/>
          <w:szCs w:val="22"/>
        </w:rPr>
        <w:t xml:space="preserve"> statuses of our actions. But,</w:t>
      </w:r>
      <w:r w:rsidR="001574C0">
        <w:rPr>
          <w:rFonts w:ascii="Palatino Linotype" w:hAnsi="Palatino Linotype"/>
          <w:sz w:val="22"/>
          <w:szCs w:val="22"/>
        </w:rPr>
        <w:t xml:space="preserve"> </w:t>
      </w:r>
      <w:r w:rsidR="001F197A">
        <w:rPr>
          <w:rFonts w:ascii="Palatino Linotype" w:hAnsi="Palatino Linotype"/>
          <w:sz w:val="22"/>
          <w:szCs w:val="22"/>
        </w:rPr>
        <w:t>as consequentializers have been keen to point out, consequentialis</w:t>
      </w:r>
      <w:r>
        <w:rPr>
          <w:rFonts w:ascii="Palatino Linotype" w:hAnsi="Palatino Linotype"/>
          <w:sz w:val="22"/>
          <w:szCs w:val="22"/>
        </w:rPr>
        <w:t>ts</w:t>
      </w:r>
      <w:r w:rsidR="001F197A">
        <w:rPr>
          <w:rFonts w:ascii="Palatino Linotype" w:hAnsi="Palatino Linotype"/>
          <w:sz w:val="22"/>
          <w:szCs w:val="22"/>
        </w:rPr>
        <w:t xml:space="preserve"> </w:t>
      </w:r>
      <w:r>
        <w:rPr>
          <w:rFonts w:ascii="Palatino Linotype" w:hAnsi="Palatino Linotype"/>
          <w:sz w:val="22"/>
          <w:szCs w:val="22"/>
        </w:rPr>
        <w:t>needn’t hold</w:t>
      </w:r>
      <w:r w:rsidR="001F197A">
        <w:rPr>
          <w:rFonts w:ascii="Palatino Linotype" w:hAnsi="Palatino Linotype"/>
          <w:sz w:val="22"/>
          <w:szCs w:val="22"/>
        </w:rPr>
        <w:t xml:space="preserve"> that </w:t>
      </w:r>
      <w:r w:rsidR="00280D49">
        <w:rPr>
          <w:rFonts w:ascii="Palatino Linotype" w:hAnsi="Palatino Linotype"/>
          <w:sz w:val="22"/>
          <w:szCs w:val="22"/>
        </w:rPr>
        <w:t>agents</w:t>
      </w:r>
      <w:r w:rsidR="001F197A">
        <w:rPr>
          <w:rFonts w:ascii="Palatino Linotype" w:hAnsi="Palatino Linotype"/>
          <w:sz w:val="22"/>
          <w:szCs w:val="22"/>
        </w:rPr>
        <w:t xml:space="preserve"> </w:t>
      </w:r>
      <w:r w:rsidR="00EC739B">
        <w:rPr>
          <w:rFonts w:ascii="Palatino Linotype" w:hAnsi="Palatino Linotype"/>
          <w:sz w:val="22"/>
          <w:szCs w:val="22"/>
        </w:rPr>
        <w:t>must</w:t>
      </w:r>
      <w:r w:rsidR="001F197A">
        <w:rPr>
          <w:rFonts w:ascii="Palatino Linotype" w:hAnsi="Palatino Linotype"/>
          <w:sz w:val="22"/>
          <w:szCs w:val="22"/>
        </w:rPr>
        <w:t xml:space="preserve"> </w:t>
      </w:r>
      <w:r w:rsidR="001574C0">
        <w:rPr>
          <w:rFonts w:ascii="Palatino Linotype" w:hAnsi="Palatino Linotype"/>
          <w:sz w:val="22"/>
          <w:szCs w:val="22"/>
        </w:rPr>
        <w:t xml:space="preserve">all </w:t>
      </w:r>
      <w:r w:rsidR="00DB08FF">
        <w:rPr>
          <w:rFonts w:ascii="Palatino Linotype" w:hAnsi="Palatino Linotype"/>
          <w:sz w:val="22"/>
          <w:szCs w:val="22"/>
        </w:rPr>
        <w:t>adopt</w:t>
      </w:r>
      <w:r w:rsidR="001574C0">
        <w:rPr>
          <w:rFonts w:ascii="Palatino Linotype" w:hAnsi="Palatino Linotype"/>
          <w:sz w:val="22"/>
          <w:szCs w:val="22"/>
        </w:rPr>
        <w:t xml:space="preserve"> the same </w:t>
      </w:r>
      <w:r w:rsidR="005F61E9">
        <w:rPr>
          <w:rFonts w:ascii="Palatino Linotype" w:hAnsi="Palatino Linotype"/>
          <w:sz w:val="22"/>
          <w:szCs w:val="22"/>
        </w:rPr>
        <w:t xml:space="preserve">set of </w:t>
      </w:r>
      <w:r w:rsidR="001574C0">
        <w:rPr>
          <w:rFonts w:ascii="Palatino Linotype" w:hAnsi="Palatino Linotype"/>
          <w:sz w:val="22"/>
          <w:szCs w:val="22"/>
        </w:rPr>
        <w:t xml:space="preserve">ends. </w:t>
      </w:r>
      <w:r>
        <w:rPr>
          <w:rFonts w:ascii="Palatino Linotype" w:hAnsi="Palatino Linotype"/>
          <w:sz w:val="22"/>
          <w:szCs w:val="22"/>
        </w:rPr>
        <w:t>P</w:t>
      </w:r>
      <w:r w:rsidR="001574C0">
        <w:rPr>
          <w:rFonts w:ascii="Palatino Linotype" w:hAnsi="Palatino Linotype"/>
          <w:sz w:val="22"/>
          <w:szCs w:val="22"/>
        </w:rPr>
        <w:t xml:space="preserve">erhaps, I should have as </w:t>
      </w:r>
      <w:r w:rsidR="00130758" w:rsidRPr="00C96C1A">
        <w:rPr>
          <w:rFonts w:ascii="Palatino Linotype" w:hAnsi="Palatino Linotype"/>
          <w:i/>
          <w:iCs/>
          <w:sz w:val="22"/>
          <w:szCs w:val="22"/>
        </w:rPr>
        <w:t>my</w:t>
      </w:r>
      <w:r w:rsidR="001574C0">
        <w:rPr>
          <w:rFonts w:ascii="Palatino Linotype" w:hAnsi="Palatino Linotype"/>
          <w:sz w:val="22"/>
          <w:szCs w:val="22"/>
        </w:rPr>
        <w:t xml:space="preserve"> end</w:t>
      </w:r>
      <w:r>
        <w:rPr>
          <w:rFonts w:ascii="Palatino Linotype" w:hAnsi="Palatino Linotype"/>
          <w:sz w:val="22"/>
          <w:szCs w:val="22"/>
        </w:rPr>
        <w:t xml:space="preserve"> </w:t>
      </w:r>
      <w:r w:rsidR="003324E5">
        <w:rPr>
          <w:rFonts w:ascii="Palatino Linotype" w:hAnsi="Palatino Linotype"/>
          <w:sz w:val="22"/>
          <w:szCs w:val="22"/>
        </w:rPr>
        <w:t xml:space="preserve">that I minimize the </w:t>
      </w:r>
      <w:r w:rsidR="000C7049">
        <w:rPr>
          <w:rFonts w:ascii="Palatino Linotype" w:hAnsi="Palatino Linotype"/>
          <w:sz w:val="22"/>
          <w:szCs w:val="22"/>
        </w:rPr>
        <w:t>promises</w:t>
      </w:r>
      <w:r>
        <w:rPr>
          <w:rFonts w:ascii="Palatino Linotype" w:hAnsi="Palatino Linotype"/>
          <w:sz w:val="22"/>
          <w:szCs w:val="22"/>
        </w:rPr>
        <w:t xml:space="preserve"> that </w:t>
      </w:r>
      <w:r w:rsidRPr="00255FAA">
        <w:rPr>
          <w:rFonts w:ascii="Palatino Linotype" w:hAnsi="Palatino Linotype"/>
          <w:i/>
          <w:iCs/>
          <w:sz w:val="22"/>
          <w:szCs w:val="22"/>
        </w:rPr>
        <w:t>I</w:t>
      </w:r>
      <w:r>
        <w:rPr>
          <w:rFonts w:ascii="Palatino Linotype" w:hAnsi="Palatino Linotype"/>
          <w:sz w:val="22"/>
          <w:szCs w:val="22"/>
        </w:rPr>
        <w:t xml:space="preserve"> </w:t>
      </w:r>
      <w:r w:rsidR="000C7049">
        <w:rPr>
          <w:rFonts w:ascii="Palatino Linotype" w:hAnsi="Palatino Linotype"/>
          <w:sz w:val="22"/>
          <w:szCs w:val="22"/>
        </w:rPr>
        <w:t>break</w:t>
      </w:r>
      <w:r>
        <w:rPr>
          <w:rFonts w:ascii="Palatino Linotype" w:hAnsi="Palatino Linotype"/>
          <w:sz w:val="22"/>
          <w:szCs w:val="22"/>
        </w:rPr>
        <w:t>,</w:t>
      </w:r>
      <w:r w:rsidR="003324E5">
        <w:rPr>
          <w:rFonts w:ascii="Palatino Linotype" w:hAnsi="Palatino Linotype"/>
          <w:sz w:val="22"/>
          <w:szCs w:val="22"/>
        </w:rPr>
        <w:t xml:space="preserve"> but you should have as </w:t>
      </w:r>
      <w:r w:rsidR="003324E5" w:rsidRPr="00C96C1A">
        <w:rPr>
          <w:rFonts w:ascii="Palatino Linotype" w:hAnsi="Palatino Linotype"/>
          <w:i/>
          <w:iCs/>
          <w:sz w:val="22"/>
          <w:szCs w:val="22"/>
        </w:rPr>
        <w:t>your</w:t>
      </w:r>
      <w:r w:rsidR="003324E5">
        <w:rPr>
          <w:rFonts w:ascii="Palatino Linotype" w:hAnsi="Palatino Linotype"/>
          <w:sz w:val="22"/>
          <w:szCs w:val="22"/>
        </w:rPr>
        <w:t xml:space="preserve"> end that you minimize </w:t>
      </w:r>
      <w:r>
        <w:rPr>
          <w:rFonts w:ascii="Palatino Linotype" w:hAnsi="Palatino Linotype"/>
          <w:sz w:val="22"/>
          <w:szCs w:val="22"/>
        </w:rPr>
        <w:t xml:space="preserve">the </w:t>
      </w:r>
      <w:r w:rsidR="000C7049">
        <w:rPr>
          <w:rFonts w:ascii="Palatino Linotype" w:hAnsi="Palatino Linotype"/>
          <w:sz w:val="22"/>
          <w:szCs w:val="22"/>
        </w:rPr>
        <w:t>promises</w:t>
      </w:r>
      <w:r>
        <w:rPr>
          <w:rFonts w:ascii="Palatino Linotype" w:hAnsi="Palatino Linotype"/>
          <w:sz w:val="22"/>
          <w:szCs w:val="22"/>
        </w:rPr>
        <w:t xml:space="preserve"> that </w:t>
      </w:r>
      <w:r w:rsidRPr="00255FAA">
        <w:rPr>
          <w:rFonts w:ascii="Palatino Linotype" w:hAnsi="Palatino Linotype"/>
          <w:i/>
          <w:iCs/>
          <w:sz w:val="22"/>
          <w:szCs w:val="22"/>
        </w:rPr>
        <w:t>you</w:t>
      </w:r>
      <w:r>
        <w:rPr>
          <w:rFonts w:ascii="Palatino Linotype" w:hAnsi="Palatino Linotype"/>
          <w:sz w:val="22"/>
          <w:szCs w:val="22"/>
        </w:rPr>
        <w:t xml:space="preserve"> </w:t>
      </w:r>
      <w:r w:rsidR="000C7049">
        <w:rPr>
          <w:rFonts w:ascii="Palatino Linotype" w:hAnsi="Palatino Linotype"/>
          <w:sz w:val="22"/>
          <w:szCs w:val="22"/>
        </w:rPr>
        <w:t>break</w:t>
      </w:r>
      <w:r w:rsidR="003324E5">
        <w:rPr>
          <w:rFonts w:ascii="Palatino Linotype" w:hAnsi="Palatino Linotype"/>
          <w:sz w:val="22"/>
          <w:szCs w:val="22"/>
        </w:rPr>
        <w:t>. So, in addition to hav</w:t>
      </w:r>
      <w:r w:rsidR="004575A7">
        <w:rPr>
          <w:rFonts w:ascii="Palatino Linotype" w:hAnsi="Palatino Linotype"/>
          <w:sz w:val="22"/>
          <w:szCs w:val="22"/>
        </w:rPr>
        <w:t>ing</w:t>
      </w:r>
      <w:r w:rsidR="003324E5">
        <w:rPr>
          <w:rFonts w:ascii="Palatino Linotype" w:hAnsi="Palatino Linotype"/>
          <w:sz w:val="22"/>
          <w:szCs w:val="22"/>
        </w:rPr>
        <w:t xml:space="preserve"> certain agent-neutral ends (such </w:t>
      </w:r>
      <w:r w:rsidR="004575A7">
        <w:rPr>
          <w:rFonts w:ascii="Palatino Linotype" w:hAnsi="Palatino Linotype"/>
          <w:sz w:val="22"/>
          <w:szCs w:val="22"/>
        </w:rPr>
        <w:t xml:space="preserve">as </w:t>
      </w:r>
      <w:r w:rsidR="00157C12">
        <w:rPr>
          <w:rFonts w:ascii="Palatino Linotype" w:hAnsi="Palatino Linotype"/>
          <w:sz w:val="22"/>
          <w:szCs w:val="22"/>
        </w:rPr>
        <w:t xml:space="preserve">minimizing </w:t>
      </w:r>
      <w:r w:rsidR="000C7049">
        <w:rPr>
          <w:rFonts w:ascii="Palatino Linotype" w:hAnsi="Palatino Linotype"/>
          <w:sz w:val="22"/>
          <w:szCs w:val="22"/>
        </w:rPr>
        <w:t>promise-breakings</w:t>
      </w:r>
      <w:r w:rsidR="00157C12">
        <w:rPr>
          <w:rFonts w:ascii="Palatino Linotype" w:hAnsi="Palatino Linotype"/>
          <w:sz w:val="22"/>
          <w:szCs w:val="22"/>
        </w:rPr>
        <w:t xml:space="preserve"> overall</w:t>
      </w:r>
      <w:r w:rsidR="003324E5">
        <w:rPr>
          <w:rFonts w:ascii="Palatino Linotype" w:hAnsi="Palatino Linotype"/>
          <w:sz w:val="22"/>
          <w:szCs w:val="22"/>
        </w:rPr>
        <w:t xml:space="preserve">), </w:t>
      </w:r>
      <w:r w:rsidR="000F1462">
        <w:rPr>
          <w:rFonts w:ascii="Palatino Linotype" w:hAnsi="Palatino Linotype"/>
          <w:sz w:val="22"/>
          <w:szCs w:val="22"/>
        </w:rPr>
        <w:t xml:space="preserve">it may be that </w:t>
      </w:r>
      <w:r w:rsidR="00B31796">
        <w:rPr>
          <w:rFonts w:ascii="Palatino Linotype" w:hAnsi="Palatino Linotype"/>
          <w:sz w:val="22"/>
          <w:szCs w:val="22"/>
        </w:rPr>
        <w:t>we</w:t>
      </w:r>
      <w:r w:rsidR="003324E5">
        <w:rPr>
          <w:rFonts w:ascii="Palatino Linotype" w:hAnsi="Palatino Linotype"/>
          <w:sz w:val="22"/>
          <w:szCs w:val="22"/>
        </w:rPr>
        <w:t xml:space="preserve"> should </w:t>
      </w:r>
      <w:r w:rsidR="00B31796">
        <w:rPr>
          <w:rFonts w:ascii="Palatino Linotype" w:hAnsi="Palatino Linotype"/>
          <w:sz w:val="22"/>
          <w:szCs w:val="22"/>
        </w:rPr>
        <w:t xml:space="preserve">each </w:t>
      </w:r>
      <w:r w:rsidR="00C21808">
        <w:rPr>
          <w:rFonts w:ascii="Palatino Linotype" w:hAnsi="Palatino Linotype"/>
          <w:sz w:val="22"/>
          <w:szCs w:val="22"/>
        </w:rPr>
        <w:t xml:space="preserve">also </w:t>
      </w:r>
      <w:r w:rsidR="003324E5">
        <w:rPr>
          <w:rFonts w:ascii="Palatino Linotype" w:hAnsi="Palatino Linotype"/>
          <w:sz w:val="22"/>
          <w:szCs w:val="22"/>
        </w:rPr>
        <w:t xml:space="preserve">have certain agent-relative ends </w:t>
      </w:r>
      <w:r w:rsidR="00130758">
        <w:rPr>
          <w:rFonts w:ascii="Palatino Linotype" w:hAnsi="Palatino Linotype"/>
          <w:sz w:val="22"/>
          <w:szCs w:val="22"/>
        </w:rPr>
        <w:t xml:space="preserve">(such as minimizing </w:t>
      </w:r>
      <w:r>
        <w:rPr>
          <w:rFonts w:ascii="Palatino Linotype" w:hAnsi="Palatino Linotype"/>
          <w:sz w:val="22"/>
          <w:szCs w:val="22"/>
        </w:rPr>
        <w:t xml:space="preserve">the </w:t>
      </w:r>
      <w:r w:rsidR="000C7049">
        <w:rPr>
          <w:rFonts w:ascii="Palatino Linotype" w:hAnsi="Palatino Linotype"/>
          <w:sz w:val="22"/>
          <w:szCs w:val="22"/>
        </w:rPr>
        <w:t>promises</w:t>
      </w:r>
      <w:r>
        <w:rPr>
          <w:rFonts w:ascii="Palatino Linotype" w:hAnsi="Palatino Linotype"/>
          <w:sz w:val="22"/>
          <w:szCs w:val="22"/>
        </w:rPr>
        <w:t xml:space="preserve"> that </w:t>
      </w:r>
      <w:r w:rsidR="000810C0">
        <w:rPr>
          <w:rFonts w:ascii="Palatino Linotype" w:hAnsi="Palatino Linotype"/>
          <w:sz w:val="22"/>
          <w:szCs w:val="22"/>
        </w:rPr>
        <w:t xml:space="preserve">we </w:t>
      </w:r>
      <w:r w:rsidR="000810C0" w:rsidRPr="000430C1">
        <w:rPr>
          <w:rFonts w:ascii="Palatino Linotype" w:hAnsi="Palatino Linotype"/>
          <w:i/>
          <w:iCs/>
          <w:sz w:val="22"/>
          <w:szCs w:val="22"/>
        </w:rPr>
        <w:t>ourselves</w:t>
      </w:r>
      <w:r w:rsidR="000C7049">
        <w:rPr>
          <w:rFonts w:ascii="Palatino Linotype" w:hAnsi="Palatino Linotype"/>
          <w:sz w:val="22"/>
          <w:szCs w:val="22"/>
        </w:rPr>
        <w:t xml:space="preserve"> break</w:t>
      </w:r>
      <w:r w:rsidR="00130758">
        <w:rPr>
          <w:rFonts w:ascii="Palatino Linotype" w:hAnsi="Palatino Linotype"/>
          <w:sz w:val="22"/>
          <w:szCs w:val="22"/>
        </w:rPr>
        <w:t>)</w:t>
      </w:r>
      <w:r w:rsidR="003324E5">
        <w:rPr>
          <w:rFonts w:ascii="Palatino Linotype" w:hAnsi="Palatino Linotype"/>
          <w:sz w:val="22"/>
          <w:szCs w:val="22"/>
        </w:rPr>
        <w:t xml:space="preserve">. </w:t>
      </w:r>
    </w:p>
    <w:p w14:paraId="53B425EF" w14:textId="6F1AB96D" w:rsidR="00BA3E3C" w:rsidRDefault="00280D49" w:rsidP="00525DEB">
      <w:pPr>
        <w:spacing w:after="120" w:line="360" w:lineRule="auto"/>
        <w:ind w:firstLine="720"/>
        <w:rPr>
          <w:rFonts w:ascii="Palatino Linotype" w:hAnsi="Palatino Linotype"/>
          <w:kern w:val="2"/>
          <w:sz w:val="22"/>
          <w:szCs w:val="22"/>
          <w14:ligatures w14:val="standard"/>
          <w14:numForm w14:val="oldStyle"/>
          <w14:numSpacing w14:val="proportional"/>
        </w:rPr>
      </w:pPr>
      <w:r>
        <w:rPr>
          <w:rFonts w:ascii="Palatino Linotype" w:hAnsi="Palatino Linotype"/>
          <w:sz w:val="22"/>
          <w:szCs w:val="22"/>
        </w:rPr>
        <w:t>B</w:t>
      </w:r>
      <w:r w:rsidR="00130758">
        <w:rPr>
          <w:rFonts w:ascii="Palatino Linotype" w:hAnsi="Palatino Linotype"/>
          <w:sz w:val="22"/>
          <w:szCs w:val="22"/>
        </w:rPr>
        <w:t xml:space="preserve">esides telling us what our ends should be, a consequentialist theory must tell us how </w:t>
      </w:r>
      <w:r w:rsidR="00130758">
        <w:rPr>
          <w:rFonts w:ascii="Palatino Linotype" w:hAnsi="Palatino Linotype"/>
          <w:kern w:val="2"/>
          <w:sz w:val="22"/>
          <w:szCs w:val="22"/>
          <w14:ligatures w14:val="standard"/>
          <w14:numForm w14:val="oldStyle"/>
          <w14:numSpacing w14:val="proportional"/>
        </w:rPr>
        <w:t>we must act to suitably achieve th</w:t>
      </w:r>
      <w:r w:rsidR="00053AD4">
        <w:rPr>
          <w:rFonts w:ascii="Palatino Linotype" w:hAnsi="Palatino Linotype"/>
          <w:kern w:val="2"/>
          <w:sz w:val="22"/>
          <w:szCs w:val="22"/>
          <w14:ligatures w14:val="standard"/>
          <w14:numForm w14:val="oldStyle"/>
          <w14:numSpacing w14:val="proportional"/>
        </w:rPr>
        <w:t>em</w:t>
      </w:r>
      <w:r w:rsidR="00130758">
        <w:rPr>
          <w:rFonts w:ascii="Palatino Linotype" w:hAnsi="Palatino Linotype"/>
          <w:kern w:val="2"/>
          <w:sz w:val="22"/>
          <w:szCs w:val="22"/>
          <w14:ligatures w14:val="standard"/>
          <w14:numForm w14:val="oldStyle"/>
          <w14:numSpacing w14:val="proportional"/>
        </w:rPr>
        <w:t xml:space="preserve">. </w:t>
      </w:r>
      <w:r w:rsidR="00241AC9">
        <w:rPr>
          <w:rFonts w:ascii="Palatino Linotype" w:hAnsi="Palatino Linotype"/>
          <w:kern w:val="2"/>
          <w:sz w:val="22"/>
          <w:szCs w:val="22"/>
          <w14:ligatures w14:val="standard"/>
          <w14:numForm w14:val="oldStyle"/>
          <w14:numSpacing w14:val="proportional"/>
        </w:rPr>
        <w:t>And, of course, different consequentialist</w:t>
      </w:r>
      <w:r w:rsidR="008F3A18">
        <w:rPr>
          <w:rFonts w:ascii="Palatino Linotype" w:hAnsi="Palatino Linotype"/>
          <w:kern w:val="2"/>
          <w:sz w:val="22"/>
          <w:szCs w:val="22"/>
          <w14:ligatures w14:val="standard"/>
          <w14:numForm w14:val="oldStyle"/>
          <w14:numSpacing w14:val="proportional"/>
        </w:rPr>
        <w:t>s</w:t>
      </w:r>
      <w:r w:rsidR="00241AC9">
        <w:rPr>
          <w:rFonts w:ascii="Palatino Linotype" w:hAnsi="Palatino Linotype"/>
          <w:kern w:val="2"/>
          <w:sz w:val="22"/>
          <w:szCs w:val="22"/>
          <w14:ligatures w14:val="standard"/>
          <w14:numForm w14:val="oldStyle"/>
          <w14:numSpacing w14:val="proportional"/>
        </w:rPr>
        <w:t xml:space="preserve"> </w:t>
      </w:r>
      <w:r w:rsidR="00B31796">
        <w:rPr>
          <w:rFonts w:ascii="Palatino Linotype" w:hAnsi="Palatino Linotype"/>
          <w:kern w:val="2"/>
          <w:sz w:val="22"/>
          <w:szCs w:val="22"/>
          <w14:ligatures w14:val="standard"/>
          <w14:numForm w14:val="oldStyle"/>
          <w14:numSpacing w14:val="proportional"/>
        </w:rPr>
        <w:t xml:space="preserve">will </w:t>
      </w:r>
      <w:r w:rsidR="00405CFE">
        <w:rPr>
          <w:rFonts w:ascii="Palatino Linotype" w:hAnsi="Palatino Linotype"/>
          <w:kern w:val="2"/>
          <w:sz w:val="22"/>
          <w:szCs w:val="22"/>
          <w14:ligatures w14:val="standard"/>
          <w14:numForm w14:val="oldStyle"/>
          <w14:numSpacing w14:val="proportional"/>
        </w:rPr>
        <w:t>hold</w:t>
      </w:r>
      <w:r w:rsidR="00241AC9">
        <w:rPr>
          <w:rFonts w:ascii="Palatino Linotype" w:hAnsi="Palatino Linotype"/>
          <w:kern w:val="2"/>
          <w:sz w:val="22"/>
          <w:szCs w:val="22"/>
          <w14:ligatures w14:val="standard"/>
          <w14:numForm w14:val="oldStyle"/>
          <w14:numSpacing w14:val="proportional"/>
        </w:rPr>
        <w:t xml:space="preserve"> different views. My own view</w:t>
      </w:r>
      <w:r w:rsidR="00001D97">
        <w:rPr>
          <w:rFonts w:ascii="Palatino Linotype" w:hAnsi="Palatino Linotype"/>
          <w:kern w:val="2"/>
          <w:sz w:val="22"/>
          <w:szCs w:val="22"/>
          <w14:ligatures w14:val="standard"/>
          <w14:numForm w14:val="oldStyle"/>
          <w14:numSpacing w14:val="proportional"/>
        </w:rPr>
        <w:t>, though,</w:t>
      </w:r>
      <w:r w:rsidR="00241AC9">
        <w:rPr>
          <w:rFonts w:ascii="Palatino Linotype" w:hAnsi="Palatino Linotype"/>
          <w:kern w:val="2"/>
          <w:sz w:val="22"/>
          <w:szCs w:val="22"/>
          <w14:ligatures w14:val="standard"/>
          <w14:numForm w14:val="oldStyle"/>
          <w14:numSpacing w14:val="proportional"/>
        </w:rPr>
        <w:t xml:space="preserve"> is that </w:t>
      </w:r>
      <w:r w:rsidR="00B31796">
        <w:rPr>
          <w:rFonts w:ascii="Palatino Linotype" w:hAnsi="Palatino Linotype"/>
          <w:kern w:val="2"/>
          <w:sz w:val="22"/>
          <w:szCs w:val="22"/>
          <w14:ligatures w14:val="standard"/>
          <w14:numForm w14:val="oldStyle"/>
          <w14:numSpacing w14:val="proportional"/>
        </w:rPr>
        <w:t>an</w:t>
      </w:r>
      <w:r w:rsidR="008F3A18">
        <w:rPr>
          <w:rFonts w:ascii="Palatino Linotype" w:hAnsi="Palatino Linotype"/>
          <w:kern w:val="2"/>
          <w:sz w:val="22"/>
          <w:szCs w:val="22"/>
          <w14:ligatures w14:val="standard"/>
          <w14:numForm w14:val="oldStyle"/>
          <w14:numSpacing w14:val="proportional"/>
        </w:rPr>
        <w:t xml:space="preserve"> act </w:t>
      </w:r>
      <w:r w:rsidR="00241AC9">
        <w:rPr>
          <w:rFonts w:ascii="Palatino Linotype" w:hAnsi="Palatino Linotype"/>
          <w:kern w:val="2"/>
          <w:sz w:val="22"/>
          <w:szCs w:val="22"/>
          <w14:ligatures w14:val="standard"/>
          <w14:numForm w14:val="oldStyle"/>
          <w14:numSpacing w14:val="proportional"/>
        </w:rPr>
        <w:t>suitably achieve</w:t>
      </w:r>
      <w:r w:rsidR="008F3A18">
        <w:rPr>
          <w:rFonts w:ascii="Palatino Linotype" w:hAnsi="Palatino Linotype"/>
          <w:kern w:val="2"/>
          <w:sz w:val="22"/>
          <w:szCs w:val="22"/>
          <w14:ligatures w14:val="standard"/>
          <w14:numForm w14:val="oldStyle"/>
          <w14:numSpacing w14:val="proportional"/>
        </w:rPr>
        <w:t>s</w:t>
      </w:r>
      <w:r w:rsidR="00241AC9">
        <w:rPr>
          <w:rFonts w:ascii="Palatino Linotype" w:hAnsi="Palatino Linotype"/>
          <w:kern w:val="2"/>
          <w:sz w:val="22"/>
          <w:szCs w:val="22"/>
          <w14:ligatures w14:val="standard"/>
          <w14:numForm w14:val="oldStyle"/>
          <w14:numSpacing w14:val="proportional"/>
        </w:rPr>
        <w:t xml:space="preserve"> the ends that </w:t>
      </w:r>
      <w:r w:rsidR="00B31796">
        <w:rPr>
          <w:rFonts w:ascii="Palatino Linotype" w:hAnsi="Palatino Linotype"/>
          <w:kern w:val="2"/>
          <w:sz w:val="22"/>
          <w:szCs w:val="22"/>
          <w14:ligatures w14:val="standard"/>
          <w14:numForm w14:val="oldStyle"/>
          <w14:numSpacing w14:val="proportional"/>
        </w:rPr>
        <w:t xml:space="preserve">the agent </w:t>
      </w:r>
      <w:r w:rsidR="00241AC9">
        <w:rPr>
          <w:rFonts w:ascii="Palatino Linotype" w:hAnsi="Palatino Linotype"/>
          <w:kern w:val="2"/>
          <w:sz w:val="22"/>
          <w:szCs w:val="22"/>
          <w14:ligatures w14:val="standard"/>
          <w14:numForm w14:val="oldStyle"/>
          <w14:numSpacing w14:val="proportional"/>
        </w:rPr>
        <w:t xml:space="preserve">ought to have if and only if </w:t>
      </w:r>
      <w:r w:rsidR="00F238C2" w:rsidRPr="00B2292F">
        <w:rPr>
          <w:rFonts w:ascii="Palatino Linotype" w:hAnsi="Palatino Linotype"/>
          <w:kern w:val="2"/>
          <w:sz w:val="22"/>
          <w:szCs w:val="22"/>
          <w14:ligatures w14:val="standard"/>
          <w14:numForm w14:val="oldStyle"/>
          <w14:numSpacing w14:val="proportional"/>
        </w:rPr>
        <w:t xml:space="preserve">there is no available alternative act whose prospect </w:t>
      </w:r>
      <w:r w:rsidR="00F238C2">
        <w:rPr>
          <w:rFonts w:ascii="Palatino Linotype" w:hAnsi="Palatino Linotype"/>
          <w:kern w:val="2"/>
          <w:sz w:val="22"/>
          <w:szCs w:val="22"/>
          <w14:ligatures w14:val="standard"/>
          <w14:numForm w14:val="oldStyle"/>
          <w14:numSpacing w14:val="proportional"/>
        </w:rPr>
        <w:t>they</w:t>
      </w:r>
      <w:r w:rsidR="00F238C2" w:rsidRPr="00B2292F">
        <w:rPr>
          <w:rFonts w:ascii="Palatino Linotype" w:hAnsi="Palatino Linotype"/>
          <w:kern w:val="2"/>
          <w:sz w:val="22"/>
          <w:szCs w:val="22"/>
          <w14:ligatures w14:val="standard"/>
          <w14:numForm w14:val="oldStyle"/>
          <w14:numSpacing w14:val="proportional"/>
        </w:rPr>
        <w:t xml:space="preserve"> ought to prefer to </w:t>
      </w:r>
      <w:r w:rsidR="00F238C2">
        <w:rPr>
          <w:rFonts w:ascii="Palatino Linotype" w:hAnsi="Palatino Linotype"/>
          <w:kern w:val="2"/>
          <w:sz w:val="22"/>
          <w:szCs w:val="22"/>
          <w14:ligatures w14:val="standard"/>
          <w14:numForm w14:val="oldStyle"/>
          <w14:numSpacing w14:val="proportional"/>
        </w:rPr>
        <w:t>that of its own.</w:t>
      </w:r>
      <w:r w:rsidR="00E60654"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13"/>
      </w:r>
      <w:r w:rsidR="00241AC9">
        <w:rPr>
          <w:rFonts w:ascii="Palatino Linotype" w:hAnsi="Palatino Linotype"/>
          <w:kern w:val="2"/>
          <w:sz w:val="22"/>
          <w:szCs w:val="22"/>
          <w14:ligatures w14:val="standard"/>
          <w14:numForm w14:val="oldStyle"/>
          <w14:numSpacing w14:val="proportional"/>
        </w:rPr>
        <w:t xml:space="preserve"> </w:t>
      </w:r>
      <w:r w:rsidR="000F1462">
        <w:rPr>
          <w:rFonts w:ascii="Palatino Linotype" w:hAnsi="Palatino Linotype"/>
          <w:kern w:val="2"/>
          <w:sz w:val="22"/>
          <w:szCs w:val="22"/>
          <w14:ligatures w14:val="standard"/>
          <w14:numForm w14:val="oldStyle"/>
          <w14:numSpacing w14:val="proportional"/>
        </w:rPr>
        <w:t xml:space="preserve">For it seems that which </w:t>
      </w:r>
      <w:r w:rsidR="001E1B62">
        <w:rPr>
          <w:rFonts w:ascii="Palatino Linotype" w:hAnsi="Palatino Linotype"/>
          <w:kern w:val="2"/>
          <w:sz w:val="22"/>
          <w:szCs w:val="22"/>
          <w14:ligatures w14:val="standard"/>
          <w14:numForm w14:val="oldStyle"/>
          <w14:numSpacing w14:val="proportional"/>
        </w:rPr>
        <w:t xml:space="preserve">of a set </w:t>
      </w:r>
      <w:r w:rsidR="000F1462">
        <w:rPr>
          <w:rFonts w:ascii="Palatino Linotype" w:hAnsi="Palatino Linotype"/>
          <w:kern w:val="2"/>
          <w:sz w:val="22"/>
          <w:szCs w:val="22"/>
          <w14:ligatures w14:val="standard"/>
          <w14:numForm w14:val="oldStyle"/>
          <w14:numSpacing w14:val="proportional"/>
        </w:rPr>
        <w:t>prospect</w:t>
      </w:r>
      <w:r w:rsidR="001E1B62">
        <w:rPr>
          <w:rFonts w:ascii="Palatino Linotype" w:hAnsi="Palatino Linotype"/>
          <w:kern w:val="2"/>
          <w:sz w:val="22"/>
          <w:szCs w:val="22"/>
          <w14:ligatures w14:val="standard"/>
          <w14:numForm w14:val="oldStyle"/>
          <w14:numSpacing w14:val="proportional"/>
        </w:rPr>
        <w:t>s</w:t>
      </w:r>
      <w:r>
        <w:rPr>
          <w:rFonts w:ascii="Palatino Linotype" w:hAnsi="Palatino Linotype"/>
          <w:kern w:val="2"/>
          <w:sz w:val="22"/>
          <w:szCs w:val="22"/>
          <w14:ligatures w14:val="standard"/>
          <w14:numForm w14:val="oldStyle"/>
          <w14:numSpacing w14:val="proportional"/>
        </w:rPr>
        <w:t xml:space="preserve"> an agent</w:t>
      </w:r>
      <w:r w:rsidR="000F1462">
        <w:rPr>
          <w:rFonts w:ascii="Palatino Linotype" w:hAnsi="Palatino Linotype"/>
          <w:kern w:val="2"/>
          <w:sz w:val="22"/>
          <w:szCs w:val="22"/>
          <w14:ligatures w14:val="standard"/>
          <w14:numForm w14:val="oldStyle"/>
          <w14:numSpacing w14:val="proportional"/>
        </w:rPr>
        <w:t xml:space="preserve"> ought to prefer </w:t>
      </w:r>
      <w:r w:rsidR="001E1B62">
        <w:rPr>
          <w:rFonts w:ascii="Palatino Linotype" w:hAnsi="Palatino Linotype"/>
          <w:kern w:val="2"/>
          <w:sz w:val="22"/>
          <w:szCs w:val="22"/>
          <w14:ligatures w14:val="standard"/>
          <w14:numForm w14:val="oldStyle"/>
          <w14:numSpacing w14:val="proportional"/>
        </w:rPr>
        <w:lastRenderedPageBreak/>
        <w:t>above the rest</w:t>
      </w:r>
      <w:r>
        <w:rPr>
          <w:rFonts w:ascii="Palatino Linotype" w:hAnsi="Palatino Linotype"/>
          <w:kern w:val="2"/>
          <w:sz w:val="22"/>
          <w:szCs w:val="22"/>
          <w14:ligatures w14:val="standard"/>
          <w14:numForm w14:val="oldStyle"/>
          <w14:numSpacing w14:val="proportional"/>
        </w:rPr>
        <w:t xml:space="preserve"> </w:t>
      </w:r>
      <w:r w:rsidR="000F1462">
        <w:rPr>
          <w:rFonts w:ascii="Palatino Linotype" w:hAnsi="Palatino Linotype"/>
          <w:kern w:val="2"/>
          <w:sz w:val="22"/>
          <w:szCs w:val="22"/>
          <w14:ligatures w14:val="standard"/>
          <w14:numForm w14:val="oldStyle"/>
          <w14:numSpacing w14:val="proportional"/>
        </w:rPr>
        <w:t xml:space="preserve">is just </w:t>
      </w:r>
      <w:r>
        <w:rPr>
          <w:rFonts w:ascii="Palatino Linotype" w:hAnsi="Palatino Linotype"/>
          <w:kern w:val="2"/>
          <w:sz w:val="22"/>
          <w:szCs w:val="22"/>
          <w14:ligatures w14:val="standard"/>
          <w14:numForm w14:val="oldStyle"/>
          <w14:numSpacing w14:val="proportional"/>
        </w:rPr>
        <w:t xml:space="preserve">a </w:t>
      </w:r>
      <w:r w:rsidR="000F1462">
        <w:rPr>
          <w:rFonts w:ascii="Palatino Linotype" w:hAnsi="Palatino Linotype"/>
          <w:kern w:val="2"/>
          <w:sz w:val="22"/>
          <w:szCs w:val="22"/>
          <w14:ligatures w14:val="standard"/>
          <w14:numForm w14:val="oldStyle"/>
          <w14:numSpacing w14:val="proportional"/>
        </w:rPr>
        <w:t xml:space="preserve">function of what ends </w:t>
      </w:r>
      <w:r>
        <w:rPr>
          <w:rFonts w:ascii="Palatino Linotype" w:hAnsi="Palatino Linotype"/>
          <w:kern w:val="2"/>
          <w:sz w:val="22"/>
          <w:szCs w:val="22"/>
          <w14:ligatures w14:val="standard"/>
          <w14:numForm w14:val="oldStyle"/>
          <w14:numSpacing w14:val="proportional"/>
        </w:rPr>
        <w:t>they</w:t>
      </w:r>
      <w:r w:rsidR="000F1462">
        <w:rPr>
          <w:rFonts w:ascii="Palatino Linotype" w:hAnsi="Palatino Linotype"/>
          <w:kern w:val="2"/>
          <w:sz w:val="22"/>
          <w:szCs w:val="22"/>
          <w14:ligatures w14:val="standard"/>
          <w14:numForm w14:val="oldStyle"/>
          <w14:numSpacing w14:val="proportional"/>
        </w:rPr>
        <w:t xml:space="preserve"> ought to have</w:t>
      </w:r>
      <w:r w:rsidR="00543442">
        <w:rPr>
          <w:rFonts w:ascii="Palatino Linotype" w:hAnsi="Palatino Linotype"/>
          <w:kern w:val="2"/>
          <w:sz w:val="22"/>
          <w:szCs w:val="22"/>
          <w14:ligatures w14:val="standard"/>
          <w14:numForm w14:val="oldStyle"/>
          <w14:numSpacing w14:val="proportional"/>
        </w:rPr>
        <w:t xml:space="preserve"> and</w:t>
      </w:r>
      <w:r w:rsidR="000F1462">
        <w:rPr>
          <w:rFonts w:ascii="Palatino Linotype" w:hAnsi="Palatino Linotype"/>
          <w:kern w:val="2"/>
          <w:sz w:val="22"/>
          <w:szCs w:val="22"/>
          <w14:ligatures w14:val="standard"/>
          <w14:numForm w14:val="oldStyle"/>
          <w14:numSpacing w14:val="proportional"/>
        </w:rPr>
        <w:t xml:space="preserve"> how much relative weight </w:t>
      </w:r>
      <w:r>
        <w:rPr>
          <w:rFonts w:ascii="Palatino Linotype" w:hAnsi="Palatino Linotype"/>
          <w:kern w:val="2"/>
          <w:sz w:val="22"/>
          <w:szCs w:val="22"/>
          <w14:ligatures w14:val="standard"/>
          <w14:numForm w14:val="oldStyle"/>
          <w14:numSpacing w14:val="proportional"/>
        </w:rPr>
        <w:t>they</w:t>
      </w:r>
      <w:r w:rsidR="000F1462">
        <w:rPr>
          <w:rFonts w:ascii="Palatino Linotype" w:hAnsi="Palatino Linotype"/>
          <w:kern w:val="2"/>
          <w:sz w:val="22"/>
          <w:szCs w:val="22"/>
          <w14:ligatures w14:val="standard"/>
          <w14:numForm w14:val="oldStyle"/>
          <w14:numSpacing w14:val="proportional"/>
        </w:rPr>
        <w:t xml:space="preserve"> ought to give </w:t>
      </w:r>
      <w:r w:rsidR="00906098">
        <w:rPr>
          <w:rFonts w:ascii="Palatino Linotype" w:hAnsi="Palatino Linotype"/>
          <w:kern w:val="2"/>
          <w:sz w:val="22"/>
          <w:szCs w:val="22"/>
          <w14:ligatures w14:val="standard"/>
          <w14:numForm w14:val="oldStyle"/>
          <w14:numSpacing w14:val="proportional"/>
        </w:rPr>
        <w:t xml:space="preserve">to </w:t>
      </w:r>
      <w:r w:rsidR="000F1462">
        <w:rPr>
          <w:rFonts w:ascii="Palatino Linotype" w:hAnsi="Palatino Linotype"/>
          <w:kern w:val="2"/>
          <w:sz w:val="22"/>
          <w:szCs w:val="22"/>
          <w14:ligatures w14:val="standard"/>
          <w14:numForm w14:val="oldStyle"/>
          <w14:numSpacing w14:val="proportional"/>
        </w:rPr>
        <w:t xml:space="preserve">each of them. </w:t>
      </w:r>
      <w:r w:rsidR="00B31796">
        <w:rPr>
          <w:rFonts w:ascii="Palatino Linotype" w:hAnsi="Palatino Linotype"/>
          <w:kern w:val="2"/>
          <w:sz w:val="22"/>
          <w:szCs w:val="22"/>
          <w14:ligatures w14:val="standard"/>
          <w14:numForm w14:val="oldStyle"/>
          <w14:numSpacing w14:val="proportional"/>
        </w:rPr>
        <w:t>And, so,</w:t>
      </w:r>
      <w:r w:rsidR="00241AC9">
        <w:rPr>
          <w:rFonts w:ascii="Palatino Linotype" w:hAnsi="Palatino Linotype"/>
          <w:kern w:val="2"/>
          <w:sz w:val="22"/>
          <w:szCs w:val="22"/>
          <w14:ligatures w14:val="standard"/>
          <w14:numForm w14:val="oldStyle"/>
          <w14:numSpacing w14:val="proportional"/>
        </w:rPr>
        <w:t xml:space="preserve"> I endorse the following form of consequentialism</w:t>
      </w:r>
      <w:r w:rsidR="003324E5">
        <w:rPr>
          <w:rFonts w:ascii="Palatino Linotype" w:hAnsi="Palatino Linotype"/>
          <w:sz w:val="22"/>
          <w:szCs w:val="22"/>
        </w:rPr>
        <w:t>.</w:t>
      </w:r>
      <w:r w:rsidR="00DB08FF">
        <w:rPr>
          <w:rFonts w:ascii="Palatino Linotype" w:hAnsi="Palatino Linotype"/>
          <w:sz w:val="22"/>
          <w:szCs w:val="22"/>
        </w:rPr>
        <w:t xml:space="preserve"> </w:t>
      </w:r>
    </w:p>
    <w:p w14:paraId="1056E2C7" w14:textId="7046A563" w:rsidR="00B2292F" w:rsidRDefault="00B2292F" w:rsidP="00435B41">
      <w:pPr>
        <w:spacing w:after="120"/>
        <w:rPr>
          <w:rFonts w:ascii="Palatino Linotype" w:hAnsi="Palatino Linotype"/>
          <w:kern w:val="2"/>
          <w:sz w:val="22"/>
          <w:szCs w:val="22"/>
          <w14:ligatures w14:val="standard"/>
          <w14:numForm w14:val="oldStyle"/>
          <w14:numSpacing w14:val="proportional"/>
        </w:rPr>
      </w:pPr>
    </w:p>
    <w:p w14:paraId="6143B089" w14:textId="6789E1AF" w:rsidR="00B2292F" w:rsidRDefault="00B2292F" w:rsidP="00525DEB">
      <w:pPr>
        <w:spacing w:after="120" w:line="360" w:lineRule="auto"/>
        <w:ind w:left="720"/>
        <w:rPr>
          <w:rFonts w:ascii="Palatino Linotype" w:hAnsi="Palatino Linotype"/>
          <w:kern w:val="2"/>
          <w:sz w:val="22"/>
          <w:szCs w:val="22"/>
          <w14:ligatures w14:val="standard"/>
          <w14:numForm w14:val="oldStyle"/>
          <w14:numSpacing w14:val="proportional"/>
        </w:rPr>
      </w:pPr>
      <w:r w:rsidRPr="00B2292F">
        <w:rPr>
          <w:rFonts w:ascii="Palatino Linotype" w:hAnsi="Palatino Linotype"/>
          <w:b/>
          <w:bCs/>
          <w:kern w:val="2"/>
          <w:sz w:val="22"/>
          <w:szCs w:val="22"/>
          <w14:ligatures w14:val="standard"/>
          <w14:numForm w14:val="oldStyle"/>
          <w14:numSpacing w14:val="proportional"/>
        </w:rPr>
        <w:t>Agent-Relative Consequentialism (ARC):</w:t>
      </w:r>
      <w:r w:rsidRPr="00B2292F">
        <w:rPr>
          <w:rFonts w:ascii="Palatino Linotype" w:hAnsi="Palatino Linotype"/>
          <w:kern w:val="2"/>
          <w:sz w:val="22"/>
          <w:szCs w:val="22"/>
          <w14:ligatures w14:val="standard"/>
          <w14:numForm w14:val="oldStyle"/>
          <w14:numSpacing w14:val="proportional"/>
        </w:rPr>
        <w:t xml:space="preserve"> For any subject S and any act </w:t>
      </w:r>
      <w:r>
        <w:rPr>
          <w:rFonts w:ascii="Palatino Linotype" w:hAnsi="Palatino Linotype"/>
          <w:kern w:val="2"/>
          <w:sz w:val="22"/>
          <w:szCs w:val="22"/>
          <w14:ligatures w14:val="standard"/>
          <w14:numForm w14:val="oldStyle"/>
          <w14:numSpacing w14:val="proportional"/>
        </w:rPr>
        <w:t xml:space="preserve">available to them </w:t>
      </w:r>
      <w:r w:rsidRPr="00B2292F">
        <w:rPr>
          <w:rFonts w:ascii="Palatino Linotype" w:hAnsi="Palatino Linotype"/>
          <w:kern w:val="2"/>
          <w:sz w:val="22"/>
          <w:szCs w:val="22"/>
          <w14:ligatures w14:val="standard"/>
          <w14:numForm w14:val="oldStyle"/>
          <w14:numSpacing w14:val="proportional"/>
        </w:rPr>
        <w:t>φ</w:t>
      </w:r>
      <w:r>
        <w:rPr>
          <w:rFonts w:ascii="Palatino Linotype" w:hAnsi="Palatino Linotype"/>
          <w:kern w:val="2"/>
          <w:sz w:val="22"/>
          <w:szCs w:val="22"/>
          <w14:ligatures w14:val="standard"/>
          <w14:numForm w14:val="oldStyle"/>
          <w14:numSpacing w14:val="proportional"/>
        </w:rPr>
        <w:t xml:space="preserve">, </w:t>
      </w:r>
      <w:r w:rsidR="00B31796">
        <w:rPr>
          <w:rFonts w:ascii="Palatino Linotype" w:hAnsi="Palatino Linotype"/>
          <w:kern w:val="2"/>
          <w:sz w:val="22"/>
          <w:szCs w:val="22"/>
          <w14:ligatures w14:val="standard"/>
          <w14:numForm w14:val="oldStyle"/>
          <w14:numSpacing w14:val="proportional"/>
        </w:rPr>
        <w:t>their</w:t>
      </w:r>
      <w:r w:rsidRPr="00B2292F">
        <w:rPr>
          <w:rFonts w:ascii="Palatino Linotype" w:hAnsi="Palatino Linotype"/>
          <w:kern w:val="2"/>
          <w:sz w:val="22"/>
          <w:szCs w:val="22"/>
          <w14:ligatures w14:val="standard"/>
          <w14:numForm w14:val="oldStyle"/>
          <w14:numSpacing w14:val="proportional"/>
        </w:rPr>
        <w:t xml:space="preserve"> φ-</w:t>
      </w:r>
      <w:proofErr w:type="spellStart"/>
      <w:r w:rsidRPr="00B2292F">
        <w:rPr>
          <w:rFonts w:ascii="Palatino Linotype" w:hAnsi="Palatino Linotype"/>
          <w:kern w:val="2"/>
          <w:sz w:val="22"/>
          <w:szCs w:val="22"/>
          <w14:ligatures w14:val="standard"/>
          <w14:numForm w14:val="oldStyle"/>
          <w14:numSpacing w14:val="proportional"/>
        </w:rPr>
        <w:t>ing</w:t>
      </w:r>
      <w:proofErr w:type="spellEnd"/>
      <w:r w:rsidRPr="00B2292F">
        <w:rPr>
          <w:rFonts w:ascii="Palatino Linotype" w:hAnsi="Palatino Linotype"/>
          <w:kern w:val="2"/>
          <w:sz w:val="22"/>
          <w:szCs w:val="22"/>
          <w14:ligatures w14:val="standard"/>
          <w14:numForm w14:val="oldStyle"/>
          <w14:numSpacing w14:val="proportional"/>
        </w:rPr>
        <w:t xml:space="preserve"> is morally permissible if and only if there is no available alternative act whose </w:t>
      </w:r>
      <w:proofErr w:type="gramStart"/>
      <w:r w:rsidRPr="00B2292F">
        <w:rPr>
          <w:rFonts w:ascii="Palatino Linotype" w:hAnsi="Palatino Linotype"/>
          <w:kern w:val="2"/>
          <w:sz w:val="22"/>
          <w:szCs w:val="22"/>
          <w14:ligatures w14:val="standard"/>
          <w14:numForm w14:val="oldStyle"/>
          <w14:numSpacing w14:val="proportional"/>
        </w:rPr>
        <w:t>prospect</w:t>
      </w:r>
      <w:proofErr w:type="gramEnd"/>
      <w:r w:rsidRPr="00B2292F">
        <w:rPr>
          <w:rFonts w:ascii="Palatino Linotype" w:hAnsi="Palatino Linotype"/>
          <w:kern w:val="2"/>
          <w:sz w:val="22"/>
          <w:szCs w:val="22"/>
          <w14:ligatures w14:val="standard"/>
          <w14:numForm w14:val="oldStyle"/>
          <w14:numSpacing w14:val="proportional"/>
        </w:rPr>
        <w:t xml:space="preserve"> </w:t>
      </w:r>
      <w:r>
        <w:rPr>
          <w:rFonts w:ascii="Palatino Linotype" w:hAnsi="Palatino Linotype"/>
          <w:kern w:val="2"/>
          <w:sz w:val="22"/>
          <w:szCs w:val="22"/>
          <w14:ligatures w14:val="standard"/>
          <w14:numForm w14:val="oldStyle"/>
          <w14:numSpacing w14:val="proportional"/>
        </w:rPr>
        <w:t>they</w:t>
      </w:r>
      <w:r w:rsidRPr="00B2292F">
        <w:rPr>
          <w:rFonts w:ascii="Palatino Linotype" w:hAnsi="Palatino Linotype"/>
          <w:kern w:val="2"/>
          <w:sz w:val="22"/>
          <w:szCs w:val="22"/>
          <w14:ligatures w14:val="standard"/>
          <w14:numForm w14:val="oldStyle"/>
          <w14:numSpacing w14:val="proportional"/>
        </w:rPr>
        <w:t xml:space="preserve"> ought to prefer to that of </w:t>
      </w:r>
      <w:r>
        <w:rPr>
          <w:rFonts w:ascii="Palatino Linotype" w:hAnsi="Palatino Linotype"/>
          <w:kern w:val="2"/>
          <w:sz w:val="22"/>
          <w:szCs w:val="22"/>
          <w14:ligatures w14:val="standard"/>
          <w14:numForm w14:val="oldStyle"/>
          <w14:numSpacing w14:val="proportional"/>
        </w:rPr>
        <w:t>their</w:t>
      </w:r>
      <w:r w:rsidRPr="00B2292F">
        <w:rPr>
          <w:rFonts w:ascii="Palatino Linotype" w:hAnsi="Palatino Linotype"/>
          <w:kern w:val="2"/>
          <w:sz w:val="22"/>
          <w:szCs w:val="22"/>
          <w14:ligatures w14:val="standard"/>
          <w14:numForm w14:val="oldStyle"/>
          <w14:numSpacing w14:val="proportional"/>
        </w:rPr>
        <w:t xml:space="preserve"> φ-</w:t>
      </w:r>
      <w:proofErr w:type="spellStart"/>
      <w:r w:rsidRPr="00B2292F">
        <w:rPr>
          <w:rFonts w:ascii="Palatino Linotype" w:hAnsi="Palatino Linotype"/>
          <w:kern w:val="2"/>
          <w:sz w:val="22"/>
          <w:szCs w:val="22"/>
          <w14:ligatures w14:val="standard"/>
          <w14:numForm w14:val="oldStyle"/>
          <w14:numSpacing w14:val="proportional"/>
        </w:rPr>
        <w:t>ing</w:t>
      </w:r>
      <w:proofErr w:type="spellEnd"/>
      <w:r w:rsidRPr="00B2292F">
        <w:rPr>
          <w:rFonts w:ascii="Palatino Linotype" w:hAnsi="Palatino Linotype"/>
          <w:kern w:val="2"/>
          <w:sz w:val="22"/>
          <w:szCs w:val="22"/>
          <w14:ligatures w14:val="standard"/>
          <w14:numForm w14:val="oldStyle"/>
          <w14:numSpacing w14:val="proportional"/>
        </w:rPr>
        <w:t>. And the most fundamental permissibility-making feature of a permissible action is its lacking an a</w:t>
      </w:r>
      <w:r w:rsidR="005425BF">
        <w:rPr>
          <w:rFonts w:ascii="Palatino Linotype" w:hAnsi="Palatino Linotype"/>
          <w:kern w:val="2"/>
          <w:sz w:val="22"/>
          <w:szCs w:val="22"/>
          <w14:ligatures w14:val="standard"/>
          <w14:numForm w14:val="oldStyle"/>
          <w14:numSpacing w14:val="proportional"/>
        </w:rPr>
        <w:t>vailable a</w:t>
      </w:r>
      <w:r w:rsidRPr="00B2292F">
        <w:rPr>
          <w:rFonts w:ascii="Palatino Linotype" w:hAnsi="Palatino Linotype"/>
          <w:kern w:val="2"/>
          <w:sz w:val="22"/>
          <w:szCs w:val="22"/>
          <w14:ligatures w14:val="standard"/>
          <w14:numForm w14:val="oldStyle"/>
          <w14:numSpacing w14:val="proportional"/>
        </w:rPr>
        <w:t xml:space="preserve">lternative whose prospect </w:t>
      </w:r>
      <w:r>
        <w:rPr>
          <w:rFonts w:ascii="Palatino Linotype" w:hAnsi="Palatino Linotype"/>
          <w:kern w:val="2"/>
          <w:sz w:val="22"/>
          <w:szCs w:val="22"/>
          <w14:ligatures w14:val="standard"/>
          <w14:numForm w14:val="oldStyle"/>
          <w14:numSpacing w14:val="proportional"/>
        </w:rPr>
        <w:t>they</w:t>
      </w:r>
      <w:r w:rsidRPr="00B2292F">
        <w:rPr>
          <w:rFonts w:ascii="Palatino Linotype" w:hAnsi="Palatino Linotype"/>
          <w:kern w:val="2"/>
          <w:sz w:val="22"/>
          <w:szCs w:val="22"/>
          <w14:ligatures w14:val="standard"/>
          <w14:numForm w14:val="oldStyle"/>
          <w14:numSpacing w14:val="proportional"/>
        </w:rPr>
        <w:t xml:space="preserve"> ought to prefer to that of its own</w:t>
      </w:r>
      <w:r w:rsidR="0096085F">
        <w:rPr>
          <w:rFonts w:ascii="Palatino Linotype" w:hAnsi="Palatino Linotype"/>
          <w:kern w:val="2"/>
          <w:sz w:val="22"/>
          <w:szCs w:val="22"/>
          <w14:ligatures w14:val="standard"/>
          <w14:numForm w14:val="oldStyle"/>
          <w14:numSpacing w14:val="proportional"/>
        </w:rPr>
        <w:t>.</w:t>
      </w:r>
      <w:r w:rsidR="0096085F"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14"/>
      </w:r>
    </w:p>
    <w:p w14:paraId="38FCBE96" w14:textId="77777777" w:rsidR="00E273F4" w:rsidRPr="0056778E" w:rsidRDefault="00E273F4" w:rsidP="00435B41">
      <w:pPr>
        <w:spacing w:after="120"/>
        <w:ind w:left="720"/>
        <w:rPr>
          <w:rFonts w:ascii="Palatino Linotype" w:hAnsi="Palatino Linotype"/>
          <w:kern w:val="2"/>
          <w:sz w:val="22"/>
          <w:szCs w:val="22"/>
          <w14:ligatures w14:val="standard"/>
          <w14:numForm w14:val="oldStyle"/>
          <w14:numSpacing w14:val="proportional"/>
        </w:rPr>
      </w:pPr>
    </w:p>
    <w:p w14:paraId="0897BA5F" w14:textId="2F50CEBF" w:rsidR="00687E97" w:rsidRDefault="0003066D"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ARC allows us to</w:t>
      </w:r>
      <w:r w:rsidR="003324E5">
        <w:rPr>
          <w:rFonts w:ascii="Palatino Linotype" w:hAnsi="Palatino Linotype" w:cs="Cooper Black"/>
          <w:kern w:val="2"/>
          <w:sz w:val="22"/>
          <w:szCs w:val="22"/>
          <w14:ligatures w14:val="standard"/>
          <w14:numForm w14:val="oldStyle"/>
          <w14:numSpacing w14:val="proportional"/>
          <w14:cntxtAlts/>
        </w:rPr>
        <w:t xml:space="preserve"> </w:t>
      </w:r>
      <w:r w:rsidR="00F6757B">
        <w:rPr>
          <w:rFonts w:ascii="Palatino Linotype" w:hAnsi="Palatino Linotype" w:cs="Cooper Black"/>
          <w:kern w:val="2"/>
          <w:sz w:val="22"/>
          <w:szCs w:val="22"/>
          <w14:ligatures w14:val="standard"/>
          <w14:numForm w14:val="oldStyle"/>
          <w14:numSpacing w14:val="proportional"/>
          <w14:cntxtAlts/>
        </w:rPr>
        <w:t>accommodate</w:t>
      </w:r>
      <w:r w:rsidR="003324E5">
        <w:rPr>
          <w:rFonts w:ascii="Palatino Linotype" w:hAnsi="Palatino Linotype" w:cs="Cooper Black"/>
          <w:kern w:val="2"/>
          <w:sz w:val="22"/>
          <w:szCs w:val="22"/>
          <w14:ligatures w14:val="standard"/>
          <w14:numForm w14:val="oldStyle"/>
          <w14:numSpacing w14:val="proportional"/>
          <w14:cntxtAlts/>
        </w:rPr>
        <w:t xml:space="preserve"> </w:t>
      </w:r>
      <w:r w:rsidR="008878DB">
        <w:rPr>
          <w:rFonts w:ascii="Palatino Linotype" w:hAnsi="Palatino Linotype" w:cs="Cooper Black"/>
          <w:kern w:val="2"/>
          <w:sz w:val="22"/>
          <w:szCs w:val="22"/>
          <w14:ligatures w14:val="standard"/>
          <w14:numForm w14:val="oldStyle"/>
          <w14:numSpacing w14:val="proportional"/>
          <w14:cntxtAlts/>
        </w:rPr>
        <w:t>constraints</w:t>
      </w:r>
      <w:r w:rsidR="003324E5">
        <w:rPr>
          <w:rFonts w:ascii="Palatino Linotype" w:hAnsi="Palatino Linotype" w:cs="Cooper Black"/>
          <w:kern w:val="2"/>
          <w:sz w:val="22"/>
          <w:szCs w:val="22"/>
          <w14:ligatures w14:val="standard"/>
          <w14:numForm w14:val="oldStyle"/>
          <w14:numSpacing w14:val="proportional"/>
          <w14:cntxtAlts/>
        </w:rPr>
        <w:t xml:space="preserve"> </w:t>
      </w:r>
      <w:r w:rsidR="00F6757B">
        <w:rPr>
          <w:rFonts w:ascii="Palatino Linotype" w:hAnsi="Palatino Linotype" w:cs="Cooper Black"/>
          <w:kern w:val="2"/>
          <w:sz w:val="22"/>
          <w:szCs w:val="22"/>
          <w14:ligatures w14:val="standard"/>
          <w14:numForm w14:val="oldStyle"/>
          <w14:numSpacing w14:val="proportional"/>
          <w14:cntxtAlts/>
        </w:rPr>
        <w:t>within</w:t>
      </w:r>
      <w:r w:rsidR="00241AC9">
        <w:rPr>
          <w:rFonts w:ascii="Palatino Linotype" w:hAnsi="Palatino Linotype" w:cs="Cooper Black"/>
          <w:kern w:val="2"/>
          <w:sz w:val="22"/>
          <w:szCs w:val="22"/>
          <w14:ligatures w14:val="standard"/>
          <w14:numForm w14:val="oldStyle"/>
          <w14:numSpacing w14:val="proportional"/>
          <w14:cntxtAlts/>
        </w:rPr>
        <w:t xml:space="preserve"> </w:t>
      </w:r>
      <w:r w:rsidR="005425BF">
        <w:rPr>
          <w:rFonts w:ascii="Palatino Linotype" w:hAnsi="Palatino Linotype" w:cs="Cooper Black"/>
          <w:kern w:val="2"/>
          <w:sz w:val="22"/>
          <w:szCs w:val="22"/>
          <w14:ligatures w14:val="standard"/>
          <w14:numForm w14:val="oldStyle"/>
          <w14:numSpacing w14:val="proportional"/>
          <w14:cntxtAlts/>
        </w:rPr>
        <w:t xml:space="preserve">a </w:t>
      </w:r>
      <w:r>
        <w:rPr>
          <w:rFonts w:ascii="Palatino Linotype" w:hAnsi="Palatino Linotype" w:cs="Cooper Black"/>
          <w:kern w:val="2"/>
          <w:sz w:val="22"/>
          <w:szCs w:val="22"/>
          <w14:ligatures w14:val="standard"/>
          <w14:numForm w14:val="oldStyle"/>
          <w14:numSpacing w14:val="proportional"/>
          <w14:cntxtAlts/>
        </w:rPr>
        <w:t>teleological framework</w:t>
      </w:r>
      <w:r w:rsidR="003324E5">
        <w:rPr>
          <w:rFonts w:ascii="Palatino Linotype" w:hAnsi="Palatino Linotype" w:cs="Cooper Black"/>
          <w:kern w:val="2"/>
          <w:sz w:val="22"/>
          <w:szCs w:val="22"/>
          <w14:ligatures w14:val="standard"/>
          <w14:numForm w14:val="oldStyle"/>
          <w14:numSpacing w14:val="proportional"/>
          <w14:cntxtAlts/>
        </w:rPr>
        <w:t xml:space="preserve">. To illustrate, </w:t>
      </w:r>
      <w:r w:rsidR="00EB31D8">
        <w:rPr>
          <w:rFonts w:ascii="Palatino Linotype" w:hAnsi="Palatino Linotype" w:cs="Cooper Black"/>
          <w:kern w:val="2"/>
          <w:sz w:val="22"/>
          <w:szCs w:val="22"/>
          <w14:ligatures w14:val="standard"/>
          <w14:numForm w14:val="oldStyle"/>
          <w14:numSpacing w14:val="proportional"/>
          <w14:cntxtAlts/>
        </w:rPr>
        <w:t>take</w:t>
      </w:r>
      <w:r w:rsidR="00722824">
        <w:rPr>
          <w:rFonts w:ascii="Palatino Linotype" w:hAnsi="Palatino Linotype" w:cs="Cooper Black"/>
          <w:kern w:val="2"/>
          <w:sz w:val="22"/>
          <w:szCs w:val="22"/>
          <w14:ligatures w14:val="standard"/>
          <w14:numForm w14:val="oldStyle"/>
          <w14:numSpacing w14:val="proportional"/>
          <w14:cntxtAlts/>
        </w:rPr>
        <w:t xml:space="preserve"> </w:t>
      </w:r>
      <w:r w:rsidR="00CF1CDB">
        <w:rPr>
          <w:rFonts w:ascii="Palatino Linotype" w:hAnsi="Palatino Linotype" w:cs="Cooper Black"/>
          <w:kern w:val="2"/>
          <w:sz w:val="22"/>
          <w:szCs w:val="22"/>
          <w14:ligatures w14:val="standard"/>
          <w14:numForm w14:val="oldStyle"/>
          <w14:numSpacing w14:val="proportional"/>
          <w14:cntxtAlts/>
        </w:rPr>
        <w:t>the</w:t>
      </w:r>
      <w:r w:rsidR="00722824">
        <w:rPr>
          <w:rFonts w:ascii="Palatino Linotype" w:hAnsi="Palatino Linotype" w:cs="Cooper Black"/>
          <w:kern w:val="2"/>
          <w:sz w:val="22"/>
          <w:szCs w:val="22"/>
          <w14:ligatures w14:val="standard"/>
          <w14:numForm w14:val="oldStyle"/>
          <w14:numSpacing w14:val="proportional"/>
          <w14:cntxtAlts/>
        </w:rPr>
        <w:t xml:space="preserve"> </w:t>
      </w:r>
      <w:r w:rsidR="00687E97" w:rsidRPr="00687E97">
        <w:rPr>
          <w:rFonts w:ascii="Palatino Linotype" w:hAnsi="Palatino Linotype" w:cs="Cooper Black"/>
          <w:kern w:val="2"/>
          <w:sz w:val="22"/>
          <w:szCs w:val="22"/>
          <w14:ligatures w14:val="standard"/>
          <w14:numForm w14:val="oldStyle"/>
          <w14:numSpacing w14:val="proportional"/>
          <w14:cntxtAlts/>
        </w:rPr>
        <w:t>constraint against</w:t>
      </w:r>
      <w:r w:rsidR="00F36675">
        <w:rPr>
          <w:rFonts w:ascii="Palatino Linotype" w:hAnsi="Palatino Linotype" w:cs="Cooper Black"/>
          <w:kern w:val="2"/>
          <w:sz w:val="22"/>
          <w:szCs w:val="22"/>
          <w14:ligatures w14:val="standard"/>
          <w14:numForm w14:val="oldStyle"/>
          <w14:numSpacing w14:val="proportional"/>
          <w14:cntxtAlts/>
        </w:rPr>
        <w:t xml:space="preserve"> </w:t>
      </w:r>
      <w:r w:rsidR="000810C0">
        <w:rPr>
          <w:rFonts w:ascii="Palatino Linotype" w:hAnsi="Palatino Linotype" w:cs="Cooper Black"/>
          <w:kern w:val="2"/>
          <w:sz w:val="22"/>
          <w:szCs w:val="22"/>
          <w14:ligatures w14:val="standard"/>
          <w14:numForm w14:val="oldStyle"/>
          <w14:numSpacing w14:val="proportional"/>
          <w14:cntxtAlts/>
        </w:rPr>
        <w:t>breaking a promise</w:t>
      </w:r>
      <w:r w:rsidR="00F36675">
        <w:rPr>
          <w:rFonts w:ascii="Palatino Linotype" w:hAnsi="Palatino Linotype" w:cs="Cooper Black"/>
          <w:kern w:val="2"/>
          <w:sz w:val="22"/>
          <w:szCs w:val="22"/>
          <w14:ligatures w14:val="standard"/>
          <w14:numForm w14:val="oldStyle"/>
          <w14:numSpacing w14:val="proportional"/>
          <w14:cntxtAlts/>
        </w:rPr>
        <w:t xml:space="preserve">. </w:t>
      </w:r>
      <w:r w:rsidR="00722824">
        <w:rPr>
          <w:rFonts w:ascii="Palatino Linotype" w:hAnsi="Palatino Linotype" w:cs="Cooper Black"/>
          <w:kern w:val="2"/>
          <w:sz w:val="22"/>
          <w:szCs w:val="22"/>
          <w14:ligatures w14:val="standard"/>
          <w14:numForm w14:val="oldStyle"/>
          <w14:numSpacing w14:val="proportional"/>
          <w14:cntxtAlts/>
        </w:rPr>
        <w:t xml:space="preserve">To accommodate this constraint, </w:t>
      </w:r>
      <w:r w:rsidR="00543442">
        <w:rPr>
          <w:rFonts w:ascii="Palatino Linotype" w:hAnsi="Palatino Linotype" w:cs="Cooper Black"/>
          <w:kern w:val="2"/>
          <w:sz w:val="22"/>
          <w:szCs w:val="22"/>
          <w14:ligatures w14:val="standard"/>
          <w14:numForm w14:val="oldStyle"/>
          <w14:numSpacing w14:val="proportional"/>
          <w14:cntxtAlts/>
        </w:rPr>
        <w:t>ARC</w:t>
      </w:r>
      <w:r w:rsidR="00722824">
        <w:rPr>
          <w:rFonts w:ascii="Palatino Linotype" w:hAnsi="Palatino Linotype" w:cs="Cooper Black"/>
          <w:kern w:val="2"/>
          <w:sz w:val="22"/>
          <w:szCs w:val="22"/>
          <w14:ligatures w14:val="standard"/>
          <w14:numForm w14:val="oldStyle"/>
          <w14:numSpacing w14:val="proportional"/>
          <w14:cntxtAlts/>
        </w:rPr>
        <w:t xml:space="preserve"> need </w:t>
      </w:r>
      <w:r w:rsidR="00543442">
        <w:rPr>
          <w:rFonts w:ascii="Palatino Linotype" w:hAnsi="Palatino Linotype" w:cs="Cooper Black"/>
          <w:kern w:val="2"/>
          <w:sz w:val="22"/>
          <w:szCs w:val="22"/>
          <w14:ligatures w14:val="standard"/>
          <w14:numForm w14:val="oldStyle"/>
          <w14:numSpacing w14:val="proportional"/>
          <w14:cntxtAlts/>
        </w:rPr>
        <w:t xml:space="preserve">only </w:t>
      </w:r>
      <w:r w:rsidR="00722824">
        <w:rPr>
          <w:rFonts w:ascii="Palatino Linotype" w:hAnsi="Palatino Linotype" w:cs="Cooper Black"/>
          <w:kern w:val="2"/>
          <w:sz w:val="22"/>
          <w:szCs w:val="22"/>
          <w14:ligatures w14:val="standard"/>
          <w14:numForm w14:val="oldStyle"/>
          <w14:numSpacing w14:val="proportional"/>
          <w14:cntxtAlts/>
        </w:rPr>
        <w:t>hold</w:t>
      </w:r>
      <w:r w:rsidR="00687E97" w:rsidRPr="00687E97">
        <w:rPr>
          <w:rFonts w:ascii="Palatino Linotype" w:hAnsi="Palatino Linotype" w:cs="Cooper Black"/>
          <w:kern w:val="2"/>
          <w:sz w:val="22"/>
          <w:szCs w:val="22"/>
          <w14:ligatures w14:val="standard"/>
          <w14:numForm w14:val="oldStyle"/>
          <w14:numSpacing w14:val="proportional"/>
          <w14:cntxtAlts/>
        </w:rPr>
        <w:t xml:space="preserve"> that, for any subject S, </w:t>
      </w:r>
      <w:r w:rsidR="00BD20EE">
        <w:rPr>
          <w:rFonts w:ascii="Palatino Linotype" w:hAnsi="Palatino Linotype" w:cs="Cooper Black"/>
          <w:kern w:val="2"/>
          <w:sz w:val="22"/>
          <w:szCs w:val="22"/>
          <w14:ligatures w14:val="standard"/>
          <w14:numForm w14:val="oldStyle"/>
          <w14:numSpacing w14:val="proportional"/>
          <w14:cntxtAlts/>
        </w:rPr>
        <w:t>S</w:t>
      </w:r>
      <w:r w:rsidR="00687E97" w:rsidRPr="00687E97">
        <w:rPr>
          <w:rFonts w:ascii="Palatino Linotype" w:hAnsi="Palatino Linotype" w:cs="Cooper Black"/>
          <w:kern w:val="2"/>
          <w:sz w:val="22"/>
          <w:szCs w:val="22"/>
          <w14:ligatures w14:val="standard"/>
          <w14:numForm w14:val="oldStyle"/>
          <w14:numSpacing w14:val="proportional"/>
          <w14:cntxtAlts/>
        </w:rPr>
        <w:t xml:space="preserve"> ought to prefer the prospect of </w:t>
      </w:r>
      <w:r w:rsidR="007853ED">
        <w:rPr>
          <w:rFonts w:ascii="Palatino Linotype" w:hAnsi="Palatino Linotype" w:cs="Cooper Black"/>
          <w:kern w:val="2"/>
          <w:sz w:val="22"/>
          <w:szCs w:val="22"/>
          <w14:ligatures w14:val="standard"/>
          <w14:numForm w14:val="oldStyle"/>
          <w14:numSpacing w14:val="proportional"/>
          <w14:cntxtAlts/>
        </w:rPr>
        <w:t>their</w:t>
      </w:r>
      <w:r w:rsidR="00687E97" w:rsidRPr="00687E97">
        <w:rPr>
          <w:rFonts w:ascii="Palatino Linotype" w:hAnsi="Palatino Linotype" w:cs="Cooper Black"/>
          <w:kern w:val="2"/>
          <w:sz w:val="22"/>
          <w:szCs w:val="22"/>
          <w14:ligatures w14:val="standard"/>
          <w14:numForm w14:val="oldStyle"/>
          <w14:numSpacing w14:val="proportional"/>
          <w14:cntxtAlts/>
        </w:rPr>
        <w:t xml:space="preserve"> refraining from </w:t>
      </w:r>
      <w:r w:rsidR="000810C0">
        <w:rPr>
          <w:rFonts w:ascii="Palatino Linotype" w:hAnsi="Palatino Linotype" w:cs="Cooper Black"/>
          <w:kern w:val="2"/>
          <w:sz w:val="22"/>
          <w:szCs w:val="22"/>
          <w14:ligatures w14:val="standard"/>
          <w14:numForm w14:val="oldStyle"/>
          <w14:numSpacing w14:val="proportional"/>
          <w14:cntxtAlts/>
        </w:rPr>
        <w:t>breaking a promise</w:t>
      </w:r>
      <w:r w:rsidR="00687E97" w:rsidRPr="00687E97">
        <w:rPr>
          <w:rFonts w:ascii="Palatino Linotype" w:hAnsi="Palatino Linotype" w:cs="Cooper Black"/>
          <w:kern w:val="2"/>
          <w:sz w:val="22"/>
          <w:szCs w:val="22"/>
          <w14:ligatures w14:val="standard"/>
          <w14:numForm w14:val="oldStyle"/>
          <w14:numSpacing w14:val="proportional"/>
          <w14:cntxtAlts/>
        </w:rPr>
        <w:t xml:space="preserve"> to the prospect of </w:t>
      </w:r>
      <w:r w:rsidR="007853ED">
        <w:rPr>
          <w:rFonts w:ascii="Palatino Linotype" w:hAnsi="Palatino Linotype" w:cs="Cooper Black"/>
          <w:kern w:val="2"/>
          <w:sz w:val="22"/>
          <w:szCs w:val="22"/>
          <w14:ligatures w14:val="standard"/>
          <w14:numForm w14:val="oldStyle"/>
          <w14:numSpacing w14:val="proportional"/>
          <w14:cntxtAlts/>
        </w:rPr>
        <w:t>their</w:t>
      </w:r>
      <w:r w:rsidR="00687E97" w:rsidRPr="00687E97">
        <w:rPr>
          <w:rFonts w:ascii="Palatino Linotype" w:hAnsi="Palatino Linotype" w:cs="Cooper Black"/>
          <w:kern w:val="2"/>
          <w:sz w:val="22"/>
          <w:szCs w:val="22"/>
          <w14:ligatures w14:val="standard"/>
          <w14:numForm w14:val="oldStyle"/>
          <w14:numSpacing w14:val="proportional"/>
          <w14:cntxtAlts/>
        </w:rPr>
        <w:t xml:space="preserve"> </w:t>
      </w:r>
      <w:r w:rsidR="000810C0">
        <w:rPr>
          <w:rFonts w:ascii="Palatino Linotype" w:hAnsi="Palatino Linotype" w:cs="Cooper Black"/>
          <w:kern w:val="2"/>
          <w:sz w:val="22"/>
          <w:szCs w:val="22"/>
          <w14:ligatures w14:val="standard"/>
          <w14:numForm w14:val="oldStyle"/>
          <w14:numSpacing w14:val="proportional"/>
          <w14:cntxtAlts/>
        </w:rPr>
        <w:t xml:space="preserve">breaking </w:t>
      </w:r>
      <w:r w:rsidR="00882116">
        <w:rPr>
          <w:rFonts w:ascii="Palatino Linotype" w:hAnsi="Palatino Linotype" w:cs="Cooper Black"/>
          <w:kern w:val="2"/>
          <w:sz w:val="22"/>
          <w:szCs w:val="22"/>
          <w14:ligatures w14:val="standard"/>
          <w14:numForm w14:val="oldStyle"/>
          <w14:numSpacing w14:val="proportional"/>
          <w14:cntxtAlts/>
        </w:rPr>
        <w:t>that</w:t>
      </w:r>
      <w:r w:rsidR="000810C0">
        <w:rPr>
          <w:rFonts w:ascii="Palatino Linotype" w:hAnsi="Palatino Linotype" w:cs="Cooper Black"/>
          <w:kern w:val="2"/>
          <w:sz w:val="22"/>
          <w:szCs w:val="22"/>
          <w14:ligatures w14:val="standard"/>
          <w14:numForm w14:val="oldStyle"/>
          <w14:numSpacing w14:val="proportional"/>
          <w14:cntxtAlts/>
        </w:rPr>
        <w:t xml:space="preserve"> promise</w:t>
      </w:r>
      <w:r w:rsidR="00D25F3F">
        <w:rPr>
          <w:rFonts w:ascii="Palatino Linotype" w:hAnsi="Palatino Linotype" w:cs="Cooper Black"/>
          <w:kern w:val="2"/>
          <w:sz w:val="22"/>
          <w:szCs w:val="22"/>
          <w14:ligatures w14:val="standard"/>
          <w14:numForm w14:val="oldStyle"/>
          <w14:numSpacing w14:val="proportional"/>
          <w14:cntxtAlts/>
        </w:rPr>
        <w:t xml:space="preserve"> </w:t>
      </w:r>
      <w:r w:rsidR="000810C0">
        <w:rPr>
          <w:rFonts w:ascii="Palatino Linotype" w:hAnsi="Palatino Linotype" w:cs="Cooper Black"/>
          <w:kern w:val="2"/>
          <w:sz w:val="22"/>
          <w:szCs w:val="22"/>
          <w14:ligatures w14:val="standard"/>
          <w14:numForm w14:val="oldStyle"/>
          <w14:numSpacing w14:val="proportional"/>
          <w14:cntxtAlts/>
        </w:rPr>
        <w:t>to</w:t>
      </w:r>
      <w:r w:rsidR="00722824">
        <w:rPr>
          <w:rFonts w:ascii="Palatino Linotype" w:hAnsi="Palatino Linotype" w:cs="Cooper Black"/>
          <w:kern w:val="2"/>
          <w:sz w:val="22"/>
          <w:szCs w:val="22"/>
          <w14:ligatures w14:val="standard"/>
          <w14:numForm w14:val="oldStyle"/>
          <w14:numSpacing w14:val="proportional"/>
          <w14:cntxtAlts/>
        </w:rPr>
        <w:t xml:space="preserve"> prevent two others </w:t>
      </w:r>
      <w:r w:rsidR="000810C0">
        <w:rPr>
          <w:rFonts w:ascii="Palatino Linotype" w:hAnsi="Palatino Linotype" w:cs="Cooper Black"/>
          <w:kern w:val="2"/>
          <w:sz w:val="22"/>
          <w:szCs w:val="22"/>
          <w14:ligatures w14:val="standard"/>
          <w14:numForm w14:val="oldStyle"/>
          <w14:numSpacing w14:val="proportional"/>
          <w14:cntxtAlts/>
        </w:rPr>
        <w:t xml:space="preserve">from </w:t>
      </w:r>
      <w:r w:rsidR="00722824">
        <w:rPr>
          <w:rFonts w:ascii="Palatino Linotype" w:hAnsi="Palatino Linotype" w:cs="Cooper Black"/>
          <w:kern w:val="2"/>
          <w:sz w:val="22"/>
          <w:szCs w:val="22"/>
          <w14:ligatures w14:val="standard"/>
          <w14:numForm w14:val="oldStyle"/>
          <w14:numSpacing w14:val="proportional"/>
          <w14:cntxtAlts/>
        </w:rPr>
        <w:t xml:space="preserve">each </w:t>
      </w:r>
      <w:r w:rsidR="000810C0">
        <w:rPr>
          <w:rFonts w:ascii="Palatino Linotype" w:hAnsi="Palatino Linotype" w:cs="Cooper Black"/>
          <w:kern w:val="2"/>
          <w:sz w:val="22"/>
          <w:szCs w:val="22"/>
          <w14:ligatures w14:val="standard"/>
          <w14:numForm w14:val="oldStyle"/>
          <w14:numSpacing w14:val="proportional"/>
          <w14:cntxtAlts/>
        </w:rPr>
        <w:t xml:space="preserve">breaking a </w:t>
      </w:r>
      <w:r w:rsidR="00DD424D">
        <w:rPr>
          <w:rFonts w:ascii="Palatino Linotype" w:hAnsi="Palatino Linotype" w:cs="Cooper Black"/>
          <w:kern w:val="2"/>
          <w:sz w:val="22"/>
          <w:szCs w:val="22"/>
          <w14:ligatures w14:val="standard"/>
          <w14:numForm w14:val="oldStyle"/>
          <w14:numSpacing w14:val="proportional"/>
          <w14:cntxtAlts/>
        </w:rPr>
        <w:t xml:space="preserve">morally </w:t>
      </w:r>
      <w:r w:rsidR="00DB08FF">
        <w:rPr>
          <w:rFonts w:ascii="Palatino Linotype" w:hAnsi="Palatino Linotype" w:cs="Cooper Black"/>
          <w:kern w:val="2"/>
          <w:sz w:val="22"/>
          <w:szCs w:val="22"/>
          <w14:ligatures w14:val="standard"/>
          <w14:numForm w14:val="oldStyle"/>
          <w14:numSpacing w14:val="proportional"/>
          <w14:cntxtAlts/>
        </w:rPr>
        <w:t xml:space="preserve">comparable </w:t>
      </w:r>
      <w:r w:rsidR="000810C0">
        <w:rPr>
          <w:rFonts w:ascii="Palatino Linotype" w:hAnsi="Palatino Linotype" w:cs="Cooper Black"/>
          <w:kern w:val="2"/>
          <w:sz w:val="22"/>
          <w:szCs w:val="22"/>
          <w14:ligatures w14:val="standard"/>
          <w14:numForm w14:val="oldStyle"/>
          <w14:numSpacing w14:val="proportional"/>
          <w14:cntxtAlts/>
        </w:rPr>
        <w:t>promise.</w:t>
      </w:r>
      <w:r w:rsidR="00996F27">
        <w:rPr>
          <w:rFonts w:ascii="Palatino Linotype" w:hAnsi="Palatino Linotype" w:cs="Cooper Black"/>
          <w:kern w:val="2"/>
          <w:sz w:val="22"/>
          <w:szCs w:val="22"/>
          <w14:ligatures w14:val="standard"/>
          <w14:numForm w14:val="oldStyle"/>
          <w14:numSpacing w14:val="proportional"/>
          <w14:cntxtAlts/>
        </w:rPr>
        <w:t xml:space="preserve"> The idea would be that </w:t>
      </w:r>
      <w:proofErr w:type="gramStart"/>
      <w:r w:rsidR="00996F27">
        <w:rPr>
          <w:rFonts w:ascii="Palatino Linotype" w:hAnsi="Palatino Linotype" w:cs="Cooper Black"/>
          <w:kern w:val="2"/>
          <w:sz w:val="22"/>
          <w:szCs w:val="22"/>
          <w14:ligatures w14:val="standard"/>
          <w14:numForm w14:val="oldStyle"/>
          <w14:numSpacing w14:val="proportional"/>
          <w14:cntxtAlts/>
        </w:rPr>
        <w:t>subjects</w:t>
      </w:r>
      <w:proofErr w:type="gramEnd"/>
      <w:r w:rsidR="00996F27">
        <w:rPr>
          <w:rFonts w:ascii="Palatino Linotype" w:hAnsi="Palatino Linotype" w:cs="Cooper Black"/>
          <w:kern w:val="2"/>
          <w:sz w:val="22"/>
          <w:szCs w:val="22"/>
          <w14:ligatures w14:val="standard"/>
          <w14:numForm w14:val="oldStyle"/>
          <w14:numSpacing w14:val="proportional"/>
          <w14:cntxtAlts/>
        </w:rPr>
        <w:t xml:space="preserve"> ought, other things being equal, to give greater weight to the end of minimizing their own promise-breakings than to the end of minimizing promise-breakings overall. </w:t>
      </w:r>
      <w:r w:rsidR="00687E97" w:rsidRPr="00687E97">
        <w:rPr>
          <w:rFonts w:ascii="Palatino Linotype" w:hAnsi="Palatino Linotype" w:cs="Cooper Black"/>
          <w:kern w:val="2"/>
          <w:sz w:val="22"/>
          <w:szCs w:val="22"/>
          <w14:ligatures w14:val="standard"/>
          <w14:numForm w14:val="oldStyle"/>
          <w14:numSpacing w14:val="proportional"/>
          <w14:cntxtAlts/>
        </w:rPr>
        <w:t>Th</w:t>
      </w:r>
      <w:r w:rsidR="000810C0">
        <w:rPr>
          <w:rFonts w:ascii="Palatino Linotype" w:hAnsi="Palatino Linotype" w:cs="Cooper Black"/>
          <w:kern w:val="2"/>
          <w:sz w:val="22"/>
          <w:szCs w:val="22"/>
          <w14:ligatures w14:val="standard"/>
          <w14:numForm w14:val="oldStyle"/>
          <w14:numSpacing w14:val="proportional"/>
          <w14:cntxtAlts/>
        </w:rPr>
        <w:t>us, the</w:t>
      </w:r>
      <w:r w:rsidR="00687E97" w:rsidRPr="00687E97">
        <w:rPr>
          <w:rFonts w:ascii="Palatino Linotype" w:hAnsi="Palatino Linotype" w:cs="Cooper Black"/>
          <w:kern w:val="2"/>
          <w:sz w:val="22"/>
          <w:szCs w:val="22"/>
          <w14:ligatures w14:val="standard"/>
          <w14:numForm w14:val="oldStyle"/>
          <w14:numSpacing w14:val="proportional"/>
          <w14:cntxtAlts/>
        </w:rPr>
        <w:t xml:space="preserve"> resulting</w:t>
      </w:r>
      <w:r w:rsidR="000810C0">
        <w:rPr>
          <w:rFonts w:ascii="Palatino Linotype" w:hAnsi="Palatino Linotype" w:cs="Cooper Black"/>
          <w:kern w:val="2"/>
          <w:sz w:val="22"/>
          <w:szCs w:val="22"/>
          <w14:ligatures w14:val="standard"/>
          <w14:numForm w14:val="oldStyle"/>
          <w14:numSpacing w14:val="proportional"/>
          <w14:cntxtAlts/>
        </w:rPr>
        <w:t xml:space="preserve"> version of ARC would imply</w:t>
      </w:r>
      <w:r w:rsidR="00181266">
        <w:rPr>
          <w:rFonts w:ascii="Palatino Linotype" w:hAnsi="Palatino Linotype" w:cs="Cooper Black"/>
          <w:kern w:val="2"/>
          <w:sz w:val="22"/>
          <w:szCs w:val="22"/>
          <w14:ligatures w14:val="standard"/>
          <w14:numForm w14:val="oldStyle"/>
          <w14:numSpacing w14:val="proportional"/>
          <w14:cntxtAlts/>
        </w:rPr>
        <w:t>, for instance,</w:t>
      </w:r>
      <w:r w:rsidR="00687E97" w:rsidRPr="00687E97">
        <w:rPr>
          <w:rFonts w:ascii="Palatino Linotype" w:hAnsi="Palatino Linotype" w:cs="Cooper Black"/>
          <w:kern w:val="2"/>
          <w:sz w:val="22"/>
          <w:szCs w:val="22"/>
          <w14:ligatures w14:val="standard"/>
          <w14:numForm w14:val="oldStyle"/>
          <w14:numSpacing w14:val="proportional"/>
          <w14:cntxtAlts/>
        </w:rPr>
        <w:t xml:space="preserve"> that Abbey is prohibited from </w:t>
      </w:r>
      <w:r w:rsidR="000810C0">
        <w:rPr>
          <w:rFonts w:ascii="Palatino Linotype" w:hAnsi="Palatino Linotype" w:cs="Cooper Black"/>
          <w:kern w:val="2"/>
          <w:sz w:val="22"/>
          <w:szCs w:val="22"/>
          <w14:ligatures w14:val="standard"/>
          <w14:numForm w14:val="oldStyle"/>
          <w14:numSpacing w14:val="proportional"/>
          <w14:cntxtAlts/>
        </w:rPr>
        <w:t>breaking her promise to</w:t>
      </w:r>
      <w:r w:rsidR="00687E97" w:rsidRPr="00687E97">
        <w:rPr>
          <w:rFonts w:ascii="Palatino Linotype" w:hAnsi="Palatino Linotype" w:cs="Cooper Black"/>
          <w:kern w:val="2"/>
          <w:sz w:val="22"/>
          <w:szCs w:val="22"/>
          <w14:ligatures w14:val="standard"/>
          <w14:numForm w14:val="oldStyle"/>
          <w14:numSpacing w14:val="proportional"/>
          <w14:cntxtAlts/>
        </w:rPr>
        <w:t xml:space="preserve"> Abe</w:t>
      </w:r>
      <w:r w:rsidR="00722824">
        <w:rPr>
          <w:rFonts w:ascii="Palatino Linotype" w:hAnsi="Palatino Linotype" w:cs="Cooper Black"/>
          <w:kern w:val="2"/>
          <w:sz w:val="22"/>
          <w:szCs w:val="22"/>
          <w14:ligatures w14:val="standard"/>
          <w14:numForm w14:val="oldStyle"/>
          <w14:numSpacing w14:val="proportional"/>
          <w14:cntxtAlts/>
        </w:rPr>
        <w:t xml:space="preserve"> </w:t>
      </w:r>
      <w:r w:rsidR="00370A54">
        <w:rPr>
          <w:rFonts w:ascii="Palatino Linotype" w:hAnsi="Palatino Linotype" w:cs="Cooper Black"/>
          <w:kern w:val="2"/>
          <w:sz w:val="22"/>
          <w:szCs w:val="22"/>
          <w14:ligatures w14:val="standard"/>
          <w14:numForm w14:val="oldStyle"/>
          <w14:numSpacing w14:val="proportional"/>
          <w14:cntxtAlts/>
        </w:rPr>
        <w:t>even</w:t>
      </w:r>
      <w:r w:rsidR="00F776F3">
        <w:rPr>
          <w:rFonts w:ascii="Palatino Linotype" w:hAnsi="Palatino Linotype" w:cs="Cooper Black"/>
          <w:kern w:val="2"/>
          <w:sz w:val="22"/>
          <w:szCs w:val="22"/>
          <w14:ligatures w14:val="standard"/>
          <w14:numForm w14:val="oldStyle"/>
          <w14:numSpacing w14:val="proportional"/>
          <w14:cntxtAlts/>
        </w:rPr>
        <w:t xml:space="preserve"> </w:t>
      </w:r>
      <w:r w:rsidR="000810C0">
        <w:rPr>
          <w:rFonts w:ascii="Palatino Linotype" w:hAnsi="Palatino Linotype" w:cs="Cooper Black"/>
          <w:kern w:val="2"/>
          <w:sz w:val="22"/>
          <w:szCs w:val="22"/>
          <w14:ligatures w14:val="standard"/>
          <w14:numForm w14:val="oldStyle"/>
          <w14:numSpacing w14:val="proportional"/>
          <w14:cntxtAlts/>
        </w:rPr>
        <w:t>to prevent</w:t>
      </w:r>
      <w:r w:rsidR="00687E97" w:rsidRPr="00687E97">
        <w:rPr>
          <w:rFonts w:ascii="Palatino Linotype" w:hAnsi="Palatino Linotype" w:cs="Cooper Black"/>
          <w:kern w:val="2"/>
          <w:sz w:val="22"/>
          <w:szCs w:val="22"/>
          <w14:ligatures w14:val="standard"/>
          <w14:numForm w14:val="oldStyle"/>
          <w14:numSpacing w14:val="proportional"/>
          <w14:cntxtAlts/>
        </w:rPr>
        <w:t xml:space="preserve"> both Bertha</w:t>
      </w:r>
      <w:r w:rsidR="00EB31D8">
        <w:rPr>
          <w:rFonts w:ascii="Palatino Linotype" w:hAnsi="Palatino Linotype" w:cs="Cooper Black"/>
          <w:kern w:val="2"/>
          <w:sz w:val="22"/>
          <w:szCs w:val="22"/>
          <w14:ligatures w14:val="standard"/>
          <w14:numForm w14:val="oldStyle"/>
          <w14:numSpacing w14:val="proportional"/>
          <w14:cntxtAlts/>
        </w:rPr>
        <w:t xml:space="preserve"> from</w:t>
      </w:r>
      <w:r w:rsidR="00687E97" w:rsidRPr="00687E97">
        <w:rPr>
          <w:rFonts w:ascii="Palatino Linotype" w:hAnsi="Palatino Linotype" w:cs="Cooper Black"/>
          <w:kern w:val="2"/>
          <w:sz w:val="22"/>
          <w:szCs w:val="22"/>
          <w14:ligatures w14:val="standard"/>
          <w14:numForm w14:val="oldStyle"/>
          <w14:numSpacing w14:val="proportional"/>
          <w14:cntxtAlts/>
        </w:rPr>
        <w:t xml:space="preserve"> </w:t>
      </w:r>
      <w:r w:rsidR="000810C0">
        <w:rPr>
          <w:rFonts w:ascii="Palatino Linotype" w:hAnsi="Palatino Linotype" w:cs="Cooper Black"/>
          <w:kern w:val="2"/>
          <w:sz w:val="22"/>
          <w:szCs w:val="22"/>
          <w14:ligatures w14:val="standard"/>
          <w14:numForm w14:val="oldStyle"/>
          <w14:numSpacing w14:val="proportional"/>
          <w14:cntxtAlts/>
        </w:rPr>
        <w:t xml:space="preserve">breaking her </w:t>
      </w:r>
      <w:r w:rsidR="00F17360">
        <w:rPr>
          <w:rFonts w:ascii="Palatino Linotype" w:hAnsi="Palatino Linotype" w:cs="Cooper Black"/>
          <w:kern w:val="2"/>
          <w:sz w:val="22"/>
          <w:szCs w:val="22"/>
          <w14:ligatures w14:val="standard"/>
          <w14:numForm w14:val="oldStyle"/>
          <w14:numSpacing w14:val="proportional"/>
          <w14:cntxtAlts/>
        </w:rPr>
        <w:t xml:space="preserve">morally comparable </w:t>
      </w:r>
      <w:r w:rsidR="000810C0">
        <w:rPr>
          <w:rFonts w:ascii="Palatino Linotype" w:hAnsi="Palatino Linotype" w:cs="Cooper Black"/>
          <w:kern w:val="2"/>
          <w:sz w:val="22"/>
          <w:szCs w:val="22"/>
          <w14:ligatures w14:val="standard"/>
          <w14:numForm w14:val="oldStyle"/>
          <w14:numSpacing w14:val="proportional"/>
          <w14:cntxtAlts/>
        </w:rPr>
        <w:t>promise to</w:t>
      </w:r>
      <w:r w:rsidR="00687E97" w:rsidRPr="00687E97">
        <w:rPr>
          <w:rFonts w:ascii="Palatino Linotype" w:hAnsi="Palatino Linotype" w:cs="Cooper Black"/>
          <w:kern w:val="2"/>
          <w:sz w:val="22"/>
          <w:szCs w:val="22"/>
          <w14:ligatures w14:val="standard"/>
          <w14:numForm w14:val="oldStyle"/>
          <w14:numSpacing w14:val="proportional"/>
          <w14:cntxtAlts/>
        </w:rPr>
        <w:t xml:space="preserve"> Bert</w:t>
      </w:r>
      <w:r w:rsidR="00722824">
        <w:rPr>
          <w:rFonts w:ascii="Palatino Linotype" w:hAnsi="Palatino Linotype" w:cs="Cooper Black"/>
          <w:kern w:val="2"/>
          <w:sz w:val="22"/>
          <w:szCs w:val="22"/>
          <w14:ligatures w14:val="standard"/>
          <w14:numForm w14:val="oldStyle"/>
          <w14:numSpacing w14:val="proportional"/>
          <w14:cntxtAlts/>
        </w:rPr>
        <w:t xml:space="preserve"> </w:t>
      </w:r>
      <w:r w:rsidR="00687E97" w:rsidRPr="00687E97">
        <w:rPr>
          <w:rFonts w:ascii="Palatino Linotype" w:hAnsi="Palatino Linotype" w:cs="Cooper Black"/>
          <w:kern w:val="2"/>
          <w:sz w:val="22"/>
          <w:szCs w:val="22"/>
          <w14:ligatures w14:val="standard"/>
          <w14:numForm w14:val="oldStyle"/>
          <w14:numSpacing w14:val="proportional"/>
          <w14:cntxtAlts/>
        </w:rPr>
        <w:t>and Carla</w:t>
      </w:r>
      <w:r w:rsidR="00EB31D8">
        <w:rPr>
          <w:rFonts w:ascii="Palatino Linotype" w:hAnsi="Palatino Linotype" w:cs="Cooper Black"/>
          <w:kern w:val="2"/>
          <w:sz w:val="22"/>
          <w:szCs w:val="22"/>
          <w14:ligatures w14:val="standard"/>
          <w14:numForm w14:val="oldStyle"/>
          <w14:numSpacing w14:val="proportional"/>
          <w14:cntxtAlts/>
        </w:rPr>
        <w:t xml:space="preserve"> from</w:t>
      </w:r>
      <w:r w:rsidR="000810C0">
        <w:rPr>
          <w:rFonts w:ascii="Palatino Linotype" w:hAnsi="Palatino Linotype" w:cs="Cooper Black"/>
          <w:kern w:val="2"/>
          <w:sz w:val="22"/>
          <w:szCs w:val="22"/>
          <w14:ligatures w14:val="standard"/>
          <w14:numForm w14:val="oldStyle"/>
          <w14:numSpacing w14:val="proportional"/>
          <w14:cntxtAlts/>
        </w:rPr>
        <w:t xml:space="preserve"> breaking her </w:t>
      </w:r>
      <w:r w:rsidR="00F17360">
        <w:rPr>
          <w:rFonts w:ascii="Palatino Linotype" w:hAnsi="Palatino Linotype" w:cs="Cooper Black"/>
          <w:kern w:val="2"/>
          <w:sz w:val="22"/>
          <w:szCs w:val="22"/>
          <w14:ligatures w14:val="standard"/>
          <w14:numForm w14:val="oldStyle"/>
          <w14:numSpacing w14:val="proportional"/>
          <w14:cntxtAlts/>
        </w:rPr>
        <w:t xml:space="preserve">morally comparable </w:t>
      </w:r>
      <w:r w:rsidR="000810C0">
        <w:rPr>
          <w:rFonts w:ascii="Palatino Linotype" w:hAnsi="Palatino Linotype" w:cs="Cooper Black"/>
          <w:kern w:val="2"/>
          <w:sz w:val="22"/>
          <w:szCs w:val="22"/>
          <w14:ligatures w14:val="standard"/>
          <w14:numForm w14:val="oldStyle"/>
          <w14:numSpacing w14:val="proportional"/>
          <w14:cntxtAlts/>
        </w:rPr>
        <w:t xml:space="preserve">promise to </w:t>
      </w:r>
      <w:r w:rsidR="00687E97" w:rsidRPr="00687E97">
        <w:rPr>
          <w:rFonts w:ascii="Palatino Linotype" w:hAnsi="Palatino Linotype" w:cs="Cooper Black"/>
          <w:kern w:val="2"/>
          <w:sz w:val="22"/>
          <w:szCs w:val="22"/>
          <w14:ligatures w14:val="standard"/>
          <w14:numForm w14:val="oldStyle"/>
          <w14:numSpacing w14:val="proportional"/>
          <w14:cntxtAlts/>
        </w:rPr>
        <w:t xml:space="preserve">Carl. </w:t>
      </w:r>
      <w:r w:rsidR="00722824">
        <w:rPr>
          <w:rFonts w:ascii="Palatino Linotype" w:hAnsi="Palatino Linotype" w:cs="Cooper Black"/>
          <w:kern w:val="2"/>
          <w:sz w:val="22"/>
          <w:szCs w:val="22"/>
          <w14:ligatures w14:val="standard"/>
          <w14:numForm w14:val="oldStyle"/>
          <w14:numSpacing w14:val="proportional"/>
          <w14:cntxtAlts/>
        </w:rPr>
        <w:t xml:space="preserve">The resulting view </w:t>
      </w:r>
      <w:r w:rsidR="00181266">
        <w:rPr>
          <w:rFonts w:ascii="Palatino Linotype" w:hAnsi="Palatino Linotype" w:cs="Cooper Black"/>
          <w:kern w:val="2"/>
          <w:sz w:val="22"/>
          <w:szCs w:val="22"/>
          <w14:ligatures w14:val="standard"/>
          <w14:numForm w14:val="oldStyle"/>
          <w14:numSpacing w14:val="proportional"/>
          <w14:cntxtAlts/>
        </w:rPr>
        <w:t>would also imply</w:t>
      </w:r>
      <w:r w:rsidR="00687E97" w:rsidRPr="00687E97">
        <w:rPr>
          <w:rFonts w:ascii="Palatino Linotype" w:hAnsi="Palatino Linotype" w:cs="Cooper Black"/>
          <w:kern w:val="2"/>
          <w:sz w:val="22"/>
          <w:szCs w:val="22"/>
          <w14:ligatures w14:val="standard"/>
          <w14:numForm w14:val="oldStyle"/>
          <w14:numSpacing w14:val="proportional"/>
          <w14:cntxtAlts/>
        </w:rPr>
        <w:t xml:space="preserve"> that Carla is prohibited </w:t>
      </w:r>
      <w:r w:rsidR="000810C0">
        <w:rPr>
          <w:rFonts w:ascii="Palatino Linotype" w:hAnsi="Palatino Linotype" w:cs="Cooper Black"/>
          <w:kern w:val="2"/>
          <w:sz w:val="22"/>
          <w:szCs w:val="22"/>
          <w14:ligatures w14:val="standard"/>
          <w14:numForm w14:val="oldStyle"/>
          <w14:numSpacing w14:val="proportional"/>
          <w14:cntxtAlts/>
        </w:rPr>
        <w:t>from breaking her promise to</w:t>
      </w:r>
      <w:r w:rsidR="00687E97" w:rsidRPr="00687E97">
        <w:rPr>
          <w:rFonts w:ascii="Palatino Linotype" w:hAnsi="Palatino Linotype" w:cs="Cooper Black"/>
          <w:kern w:val="2"/>
          <w:sz w:val="22"/>
          <w:szCs w:val="22"/>
          <w14:ligatures w14:val="standard"/>
          <w14:numForm w14:val="oldStyle"/>
          <w14:numSpacing w14:val="proportional"/>
          <w14:cntxtAlts/>
        </w:rPr>
        <w:t xml:space="preserve"> Carl </w:t>
      </w:r>
      <w:r w:rsidR="000810C0">
        <w:rPr>
          <w:rFonts w:ascii="Palatino Linotype" w:hAnsi="Palatino Linotype" w:cs="Cooper Black"/>
          <w:kern w:val="2"/>
          <w:sz w:val="22"/>
          <w:szCs w:val="22"/>
          <w14:ligatures w14:val="standard"/>
          <w14:numForm w14:val="oldStyle"/>
          <w14:numSpacing w14:val="proportional"/>
          <w14:cntxtAlts/>
        </w:rPr>
        <w:t xml:space="preserve">even </w:t>
      </w:r>
      <w:r w:rsidR="00722824">
        <w:rPr>
          <w:rFonts w:ascii="Palatino Linotype" w:hAnsi="Palatino Linotype" w:cs="Cooper Black"/>
          <w:kern w:val="2"/>
          <w:sz w:val="22"/>
          <w:szCs w:val="22"/>
          <w14:ligatures w14:val="standard"/>
          <w14:numForm w14:val="oldStyle"/>
          <w14:numSpacing w14:val="proportional"/>
          <w14:cntxtAlts/>
        </w:rPr>
        <w:t xml:space="preserve">to </w:t>
      </w:r>
      <w:r w:rsidR="00687E97" w:rsidRPr="00687E97">
        <w:rPr>
          <w:rFonts w:ascii="Palatino Linotype" w:hAnsi="Palatino Linotype" w:cs="Cooper Black"/>
          <w:kern w:val="2"/>
          <w:sz w:val="22"/>
          <w:szCs w:val="22"/>
          <w14:ligatures w14:val="standard"/>
          <w14:numForm w14:val="oldStyle"/>
          <w14:numSpacing w14:val="proportional"/>
          <w14:cntxtAlts/>
        </w:rPr>
        <w:t>prevent both Abbey</w:t>
      </w:r>
      <w:r w:rsidR="00EB31D8">
        <w:rPr>
          <w:rFonts w:ascii="Palatino Linotype" w:hAnsi="Palatino Linotype" w:cs="Cooper Black"/>
          <w:kern w:val="2"/>
          <w:sz w:val="22"/>
          <w:szCs w:val="22"/>
          <w14:ligatures w14:val="standard"/>
          <w14:numForm w14:val="oldStyle"/>
          <w14:numSpacing w14:val="proportional"/>
          <w14:cntxtAlts/>
        </w:rPr>
        <w:t xml:space="preserve"> from</w:t>
      </w:r>
      <w:r w:rsidR="000810C0">
        <w:rPr>
          <w:rFonts w:ascii="Palatino Linotype" w:hAnsi="Palatino Linotype" w:cs="Cooper Black"/>
          <w:kern w:val="2"/>
          <w:sz w:val="22"/>
          <w:szCs w:val="22"/>
          <w14:ligatures w14:val="standard"/>
          <w14:numForm w14:val="oldStyle"/>
          <w14:numSpacing w14:val="proportional"/>
          <w14:cntxtAlts/>
        </w:rPr>
        <w:t xml:space="preserve"> breaking her </w:t>
      </w:r>
      <w:r w:rsidR="00F17360">
        <w:rPr>
          <w:rFonts w:ascii="Palatino Linotype" w:hAnsi="Palatino Linotype" w:cs="Cooper Black"/>
          <w:kern w:val="2"/>
          <w:sz w:val="22"/>
          <w:szCs w:val="22"/>
          <w14:ligatures w14:val="standard"/>
          <w14:numForm w14:val="oldStyle"/>
          <w14:numSpacing w14:val="proportional"/>
          <w14:cntxtAlts/>
        </w:rPr>
        <w:t xml:space="preserve">morally comparable </w:t>
      </w:r>
      <w:r w:rsidR="000810C0">
        <w:rPr>
          <w:rFonts w:ascii="Palatino Linotype" w:hAnsi="Palatino Linotype" w:cs="Cooper Black"/>
          <w:kern w:val="2"/>
          <w:sz w:val="22"/>
          <w:szCs w:val="22"/>
          <w14:ligatures w14:val="standard"/>
          <w14:numForm w14:val="oldStyle"/>
          <w14:numSpacing w14:val="proportional"/>
          <w14:cntxtAlts/>
        </w:rPr>
        <w:t>promise to</w:t>
      </w:r>
      <w:r w:rsidR="00687E97" w:rsidRPr="00687E97">
        <w:rPr>
          <w:rFonts w:ascii="Palatino Linotype" w:hAnsi="Palatino Linotype" w:cs="Cooper Black"/>
          <w:kern w:val="2"/>
          <w:sz w:val="22"/>
          <w:szCs w:val="22"/>
          <w14:ligatures w14:val="standard"/>
          <w14:numForm w14:val="oldStyle"/>
          <w14:numSpacing w14:val="proportional"/>
          <w14:cntxtAlts/>
        </w:rPr>
        <w:t xml:space="preserve"> Abe</w:t>
      </w:r>
      <w:r w:rsidR="008878DB">
        <w:rPr>
          <w:rFonts w:ascii="Palatino Linotype" w:hAnsi="Palatino Linotype" w:cs="Cooper Black"/>
          <w:kern w:val="2"/>
          <w:sz w:val="22"/>
          <w:szCs w:val="22"/>
          <w14:ligatures w14:val="standard"/>
          <w14:numForm w14:val="oldStyle"/>
          <w14:numSpacing w14:val="proportional"/>
          <w14:cntxtAlts/>
        </w:rPr>
        <w:t xml:space="preserve"> </w:t>
      </w:r>
      <w:r w:rsidR="00687E97" w:rsidRPr="00687E97">
        <w:rPr>
          <w:rFonts w:ascii="Palatino Linotype" w:hAnsi="Palatino Linotype" w:cs="Cooper Black"/>
          <w:kern w:val="2"/>
          <w:sz w:val="22"/>
          <w:szCs w:val="22"/>
          <w14:ligatures w14:val="standard"/>
          <w14:numForm w14:val="oldStyle"/>
          <w14:numSpacing w14:val="proportional"/>
          <w14:cntxtAlts/>
        </w:rPr>
        <w:t>and Bertha</w:t>
      </w:r>
      <w:r w:rsidR="00EB31D8">
        <w:rPr>
          <w:rFonts w:ascii="Palatino Linotype" w:hAnsi="Palatino Linotype" w:cs="Cooper Black"/>
          <w:kern w:val="2"/>
          <w:sz w:val="22"/>
          <w:szCs w:val="22"/>
          <w14:ligatures w14:val="standard"/>
          <w14:numForm w14:val="oldStyle"/>
          <w14:numSpacing w14:val="proportional"/>
          <w14:cntxtAlts/>
        </w:rPr>
        <w:t xml:space="preserve"> from </w:t>
      </w:r>
      <w:r w:rsidR="000810C0">
        <w:rPr>
          <w:rFonts w:ascii="Palatino Linotype" w:hAnsi="Palatino Linotype" w:cs="Cooper Black"/>
          <w:kern w:val="2"/>
          <w:sz w:val="22"/>
          <w:szCs w:val="22"/>
          <w14:ligatures w14:val="standard"/>
          <w14:numForm w14:val="oldStyle"/>
          <w14:numSpacing w14:val="proportional"/>
          <w14:cntxtAlts/>
        </w:rPr>
        <w:t xml:space="preserve">breaking her </w:t>
      </w:r>
      <w:r w:rsidR="00F17360">
        <w:rPr>
          <w:rFonts w:ascii="Palatino Linotype" w:hAnsi="Palatino Linotype" w:cs="Cooper Black"/>
          <w:kern w:val="2"/>
          <w:sz w:val="22"/>
          <w:szCs w:val="22"/>
          <w14:ligatures w14:val="standard"/>
          <w14:numForm w14:val="oldStyle"/>
          <w14:numSpacing w14:val="proportional"/>
          <w14:cntxtAlts/>
        </w:rPr>
        <w:t xml:space="preserve">morally comparable </w:t>
      </w:r>
      <w:r w:rsidR="000810C0">
        <w:rPr>
          <w:rFonts w:ascii="Palatino Linotype" w:hAnsi="Palatino Linotype" w:cs="Cooper Black"/>
          <w:kern w:val="2"/>
          <w:sz w:val="22"/>
          <w:szCs w:val="22"/>
          <w14:ligatures w14:val="standard"/>
          <w14:numForm w14:val="oldStyle"/>
          <w14:numSpacing w14:val="proportional"/>
          <w14:cntxtAlts/>
        </w:rPr>
        <w:t xml:space="preserve">promise to </w:t>
      </w:r>
      <w:r w:rsidR="00687E97" w:rsidRPr="00687E97">
        <w:rPr>
          <w:rFonts w:ascii="Palatino Linotype" w:hAnsi="Palatino Linotype" w:cs="Cooper Black"/>
          <w:kern w:val="2"/>
          <w:sz w:val="22"/>
          <w:szCs w:val="22"/>
          <w14:ligatures w14:val="standard"/>
          <w14:numForm w14:val="oldStyle"/>
          <w14:numSpacing w14:val="proportional"/>
          <w14:cntxtAlts/>
        </w:rPr>
        <w:t xml:space="preserve">Bert. </w:t>
      </w:r>
      <w:r w:rsidR="008878DB">
        <w:rPr>
          <w:rFonts w:ascii="Palatino Linotype" w:hAnsi="Palatino Linotype" w:cs="Cooper Black"/>
          <w:kern w:val="2"/>
          <w:sz w:val="22"/>
          <w:szCs w:val="22"/>
          <w14:ligatures w14:val="standard"/>
          <w14:numForm w14:val="oldStyle"/>
          <w14:numSpacing w14:val="proportional"/>
          <w14:cntxtAlts/>
        </w:rPr>
        <w:t>Indeed,</w:t>
      </w:r>
      <w:r w:rsidR="00687E97" w:rsidRPr="00687E97">
        <w:rPr>
          <w:rFonts w:ascii="Palatino Linotype" w:hAnsi="Palatino Linotype" w:cs="Cooper Black"/>
          <w:kern w:val="2"/>
          <w:sz w:val="22"/>
          <w:szCs w:val="22"/>
          <w14:ligatures w14:val="standard"/>
          <w14:numForm w14:val="oldStyle"/>
          <w14:numSpacing w14:val="proportional"/>
          <w14:cntxtAlts/>
        </w:rPr>
        <w:t xml:space="preserve"> it yields the same </w:t>
      </w:r>
      <w:r w:rsidR="00722824">
        <w:rPr>
          <w:rFonts w:ascii="Palatino Linotype" w:hAnsi="Palatino Linotype" w:cs="Cooper Black"/>
          <w:kern w:val="2"/>
          <w:sz w:val="22"/>
          <w:szCs w:val="22"/>
          <w14:ligatures w14:val="standard"/>
          <w14:numForm w14:val="oldStyle"/>
          <w14:numSpacing w14:val="proportional"/>
          <w14:cntxtAlts/>
        </w:rPr>
        <w:t xml:space="preserve">constraint against </w:t>
      </w:r>
      <w:r w:rsidR="000810C0">
        <w:rPr>
          <w:rFonts w:ascii="Palatino Linotype" w:hAnsi="Palatino Linotype" w:cs="Cooper Black"/>
          <w:kern w:val="2"/>
          <w:sz w:val="22"/>
          <w:szCs w:val="22"/>
          <w14:ligatures w14:val="standard"/>
          <w14:numForm w14:val="oldStyle"/>
          <w14:numSpacing w14:val="proportional"/>
          <w14:cntxtAlts/>
        </w:rPr>
        <w:t xml:space="preserve">breaking </w:t>
      </w:r>
      <w:r w:rsidR="00882116">
        <w:rPr>
          <w:rFonts w:ascii="Palatino Linotype" w:hAnsi="Palatino Linotype" w:cs="Cooper Black"/>
          <w:kern w:val="2"/>
          <w:sz w:val="22"/>
          <w:szCs w:val="22"/>
          <w14:ligatures w14:val="standard"/>
          <w14:numForm w14:val="oldStyle"/>
          <w14:numSpacing w14:val="proportional"/>
          <w14:cntxtAlts/>
        </w:rPr>
        <w:t xml:space="preserve">a </w:t>
      </w:r>
      <w:r w:rsidR="000810C0">
        <w:rPr>
          <w:rFonts w:ascii="Palatino Linotype" w:hAnsi="Palatino Linotype" w:cs="Cooper Black"/>
          <w:kern w:val="2"/>
          <w:sz w:val="22"/>
          <w:szCs w:val="22"/>
          <w14:ligatures w14:val="standard"/>
          <w14:numForm w14:val="oldStyle"/>
          <w14:numSpacing w14:val="proportional"/>
          <w14:cntxtAlts/>
        </w:rPr>
        <w:t>promise</w:t>
      </w:r>
      <w:r w:rsidR="00687E97" w:rsidRPr="00687E97">
        <w:rPr>
          <w:rFonts w:ascii="Palatino Linotype" w:hAnsi="Palatino Linotype" w:cs="Cooper Black"/>
          <w:kern w:val="2"/>
          <w:sz w:val="22"/>
          <w:szCs w:val="22"/>
          <w14:ligatures w14:val="standard"/>
          <w14:numForm w14:val="oldStyle"/>
          <w14:numSpacing w14:val="proportional"/>
          <w14:cntxtAlts/>
        </w:rPr>
        <w:t xml:space="preserve"> regardless of who’s in the position of</w:t>
      </w:r>
      <w:r w:rsidR="00370A54">
        <w:rPr>
          <w:rFonts w:ascii="Palatino Linotype" w:hAnsi="Palatino Linotype" w:cs="Cooper Black"/>
          <w:kern w:val="2"/>
          <w:sz w:val="22"/>
          <w:szCs w:val="22"/>
          <w14:ligatures w14:val="standard"/>
          <w14:numForm w14:val="oldStyle"/>
          <w14:numSpacing w14:val="proportional"/>
          <w14:cntxtAlts/>
        </w:rPr>
        <w:t xml:space="preserve"> </w:t>
      </w:r>
      <w:r w:rsidR="000810C0">
        <w:rPr>
          <w:rFonts w:ascii="Palatino Linotype" w:hAnsi="Palatino Linotype" w:cs="Cooper Black"/>
          <w:kern w:val="2"/>
          <w:sz w:val="22"/>
          <w:szCs w:val="22"/>
          <w14:ligatures w14:val="standard"/>
          <w14:numForm w14:val="oldStyle"/>
          <w14:numSpacing w14:val="proportional"/>
          <w14:cntxtAlts/>
        </w:rPr>
        <w:t>breaking a promise</w:t>
      </w:r>
      <w:r w:rsidR="00370A54">
        <w:rPr>
          <w:rFonts w:ascii="Palatino Linotype" w:hAnsi="Palatino Linotype" w:cs="Cooper Black"/>
          <w:kern w:val="2"/>
          <w:sz w:val="22"/>
          <w:szCs w:val="22"/>
          <w14:ligatures w14:val="standard"/>
          <w14:numForm w14:val="oldStyle"/>
          <w14:numSpacing w14:val="proportional"/>
          <w14:cntxtAlts/>
        </w:rPr>
        <w:t xml:space="preserve"> to minimize </w:t>
      </w:r>
      <w:r w:rsidR="00F17360">
        <w:rPr>
          <w:rFonts w:ascii="Palatino Linotype" w:hAnsi="Palatino Linotype" w:cs="Cooper Black"/>
          <w:kern w:val="2"/>
          <w:sz w:val="22"/>
          <w:szCs w:val="22"/>
          <w14:ligatures w14:val="standard"/>
          <w14:numForm w14:val="oldStyle"/>
          <w14:numSpacing w14:val="proportional"/>
          <w14:cntxtAlts/>
        </w:rPr>
        <w:t xml:space="preserve">morally </w:t>
      </w:r>
      <w:r w:rsidR="00D306DD">
        <w:rPr>
          <w:rFonts w:ascii="Palatino Linotype" w:hAnsi="Palatino Linotype" w:cs="Cooper Black"/>
          <w:kern w:val="2"/>
          <w:sz w:val="22"/>
          <w:szCs w:val="22"/>
          <w14:ligatures w14:val="standard"/>
          <w14:numForm w14:val="oldStyle"/>
          <w14:numSpacing w14:val="proportional"/>
          <w14:cntxtAlts/>
        </w:rPr>
        <w:t xml:space="preserve">comparable </w:t>
      </w:r>
      <w:r w:rsidR="000810C0">
        <w:rPr>
          <w:rFonts w:ascii="Palatino Linotype" w:hAnsi="Palatino Linotype" w:cs="Cooper Black"/>
          <w:kern w:val="2"/>
          <w:sz w:val="22"/>
          <w:szCs w:val="22"/>
          <w14:ligatures w14:val="standard"/>
          <w14:numForm w14:val="oldStyle"/>
          <w14:numSpacing w14:val="proportional"/>
          <w14:cntxtAlts/>
        </w:rPr>
        <w:t>promise</w:t>
      </w:r>
      <w:r w:rsidR="00D25F3F">
        <w:rPr>
          <w:rFonts w:ascii="Palatino Linotype" w:hAnsi="Palatino Linotype" w:cs="Cooper Black"/>
          <w:kern w:val="2"/>
          <w:sz w:val="22"/>
          <w:szCs w:val="22"/>
          <w14:ligatures w14:val="standard"/>
          <w14:numForm w14:val="oldStyle"/>
          <w14:numSpacing w14:val="proportional"/>
          <w14:cntxtAlts/>
        </w:rPr>
        <w:t>-</w:t>
      </w:r>
      <w:r w:rsidR="000810C0">
        <w:rPr>
          <w:rFonts w:ascii="Palatino Linotype" w:hAnsi="Palatino Linotype" w:cs="Cooper Black"/>
          <w:kern w:val="2"/>
          <w:sz w:val="22"/>
          <w:szCs w:val="22"/>
          <w14:ligatures w14:val="standard"/>
          <w14:numForm w14:val="oldStyle"/>
          <w14:numSpacing w14:val="proportional"/>
          <w14:cntxtAlts/>
        </w:rPr>
        <w:t>breakings</w:t>
      </w:r>
      <w:r w:rsidR="00687E97" w:rsidRPr="00687E97">
        <w:rPr>
          <w:rFonts w:ascii="Palatino Linotype" w:hAnsi="Palatino Linotype" w:cs="Cooper Black"/>
          <w:kern w:val="2"/>
          <w:sz w:val="22"/>
          <w:szCs w:val="22"/>
          <w14:ligatures w14:val="standard"/>
          <w14:numForm w14:val="oldStyle"/>
          <w14:numSpacing w14:val="proportional"/>
          <w14:cntxtAlts/>
        </w:rPr>
        <w:t>.</w:t>
      </w:r>
    </w:p>
    <w:p w14:paraId="55B6331D" w14:textId="3D869622" w:rsidR="00C12338" w:rsidRPr="00786F89" w:rsidRDefault="00D25F3F"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W</w:t>
      </w:r>
      <w:r w:rsidR="002E02B7">
        <w:rPr>
          <w:rFonts w:ascii="Palatino Linotype" w:hAnsi="Palatino Linotype" w:cs="Cooper Black"/>
          <w:kern w:val="2"/>
          <w:sz w:val="22"/>
          <w:szCs w:val="22"/>
          <w14:ligatures w14:val="standard"/>
          <w14:numForm w14:val="oldStyle"/>
          <w14:numSpacing w14:val="proportional"/>
          <w14:cntxtAlts/>
        </w:rPr>
        <w:t xml:space="preserve">hat makes this </w:t>
      </w:r>
      <w:r w:rsidR="00834D39">
        <w:rPr>
          <w:rFonts w:ascii="Palatino Linotype" w:hAnsi="Palatino Linotype" w:cs="Cooper Black"/>
          <w:kern w:val="2"/>
          <w:sz w:val="22"/>
          <w:szCs w:val="22"/>
          <w14:ligatures w14:val="standard"/>
          <w14:numForm w14:val="oldStyle"/>
          <w14:numSpacing w14:val="proportional"/>
          <w14:cntxtAlts/>
        </w:rPr>
        <w:t>approach to</w:t>
      </w:r>
      <w:r w:rsidR="00234FFE">
        <w:rPr>
          <w:rFonts w:ascii="Palatino Linotype" w:hAnsi="Palatino Linotype" w:cs="Cooper Black"/>
          <w:kern w:val="2"/>
          <w:sz w:val="22"/>
          <w:szCs w:val="22"/>
          <w14:ligatures w14:val="standard"/>
          <w14:numForm w14:val="oldStyle"/>
          <w14:numSpacing w14:val="proportional"/>
          <w14:cntxtAlts/>
        </w:rPr>
        <w:t xml:space="preserve"> incorporating constraints </w:t>
      </w:r>
      <w:r w:rsidR="002E02B7">
        <w:rPr>
          <w:rFonts w:ascii="Palatino Linotype" w:hAnsi="Palatino Linotype" w:cs="Cooper Black"/>
          <w:kern w:val="2"/>
          <w:sz w:val="22"/>
          <w:szCs w:val="22"/>
          <w14:ligatures w14:val="standard"/>
          <w14:numForm w14:val="oldStyle"/>
          <w14:numSpacing w14:val="proportional"/>
          <w14:cntxtAlts/>
        </w:rPr>
        <w:t>teleological is that</w:t>
      </w:r>
      <w:r w:rsidR="00FA2298">
        <w:rPr>
          <w:rFonts w:ascii="Palatino Linotype" w:hAnsi="Palatino Linotype" w:cs="Cooper Black"/>
          <w:kern w:val="2"/>
          <w:sz w:val="22"/>
          <w:szCs w:val="22"/>
          <w14:ligatures w14:val="standard"/>
          <w14:numForm w14:val="oldStyle"/>
          <w14:numSpacing w14:val="proportional"/>
          <w14:cntxtAlts/>
        </w:rPr>
        <w:t xml:space="preserve"> </w:t>
      </w:r>
      <w:r w:rsidR="0096274E">
        <w:rPr>
          <w:rFonts w:ascii="Palatino Linotype" w:hAnsi="Palatino Linotype" w:cs="Cooper Black"/>
          <w:kern w:val="2"/>
          <w:sz w:val="22"/>
          <w:szCs w:val="22"/>
          <w14:ligatures w14:val="standard"/>
          <w14:numForm w14:val="oldStyle"/>
          <w14:numSpacing w14:val="proportional"/>
          <w14:cntxtAlts/>
        </w:rPr>
        <w:t xml:space="preserve">it treats not performing acts of a certain </w:t>
      </w:r>
      <w:proofErr w:type="spellStart"/>
      <w:r w:rsidR="0096274E">
        <w:rPr>
          <w:rFonts w:ascii="Palatino Linotype" w:hAnsi="Palatino Linotype" w:cs="Cooper Black"/>
          <w:kern w:val="2"/>
          <w:sz w:val="22"/>
          <w:szCs w:val="22"/>
          <w14:ligatures w14:val="standard"/>
          <w14:numForm w14:val="oldStyle"/>
          <w14:numSpacing w14:val="proportional"/>
          <w14:cntxtAlts/>
        </w:rPr>
        <w:t>typs</w:t>
      </w:r>
      <w:proofErr w:type="spellEnd"/>
      <w:r w:rsidR="0096274E">
        <w:rPr>
          <w:rFonts w:ascii="Palatino Linotype" w:hAnsi="Palatino Linotype" w:cs="Cooper Black"/>
          <w:kern w:val="2"/>
          <w:sz w:val="22"/>
          <w:szCs w:val="22"/>
          <w14:ligatures w14:val="standard"/>
          <w14:numForm w14:val="oldStyle"/>
          <w14:numSpacing w14:val="proportional"/>
          <w14:cntxtAlts/>
        </w:rPr>
        <w:t xml:space="preserve"> as an end and, so, </w:t>
      </w:r>
      <w:r w:rsidR="00FA2298">
        <w:rPr>
          <w:rFonts w:ascii="Palatino Linotype" w:hAnsi="Palatino Linotype" w:cs="Cooper Black"/>
          <w:kern w:val="2"/>
          <w:sz w:val="22"/>
          <w:szCs w:val="22"/>
          <w14:ligatures w14:val="standard"/>
          <w14:numForm w14:val="oldStyle"/>
          <w14:numSpacing w14:val="proportional"/>
          <w14:cntxtAlts/>
        </w:rPr>
        <w:t>it</w:t>
      </w:r>
      <w:r w:rsidR="00FA2298" w:rsidRPr="00FA2298">
        <w:rPr>
          <w:rFonts w:ascii="Palatino Linotype" w:hAnsi="Palatino Linotype" w:cs="Cooper Black"/>
          <w:kern w:val="2"/>
          <w:sz w:val="22"/>
          <w:szCs w:val="22"/>
          <w14:ligatures w14:val="standard"/>
          <w14:numForm w14:val="oldStyle"/>
          <w14:numSpacing w14:val="proportional"/>
          <w14:cntxtAlts/>
        </w:rPr>
        <w:t xml:space="preserve"> allows</w:t>
      </w:r>
      <w:r w:rsidR="0096274E">
        <w:rPr>
          <w:rFonts w:ascii="Palatino Linotype" w:hAnsi="Palatino Linotype" w:cs="Cooper Black"/>
          <w:kern w:val="2"/>
          <w:sz w:val="22"/>
          <w:szCs w:val="22"/>
          <w14:ligatures w14:val="standard"/>
          <w14:numForm w14:val="oldStyle"/>
          <w14:numSpacing w14:val="proportional"/>
          <w14:cntxtAlts/>
        </w:rPr>
        <w:t>—at least, in principle—</w:t>
      </w:r>
      <w:r w:rsidR="00E56F12">
        <w:rPr>
          <w:rFonts w:ascii="Palatino Linotype" w:hAnsi="Palatino Linotype" w:cs="Cooper Black"/>
          <w:kern w:val="2"/>
          <w:sz w:val="22"/>
          <w:szCs w:val="22"/>
          <w14:ligatures w14:val="standard"/>
          <w14:numForm w14:val="oldStyle"/>
          <w14:numSpacing w14:val="proportional"/>
          <w14:cntxtAlts/>
        </w:rPr>
        <w:t xml:space="preserve">that </w:t>
      </w:r>
      <w:r w:rsidR="00EB31D8">
        <w:rPr>
          <w:rFonts w:ascii="Palatino Linotype" w:hAnsi="Palatino Linotype" w:cs="Cooper Black"/>
          <w:kern w:val="2"/>
          <w:sz w:val="22"/>
          <w:szCs w:val="22"/>
          <w14:ligatures w14:val="standard"/>
          <w14:numForm w14:val="oldStyle"/>
          <w14:numSpacing w14:val="proportional"/>
          <w14:cntxtAlts/>
        </w:rPr>
        <w:t xml:space="preserve">the </w:t>
      </w:r>
      <w:r w:rsidR="00EB31D8">
        <w:rPr>
          <w:rFonts w:ascii="Palatino Linotype" w:hAnsi="Palatino Linotype" w:cs="Cooper Black"/>
          <w:kern w:val="2"/>
          <w:sz w:val="22"/>
          <w:szCs w:val="22"/>
          <w14:ligatures w14:val="standard"/>
          <w14:numForm w14:val="oldStyle"/>
          <w14:numSpacing w14:val="proportional"/>
          <w14:cntxtAlts/>
        </w:rPr>
        <w:lastRenderedPageBreak/>
        <w:t>agent</w:t>
      </w:r>
      <w:r w:rsidR="00FA2298" w:rsidRPr="00FA2298">
        <w:rPr>
          <w:rFonts w:ascii="Palatino Linotype" w:hAnsi="Palatino Linotype" w:cs="Cooper Black"/>
          <w:kern w:val="2"/>
          <w:sz w:val="22"/>
          <w:szCs w:val="22"/>
          <w14:ligatures w14:val="standard"/>
          <w14:numForm w14:val="oldStyle"/>
          <w14:numSpacing w14:val="proportional"/>
          <w14:cntxtAlts/>
        </w:rPr>
        <w:t xml:space="preserve">’s other legitimate </w:t>
      </w:r>
      <w:r w:rsidR="00A552E7">
        <w:rPr>
          <w:rFonts w:ascii="Palatino Linotype" w:hAnsi="Palatino Linotype" w:cs="Cooper Black"/>
          <w:kern w:val="2"/>
          <w:sz w:val="22"/>
          <w:szCs w:val="22"/>
          <w14:ligatures w14:val="standard"/>
          <w14:numForm w14:val="oldStyle"/>
          <w14:numSpacing w14:val="proportional"/>
          <w14:cntxtAlts/>
        </w:rPr>
        <w:t>ends</w:t>
      </w:r>
      <w:r w:rsidR="00FA2298" w:rsidRPr="00FA2298">
        <w:rPr>
          <w:rFonts w:ascii="Palatino Linotype" w:hAnsi="Palatino Linotype" w:cs="Cooper Black"/>
          <w:kern w:val="2"/>
          <w:sz w:val="22"/>
          <w:szCs w:val="22"/>
          <w14:ligatures w14:val="standard"/>
          <w14:numForm w14:val="oldStyle"/>
          <w14:numSpacing w14:val="proportional"/>
          <w14:cntxtAlts/>
        </w:rPr>
        <w:t xml:space="preserve"> </w:t>
      </w:r>
      <w:r w:rsidR="00094DC8">
        <w:rPr>
          <w:rFonts w:ascii="Palatino Linotype" w:hAnsi="Palatino Linotype" w:cs="Cooper Black"/>
          <w:kern w:val="2"/>
          <w:sz w:val="22"/>
          <w:szCs w:val="22"/>
          <w14:ligatures w14:val="standard"/>
          <w14:numForm w14:val="oldStyle"/>
          <w14:numSpacing w14:val="proportional"/>
          <w14:cntxtAlts/>
        </w:rPr>
        <w:t>can</w:t>
      </w:r>
      <w:r w:rsidR="00FA2298" w:rsidRPr="00FA2298">
        <w:rPr>
          <w:rFonts w:ascii="Palatino Linotype" w:hAnsi="Palatino Linotype" w:cs="Cooper Black"/>
          <w:kern w:val="2"/>
          <w:sz w:val="22"/>
          <w:szCs w:val="22"/>
          <w14:ligatures w14:val="standard"/>
          <w14:numForm w14:val="oldStyle"/>
          <w14:numSpacing w14:val="proportional"/>
          <w14:cntxtAlts/>
        </w:rPr>
        <w:t xml:space="preserve"> affect the permissibility of </w:t>
      </w:r>
      <w:r w:rsidR="00BF1DBA">
        <w:rPr>
          <w:rFonts w:ascii="Palatino Linotype" w:hAnsi="Palatino Linotype" w:cs="Cooper Black"/>
          <w:kern w:val="2"/>
          <w:sz w:val="22"/>
          <w:szCs w:val="22"/>
          <w14:ligatures w14:val="standard"/>
          <w14:numForm w14:val="oldStyle"/>
          <w14:numSpacing w14:val="proportional"/>
          <w14:cntxtAlts/>
        </w:rPr>
        <w:t xml:space="preserve">her </w:t>
      </w:r>
      <w:r w:rsidR="00AA266D">
        <w:rPr>
          <w:rFonts w:ascii="Palatino Linotype" w:hAnsi="Palatino Linotype" w:cs="Cooper Black"/>
          <w:kern w:val="2"/>
          <w:sz w:val="22"/>
          <w:szCs w:val="22"/>
          <w14:ligatures w14:val="standard"/>
          <w14:numForm w14:val="oldStyle"/>
          <w14:numSpacing w14:val="proportional"/>
          <w14:cntxtAlts/>
        </w:rPr>
        <w:t>performing</w:t>
      </w:r>
      <w:r w:rsidR="00FA2298" w:rsidRPr="00FA2298">
        <w:rPr>
          <w:rFonts w:ascii="Palatino Linotype" w:hAnsi="Palatino Linotype" w:cs="Cooper Black"/>
          <w:kern w:val="2"/>
          <w:sz w:val="22"/>
          <w:szCs w:val="22"/>
          <w14:ligatures w14:val="standard"/>
          <w14:numForm w14:val="oldStyle"/>
          <w14:numSpacing w14:val="proportional"/>
          <w14:cntxtAlts/>
        </w:rPr>
        <w:t xml:space="preserve"> </w:t>
      </w:r>
      <w:r w:rsidR="00BF1DBA">
        <w:rPr>
          <w:rFonts w:ascii="Palatino Linotype" w:hAnsi="Palatino Linotype" w:cs="Cooper Black"/>
          <w:kern w:val="2"/>
          <w:sz w:val="22"/>
          <w:szCs w:val="22"/>
          <w14:ligatures w14:val="standard"/>
          <w14:numForm w14:val="oldStyle"/>
          <w14:numSpacing w14:val="proportional"/>
          <w14:cntxtAlts/>
        </w:rPr>
        <w:t>this</w:t>
      </w:r>
      <w:r w:rsidR="00FA2298" w:rsidRPr="00FA2298">
        <w:rPr>
          <w:rFonts w:ascii="Palatino Linotype" w:hAnsi="Palatino Linotype" w:cs="Cooper Black"/>
          <w:kern w:val="2"/>
          <w:sz w:val="22"/>
          <w:szCs w:val="22"/>
          <w14:ligatures w14:val="standard"/>
          <w14:numForm w14:val="oldStyle"/>
          <w14:numSpacing w14:val="proportional"/>
          <w14:cntxtAlts/>
        </w:rPr>
        <w:t xml:space="preserve"> </w:t>
      </w:r>
      <w:r w:rsidR="00AA266D">
        <w:rPr>
          <w:rFonts w:ascii="Palatino Linotype" w:hAnsi="Palatino Linotype" w:cs="Cooper Black"/>
          <w:kern w:val="2"/>
          <w:sz w:val="22"/>
          <w:szCs w:val="22"/>
          <w14:ligatures w14:val="standard"/>
          <w14:numForm w14:val="oldStyle"/>
          <w14:numSpacing w14:val="proportional"/>
          <w14:cntxtAlts/>
        </w:rPr>
        <w:t>act-type</w:t>
      </w:r>
      <w:r w:rsidR="00EB31D8">
        <w:rPr>
          <w:rFonts w:ascii="Palatino Linotype" w:hAnsi="Palatino Linotype" w:cs="Cooper Black"/>
          <w:kern w:val="2"/>
          <w:sz w:val="22"/>
          <w:szCs w:val="22"/>
          <w14:ligatures w14:val="standard"/>
          <w14:numForm w14:val="oldStyle"/>
          <w14:numSpacing w14:val="proportional"/>
          <w14:cntxtAlts/>
        </w:rPr>
        <w:t>.</w:t>
      </w:r>
      <w:r w:rsidR="0096274E"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15"/>
      </w:r>
      <w:r w:rsidR="00EB31D8">
        <w:rPr>
          <w:rFonts w:ascii="Palatino Linotype" w:hAnsi="Palatino Linotype" w:cs="Cooper Black"/>
          <w:kern w:val="2"/>
          <w:sz w:val="22"/>
          <w:szCs w:val="22"/>
          <w14:ligatures w14:val="standard"/>
          <w14:numForm w14:val="oldStyle"/>
          <w14:numSpacing w14:val="proportional"/>
          <w14:cntxtAlts/>
        </w:rPr>
        <w:t xml:space="preserve"> Thus, although this view </w:t>
      </w:r>
      <w:r w:rsidR="00094DC8">
        <w:rPr>
          <w:rFonts w:ascii="Palatino Linotype" w:hAnsi="Palatino Linotype" w:cs="Cooper Black"/>
          <w:kern w:val="2"/>
          <w:sz w:val="22"/>
          <w:szCs w:val="22"/>
          <w14:ligatures w14:val="standard"/>
          <w14:numForm w14:val="oldStyle"/>
          <w14:numSpacing w14:val="proportional"/>
          <w14:cntxtAlts/>
        </w:rPr>
        <w:t>prohibits</w:t>
      </w:r>
      <w:r w:rsidR="00EB31D8">
        <w:rPr>
          <w:rFonts w:ascii="Palatino Linotype" w:hAnsi="Palatino Linotype" w:cs="Cooper Black"/>
          <w:kern w:val="2"/>
          <w:sz w:val="22"/>
          <w:szCs w:val="22"/>
          <w14:ligatures w14:val="standard"/>
          <w14:numForm w14:val="oldStyle"/>
          <w14:numSpacing w14:val="proportional"/>
          <w14:cntxtAlts/>
        </w:rPr>
        <w:t xml:space="preserve"> break</w:t>
      </w:r>
      <w:r w:rsidR="00094DC8">
        <w:rPr>
          <w:rFonts w:ascii="Palatino Linotype" w:hAnsi="Palatino Linotype" w:cs="Cooper Black"/>
          <w:kern w:val="2"/>
          <w:sz w:val="22"/>
          <w:szCs w:val="22"/>
          <w14:ligatures w14:val="standard"/>
          <w14:numForm w14:val="oldStyle"/>
          <w14:numSpacing w14:val="proportional"/>
          <w14:cntxtAlts/>
        </w:rPr>
        <w:t>ing</w:t>
      </w:r>
      <w:r w:rsidR="00EB31D8">
        <w:rPr>
          <w:rFonts w:ascii="Palatino Linotype" w:hAnsi="Palatino Linotype" w:cs="Cooper Black"/>
          <w:kern w:val="2"/>
          <w:sz w:val="22"/>
          <w:szCs w:val="22"/>
          <w14:ligatures w14:val="standard"/>
          <w14:numForm w14:val="oldStyle"/>
          <w14:numSpacing w14:val="proportional"/>
          <w14:cntxtAlts/>
        </w:rPr>
        <w:t xml:space="preserve"> a</w:t>
      </w:r>
      <w:r w:rsidR="00EB31D8" w:rsidRPr="00EB31D8">
        <w:rPr>
          <w:rFonts w:ascii="Palatino Linotype" w:hAnsi="Palatino Linotype" w:cs="Cooper Black"/>
          <w:kern w:val="2"/>
          <w:sz w:val="22"/>
          <w:szCs w:val="22"/>
          <w14:ligatures w14:val="standard"/>
          <w14:numForm w14:val="oldStyle"/>
          <w14:numSpacing w14:val="proportional"/>
          <w14:cntxtAlts/>
        </w:rPr>
        <w:t xml:space="preserve"> promise to prevent two others from each breaking a </w:t>
      </w:r>
      <w:r w:rsidR="00DD3E3E">
        <w:rPr>
          <w:rFonts w:ascii="Palatino Linotype" w:hAnsi="Palatino Linotype" w:cs="Cooper Black"/>
          <w:kern w:val="2"/>
          <w:sz w:val="22"/>
          <w:szCs w:val="22"/>
          <w14:ligatures w14:val="standard"/>
          <w14:numForm w14:val="oldStyle"/>
          <w14:numSpacing w14:val="proportional"/>
          <w14:cntxtAlts/>
        </w:rPr>
        <w:t xml:space="preserve">morally </w:t>
      </w:r>
      <w:r w:rsidR="00D306DD">
        <w:rPr>
          <w:rFonts w:ascii="Palatino Linotype" w:hAnsi="Palatino Linotype" w:cs="Cooper Black"/>
          <w:kern w:val="2"/>
          <w:sz w:val="22"/>
          <w:szCs w:val="22"/>
          <w14:ligatures w14:val="standard"/>
          <w14:numForm w14:val="oldStyle"/>
          <w14:numSpacing w14:val="proportional"/>
          <w14:cntxtAlts/>
        </w:rPr>
        <w:t xml:space="preserve">comparable </w:t>
      </w:r>
      <w:r w:rsidR="00EB31D8" w:rsidRPr="00EB31D8">
        <w:rPr>
          <w:rFonts w:ascii="Palatino Linotype" w:hAnsi="Palatino Linotype" w:cs="Cooper Black"/>
          <w:kern w:val="2"/>
          <w:sz w:val="22"/>
          <w:szCs w:val="22"/>
          <w14:ligatures w14:val="standard"/>
          <w14:numForm w14:val="oldStyle"/>
          <w14:numSpacing w14:val="proportional"/>
          <w14:cntxtAlts/>
        </w:rPr>
        <w:t>promise</w:t>
      </w:r>
      <w:r w:rsidR="00EB31D8">
        <w:rPr>
          <w:rFonts w:ascii="Palatino Linotype" w:hAnsi="Palatino Linotype" w:cs="Cooper Black"/>
          <w:kern w:val="2"/>
          <w:sz w:val="22"/>
          <w:szCs w:val="22"/>
          <w14:ligatures w14:val="standard"/>
          <w14:numForm w14:val="oldStyle"/>
          <w14:numSpacing w14:val="proportional"/>
          <w14:cntxtAlts/>
        </w:rPr>
        <w:t xml:space="preserve">, it </w:t>
      </w:r>
      <w:r w:rsidR="00CE6593">
        <w:rPr>
          <w:rFonts w:ascii="Palatino Linotype" w:hAnsi="Palatino Linotype" w:cs="Cooper Black"/>
          <w:kern w:val="2"/>
          <w:sz w:val="22"/>
          <w:szCs w:val="22"/>
          <w14:ligatures w14:val="standard"/>
          <w14:numForm w14:val="oldStyle"/>
          <w14:numSpacing w14:val="proportional"/>
          <w14:cntxtAlts/>
        </w:rPr>
        <w:t>can</w:t>
      </w:r>
      <w:r w:rsidR="00EB31D8">
        <w:rPr>
          <w:rFonts w:ascii="Palatino Linotype" w:hAnsi="Palatino Linotype" w:cs="Cooper Black"/>
          <w:kern w:val="2"/>
          <w:sz w:val="22"/>
          <w:szCs w:val="22"/>
          <w14:ligatures w14:val="standard"/>
          <w14:numForm w14:val="oldStyle"/>
          <w14:numSpacing w14:val="proportional"/>
          <w14:cntxtAlts/>
        </w:rPr>
        <w:t xml:space="preserve"> </w:t>
      </w:r>
      <w:r w:rsidR="00094DC8">
        <w:rPr>
          <w:rFonts w:ascii="Palatino Linotype" w:hAnsi="Palatino Linotype" w:cs="Cooper Black"/>
          <w:kern w:val="2"/>
          <w:sz w:val="22"/>
          <w:szCs w:val="22"/>
          <w14:ligatures w14:val="standard"/>
          <w14:numForm w14:val="oldStyle"/>
          <w14:numSpacing w14:val="proportional"/>
          <w14:cntxtAlts/>
        </w:rPr>
        <w:t xml:space="preserve">permit doing so for the sake of achieving </w:t>
      </w:r>
      <w:r w:rsidR="00E56F12">
        <w:rPr>
          <w:rFonts w:ascii="Palatino Linotype" w:hAnsi="Palatino Linotype" w:cs="Cooper Black"/>
          <w:kern w:val="2"/>
          <w:sz w:val="22"/>
          <w:szCs w:val="22"/>
          <w14:ligatures w14:val="standard"/>
          <w14:numForm w14:val="oldStyle"/>
          <w14:numSpacing w14:val="proportional"/>
          <w14:cntxtAlts/>
        </w:rPr>
        <w:t xml:space="preserve">various </w:t>
      </w:r>
      <w:r w:rsidR="00094DC8">
        <w:rPr>
          <w:rFonts w:ascii="Palatino Linotype" w:hAnsi="Palatino Linotype" w:cs="Cooper Black"/>
          <w:kern w:val="2"/>
          <w:sz w:val="22"/>
          <w:szCs w:val="22"/>
          <w14:ligatures w14:val="standard"/>
          <w14:numForm w14:val="oldStyle"/>
          <w14:numSpacing w14:val="proportional"/>
          <w14:cntxtAlts/>
        </w:rPr>
        <w:t>other ends</w:t>
      </w:r>
      <w:r w:rsidR="009F032D">
        <w:rPr>
          <w:rFonts w:ascii="Palatino Linotype" w:hAnsi="Palatino Linotype" w:cs="Cooper Black"/>
          <w:kern w:val="2"/>
          <w:sz w:val="22"/>
          <w:szCs w:val="22"/>
          <w14:ligatures w14:val="standard"/>
          <w14:numForm w14:val="oldStyle"/>
          <w14:numSpacing w14:val="proportional"/>
          <w14:cntxtAlts/>
        </w:rPr>
        <w:t xml:space="preserve">. </w:t>
      </w:r>
      <w:r w:rsidR="00996F27">
        <w:rPr>
          <w:rFonts w:ascii="Palatino Linotype" w:hAnsi="Palatino Linotype" w:cs="Cooper Black"/>
          <w:kern w:val="2"/>
          <w:sz w:val="22"/>
          <w:szCs w:val="22"/>
          <w14:ligatures w14:val="standard"/>
          <w14:numForm w14:val="oldStyle"/>
          <w14:numSpacing w14:val="proportional"/>
          <w14:cntxtAlts/>
        </w:rPr>
        <w:t>And, so,</w:t>
      </w:r>
      <w:r w:rsidR="009F032D">
        <w:rPr>
          <w:rFonts w:ascii="Palatino Linotype" w:hAnsi="Palatino Linotype" w:cs="Cooper Black"/>
          <w:kern w:val="2"/>
          <w:sz w:val="22"/>
          <w:szCs w:val="22"/>
          <w14:ligatures w14:val="standard"/>
          <w14:numForm w14:val="oldStyle"/>
          <w14:numSpacing w14:val="proportional"/>
          <w14:cntxtAlts/>
        </w:rPr>
        <w:t xml:space="preserve"> it can accommodate the following </w:t>
      </w:r>
      <w:r w:rsidR="004C7AAF">
        <w:rPr>
          <w:rFonts w:ascii="Palatino Linotype" w:hAnsi="Palatino Linotype" w:cs="Cooper Black"/>
          <w:kern w:val="2"/>
          <w:sz w:val="22"/>
          <w:szCs w:val="22"/>
          <w14:ligatures w14:val="standard"/>
          <w14:numForm w14:val="oldStyle"/>
          <w14:numSpacing w14:val="proportional"/>
          <w14:cntxtAlts/>
        </w:rPr>
        <w:t xml:space="preserve">intuitive </w:t>
      </w:r>
      <w:r w:rsidR="00761D77">
        <w:rPr>
          <w:rFonts w:ascii="Palatino Linotype" w:hAnsi="Palatino Linotype" w:cs="Cooper Black"/>
          <w:kern w:val="2"/>
          <w:sz w:val="22"/>
          <w:szCs w:val="22"/>
          <w14:ligatures w14:val="standard"/>
          <w14:numForm w14:val="oldStyle"/>
          <w14:numSpacing w14:val="proportional"/>
          <w14:cntxtAlts/>
        </w:rPr>
        <w:t xml:space="preserve">moral </w:t>
      </w:r>
      <w:r w:rsidR="009F032D">
        <w:rPr>
          <w:rFonts w:ascii="Palatino Linotype" w:hAnsi="Palatino Linotype" w:cs="Cooper Black"/>
          <w:kern w:val="2"/>
          <w:sz w:val="22"/>
          <w:szCs w:val="22"/>
          <w14:ligatures w14:val="standard"/>
          <w14:numForm w14:val="oldStyle"/>
          <w14:numSpacing w14:val="proportional"/>
          <w14:cntxtAlts/>
        </w:rPr>
        <w:t xml:space="preserve">verdicts: (V1) it’s permissible to break </w:t>
      </w:r>
      <w:r w:rsidR="00996F27">
        <w:rPr>
          <w:rFonts w:ascii="Palatino Linotype" w:hAnsi="Palatino Linotype" w:cs="Cooper Black"/>
          <w:kern w:val="2"/>
          <w:sz w:val="22"/>
          <w:szCs w:val="22"/>
          <w14:ligatures w14:val="standard"/>
          <w14:numForm w14:val="oldStyle"/>
          <w14:numSpacing w14:val="proportional"/>
          <w14:cntxtAlts/>
        </w:rPr>
        <w:t>a promise to help a friend move</w:t>
      </w:r>
      <w:r w:rsidR="00E56F12">
        <w:rPr>
          <w:rFonts w:ascii="Palatino Linotype" w:hAnsi="Palatino Linotype" w:cs="Cooper Black"/>
          <w:kern w:val="2"/>
          <w:sz w:val="22"/>
          <w:szCs w:val="22"/>
          <w14:ligatures w14:val="standard"/>
          <w14:numForm w14:val="oldStyle"/>
          <w14:numSpacing w14:val="proportional"/>
          <w14:cntxtAlts/>
        </w:rPr>
        <w:t xml:space="preserve"> </w:t>
      </w:r>
      <w:r w:rsidR="009F032D">
        <w:rPr>
          <w:rFonts w:ascii="Palatino Linotype" w:hAnsi="Palatino Linotype" w:cs="Cooper Black"/>
          <w:kern w:val="2"/>
          <w:sz w:val="22"/>
          <w:szCs w:val="22"/>
          <w14:ligatures w14:val="standard"/>
          <w14:numForm w14:val="oldStyle"/>
          <w14:numSpacing w14:val="proportional"/>
          <w14:cntxtAlts/>
        </w:rPr>
        <w:t xml:space="preserve">to </w:t>
      </w:r>
      <w:r w:rsidR="00D836E1">
        <w:rPr>
          <w:rFonts w:ascii="Palatino Linotype" w:hAnsi="Palatino Linotype" w:cs="Cooper Black"/>
          <w:kern w:val="2"/>
          <w:sz w:val="22"/>
          <w:szCs w:val="22"/>
          <w14:ligatures w14:val="standard"/>
          <w14:numForm w14:val="oldStyle"/>
          <w14:numSpacing w14:val="proportional"/>
          <w14:cntxtAlts/>
        </w:rPr>
        <w:t>prevent someone from losing a limb</w:t>
      </w:r>
      <w:r w:rsidR="009F032D">
        <w:rPr>
          <w:rFonts w:ascii="Palatino Linotype" w:hAnsi="Palatino Linotype" w:cs="Cooper Black"/>
          <w:kern w:val="2"/>
          <w:sz w:val="22"/>
          <w:szCs w:val="22"/>
          <w14:ligatures w14:val="standard"/>
          <w14:numForm w14:val="oldStyle"/>
          <w14:numSpacing w14:val="proportional"/>
          <w14:cntxtAlts/>
        </w:rPr>
        <w:t xml:space="preserve">; (V2) it’s permissible to break </w:t>
      </w:r>
      <w:r w:rsidR="00996F27">
        <w:rPr>
          <w:rFonts w:ascii="Palatino Linotype" w:hAnsi="Palatino Linotype" w:cs="Cooper Black"/>
          <w:kern w:val="2"/>
          <w:sz w:val="22"/>
          <w:szCs w:val="22"/>
          <w14:ligatures w14:val="standard"/>
          <w14:numForm w14:val="oldStyle"/>
          <w14:numSpacing w14:val="proportional"/>
          <w14:cntxtAlts/>
        </w:rPr>
        <w:t xml:space="preserve">a </w:t>
      </w:r>
      <w:r w:rsidR="009F032D">
        <w:rPr>
          <w:rFonts w:ascii="Palatino Linotype" w:hAnsi="Palatino Linotype" w:cs="Cooper Black"/>
          <w:kern w:val="2"/>
          <w:sz w:val="22"/>
          <w:szCs w:val="22"/>
          <w14:ligatures w14:val="standard"/>
          <w14:numForm w14:val="oldStyle"/>
          <w14:numSpacing w14:val="proportional"/>
          <w14:cntxtAlts/>
        </w:rPr>
        <w:t>promise</w:t>
      </w:r>
      <w:r w:rsidR="00E56F12" w:rsidRPr="00E56F12">
        <w:rPr>
          <w:rFonts w:ascii="Palatino Linotype" w:hAnsi="Palatino Linotype" w:cs="Cooper Black"/>
          <w:kern w:val="2"/>
          <w:sz w:val="22"/>
          <w:szCs w:val="22"/>
          <w14:ligatures w14:val="standard"/>
          <w14:numForm w14:val="oldStyle"/>
          <w14:numSpacing w14:val="proportional"/>
          <w14:cntxtAlts/>
        </w:rPr>
        <w:t xml:space="preserve"> </w:t>
      </w:r>
      <w:r w:rsidR="00761D77">
        <w:rPr>
          <w:rFonts w:ascii="Palatino Linotype" w:hAnsi="Palatino Linotype" w:cs="Cooper Black"/>
          <w:kern w:val="2"/>
          <w:sz w:val="22"/>
          <w:szCs w:val="22"/>
          <w14:ligatures w14:val="standard"/>
          <w14:numForm w14:val="oldStyle"/>
          <w14:numSpacing w14:val="proportional"/>
          <w14:cntxtAlts/>
        </w:rPr>
        <w:t xml:space="preserve">to help a friend move </w:t>
      </w:r>
      <w:r w:rsidR="009F032D">
        <w:rPr>
          <w:rFonts w:ascii="Palatino Linotype" w:hAnsi="Palatino Linotype" w:cs="Cooper Black"/>
          <w:kern w:val="2"/>
          <w:sz w:val="22"/>
          <w:szCs w:val="22"/>
          <w14:ligatures w14:val="standard"/>
          <w14:numForm w14:val="oldStyle"/>
          <w14:numSpacing w14:val="proportional"/>
          <w14:cntxtAlts/>
        </w:rPr>
        <w:t xml:space="preserve">to </w:t>
      </w:r>
      <w:r w:rsidR="00094DC8">
        <w:rPr>
          <w:rFonts w:ascii="Palatino Linotype" w:hAnsi="Palatino Linotype" w:cs="Cooper Black"/>
          <w:kern w:val="2"/>
          <w:sz w:val="22"/>
          <w:szCs w:val="22"/>
          <w14:ligatures w14:val="standard"/>
          <w14:numForm w14:val="oldStyle"/>
          <w14:numSpacing w14:val="proportional"/>
          <w14:cntxtAlts/>
        </w:rPr>
        <w:t>prevent</w:t>
      </w:r>
      <w:r w:rsidR="00EB31D8">
        <w:rPr>
          <w:rFonts w:ascii="Palatino Linotype" w:hAnsi="Palatino Linotype" w:cs="Cooper Black"/>
          <w:kern w:val="2"/>
          <w:sz w:val="22"/>
          <w:szCs w:val="22"/>
          <w14:ligatures w14:val="standard"/>
          <w14:numForm w14:val="oldStyle"/>
          <w14:numSpacing w14:val="proportional"/>
          <w14:cntxtAlts/>
        </w:rPr>
        <w:t xml:space="preserve"> a </w:t>
      </w:r>
      <w:r w:rsidR="003C6B8F">
        <w:rPr>
          <w:rFonts w:ascii="Palatino Linotype" w:hAnsi="Palatino Linotype" w:cs="Cooper Black"/>
          <w:kern w:val="2"/>
          <w:sz w:val="22"/>
          <w:szCs w:val="22"/>
          <w14:ligatures w14:val="standard"/>
          <w14:numForm w14:val="oldStyle"/>
          <w14:numSpacing w14:val="proportional"/>
          <w14:cntxtAlts/>
        </w:rPr>
        <w:t>thousand</w:t>
      </w:r>
      <w:r w:rsidR="00EB31D8">
        <w:rPr>
          <w:rFonts w:ascii="Palatino Linotype" w:hAnsi="Palatino Linotype" w:cs="Cooper Black"/>
          <w:kern w:val="2"/>
          <w:sz w:val="22"/>
          <w:szCs w:val="22"/>
          <w14:ligatures w14:val="standard"/>
          <w14:numForm w14:val="oldStyle"/>
          <w14:numSpacing w14:val="proportional"/>
          <w14:cntxtAlts/>
        </w:rPr>
        <w:t xml:space="preserve"> others from each breaking </w:t>
      </w:r>
      <w:r w:rsidR="00761D77">
        <w:rPr>
          <w:rFonts w:ascii="Palatino Linotype" w:hAnsi="Palatino Linotype" w:cs="Cooper Black"/>
          <w:kern w:val="2"/>
          <w:sz w:val="22"/>
          <w:szCs w:val="22"/>
          <w14:ligatures w14:val="standard"/>
          <w14:numForm w14:val="oldStyle"/>
          <w14:numSpacing w14:val="proportional"/>
          <w14:cntxtAlts/>
        </w:rPr>
        <w:t>a morally comparable</w:t>
      </w:r>
      <w:r w:rsidR="00DD3E3E">
        <w:rPr>
          <w:rFonts w:ascii="Palatino Linotype" w:hAnsi="Palatino Linotype" w:cs="Cooper Black"/>
          <w:kern w:val="2"/>
          <w:sz w:val="22"/>
          <w:szCs w:val="22"/>
          <w14:ligatures w14:val="standard"/>
          <w14:numForm w14:val="oldStyle"/>
          <w14:numSpacing w14:val="proportional"/>
          <w14:cntxtAlts/>
        </w:rPr>
        <w:t xml:space="preserve"> </w:t>
      </w:r>
      <w:r w:rsidR="00EB31D8">
        <w:rPr>
          <w:rFonts w:ascii="Palatino Linotype" w:hAnsi="Palatino Linotype" w:cs="Cooper Black"/>
          <w:kern w:val="2"/>
          <w:sz w:val="22"/>
          <w:szCs w:val="22"/>
          <w14:ligatures w14:val="standard"/>
          <w14:numForm w14:val="oldStyle"/>
          <w14:numSpacing w14:val="proportional"/>
          <w14:cntxtAlts/>
        </w:rPr>
        <w:t>promis</w:t>
      </w:r>
      <w:r w:rsidR="00D965AB">
        <w:rPr>
          <w:rFonts w:ascii="Palatino Linotype" w:hAnsi="Palatino Linotype" w:cs="Cooper Black"/>
          <w:kern w:val="2"/>
          <w:sz w:val="22"/>
          <w:szCs w:val="22"/>
          <w14:ligatures w14:val="standard"/>
          <w14:numForm w14:val="oldStyle"/>
          <w14:numSpacing w14:val="proportional"/>
          <w14:cntxtAlts/>
        </w:rPr>
        <w:t>e</w:t>
      </w:r>
      <w:r w:rsidR="009F032D">
        <w:rPr>
          <w:rFonts w:ascii="Palatino Linotype" w:hAnsi="Palatino Linotype" w:cs="Cooper Black"/>
          <w:kern w:val="2"/>
          <w:sz w:val="22"/>
          <w:szCs w:val="22"/>
          <w14:ligatures w14:val="standard"/>
          <w14:numForm w14:val="oldStyle"/>
          <w14:numSpacing w14:val="proportional"/>
          <w14:cntxtAlts/>
        </w:rPr>
        <w:t>;</w:t>
      </w:r>
      <w:r w:rsidR="00037A82" w:rsidRPr="00893E58">
        <w:rPr>
          <w:rStyle w:val="FootnoteReference"/>
          <w:rFonts w:ascii="Palatino Linotype" w:hAnsi="Palatino Linotype" w:cs="Helvetica"/>
          <w:sz w:val="22"/>
          <w:szCs w:val="22"/>
          <w14:ligatures w14:val="standard"/>
          <w14:numForm w14:val="oldStyle"/>
          <w14:numSpacing w14:val="proportional"/>
          <w14:cntxtAlts/>
        </w:rPr>
        <w:footnoteReference w:id="16"/>
      </w:r>
      <w:r w:rsidR="009F032D">
        <w:rPr>
          <w:rFonts w:ascii="Palatino Linotype" w:hAnsi="Palatino Linotype" w:cs="Cooper Black"/>
          <w:kern w:val="2"/>
          <w:sz w:val="22"/>
          <w:szCs w:val="22"/>
          <w14:ligatures w14:val="standard"/>
          <w14:numForm w14:val="oldStyle"/>
          <w14:numSpacing w14:val="proportional"/>
          <w14:cntxtAlts/>
        </w:rPr>
        <w:t xml:space="preserve"> (V3) it’s permissible to break </w:t>
      </w:r>
      <w:r w:rsidR="00996F27">
        <w:rPr>
          <w:rFonts w:ascii="Palatino Linotype" w:hAnsi="Palatino Linotype" w:cs="Cooper Black"/>
          <w:kern w:val="2"/>
          <w:sz w:val="22"/>
          <w:szCs w:val="22"/>
          <w14:ligatures w14:val="standard"/>
          <w14:numForm w14:val="oldStyle"/>
          <w14:numSpacing w14:val="proportional"/>
          <w14:cntxtAlts/>
        </w:rPr>
        <w:t xml:space="preserve">a </w:t>
      </w:r>
      <w:r w:rsidR="00761D77">
        <w:rPr>
          <w:rFonts w:ascii="Palatino Linotype" w:hAnsi="Palatino Linotype" w:cs="Cooper Black"/>
          <w:kern w:val="2"/>
          <w:sz w:val="22"/>
          <w:szCs w:val="22"/>
          <w14:ligatures w14:val="standard"/>
          <w14:numForm w14:val="oldStyle"/>
          <w14:numSpacing w14:val="proportional"/>
          <w14:cntxtAlts/>
        </w:rPr>
        <w:t>promise to help a friend move</w:t>
      </w:r>
      <w:r w:rsidR="00CF1CDB">
        <w:rPr>
          <w:rFonts w:ascii="Palatino Linotype" w:hAnsi="Palatino Linotype" w:cs="Cooper Black"/>
          <w:kern w:val="2"/>
          <w:sz w:val="22"/>
          <w:szCs w:val="22"/>
          <w14:ligatures w14:val="standard"/>
          <w14:numForm w14:val="oldStyle"/>
          <w14:numSpacing w14:val="proportional"/>
          <w14:cntxtAlts/>
        </w:rPr>
        <w:t xml:space="preserve"> on the present occasion</w:t>
      </w:r>
      <w:r w:rsidR="00E56F12">
        <w:rPr>
          <w:rFonts w:ascii="Palatino Linotype" w:hAnsi="Palatino Linotype" w:cs="Cooper Black"/>
          <w:kern w:val="2"/>
          <w:sz w:val="22"/>
          <w:szCs w:val="22"/>
          <w14:ligatures w14:val="standard"/>
          <w14:numForm w14:val="oldStyle"/>
          <w14:numSpacing w14:val="proportional"/>
          <w14:cntxtAlts/>
        </w:rPr>
        <w:t xml:space="preserve"> </w:t>
      </w:r>
      <w:r w:rsidR="009F032D">
        <w:rPr>
          <w:rFonts w:ascii="Palatino Linotype" w:hAnsi="Palatino Linotype" w:cs="Cooper Black"/>
          <w:kern w:val="2"/>
          <w:sz w:val="22"/>
          <w:szCs w:val="22"/>
          <w14:ligatures w14:val="standard"/>
          <w14:numForm w14:val="oldStyle"/>
          <w14:numSpacing w14:val="proportional"/>
          <w14:cntxtAlts/>
        </w:rPr>
        <w:t>to</w:t>
      </w:r>
      <w:r w:rsidR="00D965AB">
        <w:rPr>
          <w:rFonts w:ascii="Palatino Linotype" w:hAnsi="Palatino Linotype" w:cs="Cooper Black"/>
          <w:kern w:val="2"/>
          <w:sz w:val="22"/>
          <w:szCs w:val="22"/>
          <w14:ligatures w14:val="standard"/>
          <w14:numForm w14:val="oldStyle"/>
          <w14:numSpacing w14:val="proportional"/>
          <w14:cntxtAlts/>
        </w:rPr>
        <w:t xml:space="preserve"> </w:t>
      </w:r>
      <w:r w:rsidR="00094DC8">
        <w:rPr>
          <w:rFonts w:ascii="Palatino Linotype" w:hAnsi="Palatino Linotype" w:cs="Cooper Black"/>
          <w:kern w:val="2"/>
          <w:sz w:val="22"/>
          <w:szCs w:val="22"/>
          <w14:ligatures w14:val="standard"/>
          <w14:numForm w14:val="oldStyle"/>
          <w14:numSpacing w14:val="proportional"/>
          <w14:cntxtAlts/>
        </w:rPr>
        <w:t>prevent</w:t>
      </w:r>
      <w:r w:rsidR="003C6B8F">
        <w:rPr>
          <w:rFonts w:ascii="Palatino Linotype" w:hAnsi="Palatino Linotype" w:cs="Cooper Black"/>
          <w:kern w:val="2"/>
          <w:sz w:val="22"/>
          <w:szCs w:val="22"/>
          <w14:ligatures w14:val="standard"/>
          <w14:numForm w14:val="oldStyle"/>
          <w14:numSpacing w14:val="proportional"/>
          <w14:cntxtAlts/>
        </w:rPr>
        <w:t xml:space="preserve"> </w:t>
      </w:r>
      <w:r w:rsidR="009F032D">
        <w:rPr>
          <w:rFonts w:ascii="Palatino Linotype" w:hAnsi="Palatino Linotype" w:cs="Cooper Black"/>
          <w:kern w:val="2"/>
          <w:sz w:val="22"/>
          <w:szCs w:val="22"/>
          <w14:ligatures w14:val="standard"/>
          <w14:numForm w14:val="oldStyle"/>
          <w14:numSpacing w14:val="proportional"/>
          <w14:cntxtAlts/>
        </w:rPr>
        <w:t>one</w:t>
      </w:r>
      <w:r w:rsidR="003C6B8F">
        <w:rPr>
          <w:rFonts w:ascii="Palatino Linotype" w:hAnsi="Palatino Linotype" w:cs="Cooper Black"/>
          <w:kern w:val="2"/>
          <w:sz w:val="22"/>
          <w:szCs w:val="22"/>
          <w14:ligatures w14:val="standard"/>
          <w14:numForm w14:val="oldStyle"/>
          <w14:numSpacing w14:val="proportional"/>
          <w14:cntxtAlts/>
        </w:rPr>
        <w:t>sel</w:t>
      </w:r>
      <w:r w:rsidR="00CE6593">
        <w:rPr>
          <w:rFonts w:ascii="Palatino Linotype" w:hAnsi="Palatino Linotype" w:cs="Cooper Black"/>
          <w:kern w:val="2"/>
          <w:sz w:val="22"/>
          <w:szCs w:val="22"/>
          <w14:ligatures w14:val="standard"/>
          <w14:numForm w14:val="oldStyle"/>
          <w14:numSpacing w14:val="proportional"/>
          <w14:cntxtAlts/>
        </w:rPr>
        <w:t>f</w:t>
      </w:r>
      <w:r w:rsidR="003C6B8F">
        <w:rPr>
          <w:rFonts w:ascii="Palatino Linotype" w:hAnsi="Palatino Linotype" w:cs="Cooper Black"/>
          <w:kern w:val="2"/>
          <w:sz w:val="22"/>
          <w:szCs w:val="22"/>
          <w14:ligatures w14:val="standard"/>
          <w14:numForm w14:val="oldStyle"/>
          <w14:numSpacing w14:val="proportional"/>
          <w14:cntxtAlts/>
        </w:rPr>
        <w:t xml:space="preserve"> from breaking </w:t>
      </w:r>
      <w:r w:rsidR="00DD3E3E">
        <w:rPr>
          <w:rFonts w:ascii="Palatino Linotype" w:hAnsi="Palatino Linotype" w:cs="Cooper Black"/>
          <w:kern w:val="2"/>
          <w:sz w:val="22"/>
          <w:szCs w:val="22"/>
          <w14:ligatures w14:val="standard"/>
          <w14:numForm w14:val="oldStyle"/>
          <w14:numSpacing w14:val="proportional"/>
          <w14:cntxtAlts/>
        </w:rPr>
        <w:t xml:space="preserve">a </w:t>
      </w:r>
      <w:r w:rsidR="00761D77">
        <w:rPr>
          <w:rFonts w:ascii="Palatino Linotype" w:hAnsi="Palatino Linotype" w:cs="Cooper Black"/>
          <w:kern w:val="2"/>
          <w:sz w:val="22"/>
          <w:szCs w:val="22"/>
          <w14:ligatures w14:val="standard"/>
          <w14:numForm w14:val="oldStyle"/>
          <w14:numSpacing w14:val="proportional"/>
          <w14:cntxtAlts/>
        </w:rPr>
        <w:t>morally comparable</w:t>
      </w:r>
      <w:r w:rsidR="00EF5139">
        <w:rPr>
          <w:rFonts w:ascii="Palatino Linotype" w:hAnsi="Palatino Linotype" w:cs="Cooper Black"/>
          <w:kern w:val="2"/>
          <w:sz w:val="22"/>
          <w:szCs w:val="22"/>
          <w14:ligatures w14:val="standard"/>
          <w14:numForm w14:val="oldStyle"/>
          <w14:numSpacing w14:val="proportional"/>
          <w14:cntxtAlts/>
        </w:rPr>
        <w:t xml:space="preserve"> </w:t>
      </w:r>
      <w:r w:rsidR="003C6B8F">
        <w:rPr>
          <w:rFonts w:ascii="Palatino Linotype" w:hAnsi="Palatino Linotype" w:cs="Cooper Black"/>
          <w:kern w:val="2"/>
          <w:sz w:val="22"/>
          <w:szCs w:val="22"/>
          <w14:ligatures w14:val="standard"/>
          <w14:numForm w14:val="oldStyle"/>
          <w14:numSpacing w14:val="proportional"/>
          <w14:cntxtAlts/>
        </w:rPr>
        <w:t xml:space="preserve">promise on each of </w:t>
      </w:r>
      <w:r w:rsidR="00E952D8">
        <w:rPr>
          <w:rFonts w:ascii="Palatino Linotype" w:hAnsi="Palatino Linotype" w:cs="Cooper Black"/>
          <w:kern w:val="2"/>
          <w:sz w:val="22"/>
          <w:szCs w:val="22"/>
          <w14:ligatures w14:val="standard"/>
          <w14:numForm w14:val="oldStyle"/>
          <w14:numSpacing w14:val="proportional"/>
          <w14:cntxtAlts/>
        </w:rPr>
        <w:t>five</w:t>
      </w:r>
      <w:r w:rsidR="003C6B8F">
        <w:rPr>
          <w:rFonts w:ascii="Palatino Linotype" w:hAnsi="Palatino Linotype" w:cs="Cooper Black"/>
          <w:kern w:val="2"/>
          <w:sz w:val="22"/>
          <w:szCs w:val="22"/>
          <w14:ligatures w14:val="standard"/>
          <w14:numForm w14:val="oldStyle"/>
          <w14:numSpacing w14:val="proportional"/>
          <w14:cntxtAlts/>
        </w:rPr>
        <w:t xml:space="preserve"> future occasions</w:t>
      </w:r>
      <w:r w:rsidR="009F032D">
        <w:rPr>
          <w:rFonts w:ascii="Palatino Linotype" w:hAnsi="Palatino Linotype" w:cs="Cooper Black"/>
          <w:kern w:val="2"/>
          <w:sz w:val="22"/>
          <w:szCs w:val="22"/>
          <w14:ligatures w14:val="standard"/>
          <w14:numForm w14:val="oldStyle"/>
          <w14:numSpacing w14:val="proportional"/>
          <w14:cntxtAlts/>
        </w:rPr>
        <w:t>; (V4)</w:t>
      </w:r>
      <w:r w:rsidR="00EF5139">
        <w:rPr>
          <w:rFonts w:ascii="Palatino Linotype" w:hAnsi="Palatino Linotype" w:cs="Cooper Black"/>
          <w:kern w:val="2"/>
          <w:sz w:val="22"/>
          <w:szCs w:val="22"/>
          <w14:ligatures w14:val="standard"/>
          <w14:numForm w14:val="oldStyle"/>
          <w14:numSpacing w14:val="proportional"/>
          <w14:cntxtAlts/>
        </w:rPr>
        <w:t xml:space="preserve"> </w:t>
      </w:r>
      <w:r w:rsidR="009F032D">
        <w:rPr>
          <w:rFonts w:ascii="Palatino Linotype" w:hAnsi="Palatino Linotype" w:cs="Cooper Black"/>
          <w:kern w:val="2"/>
          <w:sz w:val="22"/>
          <w:szCs w:val="22"/>
          <w14:ligatures w14:val="standard"/>
          <w14:numForm w14:val="oldStyle"/>
          <w14:numSpacing w14:val="proportional"/>
          <w14:cntxtAlts/>
        </w:rPr>
        <w:t xml:space="preserve">it’s permissible to break </w:t>
      </w:r>
      <w:r w:rsidR="00996F27">
        <w:rPr>
          <w:rFonts w:ascii="Palatino Linotype" w:hAnsi="Palatino Linotype" w:cs="Cooper Black"/>
          <w:kern w:val="2"/>
          <w:sz w:val="22"/>
          <w:szCs w:val="22"/>
          <w14:ligatures w14:val="standard"/>
          <w14:numForm w14:val="oldStyle"/>
          <w14:numSpacing w14:val="proportional"/>
          <w14:cntxtAlts/>
        </w:rPr>
        <w:t xml:space="preserve">a </w:t>
      </w:r>
      <w:r w:rsidR="00761D77">
        <w:rPr>
          <w:rFonts w:ascii="Palatino Linotype" w:hAnsi="Palatino Linotype" w:cs="Cooper Black"/>
          <w:kern w:val="2"/>
          <w:sz w:val="22"/>
          <w:szCs w:val="22"/>
          <w14:ligatures w14:val="standard"/>
          <w14:numForm w14:val="oldStyle"/>
          <w14:numSpacing w14:val="proportional"/>
          <w14:cntxtAlts/>
        </w:rPr>
        <w:t>promise to help a friend move</w:t>
      </w:r>
      <w:r w:rsidR="00E56F12" w:rsidRPr="00E56F12">
        <w:rPr>
          <w:rFonts w:ascii="Palatino Linotype" w:hAnsi="Palatino Linotype" w:cs="Cooper Black"/>
          <w:kern w:val="2"/>
          <w:sz w:val="22"/>
          <w:szCs w:val="22"/>
          <w14:ligatures w14:val="standard"/>
          <w14:numForm w14:val="oldStyle"/>
          <w14:numSpacing w14:val="proportional"/>
          <w14:cntxtAlts/>
        </w:rPr>
        <w:t xml:space="preserve"> </w:t>
      </w:r>
      <w:r w:rsidR="009F032D">
        <w:rPr>
          <w:rFonts w:ascii="Palatino Linotype" w:hAnsi="Palatino Linotype" w:cs="Cooper Black"/>
          <w:kern w:val="2"/>
          <w:sz w:val="22"/>
          <w:szCs w:val="22"/>
          <w14:ligatures w14:val="standard"/>
          <w14:numForm w14:val="oldStyle"/>
          <w14:numSpacing w14:val="proportional"/>
          <w14:cntxtAlts/>
        </w:rPr>
        <w:t xml:space="preserve">to </w:t>
      </w:r>
      <w:r w:rsidR="00EF5139">
        <w:rPr>
          <w:rFonts w:ascii="Palatino Linotype" w:hAnsi="Palatino Linotype" w:cs="Cooper Black"/>
          <w:kern w:val="2"/>
          <w:sz w:val="22"/>
          <w:szCs w:val="22"/>
          <w14:ligatures w14:val="standard"/>
          <w14:numForm w14:val="oldStyle"/>
          <w14:numSpacing w14:val="proportional"/>
          <w14:cntxtAlts/>
        </w:rPr>
        <w:t>reduc</w:t>
      </w:r>
      <w:r w:rsidR="009F032D">
        <w:rPr>
          <w:rFonts w:ascii="Palatino Linotype" w:hAnsi="Palatino Linotype" w:cs="Cooper Black"/>
          <w:kern w:val="2"/>
          <w:sz w:val="22"/>
          <w:szCs w:val="22"/>
          <w14:ligatures w14:val="standard"/>
          <w14:numForm w14:val="oldStyle"/>
          <w14:numSpacing w14:val="proportional"/>
          <w14:cntxtAlts/>
        </w:rPr>
        <w:t>e</w:t>
      </w:r>
      <w:r w:rsidR="00EF5139">
        <w:rPr>
          <w:rFonts w:ascii="Palatino Linotype" w:hAnsi="Palatino Linotype" w:cs="Cooper Black"/>
          <w:kern w:val="2"/>
          <w:sz w:val="22"/>
          <w:szCs w:val="22"/>
          <w14:ligatures w14:val="standard"/>
          <w14:numForm w14:val="oldStyle"/>
          <w14:numSpacing w14:val="proportional"/>
          <w14:cntxtAlts/>
        </w:rPr>
        <w:t xml:space="preserve"> </w:t>
      </w:r>
      <w:r w:rsidR="00E56F12">
        <w:rPr>
          <w:rFonts w:ascii="Palatino Linotype" w:hAnsi="Palatino Linotype" w:cs="Cooper Black"/>
          <w:kern w:val="2"/>
          <w:sz w:val="22"/>
          <w:szCs w:val="22"/>
          <w14:ligatures w14:val="standard"/>
          <w14:numForm w14:val="oldStyle"/>
          <w14:numSpacing w14:val="proportional"/>
          <w14:cntxtAlts/>
        </w:rPr>
        <w:t>by</w:t>
      </w:r>
      <w:r w:rsidR="00996F27">
        <w:rPr>
          <w:rFonts w:ascii="Palatino Linotype" w:hAnsi="Palatino Linotype" w:cs="Cooper Black"/>
          <w:kern w:val="2"/>
          <w:sz w:val="22"/>
          <w:szCs w:val="22"/>
          <w14:ligatures w14:val="standard"/>
          <w14:numForm w14:val="oldStyle"/>
          <w14:numSpacing w14:val="proportional"/>
          <w14:cntxtAlts/>
        </w:rPr>
        <w:t xml:space="preserve"> </w:t>
      </w:r>
      <w:r w:rsidR="00E56F12">
        <w:rPr>
          <w:rFonts w:ascii="Palatino Linotype" w:hAnsi="Palatino Linotype" w:cs="Cooper Black"/>
          <w:kern w:val="2"/>
          <w:sz w:val="22"/>
          <w:szCs w:val="22"/>
          <w14:ligatures w14:val="standard"/>
          <w14:numForm w14:val="oldStyle"/>
          <w14:numSpacing w14:val="proportional"/>
          <w14:cntxtAlts/>
        </w:rPr>
        <w:t xml:space="preserve">half </w:t>
      </w:r>
      <w:r w:rsidR="00EF5139">
        <w:rPr>
          <w:rFonts w:ascii="Palatino Linotype" w:hAnsi="Palatino Linotype" w:cs="Cooper Black"/>
          <w:kern w:val="2"/>
          <w:sz w:val="22"/>
          <w:szCs w:val="22"/>
          <w14:ligatures w14:val="standard"/>
          <w14:numForm w14:val="oldStyle"/>
          <w14:numSpacing w14:val="proportional"/>
          <w14:cntxtAlts/>
        </w:rPr>
        <w:t>the risk of someone’s being murdered</w:t>
      </w:r>
      <w:r w:rsidR="009F032D">
        <w:rPr>
          <w:rFonts w:ascii="Palatino Linotype" w:hAnsi="Palatino Linotype" w:cs="Cooper Black"/>
          <w:kern w:val="2"/>
          <w:sz w:val="22"/>
          <w:szCs w:val="22"/>
          <w14:ligatures w14:val="standard"/>
          <w14:numForm w14:val="oldStyle"/>
          <w14:numSpacing w14:val="proportional"/>
          <w14:cntxtAlts/>
        </w:rPr>
        <w:t>; and (V</w:t>
      </w:r>
      <w:r w:rsidR="00A74C07">
        <w:rPr>
          <w:rFonts w:ascii="Palatino Linotype" w:hAnsi="Palatino Linotype" w:cs="Cooper Black"/>
          <w:kern w:val="2"/>
          <w:sz w:val="22"/>
          <w:szCs w:val="22"/>
          <w14:ligatures w14:val="standard"/>
          <w14:numForm w14:val="oldStyle"/>
          <w14:numSpacing w14:val="proportional"/>
          <w14:cntxtAlts/>
        </w:rPr>
        <w:t>5</w:t>
      </w:r>
      <w:r w:rsidR="009F032D">
        <w:rPr>
          <w:rFonts w:ascii="Palatino Linotype" w:hAnsi="Palatino Linotype" w:cs="Cooper Black"/>
          <w:kern w:val="2"/>
          <w:sz w:val="22"/>
          <w:szCs w:val="22"/>
          <w14:ligatures w14:val="standard"/>
          <w14:numForm w14:val="oldStyle"/>
          <w14:numSpacing w14:val="proportional"/>
          <w14:cntxtAlts/>
        </w:rPr>
        <w:t xml:space="preserve">) it’s permissible to break </w:t>
      </w:r>
      <w:r w:rsidR="00996F27">
        <w:rPr>
          <w:rFonts w:ascii="Palatino Linotype" w:hAnsi="Palatino Linotype" w:cs="Cooper Black"/>
          <w:kern w:val="2"/>
          <w:sz w:val="22"/>
          <w:szCs w:val="22"/>
          <w14:ligatures w14:val="standard"/>
          <w14:numForm w14:val="oldStyle"/>
          <w14:numSpacing w14:val="proportional"/>
          <w14:cntxtAlts/>
        </w:rPr>
        <w:t xml:space="preserve">a </w:t>
      </w:r>
      <w:r w:rsidR="00761D77">
        <w:rPr>
          <w:rFonts w:ascii="Palatino Linotype" w:hAnsi="Palatino Linotype" w:cs="Cooper Black"/>
          <w:kern w:val="2"/>
          <w:sz w:val="22"/>
          <w:szCs w:val="22"/>
          <w14:ligatures w14:val="standard"/>
          <w14:numForm w14:val="oldStyle"/>
          <w14:numSpacing w14:val="proportional"/>
          <w14:cntxtAlts/>
        </w:rPr>
        <w:t>promise to help a friend move</w:t>
      </w:r>
      <w:r w:rsidR="00E56F12" w:rsidRPr="00E56F12">
        <w:rPr>
          <w:rFonts w:ascii="Palatino Linotype" w:hAnsi="Palatino Linotype" w:cs="Cooper Black"/>
          <w:kern w:val="2"/>
          <w:sz w:val="22"/>
          <w:szCs w:val="22"/>
          <w14:ligatures w14:val="standard"/>
          <w14:numForm w14:val="oldStyle"/>
          <w14:numSpacing w14:val="proportional"/>
          <w14:cntxtAlts/>
        </w:rPr>
        <w:t xml:space="preserve"> </w:t>
      </w:r>
      <w:r w:rsidR="009F032D">
        <w:rPr>
          <w:rFonts w:ascii="Palatino Linotype" w:hAnsi="Palatino Linotype" w:cs="Cooper Black"/>
          <w:kern w:val="2"/>
          <w:sz w:val="22"/>
          <w:szCs w:val="22"/>
          <w14:ligatures w14:val="standard"/>
          <w14:numForm w14:val="oldStyle"/>
          <w14:numSpacing w14:val="proportional"/>
          <w14:cntxtAlts/>
        </w:rPr>
        <w:t>to</w:t>
      </w:r>
      <w:r w:rsidR="00094DC8">
        <w:rPr>
          <w:rFonts w:ascii="Palatino Linotype" w:hAnsi="Palatino Linotype" w:cs="Cooper Black"/>
          <w:kern w:val="2"/>
          <w:sz w:val="22"/>
          <w:szCs w:val="22"/>
          <w14:ligatures w14:val="standard"/>
          <w14:numForm w14:val="oldStyle"/>
          <w14:numSpacing w14:val="proportional"/>
          <w14:cntxtAlts/>
        </w:rPr>
        <w:t xml:space="preserve"> </w:t>
      </w:r>
      <w:r w:rsidR="00EF5139">
        <w:rPr>
          <w:rFonts w:ascii="Palatino Linotype" w:hAnsi="Palatino Linotype" w:cs="Cooper Black"/>
          <w:kern w:val="2"/>
          <w:sz w:val="22"/>
          <w:szCs w:val="22"/>
          <w14:ligatures w14:val="standard"/>
          <w14:numForm w14:val="oldStyle"/>
          <w14:numSpacing w14:val="proportional"/>
          <w14:cntxtAlts/>
        </w:rPr>
        <w:t>reduc</w:t>
      </w:r>
      <w:r w:rsidR="009F032D">
        <w:rPr>
          <w:rFonts w:ascii="Palatino Linotype" w:hAnsi="Palatino Linotype" w:cs="Cooper Black"/>
          <w:kern w:val="2"/>
          <w:sz w:val="22"/>
          <w:szCs w:val="22"/>
          <w14:ligatures w14:val="standard"/>
          <w14:numForm w14:val="oldStyle"/>
          <w14:numSpacing w14:val="proportional"/>
          <w14:cntxtAlts/>
        </w:rPr>
        <w:t>e</w:t>
      </w:r>
      <w:r w:rsidR="00EF5139">
        <w:rPr>
          <w:rFonts w:ascii="Palatino Linotype" w:hAnsi="Palatino Linotype" w:cs="Cooper Black"/>
          <w:kern w:val="2"/>
          <w:sz w:val="22"/>
          <w:szCs w:val="22"/>
          <w14:ligatures w14:val="standard"/>
          <w14:numForm w14:val="oldStyle"/>
          <w14:numSpacing w14:val="proportional"/>
          <w14:cntxtAlts/>
        </w:rPr>
        <w:t xml:space="preserve"> </w:t>
      </w:r>
      <w:r w:rsidR="00E56F12">
        <w:rPr>
          <w:rFonts w:ascii="Palatino Linotype" w:hAnsi="Palatino Linotype" w:cs="Cooper Black"/>
          <w:kern w:val="2"/>
          <w:sz w:val="22"/>
          <w:szCs w:val="22"/>
          <w14:ligatures w14:val="standard"/>
          <w14:numForm w14:val="oldStyle"/>
          <w14:numSpacing w14:val="proportional"/>
          <w14:cntxtAlts/>
        </w:rPr>
        <w:t xml:space="preserve">by </w:t>
      </w:r>
      <w:r w:rsidR="00996F27">
        <w:rPr>
          <w:rFonts w:ascii="Palatino Linotype" w:hAnsi="Palatino Linotype" w:cs="Cooper Black"/>
          <w:kern w:val="2"/>
          <w:sz w:val="22"/>
          <w:szCs w:val="22"/>
          <w14:ligatures w14:val="standard"/>
          <w14:numForm w14:val="oldStyle"/>
          <w14:numSpacing w14:val="proportional"/>
          <w14:cntxtAlts/>
        </w:rPr>
        <w:t xml:space="preserve">a </w:t>
      </w:r>
      <w:r w:rsidR="00E56F12">
        <w:rPr>
          <w:rFonts w:ascii="Palatino Linotype" w:hAnsi="Palatino Linotype" w:cs="Cooper Black"/>
          <w:kern w:val="2"/>
          <w:sz w:val="22"/>
          <w:szCs w:val="22"/>
          <w14:ligatures w14:val="standard"/>
          <w14:numForm w14:val="oldStyle"/>
          <w14:numSpacing w14:val="proportional"/>
          <w14:cntxtAlts/>
        </w:rPr>
        <w:t xml:space="preserve">tenth </w:t>
      </w:r>
      <w:r w:rsidR="00EF5139">
        <w:rPr>
          <w:rFonts w:ascii="Palatino Linotype" w:hAnsi="Palatino Linotype" w:cs="Cooper Black"/>
          <w:kern w:val="2"/>
          <w:sz w:val="22"/>
          <w:szCs w:val="22"/>
          <w14:ligatures w14:val="standard"/>
          <w14:numForm w14:val="oldStyle"/>
          <w14:numSpacing w14:val="proportional"/>
          <w14:cntxtAlts/>
        </w:rPr>
        <w:t xml:space="preserve">the risk </w:t>
      </w:r>
      <w:r w:rsidR="009F032D">
        <w:rPr>
          <w:rFonts w:ascii="Palatino Linotype" w:hAnsi="Palatino Linotype" w:cs="Cooper Black"/>
          <w:kern w:val="2"/>
          <w:sz w:val="22"/>
          <w:szCs w:val="22"/>
          <w14:ligatures w14:val="standard"/>
          <w14:numForm w14:val="oldStyle"/>
          <w14:numSpacing w14:val="proportional"/>
          <w14:cntxtAlts/>
        </w:rPr>
        <w:t xml:space="preserve">that one will </w:t>
      </w:r>
      <w:r w:rsidR="00EF5139">
        <w:rPr>
          <w:rFonts w:ascii="Palatino Linotype" w:hAnsi="Palatino Linotype" w:cs="Cooper Black"/>
          <w:kern w:val="2"/>
          <w:sz w:val="22"/>
          <w:szCs w:val="22"/>
          <w14:ligatures w14:val="standard"/>
          <w14:numForm w14:val="oldStyle"/>
          <w14:numSpacing w14:val="proportional"/>
          <w14:cntxtAlts/>
        </w:rPr>
        <w:t>commit murder</w:t>
      </w:r>
      <w:r w:rsidR="00EB31D8">
        <w:rPr>
          <w:rFonts w:ascii="Palatino Linotype" w:hAnsi="Palatino Linotype" w:cs="Cooper Black"/>
          <w:kern w:val="2"/>
          <w:sz w:val="22"/>
          <w:szCs w:val="22"/>
          <w14:ligatures w14:val="standard"/>
          <w14:numForm w14:val="oldStyle"/>
          <w14:numSpacing w14:val="proportional"/>
          <w14:cntxtAlts/>
        </w:rPr>
        <w:t xml:space="preserve">. </w:t>
      </w:r>
      <w:r w:rsidR="00DC08D4">
        <w:rPr>
          <w:rFonts w:ascii="Palatino Linotype" w:hAnsi="Palatino Linotype" w:cs="Cooper Black"/>
          <w:kern w:val="2"/>
          <w:sz w:val="22"/>
          <w:szCs w:val="22"/>
          <w14:ligatures w14:val="standard"/>
          <w14:numForm w14:val="oldStyle"/>
          <w14:numSpacing w14:val="proportional"/>
          <w14:cntxtAlts/>
        </w:rPr>
        <w:t>After all, i</w:t>
      </w:r>
      <w:r w:rsidR="00094DC8">
        <w:rPr>
          <w:rFonts w:ascii="Palatino Linotype" w:hAnsi="Palatino Linotype" w:cs="Cooper Black"/>
          <w:kern w:val="2"/>
          <w:sz w:val="22"/>
          <w:szCs w:val="22"/>
          <w14:ligatures w14:val="standard"/>
          <w14:numForm w14:val="oldStyle"/>
          <w14:numSpacing w14:val="proportional"/>
          <w14:cntxtAlts/>
        </w:rPr>
        <w:t>t</w:t>
      </w:r>
      <w:r w:rsidR="00EB31D8">
        <w:rPr>
          <w:rFonts w:ascii="Palatino Linotype" w:hAnsi="Palatino Linotype" w:cs="Cooper Black"/>
          <w:kern w:val="2"/>
          <w:sz w:val="22"/>
          <w:szCs w:val="22"/>
          <w14:ligatures w14:val="standard"/>
          <w14:numForm w14:val="oldStyle"/>
          <w14:numSpacing w14:val="proportional"/>
          <w14:cntxtAlts/>
        </w:rPr>
        <w:t xml:space="preserve"> seems that agents </w:t>
      </w:r>
      <w:r w:rsidR="00CE6593">
        <w:rPr>
          <w:rFonts w:ascii="Palatino Linotype" w:hAnsi="Palatino Linotype" w:cs="Cooper Black"/>
          <w:kern w:val="2"/>
          <w:sz w:val="22"/>
          <w:szCs w:val="22"/>
          <w14:ligatures w14:val="standard"/>
          <w14:numForm w14:val="oldStyle"/>
          <w14:numSpacing w14:val="proportional"/>
          <w14:cntxtAlts/>
        </w:rPr>
        <w:t xml:space="preserve">should have several other </w:t>
      </w:r>
      <w:r w:rsidR="00A552E7">
        <w:rPr>
          <w:rFonts w:ascii="Palatino Linotype" w:hAnsi="Palatino Linotype" w:cs="Cooper Black"/>
          <w:kern w:val="2"/>
          <w:sz w:val="22"/>
          <w:szCs w:val="22"/>
          <w14:ligatures w14:val="standard"/>
          <w14:numForm w14:val="oldStyle"/>
          <w14:numSpacing w14:val="proportional"/>
          <w14:cntxtAlts/>
        </w:rPr>
        <w:t>end</w:t>
      </w:r>
      <w:r w:rsidR="00CE6593">
        <w:rPr>
          <w:rFonts w:ascii="Palatino Linotype" w:hAnsi="Palatino Linotype" w:cs="Cooper Black"/>
          <w:kern w:val="2"/>
          <w:sz w:val="22"/>
          <w:szCs w:val="22"/>
          <w14:ligatures w14:val="standard"/>
          <w14:numForm w14:val="oldStyle"/>
          <w14:numSpacing w14:val="proportional"/>
          <w14:cntxtAlts/>
        </w:rPr>
        <w:t xml:space="preserve">s </w:t>
      </w:r>
      <w:r w:rsidR="00EB31D8">
        <w:rPr>
          <w:rFonts w:ascii="Palatino Linotype" w:hAnsi="Palatino Linotype" w:cs="Cooper Black"/>
          <w:kern w:val="2"/>
          <w:sz w:val="22"/>
          <w:szCs w:val="22"/>
          <w14:ligatures w14:val="standard"/>
          <w14:numForm w14:val="oldStyle"/>
          <w14:numSpacing w14:val="proportional"/>
          <w14:cntxtAlts/>
        </w:rPr>
        <w:t>besides</w:t>
      </w:r>
      <w:r w:rsidR="003C6B8F">
        <w:rPr>
          <w:rFonts w:ascii="Palatino Linotype" w:hAnsi="Palatino Linotype" w:cs="Cooper Black"/>
          <w:kern w:val="2"/>
          <w:sz w:val="22"/>
          <w:szCs w:val="22"/>
          <w14:ligatures w14:val="standard"/>
          <w14:numForm w14:val="oldStyle"/>
          <w14:numSpacing w14:val="proportional"/>
          <w14:cntxtAlts/>
        </w:rPr>
        <w:t xml:space="preserve"> </w:t>
      </w:r>
      <w:r w:rsidR="00832A42">
        <w:rPr>
          <w:rFonts w:ascii="Palatino Linotype" w:hAnsi="Palatino Linotype" w:cs="Cooper Black"/>
          <w:kern w:val="2"/>
          <w:sz w:val="22"/>
          <w:szCs w:val="22"/>
          <w14:ligatures w14:val="standard"/>
          <w14:numForm w14:val="oldStyle"/>
          <w14:numSpacing w14:val="proportional"/>
          <w14:cntxtAlts/>
        </w:rPr>
        <w:t xml:space="preserve">that of </w:t>
      </w:r>
      <w:r w:rsidR="003C6B8F">
        <w:rPr>
          <w:rFonts w:ascii="Palatino Linotype" w:hAnsi="Palatino Linotype" w:cs="Cooper Black"/>
          <w:kern w:val="2"/>
          <w:sz w:val="22"/>
          <w:szCs w:val="22"/>
          <w14:ligatures w14:val="standard"/>
          <w14:numForm w14:val="oldStyle"/>
          <w14:numSpacing w14:val="proportional"/>
          <w14:cntxtAlts/>
        </w:rPr>
        <w:t xml:space="preserve">ensuring that they </w:t>
      </w:r>
      <w:r w:rsidR="00CE6593">
        <w:rPr>
          <w:rFonts w:ascii="Palatino Linotype" w:hAnsi="Palatino Linotype" w:cs="Cooper Black"/>
          <w:kern w:val="2"/>
          <w:sz w:val="22"/>
          <w:szCs w:val="22"/>
          <w14:ligatures w14:val="standard"/>
          <w14:numForm w14:val="oldStyle"/>
          <w14:numSpacing w14:val="proportional"/>
          <w14:cntxtAlts/>
        </w:rPr>
        <w:t xml:space="preserve">themselves </w:t>
      </w:r>
      <w:r w:rsidR="00832A42">
        <w:rPr>
          <w:rFonts w:ascii="Palatino Linotype" w:hAnsi="Palatino Linotype" w:cs="Cooper Black"/>
          <w:kern w:val="2"/>
          <w:sz w:val="22"/>
          <w:szCs w:val="22"/>
          <w14:ligatures w14:val="standard"/>
          <w14:numForm w14:val="oldStyle"/>
          <w14:numSpacing w14:val="proportional"/>
          <w14:cntxtAlts/>
        </w:rPr>
        <w:t xml:space="preserve">do </w:t>
      </w:r>
      <w:r w:rsidR="003C6B8F">
        <w:rPr>
          <w:rFonts w:ascii="Palatino Linotype" w:hAnsi="Palatino Linotype" w:cs="Cooper Black"/>
          <w:kern w:val="2"/>
          <w:sz w:val="22"/>
          <w:szCs w:val="22"/>
          <w14:ligatures w14:val="standard"/>
          <w14:numForm w14:val="oldStyle"/>
          <w14:numSpacing w14:val="proportional"/>
          <w14:cntxtAlts/>
        </w:rPr>
        <w:t>not</w:t>
      </w:r>
      <w:r w:rsidR="00500928">
        <w:rPr>
          <w:rFonts w:ascii="Palatino Linotype" w:hAnsi="Palatino Linotype" w:cs="Cooper Black"/>
          <w:kern w:val="2"/>
          <w:sz w:val="22"/>
          <w:szCs w:val="22"/>
          <w14:ligatures w14:val="standard"/>
          <w14:numForm w14:val="oldStyle"/>
          <w14:numSpacing w14:val="proportional"/>
          <w14:cntxtAlts/>
        </w:rPr>
        <w:t xml:space="preserve"> at present</w:t>
      </w:r>
      <w:r w:rsidR="003C6B8F">
        <w:rPr>
          <w:rFonts w:ascii="Palatino Linotype" w:hAnsi="Palatino Linotype" w:cs="Cooper Black"/>
          <w:kern w:val="2"/>
          <w:sz w:val="22"/>
          <w:szCs w:val="22"/>
          <w14:ligatures w14:val="standard"/>
          <w14:numForm w14:val="oldStyle"/>
          <w14:numSpacing w14:val="proportional"/>
          <w14:cntxtAlts/>
        </w:rPr>
        <w:t xml:space="preserve"> break </w:t>
      </w:r>
      <w:r w:rsidR="003418C8">
        <w:rPr>
          <w:rFonts w:ascii="Palatino Linotype" w:hAnsi="Palatino Linotype" w:cs="Cooper Black"/>
          <w:kern w:val="2"/>
          <w:sz w:val="22"/>
          <w:szCs w:val="22"/>
          <w14:ligatures w14:val="standard"/>
          <w14:numForm w14:val="oldStyle"/>
          <w14:numSpacing w14:val="proportional"/>
          <w14:cntxtAlts/>
        </w:rPr>
        <w:t xml:space="preserve">a </w:t>
      </w:r>
      <w:r w:rsidR="003C6B8F">
        <w:rPr>
          <w:rFonts w:ascii="Palatino Linotype" w:hAnsi="Palatino Linotype" w:cs="Cooper Black"/>
          <w:kern w:val="2"/>
          <w:sz w:val="22"/>
          <w:szCs w:val="22"/>
          <w14:ligatures w14:val="standard"/>
          <w14:numForm w14:val="oldStyle"/>
          <w14:numSpacing w14:val="proportional"/>
          <w14:cntxtAlts/>
        </w:rPr>
        <w:t>promise</w:t>
      </w:r>
      <w:r w:rsidR="00CE6593">
        <w:rPr>
          <w:rFonts w:ascii="Palatino Linotype" w:hAnsi="Palatino Linotype" w:cs="Cooper Black"/>
          <w:kern w:val="2"/>
          <w:sz w:val="22"/>
          <w:szCs w:val="22"/>
          <w14:ligatures w14:val="standard"/>
          <w14:numForm w14:val="oldStyle"/>
          <w14:numSpacing w14:val="proportional"/>
          <w14:cntxtAlts/>
        </w:rPr>
        <w:t xml:space="preserve">, including </w:t>
      </w:r>
      <w:r w:rsidR="004C1A5E">
        <w:rPr>
          <w:rFonts w:ascii="Palatino Linotype" w:hAnsi="Palatino Linotype" w:cs="Cooper Black"/>
          <w:kern w:val="2"/>
          <w:sz w:val="22"/>
          <w:szCs w:val="22"/>
          <w14:ligatures w14:val="standard"/>
          <w14:numForm w14:val="oldStyle"/>
          <w14:numSpacing w14:val="proportional"/>
          <w14:cntxtAlts/>
        </w:rPr>
        <w:t>all</w:t>
      </w:r>
      <w:r w:rsidR="002A5208">
        <w:rPr>
          <w:rFonts w:ascii="Palatino Linotype" w:hAnsi="Palatino Linotype" w:cs="Cooper Black"/>
          <w:kern w:val="2"/>
          <w:sz w:val="22"/>
          <w:szCs w:val="22"/>
          <w14:ligatures w14:val="standard"/>
          <w14:numForm w14:val="oldStyle"/>
          <w14:numSpacing w14:val="proportional"/>
          <w14:cntxtAlts/>
        </w:rPr>
        <w:t xml:space="preserve"> </w:t>
      </w:r>
      <w:r w:rsidR="00CE6593">
        <w:rPr>
          <w:rFonts w:ascii="Palatino Linotype" w:hAnsi="Palatino Linotype" w:cs="Cooper Black"/>
          <w:kern w:val="2"/>
          <w:sz w:val="22"/>
          <w:szCs w:val="22"/>
          <w14:ligatures w14:val="standard"/>
          <w14:numForm w14:val="oldStyle"/>
          <w14:numSpacing w14:val="proportional"/>
          <w14:cntxtAlts/>
        </w:rPr>
        <w:t>the following</w:t>
      </w:r>
      <w:r w:rsidR="002A5208">
        <w:rPr>
          <w:rFonts w:ascii="Palatino Linotype" w:hAnsi="Palatino Linotype" w:cs="Cooper Black"/>
          <w:kern w:val="2"/>
          <w:sz w:val="22"/>
          <w:szCs w:val="22"/>
          <w14:ligatures w14:val="standard"/>
          <w14:numForm w14:val="oldStyle"/>
          <w14:numSpacing w14:val="proportional"/>
          <w14:cntxtAlts/>
        </w:rPr>
        <w:t>: (</w:t>
      </w:r>
      <w:r w:rsidR="002E534C">
        <w:rPr>
          <w:rFonts w:ascii="Palatino Linotype" w:hAnsi="Palatino Linotype" w:cs="Cooper Black"/>
          <w:kern w:val="2"/>
          <w:sz w:val="22"/>
          <w:szCs w:val="22"/>
          <w14:ligatures w14:val="standard"/>
          <w14:numForm w14:val="oldStyle"/>
          <w14:numSpacing w14:val="proportional"/>
          <w14:cntxtAlts/>
        </w:rPr>
        <w:t>E</w:t>
      </w:r>
      <w:r w:rsidR="002A5208">
        <w:rPr>
          <w:rFonts w:ascii="Palatino Linotype" w:hAnsi="Palatino Linotype" w:cs="Cooper Black"/>
          <w:kern w:val="2"/>
          <w:sz w:val="22"/>
          <w:szCs w:val="22"/>
          <w14:ligatures w14:val="standard"/>
          <w14:numForm w14:val="oldStyle"/>
          <w14:numSpacing w14:val="proportional"/>
          <w14:cntxtAlts/>
        </w:rPr>
        <w:t>1)</w:t>
      </w:r>
      <w:r w:rsidR="00D836E1">
        <w:rPr>
          <w:rFonts w:ascii="Palatino Linotype" w:hAnsi="Palatino Linotype" w:cs="Cooper Black"/>
          <w:kern w:val="2"/>
          <w:sz w:val="22"/>
          <w:szCs w:val="22"/>
          <w14:ligatures w14:val="standard"/>
          <w14:numForm w14:val="oldStyle"/>
          <w14:numSpacing w14:val="proportional"/>
          <w14:cntxtAlts/>
        </w:rPr>
        <w:t xml:space="preserve"> </w:t>
      </w:r>
      <w:r w:rsidR="002A5208">
        <w:rPr>
          <w:rFonts w:ascii="Palatino Linotype" w:hAnsi="Palatino Linotype" w:cs="Cooper Black"/>
          <w:kern w:val="2"/>
          <w:sz w:val="22"/>
          <w:szCs w:val="22"/>
          <w14:ligatures w14:val="standard"/>
          <w14:numForm w14:val="oldStyle"/>
          <w14:numSpacing w14:val="proportional"/>
          <w14:cntxtAlts/>
        </w:rPr>
        <w:t>minimizing promise-breakings overall</w:t>
      </w:r>
      <w:r w:rsidR="003418C8">
        <w:rPr>
          <w:rFonts w:ascii="Palatino Linotype" w:hAnsi="Palatino Linotype" w:cs="Cooper Black"/>
          <w:kern w:val="2"/>
          <w:sz w:val="22"/>
          <w:szCs w:val="22"/>
          <w14:ligatures w14:val="standard"/>
          <w14:numForm w14:val="oldStyle"/>
          <w14:numSpacing w14:val="proportional"/>
          <w14:cntxtAlts/>
        </w:rPr>
        <w:t>;</w:t>
      </w:r>
      <w:r w:rsidR="002A5208">
        <w:rPr>
          <w:rFonts w:ascii="Palatino Linotype" w:hAnsi="Palatino Linotype" w:cs="Cooper Black"/>
          <w:kern w:val="2"/>
          <w:sz w:val="22"/>
          <w:szCs w:val="22"/>
          <w14:ligatures w14:val="standard"/>
          <w14:numForm w14:val="oldStyle"/>
          <w14:numSpacing w14:val="proportional"/>
          <w14:cntxtAlts/>
        </w:rPr>
        <w:t xml:space="preserve"> (</w:t>
      </w:r>
      <w:r w:rsidR="002E534C">
        <w:rPr>
          <w:rFonts w:ascii="Palatino Linotype" w:hAnsi="Palatino Linotype" w:cs="Cooper Black"/>
          <w:kern w:val="2"/>
          <w:sz w:val="22"/>
          <w:szCs w:val="22"/>
          <w14:ligatures w14:val="standard"/>
          <w14:numForm w14:val="oldStyle"/>
          <w14:numSpacing w14:val="proportional"/>
          <w14:cntxtAlts/>
        </w:rPr>
        <w:t>E</w:t>
      </w:r>
      <w:r w:rsidR="00DD5618">
        <w:rPr>
          <w:rFonts w:ascii="Palatino Linotype" w:hAnsi="Palatino Linotype" w:cs="Cooper Black"/>
          <w:kern w:val="2"/>
          <w:sz w:val="22"/>
          <w:szCs w:val="22"/>
          <w14:ligatures w14:val="standard"/>
          <w14:numForm w14:val="oldStyle"/>
          <w14:numSpacing w14:val="proportional"/>
          <w14:cntxtAlts/>
        </w:rPr>
        <w:t>2</w:t>
      </w:r>
      <w:r w:rsidR="002A5208">
        <w:rPr>
          <w:rFonts w:ascii="Palatino Linotype" w:hAnsi="Palatino Linotype" w:cs="Cooper Black"/>
          <w:kern w:val="2"/>
          <w:sz w:val="22"/>
          <w:szCs w:val="22"/>
          <w14:ligatures w14:val="standard"/>
          <w14:numForm w14:val="oldStyle"/>
          <w14:numSpacing w14:val="proportional"/>
          <w14:cntxtAlts/>
        </w:rPr>
        <w:t xml:space="preserve">) minimizing </w:t>
      </w:r>
      <w:r w:rsidR="00637B80">
        <w:rPr>
          <w:rFonts w:ascii="Palatino Linotype" w:hAnsi="Palatino Linotype" w:cs="Cooper Black"/>
          <w:kern w:val="2"/>
          <w:sz w:val="22"/>
          <w:szCs w:val="22"/>
          <w14:ligatures w14:val="standard"/>
          <w14:numForm w14:val="oldStyle"/>
          <w14:numSpacing w14:val="proportional"/>
          <w14:cntxtAlts/>
        </w:rPr>
        <w:t>their</w:t>
      </w:r>
      <w:r w:rsidR="002A5208">
        <w:rPr>
          <w:rFonts w:ascii="Palatino Linotype" w:hAnsi="Palatino Linotype" w:cs="Cooper Black"/>
          <w:kern w:val="2"/>
          <w:sz w:val="22"/>
          <w:szCs w:val="22"/>
          <w14:ligatures w14:val="standard"/>
          <w14:numForm w14:val="oldStyle"/>
          <w14:numSpacing w14:val="proportional"/>
          <w14:cntxtAlts/>
        </w:rPr>
        <w:t xml:space="preserve"> own promise-breakings</w:t>
      </w:r>
      <w:r w:rsidR="00500928">
        <w:rPr>
          <w:rFonts w:ascii="Palatino Linotype" w:hAnsi="Palatino Linotype" w:cs="Cooper Black"/>
          <w:kern w:val="2"/>
          <w:sz w:val="22"/>
          <w:szCs w:val="22"/>
          <w14:ligatures w14:val="standard"/>
          <w14:numForm w14:val="oldStyle"/>
          <w14:numSpacing w14:val="proportional"/>
          <w14:cntxtAlts/>
        </w:rPr>
        <w:t xml:space="preserve"> over time</w:t>
      </w:r>
      <w:r w:rsidR="003418C8">
        <w:rPr>
          <w:rFonts w:ascii="Palatino Linotype" w:hAnsi="Palatino Linotype" w:cs="Cooper Black"/>
          <w:kern w:val="2"/>
          <w:sz w:val="22"/>
          <w:szCs w:val="22"/>
          <w14:ligatures w14:val="standard"/>
          <w14:numForm w14:val="oldStyle"/>
          <w14:numSpacing w14:val="proportional"/>
          <w14:cntxtAlts/>
        </w:rPr>
        <w:t>;</w:t>
      </w:r>
      <w:r w:rsidR="002A5208">
        <w:rPr>
          <w:rFonts w:ascii="Palatino Linotype" w:hAnsi="Palatino Linotype" w:cs="Cooper Black"/>
          <w:kern w:val="2"/>
          <w:sz w:val="22"/>
          <w:szCs w:val="22"/>
          <w14:ligatures w14:val="standard"/>
          <w14:numForm w14:val="oldStyle"/>
          <w14:numSpacing w14:val="proportional"/>
          <w14:cntxtAlts/>
        </w:rPr>
        <w:t xml:space="preserve"> </w:t>
      </w:r>
      <w:r w:rsidR="00DD5618">
        <w:rPr>
          <w:rFonts w:ascii="Palatino Linotype" w:hAnsi="Palatino Linotype" w:cs="Cooper Black"/>
          <w:kern w:val="2"/>
          <w:sz w:val="22"/>
          <w:szCs w:val="22"/>
          <w14:ligatures w14:val="standard"/>
          <w14:numForm w14:val="oldStyle"/>
          <w14:numSpacing w14:val="proportional"/>
          <w14:cntxtAlts/>
        </w:rPr>
        <w:t xml:space="preserve">(E3) minimizing the risk to each person that they will lose a limb; </w:t>
      </w:r>
      <w:r w:rsidR="002A5208">
        <w:rPr>
          <w:rFonts w:ascii="Palatino Linotype" w:hAnsi="Palatino Linotype" w:cs="Cooper Black"/>
          <w:kern w:val="2"/>
          <w:sz w:val="22"/>
          <w:szCs w:val="22"/>
          <w14:ligatures w14:val="standard"/>
          <w14:numForm w14:val="oldStyle"/>
          <w14:numSpacing w14:val="proportional"/>
          <w14:cntxtAlts/>
        </w:rPr>
        <w:t>(</w:t>
      </w:r>
      <w:r w:rsidR="002E534C">
        <w:rPr>
          <w:rFonts w:ascii="Palatino Linotype" w:hAnsi="Palatino Linotype" w:cs="Cooper Black"/>
          <w:kern w:val="2"/>
          <w:sz w:val="22"/>
          <w:szCs w:val="22"/>
          <w14:ligatures w14:val="standard"/>
          <w14:numForm w14:val="oldStyle"/>
          <w14:numSpacing w14:val="proportional"/>
          <w14:cntxtAlts/>
        </w:rPr>
        <w:t>E</w:t>
      </w:r>
      <w:r w:rsidR="002A5208">
        <w:rPr>
          <w:rFonts w:ascii="Palatino Linotype" w:hAnsi="Palatino Linotype" w:cs="Cooper Black"/>
          <w:kern w:val="2"/>
          <w:sz w:val="22"/>
          <w:szCs w:val="22"/>
          <w14:ligatures w14:val="standard"/>
          <w14:numForm w14:val="oldStyle"/>
          <w14:numSpacing w14:val="proportional"/>
          <w14:cntxtAlts/>
        </w:rPr>
        <w:t>4) minimiz</w:t>
      </w:r>
      <w:r w:rsidR="00832A42">
        <w:rPr>
          <w:rFonts w:ascii="Palatino Linotype" w:hAnsi="Palatino Linotype" w:cs="Cooper Black"/>
          <w:kern w:val="2"/>
          <w:sz w:val="22"/>
          <w:szCs w:val="22"/>
          <w14:ligatures w14:val="standard"/>
          <w14:numForm w14:val="oldStyle"/>
          <w14:numSpacing w14:val="proportional"/>
          <w14:cntxtAlts/>
        </w:rPr>
        <w:t>ing</w:t>
      </w:r>
      <w:r w:rsidR="002A5208">
        <w:rPr>
          <w:rFonts w:ascii="Palatino Linotype" w:hAnsi="Palatino Linotype" w:cs="Cooper Black"/>
          <w:kern w:val="2"/>
          <w:sz w:val="22"/>
          <w:szCs w:val="22"/>
          <w14:ligatures w14:val="standard"/>
          <w14:numForm w14:val="oldStyle"/>
          <w14:numSpacing w14:val="proportional"/>
          <w14:cntxtAlts/>
        </w:rPr>
        <w:t xml:space="preserve"> the risk to each person that </w:t>
      </w:r>
      <w:r w:rsidR="00637B80">
        <w:rPr>
          <w:rFonts w:ascii="Palatino Linotype" w:hAnsi="Palatino Linotype" w:cs="Cooper Black"/>
          <w:kern w:val="2"/>
          <w:sz w:val="22"/>
          <w:szCs w:val="22"/>
          <w14:ligatures w14:val="standard"/>
          <w14:numForm w14:val="oldStyle"/>
          <w14:numSpacing w14:val="proportional"/>
          <w14:cntxtAlts/>
        </w:rPr>
        <w:t xml:space="preserve">they will be </w:t>
      </w:r>
      <w:r w:rsidR="00EF5139">
        <w:rPr>
          <w:rFonts w:ascii="Palatino Linotype" w:hAnsi="Palatino Linotype" w:cs="Cooper Black"/>
          <w:kern w:val="2"/>
          <w:sz w:val="22"/>
          <w:szCs w:val="22"/>
          <w14:ligatures w14:val="standard"/>
          <w14:numForm w14:val="oldStyle"/>
          <w14:numSpacing w14:val="proportional"/>
          <w14:cntxtAlts/>
        </w:rPr>
        <w:t>murdered</w:t>
      </w:r>
      <w:r w:rsidR="003418C8">
        <w:rPr>
          <w:rFonts w:ascii="Palatino Linotype" w:hAnsi="Palatino Linotype" w:cs="Cooper Black"/>
          <w:kern w:val="2"/>
          <w:sz w:val="22"/>
          <w:szCs w:val="22"/>
          <w14:ligatures w14:val="standard"/>
          <w14:numForm w14:val="oldStyle"/>
          <w14:numSpacing w14:val="proportional"/>
          <w14:cntxtAlts/>
        </w:rPr>
        <w:t>;</w:t>
      </w:r>
      <w:r w:rsidR="002A5208">
        <w:rPr>
          <w:rFonts w:ascii="Palatino Linotype" w:hAnsi="Palatino Linotype" w:cs="Cooper Black"/>
          <w:kern w:val="2"/>
          <w:sz w:val="22"/>
          <w:szCs w:val="22"/>
          <w14:ligatures w14:val="standard"/>
          <w14:numForm w14:val="oldStyle"/>
          <w14:numSpacing w14:val="proportional"/>
          <w14:cntxtAlts/>
        </w:rPr>
        <w:t xml:space="preserve"> </w:t>
      </w:r>
      <w:r w:rsidR="004C1A5E">
        <w:rPr>
          <w:rFonts w:ascii="Palatino Linotype" w:hAnsi="Palatino Linotype" w:cs="Cooper Black"/>
          <w:kern w:val="2"/>
          <w:sz w:val="22"/>
          <w:szCs w:val="22"/>
          <w14:ligatures w14:val="standard"/>
          <w14:numForm w14:val="oldStyle"/>
          <w14:numSpacing w14:val="proportional"/>
          <w14:cntxtAlts/>
        </w:rPr>
        <w:t xml:space="preserve">and </w:t>
      </w:r>
      <w:r w:rsidR="002A5208">
        <w:rPr>
          <w:rFonts w:ascii="Palatino Linotype" w:hAnsi="Palatino Linotype" w:cs="Cooper Black"/>
          <w:kern w:val="2"/>
          <w:sz w:val="22"/>
          <w:szCs w:val="22"/>
          <w14:ligatures w14:val="standard"/>
          <w14:numForm w14:val="oldStyle"/>
          <w14:numSpacing w14:val="proportional"/>
          <w14:cntxtAlts/>
        </w:rPr>
        <w:t>(</w:t>
      </w:r>
      <w:r w:rsidR="002E534C">
        <w:rPr>
          <w:rFonts w:ascii="Palatino Linotype" w:hAnsi="Palatino Linotype" w:cs="Cooper Black"/>
          <w:kern w:val="2"/>
          <w:sz w:val="22"/>
          <w:szCs w:val="22"/>
          <w14:ligatures w14:val="standard"/>
          <w14:numForm w14:val="oldStyle"/>
          <w14:numSpacing w14:val="proportional"/>
          <w14:cntxtAlts/>
        </w:rPr>
        <w:t>E</w:t>
      </w:r>
      <w:r w:rsidR="00EF5139">
        <w:rPr>
          <w:rFonts w:ascii="Palatino Linotype" w:hAnsi="Palatino Linotype" w:cs="Cooper Black"/>
          <w:kern w:val="2"/>
          <w:sz w:val="22"/>
          <w:szCs w:val="22"/>
          <w14:ligatures w14:val="standard"/>
          <w14:numForm w14:val="oldStyle"/>
          <w14:numSpacing w14:val="proportional"/>
          <w14:cntxtAlts/>
        </w:rPr>
        <w:t>5</w:t>
      </w:r>
      <w:r w:rsidR="002A5208">
        <w:rPr>
          <w:rFonts w:ascii="Palatino Linotype" w:hAnsi="Palatino Linotype" w:cs="Cooper Black"/>
          <w:kern w:val="2"/>
          <w:sz w:val="22"/>
          <w:szCs w:val="22"/>
          <w14:ligatures w14:val="standard"/>
          <w14:numForm w14:val="oldStyle"/>
          <w14:numSpacing w14:val="proportional"/>
          <w14:cntxtAlts/>
        </w:rPr>
        <w:t>) minimiz</w:t>
      </w:r>
      <w:r w:rsidR="00832A42">
        <w:rPr>
          <w:rFonts w:ascii="Palatino Linotype" w:hAnsi="Palatino Linotype" w:cs="Cooper Black"/>
          <w:kern w:val="2"/>
          <w:sz w:val="22"/>
          <w:szCs w:val="22"/>
          <w14:ligatures w14:val="standard"/>
          <w14:numForm w14:val="oldStyle"/>
          <w14:numSpacing w14:val="proportional"/>
          <w14:cntxtAlts/>
        </w:rPr>
        <w:t>ing</w:t>
      </w:r>
      <w:r w:rsidR="002A5208">
        <w:rPr>
          <w:rFonts w:ascii="Palatino Linotype" w:hAnsi="Palatino Linotype" w:cs="Cooper Black"/>
          <w:kern w:val="2"/>
          <w:sz w:val="22"/>
          <w:szCs w:val="22"/>
          <w14:ligatures w14:val="standard"/>
          <w14:numForm w14:val="oldStyle"/>
          <w14:numSpacing w14:val="proportional"/>
          <w14:cntxtAlts/>
        </w:rPr>
        <w:t xml:space="preserve"> the risk that they themse</w:t>
      </w:r>
      <w:r w:rsidR="00832A42">
        <w:rPr>
          <w:rFonts w:ascii="Palatino Linotype" w:hAnsi="Palatino Linotype" w:cs="Cooper Black"/>
          <w:kern w:val="2"/>
          <w:sz w:val="22"/>
          <w:szCs w:val="22"/>
          <w14:ligatures w14:val="standard"/>
          <w14:numForm w14:val="oldStyle"/>
          <w14:numSpacing w14:val="proportional"/>
          <w14:cntxtAlts/>
        </w:rPr>
        <w:t>lves</w:t>
      </w:r>
      <w:r w:rsidR="002A1AE4">
        <w:rPr>
          <w:rFonts w:ascii="Palatino Linotype" w:hAnsi="Palatino Linotype" w:cs="Cooper Black"/>
          <w:kern w:val="2"/>
          <w:sz w:val="22"/>
          <w:szCs w:val="22"/>
          <w14:ligatures w14:val="standard"/>
          <w14:numForm w14:val="oldStyle"/>
          <w14:numSpacing w14:val="proportional"/>
          <w14:cntxtAlts/>
        </w:rPr>
        <w:t xml:space="preserve"> </w:t>
      </w:r>
      <w:r w:rsidR="00770A3F">
        <w:rPr>
          <w:rFonts w:ascii="Palatino Linotype" w:hAnsi="Palatino Linotype" w:cs="Cooper Black"/>
          <w:kern w:val="2"/>
          <w:sz w:val="22"/>
          <w:szCs w:val="22"/>
          <w14:ligatures w14:val="standard"/>
          <w14:numForm w14:val="oldStyle"/>
          <w14:numSpacing w14:val="proportional"/>
          <w14:cntxtAlts/>
        </w:rPr>
        <w:t xml:space="preserve">will </w:t>
      </w:r>
      <w:r w:rsidR="00EF5139">
        <w:rPr>
          <w:rFonts w:ascii="Palatino Linotype" w:hAnsi="Palatino Linotype" w:cs="Cooper Black"/>
          <w:kern w:val="2"/>
          <w:sz w:val="22"/>
          <w:szCs w:val="22"/>
          <w14:ligatures w14:val="standard"/>
          <w14:numForm w14:val="oldStyle"/>
          <w14:numSpacing w14:val="proportional"/>
          <w14:cntxtAlts/>
        </w:rPr>
        <w:t xml:space="preserve">commit murder. </w:t>
      </w:r>
      <w:r w:rsidR="00094DC8">
        <w:rPr>
          <w:rFonts w:ascii="Palatino Linotype" w:hAnsi="Palatino Linotype" w:cs="Cooper Black"/>
          <w:kern w:val="2"/>
          <w:sz w:val="22"/>
          <w:szCs w:val="22"/>
          <w14:ligatures w14:val="standard"/>
          <w14:numForm w14:val="oldStyle"/>
          <w14:numSpacing w14:val="proportional"/>
          <w14:cntxtAlts/>
        </w:rPr>
        <w:t>What’s more, it seems that</w:t>
      </w:r>
      <w:r w:rsidR="00CE6593">
        <w:rPr>
          <w:rFonts w:ascii="Palatino Linotype" w:hAnsi="Palatino Linotype" w:cs="Cooper Black"/>
          <w:kern w:val="2"/>
          <w:sz w:val="22"/>
          <w:szCs w:val="22"/>
          <w14:ligatures w14:val="standard"/>
          <w14:numForm w14:val="oldStyle"/>
          <w14:numSpacing w14:val="proportional"/>
          <w14:cntxtAlts/>
        </w:rPr>
        <w:t xml:space="preserve"> </w:t>
      </w:r>
      <w:r w:rsidR="00E952D8">
        <w:rPr>
          <w:rFonts w:ascii="Palatino Linotype" w:hAnsi="Palatino Linotype" w:cs="Cooper Black"/>
          <w:kern w:val="2"/>
          <w:sz w:val="22"/>
          <w:szCs w:val="22"/>
          <w14:ligatures w14:val="standard"/>
          <w14:numForm w14:val="oldStyle"/>
          <w14:numSpacing w14:val="proportional"/>
          <w14:cntxtAlts/>
        </w:rPr>
        <w:t xml:space="preserve">an </w:t>
      </w:r>
      <w:r w:rsidR="00CE6593">
        <w:rPr>
          <w:rFonts w:ascii="Palatino Linotype" w:hAnsi="Palatino Linotype" w:cs="Cooper Black"/>
          <w:kern w:val="2"/>
          <w:sz w:val="22"/>
          <w:szCs w:val="22"/>
          <w14:ligatures w14:val="standard"/>
          <w14:numForm w14:val="oldStyle"/>
          <w14:numSpacing w14:val="proportional"/>
          <w14:cntxtAlts/>
        </w:rPr>
        <w:t>agent should prefer the prospect</w:t>
      </w:r>
      <w:r w:rsidR="002A5208">
        <w:rPr>
          <w:rFonts w:ascii="Palatino Linotype" w:hAnsi="Palatino Linotype" w:cs="Cooper Black"/>
          <w:kern w:val="2"/>
          <w:sz w:val="22"/>
          <w:szCs w:val="22"/>
          <w14:ligatures w14:val="standard"/>
          <w14:numForm w14:val="oldStyle"/>
          <w14:numSpacing w14:val="proportional"/>
          <w14:cntxtAlts/>
        </w:rPr>
        <w:t xml:space="preserve"> of </w:t>
      </w:r>
      <w:r w:rsidR="00DC08D4">
        <w:rPr>
          <w:rFonts w:ascii="Palatino Linotype" w:hAnsi="Palatino Linotype" w:cs="Cooper Black"/>
          <w:kern w:val="2"/>
          <w:sz w:val="22"/>
          <w:szCs w:val="22"/>
          <w14:ligatures w14:val="standard"/>
          <w14:numForm w14:val="oldStyle"/>
          <w14:numSpacing w14:val="proportional"/>
          <w14:cntxtAlts/>
        </w:rPr>
        <w:t xml:space="preserve">their </w:t>
      </w:r>
      <w:r w:rsidR="00996F27">
        <w:rPr>
          <w:rFonts w:ascii="Palatino Linotype" w:hAnsi="Palatino Linotype" w:cs="Cooper Black"/>
          <w:kern w:val="2"/>
          <w:sz w:val="22"/>
          <w:szCs w:val="22"/>
          <w14:ligatures w14:val="standard"/>
          <w14:numForm w14:val="oldStyle"/>
          <w14:numSpacing w14:val="proportional"/>
          <w14:cntxtAlts/>
        </w:rPr>
        <w:t>doing what’s necessary to</w:t>
      </w:r>
      <w:r w:rsidR="00094DC8">
        <w:rPr>
          <w:rFonts w:ascii="Palatino Linotype" w:hAnsi="Palatino Linotype" w:cs="Cooper Black"/>
          <w:kern w:val="2"/>
          <w:sz w:val="22"/>
          <w:szCs w:val="22"/>
          <w14:ligatures w14:val="standard"/>
          <w14:numForm w14:val="oldStyle"/>
          <w14:numSpacing w14:val="proportional"/>
          <w14:cntxtAlts/>
        </w:rPr>
        <w:t xml:space="preserve"> </w:t>
      </w:r>
      <w:r w:rsidR="003418C8">
        <w:rPr>
          <w:rFonts w:ascii="Palatino Linotype" w:hAnsi="Palatino Linotype" w:cs="Cooper Black"/>
          <w:kern w:val="2"/>
          <w:sz w:val="22"/>
          <w:szCs w:val="22"/>
          <w14:ligatures w14:val="standard"/>
          <w14:numForm w14:val="oldStyle"/>
          <w14:numSpacing w14:val="proportional"/>
          <w14:cntxtAlts/>
        </w:rPr>
        <w:t>achieve</w:t>
      </w:r>
      <w:r w:rsidR="002A5208">
        <w:rPr>
          <w:rFonts w:ascii="Palatino Linotype" w:hAnsi="Palatino Linotype" w:cs="Cooper Black"/>
          <w:kern w:val="2"/>
          <w:sz w:val="22"/>
          <w:szCs w:val="22"/>
          <w14:ligatures w14:val="standard"/>
          <w14:numForm w14:val="oldStyle"/>
          <w14:numSpacing w14:val="proportional"/>
          <w14:cntxtAlts/>
        </w:rPr>
        <w:t xml:space="preserve"> </w:t>
      </w:r>
      <w:r w:rsidR="00094DC8">
        <w:rPr>
          <w:rFonts w:ascii="Palatino Linotype" w:hAnsi="Palatino Linotype" w:cs="Cooper Black"/>
          <w:kern w:val="2"/>
          <w:sz w:val="22"/>
          <w:szCs w:val="22"/>
          <w14:ligatures w14:val="standard"/>
          <w14:numForm w14:val="oldStyle"/>
          <w14:numSpacing w14:val="proportional"/>
          <w14:cntxtAlts/>
        </w:rPr>
        <w:t xml:space="preserve">these </w:t>
      </w:r>
      <w:r w:rsidR="00C67F6B">
        <w:rPr>
          <w:rFonts w:ascii="Palatino Linotype" w:hAnsi="Palatino Linotype" w:cs="Cooper Black"/>
          <w:kern w:val="2"/>
          <w:sz w:val="22"/>
          <w:szCs w:val="22"/>
          <w14:ligatures w14:val="standard"/>
          <w14:numForm w14:val="oldStyle"/>
          <w14:numSpacing w14:val="proportional"/>
          <w14:cntxtAlts/>
        </w:rPr>
        <w:t>ends</w:t>
      </w:r>
      <w:r w:rsidR="00094DC8">
        <w:rPr>
          <w:rFonts w:ascii="Palatino Linotype" w:hAnsi="Palatino Linotype" w:cs="Cooper Black"/>
          <w:kern w:val="2"/>
          <w:sz w:val="22"/>
          <w:szCs w:val="22"/>
          <w14:ligatures w14:val="standard"/>
          <w14:numForm w14:val="oldStyle"/>
          <w14:numSpacing w14:val="proportional"/>
          <w14:cntxtAlts/>
        </w:rPr>
        <w:t xml:space="preserve"> </w:t>
      </w:r>
      <w:r w:rsidR="004C1A5E">
        <w:rPr>
          <w:rFonts w:ascii="Palatino Linotype" w:hAnsi="Palatino Linotype" w:cs="Cooper Black"/>
          <w:kern w:val="2"/>
          <w:sz w:val="22"/>
          <w:szCs w:val="22"/>
          <w14:ligatures w14:val="standard"/>
          <w14:numForm w14:val="oldStyle"/>
          <w14:numSpacing w14:val="proportional"/>
          <w14:cntxtAlts/>
        </w:rPr>
        <w:t>to</w:t>
      </w:r>
      <w:r w:rsidR="00094DC8">
        <w:rPr>
          <w:rFonts w:ascii="Palatino Linotype" w:hAnsi="Palatino Linotype" w:cs="Cooper Black"/>
          <w:kern w:val="2"/>
          <w:sz w:val="22"/>
          <w:szCs w:val="22"/>
          <w14:ligatures w14:val="standard"/>
          <w14:numForm w14:val="oldStyle"/>
          <w14:numSpacing w14:val="proportional"/>
          <w14:cntxtAlts/>
        </w:rPr>
        <w:t xml:space="preserve"> that of their </w:t>
      </w:r>
      <w:r w:rsidR="00991BCD">
        <w:rPr>
          <w:rFonts w:ascii="Palatino Linotype" w:hAnsi="Palatino Linotype" w:cs="Cooper Black"/>
          <w:kern w:val="2"/>
          <w:sz w:val="22"/>
          <w:szCs w:val="22"/>
          <w14:ligatures w14:val="standard"/>
          <w14:numForm w14:val="oldStyle"/>
          <w14:numSpacing w14:val="proportional"/>
          <w14:cntxtAlts/>
        </w:rPr>
        <w:t>keeping the</w:t>
      </w:r>
      <w:r w:rsidR="00500928">
        <w:rPr>
          <w:rFonts w:ascii="Palatino Linotype" w:hAnsi="Palatino Linotype" w:cs="Cooper Black"/>
          <w:kern w:val="2"/>
          <w:sz w:val="22"/>
          <w:szCs w:val="22"/>
          <w14:ligatures w14:val="standard"/>
          <w14:numForm w14:val="oldStyle"/>
          <w14:numSpacing w14:val="proportional"/>
          <w14:cntxtAlts/>
        </w:rPr>
        <w:t>ir present</w:t>
      </w:r>
      <w:r w:rsidR="00094DC8">
        <w:rPr>
          <w:rFonts w:ascii="Palatino Linotype" w:hAnsi="Palatino Linotype" w:cs="Cooper Black"/>
          <w:kern w:val="2"/>
          <w:sz w:val="22"/>
          <w:szCs w:val="22"/>
          <w14:ligatures w14:val="standard"/>
          <w14:numForm w14:val="oldStyle"/>
          <w14:numSpacing w14:val="proportional"/>
          <w14:cntxtAlts/>
        </w:rPr>
        <w:t xml:space="preserve"> promise</w:t>
      </w:r>
      <w:r w:rsidR="00991BCD">
        <w:rPr>
          <w:rFonts w:ascii="Palatino Linotype" w:hAnsi="Palatino Linotype" w:cs="Cooper Black"/>
          <w:kern w:val="2"/>
          <w:sz w:val="22"/>
          <w:szCs w:val="22"/>
          <w14:ligatures w14:val="standard"/>
          <w14:numForm w14:val="oldStyle"/>
          <w14:numSpacing w14:val="proportional"/>
          <w14:cntxtAlts/>
        </w:rPr>
        <w:t xml:space="preserve"> to help a friend move</w:t>
      </w:r>
      <w:r w:rsidR="00543442">
        <w:rPr>
          <w:rFonts w:ascii="Palatino Linotype" w:hAnsi="Palatino Linotype" w:cs="Cooper Black"/>
          <w:kern w:val="2"/>
          <w:sz w:val="22"/>
          <w:szCs w:val="22"/>
          <w14:ligatures w14:val="standard"/>
          <w14:numForm w14:val="oldStyle"/>
          <w14:numSpacing w14:val="proportional"/>
          <w14:cntxtAlts/>
        </w:rPr>
        <w:t xml:space="preserve">, for it seems that ends such as E1–E5 </w:t>
      </w:r>
      <w:r w:rsidR="00E952D8">
        <w:rPr>
          <w:rFonts w:ascii="Palatino Linotype" w:hAnsi="Palatino Linotype" w:cs="Cooper Black"/>
          <w:kern w:val="2"/>
          <w:sz w:val="22"/>
          <w:szCs w:val="22"/>
          <w14:ligatures w14:val="standard"/>
          <w14:numForm w14:val="oldStyle"/>
          <w14:numSpacing w14:val="proportional"/>
          <w14:cntxtAlts/>
        </w:rPr>
        <w:t>should be given more weight than</w:t>
      </w:r>
      <w:r w:rsidR="00543442">
        <w:rPr>
          <w:rFonts w:ascii="Palatino Linotype" w:hAnsi="Palatino Linotype" w:cs="Cooper Black"/>
          <w:kern w:val="2"/>
          <w:sz w:val="22"/>
          <w:szCs w:val="22"/>
          <w14:ligatures w14:val="standard"/>
          <w14:numForm w14:val="oldStyle"/>
          <w14:numSpacing w14:val="proportional"/>
          <w14:cntxtAlts/>
        </w:rPr>
        <w:t xml:space="preserve"> </w:t>
      </w:r>
      <w:r w:rsidR="00CA114A">
        <w:rPr>
          <w:rFonts w:ascii="Palatino Linotype" w:hAnsi="Palatino Linotype" w:cs="Cooper Black"/>
          <w:kern w:val="2"/>
          <w:sz w:val="22"/>
          <w:szCs w:val="22"/>
          <w14:ligatures w14:val="standard"/>
          <w14:numForm w14:val="oldStyle"/>
          <w14:numSpacing w14:val="proportional"/>
          <w14:cntxtAlts/>
        </w:rPr>
        <w:t>that</w:t>
      </w:r>
      <w:r w:rsidR="00543442">
        <w:rPr>
          <w:rFonts w:ascii="Palatino Linotype" w:hAnsi="Palatino Linotype" w:cs="Cooper Black"/>
          <w:kern w:val="2"/>
          <w:sz w:val="22"/>
          <w:szCs w:val="22"/>
          <w14:ligatures w14:val="standard"/>
          <w14:numForm w14:val="oldStyle"/>
          <w14:numSpacing w14:val="proportional"/>
          <w14:cntxtAlts/>
        </w:rPr>
        <w:t xml:space="preserve"> of </w:t>
      </w:r>
      <w:r w:rsidR="00C67F6B">
        <w:rPr>
          <w:rFonts w:ascii="Palatino Linotype" w:hAnsi="Palatino Linotype" w:cs="Cooper Black"/>
          <w:kern w:val="2"/>
          <w:sz w:val="22"/>
          <w:szCs w:val="22"/>
          <w14:ligatures w14:val="standard"/>
          <w14:numForm w14:val="oldStyle"/>
          <w14:numSpacing w14:val="proportional"/>
          <w14:cntxtAlts/>
        </w:rPr>
        <w:t>keeping their</w:t>
      </w:r>
      <w:r w:rsidR="00543442">
        <w:rPr>
          <w:rFonts w:ascii="Palatino Linotype" w:hAnsi="Palatino Linotype" w:cs="Cooper Black"/>
          <w:kern w:val="2"/>
          <w:sz w:val="22"/>
          <w:szCs w:val="22"/>
          <w14:ligatures w14:val="standard"/>
          <w14:numForm w14:val="oldStyle"/>
          <w14:numSpacing w14:val="proportional"/>
          <w14:cntxtAlts/>
        </w:rPr>
        <w:t xml:space="preserve"> present promise</w:t>
      </w:r>
      <w:r w:rsidR="00CE6593">
        <w:rPr>
          <w:rFonts w:ascii="Palatino Linotype" w:hAnsi="Palatino Linotype" w:cs="Cooper Black"/>
          <w:kern w:val="2"/>
          <w:sz w:val="22"/>
          <w:szCs w:val="22"/>
          <w14:ligatures w14:val="standard"/>
          <w14:numForm w14:val="oldStyle"/>
          <w14:numSpacing w14:val="proportional"/>
          <w14:cntxtAlts/>
        </w:rPr>
        <w:t>.</w:t>
      </w:r>
      <w:r w:rsidR="00D5235F">
        <w:rPr>
          <w:rFonts w:ascii="Palatino Linotype" w:hAnsi="Palatino Linotype" w:cs="Cooper Black"/>
          <w:kern w:val="2"/>
          <w:sz w:val="22"/>
          <w:szCs w:val="22"/>
          <w14:ligatures w14:val="standard"/>
          <w14:numForm w14:val="oldStyle"/>
          <w14:numSpacing w14:val="proportional"/>
          <w14:cntxtAlts/>
        </w:rPr>
        <w:t xml:space="preserve"> Thus, ARC </w:t>
      </w:r>
      <w:r w:rsidR="004C1A5E">
        <w:rPr>
          <w:rFonts w:ascii="Palatino Linotype" w:hAnsi="Palatino Linotype" w:cs="Cooper Black"/>
          <w:kern w:val="2"/>
          <w:sz w:val="22"/>
          <w:szCs w:val="22"/>
          <w14:ligatures w14:val="standard"/>
          <w14:numForm w14:val="oldStyle"/>
          <w14:numSpacing w14:val="proportional"/>
          <w14:cntxtAlts/>
        </w:rPr>
        <w:t>can</w:t>
      </w:r>
      <w:r w:rsidR="00D5235F">
        <w:rPr>
          <w:rFonts w:ascii="Palatino Linotype" w:hAnsi="Palatino Linotype" w:cs="Cooper Black"/>
          <w:kern w:val="2"/>
          <w:sz w:val="22"/>
          <w:szCs w:val="22"/>
          <w14:ligatures w14:val="standard"/>
          <w14:numForm w14:val="oldStyle"/>
          <w14:numSpacing w14:val="proportional"/>
          <w14:cntxtAlts/>
        </w:rPr>
        <w:t xml:space="preserve"> accommodate a wide of range of </w:t>
      </w:r>
      <w:r w:rsidR="004C7AAF">
        <w:rPr>
          <w:rFonts w:ascii="Palatino Linotype" w:hAnsi="Palatino Linotype" w:cs="Cooper Black"/>
          <w:kern w:val="2"/>
          <w:sz w:val="22"/>
          <w:szCs w:val="22"/>
          <w14:ligatures w14:val="standard"/>
          <w14:numForm w14:val="oldStyle"/>
          <w14:numSpacing w14:val="proportional"/>
          <w14:cntxtAlts/>
        </w:rPr>
        <w:t>intuitive</w:t>
      </w:r>
      <w:r w:rsidR="00D5235F">
        <w:rPr>
          <w:rFonts w:ascii="Palatino Linotype" w:hAnsi="Palatino Linotype" w:cs="Cooper Black"/>
          <w:kern w:val="2"/>
          <w:sz w:val="22"/>
          <w:szCs w:val="22"/>
          <w14:ligatures w14:val="standard"/>
          <w14:numForm w14:val="oldStyle"/>
          <w14:numSpacing w14:val="proportional"/>
          <w14:cntxtAlts/>
        </w:rPr>
        <w:t xml:space="preserve"> </w:t>
      </w:r>
      <w:r w:rsidR="00991BCD">
        <w:rPr>
          <w:rFonts w:ascii="Palatino Linotype" w:hAnsi="Palatino Linotype" w:cs="Cooper Black"/>
          <w:kern w:val="2"/>
          <w:sz w:val="22"/>
          <w:szCs w:val="22"/>
          <w14:ligatures w14:val="standard"/>
          <w14:numForm w14:val="oldStyle"/>
          <w14:numSpacing w14:val="proportional"/>
          <w14:cntxtAlts/>
        </w:rPr>
        <w:t xml:space="preserve">moral </w:t>
      </w:r>
      <w:r w:rsidR="00D5235F">
        <w:rPr>
          <w:rFonts w:ascii="Palatino Linotype" w:hAnsi="Palatino Linotype" w:cs="Cooper Black"/>
          <w:kern w:val="2"/>
          <w:sz w:val="22"/>
          <w:szCs w:val="22"/>
          <w14:ligatures w14:val="standard"/>
          <w14:numForm w14:val="oldStyle"/>
          <w14:numSpacing w14:val="proportional"/>
          <w14:cntxtAlts/>
        </w:rPr>
        <w:t xml:space="preserve">verdicts </w:t>
      </w:r>
      <w:r w:rsidR="005F68F5">
        <w:rPr>
          <w:rFonts w:ascii="Palatino Linotype" w:hAnsi="Palatino Linotype" w:cs="Cooper Black"/>
          <w:kern w:val="2"/>
          <w:sz w:val="22"/>
          <w:szCs w:val="22"/>
          <w14:ligatures w14:val="standard"/>
          <w14:numForm w14:val="oldStyle"/>
          <w14:numSpacing w14:val="proportional"/>
          <w14:cntxtAlts/>
        </w:rPr>
        <w:t>concerning</w:t>
      </w:r>
      <w:r w:rsidR="00D5235F">
        <w:rPr>
          <w:rFonts w:ascii="Palatino Linotype" w:hAnsi="Palatino Linotype" w:cs="Cooper Black"/>
          <w:kern w:val="2"/>
          <w:sz w:val="22"/>
          <w:szCs w:val="22"/>
          <w14:ligatures w14:val="standard"/>
          <w14:numForm w14:val="oldStyle"/>
          <w14:numSpacing w14:val="proportional"/>
          <w14:cntxtAlts/>
        </w:rPr>
        <w:t xml:space="preserve"> when it</w:t>
      </w:r>
      <w:r w:rsidR="00094DC8">
        <w:rPr>
          <w:rFonts w:ascii="Palatino Linotype" w:hAnsi="Palatino Linotype" w:cs="Cooper Black"/>
          <w:kern w:val="2"/>
          <w:sz w:val="22"/>
          <w:szCs w:val="22"/>
          <w14:ligatures w14:val="standard"/>
          <w14:numForm w14:val="oldStyle"/>
          <w14:numSpacing w14:val="proportional"/>
          <w14:cntxtAlts/>
        </w:rPr>
        <w:t xml:space="preserve"> is and isn’t</w:t>
      </w:r>
      <w:r w:rsidR="00D5235F">
        <w:rPr>
          <w:rFonts w:ascii="Palatino Linotype" w:hAnsi="Palatino Linotype" w:cs="Cooper Black"/>
          <w:kern w:val="2"/>
          <w:sz w:val="22"/>
          <w:szCs w:val="22"/>
          <w14:ligatures w14:val="standard"/>
          <w14:numForm w14:val="oldStyle"/>
          <w14:numSpacing w14:val="proportional"/>
          <w14:cntxtAlts/>
        </w:rPr>
        <w:t xml:space="preserve"> permissible to </w:t>
      </w:r>
      <w:r w:rsidR="00094DC8">
        <w:rPr>
          <w:rFonts w:ascii="Palatino Linotype" w:hAnsi="Palatino Linotype" w:cs="Cooper Black"/>
          <w:kern w:val="2"/>
          <w:sz w:val="22"/>
          <w:szCs w:val="22"/>
          <w14:ligatures w14:val="standard"/>
          <w14:numForm w14:val="oldStyle"/>
          <w14:numSpacing w14:val="proportional"/>
          <w14:cntxtAlts/>
        </w:rPr>
        <w:t xml:space="preserve">break a </w:t>
      </w:r>
      <w:r w:rsidR="009C0954">
        <w:rPr>
          <w:rFonts w:ascii="Palatino Linotype" w:hAnsi="Palatino Linotype" w:cs="Cooper Black"/>
          <w:kern w:val="2"/>
          <w:sz w:val="22"/>
          <w:szCs w:val="22"/>
          <w14:ligatures w14:val="standard"/>
          <w14:numForm w14:val="oldStyle"/>
          <w14:numSpacing w14:val="proportional"/>
          <w14:cntxtAlts/>
        </w:rPr>
        <w:t xml:space="preserve">present </w:t>
      </w:r>
      <w:r w:rsidR="00094DC8">
        <w:rPr>
          <w:rFonts w:ascii="Palatino Linotype" w:hAnsi="Palatino Linotype" w:cs="Cooper Black"/>
          <w:kern w:val="2"/>
          <w:sz w:val="22"/>
          <w:szCs w:val="22"/>
          <w14:ligatures w14:val="standard"/>
          <w14:numForm w14:val="oldStyle"/>
          <w14:numSpacing w14:val="proportional"/>
          <w14:cntxtAlts/>
        </w:rPr>
        <w:t>promise</w:t>
      </w:r>
      <w:r w:rsidR="00D5235F">
        <w:rPr>
          <w:rFonts w:ascii="Palatino Linotype" w:hAnsi="Palatino Linotype" w:cs="Cooper Black"/>
          <w:kern w:val="2"/>
          <w:sz w:val="22"/>
          <w:szCs w:val="22"/>
          <w14:ligatures w14:val="standard"/>
          <w14:numForm w14:val="oldStyle"/>
          <w14:numSpacing w14:val="proportional"/>
          <w14:cntxtAlts/>
        </w:rPr>
        <w:t>.</w:t>
      </w:r>
      <w:r w:rsidR="00CE6593">
        <w:rPr>
          <w:rFonts w:ascii="Palatino Linotype" w:hAnsi="Palatino Linotype" w:cs="Cooper Black"/>
          <w:kern w:val="2"/>
          <w:sz w:val="22"/>
          <w:szCs w:val="22"/>
          <w14:ligatures w14:val="standard"/>
          <w14:numForm w14:val="oldStyle"/>
          <w14:numSpacing w14:val="proportional"/>
          <w14:cntxtAlts/>
        </w:rPr>
        <w:t xml:space="preserve"> </w:t>
      </w:r>
      <w:r w:rsidR="003C6B8F">
        <w:rPr>
          <w:rFonts w:ascii="Palatino Linotype" w:hAnsi="Palatino Linotype" w:cs="Cooper Black"/>
          <w:kern w:val="2"/>
          <w:sz w:val="22"/>
          <w:szCs w:val="22"/>
          <w14:ligatures w14:val="standard"/>
          <w14:numForm w14:val="oldStyle"/>
          <w14:numSpacing w14:val="proportional"/>
          <w14:cntxtAlts/>
        </w:rPr>
        <w:t xml:space="preserve"> </w:t>
      </w:r>
      <w:r w:rsidR="00EB31D8">
        <w:rPr>
          <w:rFonts w:ascii="Palatino Linotype" w:hAnsi="Palatino Linotype" w:cs="Cooper Black"/>
          <w:kern w:val="2"/>
          <w:sz w:val="22"/>
          <w:szCs w:val="22"/>
          <w14:ligatures w14:val="standard"/>
          <w14:numForm w14:val="oldStyle"/>
          <w14:numSpacing w14:val="proportional"/>
          <w14:cntxtAlts/>
        </w:rPr>
        <w:t xml:space="preserve">   </w:t>
      </w:r>
    </w:p>
    <w:p w14:paraId="37C82BDD" w14:textId="278E35CA" w:rsidR="00C12338" w:rsidRPr="00C12338" w:rsidRDefault="00C12338" w:rsidP="00525DEB">
      <w:pPr>
        <w:spacing w:after="120" w:line="360" w:lineRule="auto"/>
        <w:rPr>
          <w:rFonts w:ascii="Palatino Linotype" w:hAnsi="Palatino Linotype"/>
          <w:sz w:val="22"/>
          <w:szCs w:val="22"/>
        </w:rPr>
      </w:pPr>
    </w:p>
    <w:p w14:paraId="2C2F9534" w14:textId="60D0F555" w:rsidR="002E02B7" w:rsidRPr="0056778E" w:rsidRDefault="000F3F64" w:rsidP="00525DEB">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Pr>
          <w:rFonts w:ascii="Palatino Linotype" w:hAnsi="Palatino Linotype" w:cs="Cooper Black"/>
          <w:b/>
          <w:i/>
          <w:color w:val="auto"/>
          <w:kern w:val="2"/>
          <w:sz w:val="22"/>
          <w:szCs w:val="22"/>
          <w14:ligatures w14:val="standard"/>
          <w14:numForm w14:val="oldStyle"/>
          <w14:numSpacing w14:val="proportional"/>
          <w14:cntxtAlts/>
        </w:rPr>
        <w:t>3</w:t>
      </w:r>
      <w:r w:rsidR="002E02B7" w:rsidRPr="0056778E">
        <w:rPr>
          <w:rFonts w:ascii="Palatino Linotype" w:hAnsi="Palatino Linotype" w:cs="Cooper Black"/>
          <w:b/>
          <w:i/>
          <w:color w:val="auto"/>
          <w:kern w:val="2"/>
          <w:sz w:val="22"/>
          <w:szCs w:val="22"/>
          <w14:ligatures w14:val="standard"/>
          <w14:numForm w14:val="oldStyle"/>
          <w14:numSpacing w14:val="proportional"/>
          <w14:cntxtAlts/>
        </w:rPr>
        <w:t xml:space="preserve">. </w:t>
      </w:r>
      <w:r w:rsidR="009C59B8">
        <w:rPr>
          <w:rFonts w:ascii="Palatino Linotype" w:hAnsi="Palatino Linotype" w:cs="Cooper Black"/>
          <w:b/>
          <w:i/>
          <w:color w:val="auto"/>
          <w:kern w:val="2"/>
          <w:sz w:val="22"/>
          <w:szCs w:val="22"/>
          <w14:ligatures w14:val="standard"/>
          <w14:numForm w14:val="oldStyle"/>
          <w14:numSpacing w14:val="proportional"/>
          <w14:cntxtAlts/>
        </w:rPr>
        <w:t>T</w:t>
      </w:r>
      <w:r w:rsidR="00C7275D">
        <w:rPr>
          <w:rFonts w:ascii="Palatino Linotype" w:hAnsi="Palatino Linotype" w:cs="Cooper Black"/>
          <w:b/>
          <w:i/>
          <w:color w:val="auto"/>
          <w:kern w:val="2"/>
          <w:sz w:val="22"/>
          <w:szCs w:val="22"/>
          <w14:ligatures w14:val="standard"/>
          <w14:numForm w14:val="oldStyle"/>
          <w14:numSpacing w14:val="proportional"/>
          <w14:cntxtAlts/>
        </w:rPr>
        <w:t>h</w:t>
      </w:r>
      <w:r w:rsidR="003A375D">
        <w:rPr>
          <w:rFonts w:ascii="Palatino Linotype" w:hAnsi="Palatino Linotype" w:cs="Cooper Black"/>
          <w:b/>
          <w:i/>
          <w:color w:val="auto"/>
          <w:kern w:val="2"/>
          <w:sz w:val="22"/>
          <w:szCs w:val="22"/>
          <w14:ligatures w14:val="standard"/>
          <w14:numForm w14:val="oldStyle"/>
          <w14:numSpacing w14:val="proportional"/>
          <w14:cntxtAlts/>
        </w:rPr>
        <w:t>re</w:t>
      </w:r>
      <w:r w:rsidR="00C7275D">
        <w:rPr>
          <w:rFonts w:ascii="Palatino Linotype" w:hAnsi="Palatino Linotype" w:cs="Cooper Black"/>
          <w:b/>
          <w:i/>
          <w:color w:val="auto"/>
          <w:kern w:val="2"/>
          <w:sz w:val="22"/>
          <w:szCs w:val="22"/>
          <w14:ligatures w14:val="standard"/>
          <w14:numForm w14:val="oldStyle"/>
          <w14:numSpacing w14:val="proportional"/>
          <w14:cntxtAlts/>
        </w:rPr>
        <w:t>e</w:t>
      </w:r>
      <w:r w:rsidR="00DE28FE">
        <w:rPr>
          <w:rFonts w:ascii="Palatino Linotype" w:hAnsi="Palatino Linotype" w:cs="Cooper Black"/>
          <w:b/>
          <w:i/>
          <w:color w:val="auto"/>
          <w:kern w:val="2"/>
          <w:sz w:val="22"/>
          <w:szCs w:val="22"/>
          <w14:ligatures w14:val="standard"/>
          <w14:numForm w14:val="oldStyle"/>
          <w14:numSpacing w14:val="proportional"/>
          <w14:cntxtAlts/>
        </w:rPr>
        <w:t xml:space="preserve"> Advantages </w:t>
      </w:r>
      <w:r w:rsidR="003A375D">
        <w:rPr>
          <w:rFonts w:ascii="Palatino Linotype" w:hAnsi="Palatino Linotype" w:cs="Cooper Black"/>
          <w:b/>
          <w:i/>
          <w:color w:val="auto"/>
          <w:kern w:val="2"/>
          <w:sz w:val="22"/>
          <w:szCs w:val="22"/>
          <w14:ligatures w14:val="standard"/>
          <w14:numForm w14:val="oldStyle"/>
          <w14:numSpacing w14:val="proportional"/>
          <w14:cntxtAlts/>
        </w:rPr>
        <w:t>to</w:t>
      </w:r>
      <w:r w:rsidR="002E02B7">
        <w:rPr>
          <w:rFonts w:ascii="Palatino Linotype" w:hAnsi="Palatino Linotype" w:cs="Cooper Black"/>
          <w:b/>
          <w:i/>
          <w:color w:val="auto"/>
          <w:kern w:val="2"/>
          <w:sz w:val="22"/>
          <w:szCs w:val="22"/>
          <w14:ligatures w14:val="standard"/>
          <w14:numForm w14:val="oldStyle"/>
          <w14:numSpacing w14:val="proportional"/>
          <w14:cntxtAlts/>
        </w:rPr>
        <w:t xml:space="preserve"> </w:t>
      </w:r>
      <w:r w:rsidR="005F7C3E">
        <w:rPr>
          <w:rFonts w:ascii="Palatino Linotype" w:hAnsi="Palatino Linotype" w:cs="Cooper Black"/>
          <w:b/>
          <w:i/>
          <w:color w:val="auto"/>
          <w:kern w:val="2"/>
          <w:sz w:val="22"/>
          <w:szCs w:val="22"/>
          <w14:ligatures w14:val="standard"/>
          <w14:numForm w14:val="oldStyle"/>
          <w14:numSpacing w14:val="proportional"/>
          <w14:cntxtAlts/>
        </w:rPr>
        <w:t xml:space="preserve">Taking the </w:t>
      </w:r>
      <w:r w:rsidR="002E02B7">
        <w:rPr>
          <w:rFonts w:ascii="Palatino Linotype" w:hAnsi="Palatino Linotype" w:cs="Cooper Black"/>
          <w:b/>
          <w:i/>
          <w:color w:val="auto"/>
          <w:kern w:val="2"/>
          <w:sz w:val="22"/>
          <w:szCs w:val="22"/>
          <w14:ligatures w14:val="standard"/>
          <w14:numForm w14:val="oldStyle"/>
          <w14:numSpacing w14:val="proportional"/>
          <w14:cntxtAlts/>
        </w:rPr>
        <w:t>Teleological Approach</w:t>
      </w:r>
      <w:r w:rsidR="002E02B7" w:rsidRPr="0056778E">
        <w:rPr>
          <w:rFonts w:ascii="Palatino Linotype" w:hAnsi="Palatino Linotype" w:cs="Cooper Black"/>
          <w:b/>
          <w:i/>
          <w:color w:val="auto"/>
          <w:kern w:val="2"/>
          <w:sz w:val="22"/>
          <w:szCs w:val="22"/>
          <w14:ligatures w14:val="standard"/>
          <w14:numForm w14:val="oldStyle"/>
          <w14:numSpacing w14:val="proportional"/>
          <w14:cntxtAlts/>
        </w:rPr>
        <w:t xml:space="preserve"> </w:t>
      </w:r>
    </w:p>
    <w:p w14:paraId="6768114B" w14:textId="28A20ED1" w:rsidR="00D44D18" w:rsidRDefault="009C59B8" w:rsidP="00525DEB">
      <w:pPr>
        <w:pStyle w:val="Heading1"/>
        <w:spacing w:after="120" w:line="360" w:lineRule="auto"/>
        <w:ind w:left="0" w:firstLine="0"/>
        <w:rPr>
          <w:rFonts w:ascii="Palatino Linotype" w:hAnsi="Palatino Linotype" w:cs="Cooper Black"/>
          <w:kern w:val="2"/>
          <w:sz w:val="22"/>
          <w:szCs w:val="22"/>
          <w14:ligatures w14:val="standard"/>
          <w14:numForm w14:val="oldStyle"/>
          <w14:numSpacing w14:val="proportional"/>
          <w14:cntxtAlts/>
        </w:rPr>
      </w:pPr>
      <w:r w:rsidRPr="009C59B8">
        <w:rPr>
          <w:rFonts w:ascii="Palatino Linotype" w:hAnsi="Palatino Linotype" w:cs="Cooper Black"/>
          <w:i/>
          <w:iCs/>
          <w:kern w:val="2"/>
          <w:sz w:val="22"/>
          <w:szCs w:val="22"/>
          <w14:ligatures w14:val="standard"/>
          <w14:numForm w14:val="oldStyle"/>
          <w14:numSpacing w14:val="proportional"/>
          <w14:cntxtAlts/>
        </w:rPr>
        <w:t xml:space="preserve">3.1 </w:t>
      </w:r>
      <w:r>
        <w:rPr>
          <w:rFonts w:ascii="Palatino Linotype" w:hAnsi="Palatino Linotype" w:cs="Cooper Black"/>
          <w:i/>
          <w:iCs/>
          <w:kern w:val="2"/>
          <w:sz w:val="22"/>
          <w:szCs w:val="22"/>
          <w14:ligatures w14:val="standard"/>
          <w14:numForm w14:val="oldStyle"/>
          <w14:numSpacing w14:val="proportional"/>
          <w14:cntxtAlts/>
        </w:rPr>
        <w:t xml:space="preserve">Its </w:t>
      </w:r>
      <w:r w:rsidR="001008E5">
        <w:rPr>
          <w:rFonts w:ascii="Palatino Linotype" w:hAnsi="Palatino Linotype" w:cs="Cooper Black"/>
          <w:i/>
          <w:iCs/>
          <w:kern w:val="2"/>
          <w:sz w:val="22"/>
          <w:szCs w:val="22"/>
          <w14:ligatures w14:val="standard"/>
          <w14:numForm w14:val="oldStyle"/>
          <w14:numSpacing w14:val="proportional"/>
          <w14:cntxtAlts/>
        </w:rPr>
        <w:t xml:space="preserve">Theoretical </w:t>
      </w:r>
      <w:r w:rsidRPr="009C59B8">
        <w:rPr>
          <w:rFonts w:ascii="Palatino Linotype" w:hAnsi="Palatino Linotype" w:cs="Cooper Black"/>
          <w:i/>
          <w:iCs/>
          <w:kern w:val="2"/>
          <w:sz w:val="22"/>
          <w:szCs w:val="22"/>
          <w14:ligatures w14:val="standard"/>
          <w14:numForm w14:val="oldStyle"/>
          <w14:numSpacing w14:val="proportional"/>
          <w14:cntxtAlts/>
        </w:rPr>
        <w:t>Simplicity.</w:t>
      </w:r>
      <w:r>
        <w:rPr>
          <w:rFonts w:ascii="Palatino Linotype" w:hAnsi="Palatino Linotype" w:cs="Cooper Black"/>
          <w:kern w:val="2"/>
          <w:sz w:val="22"/>
          <w:szCs w:val="22"/>
          <w14:ligatures w14:val="standard"/>
          <w14:numForm w14:val="oldStyle"/>
          <w14:numSpacing w14:val="proportional"/>
          <w14:cntxtAlts/>
        </w:rPr>
        <w:t xml:space="preserve"> </w:t>
      </w:r>
      <w:r w:rsidR="006E576C">
        <w:rPr>
          <w:rFonts w:ascii="Palatino Linotype" w:hAnsi="Palatino Linotype" w:cs="Cooper Black"/>
          <w:kern w:val="2"/>
          <w:sz w:val="22"/>
          <w:szCs w:val="22"/>
          <w14:ligatures w14:val="standard"/>
          <w14:numForm w14:val="oldStyle"/>
          <w14:numSpacing w14:val="proportional"/>
          <w14:cntxtAlts/>
        </w:rPr>
        <w:t xml:space="preserve">Besides being able to accommodate a wide range of </w:t>
      </w:r>
      <w:r w:rsidR="00D703F7">
        <w:rPr>
          <w:rFonts w:ascii="Palatino Linotype" w:hAnsi="Palatino Linotype" w:cs="Cooper Black"/>
          <w:kern w:val="2"/>
          <w:sz w:val="22"/>
          <w:szCs w:val="22"/>
          <w14:ligatures w14:val="standard"/>
          <w14:numForm w14:val="oldStyle"/>
          <w14:numSpacing w14:val="proportional"/>
          <w14:cntxtAlts/>
        </w:rPr>
        <w:t>intuitive</w:t>
      </w:r>
      <w:r w:rsidR="006E576C">
        <w:rPr>
          <w:rFonts w:ascii="Palatino Linotype" w:hAnsi="Palatino Linotype" w:cs="Cooper Black"/>
          <w:kern w:val="2"/>
          <w:sz w:val="22"/>
          <w:szCs w:val="22"/>
          <w14:ligatures w14:val="standard"/>
          <w14:numForm w14:val="oldStyle"/>
          <w14:numSpacing w14:val="proportional"/>
          <w14:cntxtAlts/>
        </w:rPr>
        <w:t xml:space="preserve"> </w:t>
      </w:r>
      <w:r w:rsidR="00E8698A">
        <w:rPr>
          <w:rFonts w:ascii="Palatino Linotype" w:hAnsi="Palatino Linotype" w:cs="Cooper Black"/>
          <w:kern w:val="2"/>
          <w:sz w:val="22"/>
          <w:szCs w:val="22"/>
          <w14:ligatures w14:val="standard"/>
          <w14:numForm w14:val="oldStyle"/>
          <w14:numSpacing w14:val="proportional"/>
          <w14:cntxtAlts/>
        </w:rPr>
        <w:t xml:space="preserve">moral </w:t>
      </w:r>
      <w:r w:rsidR="006E576C">
        <w:rPr>
          <w:rFonts w:ascii="Palatino Linotype" w:hAnsi="Palatino Linotype" w:cs="Cooper Black"/>
          <w:kern w:val="2"/>
          <w:sz w:val="22"/>
          <w:szCs w:val="22"/>
          <w14:ligatures w14:val="standard"/>
          <w14:numForm w14:val="oldStyle"/>
          <w14:numSpacing w14:val="proportional"/>
          <w14:cntxtAlts/>
        </w:rPr>
        <w:t>verdicts, the teleological approach</w:t>
      </w:r>
      <w:r w:rsidR="00C162B8">
        <w:rPr>
          <w:rFonts w:ascii="Palatino Linotype" w:hAnsi="Palatino Linotype" w:cs="Cooper Black"/>
          <w:kern w:val="2"/>
          <w:sz w:val="22"/>
          <w:szCs w:val="22"/>
          <w14:ligatures w14:val="standard"/>
          <w14:numForm w14:val="oldStyle"/>
          <w14:numSpacing w14:val="proportional"/>
          <w14:cntxtAlts/>
        </w:rPr>
        <w:t xml:space="preserve"> </w:t>
      </w:r>
      <w:r w:rsidR="006E576C">
        <w:rPr>
          <w:rFonts w:ascii="Palatino Linotype" w:hAnsi="Palatino Linotype" w:cs="Cooper Black"/>
          <w:kern w:val="2"/>
          <w:sz w:val="22"/>
          <w:szCs w:val="22"/>
          <w14:ligatures w14:val="standard"/>
          <w14:numForm w14:val="oldStyle"/>
          <w14:numSpacing w14:val="proportional"/>
          <w14:cntxtAlts/>
        </w:rPr>
        <w:t>has the advantage of</w:t>
      </w:r>
      <w:r w:rsidR="004A6EAE">
        <w:rPr>
          <w:rFonts w:ascii="Palatino Linotype" w:hAnsi="Palatino Linotype" w:cs="Cooper Black"/>
          <w:kern w:val="2"/>
          <w:sz w:val="22"/>
          <w:szCs w:val="22"/>
          <w14:ligatures w14:val="standard"/>
          <w14:numForm w14:val="oldStyle"/>
          <w14:numSpacing w14:val="proportional"/>
          <w14:cntxtAlts/>
        </w:rPr>
        <w:t xml:space="preserve"> being able to do so with </w:t>
      </w:r>
      <w:r w:rsidR="006F0A6E">
        <w:rPr>
          <w:rFonts w:ascii="Palatino Linotype" w:hAnsi="Palatino Linotype" w:cs="Cooper Black"/>
          <w:kern w:val="2"/>
          <w:sz w:val="22"/>
          <w:szCs w:val="22"/>
          <w14:ligatures w14:val="standard"/>
          <w14:numForm w14:val="oldStyle"/>
          <w14:numSpacing w14:val="proportional"/>
          <w14:cntxtAlts/>
        </w:rPr>
        <w:t>less</w:t>
      </w:r>
      <w:r w:rsidR="004A6EAE">
        <w:rPr>
          <w:rFonts w:ascii="Palatino Linotype" w:hAnsi="Palatino Linotype" w:cs="Cooper Black"/>
          <w:kern w:val="2"/>
          <w:sz w:val="22"/>
          <w:szCs w:val="22"/>
          <w14:ligatures w14:val="standard"/>
          <w14:numForm w14:val="oldStyle"/>
          <w14:numSpacing w14:val="proportional"/>
          <w14:cntxtAlts/>
        </w:rPr>
        <w:t xml:space="preserve"> theoretical apparatus.</w:t>
      </w:r>
      <w:r w:rsidR="00980D31">
        <w:rPr>
          <w:rFonts w:ascii="Palatino Linotype" w:hAnsi="Palatino Linotype" w:cs="Cooper Black"/>
          <w:kern w:val="2"/>
          <w:sz w:val="22"/>
          <w:szCs w:val="22"/>
          <w14:ligatures w14:val="standard"/>
          <w14:numForm w14:val="oldStyle"/>
          <w14:numSpacing w14:val="proportional"/>
          <w14:cntxtAlts/>
        </w:rPr>
        <w:t xml:space="preserve"> </w:t>
      </w:r>
      <w:r w:rsidR="00AC1F08">
        <w:rPr>
          <w:rFonts w:ascii="Palatino Linotype" w:hAnsi="Palatino Linotype" w:cs="Cooper Black"/>
          <w:kern w:val="2"/>
          <w:sz w:val="22"/>
          <w:szCs w:val="22"/>
          <w14:ligatures w14:val="standard"/>
          <w14:numForm w14:val="oldStyle"/>
          <w14:numSpacing w14:val="proportional"/>
          <w14:cntxtAlts/>
        </w:rPr>
        <w:t>For</w:t>
      </w:r>
      <w:r w:rsidR="00782932">
        <w:rPr>
          <w:rFonts w:ascii="Palatino Linotype" w:hAnsi="Palatino Linotype" w:cs="Cooper Black"/>
          <w:kern w:val="2"/>
          <w:sz w:val="22"/>
          <w:szCs w:val="22"/>
          <w14:ligatures w14:val="standard"/>
          <w14:numForm w14:val="oldStyle"/>
          <w14:numSpacing w14:val="proportional"/>
          <w14:cntxtAlts/>
        </w:rPr>
        <w:t xml:space="preserve"> </w:t>
      </w:r>
      <w:r w:rsidR="00D05529">
        <w:rPr>
          <w:rFonts w:ascii="Palatino Linotype" w:hAnsi="Palatino Linotype" w:cs="Cooper Black"/>
          <w:kern w:val="2"/>
          <w:sz w:val="22"/>
          <w:szCs w:val="22"/>
          <w14:ligatures w14:val="standard"/>
          <w14:numForm w14:val="oldStyle"/>
          <w14:numSpacing w14:val="proportional"/>
          <w14:cntxtAlts/>
        </w:rPr>
        <w:t>even those who reject</w:t>
      </w:r>
      <w:r w:rsidR="0075702E">
        <w:rPr>
          <w:rFonts w:ascii="Palatino Linotype" w:hAnsi="Palatino Linotype" w:cs="Cooper Black"/>
          <w:kern w:val="2"/>
          <w:sz w:val="22"/>
          <w:szCs w:val="22"/>
          <w14:ligatures w14:val="standard"/>
          <w14:numForm w14:val="oldStyle"/>
          <w14:numSpacing w14:val="proportional"/>
          <w14:cntxtAlts/>
        </w:rPr>
        <w:t xml:space="preserve"> the teleological approach</w:t>
      </w:r>
      <w:r w:rsidR="00D05529">
        <w:rPr>
          <w:rFonts w:ascii="Palatino Linotype" w:hAnsi="Palatino Linotype" w:cs="Cooper Black"/>
          <w:kern w:val="2"/>
          <w:sz w:val="22"/>
          <w:szCs w:val="22"/>
          <w14:ligatures w14:val="standard"/>
          <w14:numForm w14:val="oldStyle"/>
          <w14:numSpacing w14:val="proportional"/>
          <w14:cntxtAlts/>
        </w:rPr>
        <w:t xml:space="preserve"> </w:t>
      </w:r>
      <w:r w:rsidR="00782932">
        <w:rPr>
          <w:rFonts w:ascii="Palatino Linotype" w:hAnsi="Palatino Linotype" w:cs="Cooper Black"/>
          <w:kern w:val="2"/>
          <w:sz w:val="22"/>
          <w:szCs w:val="22"/>
          <w14:ligatures w14:val="standard"/>
          <w14:numForm w14:val="oldStyle"/>
          <w14:numSpacing w14:val="proportional"/>
          <w14:cntxtAlts/>
        </w:rPr>
        <w:t>should accept</w:t>
      </w:r>
      <w:r w:rsidR="00D05529">
        <w:rPr>
          <w:rFonts w:ascii="Palatino Linotype" w:hAnsi="Palatino Linotype" w:cs="Cooper Black"/>
          <w:kern w:val="2"/>
          <w:sz w:val="22"/>
          <w:szCs w:val="22"/>
          <w14:ligatures w14:val="standard"/>
          <w14:numForm w14:val="oldStyle"/>
          <w14:numSpacing w14:val="proportional"/>
          <w14:cntxtAlts/>
        </w:rPr>
        <w:t xml:space="preserve"> two of its claims: (</w:t>
      </w:r>
      <w:r w:rsidR="009A2709">
        <w:rPr>
          <w:rFonts w:ascii="Palatino Linotype" w:hAnsi="Palatino Linotype" w:cs="Cooper Black"/>
          <w:kern w:val="2"/>
          <w:sz w:val="22"/>
          <w:szCs w:val="22"/>
          <w14:ligatures w14:val="standard"/>
          <w14:numForm w14:val="oldStyle"/>
          <w14:numSpacing w14:val="proportional"/>
          <w14:cntxtAlts/>
        </w:rPr>
        <w:t>C</w:t>
      </w:r>
      <w:r w:rsidR="00D05529">
        <w:rPr>
          <w:rFonts w:ascii="Palatino Linotype" w:hAnsi="Palatino Linotype" w:cs="Cooper Black"/>
          <w:kern w:val="2"/>
          <w:sz w:val="22"/>
          <w:szCs w:val="22"/>
          <w14:ligatures w14:val="standard"/>
          <w14:numForm w14:val="oldStyle"/>
          <w14:numSpacing w14:val="proportional"/>
          <w14:cntxtAlts/>
        </w:rPr>
        <w:t xml:space="preserve">1) that agents </w:t>
      </w:r>
      <w:r w:rsidR="000E1F6D">
        <w:rPr>
          <w:rFonts w:ascii="Palatino Linotype" w:hAnsi="Palatino Linotype" w:cs="Cooper Black"/>
          <w:kern w:val="2"/>
          <w:sz w:val="22"/>
          <w:szCs w:val="22"/>
          <w14:ligatures w14:val="standard"/>
          <w14:numForm w14:val="oldStyle"/>
          <w14:numSpacing w14:val="proportional"/>
          <w14:cntxtAlts/>
        </w:rPr>
        <w:t>should have ends</w:t>
      </w:r>
      <w:r w:rsidR="006963D4">
        <w:rPr>
          <w:rFonts w:ascii="Palatino Linotype" w:hAnsi="Palatino Linotype" w:cs="Cooper Black"/>
          <w:kern w:val="2"/>
          <w:sz w:val="22"/>
          <w:szCs w:val="22"/>
          <w14:ligatures w14:val="standard"/>
          <w14:numForm w14:val="oldStyle"/>
          <w14:numSpacing w14:val="proportional"/>
          <w14:cntxtAlts/>
        </w:rPr>
        <w:t xml:space="preserve"> </w:t>
      </w:r>
      <w:r w:rsidR="002910F6">
        <w:rPr>
          <w:rFonts w:ascii="Palatino Linotype" w:hAnsi="Palatino Linotype" w:cs="Cooper Black"/>
          <w:kern w:val="2"/>
          <w:sz w:val="22"/>
          <w:szCs w:val="22"/>
          <w14:ligatures w14:val="standard"/>
          <w14:numForm w14:val="oldStyle"/>
          <w14:numSpacing w14:val="proportional"/>
          <w14:cntxtAlts/>
        </w:rPr>
        <w:t>such as</w:t>
      </w:r>
      <w:r w:rsidR="002E534C">
        <w:rPr>
          <w:rFonts w:ascii="Palatino Linotype" w:hAnsi="Palatino Linotype" w:cs="Cooper Black"/>
          <w:kern w:val="2"/>
          <w:sz w:val="22"/>
          <w:szCs w:val="22"/>
          <w14:ligatures w14:val="standard"/>
          <w14:numForm w14:val="oldStyle"/>
          <w14:numSpacing w14:val="proportional"/>
          <w14:cntxtAlts/>
        </w:rPr>
        <w:t xml:space="preserve"> E1–E</w:t>
      </w:r>
      <w:r w:rsidR="00432F0E">
        <w:rPr>
          <w:rFonts w:ascii="Palatino Linotype" w:hAnsi="Palatino Linotype" w:cs="Cooper Black"/>
          <w:kern w:val="2"/>
          <w:sz w:val="22"/>
          <w:szCs w:val="22"/>
          <w14:ligatures w14:val="standard"/>
          <w14:numForm w14:val="oldStyle"/>
          <w14:numSpacing w14:val="proportional"/>
          <w14:cntxtAlts/>
        </w:rPr>
        <w:t>5</w:t>
      </w:r>
      <w:r w:rsidR="00782932">
        <w:rPr>
          <w:rFonts w:ascii="Palatino Linotype" w:hAnsi="Palatino Linotype" w:cs="Cooper Black"/>
          <w:kern w:val="2"/>
          <w:sz w:val="22"/>
          <w:szCs w:val="22"/>
          <w14:ligatures w14:val="standard"/>
          <w14:numForm w14:val="oldStyle"/>
          <w14:numSpacing w14:val="proportional"/>
          <w14:cntxtAlts/>
        </w:rPr>
        <w:t xml:space="preserve"> and</w:t>
      </w:r>
      <w:r w:rsidR="009B7F3F">
        <w:rPr>
          <w:rFonts w:ascii="Palatino Linotype" w:hAnsi="Palatino Linotype" w:cs="Cooper Black"/>
          <w:kern w:val="2"/>
          <w:sz w:val="22"/>
          <w:szCs w:val="22"/>
          <w14:ligatures w14:val="standard"/>
          <w14:numForm w14:val="oldStyle"/>
          <w14:numSpacing w14:val="proportional"/>
          <w14:cntxtAlts/>
        </w:rPr>
        <w:t xml:space="preserve"> </w:t>
      </w:r>
      <w:r w:rsidR="00D05529">
        <w:rPr>
          <w:rFonts w:ascii="Palatino Linotype" w:hAnsi="Palatino Linotype" w:cs="Cooper Black"/>
          <w:kern w:val="2"/>
          <w:sz w:val="22"/>
          <w:szCs w:val="22"/>
          <w14:ligatures w14:val="standard"/>
          <w14:numForm w14:val="oldStyle"/>
          <w14:numSpacing w14:val="proportional"/>
          <w14:cntxtAlts/>
        </w:rPr>
        <w:t>(</w:t>
      </w:r>
      <w:r w:rsidR="009A2709">
        <w:rPr>
          <w:rFonts w:ascii="Palatino Linotype" w:hAnsi="Palatino Linotype" w:cs="Cooper Black"/>
          <w:kern w:val="2"/>
          <w:sz w:val="22"/>
          <w:szCs w:val="22"/>
          <w14:ligatures w14:val="standard"/>
          <w14:numForm w14:val="oldStyle"/>
          <w14:numSpacing w14:val="proportional"/>
          <w14:cntxtAlts/>
        </w:rPr>
        <w:t>C</w:t>
      </w:r>
      <w:r w:rsidR="00D05529">
        <w:rPr>
          <w:rFonts w:ascii="Palatino Linotype" w:hAnsi="Palatino Linotype" w:cs="Cooper Black"/>
          <w:kern w:val="2"/>
          <w:sz w:val="22"/>
          <w:szCs w:val="22"/>
          <w14:ligatures w14:val="standard"/>
          <w14:numForm w14:val="oldStyle"/>
          <w14:numSpacing w14:val="proportional"/>
          <w14:cntxtAlts/>
        </w:rPr>
        <w:t>2)</w:t>
      </w:r>
      <w:r w:rsidR="009B7F3F">
        <w:rPr>
          <w:rFonts w:ascii="Palatino Linotype" w:hAnsi="Palatino Linotype" w:cs="Cooper Black"/>
          <w:kern w:val="2"/>
          <w:sz w:val="22"/>
          <w:szCs w:val="22"/>
          <w14:ligatures w14:val="standard"/>
          <w14:numForm w14:val="oldStyle"/>
          <w14:numSpacing w14:val="proportional"/>
          <w14:cntxtAlts/>
        </w:rPr>
        <w:t xml:space="preserve"> </w:t>
      </w:r>
      <w:r w:rsidR="00D05529">
        <w:rPr>
          <w:rFonts w:ascii="Palatino Linotype" w:hAnsi="Palatino Linotype" w:cs="Cooper Black"/>
          <w:kern w:val="2"/>
          <w:sz w:val="22"/>
          <w:szCs w:val="22"/>
          <w14:ligatures w14:val="standard"/>
          <w14:numForm w14:val="oldStyle"/>
          <w14:numSpacing w14:val="proportional"/>
          <w14:cntxtAlts/>
        </w:rPr>
        <w:t xml:space="preserve">that </w:t>
      </w:r>
      <w:r w:rsidR="009B7F3F">
        <w:rPr>
          <w:rFonts w:ascii="Palatino Linotype" w:hAnsi="Palatino Linotype" w:cs="Cooper Black"/>
          <w:kern w:val="2"/>
          <w:sz w:val="22"/>
          <w:szCs w:val="22"/>
          <w14:ligatures w14:val="standard"/>
          <w14:numForm w14:val="oldStyle"/>
          <w14:numSpacing w14:val="proportional"/>
          <w14:cntxtAlts/>
        </w:rPr>
        <w:t xml:space="preserve">they should, other things being equal, </w:t>
      </w:r>
      <w:r w:rsidR="00D44D18">
        <w:rPr>
          <w:rFonts w:ascii="Palatino Linotype" w:hAnsi="Palatino Linotype" w:cs="Cooper Black"/>
          <w:kern w:val="2"/>
          <w:sz w:val="22"/>
          <w:szCs w:val="22"/>
          <w14:ligatures w14:val="standard"/>
          <w14:numForm w14:val="oldStyle"/>
          <w14:numSpacing w14:val="proportional"/>
          <w14:cntxtAlts/>
        </w:rPr>
        <w:t>do what w</w:t>
      </w:r>
      <w:r w:rsidR="004520E5">
        <w:rPr>
          <w:rFonts w:ascii="Palatino Linotype" w:hAnsi="Palatino Linotype" w:cs="Cooper Black"/>
          <w:kern w:val="2"/>
          <w:sz w:val="22"/>
          <w:szCs w:val="22"/>
          <w14:ligatures w14:val="standard"/>
          <w14:numForm w14:val="oldStyle"/>
          <w14:numSpacing w14:val="proportional"/>
          <w14:cntxtAlts/>
        </w:rPr>
        <w:t>ould</w:t>
      </w:r>
      <w:r w:rsidR="00D44D18">
        <w:rPr>
          <w:rFonts w:ascii="Palatino Linotype" w:hAnsi="Palatino Linotype" w:cs="Cooper Black"/>
          <w:kern w:val="2"/>
          <w:sz w:val="22"/>
          <w:szCs w:val="22"/>
          <w14:ligatures w14:val="standard"/>
          <w14:numForm w14:val="oldStyle"/>
          <w14:numSpacing w14:val="proportional"/>
          <w14:cntxtAlts/>
        </w:rPr>
        <w:t xml:space="preserve"> best achieve </w:t>
      </w:r>
      <w:r w:rsidR="00924E80">
        <w:rPr>
          <w:rFonts w:ascii="Palatino Linotype" w:hAnsi="Palatino Linotype" w:cs="Cooper Black"/>
          <w:kern w:val="2"/>
          <w:sz w:val="22"/>
          <w:szCs w:val="22"/>
          <w14:ligatures w14:val="standard"/>
          <w14:numForm w14:val="oldStyle"/>
          <w14:numSpacing w14:val="proportional"/>
          <w14:cntxtAlts/>
        </w:rPr>
        <w:t>th</w:t>
      </w:r>
      <w:r w:rsidR="006963D4">
        <w:rPr>
          <w:rFonts w:ascii="Palatino Linotype" w:hAnsi="Palatino Linotype" w:cs="Cooper Black"/>
          <w:kern w:val="2"/>
          <w:sz w:val="22"/>
          <w:szCs w:val="22"/>
          <w14:ligatures w14:val="standard"/>
          <w14:numForm w14:val="oldStyle"/>
          <w14:numSpacing w14:val="proportional"/>
          <w14:cntxtAlts/>
        </w:rPr>
        <w:t>e</w:t>
      </w:r>
      <w:r w:rsidR="00DE654A">
        <w:rPr>
          <w:rFonts w:ascii="Palatino Linotype" w:hAnsi="Palatino Linotype" w:cs="Cooper Black"/>
          <w:kern w:val="2"/>
          <w:sz w:val="22"/>
          <w:szCs w:val="22"/>
          <w14:ligatures w14:val="standard"/>
          <w14:numForm w14:val="oldStyle"/>
          <w14:numSpacing w14:val="proportional"/>
          <w14:cntxtAlts/>
        </w:rPr>
        <w:t>m</w:t>
      </w:r>
      <w:r w:rsidR="00D44D18">
        <w:rPr>
          <w:rFonts w:ascii="Palatino Linotype" w:hAnsi="Palatino Linotype" w:cs="Cooper Black"/>
          <w:kern w:val="2"/>
          <w:sz w:val="22"/>
          <w:szCs w:val="22"/>
          <w14:ligatures w14:val="standard"/>
          <w14:numForm w14:val="oldStyle"/>
          <w14:numSpacing w14:val="proportional"/>
          <w14:cntxtAlts/>
        </w:rPr>
        <w:t xml:space="preserve">. </w:t>
      </w:r>
      <w:r w:rsidR="00AE323E">
        <w:rPr>
          <w:rFonts w:ascii="Palatino Linotype" w:hAnsi="Palatino Linotype" w:cs="Cooper Black"/>
          <w:kern w:val="2"/>
          <w:sz w:val="22"/>
          <w:szCs w:val="22"/>
          <w14:ligatures w14:val="standard"/>
          <w14:numForm w14:val="oldStyle"/>
          <w14:numSpacing w14:val="proportional"/>
          <w14:cntxtAlts/>
        </w:rPr>
        <w:t>Thus,</w:t>
      </w:r>
      <w:r w:rsidR="000E1F6D">
        <w:rPr>
          <w:rFonts w:ascii="Palatino Linotype" w:hAnsi="Palatino Linotype" w:cs="Cooper Black"/>
          <w:kern w:val="2"/>
          <w:sz w:val="22"/>
          <w:szCs w:val="22"/>
          <w14:ligatures w14:val="standard"/>
          <w14:numForm w14:val="oldStyle"/>
          <w14:numSpacing w14:val="proportional"/>
          <w14:cntxtAlts/>
        </w:rPr>
        <w:t xml:space="preserve"> what sets </w:t>
      </w:r>
      <w:r w:rsidR="002D1608">
        <w:rPr>
          <w:rFonts w:ascii="Palatino Linotype" w:hAnsi="Palatino Linotype" w:cs="Cooper Black"/>
          <w:kern w:val="2"/>
          <w:sz w:val="22"/>
          <w:szCs w:val="22"/>
          <w14:ligatures w14:val="standard"/>
          <w14:numForm w14:val="oldStyle"/>
          <w14:numSpacing w14:val="proportional"/>
          <w14:cntxtAlts/>
        </w:rPr>
        <w:t xml:space="preserve">plausible versions of </w:t>
      </w:r>
      <w:r w:rsidR="000E1F6D">
        <w:rPr>
          <w:rFonts w:ascii="Palatino Linotype" w:hAnsi="Palatino Linotype" w:cs="Cooper Black"/>
          <w:kern w:val="2"/>
          <w:sz w:val="22"/>
          <w:szCs w:val="22"/>
          <w14:ligatures w14:val="standard"/>
          <w14:numForm w14:val="oldStyle"/>
          <w14:numSpacing w14:val="proportional"/>
          <w14:cntxtAlts/>
        </w:rPr>
        <w:t xml:space="preserve">the </w:t>
      </w:r>
      <w:r w:rsidR="00D44D18">
        <w:rPr>
          <w:rFonts w:ascii="Palatino Linotype" w:hAnsi="Palatino Linotype" w:cs="Cooper Black"/>
          <w:kern w:val="2"/>
          <w:sz w:val="22"/>
          <w:szCs w:val="22"/>
          <w14:ligatures w14:val="standard"/>
          <w14:numForm w14:val="oldStyle"/>
          <w14:numSpacing w14:val="proportional"/>
          <w14:cntxtAlts/>
        </w:rPr>
        <w:t>side-constraint approach</w:t>
      </w:r>
      <w:r w:rsidR="000E1F6D">
        <w:rPr>
          <w:rFonts w:ascii="Palatino Linotype" w:hAnsi="Palatino Linotype" w:cs="Cooper Black"/>
          <w:kern w:val="2"/>
          <w:sz w:val="22"/>
          <w:szCs w:val="22"/>
          <w14:ligatures w14:val="standard"/>
          <w14:numForm w14:val="oldStyle"/>
          <w14:numSpacing w14:val="proportional"/>
          <w14:cntxtAlts/>
        </w:rPr>
        <w:t xml:space="preserve"> apart </w:t>
      </w:r>
      <w:r w:rsidR="002D1608">
        <w:rPr>
          <w:rFonts w:ascii="Palatino Linotype" w:hAnsi="Palatino Linotype" w:cs="Cooper Black"/>
          <w:kern w:val="2"/>
          <w:sz w:val="22"/>
          <w:szCs w:val="22"/>
          <w14:ligatures w14:val="standard"/>
          <w14:numForm w14:val="oldStyle"/>
          <w14:numSpacing w14:val="proportional"/>
          <w14:cntxtAlts/>
        </w:rPr>
        <w:t xml:space="preserve">from the teleological approach </w:t>
      </w:r>
      <w:r w:rsidR="000E1F6D">
        <w:rPr>
          <w:rFonts w:ascii="Palatino Linotype" w:hAnsi="Palatino Linotype" w:cs="Cooper Black"/>
          <w:kern w:val="2"/>
          <w:sz w:val="22"/>
          <w:szCs w:val="22"/>
          <w14:ligatures w14:val="standard"/>
          <w14:numForm w14:val="oldStyle"/>
          <w14:numSpacing w14:val="proportional"/>
          <w14:cntxtAlts/>
        </w:rPr>
        <w:t xml:space="preserve">is </w:t>
      </w:r>
      <w:r w:rsidR="00AE323E">
        <w:rPr>
          <w:rFonts w:ascii="Palatino Linotype" w:hAnsi="Palatino Linotype" w:cs="Cooper Black"/>
          <w:kern w:val="2"/>
          <w:sz w:val="22"/>
          <w:szCs w:val="22"/>
          <w14:ligatures w14:val="standard"/>
          <w14:numForm w14:val="oldStyle"/>
          <w14:numSpacing w14:val="proportional"/>
          <w14:cntxtAlts/>
        </w:rPr>
        <w:t xml:space="preserve">not that it denies </w:t>
      </w:r>
      <w:r w:rsidR="00D05529">
        <w:rPr>
          <w:rFonts w:ascii="Palatino Linotype" w:hAnsi="Palatino Linotype" w:cs="Cooper Black"/>
          <w:kern w:val="2"/>
          <w:sz w:val="22"/>
          <w:szCs w:val="22"/>
          <w14:ligatures w14:val="standard"/>
          <w14:numForm w14:val="oldStyle"/>
          <w14:numSpacing w14:val="proportional"/>
          <w14:cntxtAlts/>
        </w:rPr>
        <w:t>these two</w:t>
      </w:r>
      <w:r w:rsidR="009B7F3F">
        <w:rPr>
          <w:rFonts w:ascii="Palatino Linotype" w:hAnsi="Palatino Linotype" w:cs="Cooper Black"/>
          <w:kern w:val="2"/>
          <w:sz w:val="22"/>
          <w:szCs w:val="22"/>
          <w14:ligatures w14:val="standard"/>
          <w14:numForm w14:val="oldStyle"/>
          <w14:numSpacing w14:val="proportional"/>
          <w14:cntxtAlts/>
        </w:rPr>
        <w:t xml:space="preserve"> claims,</w:t>
      </w:r>
      <w:r w:rsidR="00AE323E">
        <w:rPr>
          <w:rFonts w:ascii="Palatino Linotype" w:hAnsi="Palatino Linotype" w:cs="Cooper Black"/>
          <w:kern w:val="2"/>
          <w:sz w:val="22"/>
          <w:szCs w:val="22"/>
          <w14:ligatures w14:val="standard"/>
          <w14:numForm w14:val="oldStyle"/>
          <w14:numSpacing w14:val="proportional"/>
          <w14:cntxtAlts/>
        </w:rPr>
        <w:t xml:space="preserve"> but</w:t>
      </w:r>
      <w:r w:rsidR="004B41D1">
        <w:rPr>
          <w:rFonts w:ascii="Palatino Linotype" w:hAnsi="Palatino Linotype" w:cs="Cooper Black"/>
          <w:kern w:val="2"/>
          <w:sz w:val="22"/>
          <w:szCs w:val="22"/>
          <w14:ligatures w14:val="standard"/>
          <w14:numForm w14:val="oldStyle"/>
          <w14:numSpacing w14:val="proportional"/>
          <w14:cntxtAlts/>
        </w:rPr>
        <w:t xml:space="preserve"> </w:t>
      </w:r>
      <w:r w:rsidR="005E217D">
        <w:rPr>
          <w:rFonts w:ascii="Palatino Linotype" w:hAnsi="Palatino Linotype" w:cs="Cooper Black"/>
          <w:kern w:val="2"/>
          <w:sz w:val="22"/>
          <w:szCs w:val="22"/>
          <w14:ligatures w14:val="standard"/>
          <w14:numForm w14:val="oldStyle"/>
          <w14:numSpacing w14:val="proportional"/>
          <w14:cntxtAlts/>
        </w:rPr>
        <w:t xml:space="preserve">only </w:t>
      </w:r>
      <w:r w:rsidR="00AE323E">
        <w:rPr>
          <w:rFonts w:ascii="Palatino Linotype" w:hAnsi="Palatino Linotype" w:cs="Cooper Black"/>
          <w:kern w:val="2"/>
          <w:sz w:val="22"/>
          <w:szCs w:val="22"/>
          <w14:ligatures w14:val="standard"/>
          <w14:numForm w14:val="oldStyle"/>
          <w14:numSpacing w14:val="proportional"/>
          <w14:cntxtAlts/>
        </w:rPr>
        <w:t>that</w:t>
      </w:r>
      <w:r w:rsidR="009B7F3F">
        <w:rPr>
          <w:rFonts w:ascii="Palatino Linotype" w:hAnsi="Palatino Linotype" w:cs="Cooper Black"/>
          <w:kern w:val="2"/>
          <w:sz w:val="22"/>
          <w:szCs w:val="22"/>
          <w14:ligatures w14:val="standard"/>
          <w14:numForm w14:val="oldStyle"/>
          <w14:numSpacing w14:val="proportional"/>
          <w14:cntxtAlts/>
        </w:rPr>
        <w:t xml:space="preserve"> it makes the additional claim that</w:t>
      </w:r>
      <w:r w:rsidR="00F41895">
        <w:rPr>
          <w:rFonts w:ascii="Palatino Linotype" w:hAnsi="Palatino Linotype" w:cs="Cooper Black"/>
          <w:kern w:val="2"/>
          <w:sz w:val="22"/>
          <w:szCs w:val="22"/>
          <w14:ligatures w14:val="standard"/>
          <w14:numForm w14:val="oldStyle"/>
          <w14:numSpacing w14:val="proportional"/>
          <w14:cntxtAlts/>
        </w:rPr>
        <w:t xml:space="preserve"> there are</w:t>
      </w:r>
      <w:r w:rsidR="00AC1F08">
        <w:rPr>
          <w:rFonts w:ascii="Palatino Linotype" w:hAnsi="Palatino Linotype" w:cs="Cooper Black"/>
          <w:kern w:val="2"/>
          <w:sz w:val="22"/>
          <w:szCs w:val="22"/>
          <w14:ligatures w14:val="standard"/>
          <w14:numForm w14:val="oldStyle"/>
          <w14:numSpacing w14:val="proportional"/>
          <w14:cntxtAlts/>
        </w:rPr>
        <w:t xml:space="preserve"> </w:t>
      </w:r>
      <w:r w:rsidR="008B6F94">
        <w:rPr>
          <w:rFonts w:ascii="Palatino Linotype" w:hAnsi="Palatino Linotype" w:cs="Cooper Black"/>
          <w:kern w:val="2"/>
          <w:sz w:val="22"/>
          <w:szCs w:val="22"/>
          <w14:ligatures w14:val="standard"/>
          <w14:numForm w14:val="oldStyle"/>
          <w14:numSpacing w14:val="proportional"/>
          <w14:cntxtAlts/>
        </w:rPr>
        <w:t>side-constraints that limit</w:t>
      </w:r>
      <w:r w:rsidR="000E1F6D">
        <w:rPr>
          <w:rFonts w:ascii="Palatino Linotype" w:hAnsi="Palatino Linotype" w:cs="Cooper Black"/>
          <w:kern w:val="2"/>
          <w:sz w:val="22"/>
          <w:szCs w:val="22"/>
          <w14:ligatures w14:val="standard"/>
          <w14:numForm w14:val="oldStyle"/>
          <w14:numSpacing w14:val="proportional"/>
          <w14:cntxtAlts/>
        </w:rPr>
        <w:t xml:space="preserve"> </w:t>
      </w:r>
      <w:r w:rsidR="00173E56">
        <w:rPr>
          <w:rFonts w:ascii="Palatino Linotype" w:hAnsi="Palatino Linotype" w:cs="Cooper Black"/>
          <w:kern w:val="2"/>
          <w:sz w:val="22"/>
          <w:szCs w:val="22"/>
          <w14:ligatures w14:val="standard"/>
          <w14:numForm w14:val="oldStyle"/>
          <w14:numSpacing w14:val="proportional"/>
          <w14:cntxtAlts/>
        </w:rPr>
        <w:t>what</w:t>
      </w:r>
      <w:r w:rsidR="000E1F6D">
        <w:rPr>
          <w:rFonts w:ascii="Palatino Linotype" w:hAnsi="Palatino Linotype" w:cs="Cooper Black"/>
          <w:kern w:val="2"/>
          <w:sz w:val="22"/>
          <w:szCs w:val="22"/>
          <w14:ligatures w14:val="standard"/>
          <w14:numForm w14:val="oldStyle"/>
          <w14:numSpacing w14:val="proportional"/>
          <w14:cntxtAlts/>
        </w:rPr>
        <w:t xml:space="preserve"> </w:t>
      </w:r>
      <w:r w:rsidR="00F41895">
        <w:rPr>
          <w:rFonts w:ascii="Palatino Linotype" w:hAnsi="Palatino Linotype" w:cs="Cooper Black"/>
          <w:kern w:val="2"/>
          <w:sz w:val="22"/>
          <w:szCs w:val="22"/>
          <w14:ligatures w14:val="standard"/>
          <w14:numForm w14:val="oldStyle"/>
          <w14:numSpacing w14:val="proportional"/>
          <w14:cntxtAlts/>
        </w:rPr>
        <w:t>agent</w:t>
      </w:r>
      <w:r w:rsidR="009B7F3F">
        <w:rPr>
          <w:rFonts w:ascii="Palatino Linotype" w:hAnsi="Palatino Linotype" w:cs="Cooper Black"/>
          <w:kern w:val="2"/>
          <w:sz w:val="22"/>
          <w:szCs w:val="22"/>
          <w14:ligatures w14:val="standard"/>
          <w14:numForm w14:val="oldStyle"/>
          <w14:numSpacing w14:val="proportional"/>
          <w14:cntxtAlts/>
        </w:rPr>
        <w:t>s</w:t>
      </w:r>
      <w:r w:rsidR="000E1F6D">
        <w:rPr>
          <w:rFonts w:ascii="Palatino Linotype" w:hAnsi="Palatino Linotype" w:cs="Cooper Black"/>
          <w:kern w:val="2"/>
          <w:sz w:val="22"/>
          <w:szCs w:val="22"/>
          <w14:ligatures w14:val="standard"/>
          <w14:numForm w14:val="oldStyle"/>
          <w14:numSpacing w14:val="proportional"/>
          <w14:cntxtAlts/>
        </w:rPr>
        <w:t xml:space="preserve"> may </w:t>
      </w:r>
      <w:r w:rsidR="009B7F3F">
        <w:rPr>
          <w:rFonts w:ascii="Palatino Linotype" w:hAnsi="Palatino Linotype" w:cs="Cooper Black"/>
          <w:kern w:val="2"/>
          <w:sz w:val="22"/>
          <w:szCs w:val="22"/>
          <w14:ligatures w14:val="standard"/>
          <w14:numForm w14:val="oldStyle"/>
          <w14:numSpacing w14:val="proportional"/>
          <w14:cntxtAlts/>
        </w:rPr>
        <w:t xml:space="preserve">permissibly </w:t>
      </w:r>
      <w:r w:rsidR="00173E56">
        <w:rPr>
          <w:rFonts w:ascii="Palatino Linotype" w:hAnsi="Palatino Linotype" w:cs="Cooper Black"/>
          <w:kern w:val="2"/>
          <w:sz w:val="22"/>
          <w:szCs w:val="22"/>
          <w14:ligatures w14:val="standard"/>
          <w14:numForm w14:val="oldStyle"/>
          <w14:numSpacing w14:val="proportional"/>
          <w14:cntxtAlts/>
        </w:rPr>
        <w:t>do</w:t>
      </w:r>
      <w:r w:rsidR="00D44D18">
        <w:rPr>
          <w:rFonts w:ascii="Palatino Linotype" w:hAnsi="Palatino Linotype" w:cs="Cooper Black"/>
          <w:kern w:val="2"/>
          <w:sz w:val="22"/>
          <w:szCs w:val="22"/>
          <w14:ligatures w14:val="standard"/>
          <w14:numForm w14:val="oldStyle"/>
          <w14:numSpacing w14:val="proportional"/>
          <w14:cntxtAlts/>
        </w:rPr>
        <w:t xml:space="preserve"> in pursuit of </w:t>
      </w:r>
      <w:r w:rsidR="00AE323E">
        <w:rPr>
          <w:rFonts w:ascii="Palatino Linotype" w:hAnsi="Palatino Linotype" w:cs="Cooper Black"/>
          <w:kern w:val="2"/>
          <w:sz w:val="22"/>
          <w:szCs w:val="22"/>
          <w14:ligatures w14:val="standard"/>
          <w14:numForm w14:val="oldStyle"/>
          <w14:numSpacing w14:val="proportional"/>
          <w14:cntxtAlts/>
        </w:rPr>
        <w:t>th</w:t>
      </w:r>
      <w:r w:rsidR="00D05529">
        <w:rPr>
          <w:rFonts w:ascii="Palatino Linotype" w:hAnsi="Palatino Linotype" w:cs="Cooper Black"/>
          <w:kern w:val="2"/>
          <w:sz w:val="22"/>
          <w:szCs w:val="22"/>
          <w14:ligatures w14:val="standard"/>
          <w14:numForm w14:val="oldStyle"/>
          <w14:numSpacing w14:val="proportional"/>
          <w14:cntxtAlts/>
        </w:rPr>
        <w:t>ese</w:t>
      </w:r>
      <w:r w:rsidR="00D44D18">
        <w:rPr>
          <w:rFonts w:ascii="Palatino Linotype" w:hAnsi="Palatino Linotype" w:cs="Cooper Black"/>
          <w:kern w:val="2"/>
          <w:sz w:val="22"/>
          <w:szCs w:val="22"/>
          <w14:ligatures w14:val="standard"/>
          <w14:numForm w14:val="oldStyle"/>
          <w14:numSpacing w14:val="proportional"/>
          <w14:cntxtAlts/>
        </w:rPr>
        <w:t xml:space="preserve"> ends.</w:t>
      </w:r>
      <w:r w:rsidR="004520E5">
        <w:rPr>
          <w:rFonts w:ascii="Palatino Linotype" w:hAnsi="Palatino Linotype" w:cs="Cooper Black"/>
          <w:kern w:val="2"/>
          <w:sz w:val="22"/>
          <w:szCs w:val="22"/>
          <w14:ligatures w14:val="standard"/>
          <w14:numForm w14:val="oldStyle"/>
          <w14:numSpacing w14:val="proportional"/>
          <w14:cntxtAlts/>
        </w:rPr>
        <w:t xml:space="preserve"> The problem, </w:t>
      </w:r>
      <w:r w:rsidR="00D05529">
        <w:rPr>
          <w:rFonts w:ascii="Palatino Linotype" w:hAnsi="Palatino Linotype" w:cs="Cooper Black"/>
          <w:kern w:val="2"/>
          <w:sz w:val="22"/>
          <w:szCs w:val="22"/>
          <w14:ligatures w14:val="standard"/>
          <w14:numForm w14:val="oldStyle"/>
          <w14:numSpacing w14:val="proportional"/>
          <w14:cntxtAlts/>
        </w:rPr>
        <w:t>though</w:t>
      </w:r>
      <w:r w:rsidR="004520E5">
        <w:rPr>
          <w:rFonts w:ascii="Palatino Linotype" w:hAnsi="Palatino Linotype" w:cs="Cooper Black"/>
          <w:kern w:val="2"/>
          <w:sz w:val="22"/>
          <w:szCs w:val="22"/>
          <w14:ligatures w14:val="standard"/>
          <w14:numForm w14:val="oldStyle"/>
          <w14:numSpacing w14:val="proportional"/>
          <w14:cntxtAlts/>
        </w:rPr>
        <w:t>, is that</w:t>
      </w:r>
      <w:r w:rsidR="00D05529">
        <w:rPr>
          <w:rFonts w:ascii="Palatino Linotype" w:hAnsi="Palatino Linotype" w:cs="Cooper Black"/>
          <w:kern w:val="2"/>
          <w:sz w:val="22"/>
          <w:szCs w:val="22"/>
          <w14:ligatures w14:val="standard"/>
          <w14:numForm w14:val="oldStyle"/>
          <w14:numSpacing w14:val="proportional"/>
          <w14:cntxtAlts/>
        </w:rPr>
        <w:t xml:space="preserve"> once we accept these two claims, there’s no need to incur this </w:t>
      </w:r>
      <w:r w:rsidR="002463C1">
        <w:rPr>
          <w:rFonts w:ascii="Palatino Linotype" w:hAnsi="Palatino Linotype" w:cs="Cooper Black"/>
          <w:kern w:val="2"/>
          <w:sz w:val="22"/>
          <w:szCs w:val="22"/>
          <w14:ligatures w14:val="standard"/>
          <w14:numForm w14:val="oldStyle"/>
          <w14:numSpacing w14:val="proportional"/>
          <w14:cntxtAlts/>
        </w:rPr>
        <w:t>additional commitment.</w:t>
      </w:r>
      <w:r w:rsidR="00D05529">
        <w:rPr>
          <w:rFonts w:ascii="Palatino Linotype" w:hAnsi="Palatino Linotype" w:cs="Cooper Black"/>
          <w:kern w:val="2"/>
          <w:sz w:val="22"/>
          <w:szCs w:val="22"/>
          <w14:ligatures w14:val="standard"/>
          <w14:numForm w14:val="oldStyle"/>
          <w14:numSpacing w14:val="proportional"/>
          <w14:cntxtAlts/>
        </w:rPr>
        <w:t xml:space="preserve"> </w:t>
      </w:r>
      <w:r w:rsidR="008B6F94">
        <w:rPr>
          <w:rFonts w:ascii="Palatino Linotype" w:hAnsi="Palatino Linotype" w:cs="Cooper Black"/>
          <w:kern w:val="2"/>
          <w:sz w:val="22"/>
          <w:szCs w:val="22"/>
          <w14:ligatures w14:val="standard"/>
          <w14:numForm w14:val="oldStyle"/>
          <w14:numSpacing w14:val="proportional"/>
          <w14:cntxtAlts/>
        </w:rPr>
        <w:t>For</w:t>
      </w:r>
      <w:r w:rsidR="00084FA6">
        <w:rPr>
          <w:rFonts w:ascii="Palatino Linotype" w:hAnsi="Palatino Linotype" w:cs="Cooper Black"/>
          <w:kern w:val="2"/>
          <w:sz w:val="22"/>
          <w:szCs w:val="22"/>
          <w14:ligatures w14:val="standard"/>
          <w14:numForm w14:val="oldStyle"/>
          <w14:numSpacing w14:val="proportional"/>
          <w14:cntxtAlts/>
        </w:rPr>
        <w:t>, as I</w:t>
      </w:r>
      <w:r w:rsidR="00D3153A">
        <w:rPr>
          <w:rFonts w:ascii="Palatino Linotype" w:hAnsi="Palatino Linotype" w:cs="Cooper Black"/>
          <w:kern w:val="2"/>
          <w:sz w:val="22"/>
          <w:szCs w:val="22"/>
          <w14:ligatures w14:val="standard"/>
          <w14:numForm w14:val="oldStyle"/>
          <w14:numSpacing w14:val="proportional"/>
          <w14:cntxtAlts/>
        </w:rPr>
        <w:t>’ll</w:t>
      </w:r>
      <w:r w:rsidR="00084FA6">
        <w:rPr>
          <w:rFonts w:ascii="Palatino Linotype" w:hAnsi="Palatino Linotype" w:cs="Cooper Black"/>
          <w:kern w:val="2"/>
          <w:sz w:val="22"/>
          <w:szCs w:val="22"/>
          <w14:ligatures w14:val="standard"/>
          <w14:numForm w14:val="oldStyle"/>
          <w14:numSpacing w14:val="proportional"/>
          <w14:cntxtAlts/>
        </w:rPr>
        <w:t xml:space="preserve"> show below,</w:t>
      </w:r>
      <w:r w:rsidR="008B6F94">
        <w:rPr>
          <w:rFonts w:ascii="Palatino Linotype" w:hAnsi="Palatino Linotype" w:cs="Cooper Black"/>
          <w:kern w:val="2"/>
          <w:sz w:val="22"/>
          <w:szCs w:val="22"/>
          <w14:ligatures w14:val="standard"/>
          <w14:numForm w14:val="oldStyle"/>
          <w14:numSpacing w14:val="proportional"/>
          <w14:cntxtAlts/>
        </w:rPr>
        <w:t xml:space="preserve"> these two </w:t>
      </w:r>
      <w:r w:rsidR="00E36080">
        <w:rPr>
          <w:rFonts w:ascii="Palatino Linotype" w:hAnsi="Palatino Linotype" w:cs="Cooper Black"/>
          <w:kern w:val="2"/>
          <w:sz w:val="22"/>
          <w:szCs w:val="22"/>
          <w14:ligatures w14:val="standard"/>
          <w14:numForm w14:val="oldStyle"/>
          <w14:numSpacing w14:val="proportional"/>
          <w14:cntxtAlts/>
        </w:rPr>
        <w:t xml:space="preserve">plausible </w:t>
      </w:r>
      <w:r w:rsidR="008B6F94">
        <w:rPr>
          <w:rFonts w:ascii="Palatino Linotype" w:hAnsi="Palatino Linotype" w:cs="Cooper Black"/>
          <w:kern w:val="2"/>
          <w:sz w:val="22"/>
          <w:szCs w:val="22"/>
          <w14:ligatures w14:val="standard"/>
          <w14:numForm w14:val="oldStyle"/>
          <w14:numSpacing w14:val="proportional"/>
          <w14:cntxtAlts/>
        </w:rPr>
        <w:t>claims are themselves sufficient to account for all the relevant intuitive moral verdicts.</w:t>
      </w:r>
      <w:r w:rsidR="00322EE8" w:rsidRPr="00893E58">
        <w:rPr>
          <w:rStyle w:val="FootnoteReference"/>
          <w:rFonts w:ascii="Palatino Linotype" w:hAnsi="Palatino Linotype" w:cs="Helvetica"/>
          <w:sz w:val="22"/>
          <w:szCs w:val="22"/>
          <w14:ligatures w14:val="standard"/>
          <w14:numForm w14:val="oldStyle"/>
          <w14:numSpacing w14:val="proportional"/>
          <w14:cntxtAlts/>
        </w:rPr>
        <w:footnoteReference w:id="17"/>
      </w:r>
      <w:r w:rsidR="004520E5">
        <w:rPr>
          <w:rFonts w:ascii="Palatino Linotype" w:hAnsi="Palatino Linotype" w:cs="Cooper Black"/>
          <w:kern w:val="2"/>
          <w:sz w:val="22"/>
          <w:szCs w:val="22"/>
          <w14:ligatures w14:val="standard"/>
          <w14:numForm w14:val="oldStyle"/>
          <w14:numSpacing w14:val="proportional"/>
          <w14:cntxtAlts/>
        </w:rPr>
        <w:t xml:space="preserve"> </w:t>
      </w:r>
      <w:r w:rsidR="003F254E">
        <w:rPr>
          <w:rFonts w:ascii="Palatino Linotype" w:hAnsi="Palatino Linotype" w:cs="Cooper Black"/>
          <w:kern w:val="2"/>
          <w:sz w:val="22"/>
          <w:szCs w:val="22"/>
          <w14:ligatures w14:val="standard"/>
          <w14:numForm w14:val="oldStyle"/>
          <w14:numSpacing w14:val="proportional"/>
          <w14:cntxtAlts/>
        </w:rPr>
        <w:t xml:space="preserve"> </w:t>
      </w:r>
    </w:p>
    <w:p w14:paraId="018D655F" w14:textId="29D84EC9" w:rsidR="00B77E10" w:rsidRDefault="00DE654A"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T</w:t>
      </w:r>
      <w:r w:rsidR="0065654D">
        <w:rPr>
          <w:rFonts w:ascii="Palatino Linotype" w:hAnsi="Palatino Linotype" w:cs="Cooper Black"/>
          <w:kern w:val="2"/>
          <w:sz w:val="22"/>
          <w:szCs w:val="22"/>
          <w14:ligatures w14:val="standard"/>
          <w14:numForm w14:val="oldStyle"/>
          <w14:numSpacing w14:val="proportional"/>
          <w14:cntxtAlts/>
        </w:rPr>
        <w:t>he</w:t>
      </w:r>
      <w:r w:rsidR="00137838">
        <w:rPr>
          <w:rFonts w:ascii="Palatino Linotype" w:hAnsi="Palatino Linotype" w:cs="Cooper Black"/>
          <w:kern w:val="2"/>
          <w:sz w:val="22"/>
          <w:szCs w:val="22"/>
          <w14:ligatures w14:val="standard"/>
          <w14:numForm w14:val="oldStyle"/>
          <w14:numSpacing w14:val="proportional"/>
          <w14:cntxtAlts/>
        </w:rPr>
        <w:t xml:space="preserve"> </w:t>
      </w:r>
      <w:r w:rsidR="003F254E">
        <w:rPr>
          <w:rFonts w:ascii="Palatino Linotype" w:hAnsi="Palatino Linotype" w:cs="Cooper Black"/>
          <w:kern w:val="2"/>
          <w:sz w:val="22"/>
          <w:szCs w:val="22"/>
          <w14:ligatures w14:val="standard"/>
          <w14:numForm w14:val="oldStyle"/>
          <w14:numSpacing w14:val="proportional"/>
          <w14:cntxtAlts/>
        </w:rPr>
        <w:t>side-constraint theorist</w:t>
      </w:r>
      <w:r w:rsidR="00137838">
        <w:rPr>
          <w:rFonts w:ascii="Palatino Linotype" w:hAnsi="Palatino Linotype" w:cs="Cooper Black"/>
          <w:kern w:val="2"/>
          <w:sz w:val="22"/>
          <w:szCs w:val="22"/>
          <w14:ligatures w14:val="standard"/>
          <w14:numForm w14:val="oldStyle"/>
          <w14:numSpacing w14:val="proportional"/>
          <w14:cntxtAlts/>
        </w:rPr>
        <w:t xml:space="preserve"> </w:t>
      </w:r>
      <w:r w:rsidR="00E36080">
        <w:rPr>
          <w:rFonts w:ascii="Palatino Linotype" w:hAnsi="Palatino Linotype" w:cs="Cooper Black"/>
          <w:kern w:val="2"/>
          <w:sz w:val="22"/>
          <w:szCs w:val="22"/>
          <w14:ligatures w14:val="standard"/>
          <w14:numForm w14:val="oldStyle"/>
          <w14:numSpacing w14:val="proportional"/>
          <w14:cntxtAlts/>
        </w:rPr>
        <w:t>should</w:t>
      </w:r>
      <w:r w:rsidR="0075702E">
        <w:rPr>
          <w:rFonts w:ascii="Palatino Linotype" w:hAnsi="Palatino Linotype" w:cs="Cooper Black"/>
          <w:kern w:val="2"/>
          <w:sz w:val="22"/>
          <w:szCs w:val="22"/>
          <w14:ligatures w14:val="standard"/>
          <w14:numForm w14:val="oldStyle"/>
          <w14:numSpacing w14:val="proportional"/>
          <w14:cntxtAlts/>
        </w:rPr>
        <w:t xml:space="preserve"> accept </w:t>
      </w:r>
      <w:r w:rsidR="007D55FC">
        <w:rPr>
          <w:rFonts w:ascii="Palatino Linotype" w:hAnsi="Palatino Linotype" w:cs="Cooper Black"/>
          <w:kern w:val="2"/>
          <w:sz w:val="22"/>
          <w:szCs w:val="22"/>
          <w14:ligatures w14:val="standard"/>
          <w14:numForm w14:val="oldStyle"/>
          <w14:numSpacing w14:val="proportional"/>
          <w14:cntxtAlts/>
        </w:rPr>
        <w:t>C1</w:t>
      </w:r>
      <w:r w:rsidR="0065654D">
        <w:rPr>
          <w:rFonts w:ascii="Palatino Linotype" w:hAnsi="Palatino Linotype" w:cs="Cooper Black"/>
          <w:kern w:val="2"/>
          <w:sz w:val="22"/>
          <w:szCs w:val="22"/>
          <w14:ligatures w14:val="standard"/>
          <w14:numForm w14:val="oldStyle"/>
          <w14:numSpacing w14:val="proportional"/>
          <w14:cntxtAlts/>
        </w:rPr>
        <w:t>—</w:t>
      </w:r>
      <w:proofErr w:type="gramStart"/>
      <w:r w:rsidR="0075702E">
        <w:rPr>
          <w:rFonts w:ascii="Palatino Linotype" w:hAnsi="Palatino Linotype" w:cs="Cooper Black"/>
          <w:kern w:val="2"/>
          <w:sz w:val="22"/>
          <w:szCs w:val="22"/>
          <w14:ligatures w14:val="standard"/>
          <w14:numForm w14:val="oldStyle"/>
          <w14:numSpacing w14:val="proportional"/>
          <w14:cntxtAlts/>
        </w:rPr>
        <w:t>tha</w:t>
      </w:r>
      <w:r w:rsidR="0065654D">
        <w:rPr>
          <w:rFonts w:ascii="Palatino Linotype" w:hAnsi="Palatino Linotype" w:cs="Cooper Black"/>
          <w:kern w:val="2"/>
          <w:sz w:val="22"/>
          <w:szCs w:val="22"/>
          <w14:ligatures w14:val="standard"/>
          <w14:numForm w14:val="oldStyle"/>
          <w14:numSpacing w14:val="proportional"/>
          <w14:cntxtAlts/>
        </w:rPr>
        <w:t xml:space="preserve">t </w:t>
      </w:r>
      <w:r w:rsidR="0075702E">
        <w:rPr>
          <w:rFonts w:ascii="Palatino Linotype" w:hAnsi="Palatino Linotype" w:cs="Cooper Black"/>
          <w:kern w:val="2"/>
          <w:sz w:val="22"/>
          <w:szCs w:val="22"/>
          <w14:ligatures w14:val="standard"/>
          <w14:numForm w14:val="oldStyle"/>
          <w14:numSpacing w14:val="proportional"/>
          <w14:cntxtAlts/>
        </w:rPr>
        <w:t>agents</w:t>
      </w:r>
      <w:proofErr w:type="gramEnd"/>
      <w:r w:rsidR="0075702E">
        <w:rPr>
          <w:rFonts w:ascii="Palatino Linotype" w:hAnsi="Palatino Linotype" w:cs="Cooper Black"/>
          <w:kern w:val="2"/>
          <w:sz w:val="22"/>
          <w:szCs w:val="22"/>
          <w14:ligatures w14:val="standard"/>
          <w14:numForm w14:val="oldStyle"/>
          <w14:numSpacing w14:val="proportional"/>
          <w14:cntxtAlts/>
        </w:rPr>
        <w:t xml:space="preserve"> should</w:t>
      </w:r>
      <w:r w:rsidR="00137838">
        <w:rPr>
          <w:rFonts w:ascii="Palatino Linotype" w:hAnsi="Palatino Linotype" w:cs="Cooper Black"/>
          <w:kern w:val="2"/>
          <w:sz w:val="22"/>
          <w:szCs w:val="22"/>
          <w14:ligatures w14:val="standard"/>
          <w14:numForm w14:val="oldStyle"/>
          <w14:numSpacing w14:val="proportional"/>
          <w14:cntxtAlts/>
        </w:rPr>
        <w:t xml:space="preserve"> have </w:t>
      </w:r>
      <w:r w:rsidR="0075702E">
        <w:rPr>
          <w:rFonts w:ascii="Palatino Linotype" w:hAnsi="Palatino Linotype" w:cs="Cooper Black"/>
          <w:kern w:val="2"/>
          <w:sz w:val="22"/>
          <w:szCs w:val="22"/>
          <w14:ligatures w14:val="standard"/>
          <w14:numForm w14:val="oldStyle"/>
          <w14:numSpacing w14:val="proportional"/>
          <w14:cntxtAlts/>
        </w:rPr>
        <w:t>ends</w:t>
      </w:r>
      <w:r w:rsidR="00E04A67">
        <w:rPr>
          <w:rFonts w:ascii="Palatino Linotype" w:hAnsi="Palatino Linotype" w:cs="Cooper Black"/>
          <w:kern w:val="2"/>
          <w:sz w:val="22"/>
          <w:szCs w:val="22"/>
          <w14:ligatures w14:val="standard"/>
          <w14:numForm w14:val="oldStyle"/>
          <w14:numSpacing w14:val="proportional"/>
          <w14:cntxtAlts/>
        </w:rPr>
        <w:t xml:space="preserve"> such as E1–E5</w:t>
      </w:r>
      <w:r w:rsidR="0065654D">
        <w:rPr>
          <w:rFonts w:ascii="Palatino Linotype" w:hAnsi="Palatino Linotype" w:cs="Cooper Black"/>
          <w:kern w:val="2"/>
          <w:sz w:val="22"/>
          <w:szCs w:val="22"/>
          <w14:ligatures w14:val="standard"/>
          <w14:numForm w14:val="oldStyle"/>
          <w14:numSpacing w14:val="proportional"/>
          <w14:cntxtAlts/>
        </w:rPr>
        <w:t>—to account for</w:t>
      </w:r>
      <w:r w:rsidR="00BB4900">
        <w:rPr>
          <w:rFonts w:ascii="Palatino Linotype" w:hAnsi="Palatino Linotype" w:cs="Cooper Black"/>
          <w:kern w:val="2"/>
          <w:sz w:val="22"/>
          <w:szCs w:val="22"/>
          <w14:ligatures w14:val="standard"/>
          <w14:numForm w14:val="oldStyle"/>
          <w14:numSpacing w14:val="proportional"/>
          <w14:cntxtAlts/>
        </w:rPr>
        <w:t xml:space="preserve"> why</w:t>
      </w:r>
      <w:r w:rsidR="0075702E">
        <w:rPr>
          <w:rFonts w:ascii="Palatino Linotype" w:hAnsi="Palatino Linotype" w:cs="Cooper Black"/>
          <w:kern w:val="2"/>
          <w:sz w:val="22"/>
          <w:szCs w:val="22"/>
          <w14:ligatures w14:val="standard"/>
          <w14:numForm w14:val="oldStyle"/>
          <w14:numSpacing w14:val="proportional"/>
          <w14:cntxtAlts/>
        </w:rPr>
        <w:t xml:space="preserve"> agents should feel some lingering regret </w:t>
      </w:r>
      <w:r w:rsidR="00BB4900">
        <w:rPr>
          <w:rFonts w:ascii="Palatino Linotype" w:hAnsi="Palatino Linotype" w:cs="Cooper Black"/>
          <w:kern w:val="2"/>
          <w:sz w:val="22"/>
          <w:szCs w:val="22"/>
          <w14:ligatures w14:val="standard"/>
          <w14:numForm w14:val="oldStyle"/>
          <w14:numSpacing w14:val="proportional"/>
          <w14:cntxtAlts/>
        </w:rPr>
        <w:t>when</w:t>
      </w:r>
      <w:r w:rsidR="00D3153A">
        <w:rPr>
          <w:rFonts w:ascii="Palatino Linotype" w:hAnsi="Palatino Linotype" w:cs="Cooper Black"/>
          <w:kern w:val="2"/>
          <w:sz w:val="22"/>
          <w:szCs w:val="22"/>
          <w14:ligatures w14:val="standard"/>
          <w14:numForm w14:val="oldStyle"/>
          <w14:numSpacing w14:val="proportional"/>
          <w14:cntxtAlts/>
        </w:rPr>
        <w:t>ever</w:t>
      </w:r>
      <w:r w:rsidR="00BB4900">
        <w:rPr>
          <w:rFonts w:ascii="Palatino Linotype" w:hAnsi="Palatino Linotype" w:cs="Cooper Black"/>
          <w:kern w:val="2"/>
          <w:sz w:val="22"/>
          <w:szCs w:val="22"/>
          <w14:ligatures w14:val="standard"/>
          <w14:numForm w14:val="oldStyle"/>
          <w14:numSpacing w14:val="proportional"/>
          <w14:cntxtAlts/>
        </w:rPr>
        <w:t xml:space="preserve"> </w:t>
      </w:r>
      <w:r w:rsidR="0075702E">
        <w:rPr>
          <w:rFonts w:ascii="Palatino Linotype" w:hAnsi="Palatino Linotype" w:cs="Cooper Black"/>
          <w:kern w:val="2"/>
          <w:sz w:val="22"/>
          <w:szCs w:val="22"/>
          <w14:ligatures w14:val="standard"/>
          <w14:numForm w14:val="oldStyle"/>
          <w14:numSpacing w14:val="proportional"/>
          <w14:cntxtAlts/>
        </w:rPr>
        <w:t>they’re</w:t>
      </w:r>
      <w:r w:rsidR="00D836E1">
        <w:rPr>
          <w:rFonts w:ascii="Palatino Linotype" w:hAnsi="Palatino Linotype" w:cs="Cooper Black"/>
          <w:kern w:val="2"/>
          <w:sz w:val="22"/>
          <w:szCs w:val="22"/>
          <w14:ligatures w14:val="standard"/>
          <w14:numForm w14:val="oldStyle"/>
          <w14:numSpacing w14:val="proportional"/>
          <w14:cntxtAlts/>
        </w:rPr>
        <w:t xml:space="preserve"> </w:t>
      </w:r>
      <w:r w:rsidR="0065654D">
        <w:rPr>
          <w:rFonts w:ascii="Palatino Linotype" w:hAnsi="Palatino Linotype" w:cs="Cooper Black"/>
          <w:kern w:val="2"/>
          <w:sz w:val="22"/>
          <w:szCs w:val="22"/>
          <w14:ligatures w14:val="standard"/>
          <w14:numForm w14:val="oldStyle"/>
          <w14:numSpacing w14:val="proportional"/>
          <w14:cntxtAlts/>
        </w:rPr>
        <w:t>forced to sacrifice one of th</w:t>
      </w:r>
      <w:r w:rsidR="00EA3F78">
        <w:rPr>
          <w:rFonts w:ascii="Palatino Linotype" w:hAnsi="Palatino Linotype" w:cs="Cooper Black"/>
          <w:kern w:val="2"/>
          <w:sz w:val="22"/>
          <w:szCs w:val="22"/>
          <w14:ligatures w14:val="standard"/>
          <w14:numForm w14:val="oldStyle"/>
          <w14:numSpacing w14:val="proportional"/>
          <w14:cntxtAlts/>
        </w:rPr>
        <w:t>e</w:t>
      </w:r>
      <w:r w:rsidR="0065654D">
        <w:rPr>
          <w:rFonts w:ascii="Palatino Linotype" w:hAnsi="Palatino Linotype" w:cs="Cooper Black"/>
          <w:kern w:val="2"/>
          <w:sz w:val="22"/>
          <w:szCs w:val="22"/>
          <w14:ligatures w14:val="standard"/>
          <w14:numForm w14:val="oldStyle"/>
          <w14:numSpacing w14:val="proportional"/>
          <w14:cntxtAlts/>
        </w:rPr>
        <w:t>se ends</w:t>
      </w:r>
      <w:r w:rsidR="00BB4900">
        <w:rPr>
          <w:rFonts w:ascii="Palatino Linotype" w:hAnsi="Palatino Linotype" w:cs="Cooper Black"/>
          <w:kern w:val="2"/>
          <w:sz w:val="22"/>
          <w:szCs w:val="22"/>
          <w14:ligatures w14:val="standard"/>
          <w14:numForm w14:val="oldStyle"/>
          <w14:numSpacing w14:val="proportional"/>
          <w14:cntxtAlts/>
        </w:rPr>
        <w:t xml:space="preserve">. </w:t>
      </w:r>
      <w:r w:rsidR="0065654D">
        <w:rPr>
          <w:rFonts w:ascii="Palatino Linotype" w:hAnsi="Palatino Linotype" w:cs="Cooper Black"/>
          <w:kern w:val="2"/>
          <w:sz w:val="22"/>
          <w:szCs w:val="22"/>
          <w14:ligatures w14:val="standard"/>
          <w14:numForm w14:val="oldStyle"/>
          <w14:numSpacing w14:val="proportional"/>
          <w14:cntxtAlts/>
        </w:rPr>
        <w:t>To illustrate, c</w:t>
      </w:r>
      <w:r w:rsidR="00F914B1">
        <w:rPr>
          <w:rFonts w:ascii="Palatino Linotype" w:hAnsi="Palatino Linotype" w:cs="Cooper Black"/>
          <w:kern w:val="2"/>
          <w:sz w:val="22"/>
          <w:szCs w:val="22"/>
          <w14:ligatures w14:val="standard"/>
          <w14:numForm w14:val="oldStyle"/>
          <w14:numSpacing w14:val="proportional"/>
          <w14:cntxtAlts/>
        </w:rPr>
        <w:t>onsider that</w:t>
      </w:r>
      <w:r w:rsidR="0075702E">
        <w:rPr>
          <w:rFonts w:ascii="Palatino Linotype" w:hAnsi="Palatino Linotype" w:cs="Cooper Black"/>
          <w:kern w:val="2"/>
          <w:sz w:val="22"/>
          <w:szCs w:val="22"/>
          <w14:ligatures w14:val="standard"/>
          <w14:numForm w14:val="oldStyle"/>
          <w14:numSpacing w14:val="proportional"/>
          <w14:cntxtAlts/>
        </w:rPr>
        <w:t xml:space="preserve"> </w:t>
      </w:r>
      <w:r w:rsidR="0065654D">
        <w:rPr>
          <w:rFonts w:ascii="Palatino Linotype" w:hAnsi="Palatino Linotype" w:cs="Cooper Black"/>
          <w:kern w:val="2"/>
          <w:sz w:val="22"/>
          <w:szCs w:val="22"/>
          <w14:ligatures w14:val="standard"/>
          <w14:numForm w14:val="oldStyle"/>
          <w14:numSpacing w14:val="proportional"/>
          <w14:cntxtAlts/>
        </w:rPr>
        <w:t>agents are</w:t>
      </w:r>
      <w:r w:rsidR="002941C6">
        <w:rPr>
          <w:rFonts w:ascii="Palatino Linotype" w:hAnsi="Palatino Linotype" w:cs="Cooper Black"/>
          <w:kern w:val="2"/>
          <w:sz w:val="22"/>
          <w:szCs w:val="22"/>
          <w14:ligatures w14:val="standard"/>
          <w14:numForm w14:val="oldStyle"/>
          <w14:numSpacing w14:val="proportional"/>
          <w14:cntxtAlts/>
        </w:rPr>
        <w:t xml:space="preserve"> morally required to break</w:t>
      </w:r>
      <w:r w:rsidR="0075702E">
        <w:rPr>
          <w:rFonts w:ascii="Palatino Linotype" w:hAnsi="Palatino Linotype" w:cs="Cooper Black"/>
          <w:kern w:val="2"/>
          <w:sz w:val="22"/>
          <w:szCs w:val="22"/>
          <w14:ligatures w14:val="standard"/>
          <w14:numForm w14:val="oldStyle"/>
          <w14:numSpacing w14:val="proportional"/>
          <w14:cntxtAlts/>
        </w:rPr>
        <w:t xml:space="preserve"> </w:t>
      </w:r>
      <w:r w:rsidR="0065654D">
        <w:rPr>
          <w:rFonts w:ascii="Palatino Linotype" w:hAnsi="Palatino Linotype" w:cs="Cooper Black"/>
          <w:kern w:val="2"/>
          <w:sz w:val="22"/>
          <w:szCs w:val="22"/>
          <w14:ligatures w14:val="standard"/>
          <w14:numForm w14:val="oldStyle"/>
          <w14:numSpacing w14:val="proportional"/>
          <w14:cntxtAlts/>
        </w:rPr>
        <w:t xml:space="preserve">a </w:t>
      </w:r>
      <w:r w:rsidR="002941C6">
        <w:rPr>
          <w:rFonts w:ascii="Palatino Linotype" w:hAnsi="Palatino Linotype" w:cs="Cooper Black"/>
          <w:kern w:val="2"/>
          <w:sz w:val="22"/>
          <w:szCs w:val="22"/>
          <w14:ligatures w14:val="standard"/>
          <w14:numForm w14:val="oldStyle"/>
          <w14:numSpacing w14:val="proportional"/>
          <w14:cntxtAlts/>
        </w:rPr>
        <w:t xml:space="preserve">relatively trivial </w:t>
      </w:r>
      <w:r w:rsidR="0075702E">
        <w:rPr>
          <w:rFonts w:ascii="Palatino Linotype" w:hAnsi="Palatino Linotype" w:cs="Cooper Black"/>
          <w:kern w:val="2"/>
          <w:sz w:val="22"/>
          <w:szCs w:val="22"/>
          <w14:ligatures w14:val="standard"/>
          <w14:numForm w14:val="oldStyle"/>
          <w14:numSpacing w14:val="proportional"/>
          <w14:cntxtAlts/>
        </w:rPr>
        <w:t xml:space="preserve">promise </w:t>
      </w:r>
      <w:r w:rsidR="008B6F94">
        <w:rPr>
          <w:rFonts w:ascii="Palatino Linotype" w:hAnsi="Palatino Linotype" w:cs="Cooper Black"/>
          <w:kern w:val="2"/>
          <w:sz w:val="22"/>
          <w:szCs w:val="22"/>
          <w14:ligatures w14:val="standard"/>
          <w14:numForm w14:val="oldStyle"/>
          <w14:numSpacing w14:val="proportional"/>
          <w14:cntxtAlts/>
        </w:rPr>
        <w:t>to</w:t>
      </w:r>
      <w:r w:rsidR="0075702E">
        <w:rPr>
          <w:rFonts w:ascii="Palatino Linotype" w:hAnsi="Palatino Linotype" w:cs="Cooper Black"/>
          <w:kern w:val="2"/>
          <w:sz w:val="22"/>
          <w:szCs w:val="22"/>
          <w14:ligatures w14:val="standard"/>
          <w14:numForm w14:val="oldStyle"/>
          <w14:numSpacing w14:val="proportional"/>
          <w14:cntxtAlts/>
        </w:rPr>
        <w:t xml:space="preserve"> save </w:t>
      </w:r>
      <w:r w:rsidR="0065654D">
        <w:rPr>
          <w:rFonts w:ascii="Palatino Linotype" w:hAnsi="Palatino Linotype" w:cs="Cooper Black"/>
          <w:kern w:val="2"/>
          <w:sz w:val="22"/>
          <w:szCs w:val="22"/>
          <w14:ligatures w14:val="standard"/>
          <w14:numForm w14:val="oldStyle"/>
          <w14:numSpacing w14:val="proportional"/>
          <w14:cntxtAlts/>
        </w:rPr>
        <w:t>a life</w:t>
      </w:r>
      <w:r w:rsidR="008B6F94">
        <w:rPr>
          <w:rFonts w:ascii="Palatino Linotype" w:hAnsi="Palatino Linotype" w:cs="Cooper Black"/>
          <w:kern w:val="2"/>
          <w:sz w:val="22"/>
          <w:szCs w:val="22"/>
          <w14:ligatures w14:val="standard"/>
          <w14:numForm w14:val="oldStyle"/>
          <w14:numSpacing w14:val="proportional"/>
          <w14:cntxtAlts/>
        </w:rPr>
        <w:t xml:space="preserve">. Yet, </w:t>
      </w:r>
      <w:r w:rsidR="0065654D">
        <w:rPr>
          <w:rFonts w:ascii="Palatino Linotype" w:hAnsi="Palatino Linotype" w:cs="Cooper Black"/>
          <w:kern w:val="2"/>
          <w:sz w:val="22"/>
          <w:szCs w:val="22"/>
          <w14:ligatures w14:val="standard"/>
          <w14:numForm w14:val="oldStyle"/>
          <w14:numSpacing w14:val="proportional"/>
          <w14:cntxtAlts/>
        </w:rPr>
        <w:t xml:space="preserve">someone who </w:t>
      </w:r>
      <w:r w:rsidR="00B45DBD">
        <w:rPr>
          <w:rFonts w:ascii="Palatino Linotype" w:hAnsi="Palatino Linotype" w:cs="Cooper Black"/>
          <w:kern w:val="2"/>
          <w:sz w:val="22"/>
          <w:szCs w:val="22"/>
          <w14:ligatures w14:val="standard"/>
          <w14:numForm w14:val="oldStyle"/>
          <w14:numSpacing w14:val="proportional"/>
          <w14:cntxtAlts/>
        </w:rPr>
        <w:t>did so</w:t>
      </w:r>
      <w:r w:rsidR="0075702E">
        <w:rPr>
          <w:rFonts w:ascii="Palatino Linotype" w:hAnsi="Palatino Linotype" w:cs="Cooper Black"/>
          <w:kern w:val="2"/>
          <w:sz w:val="22"/>
          <w:szCs w:val="22"/>
          <w14:ligatures w14:val="standard"/>
          <w14:numForm w14:val="oldStyle"/>
          <w14:numSpacing w14:val="proportional"/>
          <w14:cntxtAlts/>
        </w:rPr>
        <w:t xml:space="preserve"> should </w:t>
      </w:r>
      <w:r w:rsidR="00D3153A">
        <w:rPr>
          <w:rFonts w:ascii="Palatino Linotype" w:hAnsi="Palatino Linotype" w:cs="Cooper Black"/>
          <w:kern w:val="2"/>
          <w:sz w:val="22"/>
          <w:szCs w:val="22"/>
          <w14:ligatures w14:val="standard"/>
          <w14:numForm w14:val="oldStyle"/>
          <w14:numSpacing w14:val="proportional"/>
          <w14:cntxtAlts/>
        </w:rPr>
        <w:t xml:space="preserve">still </w:t>
      </w:r>
      <w:r w:rsidR="0075702E">
        <w:rPr>
          <w:rFonts w:ascii="Palatino Linotype" w:hAnsi="Palatino Linotype" w:cs="Cooper Black"/>
          <w:kern w:val="2"/>
          <w:sz w:val="22"/>
          <w:szCs w:val="22"/>
          <w14:ligatures w14:val="standard"/>
          <w14:numForm w14:val="oldStyle"/>
          <w14:numSpacing w14:val="proportional"/>
          <w14:cntxtAlts/>
        </w:rPr>
        <w:t xml:space="preserve">regret </w:t>
      </w:r>
      <w:r w:rsidR="0065654D">
        <w:rPr>
          <w:rFonts w:ascii="Palatino Linotype" w:hAnsi="Palatino Linotype" w:cs="Cooper Black"/>
          <w:kern w:val="2"/>
          <w:sz w:val="22"/>
          <w:szCs w:val="22"/>
          <w14:ligatures w14:val="standard"/>
          <w14:numForm w14:val="oldStyle"/>
          <w14:numSpacing w14:val="proportional"/>
          <w14:cntxtAlts/>
        </w:rPr>
        <w:t>having to break</w:t>
      </w:r>
      <w:r w:rsidR="0075702E">
        <w:rPr>
          <w:rFonts w:ascii="Palatino Linotype" w:hAnsi="Palatino Linotype" w:cs="Cooper Black"/>
          <w:kern w:val="2"/>
          <w:sz w:val="22"/>
          <w:szCs w:val="22"/>
          <w14:ligatures w14:val="standard"/>
          <w14:numForm w14:val="oldStyle"/>
          <w14:numSpacing w14:val="proportional"/>
          <w14:cntxtAlts/>
        </w:rPr>
        <w:t xml:space="preserve"> th</w:t>
      </w:r>
      <w:r w:rsidR="006419A2">
        <w:rPr>
          <w:rFonts w:ascii="Palatino Linotype" w:hAnsi="Palatino Linotype" w:cs="Cooper Black"/>
          <w:kern w:val="2"/>
          <w:sz w:val="22"/>
          <w:szCs w:val="22"/>
          <w14:ligatures w14:val="standard"/>
          <w14:numForm w14:val="oldStyle"/>
          <w14:numSpacing w14:val="proportional"/>
          <w14:cntxtAlts/>
        </w:rPr>
        <w:t>eir</w:t>
      </w:r>
      <w:r w:rsidR="0075702E">
        <w:rPr>
          <w:rFonts w:ascii="Palatino Linotype" w:hAnsi="Palatino Linotype" w:cs="Cooper Black"/>
          <w:kern w:val="2"/>
          <w:sz w:val="22"/>
          <w:szCs w:val="22"/>
          <w14:ligatures w14:val="standard"/>
          <w14:numForm w14:val="oldStyle"/>
          <w14:numSpacing w14:val="proportional"/>
          <w14:cntxtAlts/>
        </w:rPr>
        <w:t xml:space="preserve"> promise. </w:t>
      </w:r>
      <w:r w:rsidR="00B77E10">
        <w:rPr>
          <w:rFonts w:ascii="Palatino Linotype" w:hAnsi="Palatino Linotype" w:cs="Cooper Black"/>
          <w:kern w:val="2"/>
          <w:sz w:val="22"/>
          <w:szCs w:val="22"/>
          <w14:ligatures w14:val="standard"/>
          <w14:numForm w14:val="oldStyle"/>
          <w14:numSpacing w14:val="proportional"/>
          <w14:cntxtAlts/>
        </w:rPr>
        <w:t xml:space="preserve">For they should want not only to save </w:t>
      </w:r>
      <w:r w:rsidR="0065654D">
        <w:rPr>
          <w:rFonts w:ascii="Palatino Linotype" w:hAnsi="Palatino Linotype" w:cs="Cooper Black"/>
          <w:kern w:val="2"/>
          <w:sz w:val="22"/>
          <w:szCs w:val="22"/>
          <w14:ligatures w14:val="standard"/>
          <w14:numForm w14:val="oldStyle"/>
          <w14:numSpacing w14:val="proportional"/>
          <w14:cntxtAlts/>
        </w:rPr>
        <w:t>lives</w:t>
      </w:r>
      <w:r w:rsidR="00B77E10">
        <w:rPr>
          <w:rFonts w:ascii="Palatino Linotype" w:hAnsi="Palatino Linotype" w:cs="Cooper Black"/>
          <w:kern w:val="2"/>
          <w:sz w:val="22"/>
          <w:szCs w:val="22"/>
          <w14:ligatures w14:val="standard"/>
          <w14:numForm w14:val="oldStyle"/>
          <w14:numSpacing w14:val="proportional"/>
          <w14:cntxtAlts/>
        </w:rPr>
        <w:t xml:space="preserve"> but also to keep </w:t>
      </w:r>
      <w:r w:rsidR="0065654D">
        <w:rPr>
          <w:rFonts w:ascii="Palatino Linotype" w:hAnsi="Palatino Linotype" w:cs="Cooper Black"/>
          <w:kern w:val="2"/>
          <w:sz w:val="22"/>
          <w:szCs w:val="22"/>
          <w14:ligatures w14:val="standard"/>
          <w14:numForm w14:val="oldStyle"/>
          <w14:numSpacing w14:val="proportional"/>
          <w14:cntxtAlts/>
        </w:rPr>
        <w:t>their promises</w:t>
      </w:r>
      <w:r w:rsidR="00D836E1">
        <w:rPr>
          <w:rFonts w:ascii="Palatino Linotype" w:hAnsi="Palatino Linotype" w:cs="Cooper Black"/>
          <w:kern w:val="2"/>
          <w:sz w:val="22"/>
          <w:szCs w:val="22"/>
          <w14:ligatures w14:val="standard"/>
          <w14:numForm w14:val="oldStyle"/>
          <w14:numSpacing w14:val="proportional"/>
          <w14:cntxtAlts/>
        </w:rPr>
        <w:t>.</w:t>
      </w:r>
      <w:r w:rsidR="0065654D">
        <w:rPr>
          <w:rFonts w:ascii="Palatino Linotype" w:hAnsi="Palatino Linotype" w:cs="Cooper Black"/>
          <w:kern w:val="2"/>
          <w:sz w:val="22"/>
          <w:szCs w:val="22"/>
          <w14:ligatures w14:val="standard"/>
          <w14:numForm w14:val="oldStyle"/>
          <w14:numSpacing w14:val="proportional"/>
          <w14:cntxtAlts/>
        </w:rPr>
        <w:t xml:space="preserve"> And this </w:t>
      </w:r>
      <w:r w:rsidR="00B45DBD">
        <w:rPr>
          <w:rFonts w:ascii="Palatino Linotype" w:hAnsi="Palatino Linotype" w:cs="Cooper Black"/>
          <w:kern w:val="2"/>
          <w:sz w:val="22"/>
          <w:szCs w:val="22"/>
          <w14:ligatures w14:val="standard"/>
          <w14:numForm w14:val="oldStyle"/>
          <w14:numSpacing w14:val="proportional"/>
          <w14:cntxtAlts/>
        </w:rPr>
        <w:t xml:space="preserve">end </w:t>
      </w:r>
      <w:r w:rsidR="0065654D">
        <w:rPr>
          <w:rFonts w:ascii="Palatino Linotype" w:hAnsi="Palatino Linotype" w:cs="Cooper Black"/>
          <w:kern w:val="2"/>
          <w:sz w:val="22"/>
          <w:szCs w:val="22"/>
          <w14:ligatures w14:val="standard"/>
          <w14:numForm w14:val="oldStyle"/>
          <w14:numSpacing w14:val="proportional"/>
          <w14:cntxtAlts/>
        </w:rPr>
        <w:t xml:space="preserve">is what explains why they should feel some residual dissatisfaction in having to break </w:t>
      </w:r>
      <w:r w:rsidR="00EA3F78">
        <w:rPr>
          <w:rFonts w:ascii="Palatino Linotype" w:hAnsi="Palatino Linotype" w:cs="Cooper Black"/>
          <w:kern w:val="2"/>
          <w:sz w:val="22"/>
          <w:szCs w:val="22"/>
          <w14:ligatures w14:val="standard"/>
          <w14:numForm w14:val="oldStyle"/>
          <w14:numSpacing w14:val="proportional"/>
          <w14:cntxtAlts/>
        </w:rPr>
        <w:t>their</w:t>
      </w:r>
      <w:r w:rsidR="0065654D">
        <w:rPr>
          <w:rFonts w:ascii="Palatino Linotype" w:hAnsi="Palatino Linotype" w:cs="Cooper Black"/>
          <w:kern w:val="2"/>
          <w:sz w:val="22"/>
          <w:szCs w:val="22"/>
          <w14:ligatures w14:val="standard"/>
          <w14:numForm w14:val="oldStyle"/>
          <w14:numSpacing w14:val="proportional"/>
          <w14:cntxtAlts/>
        </w:rPr>
        <w:t xml:space="preserve"> promise </w:t>
      </w:r>
      <w:r w:rsidR="007D55FC">
        <w:rPr>
          <w:rFonts w:ascii="Palatino Linotype" w:hAnsi="Palatino Linotype" w:cs="Cooper Black"/>
          <w:kern w:val="2"/>
          <w:sz w:val="22"/>
          <w:szCs w:val="22"/>
          <w14:ligatures w14:val="standard"/>
          <w14:numForm w14:val="oldStyle"/>
          <w14:numSpacing w14:val="proportional"/>
          <w14:cntxtAlts/>
        </w:rPr>
        <w:t xml:space="preserve">to save </w:t>
      </w:r>
      <w:r w:rsidR="00DB7156">
        <w:rPr>
          <w:rFonts w:ascii="Palatino Linotype" w:hAnsi="Palatino Linotype" w:cs="Cooper Black"/>
          <w:kern w:val="2"/>
          <w:sz w:val="22"/>
          <w:szCs w:val="22"/>
          <w14:ligatures w14:val="standard"/>
          <w14:numForm w14:val="oldStyle"/>
          <w14:numSpacing w14:val="proportional"/>
          <w14:cntxtAlts/>
        </w:rPr>
        <w:t>the</w:t>
      </w:r>
      <w:r w:rsidR="007D55FC">
        <w:rPr>
          <w:rFonts w:ascii="Palatino Linotype" w:hAnsi="Palatino Linotype" w:cs="Cooper Black"/>
          <w:kern w:val="2"/>
          <w:sz w:val="22"/>
          <w:szCs w:val="22"/>
          <w14:ligatures w14:val="standard"/>
          <w14:numForm w14:val="oldStyle"/>
          <w14:numSpacing w14:val="proportional"/>
          <w14:cntxtAlts/>
        </w:rPr>
        <w:t xml:space="preserve"> life </w:t>
      </w:r>
      <w:r w:rsidR="0065654D">
        <w:rPr>
          <w:rFonts w:ascii="Palatino Linotype" w:hAnsi="Palatino Linotype" w:cs="Cooper Black"/>
          <w:kern w:val="2"/>
          <w:sz w:val="22"/>
          <w:szCs w:val="22"/>
          <w14:ligatures w14:val="standard"/>
          <w14:numForm w14:val="oldStyle"/>
          <w14:numSpacing w14:val="proportional"/>
          <w14:cntxtAlts/>
        </w:rPr>
        <w:t>even</w:t>
      </w:r>
      <w:r w:rsidR="00DB7156">
        <w:rPr>
          <w:rFonts w:ascii="Palatino Linotype" w:hAnsi="Palatino Linotype" w:cs="Cooper Black"/>
          <w:kern w:val="2"/>
          <w:sz w:val="22"/>
          <w:szCs w:val="22"/>
          <w14:ligatures w14:val="standard"/>
          <w14:numForm w14:val="oldStyle"/>
          <w14:numSpacing w14:val="proportional"/>
          <w14:cntxtAlts/>
        </w:rPr>
        <w:t xml:space="preserve"> though</w:t>
      </w:r>
      <w:r w:rsidR="007D55FC">
        <w:rPr>
          <w:rFonts w:ascii="Palatino Linotype" w:hAnsi="Palatino Linotype" w:cs="Cooper Black"/>
          <w:kern w:val="2"/>
          <w:sz w:val="22"/>
          <w:szCs w:val="22"/>
          <w14:ligatures w14:val="standard"/>
          <w14:numForm w14:val="oldStyle"/>
          <w14:numSpacing w14:val="proportional"/>
          <w14:cntxtAlts/>
        </w:rPr>
        <w:t xml:space="preserve"> the</w:t>
      </w:r>
      <w:r w:rsidR="00EA3F78">
        <w:rPr>
          <w:rFonts w:ascii="Palatino Linotype" w:hAnsi="Palatino Linotype" w:cs="Cooper Black"/>
          <w:kern w:val="2"/>
          <w:sz w:val="22"/>
          <w:szCs w:val="22"/>
          <w14:ligatures w14:val="standard"/>
          <w14:numForm w14:val="oldStyle"/>
          <w14:numSpacing w14:val="proportional"/>
          <w14:cntxtAlts/>
        </w:rPr>
        <w:t xml:space="preserve">y </w:t>
      </w:r>
      <w:r w:rsidR="0047479F">
        <w:rPr>
          <w:rFonts w:ascii="Palatino Linotype" w:hAnsi="Palatino Linotype" w:cs="Cooper Black"/>
          <w:kern w:val="2"/>
          <w:sz w:val="22"/>
          <w:szCs w:val="22"/>
          <w14:ligatures w14:val="standard"/>
          <w14:numForm w14:val="oldStyle"/>
          <w14:numSpacing w14:val="proportional"/>
          <w14:cntxtAlts/>
        </w:rPr>
        <w:t>are</w:t>
      </w:r>
      <w:r w:rsidR="00EA3F78">
        <w:rPr>
          <w:rFonts w:ascii="Palatino Linotype" w:hAnsi="Palatino Linotype" w:cs="Cooper Black"/>
          <w:kern w:val="2"/>
          <w:sz w:val="22"/>
          <w:szCs w:val="22"/>
          <w14:ligatures w14:val="standard"/>
          <w14:numForm w14:val="oldStyle"/>
          <w14:numSpacing w14:val="proportional"/>
          <w14:cntxtAlts/>
        </w:rPr>
        <w:t xml:space="preserve"> permitted to do </w:t>
      </w:r>
      <w:r w:rsidR="00AA499C">
        <w:rPr>
          <w:rFonts w:ascii="Palatino Linotype" w:hAnsi="Palatino Linotype" w:cs="Cooper Black"/>
          <w:kern w:val="2"/>
          <w:sz w:val="22"/>
          <w:szCs w:val="22"/>
          <w14:ligatures w14:val="standard"/>
          <w14:numForm w14:val="oldStyle"/>
          <w14:numSpacing w14:val="proportional"/>
          <w14:cntxtAlts/>
        </w:rPr>
        <w:t>so</w:t>
      </w:r>
      <w:r w:rsidR="0065654D">
        <w:rPr>
          <w:rFonts w:ascii="Palatino Linotype" w:hAnsi="Palatino Linotype" w:cs="Cooper Black"/>
          <w:kern w:val="2"/>
          <w:sz w:val="22"/>
          <w:szCs w:val="22"/>
          <w14:ligatures w14:val="standard"/>
          <w14:numForm w14:val="oldStyle"/>
          <w14:numSpacing w14:val="proportional"/>
          <w14:cntxtAlts/>
        </w:rPr>
        <w:t>.</w:t>
      </w:r>
      <w:r w:rsidR="002D1608" w:rsidRPr="00893E58">
        <w:rPr>
          <w:rStyle w:val="FootnoteReference"/>
          <w:rFonts w:ascii="Palatino Linotype" w:hAnsi="Palatino Linotype" w:cs="Helvetica"/>
          <w:sz w:val="22"/>
          <w:szCs w:val="22"/>
          <w14:ligatures w14:val="standard"/>
          <w14:numForm w14:val="oldStyle"/>
          <w14:numSpacing w14:val="proportional"/>
          <w14:cntxtAlts/>
        </w:rPr>
        <w:footnoteReference w:id="18"/>
      </w:r>
      <w:r w:rsidR="0065654D">
        <w:rPr>
          <w:rFonts w:ascii="Palatino Linotype" w:hAnsi="Palatino Linotype" w:cs="Cooper Black"/>
          <w:kern w:val="2"/>
          <w:sz w:val="22"/>
          <w:szCs w:val="22"/>
          <w14:ligatures w14:val="standard"/>
          <w14:numForm w14:val="oldStyle"/>
          <w14:numSpacing w14:val="proportional"/>
          <w14:cntxtAlts/>
        </w:rPr>
        <w:t xml:space="preserve"> </w:t>
      </w:r>
      <w:r w:rsidR="00F41895">
        <w:rPr>
          <w:rFonts w:ascii="Palatino Linotype" w:hAnsi="Palatino Linotype" w:cs="Cooper Black"/>
          <w:kern w:val="2"/>
          <w:sz w:val="22"/>
          <w:szCs w:val="22"/>
          <w14:ligatures w14:val="standard"/>
          <w14:numForm w14:val="oldStyle"/>
          <w14:numSpacing w14:val="proportional"/>
          <w14:cntxtAlts/>
        </w:rPr>
        <w:t xml:space="preserve"> </w:t>
      </w:r>
    </w:p>
    <w:p w14:paraId="17EC2907" w14:textId="2B38EBCF" w:rsidR="00B77F20" w:rsidRDefault="001E68E7"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Also, t</w:t>
      </w:r>
      <w:r w:rsidR="009E1AC2">
        <w:rPr>
          <w:rFonts w:ascii="Palatino Linotype" w:hAnsi="Palatino Linotype" w:cs="Cooper Black"/>
          <w:kern w:val="2"/>
          <w:sz w:val="22"/>
          <w:szCs w:val="22"/>
          <w14:ligatures w14:val="standard"/>
          <w14:numForm w14:val="oldStyle"/>
          <w14:numSpacing w14:val="proportional"/>
          <w14:cntxtAlts/>
        </w:rPr>
        <w:t xml:space="preserve">he side-constraint theorist </w:t>
      </w:r>
      <w:r w:rsidR="00E36080">
        <w:rPr>
          <w:rFonts w:ascii="Palatino Linotype" w:hAnsi="Palatino Linotype" w:cs="Cooper Black"/>
          <w:kern w:val="2"/>
          <w:sz w:val="22"/>
          <w:szCs w:val="22"/>
          <w14:ligatures w14:val="standard"/>
          <w14:numForm w14:val="oldStyle"/>
          <w14:numSpacing w14:val="proportional"/>
          <w14:cntxtAlts/>
        </w:rPr>
        <w:t>should</w:t>
      </w:r>
      <w:r w:rsidR="009E1AC2">
        <w:rPr>
          <w:rFonts w:ascii="Palatino Linotype" w:hAnsi="Palatino Linotype" w:cs="Cooper Black"/>
          <w:kern w:val="2"/>
          <w:sz w:val="22"/>
          <w:szCs w:val="22"/>
          <w14:ligatures w14:val="standard"/>
          <w14:numForm w14:val="oldStyle"/>
          <w14:numSpacing w14:val="proportional"/>
          <w14:cntxtAlts/>
        </w:rPr>
        <w:t xml:space="preserve"> accept </w:t>
      </w:r>
      <w:r w:rsidR="007D55FC">
        <w:rPr>
          <w:rFonts w:ascii="Palatino Linotype" w:hAnsi="Palatino Linotype" w:cs="Cooper Black"/>
          <w:kern w:val="2"/>
          <w:sz w:val="22"/>
          <w:szCs w:val="22"/>
          <w14:ligatures w14:val="standard"/>
          <w14:numForm w14:val="oldStyle"/>
          <w14:numSpacing w14:val="proportional"/>
          <w14:cntxtAlts/>
        </w:rPr>
        <w:t>C2</w:t>
      </w:r>
      <w:r w:rsidR="009E1AC2">
        <w:rPr>
          <w:rFonts w:ascii="Palatino Linotype" w:hAnsi="Palatino Linotype" w:cs="Cooper Black"/>
          <w:kern w:val="2"/>
          <w:sz w:val="22"/>
          <w:szCs w:val="22"/>
          <w14:ligatures w14:val="standard"/>
          <w14:numForm w14:val="oldStyle"/>
          <w14:numSpacing w14:val="proportional"/>
          <w14:cntxtAlts/>
        </w:rPr>
        <w:t>—</w:t>
      </w:r>
      <w:proofErr w:type="gramStart"/>
      <w:r w:rsidR="009E1AC2">
        <w:rPr>
          <w:rFonts w:ascii="Palatino Linotype" w:hAnsi="Palatino Linotype" w:cs="Cooper Black"/>
          <w:kern w:val="2"/>
          <w:sz w:val="22"/>
          <w:szCs w:val="22"/>
          <w14:ligatures w14:val="standard"/>
          <w14:numForm w14:val="oldStyle"/>
          <w14:numSpacing w14:val="proportional"/>
          <w14:cntxtAlts/>
        </w:rPr>
        <w:t>that</w:t>
      </w:r>
      <w:r w:rsidR="002941C6">
        <w:rPr>
          <w:rFonts w:ascii="Palatino Linotype" w:hAnsi="Palatino Linotype" w:cs="Cooper Black"/>
          <w:kern w:val="2"/>
          <w:sz w:val="22"/>
          <w:szCs w:val="22"/>
          <w14:ligatures w14:val="standard"/>
          <w14:numForm w14:val="oldStyle"/>
          <w14:numSpacing w14:val="proportional"/>
          <w14:cntxtAlts/>
        </w:rPr>
        <w:t xml:space="preserve"> </w:t>
      </w:r>
      <w:r w:rsidR="009E1AC2">
        <w:rPr>
          <w:rFonts w:ascii="Palatino Linotype" w:hAnsi="Palatino Linotype" w:cs="Cooper Black"/>
          <w:kern w:val="2"/>
          <w:sz w:val="22"/>
          <w:szCs w:val="22"/>
          <w14:ligatures w14:val="standard"/>
          <w14:numForm w14:val="oldStyle"/>
          <w14:numSpacing w14:val="proportional"/>
          <w14:cntxtAlts/>
        </w:rPr>
        <w:t>agents</w:t>
      </w:r>
      <w:proofErr w:type="gramEnd"/>
      <w:r w:rsidR="009E1AC2">
        <w:rPr>
          <w:rFonts w:ascii="Palatino Linotype" w:hAnsi="Palatino Linotype" w:cs="Cooper Black"/>
          <w:kern w:val="2"/>
          <w:sz w:val="22"/>
          <w:szCs w:val="22"/>
          <w14:ligatures w14:val="standard"/>
          <w14:numForm w14:val="oldStyle"/>
          <w14:numSpacing w14:val="proportional"/>
          <w14:cntxtAlts/>
        </w:rPr>
        <w:t xml:space="preserve"> </w:t>
      </w:r>
      <w:r w:rsidR="009E1AC2" w:rsidRPr="009E1AC2">
        <w:rPr>
          <w:rFonts w:ascii="Palatino Linotype" w:hAnsi="Palatino Linotype" w:cs="Cooper Black"/>
          <w:kern w:val="2"/>
          <w:sz w:val="22"/>
          <w:szCs w:val="22"/>
          <w14:ligatures w14:val="standard"/>
          <w14:numForm w14:val="oldStyle"/>
          <w14:numSpacing w14:val="proportional"/>
          <w14:cntxtAlts/>
        </w:rPr>
        <w:t>should, other things being equal, do what would best achieve the ends</w:t>
      </w:r>
      <w:r w:rsidR="009E1AC2">
        <w:rPr>
          <w:rFonts w:ascii="Palatino Linotype" w:hAnsi="Palatino Linotype" w:cs="Cooper Black"/>
          <w:kern w:val="2"/>
          <w:sz w:val="22"/>
          <w:szCs w:val="22"/>
          <w14:ligatures w14:val="standard"/>
          <w14:numForm w14:val="oldStyle"/>
          <w14:numSpacing w14:val="proportional"/>
          <w14:cntxtAlts/>
        </w:rPr>
        <w:t xml:space="preserve"> that they ought to have—to </w:t>
      </w:r>
      <w:r w:rsidR="00F41895">
        <w:rPr>
          <w:rFonts w:ascii="Palatino Linotype" w:hAnsi="Palatino Linotype" w:cs="Cooper Black"/>
          <w:kern w:val="2"/>
          <w:sz w:val="22"/>
          <w:szCs w:val="22"/>
          <w14:ligatures w14:val="standard"/>
          <w14:numForm w14:val="oldStyle"/>
          <w14:numSpacing w14:val="proportional"/>
          <w14:cntxtAlts/>
        </w:rPr>
        <w:t xml:space="preserve">explain why </w:t>
      </w:r>
      <w:r w:rsidR="008B6F94">
        <w:rPr>
          <w:rFonts w:ascii="Palatino Linotype" w:hAnsi="Palatino Linotype" w:cs="Cooper Black"/>
          <w:kern w:val="2"/>
          <w:sz w:val="22"/>
          <w:szCs w:val="22"/>
          <w14:ligatures w14:val="standard"/>
          <w14:numForm w14:val="oldStyle"/>
          <w14:numSpacing w14:val="proportional"/>
          <w14:cntxtAlts/>
        </w:rPr>
        <w:t>agents</w:t>
      </w:r>
      <w:r w:rsidR="002941C6">
        <w:rPr>
          <w:rFonts w:ascii="Palatino Linotype" w:hAnsi="Palatino Linotype" w:cs="Cooper Black"/>
          <w:kern w:val="2"/>
          <w:sz w:val="22"/>
          <w:szCs w:val="22"/>
          <w14:ligatures w14:val="standard"/>
          <w14:numForm w14:val="oldStyle"/>
          <w14:numSpacing w14:val="proportional"/>
          <w14:cntxtAlts/>
        </w:rPr>
        <w:t xml:space="preserve"> should </w:t>
      </w:r>
      <w:r w:rsidR="007D55FC">
        <w:rPr>
          <w:rFonts w:ascii="Palatino Linotype" w:hAnsi="Palatino Linotype" w:cs="Cooper Black"/>
          <w:kern w:val="2"/>
          <w:sz w:val="22"/>
          <w:szCs w:val="22"/>
          <w14:ligatures w14:val="standard"/>
          <w14:numForm w14:val="oldStyle"/>
          <w14:numSpacing w14:val="proportional"/>
          <w14:cntxtAlts/>
        </w:rPr>
        <w:t xml:space="preserve">further </w:t>
      </w:r>
      <w:r w:rsidR="008D12CF">
        <w:rPr>
          <w:rFonts w:ascii="Palatino Linotype" w:hAnsi="Palatino Linotype" w:cs="Cooper Black"/>
          <w:kern w:val="2"/>
          <w:sz w:val="22"/>
          <w:szCs w:val="22"/>
          <w14:ligatures w14:val="standard"/>
          <w14:numForm w14:val="oldStyle"/>
          <w14:numSpacing w14:val="proportional"/>
          <w14:cntxtAlts/>
        </w:rPr>
        <w:t>such</w:t>
      </w:r>
      <w:r w:rsidR="007D55FC">
        <w:rPr>
          <w:rFonts w:ascii="Palatino Linotype" w:hAnsi="Palatino Linotype" w:cs="Cooper Black"/>
          <w:kern w:val="2"/>
          <w:sz w:val="22"/>
          <w:szCs w:val="22"/>
          <w14:ligatures w14:val="standard"/>
          <w14:numForm w14:val="oldStyle"/>
          <w14:numSpacing w14:val="proportional"/>
          <w14:cntxtAlts/>
        </w:rPr>
        <w:t xml:space="preserve"> ends</w:t>
      </w:r>
      <w:r w:rsidR="002941C6">
        <w:rPr>
          <w:rFonts w:ascii="Palatino Linotype" w:hAnsi="Palatino Linotype" w:cs="Cooper Black"/>
          <w:kern w:val="2"/>
          <w:sz w:val="22"/>
          <w:szCs w:val="22"/>
          <w14:ligatures w14:val="standard"/>
          <w14:numForm w14:val="oldStyle"/>
          <w14:numSpacing w14:val="proportional"/>
          <w14:cntxtAlts/>
        </w:rPr>
        <w:t xml:space="preserve"> even when </w:t>
      </w:r>
      <w:r w:rsidR="007D55FC">
        <w:rPr>
          <w:rFonts w:ascii="Palatino Linotype" w:hAnsi="Palatino Linotype" w:cs="Cooper Black"/>
          <w:kern w:val="2"/>
          <w:sz w:val="22"/>
          <w:szCs w:val="22"/>
          <w14:ligatures w14:val="standard"/>
          <w14:numForm w14:val="oldStyle"/>
          <w14:numSpacing w14:val="proportional"/>
          <w14:cntxtAlts/>
        </w:rPr>
        <w:t>doing so is</w:t>
      </w:r>
      <w:r w:rsidR="00A459B9">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un</w:t>
      </w:r>
      <w:r w:rsidR="00A459B9">
        <w:rPr>
          <w:rFonts w:ascii="Palatino Linotype" w:hAnsi="Palatino Linotype" w:cs="Cooper Black"/>
          <w:kern w:val="2"/>
          <w:sz w:val="22"/>
          <w:szCs w:val="22"/>
          <w14:ligatures w14:val="standard"/>
          <w14:numForm w14:val="oldStyle"/>
          <w14:numSpacing w14:val="proportional"/>
          <w14:cntxtAlts/>
        </w:rPr>
        <w:t>necessary to avoid infringing upon any constraints</w:t>
      </w:r>
      <w:r w:rsidR="00F547CF">
        <w:rPr>
          <w:rFonts w:ascii="Palatino Linotype" w:hAnsi="Palatino Linotype" w:cs="Cooper Black"/>
          <w:kern w:val="2"/>
          <w:sz w:val="22"/>
          <w:szCs w:val="22"/>
          <w14:ligatures w14:val="standard"/>
          <w14:numForm w14:val="oldStyle"/>
          <w14:numSpacing w14:val="proportional"/>
          <w14:cntxtAlts/>
        </w:rPr>
        <w:t xml:space="preserve">. </w:t>
      </w:r>
      <w:r w:rsidR="00B77E10">
        <w:rPr>
          <w:rFonts w:ascii="Palatino Linotype" w:hAnsi="Palatino Linotype" w:cs="Cooper Black"/>
          <w:kern w:val="2"/>
          <w:sz w:val="22"/>
          <w:szCs w:val="22"/>
          <w14:ligatures w14:val="standard"/>
          <w14:numForm w14:val="oldStyle"/>
          <w14:numSpacing w14:val="proportional"/>
          <w14:cntxtAlts/>
        </w:rPr>
        <w:t>To illustrate, suppose</w:t>
      </w:r>
      <w:r w:rsidR="00D836E1">
        <w:rPr>
          <w:rFonts w:ascii="Palatino Linotype" w:hAnsi="Palatino Linotype" w:cs="Cooper Black"/>
          <w:kern w:val="2"/>
          <w:sz w:val="22"/>
          <w:szCs w:val="22"/>
          <w14:ligatures w14:val="standard"/>
          <w14:numForm w14:val="oldStyle"/>
          <w14:numSpacing w14:val="proportional"/>
          <w14:cntxtAlts/>
        </w:rPr>
        <w:t xml:space="preserve"> that </w:t>
      </w:r>
      <w:r w:rsidR="00DD5618">
        <w:rPr>
          <w:rFonts w:ascii="Palatino Linotype" w:hAnsi="Palatino Linotype" w:cs="Cooper Black"/>
          <w:kern w:val="2"/>
          <w:sz w:val="22"/>
          <w:szCs w:val="22"/>
          <w14:ligatures w14:val="standard"/>
          <w14:numForm w14:val="oldStyle"/>
          <w14:numSpacing w14:val="proportional"/>
          <w14:cntxtAlts/>
        </w:rPr>
        <w:t xml:space="preserve">an </w:t>
      </w:r>
      <w:r w:rsidR="00D836E1">
        <w:rPr>
          <w:rFonts w:ascii="Palatino Linotype" w:hAnsi="Palatino Linotype" w:cs="Cooper Black"/>
          <w:kern w:val="2"/>
          <w:sz w:val="22"/>
          <w:szCs w:val="22"/>
          <w14:ligatures w14:val="standard"/>
          <w14:numForm w14:val="oldStyle"/>
          <w14:numSpacing w14:val="proportional"/>
          <w14:cntxtAlts/>
        </w:rPr>
        <w:t xml:space="preserve">agent </w:t>
      </w:r>
      <w:r w:rsidR="00F83CA7">
        <w:rPr>
          <w:rFonts w:ascii="Palatino Linotype" w:hAnsi="Palatino Linotype" w:cs="Cooper Black"/>
          <w:kern w:val="2"/>
          <w:sz w:val="22"/>
          <w:szCs w:val="22"/>
          <w14:ligatures w14:val="standard"/>
          <w14:numForm w14:val="oldStyle"/>
          <w14:numSpacing w14:val="proportional"/>
          <w14:cntxtAlts/>
        </w:rPr>
        <w:t>must choose between</w:t>
      </w:r>
      <w:r w:rsidR="008D169C">
        <w:rPr>
          <w:rFonts w:ascii="Palatino Linotype" w:hAnsi="Palatino Linotype" w:cs="Cooper Black"/>
          <w:kern w:val="2"/>
          <w:sz w:val="22"/>
          <w:szCs w:val="22"/>
          <w14:ligatures w14:val="standard"/>
          <w14:numForm w14:val="oldStyle"/>
          <w14:numSpacing w14:val="proportional"/>
          <w14:cntxtAlts/>
        </w:rPr>
        <w:t xml:space="preserve"> doing nothing and </w:t>
      </w:r>
      <w:r w:rsidR="008D169C">
        <w:rPr>
          <w:rFonts w:ascii="Palatino Linotype" w:hAnsi="Palatino Linotype" w:cs="Cooper Black"/>
          <w:kern w:val="2"/>
          <w:sz w:val="22"/>
          <w:szCs w:val="22"/>
          <w14:ligatures w14:val="standard"/>
          <w14:numForm w14:val="oldStyle"/>
          <w14:numSpacing w14:val="proportional"/>
          <w14:cntxtAlts/>
        </w:rPr>
        <w:lastRenderedPageBreak/>
        <w:t>saving a life</w:t>
      </w:r>
      <w:r w:rsidR="00354BC5">
        <w:rPr>
          <w:rFonts w:ascii="Palatino Linotype" w:hAnsi="Palatino Linotype" w:cs="Cooper Black"/>
          <w:kern w:val="2"/>
          <w:sz w:val="22"/>
          <w:szCs w:val="22"/>
          <w14:ligatures w14:val="standard"/>
          <w14:numForm w14:val="oldStyle"/>
          <w14:numSpacing w14:val="proportional"/>
          <w14:cntxtAlts/>
        </w:rPr>
        <w:t xml:space="preserve">, </w:t>
      </w:r>
      <w:r w:rsidR="00A459B9">
        <w:rPr>
          <w:rFonts w:ascii="Palatino Linotype" w:hAnsi="Palatino Linotype" w:cs="Cooper Black"/>
          <w:kern w:val="2"/>
          <w:sz w:val="22"/>
          <w:szCs w:val="22"/>
          <w14:ligatures w14:val="standard"/>
          <w14:numForm w14:val="oldStyle"/>
          <w14:numSpacing w14:val="proportional"/>
          <w14:cntxtAlts/>
        </w:rPr>
        <w:t xml:space="preserve">and assume that </w:t>
      </w:r>
      <w:r w:rsidR="00354BC5">
        <w:rPr>
          <w:rFonts w:ascii="Palatino Linotype" w:hAnsi="Palatino Linotype" w:cs="Cooper Black"/>
          <w:kern w:val="2"/>
          <w:sz w:val="22"/>
          <w:szCs w:val="22"/>
          <w14:ligatures w14:val="standard"/>
          <w14:numForm w14:val="oldStyle"/>
          <w14:numSpacing w14:val="proportional"/>
          <w14:cntxtAlts/>
        </w:rPr>
        <w:t>everything else is equal</w:t>
      </w:r>
      <w:r w:rsidR="00D836E1">
        <w:rPr>
          <w:rFonts w:ascii="Palatino Linotype" w:hAnsi="Palatino Linotype" w:cs="Cooper Black"/>
          <w:kern w:val="2"/>
          <w:sz w:val="22"/>
          <w:szCs w:val="22"/>
          <w14:ligatures w14:val="standard"/>
          <w14:numForm w14:val="oldStyle"/>
          <w14:numSpacing w14:val="proportional"/>
          <w14:cntxtAlts/>
        </w:rPr>
        <w:t>.</w:t>
      </w:r>
      <w:r w:rsidR="00F83CA7">
        <w:rPr>
          <w:rFonts w:ascii="Palatino Linotype" w:hAnsi="Palatino Linotype" w:cs="Cooper Black"/>
          <w:kern w:val="2"/>
          <w:sz w:val="22"/>
          <w:szCs w:val="22"/>
          <w14:ligatures w14:val="standard"/>
          <w14:numForm w14:val="oldStyle"/>
          <w14:numSpacing w14:val="proportional"/>
          <w14:cntxtAlts/>
        </w:rPr>
        <w:t xml:space="preserve"> </w:t>
      </w:r>
      <w:r w:rsidR="008D12CF">
        <w:rPr>
          <w:rFonts w:ascii="Palatino Linotype" w:hAnsi="Palatino Linotype" w:cs="Cooper Black"/>
          <w:kern w:val="2"/>
          <w:sz w:val="22"/>
          <w:szCs w:val="22"/>
          <w14:ligatures w14:val="standard"/>
          <w14:numForm w14:val="oldStyle"/>
          <w14:numSpacing w14:val="proportional"/>
          <w14:cntxtAlts/>
        </w:rPr>
        <w:t>Thus, assume that n</w:t>
      </w:r>
      <w:r w:rsidR="00B77F20">
        <w:rPr>
          <w:rFonts w:ascii="Palatino Linotype" w:hAnsi="Palatino Linotype" w:cs="Cooper Black"/>
          <w:kern w:val="2"/>
          <w:sz w:val="22"/>
          <w:szCs w:val="22"/>
          <w14:ligatures w14:val="standard"/>
          <w14:numForm w14:val="oldStyle"/>
          <w14:numSpacing w14:val="proportional"/>
          <w14:cntxtAlts/>
        </w:rPr>
        <w:t>either option would</w:t>
      </w:r>
      <w:r w:rsidR="00F83CA7">
        <w:rPr>
          <w:rFonts w:ascii="Palatino Linotype" w:hAnsi="Palatino Linotype" w:cs="Cooper Black"/>
          <w:kern w:val="2"/>
          <w:sz w:val="22"/>
          <w:szCs w:val="22"/>
          <w14:ligatures w14:val="standard"/>
          <w14:numForm w14:val="oldStyle"/>
          <w14:numSpacing w14:val="proportional"/>
          <w14:cntxtAlts/>
        </w:rPr>
        <w:t xml:space="preserve"> involve infringing upon a constraint</w:t>
      </w:r>
      <w:r w:rsidR="00B77F20">
        <w:rPr>
          <w:rFonts w:ascii="Palatino Linotype" w:hAnsi="Palatino Linotype" w:cs="Cooper Black"/>
          <w:kern w:val="2"/>
          <w:sz w:val="22"/>
          <w:szCs w:val="22"/>
          <w14:ligatures w14:val="standard"/>
          <w14:numForm w14:val="oldStyle"/>
          <w14:numSpacing w14:val="proportional"/>
          <w14:cntxtAlts/>
        </w:rPr>
        <w:t xml:space="preserve">. </w:t>
      </w:r>
      <w:r w:rsidR="008D12CF">
        <w:rPr>
          <w:rFonts w:ascii="Palatino Linotype" w:hAnsi="Palatino Linotype" w:cs="Cooper Black"/>
          <w:kern w:val="2"/>
          <w:sz w:val="22"/>
          <w:szCs w:val="22"/>
          <w14:ligatures w14:val="standard"/>
          <w14:numForm w14:val="oldStyle"/>
          <w14:numSpacing w14:val="proportional"/>
          <w14:cntxtAlts/>
        </w:rPr>
        <w:t>Now</w:t>
      </w:r>
      <w:r w:rsidR="00B77F20">
        <w:rPr>
          <w:rFonts w:ascii="Palatino Linotype" w:hAnsi="Palatino Linotype" w:cs="Cooper Black"/>
          <w:kern w:val="2"/>
          <w:sz w:val="22"/>
          <w:szCs w:val="22"/>
          <w14:ligatures w14:val="standard"/>
          <w14:numForm w14:val="oldStyle"/>
          <w14:numSpacing w14:val="proportional"/>
          <w14:cntxtAlts/>
        </w:rPr>
        <w:t>, to explain why they ought to save the life,</w:t>
      </w:r>
      <w:r w:rsidR="00F83CA7">
        <w:rPr>
          <w:rFonts w:ascii="Palatino Linotype" w:hAnsi="Palatino Linotype" w:cs="Cooper Black"/>
          <w:kern w:val="2"/>
          <w:sz w:val="22"/>
          <w:szCs w:val="22"/>
          <w14:ligatures w14:val="standard"/>
          <w14:numForm w14:val="oldStyle"/>
          <w14:numSpacing w14:val="proportional"/>
          <w14:cntxtAlts/>
        </w:rPr>
        <w:t xml:space="preserve"> the </w:t>
      </w:r>
      <w:r w:rsidR="00FA209A">
        <w:rPr>
          <w:rFonts w:ascii="Palatino Linotype" w:hAnsi="Palatino Linotype" w:cs="Cooper Black"/>
          <w:kern w:val="2"/>
          <w:sz w:val="22"/>
          <w:szCs w:val="22"/>
          <w14:ligatures w14:val="standard"/>
          <w14:numForm w14:val="oldStyle"/>
          <w14:numSpacing w14:val="proportional"/>
          <w14:cntxtAlts/>
        </w:rPr>
        <w:t xml:space="preserve">side-constraint theorist </w:t>
      </w:r>
      <w:r w:rsidR="00E36080">
        <w:rPr>
          <w:rFonts w:ascii="Palatino Linotype" w:hAnsi="Palatino Linotype" w:cs="Cooper Black"/>
          <w:kern w:val="2"/>
          <w:sz w:val="22"/>
          <w:szCs w:val="22"/>
          <w14:ligatures w14:val="standard"/>
          <w14:numForm w14:val="oldStyle"/>
          <w14:numSpacing w14:val="proportional"/>
          <w14:cntxtAlts/>
        </w:rPr>
        <w:t>should</w:t>
      </w:r>
      <w:r w:rsidR="00FA209A">
        <w:rPr>
          <w:rFonts w:ascii="Palatino Linotype" w:hAnsi="Palatino Linotype" w:cs="Cooper Black"/>
          <w:kern w:val="2"/>
          <w:sz w:val="22"/>
          <w:szCs w:val="22"/>
          <w14:ligatures w14:val="standard"/>
          <w14:numForm w14:val="oldStyle"/>
          <w14:numSpacing w14:val="proportional"/>
          <w14:cntxtAlts/>
        </w:rPr>
        <w:t xml:space="preserve"> appeal both to the fact </w:t>
      </w:r>
      <w:r w:rsidR="00354BC5">
        <w:rPr>
          <w:rFonts w:ascii="Palatino Linotype" w:hAnsi="Palatino Linotype" w:cs="Cooper Black"/>
          <w:kern w:val="2"/>
          <w:sz w:val="22"/>
          <w:szCs w:val="22"/>
          <w14:ligatures w14:val="standard"/>
          <w14:numForm w14:val="oldStyle"/>
          <w14:numSpacing w14:val="proportional"/>
          <w14:cntxtAlts/>
        </w:rPr>
        <w:t>that agents</w:t>
      </w:r>
      <w:r w:rsidR="00FA209A">
        <w:rPr>
          <w:rFonts w:ascii="Palatino Linotype" w:hAnsi="Palatino Linotype" w:cs="Cooper Black"/>
          <w:kern w:val="2"/>
          <w:sz w:val="22"/>
          <w:szCs w:val="22"/>
          <w14:ligatures w14:val="standard"/>
          <w14:numForm w14:val="oldStyle"/>
          <w14:numSpacing w14:val="proportional"/>
          <w14:cntxtAlts/>
        </w:rPr>
        <w:t xml:space="preserve"> should </w:t>
      </w:r>
      <w:r w:rsidR="00F83CA7">
        <w:rPr>
          <w:rFonts w:ascii="Palatino Linotype" w:hAnsi="Palatino Linotype" w:cs="Cooper Black"/>
          <w:kern w:val="2"/>
          <w:sz w:val="22"/>
          <w:szCs w:val="22"/>
          <w14:ligatures w14:val="standard"/>
          <w14:numForm w14:val="oldStyle"/>
          <w14:numSpacing w14:val="proportional"/>
          <w14:cntxtAlts/>
        </w:rPr>
        <w:t xml:space="preserve">have </w:t>
      </w:r>
      <w:r w:rsidR="00B77F20">
        <w:rPr>
          <w:rFonts w:ascii="Palatino Linotype" w:hAnsi="Palatino Linotype" w:cs="Cooper Black"/>
          <w:kern w:val="2"/>
          <w:sz w:val="22"/>
          <w:szCs w:val="22"/>
          <w14:ligatures w14:val="standard"/>
          <w14:numForm w14:val="oldStyle"/>
          <w14:numSpacing w14:val="proportional"/>
          <w14:cntxtAlts/>
        </w:rPr>
        <w:t>saving lives as</w:t>
      </w:r>
      <w:r w:rsidR="00F83CA7">
        <w:rPr>
          <w:rFonts w:ascii="Palatino Linotype" w:hAnsi="Palatino Linotype" w:cs="Cooper Black"/>
          <w:kern w:val="2"/>
          <w:sz w:val="22"/>
          <w:szCs w:val="22"/>
          <w14:ligatures w14:val="standard"/>
          <w14:numForm w14:val="oldStyle"/>
          <w14:numSpacing w14:val="proportional"/>
          <w14:cntxtAlts/>
        </w:rPr>
        <w:t xml:space="preserve"> </w:t>
      </w:r>
      <w:r w:rsidR="008B6F94">
        <w:rPr>
          <w:rFonts w:ascii="Palatino Linotype" w:hAnsi="Palatino Linotype" w:cs="Cooper Black"/>
          <w:kern w:val="2"/>
          <w:sz w:val="22"/>
          <w:szCs w:val="22"/>
          <w14:ligatures w14:val="standard"/>
          <w14:numForm w14:val="oldStyle"/>
          <w14:numSpacing w14:val="proportional"/>
          <w14:cntxtAlts/>
        </w:rPr>
        <w:t xml:space="preserve">an </w:t>
      </w:r>
      <w:r w:rsidR="00F83CA7">
        <w:rPr>
          <w:rFonts w:ascii="Palatino Linotype" w:hAnsi="Palatino Linotype" w:cs="Cooper Black"/>
          <w:kern w:val="2"/>
          <w:sz w:val="22"/>
          <w:szCs w:val="22"/>
          <w14:ligatures w14:val="standard"/>
          <w14:numForm w14:val="oldStyle"/>
          <w14:numSpacing w14:val="proportional"/>
          <w14:cntxtAlts/>
        </w:rPr>
        <w:t xml:space="preserve">end and to the fact that </w:t>
      </w:r>
      <w:r w:rsidR="00B77F20">
        <w:rPr>
          <w:rFonts w:ascii="Palatino Linotype" w:hAnsi="Palatino Linotype" w:cs="Cooper Black"/>
          <w:kern w:val="2"/>
          <w:sz w:val="22"/>
          <w:szCs w:val="22"/>
          <w14:ligatures w14:val="standard"/>
          <w14:numForm w14:val="oldStyle"/>
          <w14:numSpacing w14:val="proportional"/>
          <w14:cntxtAlts/>
        </w:rPr>
        <w:t>they</w:t>
      </w:r>
      <w:r w:rsidR="00F83CA7">
        <w:rPr>
          <w:rFonts w:ascii="Palatino Linotype" w:hAnsi="Palatino Linotype" w:cs="Cooper Black"/>
          <w:kern w:val="2"/>
          <w:sz w:val="22"/>
          <w:szCs w:val="22"/>
          <w14:ligatures w14:val="standard"/>
          <w14:numForm w14:val="oldStyle"/>
          <w14:numSpacing w14:val="proportional"/>
          <w14:cntxtAlts/>
        </w:rPr>
        <w:t xml:space="preserve"> should, other things being equal, do what w</w:t>
      </w:r>
      <w:r w:rsidR="003B2BF7">
        <w:rPr>
          <w:rFonts w:ascii="Palatino Linotype" w:hAnsi="Palatino Linotype" w:cs="Cooper Black"/>
          <w:kern w:val="2"/>
          <w:sz w:val="22"/>
          <w:szCs w:val="22"/>
          <w14:ligatures w14:val="standard"/>
          <w14:numForm w14:val="oldStyle"/>
          <w14:numSpacing w14:val="proportional"/>
          <w14:cntxtAlts/>
        </w:rPr>
        <w:t xml:space="preserve">ould </w:t>
      </w:r>
      <w:r w:rsidR="00F83CA7">
        <w:rPr>
          <w:rFonts w:ascii="Palatino Linotype" w:hAnsi="Palatino Linotype" w:cs="Cooper Black"/>
          <w:kern w:val="2"/>
          <w:sz w:val="22"/>
          <w:szCs w:val="22"/>
          <w14:ligatures w14:val="standard"/>
          <w14:numForm w14:val="oldStyle"/>
          <w14:numSpacing w14:val="proportional"/>
          <w14:cntxtAlts/>
        </w:rPr>
        <w:t xml:space="preserve">best achieve </w:t>
      </w:r>
      <w:r w:rsidR="009727A0">
        <w:rPr>
          <w:rFonts w:ascii="Palatino Linotype" w:hAnsi="Palatino Linotype" w:cs="Cooper Black"/>
          <w:kern w:val="2"/>
          <w:sz w:val="22"/>
          <w:szCs w:val="22"/>
          <w14:ligatures w14:val="standard"/>
          <w14:numForm w14:val="oldStyle"/>
          <w14:numSpacing w14:val="proportional"/>
          <w14:cntxtAlts/>
        </w:rPr>
        <w:t>the</w:t>
      </w:r>
      <w:r w:rsidR="00F83CA7">
        <w:rPr>
          <w:rFonts w:ascii="Palatino Linotype" w:hAnsi="Palatino Linotype" w:cs="Cooper Black"/>
          <w:kern w:val="2"/>
          <w:sz w:val="22"/>
          <w:szCs w:val="22"/>
          <w14:ligatures w14:val="standard"/>
          <w14:numForm w14:val="oldStyle"/>
          <w14:numSpacing w14:val="proportional"/>
          <w14:cntxtAlts/>
        </w:rPr>
        <w:t xml:space="preserve"> ends</w:t>
      </w:r>
      <w:r w:rsidR="009727A0">
        <w:rPr>
          <w:rFonts w:ascii="Palatino Linotype" w:hAnsi="Palatino Linotype" w:cs="Cooper Black"/>
          <w:kern w:val="2"/>
          <w:sz w:val="22"/>
          <w:szCs w:val="22"/>
          <w14:ligatures w14:val="standard"/>
          <w14:numForm w14:val="oldStyle"/>
          <w14:numSpacing w14:val="proportional"/>
          <w14:cntxtAlts/>
        </w:rPr>
        <w:t xml:space="preserve"> that they ought to have</w:t>
      </w:r>
      <w:r w:rsidR="00FA209A">
        <w:rPr>
          <w:rFonts w:ascii="Palatino Linotype" w:hAnsi="Palatino Linotype" w:cs="Cooper Black"/>
          <w:kern w:val="2"/>
          <w:sz w:val="22"/>
          <w:szCs w:val="22"/>
          <w14:ligatures w14:val="standard"/>
          <w14:numForm w14:val="oldStyle"/>
          <w14:numSpacing w14:val="proportional"/>
          <w14:cntxtAlts/>
        </w:rPr>
        <w:t xml:space="preserve">. </w:t>
      </w:r>
    </w:p>
    <w:p w14:paraId="6A15E333" w14:textId="3A527779" w:rsidR="00E81B9A" w:rsidRDefault="00BB4900"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Thus, it seems that the side-constraint theorist </w:t>
      </w:r>
      <w:r w:rsidR="00E36080">
        <w:rPr>
          <w:rFonts w:ascii="Palatino Linotype" w:hAnsi="Palatino Linotype" w:cs="Cooper Black"/>
          <w:kern w:val="2"/>
          <w:sz w:val="22"/>
          <w:szCs w:val="22"/>
          <w14:ligatures w14:val="standard"/>
          <w14:numForm w14:val="oldStyle"/>
          <w14:numSpacing w14:val="proportional"/>
          <w14:cntxtAlts/>
        </w:rPr>
        <w:t xml:space="preserve">should </w:t>
      </w:r>
      <w:r>
        <w:rPr>
          <w:rFonts w:ascii="Palatino Linotype" w:hAnsi="Palatino Linotype" w:cs="Cooper Black"/>
          <w:kern w:val="2"/>
          <w:sz w:val="22"/>
          <w:szCs w:val="22"/>
          <w14:ligatures w14:val="standard"/>
          <w14:numForm w14:val="oldStyle"/>
          <w14:numSpacing w14:val="proportional"/>
          <w14:cntxtAlts/>
        </w:rPr>
        <w:t>accept</w:t>
      </w:r>
      <w:r w:rsidR="008B6F94">
        <w:rPr>
          <w:rFonts w:ascii="Palatino Linotype" w:hAnsi="Palatino Linotype" w:cs="Cooper Black"/>
          <w:kern w:val="2"/>
          <w:sz w:val="22"/>
          <w:szCs w:val="22"/>
          <w14:ligatures w14:val="standard"/>
          <w14:numForm w14:val="oldStyle"/>
          <w14:numSpacing w14:val="proportional"/>
          <w14:cntxtAlts/>
        </w:rPr>
        <w:t xml:space="preserve"> both</w:t>
      </w:r>
      <w:r w:rsidR="00354BC5">
        <w:rPr>
          <w:rFonts w:ascii="Palatino Linotype" w:hAnsi="Palatino Linotype" w:cs="Cooper Black"/>
          <w:kern w:val="2"/>
          <w:sz w:val="22"/>
          <w:szCs w:val="22"/>
          <w14:ligatures w14:val="standard"/>
          <w14:numForm w14:val="oldStyle"/>
          <w14:numSpacing w14:val="proportional"/>
          <w14:cntxtAlts/>
        </w:rPr>
        <w:t xml:space="preserve"> </w:t>
      </w:r>
      <w:r w:rsidR="009A2709">
        <w:rPr>
          <w:rFonts w:ascii="Palatino Linotype" w:hAnsi="Palatino Linotype" w:cs="Cooper Black"/>
          <w:kern w:val="2"/>
          <w:sz w:val="22"/>
          <w:szCs w:val="22"/>
          <w14:ligatures w14:val="standard"/>
          <w14:numForm w14:val="oldStyle"/>
          <w14:numSpacing w14:val="proportional"/>
          <w14:cntxtAlts/>
        </w:rPr>
        <w:t>C1 and C2</w:t>
      </w:r>
      <w:r w:rsidR="00B77F20">
        <w:rPr>
          <w:rFonts w:ascii="Palatino Linotype" w:hAnsi="Palatino Linotype" w:cs="Cooper Black"/>
          <w:kern w:val="2"/>
          <w:sz w:val="22"/>
          <w:szCs w:val="22"/>
          <w14:ligatures w14:val="standard"/>
          <w14:numForm w14:val="oldStyle"/>
          <w14:numSpacing w14:val="proportional"/>
          <w14:cntxtAlts/>
        </w:rPr>
        <w:t xml:space="preserve">. </w:t>
      </w:r>
      <w:r w:rsidR="003B2BF7">
        <w:rPr>
          <w:rFonts w:ascii="Palatino Linotype" w:hAnsi="Palatino Linotype" w:cs="Cooper Black"/>
          <w:kern w:val="2"/>
          <w:sz w:val="22"/>
          <w:szCs w:val="22"/>
          <w14:ligatures w14:val="standard"/>
          <w14:numForm w14:val="oldStyle"/>
          <w14:numSpacing w14:val="proportional"/>
          <w14:cntxtAlts/>
        </w:rPr>
        <w:t xml:space="preserve">Only then can </w:t>
      </w:r>
      <w:r w:rsidR="008B6F94">
        <w:rPr>
          <w:rFonts w:ascii="Palatino Linotype" w:hAnsi="Palatino Linotype" w:cs="Cooper Black"/>
          <w:kern w:val="2"/>
          <w:sz w:val="22"/>
          <w:szCs w:val="22"/>
          <w14:ligatures w14:val="standard"/>
          <w14:numForm w14:val="oldStyle"/>
          <w14:numSpacing w14:val="proportional"/>
          <w14:cntxtAlts/>
        </w:rPr>
        <w:t>they</w:t>
      </w:r>
      <w:r w:rsidR="003B2BF7">
        <w:rPr>
          <w:rFonts w:ascii="Palatino Linotype" w:hAnsi="Palatino Linotype" w:cs="Cooper Black"/>
          <w:kern w:val="2"/>
          <w:sz w:val="22"/>
          <w:szCs w:val="22"/>
          <w14:ligatures w14:val="standard"/>
          <w14:numForm w14:val="oldStyle"/>
          <w14:numSpacing w14:val="proportional"/>
          <w14:cntxtAlts/>
        </w:rPr>
        <w:t xml:space="preserve"> </w:t>
      </w:r>
      <w:r w:rsidR="00E36080">
        <w:rPr>
          <w:rFonts w:ascii="Palatino Linotype" w:hAnsi="Palatino Linotype" w:cs="Cooper Black"/>
          <w:kern w:val="2"/>
          <w:sz w:val="22"/>
          <w:szCs w:val="22"/>
          <w14:ligatures w14:val="standard"/>
          <w14:numForm w14:val="oldStyle"/>
          <w14:numSpacing w14:val="proportional"/>
          <w14:cntxtAlts/>
        </w:rPr>
        <w:t xml:space="preserve">plausibly </w:t>
      </w:r>
      <w:r w:rsidR="003B2BF7">
        <w:rPr>
          <w:rFonts w:ascii="Palatino Linotype" w:hAnsi="Palatino Linotype" w:cs="Cooper Black"/>
          <w:kern w:val="2"/>
          <w:sz w:val="22"/>
          <w:szCs w:val="22"/>
          <w14:ligatures w14:val="standard"/>
          <w14:numForm w14:val="oldStyle"/>
          <w14:numSpacing w14:val="proportional"/>
          <w14:cntxtAlts/>
        </w:rPr>
        <w:t xml:space="preserve">account both for the regret that </w:t>
      </w:r>
      <w:r w:rsidR="00B77F20">
        <w:rPr>
          <w:rFonts w:ascii="Palatino Linotype" w:hAnsi="Palatino Linotype" w:cs="Cooper Black"/>
          <w:kern w:val="2"/>
          <w:sz w:val="22"/>
          <w:szCs w:val="22"/>
          <w14:ligatures w14:val="standard"/>
          <w14:numForm w14:val="oldStyle"/>
          <w14:numSpacing w14:val="proportional"/>
          <w14:cntxtAlts/>
        </w:rPr>
        <w:t>agents</w:t>
      </w:r>
      <w:r w:rsidR="003B2BF7">
        <w:rPr>
          <w:rFonts w:ascii="Palatino Linotype" w:hAnsi="Palatino Linotype" w:cs="Cooper Black"/>
          <w:kern w:val="2"/>
          <w:sz w:val="22"/>
          <w:szCs w:val="22"/>
          <w14:ligatures w14:val="standard"/>
          <w14:numForm w14:val="oldStyle"/>
          <w14:numSpacing w14:val="proportional"/>
          <w14:cntxtAlts/>
        </w:rPr>
        <w:t xml:space="preserve"> should feel when</w:t>
      </w:r>
      <w:r w:rsidR="009A2709">
        <w:rPr>
          <w:rFonts w:ascii="Palatino Linotype" w:hAnsi="Palatino Linotype" w:cs="Cooper Black"/>
          <w:kern w:val="2"/>
          <w:sz w:val="22"/>
          <w:szCs w:val="22"/>
          <w14:ligatures w14:val="standard"/>
          <w14:numForm w14:val="oldStyle"/>
          <w14:numSpacing w14:val="proportional"/>
          <w14:cntxtAlts/>
        </w:rPr>
        <w:t>ever</w:t>
      </w:r>
      <w:r w:rsidR="003B2BF7">
        <w:rPr>
          <w:rFonts w:ascii="Palatino Linotype" w:hAnsi="Palatino Linotype" w:cs="Cooper Black"/>
          <w:kern w:val="2"/>
          <w:sz w:val="22"/>
          <w:szCs w:val="22"/>
          <w14:ligatures w14:val="standard"/>
          <w14:numForm w14:val="oldStyle"/>
          <w14:numSpacing w14:val="proportional"/>
          <w14:cntxtAlts/>
        </w:rPr>
        <w:t xml:space="preserve"> </w:t>
      </w:r>
      <w:r w:rsidR="00B77F20">
        <w:rPr>
          <w:rFonts w:ascii="Palatino Linotype" w:hAnsi="Palatino Linotype" w:cs="Cooper Black"/>
          <w:kern w:val="2"/>
          <w:sz w:val="22"/>
          <w:szCs w:val="22"/>
          <w14:ligatures w14:val="standard"/>
          <w14:numForm w14:val="oldStyle"/>
          <w14:numSpacing w14:val="proportional"/>
          <w14:cntxtAlts/>
        </w:rPr>
        <w:t>they are required to</w:t>
      </w:r>
      <w:r w:rsidR="003B2BF7">
        <w:rPr>
          <w:rFonts w:ascii="Palatino Linotype" w:hAnsi="Palatino Linotype" w:cs="Cooper Black"/>
          <w:kern w:val="2"/>
          <w:sz w:val="22"/>
          <w:szCs w:val="22"/>
          <w14:ligatures w14:val="standard"/>
          <w14:numForm w14:val="oldStyle"/>
          <w14:numSpacing w14:val="proportional"/>
          <w14:cntxtAlts/>
        </w:rPr>
        <w:t xml:space="preserve"> sacrifice </w:t>
      </w:r>
      <w:r w:rsidR="00736D37">
        <w:rPr>
          <w:rFonts w:ascii="Palatino Linotype" w:hAnsi="Palatino Linotype" w:cs="Cooper Black"/>
          <w:kern w:val="2"/>
          <w:sz w:val="22"/>
          <w:szCs w:val="22"/>
          <w14:ligatures w14:val="standard"/>
          <w14:numForm w14:val="oldStyle"/>
          <w14:numSpacing w14:val="proportional"/>
          <w14:cntxtAlts/>
        </w:rPr>
        <w:t>certain</w:t>
      </w:r>
      <w:r w:rsidR="003B2BF7">
        <w:rPr>
          <w:rFonts w:ascii="Palatino Linotype" w:hAnsi="Palatino Linotype" w:cs="Cooper Black"/>
          <w:kern w:val="2"/>
          <w:sz w:val="22"/>
          <w:szCs w:val="22"/>
          <w14:ligatures w14:val="standard"/>
          <w14:numForm w14:val="oldStyle"/>
          <w14:numSpacing w14:val="proportional"/>
          <w14:cntxtAlts/>
        </w:rPr>
        <w:t xml:space="preserve"> ends and for the </w:t>
      </w:r>
      <w:r w:rsidR="004E3005" w:rsidRPr="004E3005">
        <w:rPr>
          <w:rFonts w:ascii="Palatino Linotype" w:hAnsi="Palatino Linotype" w:cs="Cooper Black"/>
          <w:i/>
          <w:iCs/>
          <w:kern w:val="2"/>
          <w:sz w:val="22"/>
          <w:szCs w:val="22"/>
          <w14:ligatures w14:val="standard"/>
          <w14:numForm w14:val="oldStyle"/>
          <w14:numSpacing w14:val="proportional"/>
          <w14:cntxtAlts/>
        </w:rPr>
        <w:t>pro tanto</w:t>
      </w:r>
      <w:r w:rsidR="004E3005">
        <w:rPr>
          <w:rFonts w:ascii="Palatino Linotype" w:hAnsi="Palatino Linotype" w:cs="Cooper Black"/>
          <w:kern w:val="2"/>
          <w:sz w:val="22"/>
          <w:szCs w:val="22"/>
          <w14:ligatures w14:val="standard"/>
          <w14:numForm w14:val="oldStyle"/>
          <w14:numSpacing w14:val="proportional"/>
          <w14:cntxtAlts/>
        </w:rPr>
        <w:t xml:space="preserve"> moral </w:t>
      </w:r>
      <w:r w:rsidR="003B2BF7">
        <w:rPr>
          <w:rFonts w:ascii="Palatino Linotype" w:hAnsi="Palatino Linotype" w:cs="Cooper Black"/>
          <w:kern w:val="2"/>
          <w:sz w:val="22"/>
          <w:szCs w:val="22"/>
          <w14:ligatures w14:val="standard"/>
          <w14:numForm w14:val="oldStyle"/>
          <w14:numSpacing w14:val="proportional"/>
          <w14:cntxtAlts/>
        </w:rPr>
        <w:t xml:space="preserve">obligation that they </w:t>
      </w:r>
      <w:proofErr w:type="gramStart"/>
      <w:r w:rsidR="003B2BF7">
        <w:rPr>
          <w:rFonts w:ascii="Palatino Linotype" w:hAnsi="Palatino Linotype" w:cs="Cooper Black"/>
          <w:kern w:val="2"/>
          <w:sz w:val="22"/>
          <w:szCs w:val="22"/>
          <w14:ligatures w14:val="standard"/>
          <w14:numForm w14:val="oldStyle"/>
          <w14:numSpacing w14:val="proportional"/>
          <w14:cntxtAlts/>
        </w:rPr>
        <w:t>have to</w:t>
      </w:r>
      <w:proofErr w:type="gramEnd"/>
      <w:r w:rsidR="003B2BF7">
        <w:rPr>
          <w:rFonts w:ascii="Palatino Linotype" w:hAnsi="Palatino Linotype" w:cs="Cooper Black"/>
          <w:kern w:val="2"/>
          <w:sz w:val="22"/>
          <w:szCs w:val="22"/>
          <w14:ligatures w14:val="standard"/>
          <w14:numForm w14:val="oldStyle"/>
          <w14:numSpacing w14:val="proportional"/>
          <w14:cntxtAlts/>
        </w:rPr>
        <w:t xml:space="preserve"> further th</w:t>
      </w:r>
      <w:r w:rsidR="00B77F20">
        <w:rPr>
          <w:rFonts w:ascii="Palatino Linotype" w:hAnsi="Palatino Linotype" w:cs="Cooper Black"/>
          <w:kern w:val="2"/>
          <w:sz w:val="22"/>
          <w:szCs w:val="22"/>
          <w14:ligatures w14:val="standard"/>
          <w14:numForm w14:val="oldStyle"/>
          <w14:numSpacing w14:val="proportional"/>
          <w14:cntxtAlts/>
        </w:rPr>
        <w:t>e</w:t>
      </w:r>
      <w:r w:rsidR="003B2BF7">
        <w:rPr>
          <w:rFonts w:ascii="Palatino Linotype" w:hAnsi="Palatino Linotype" w:cs="Cooper Black"/>
          <w:kern w:val="2"/>
          <w:sz w:val="22"/>
          <w:szCs w:val="22"/>
          <w14:ligatures w14:val="standard"/>
          <w14:numForm w14:val="oldStyle"/>
          <w14:numSpacing w14:val="proportional"/>
          <w14:cntxtAlts/>
        </w:rPr>
        <w:t xml:space="preserve">se ends. </w:t>
      </w:r>
      <w:r w:rsidR="00F83CA7">
        <w:rPr>
          <w:rFonts w:ascii="Palatino Linotype" w:hAnsi="Palatino Linotype" w:cs="Cooper Black"/>
          <w:kern w:val="2"/>
          <w:sz w:val="22"/>
          <w:szCs w:val="22"/>
          <w14:ligatures w14:val="standard"/>
          <w14:numForm w14:val="oldStyle"/>
          <w14:numSpacing w14:val="proportional"/>
          <w14:cntxtAlts/>
        </w:rPr>
        <w:t>But</w:t>
      </w:r>
      <w:r w:rsidR="003B2BF7">
        <w:rPr>
          <w:rFonts w:ascii="Palatino Linotype" w:hAnsi="Palatino Linotype" w:cs="Cooper Black"/>
          <w:kern w:val="2"/>
          <w:sz w:val="22"/>
          <w:szCs w:val="22"/>
          <w14:ligatures w14:val="standard"/>
          <w14:numForm w14:val="oldStyle"/>
          <w14:numSpacing w14:val="proportional"/>
          <w14:cntxtAlts/>
        </w:rPr>
        <w:t>, in that case</w:t>
      </w:r>
      <w:r w:rsidR="008E5185">
        <w:rPr>
          <w:rFonts w:ascii="Palatino Linotype" w:hAnsi="Palatino Linotype" w:cs="Cooper Black"/>
          <w:kern w:val="2"/>
          <w:sz w:val="22"/>
          <w:szCs w:val="22"/>
          <w14:ligatures w14:val="standard"/>
          <w14:numForm w14:val="oldStyle"/>
          <w14:numSpacing w14:val="proportional"/>
          <w14:cntxtAlts/>
        </w:rPr>
        <w:t xml:space="preserve">, </w:t>
      </w:r>
      <w:r w:rsidR="008F3E90">
        <w:rPr>
          <w:rFonts w:ascii="Palatino Linotype" w:hAnsi="Palatino Linotype" w:cs="Cooper Black"/>
          <w:kern w:val="2"/>
          <w:sz w:val="22"/>
          <w:szCs w:val="22"/>
          <w14:ligatures w14:val="standard"/>
          <w14:numForm w14:val="oldStyle"/>
          <w14:numSpacing w14:val="proportional"/>
          <w14:cntxtAlts/>
        </w:rPr>
        <w:t xml:space="preserve">the side-constraint theorist gains nothing in terms of </w:t>
      </w:r>
      <w:r w:rsidR="008219B4">
        <w:rPr>
          <w:rFonts w:ascii="Palatino Linotype" w:hAnsi="Palatino Linotype" w:cs="Cooper Black"/>
          <w:kern w:val="2"/>
          <w:sz w:val="22"/>
          <w:szCs w:val="22"/>
          <w14:ligatures w14:val="standard"/>
          <w14:numForm w14:val="oldStyle"/>
          <w14:numSpacing w14:val="proportional"/>
          <w14:cntxtAlts/>
        </w:rPr>
        <w:t xml:space="preserve">the verdicts that they’re able to </w:t>
      </w:r>
      <w:r w:rsidR="00E04A67">
        <w:rPr>
          <w:rFonts w:ascii="Palatino Linotype" w:hAnsi="Palatino Linotype" w:cs="Cooper Black"/>
          <w:kern w:val="2"/>
          <w:sz w:val="22"/>
          <w:szCs w:val="22"/>
          <w14:ligatures w14:val="standard"/>
          <w14:numForm w14:val="oldStyle"/>
          <w14:numSpacing w14:val="proportional"/>
          <w14:cntxtAlts/>
        </w:rPr>
        <w:t>accommodate</w:t>
      </w:r>
      <w:r w:rsidR="00A54F5F">
        <w:rPr>
          <w:rFonts w:ascii="Palatino Linotype" w:hAnsi="Palatino Linotype" w:cs="Cooper Black"/>
          <w:kern w:val="2"/>
          <w:sz w:val="22"/>
          <w:szCs w:val="22"/>
          <w14:ligatures w14:val="standard"/>
          <w14:numForm w14:val="oldStyle"/>
          <w14:numSpacing w14:val="proportional"/>
          <w14:cntxtAlts/>
        </w:rPr>
        <w:t xml:space="preserve"> by making the additional claim that there are side-constraints</w:t>
      </w:r>
      <w:r w:rsidR="005251BD">
        <w:rPr>
          <w:rFonts w:ascii="Palatino Linotype" w:hAnsi="Palatino Linotype" w:cs="Cooper Black"/>
          <w:kern w:val="2"/>
          <w:sz w:val="22"/>
          <w:szCs w:val="22"/>
          <w14:ligatures w14:val="standard"/>
          <w14:numForm w14:val="oldStyle"/>
          <w14:numSpacing w14:val="proportional"/>
          <w14:cntxtAlts/>
        </w:rPr>
        <w:t xml:space="preserve">. </w:t>
      </w:r>
      <w:r w:rsidR="009A2709">
        <w:rPr>
          <w:rFonts w:ascii="Palatino Linotype" w:hAnsi="Palatino Linotype" w:cs="Cooper Black"/>
          <w:kern w:val="2"/>
          <w:sz w:val="22"/>
          <w:szCs w:val="22"/>
          <w14:ligatures w14:val="standard"/>
          <w14:numForm w14:val="oldStyle"/>
          <w14:numSpacing w14:val="proportional"/>
          <w14:cntxtAlts/>
        </w:rPr>
        <w:t>For, a</w:t>
      </w:r>
      <w:r w:rsidR="008F3E90">
        <w:rPr>
          <w:rFonts w:ascii="Palatino Linotype" w:hAnsi="Palatino Linotype" w:cs="Cooper Black"/>
          <w:kern w:val="2"/>
          <w:sz w:val="22"/>
          <w:szCs w:val="22"/>
          <w14:ligatures w14:val="standard"/>
          <w14:numForm w14:val="oldStyle"/>
          <w14:numSpacing w14:val="proportional"/>
          <w14:cntxtAlts/>
        </w:rPr>
        <w:t>s</w:t>
      </w:r>
      <w:r w:rsidR="005251BD">
        <w:rPr>
          <w:rFonts w:ascii="Palatino Linotype" w:hAnsi="Palatino Linotype" w:cs="Cooper Black"/>
          <w:kern w:val="2"/>
          <w:sz w:val="22"/>
          <w:szCs w:val="22"/>
          <w14:ligatures w14:val="standard"/>
          <w14:numForm w14:val="oldStyle"/>
          <w14:numSpacing w14:val="proportional"/>
          <w14:cntxtAlts/>
        </w:rPr>
        <w:t xml:space="preserve"> the consequentializers have shown, we can accommodate all </w:t>
      </w:r>
      <w:r w:rsidR="008B6F94">
        <w:rPr>
          <w:rFonts w:ascii="Palatino Linotype" w:hAnsi="Palatino Linotype" w:cs="Cooper Black"/>
          <w:kern w:val="2"/>
          <w:sz w:val="22"/>
          <w:szCs w:val="22"/>
          <w14:ligatures w14:val="standard"/>
          <w14:numForm w14:val="oldStyle"/>
          <w14:numSpacing w14:val="proportional"/>
          <w14:cntxtAlts/>
        </w:rPr>
        <w:t>the relevant</w:t>
      </w:r>
      <w:r w:rsidR="00BD574A">
        <w:rPr>
          <w:rFonts w:ascii="Palatino Linotype" w:hAnsi="Palatino Linotype" w:cs="Cooper Black"/>
          <w:kern w:val="2"/>
          <w:sz w:val="22"/>
          <w:szCs w:val="22"/>
          <w14:ligatures w14:val="standard"/>
          <w14:numForm w14:val="oldStyle"/>
          <w14:numSpacing w14:val="proportional"/>
          <w14:cntxtAlts/>
        </w:rPr>
        <w:t xml:space="preserve"> intuit</w:t>
      </w:r>
      <w:r w:rsidR="00300A33">
        <w:rPr>
          <w:rFonts w:ascii="Palatino Linotype" w:hAnsi="Palatino Linotype" w:cs="Cooper Black"/>
          <w:kern w:val="2"/>
          <w:sz w:val="22"/>
          <w:szCs w:val="22"/>
          <w14:ligatures w14:val="standard"/>
          <w14:numForm w14:val="oldStyle"/>
          <w14:numSpacing w14:val="proportional"/>
          <w14:cntxtAlts/>
        </w:rPr>
        <w:t xml:space="preserve">ive </w:t>
      </w:r>
      <w:r w:rsidR="008B6F94">
        <w:rPr>
          <w:rFonts w:ascii="Palatino Linotype" w:hAnsi="Palatino Linotype" w:cs="Cooper Black"/>
          <w:kern w:val="2"/>
          <w:sz w:val="22"/>
          <w:szCs w:val="22"/>
          <w14:ligatures w14:val="standard"/>
          <w14:numForm w14:val="oldStyle"/>
          <w14:numSpacing w14:val="proportional"/>
          <w14:cntxtAlts/>
        </w:rPr>
        <w:t xml:space="preserve">moral </w:t>
      </w:r>
      <w:r w:rsidR="00300A33">
        <w:rPr>
          <w:rFonts w:ascii="Palatino Linotype" w:hAnsi="Palatino Linotype" w:cs="Cooper Black"/>
          <w:kern w:val="2"/>
          <w:sz w:val="22"/>
          <w:szCs w:val="22"/>
          <w14:ligatures w14:val="standard"/>
          <w14:numForm w14:val="oldStyle"/>
          <w14:numSpacing w14:val="proportional"/>
          <w14:cntxtAlts/>
        </w:rPr>
        <w:t>verdicts</w:t>
      </w:r>
      <w:r w:rsidR="00BD574A">
        <w:rPr>
          <w:rFonts w:ascii="Palatino Linotype" w:hAnsi="Palatino Linotype" w:cs="Cooper Black"/>
          <w:kern w:val="2"/>
          <w:sz w:val="22"/>
          <w:szCs w:val="22"/>
          <w14:ligatures w14:val="standard"/>
          <w14:numForm w14:val="oldStyle"/>
          <w14:numSpacing w14:val="proportional"/>
          <w14:cntxtAlts/>
        </w:rPr>
        <w:t xml:space="preserve"> </w:t>
      </w:r>
      <w:r w:rsidR="008B6F94">
        <w:rPr>
          <w:rFonts w:ascii="Palatino Linotype" w:hAnsi="Palatino Linotype" w:cs="Cooper Black"/>
          <w:kern w:val="2"/>
          <w:sz w:val="22"/>
          <w:szCs w:val="22"/>
          <w14:ligatures w14:val="standard"/>
          <w14:numForm w14:val="oldStyle"/>
          <w14:numSpacing w14:val="proportional"/>
          <w14:cntxtAlts/>
        </w:rPr>
        <w:t>simply by postulating that agents should both adopt certain ends and do what would best achieve them</w:t>
      </w:r>
      <w:r w:rsidR="005251BD">
        <w:rPr>
          <w:rFonts w:ascii="Palatino Linotype" w:hAnsi="Palatino Linotype" w:cs="Cooper Black"/>
          <w:kern w:val="2"/>
          <w:sz w:val="22"/>
          <w:szCs w:val="22"/>
          <w14:ligatures w14:val="standard"/>
          <w14:numForm w14:val="oldStyle"/>
          <w14:numSpacing w14:val="proportional"/>
          <w14:cntxtAlts/>
        </w:rPr>
        <w:t xml:space="preserve">. </w:t>
      </w:r>
      <w:r w:rsidR="00300A33">
        <w:rPr>
          <w:rFonts w:ascii="Palatino Linotype" w:hAnsi="Palatino Linotype" w:cs="Cooper Black"/>
          <w:kern w:val="2"/>
          <w:sz w:val="22"/>
          <w:szCs w:val="22"/>
          <w14:ligatures w14:val="standard"/>
          <w14:numForm w14:val="oldStyle"/>
          <w14:numSpacing w14:val="proportional"/>
          <w14:cntxtAlts/>
        </w:rPr>
        <w:t xml:space="preserve">To illustrate, suppose that </w:t>
      </w:r>
      <w:r w:rsidR="008B6F94">
        <w:rPr>
          <w:rFonts w:ascii="Palatino Linotype" w:hAnsi="Palatino Linotype" w:cs="Cooper Black"/>
          <w:kern w:val="2"/>
          <w:sz w:val="22"/>
          <w:szCs w:val="22"/>
          <w14:ligatures w14:val="standard"/>
          <w14:numForm w14:val="oldStyle"/>
          <w14:numSpacing w14:val="proportional"/>
          <w14:cntxtAlts/>
        </w:rPr>
        <w:t>the relevant</w:t>
      </w:r>
      <w:r w:rsidR="00300A33">
        <w:rPr>
          <w:rFonts w:ascii="Palatino Linotype" w:hAnsi="Palatino Linotype" w:cs="Cooper Black"/>
          <w:kern w:val="2"/>
          <w:sz w:val="22"/>
          <w:szCs w:val="22"/>
          <w14:ligatures w14:val="standard"/>
          <w14:numForm w14:val="oldStyle"/>
          <w14:numSpacing w14:val="proportional"/>
          <w14:cntxtAlts/>
        </w:rPr>
        <w:t xml:space="preserve"> intuitive </w:t>
      </w:r>
      <w:r w:rsidR="008B6F94">
        <w:rPr>
          <w:rFonts w:ascii="Palatino Linotype" w:hAnsi="Palatino Linotype" w:cs="Cooper Black"/>
          <w:kern w:val="2"/>
          <w:sz w:val="22"/>
          <w:szCs w:val="22"/>
          <w14:ligatures w14:val="standard"/>
          <w14:numForm w14:val="oldStyle"/>
          <w14:numSpacing w14:val="proportional"/>
          <w14:cntxtAlts/>
        </w:rPr>
        <w:t xml:space="preserve">moral </w:t>
      </w:r>
      <w:r w:rsidR="00300A33">
        <w:rPr>
          <w:rFonts w:ascii="Palatino Linotype" w:hAnsi="Palatino Linotype" w:cs="Cooper Black"/>
          <w:kern w:val="2"/>
          <w:sz w:val="22"/>
          <w:szCs w:val="22"/>
          <w14:ligatures w14:val="standard"/>
          <w14:numForm w14:val="oldStyle"/>
          <w14:numSpacing w14:val="proportional"/>
          <w14:cntxtAlts/>
        </w:rPr>
        <w:t xml:space="preserve">verdicts </w:t>
      </w:r>
      <w:r w:rsidR="00655366">
        <w:rPr>
          <w:rFonts w:ascii="Palatino Linotype" w:hAnsi="Palatino Linotype" w:cs="Cooper Black"/>
          <w:kern w:val="2"/>
          <w:sz w:val="22"/>
          <w:szCs w:val="22"/>
          <w14:ligatures w14:val="standard"/>
          <w14:numForm w14:val="oldStyle"/>
          <w14:numSpacing w14:val="proportional"/>
          <w14:cntxtAlts/>
        </w:rPr>
        <w:t xml:space="preserve">include </w:t>
      </w:r>
      <w:r w:rsidR="008A3B58">
        <w:rPr>
          <w:rFonts w:ascii="Palatino Linotype" w:hAnsi="Palatino Linotype" w:cs="Cooper Black"/>
          <w:kern w:val="2"/>
          <w:sz w:val="22"/>
          <w:szCs w:val="22"/>
          <w14:ligatures w14:val="standard"/>
          <w14:numForm w14:val="oldStyle"/>
          <w14:numSpacing w14:val="proportional"/>
          <w14:cntxtAlts/>
        </w:rPr>
        <w:t>V1–V5 from above.</w:t>
      </w:r>
      <w:r w:rsidR="00A77B7F">
        <w:rPr>
          <w:rFonts w:ascii="Palatino Linotype" w:hAnsi="Palatino Linotype" w:cs="Cooper Black"/>
          <w:kern w:val="2"/>
          <w:sz w:val="22"/>
          <w:szCs w:val="22"/>
          <w14:ligatures w14:val="standard"/>
          <w14:numForm w14:val="oldStyle"/>
          <w14:numSpacing w14:val="proportional"/>
          <w14:cntxtAlts/>
        </w:rPr>
        <w:t xml:space="preserve"> To accommodate </w:t>
      </w:r>
      <w:r w:rsidR="003B2BF7">
        <w:rPr>
          <w:rFonts w:ascii="Palatino Linotype" w:hAnsi="Palatino Linotype" w:cs="Cooper Black"/>
          <w:kern w:val="2"/>
          <w:sz w:val="22"/>
          <w:szCs w:val="22"/>
          <w14:ligatures w14:val="standard"/>
          <w14:numForm w14:val="oldStyle"/>
          <w14:numSpacing w14:val="proportional"/>
          <w14:cntxtAlts/>
        </w:rPr>
        <w:t>such</w:t>
      </w:r>
      <w:r w:rsidR="00A77B7F">
        <w:rPr>
          <w:rFonts w:ascii="Palatino Linotype" w:hAnsi="Palatino Linotype" w:cs="Cooper Black"/>
          <w:kern w:val="2"/>
          <w:sz w:val="22"/>
          <w:szCs w:val="22"/>
          <w14:ligatures w14:val="standard"/>
          <w14:numForm w14:val="oldStyle"/>
          <w14:numSpacing w14:val="proportional"/>
          <w14:cntxtAlts/>
        </w:rPr>
        <w:t xml:space="preserve"> verdicts, the side-constraint </w:t>
      </w:r>
      <w:r w:rsidR="003B2BF7">
        <w:rPr>
          <w:rFonts w:ascii="Palatino Linotype" w:hAnsi="Palatino Linotype" w:cs="Cooper Black"/>
          <w:kern w:val="2"/>
          <w:sz w:val="22"/>
          <w:szCs w:val="22"/>
          <w14:ligatures w14:val="standard"/>
          <w14:numForm w14:val="oldStyle"/>
          <w14:numSpacing w14:val="proportional"/>
          <w14:cntxtAlts/>
        </w:rPr>
        <w:t>theorist</w:t>
      </w:r>
      <w:r w:rsidR="00A77B7F">
        <w:rPr>
          <w:rFonts w:ascii="Palatino Linotype" w:hAnsi="Palatino Linotype" w:cs="Cooper Black"/>
          <w:kern w:val="2"/>
          <w:sz w:val="22"/>
          <w:szCs w:val="22"/>
          <w14:ligatures w14:val="standard"/>
          <w14:numForm w14:val="oldStyle"/>
          <w14:numSpacing w14:val="proportional"/>
          <w14:cntxtAlts/>
        </w:rPr>
        <w:t xml:space="preserve"> must postulate </w:t>
      </w:r>
      <w:r w:rsidR="002E5DCC">
        <w:rPr>
          <w:rFonts w:ascii="Palatino Linotype" w:hAnsi="Palatino Linotype" w:cs="Cooper Black"/>
          <w:kern w:val="2"/>
          <w:sz w:val="22"/>
          <w:szCs w:val="22"/>
          <w14:ligatures w14:val="standard"/>
          <w14:numForm w14:val="oldStyle"/>
          <w14:numSpacing w14:val="proportional"/>
          <w14:cntxtAlts/>
        </w:rPr>
        <w:t>some elaborately specified side-constraint against breaking a promise</w:t>
      </w:r>
      <w:r w:rsidR="00850105">
        <w:rPr>
          <w:rFonts w:ascii="Palatino Linotype" w:hAnsi="Palatino Linotype" w:cs="Cooper Black"/>
          <w:kern w:val="2"/>
          <w:sz w:val="22"/>
          <w:szCs w:val="22"/>
          <w14:ligatures w14:val="standard"/>
          <w14:numForm w14:val="oldStyle"/>
          <w14:numSpacing w14:val="proportional"/>
          <w14:cntxtAlts/>
        </w:rPr>
        <w:t>, one that incorporates all the necessary allowances</w:t>
      </w:r>
      <w:r w:rsidR="00F65562">
        <w:rPr>
          <w:rFonts w:ascii="Palatino Linotype" w:hAnsi="Palatino Linotype" w:cs="Cooper Black"/>
          <w:kern w:val="2"/>
          <w:sz w:val="22"/>
          <w:szCs w:val="22"/>
          <w14:ligatures w14:val="standard"/>
          <w14:numForm w14:val="oldStyle"/>
          <w14:numSpacing w14:val="proportional"/>
          <w14:cntxtAlts/>
        </w:rPr>
        <w:t xml:space="preserve"> for accommodating</w:t>
      </w:r>
      <w:r w:rsidR="0069377E">
        <w:rPr>
          <w:rFonts w:ascii="Palatino Linotype" w:hAnsi="Palatino Linotype" w:cs="Cooper Black"/>
          <w:kern w:val="2"/>
          <w:sz w:val="22"/>
          <w:szCs w:val="22"/>
          <w14:ligatures w14:val="standard"/>
          <w14:numForm w14:val="oldStyle"/>
          <w14:numSpacing w14:val="proportional"/>
          <w14:cntxtAlts/>
        </w:rPr>
        <w:t xml:space="preserve"> such an array of verdicts</w:t>
      </w:r>
      <w:r w:rsidR="00C4780C">
        <w:rPr>
          <w:rFonts w:ascii="Palatino Linotype" w:hAnsi="Palatino Linotype" w:cs="Cooper Black"/>
          <w:kern w:val="2"/>
          <w:sz w:val="22"/>
          <w:szCs w:val="22"/>
          <w14:ligatures w14:val="standard"/>
          <w14:numForm w14:val="oldStyle"/>
          <w14:numSpacing w14:val="proportional"/>
          <w14:cntxtAlts/>
        </w:rPr>
        <w:t xml:space="preserve">. </w:t>
      </w:r>
      <w:r w:rsidR="00663488">
        <w:rPr>
          <w:rFonts w:ascii="Palatino Linotype" w:hAnsi="Palatino Linotype" w:cs="Cooper Black"/>
          <w:kern w:val="2"/>
          <w:sz w:val="22"/>
          <w:szCs w:val="22"/>
          <w14:ligatures w14:val="standard"/>
          <w14:numForm w14:val="oldStyle"/>
          <w14:numSpacing w14:val="proportional"/>
          <w14:cntxtAlts/>
        </w:rPr>
        <w:t xml:space="preserve">By contrast, the </w:t>
      </w:r>
      <w:r w:rsidR="00206B61">
        <w:rPr>
          <w:rFonts w:ascii="Palatino Linotype" w:hAnsi="Palatino Linotype" w:cs="Cooper Black"/>
          <w:kern w:val="2"/>
          <w:sz w:val="22"/>
          <w:szCs w:val="22"/>
          <w14:ligatures w14:val="standard"/>
          <w14:numForm w14:val="oldStyle"/>
          <w14:numSpacing w14:val="proportional"/>
          <w14:cntxtAlts/>
        </w:rPr>
        <w:t>teleologist</w:t>
      </w:r>
      <w:r w:rsidR="00663488">
        <w:rPr>
          <w:rFonts w:ascii="Palatino Linotype" w:hAnsi="Palatino Linotype" w:cs="Cooper Black"/>
          <w:kern w:val="2"/>
          <w:sz w:val="22"/>
          <w:szCs w:val="22"/>
          <w14:ligatures w14:val="standard"/>
          <w14:numForm w14:val="oldStyle"/>
          <w14:numSpacing w14:val="proportional"/>
          <w14:cntxtAlts/>
        </w:rPr>
        <w:t xml:space="preserve"> need </w:t>
      </w:r>
      <w:r w:rsidR="00C2375E">
        <w:rPr>
          <w:rFonts w:ascii="Palatino Linotype" w:hAnsi="Palatino Linotype" w:cs="Cooper Black"/>
          <w:kern w:val="2"/>
          <w:sz w:val="22"/>
          <w:szCs w:val="22"/>
          <w14:ligatures w14:val="standard"/>
          <w14:numForm w14:val="oldStyle"/>
          <w14:numSpacing w14:val="proportional"/>
          <w14:cntxtAlts/>
        </w:rPr>
        <w:t xml:space="preserve">only </w:t>
      </w:r>
      <w:r w:rsidR="00663488">
        <w:rPr>
          <w:rFonts w:ascii="Palatino Linotype" w:hAnsi="Palatino Linotype" w:cs="Cooper Black"/>
          <w:kern w:val="2"/>
          <w:sz w:val="22"/>
          <w:szCs w:val="22"/>
          <w14:ligatures w14:val="standard"/>
          <w14:numForm w14:val="oldStyle"/>
          <w14:numSpacing w14:val="proportional"/>
          <w14:cntxtAlts/>
        </w:rPr>
        <w:t xml:space="preserve">postulate </w:t>
      </w:r>
      <w:r w:rsidR="00C4780C">
        <w:rPr>
          <w:rFonts w:ascii="Palatino Linotype" w:hAnsi="Palatino Linotype" w:cs="Cooper Black"/>
          <w:kern w:val="2"/>
          <w:sz w:val="22"/>
          <w:szCs w:val="22"/>
          <w14:ligatures w14:val="standard"/>
          <w14:numForm w14:val="oldStyle"/>
          <w14:numSpacing w14:val="proportional"/>
          <w14:cntxtAlts/>
        </w:rPr>
        <w:t xml:space="preserve">what the side-constraint </w:t>
      </w:r>
      <w:r w:rsidR="00A20ADC">
        <w:rPr>
          <w:rFonts w:ascii="Palatino Linotype" w:hAnsi="Palatino Linotype" w:cs="Cooper Black"/>
          <w:kern w:val="2"/>
          <w:sz w:val="22"/>
          <w:szCs w:val="22"/>
          <w14:ligatures w14:val="standard"/>
          <w14:numForm w14:val="oldStyle"/>
          <w14:numSpacing w14:val="proportional"/>
          <w14:cntxtAlts/>
        </w:rPr>
        <w:t>theorist</w:t>
      </w:r>
      <w:r w:rsidR="00C4780C">
        <w:rPr>
          <w:rFonts w:ascii="Palatino Linotype" w:hAnsi="Palatino Linotype" w:cs="Cooper Black"/>
          <w:kern w:val="2"/>
          <w:sz w:val="22"/>
          <w:szCs w:val="22"/>
          <w14:ligatures w14:val="standard"/>
          <w14:numForm w14:val="oldStyle"/>
          <w14:numSpacing w14:val="proportional"/>
          <w14:cntxtAlts/>
        </w:rPr>
        <w:t xml:space="preserve"> </w:t>
      </w:r>
      <w:r w:rsidR="00E36080">
        <w:rPr>
          <w:rFonts w:ascii="Palatino Linotype" w:hAnsi="Palatino Linotype" w:cs="Cooper Black"/>
          <w:kern w:val="2"/>
          <w:sz w:val="22"/>
          <w:szCs w:val="22"/>
          <w14:ligatures w14:val="standard"/>
          <w14:numForm w14:val="oldStyle"/>
          <w14:numSpacing w14:val="proportional"/>
          <w14:cntxtAlts/>
        </w:rPr>
        <w:t xml:space="preserve">should </w:t>
      </w:r>
      <w:r w:rsidR="00C4780C">
        <w:rPr>
          <w:rFonts w:ascii="Palatino Linotype" w:hAnsi="Palatino Linotype" w:cs="Cooper Black"/>
          <w:kern w:val="2"/>
          <w:sz w:val="22"/>
          <w:szCs w:val="22"/>
          <w14:ligatures w14:val="standard"/>
          <w14:numForm w14:val="oldStyle"/>
          <w14:numSpacing w14:val="proportional"/>
          <w14:cntxtAlts/>
        </w:rPr>
        <w:t xml:space="preserve">already accept: various </w:t>
      </w:r>
      <w:r w:rsidR="00850105">
        <w:rPr>
          <w:rFonts w:ascii="Palatino Linotype" w:hAnsi="Palatino Linotype" w:cs="Cooper Black"/>
          <w:kern w:val="2"/>
          <w:sz w:val="22"/>
          <w:szCs w:val="22"/>
          <w14:ligatures w14:val="standard"/>
          <w14:numForm w14:val="oldStyle"/>
          <w14:numSpacing w14:val="proportional"/>
          <w14:cntxtAlts/>
        </w:rPr>
        <w:t>obligatory</w:t>
      </w:r>
      <w:r w:rsidR="00C4780C">
        <w:rPr>
          <w:rFonts w:ascii="Palatino Linotype" w:hAnsi="Palatino Linotype" w:cs="Cooper Black"/>
          <w:kern w:val="2"/>
          <w:sz w:val="22"/>
          <w:szCs w:val="22"/>
          <w14:ligatures w14:val="standard"/>
          <w14:numForm w14:val="oldStyle"/>
          <w14:numSpacing w14:val="proportional"/>
          <w14:cntxtAlts/>
        </w:rPr>
        <w:t xml:space="preserve"> ends</w:t>
      </w:r>
      <w:r w:rsidR="003F1709">
        <w:rPr>
          <w:rFonts w:ascii="Palatino Linotype" w:hAnsi="Palatino Linotype" w:cs="Cooper Black"/>
          <w:kern w:val="2"/>
          <w:sz w:val="22"/>
          <w:szCs w:val="22"/>
          <w14:ligatures w14:val="standard"/>
          <w14:numForm w14:val="oldStyle"/>
          <w14:numSpacing w14:val="proportional"/>
          <w14:cntxtAlts/>
        </w:rPr>
        <w:t xml:space="preserve"> (such as E1–E5)</w:t>
      </w:r>
      <w:r w:rsidR="00C4780C">
        <w:rPr>
          <w:rFonts w:ascii="Palatino Linotype" w:hAnsi="Palatino Linotype" w:cs="Cooper Black"/>
          <w:kern w:val="2"/>
          <w:sz w:val="22"/>
          <w:szCs w:val="22"/>
          <w14:ligatures w14:val="standard"/>
          <w14:numForm w14:val="oldStyle"/>
          <w14:numSpacing w14:val="proportional"/>
          <w14:cntxtAlts/>
        </w:rPr>
        <w:t xml:space="preserve"> and a </w:t>
      </w:r>
      <w:r w:rsidR="00C4780C" w:rsidRPr="00A20ADC">
        <w:rPr>
          <w:rFonts w:ascii="Palatino Linotype" w:hAnsi="Palatino Linotype" w:cs="Cooper Black"/>
          <w:i/>
          <w:iCs/>
          <w:kern w:val="2"/>
          <w:sz w:val="22"/>
          <w:szCs w:val="22"/>
          <w14:ligatures w14:val="standard"/>
          <w14:numForm w14:val="oldStyle"/>
          <w14:numSpacing w14:val="proportional"/>
          <w14:cntxtAlts/>
        </w:rPr>
        <w:t>pro tanto</w:t>
      </w:r>
      <w:r w:rsidR="00C4780C">
        <w:rPr>
          <w:rFonts w:ascii="Palatino Linotype" w:hAnsi="Palatino Linotype" w:cs="Cooper Black"/>
          <w:kern w:val="2"/>
          <w:sz w:val="22"/>
          <w:szCs w:val="22"/>
          <w14:ligatures w14:val="standard"/>
          <w14:numForm w14:val="oldStyle"/>
          <w14:numSpacing w14:val="proportional"/>
          <w14:cntxtAlts/>
        </w:rPr>
        <w:t xml:space="preserve"> </w:t>
      </w:r>
      <w:r w:rsidR="004E3005">
        <w:rPr>
          <w:rFonts w:ascii="Palatino Linotype" w:hAnsi="Palatino Linotype" w:cs="Cooper Black"/>
          <w:kern w:val="2"/>
          <w:sz w:val="22"/>
          <w:szCs w:val="22"/>
          <w14:ligatures w14:val="standard"/>
          <w14:numForm w14:val="oldStyle"/>
          <w14:numSpacing w14:val="proportional"/>
          <w14:cntxtAlts/>
        </w:rPr>
        <w:t xml:space="preserve">moral </w:t>
      </w:r>
      <w:r w:rsidR="008F3E90">
        <w:rPr>
          <w:rFonts w:ascii="Palatino Linotype" w:hAnsi="Palatino Linotype" w:cs="Cooper Black"/>
          <w:kern w:val="2"/>
          <w:sz w:val="22"/>
          <w:szCs w:val="22"/>
          <w14:ligatures w14:val="standard"/>
          <w14:numForm w14:val="oldStyle"/>
          <w14:numSpacing w14:val="proportional"/>
          <w14:cntxtAlts/>
        </w:rPr>
        <w:t>obligation</w:t>
      </w:r>
      <w:r w:rsidR="00C4780C">
        <w:rPr>
          <w:rFonts w:ascii="Palatino Linotype" w:hAnsi="Palatino Linotype" w:cs="Cooper Black"/>
          <w:kern w:val="2"/>
          <w:sz w:val="22"/>
          <w:szCs w:val="22"/>
          <w14:ligatures w14:val="standard"/>
          <w14:numForm w14:val="oldStyle"/>
          <w14:numSpacing w14:val="proportional"/>
          <w14:cntxtAlts/>
        </w:rPr>
        <w:t xml:space="preserve"> to do what w</w:t>
      </w:r>
      <w:r w:rsidR="003F0A2C">
        <w:rPr>
          <w:rFonts w:ascii="Palatino Linotype" w:hAnsi="Palatino Linotype" w:cs="Cooper Black"/>
          <w:kern w:val="2"/>
          <w:sz w:val="22"/>
          <w:szCs w:val="22"/>
          <w14:ligatures w14:val="standard"/>
          <w14:numForm w14:val="oldStyle"/>
          <w14:numSpacing w14:val="proportional"/>
          <w14:cntxtAlts/>
        </w:rPr>
        <w:t>ould</w:t>
      </w:r>
      <w:r w:rsidR="00C4780C">
        <w:rPr>
          <w:rFonts w:ascii="Palatino Linotype" w:hAnsi="Palatino Linotype" w:cs="Cooper Black"/>
          <w:kern w:val="2"/>
          <w:sz w:val="22"/>
          <w:szCs w:val="22"/>
          <w14:ligatures w14:val="standard"/>
          <w14:numForm w14:val="oldStyle"/>
          <w14:numSpacing w14:val="proportional"/>
          <w14:cntxtAlts/>
        </w:rPr>
        <w:t xml:space="preserve"> best achieve </w:t>
      </w:r>
      <w:r w:rsidR="003B2BF7">
        <w:rPr>
          <w:rFonts w:ascii="Palatino Linotype" w:hAnsi="Palatino Linotype" w:cs="Cooper Black"/>
          <w:kern w:val="2"/>
          <w:sz w:val="22"/>
          <w:szCs w:val="22"/>
          <w14:ligatures w14:val="standard"/>
          <w14:numForm w14:val="oldStyle"/>
          <w14:numSpacing w14:val="proportional"/>
          <w14:cntxtAlts/>
        </w:rPr>
        <w:t>them</w:t>
      </w:r>
      <w:r w:rsidR="00C4780C">
        <w:rPr>
          <w:rFonts w:ascii="Palatino Linotype" w:hAnsi="Palatino Linotype" w:cs="Cooper Black"/>
          <w:kern w:val="2"/>
          <w:sz w:val="22"/>
          <w:szCs w:val="22"/>
          <w14:ligatures w14:val="standard"/>
          <w14:numForm w14:val="oldStyle"/>
          <w14:numSpacing w14:val="proportional"/>
          <w14:cntxtAlts/>
        </w:rPr>
        <w:t>.</w:t>
      </w:r>
      <w:r w:rsidR="00300A33">
        <w:rPr>
          <w:rFonts w:ascii="Palatino Linotype" w:hAnsi="Palatino Linotype" w:cs="Cooper Black"/>
          <w:kern w:val="2"/>
          <w:sz w:val="22"/>
          <w:szCs w:val="22"/>
          <w14:ligatures w14:val="standard"/>
          <w14:numForm w14:val="oldStyle"/>
          <w14:numSpacing w14:val="proportional"/>
          <w14:cntxtAlts/>
        </w:rPr>
        <w:t xml:space="preserve">  </w:t>
      </w:r>
      <w:r w:rsidR="00BD574A">
        <w:rPr>
          <w:rFonts w:ascii="Palatino Linotype" w:hAnsi="Palatino Linotype" w:cs="Cooper Black"/>
          <w:kern w:val="2"/>
          <w:sz w:val="22"/>
          <w:szCs w:val="22"/>
          <w14:ligatures w14:val="standard"/>
          <w14:numForm w14:val="oldStyle"/>
          <w14:numSpacing w14:val="proportional"/>
          <w14:cntxtAlts/>
        </w:rPr>
        <w:t xml:space="preserve"> </w:t>
      </w:r>
      <w:r w:rsidR="004A6EAE">
        <w:rPr>
          <w:rFonts w:ascii="Palatino Linotype" w:hAnsi="Palatino Linotype" w:cs="Cooper Black"/>
          <w:kern w:val="2"/>
          <w:sz w:val="22"/>
          <w:szCs w:val="22"/>
          <w14:ligatures w14:val="standard"/>
          <w14:numForm w14:val="oldStyle"/>
          <w14:numSpacing w14:val="proportional"/>
          <w14:cntxtAlts/>
        </w:rPr>
        <w:t xml:space="preserve"> </w:t>
      </w:r>
      <w:r w:rsidR="00C162B8">
        <w:rPr>
          <w:rFonts w:ascii="Palatino Linotype" w:hAnsi="Palatino Linotype" w:cs="Cooper Black"/>
          <w:kern w:val="2"/>
          <w:sz w:val="22"/>
          <w:szCs w:val="22"/>
          <w14:ligatures w14:val="standard"/>
          <w14:numForm w14:val="oldStyle"/>
          <w14:numSpacing w14:val="proportional"/>
          <w14:cntxtAlts/>
        </w:rPr>
        <w:t xml:space="preserve"> </w:t>
      </w:r>
    </w:p>
    <w:p w14:paraId="549B2494" w14:textId="015291D6" w:rsidR="006D7F71" w:rsidRDefault="009C59B8"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sidRPr="009C59B8">
        <w:rPr>
          <w:rFonts w:ascii="Palatino Linotype" w:hAnsi="Palatino Linotype" w:cs="Cooper Black"/>
          <w:i/>
          <w:iCs/>
          <w:kern w:val="2"/>
          <w:sz w:val="22"/>
          <w:szCs w:val="22"/>
          <w14:ligatures w14:val="standard"/>
          <w14:numForm w14:val="oldStyle"/>
          <w14:numSpacing w14:val="proportional"/>
          <w14:cntxtAlts/>
        </w:rPr>
        <w:t>3.2 Its Conception of Choice-Worthy Action.</w:t>
      </w:r>
      <w:r>
        <w:rPr>
          <w:rFonts w:ascii="Palatino Linotype" w:hAnsi="Palatino Linotype" w:cs="Cooper Black"/>
          <w:kern w:val="2"/>
          <w:sz w:val="22"/>
          <w:szCs w:val="22"/>
          <w14:ligatures w14:val="standard"/>
          <w14:numForm w14:val="oldStyle"/>
          <w14:numSpacing w14:val="proportional"/>
          <w14:cntxtAlts/>
        </w:rPr>
        <w:t xml:space="preserve"> </w:t>
      </w:r>
      <w:r w:rsidR="00E81B9A">
        <w:rPr>
          <w:rFonts w:ascii="Palatino Linotype" w:hAnsi="Palatino Linotype" w:cs="Cooper Black"/>
          <w:kern w:val="2"/>
          <w:sz w:val="22"/>
          <w:szCs w:val="22"/>
          <w14:ligatures w14:val="standard"/>
          <w14:numForm w14:val="oldStyle"/>
          <w14:numSpacing w14:val="proportional"/>
          <w14:cntxtAlts/>
        </w:rPr>
        <w:t xml:space="preserve">Another advantage </w:t>
      </w:r>
      <w:r w:rsidR="00457760">
        <w:rPr>
          <w:rFonts w:ascii="Palatino Linotype" w:hAnsi="Palatino Linotype" w:cs="Cooper Black"/>
          <w:kern w:val="2"/>
          <w:sz w:val="22"/>
          <w:szCs w:val="22"/>
          <w14:ligatures w14:val="standard"/>
          <w14:numForm w14:val="oldStyle"/>
          <w14:numSpacing w14:val="proportional"/>
          <w14:cntxtAlts/>
        </w:rPr>
        <w:t>of</w:t>
      </w:r>
      <w:r w:rsidR="00E81B9A">
        <w:rPr>
          <w:rFonts w:ascii="Palatino Linotype" w:hAnsi="Palatino Linotype" w:cs="Cooper Black"/>
          <w:kern w:val="2"/>
          <w:sz w:val="22"/>
          <w:szCs w:val="22"/>
          <w14:ligatures w14:val="standard"/>
          <w14:numForm w14:val="oldStyle"/>
          <w14:numSpacing w14:val="proportional"/>
          <w14:cntxtAlts/>
        </w:rPr>
        <w:t xml:space="preserve"> </w:t>
      </w:r>
      <w:r w:rsidR="00DC57B0">
        <w:rPr>
          <w:rFonts w:ascii="Palatino Linotype" w:hAnsi="Palatino Linotype" w:cs="Cooper Black"/>
          <w:kern w:val="2"/>
          <w:sz w:val="22"/>
          <w:szCs w:val="22"/>
          <w14:ligatures w14:val="standard"/>
          <w14:numForm w14:val="oldStyle"/>
          <w14:numSpacing w14:val="proportional"/>
          <w14:cntxtAlts/>
        </w:rPr>
        <w:t xml:space="preserve">the </w:t>
      </w:r>
      <w:r w:rsidR="00E81B9A">
        <w:rPr>
          <w:rFonts w:ascii="Palatino Linotype" w:hAnsi="Palatino Linotype" w:cs="Cooper Black"/>
          <w:kern w:val="2"/>
          <w:sz w:val="22"/>
          <w:szCs w:val="22"/>
          <w14:ligatures w14:val="standard"/>
          <w14:numForm w14:val="oldStyle"/>
          <w14:numSpacing w14:val="proportional"/>
          <w14:cntxtAlts/>
        </w:rPr>
        <w:t>teleological approach is that it</w:t>
      </w:r>
      <w:r w:rsidR="00DC57B0">
        <w:rPr>
          <w:rFonts w:ascii="Palatino Linotype" w:hAnsi="Palatino Linotype" w:cs="Cooper Black"/>
          <w:kern w:val="2"/>
          <w:sz w:val="22"/>
          <w:szCs w:val="22"/>
          <w14:ligatures w14:val="standard"/>
          <w14:numForm w14:val="oldStyle"/>
          <w14:numSpacing w14:val="proportional"/>
          <w14:cntxtAlts/>
        </w:rPr>
        <w:t>, unlike the side-constraint approach,</w:t>
      </w:r>
      <w:r w:rsidR="00E81B9A">
        <w:rPr>
          <w:rFonts w:ascii="Palatino Linotype" w:hAnsi="Palatino Linotype" w:cs="Cooper Black"/>
          <w:kern w:val="2"/>
          <w:sz w:val="22"/>
          <w:szCs w:val="22"/>
          <w14:ligatures w14:val="standard"/>
          <w14:numForm w14:val="oldStyle"/>
          <w14:numSpacing w14:val="proportional"/>
          <w14:cntxtAlts/>
        </w:rPr>
        <w:t xml:space="preserve"> embodies</w:t>
      </w:r>
      <w:r w:rsidR="00C162B8">
        <w:rPr>
          <w:rFonts w:ascii="Palatino Linotype" w:hAnsi="Palatino Linotype" w:cs="Cooper Black"/>
          <w:kern w:val="2"/>
          <w:sz w:val="22"/>
          <w:szCs w:val="22"/>
          <w14:ligatures w14:val="standard"/>
          <w14:numForm w14:val="oldStyle"/>
          <w14:numSpacing w14:val="proportional"/>
          <w14:cntxtAlts/>
        </w:rPr>
        <w:t xml:space="preserve"> a certain </w:t>
      </w:r>
      <w:r w:rsidR="00DC57B0">
        <w:rPr>
          <w:rFonts w:ascii="Palatino Linotype" w:hAnsi="Palatino Linotype" w:cs="Cooper Black"/>
          <w:kern w:val="2"/>
          <w:sz w:val="22"/>
          <w:szCs w:val="22"/>
          <w14:ligatures w14:val="standard"/>
          <w14:numForm w14:val="oldStyle"/>
          <w14:numSpacing w14:val="proportional"/>
          <w14:cntxtAlts/>
        </w:rPr>
        <w:t>attractive</w:t>
      </w:r>
      <w:r w:rsidR="00C162B8">
        <w:rPr>
          <w:rFonts w:ascii="Palatino Linotype" w:hAnsi="Palatino Linotype" w:cs="Cooper Black"/>
          <w:kern w:val="2"/>
          <w:sz w:val="22"/>
          <w:szCs w:val="22"/>
          <w14:ligatures w14:val="standard"/>
          <w14:numForm w14:val="oldStyle"/>
          <w14:numSpacing w14:val="proportional"/>
          <w14:cntxtAlts/>
        </w:rPr>
        <w:t xml:space="preserve"> conception of </w:t>
      </w:r>
      <w:r w:rsidR="00A33929">
        <w:rPr>
          <w:rFonts w:ascii="Palatino Linotype" w:hAnsi="Palatino Linotype" w:cs="Cooper Black"/>
          <w:kern w:val="2"/>
          <w:sz w:val="22"/>
          <w:szCs w:val="22"/>
          <w14:ligatures w14:val="standard"/>
          <w14:numForm w14:val="oldStyle"/>
          <w14:numSpacing w14:val="proportional"/>
          <w14:cntxtAlts/>
        </w:rPr>
        <w:t>choice-worthy action</w:t>
      </w:r>
      <w:r w:rsidR="003B2BF7">
        <w:rPr>
          <w:rFonts w:ascii="Palatino Linotype" w:hAnsi="Palatino Linotype" w:cs="Cooper Black"/>
          <w:kern w:val="2"/>
          <w:sz w:val="22"/>
          <w:szCs w:val="22"/>
          <w14:ligatures w14:val="standard"/>
          <w14:numForm w14:val="oldStyle"/>
          <w14:numSpacing w14:val="proportional"/>
          <w14:cntxtAlts/>
        </w:rPr>
        <w:t>.</w:t>
      </w:r>
      <w:r w:rsidR="00087834">
        <w:rPr>
          <w:rFonts w:ascii="Palatino Linotype" w:hAnsi="Palatino Linotype" w:cs="Cooper Black"/>
          <w:kern w:val="2"/>
          <w:sz w:val="22"/>
          <w:szCs w:val="22"/>
          <w14:ligatures w14:val="standard"/>
          <w14:numForm w14:val="oldStyle"/>
          <w14:numSpacing w14:val="proportional"/>
          <w14:cntxtAlts/>
        </w:rPr>
        <w:t xml:space="preserve"> </w:t>
      </w:r>
      <w:r w:rsidR="0037430F">
        <w:rPr>
          <w:rFonts w:ascii="Palatino Linotype" w:hAnsi="Palatino Linotype" w:cs="Cooper Black"/>
          <w:kern w:val="2"/>
          <w:sz w:val="22"/>
          <w:szCs w:val="22"/>
          <w14:ligatures w14:val="standard"/>
          <w14:numForm w14:val="oldStyle"/>
          <w14:numSpacing w14:val="proportional"/>
          <w14:cntxtAlts/>
        </w:rPr>
        <w:t>Th</w:t>
      </w:r>
      <w:r w:rsidR="00880C80">
        <w:rPr>
          <w:rFonts w:ascii="Palatino Linotype" w:hAnsi="Palatino Linotype" w:cs="Cooper Black"/>
          <w:kern w:val="2"/>
          <w:sz w:val="22"/>
          <w:szCs w:val="22"/>
          <w14:ligatures w14:val="standard"/>
          <w14:numForm w14:val="oldStyle"/>
          <w14:numSpacing w14:val="proportional"/>
          <w14:cntxtAlts/>
        </w:rPr>
        <w:t>is</w:t>
      </w:r>
      <w:r w:rsidR="0037430F">
        <w:rPr>
          <w:rFonts w:ascii="Palatino Linotype" w:hAnsi="Palatino Linotype" w:cs="Cooper Black"/>
          <w:kern w:val="2"/>
          <w:sz w:val="22"/>
          <w:szCs w:val="22"/>
          <w14:ligatures w14:val="standard"/>
          <w14:numForm w14:val="oldStyle"/>
          <w14:numSpacing w14:val="proportional"/>
          <w14:cntxtAlts/>
        </w:rPr>
        <w:t xml:space="preserve"> conception stems from the realization that it is</w:t>
      </w:r>
      <w:r w:rsidR="004E388C" w:rsidRPr="004E388C">
        <w:rPr>
          <w:rFonts w:ascii="Palatino Linotype" w:hAnsi="Palatino Linotype" w:cs="Cooper Black"/>
          <w:kern w:val="2"/>
          <w:sz w:val="22"/>
          <w:szCs w:val="22"/>
          <w14:ligatures w14:val="standard"/>
          <w14:numForm w14:val="oldStyle"/>
          <w14:numSpacing w14:val="proportional"/>
          <w14:cntxtAlts/>
        </w:rPr>
        <w:t xml:space="preserve"> through our actions that we attempt to affect the way the world goes. Whenever we face a choice of what to do, we also face a choice of which of various possible worlds to attempt to actualize. Moreover, whenever we act intentionally, we act with the aim of making the world go a certain way. The aim needn’t be anything having to do with the causal consequences of the act. The aim could be nothing more than to perform the act in question. For instance, one </w:t>
      </w:r>
      <w:r w:rsidR="009C3C59">
        <w:rPr>
          <w:rFonts w:ascii="Palatino Linotype" w:hAnsi="Palatino Linotype" w:cs="Cooper Black"/>
          <w:kern w:val="2"/>
          <w:sz w:val="22"/>
          <w:szCs w:val="22"/>
          <w14:ligatures w14:val="standard"/>
          <w14:numForm w14:val="oldStyle"/>
          <w14:numSpacing w14:val="proportional"/>
          <w14:cntxtAlts/>
        </w:rPr>
        <w:t>can run merely with the aim of running</w:t>
      </w:r>
      <w:r w:rsidR="004E388C" w:rsidRPr="004E388C">
        <w:rPr>
          <w:rFonts w:ascii="Palatino Linotype" w:hAnsi="Palatino Linotype" w:cs="Cooper Black"/>
          <w:kern w:val="2"/>
          <w:sz w:val="22"/>
          <w:szCs w:val="22"/>
          <w14:ligatures w14:val="standard"/>
          <w14:numForm w14:val="oldStyle"/>
          <w14:numSpacing w14:val="proportional"/>
          <w14:cntxtAlts/>
        </w:rPr>
        <w:t xml:space="preserve">. The fact remains, though, that for every intentional action there is some end </w:t>
      </w:r>
      <w:r w:rsidR="0037430F">
        <w:rPr>
          <w:rFonts w:ascii="Palatino Linotype" w:hAnsi="Palatino Linotype" w:cs="Cooper Black"/>
          <w:kern w:val="2"/>
          <w:sz w:val="22"/>
          <w:szCs w:val="22"/>
          <w14:ligatures w14:val="standard"/>
          <w14:numForm w14:val="oldStyle"/>
          <w14:numSpacing w14:val="proportional"/>
          <w14:cntxtAlts/>
        </w:rPr>
        <w:t xml:space="preserve">(or ends) </w:t>
      </w:r>
      <w:r w:rsidR="004E388C" w:rsidRPr="004E388C">
        <w:rPr>
          <w:rFonts w:ascii="Palatino Linotype" w:hAnsi="Palatino Linotype" w:cs="Cooper Black"/>
          <w:kern w:val="2"/>
          <w:sz w:val="22"/>
          <w:szCs w:val="22"/>
          <w14:ligatures w14:val="standard"/>
          <w14:numForm w14:val="oldStyle"/>
          <w14:numSpacing w14:val="proportional"/>
          <w14:cntxtAlts/>
        </w:rPr>
        <w:t xml:space="preserve">at which </w:t>
      </w:r>
      <w:r w:rsidR="004E388C" w:rsidRPr="004E388C">
        <w:rPr>
          <w:rFonts w:ascii="Palatino Linotype" w:hAnsi="Palatino Linotype" w:cs="Cooper Black"/>
          <w:kern w:val="2"/>
          <w:sz w:val="22"/>
          <w:szCs w:val="22"/>
          <w14:ligatures w14:val="standard"/>
          <w14:numForm w14:val="oldStyle"/>
          <w14:numSpacing w14:val="proportional"/>
          <w14:cntxtAlts/>
        </w:rPr>
        <w:lastRenderedPageBreak/>
        <w:t>the agent aims.</w:t>
      </w:r>
      <w:r w:rsidR="009727A0" w:rsidRPr="00893E58">
        <w:rPr>
          <w:rStyle w:val="FootnoteReference"/>
          <w:rFonts w:ascii="Palatino Linotype" w:hAnsi="Palatino Linotype" w:cs="Helvetica"/>
          <w:sz w:val="22"/>
          <w:szCs w:val="22"/>
          <w14:ligatures w14:val="standard"/>
          <w14:numForm w14:val="oldStyle"/>
          <w14:numSpacing w14:val="proportional"/>
          <w14:cntxtAlts/>
        </w:rPr>
        <w:footnoteReference w:id="19"/>
      </w:r>
      <w:r w:rsidR="004E388C" w:rsidRPr="004E388C">
        <w:rPr>
          <w:rFonts w:ascii="Palatino Linotype" w:hAnsi="Palatino Linotype" w:cs="Cooper Black"/>
          <w:kern w:val="2"/>
          <w:sz w:val="22"/>
          <w:szCs w:val="22"/>
          <w14:ligatures w14:val="standard"/>
          <w14:numForm w14:val="oldStyle"/>
          <w14:numSpacing w14:val="proportional"/>
          <w14:cntxtAlts/>
        </w:rPr>
        <w:t xml:space="preserve"> It’s natural, then, to think that the </w:t>
      </w:r>
      <w:r w:rsidR="007F50E8">
        <w:rPr>
          <w:rFonts w:ascii="Palatino Linotype" w:hAnsi="Palatino Linotype" w:cs="Cooper Black"/>
          <w:kern w:val="2"/>
          <w:sz w:val="22"/>
          <w:szCs w:val="22"/>
          <w14:ligatures w14:val="standard"/>
          <w14:numForm w14:val="oldStyle"/>
          <w14:numSpacing w14:val="proportional"/>
          <w14:cntxtAlts/>
        </w:rPr>
        <w:t>most choice-worthy act—th</w:t>
      </w:r>
      <w:r w:rsidR="004D5F93">
        <w:rPr>
          <w:rFonts w:ascii="Palatino Linotype" w:hAnsi="Palatino Linotype" w:cs="Cooper Black"/>
          <w:kern w:val="2"/>
          <w:sz w:val="22"/>
          <w:szCs w:val="22"/>
          <w14:ligatures w14:val="standard"/>
          <w14:numForm w14:val="oldStyle"/>
          <w14:numSpacing w14:val="proportional"/>
          <w14:cntxtAlts/>
        </w:rPr>
        <w:t>e</w:t>
      </w:r>
      <w:r w:rsidR="007F50E8">
        <w:rPr>
          <w:rFonts w:ascii="Palatino Linotype" w:hAnsi="Palatino Linotype" w:cs="Cooper Black"/>
          <w:kern w:val="2"/>
          <w:sz w:val="22"/>
          <w:szCs w:val="22"/>
          <w14:ligatures w14:val="standard"/>
          <w14:numForm w14:val="oldStyle"/>
          <w14:numSpacing w14:val="proportional"/>
          <w14:cntxtAlts/>
        </w:rPr>
        <w:t xml:space="preserve"> act that the </w:t>
      </w:r>
      <w:r w:rsidR="004E388C" w:rsidRPr="004E388C">
        <w:rPr>
          <w:rFonts w:ascii="Palatino Linotype" w:hAnsi="Palatino Linotype" w:cs="Cooper Black"/>
          <w:kern w:val="2"/>
          <w:sz w:val="22"/>
          <w:szCs w:val="22"/>
          <w14:ligatures w14:val="standard"/>
          <w14:numForm w14:val="oldStyle"/>
          <w14:numSpacing w14:val="proportional"/>
          <w14:cntxtAlts/>
        </w:rPr>
        <w:t xml:space="preserve">agent ought to </w:t>
      </w:r>
      <w:r w:rsidR="007F50E8">
        <w:rPr>
          <w:rFonts w:ascii="Palatino Linotype" w:hAnsi="Palatino Linotype" w:cs="Cooper Black"/>
          <w:kern w:val="2"/>
          <w:sz w:val="22"/>
          <w:szCs w:val="22"/>
          <w14:ligatures w14:val="standard"/>
          <w14:numForm w14:val="oldStyle"/>
          <w14:numSpacing w14:val="proportional"/>
          <w14:cntxtAlts/>
        </w:rPr>
        <w:t xml:space="preserve">perform—is </w:t>
      </w:r>
      <w:r w:rsidR="005E5B7E">
        <w:rPr>
          <w:rFonts w:ascii="Palatino Linotype" w:hAnsi="Palatino Linotype" w:cs="Cooper Black"/>
          <w:kern w:val="2"/>
          <w:sz w:val="22"/>
          <w:szCs w:val="22"/>
          <w14:ligatures w14:val="standard"/>
          <w14:numForm w14:val="oldStyle"/>
          <w14:numSpacing w14:val="proportional"/>
          <w14:cntxtAlts/>
        </w:rPr>
        <w:t xml:space="preserve">just </w:t>
      </w:r>
      <w:r w:rsidR="004C493D">
        <w:rPr>
          <w:rFonts w:ascii="Palatino Linotype" w:hAnsi="Palatino Linotype" w:cs="Cooper Black"/>
          <w:kern w:val="2"/>
          <w:sz w:val="22"/>
          <w:szCs w:val="22"/>
          <w14:ligatures w14:val="standard"/>
          <w14:numForm w14:val="oldStyle"/>
          <w14:numSpacing w14:val="proportional"/>
          <w14:cntxtAlts/>
        </w:rPr>
        <w:t xml:space="preserve">the </w:t>
      </w:r>
      <w:r w:rsidR="00A90D66">
        <w:rPr>
          <w:rFonts w:ascii="Palatino Linotype" w:hAnsi="Palatino Linotype" w:cs="Cooper Black"/>
          <w:kern w:val="2"/>
          <w:sz w:val="22"/>
          <w:szCs w:val="22"/>
          <w14:ligatures w14:val="standard"/>
          <w14:numForm w14:val="oldStyle"/>
          <w14:numSpacing w14:val="proportional"/>
          <w14:cntxtAlts/>
        </w:rPr>
        <w:t>one that</w:t>
      </w:r>
      <w:r w:rsidR="006419A2">
        <w:rPr>
          <w:rFonts w:ascii="Palatino Linotype" w:hAnsi="Palatino Linotype" w:cs="Cooper Black"/>
          <w:kern w:val="2"/>
          <w:sz w:val="22"/>
          <w:szCs w:val="22"/>
          <w14:ligatures w14:val="standard"/>
          <w14:numForm w14:val="oldStyle"/>
          <w14:numSpacing w14:val="proportional"/>
          <w14:cntxtAlts/>
        </w:rPr>
        <w:t xml:space="preserve"> will make the world go as she ought to aim for it to go</w:t>
      </w:r>
      <w:r w:rsidR="004E388C">
        <w:rPr>
          <w:rFonts w:ascii="Palatino Linotype" w:hAnsi="Palatino Linotype" w:cs="Cooper Black"/>
          <w:kern w:val="2"/>
          <w:sz w:val="22"/>
          <w:szCs w:val="22"/>
          <w14:ligatures w14:val="standard"/>
          <w14:numForm w14:val="oldStyle"/>
          <w14:numSpacing w14:val="proportional"/>
          <w14:cntxtAlts/>
        </w:rPr>
        <w:t>.</w:t>
      </w:r>
      <w:r w:rsidR="00D9668C" w:rsidRPr="00893E58">
        <w:rPr>
          <w:rStyle w:val="FootnoteReference"/>
          <w:rFonts w:ascii="Palatino Linotype" w:hAnsi="Palatino Linotype" w:cs="Helvetica"/>
          <w:sz w:val="22"/>
          <w:szCs w:val="22"/>
          <w14:ligatures w14:val="standard"/>
          <w14:numForm w14:val="oldStyle"/>
          <w14:numSpacing w14:val="proportional"/>
          <w14:cntxtAlts/>
        </w:rPr>
        <w:footnoteReference w:id="20"/>
      </w:r>
      <w:r w:rsidR="003D3F51">
        <w:rPr>
          <w:rFonts w:ascii="Palatino Linotype" w:hAnsi="Palatino Linotype" w:cs="Cooper Black"/>
          <w:kern w:val="2"/>
          <w:sz w:val="22"/>
          <w:szCs w:val="22"/>
          <w14:ligatures w14:val="standard"/>
          <w14:numForm w14:val="oldStyle"/>
          <w14:numSpacing w14:val="proportional"/>
          <w14:cntxtAlts/>
        </w:rPr>
        <w:t xml:space="preserve"> </w:t>
      </w:r>
    </w:p>
    <w:p w14:paraId="6CE461C1" w14:textId="3CE41E17" w:rsidR="00D148FC" w:rsidRDefault="009C3C59"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This natural thought</w:t>
      </w:r>
      <w:r w:rsidR="006D7F71">
        <w:rPr>
          <w:rFonts w:ascii="Palatino Linotype" w:hAnsi="Palatino Linotype" w:cs="Cooper Black"/>
          <w:kern w:val="2"/>
          <w:sz w:val="22"/>
          <w:szCs w:val="22"/>
          <w14:ligatures w14:val="standard"/>
          <w14:numForm w14:val="oldStyle"/>
          <w14:numSpacing w14:val="proportional"/>
          <w14:cntxtAlts/>
        </w:rPr>
        <w:t xml:space="preserve"> is </w:t>
      </w:r>
      <w:r w:rsidR="003F7F16">
        <w:rPr>
          <w:rFonts w:ascii="Palatino Linotype" w:hAnsi="Palatino Linotype" w:cs="Cooper Black"/>
          <w:kern w:val="2"/>
          <w:sz w:val="22"/>
          <w:szCs w:val="22"/>
          <w14:ligatures w14:val="standard"/>
          <w14:numForm w14:val="oldStyle"/>
          <w14:numSpacing w14:val="proportional"/>
          <w14:cntxtAlts/>
        </w:rPr>
        <w:t xml:space="preserve">somewhat </w:t>
      </w:r>
      <w:proofErr w:type="gramStart"/>
      <w:r w:rsidR="000A3A72">
        <w:rPr>
          <w:rFonts w:ascii="Palatino Linotype" w:hAnsi="Palatino Linotype" w:cs="Cooper Black"/>
          <w:kern w:val="2"/>
          <w:sz w:val="22"/>
          <w:szCs w:val="22"/>
          <w14:ligatures w14:val="standard"/>
          <w14:numForm w14:val="oldStyle"/>
          <w14:numSpacing w14:val="proportional"/>
          <w14:cntxtAlts/>
        </w:rPr>
        <w:t>similar to</w:t>
      </w:r>
      <w:proofErr w:type="gramEnd"/>
      <w:r w:rsidR="006D7F71">
        <w:rPr>
          <w:rFonts w:ascii="Palatino Linotype" w:hAnsi="Palatino Linotype" w:cs="Cooper Black"/>
          <w:kern w:val="2"/>
          <w:sz w:val="22"/>
          <w:szCs w:val="22"/>
          <w14:ligatures w14:val="standard"/>
          <w14:numForm w14:val="oldStyle"/>
          <w14:numSpacing w14:val="proportional"/>
          <w14:cntxtAlts/>
        </w:rPr>
        <w:t xml:space="preserve"> </w:t>
      </w:r>
      <w:r w:rsidR="00237C14">
        <w:rPr>
          <w:rFonts w:ascii="Palatino Linotype" w:hAnsi="Palatino Linotype" w:cs="Cooper Black"/>
          <w:kern w:val="2"/>
          <w:sz w:val="22"/>
          <w:szCs w:val="22"/>
          <w14:ligatures w14:val="standard"/>
          <w14:numForm w14:val="oldStyle"/>
          <w14:numSpacing w14:val="proportional"/>
          <w14:cntxtAlts/>
        </w:rPr>
        <w:t xml:space="preserve">what </w:t>
      </w:r>
      <w:r w:rsidR="006D7F71">
        <w:rPr>
          <w:rFonts w:ascii="Palatino Linotype" w:hAnsi="Palatino Linotype" w:cs="Cooper Black"/>
          <w:kern w:val="2"/>
          <w:sz w:val="22"/>
          <w:szCs w:val="22"/>
          <w14:ligatures w14:val="standard"/>
          <w14:numForm w14:val="oldStyle"/>
          <w14:numSpacing w14:val="proportional"/>
          <w14:cntxtAlts/>
        </w:rPr>
        <w:t>Samuel</w:t>
      </w:r>
      <w:r w:rsidR="003D3F51">
        <w:rPr>
          <w:rFonts w:ascii="Palatino Linotype" w:hAnsi="Palatino Linotype" w:cs="Cooper Black"/>
          <w:kern w:val="2"/>
          <w:sz w:val="22"/>
          <w:szCs w:val="22"/>
          <w14:ligatures w14:val="standard"/>
          <w14:numForm w14:val="oldStyle"/>
          <w14:numSpacing w14:val="proportional"/>
          <w14:cntxtAlts/>
        </w:rPr>
        <w:t xml:space="preserve"> Scheffler</w:t>
      </w:r>
      <w:r w:rsidR="00237C14">
        <w:rPr>
          <w:rFonts w:ascii="Palatino Linotype" w:hAnsi="Palatino Linotype" w:cs="Cooper Black"/>
          <w:kern w:val="2"/>
          <w:sz w:val="22"/>
          <w:szCs w:val="22"/>
          <w14:ligatures w14:val="standard"/>
          <w14:numForm w14:val="oldStyle"/>
          <w14:numSpacing w14:val="proportional"/>
          <w14:cntxtAlts/>
        </w:rPr>
        <w:t xml:space="preserve"> calls the</w:t>
      </w:r>
      <w:r w:rsidR="003D3F51">
        <w:rPr>
          <w:rFonts w:ascii="Palatino Linotype" w:hAnsi="Palatino Linotype" w:cs="Cooper Black"/>
          <w:kern w:val="2"/>
          <w:sz w:val="22"/>
          <w:szCs w:val="22"/>
          <w14:ligatures w14:val="standard"/>
          <w14:numForm w14:val="oldStyle"/>
          <w14:numSpacing w14:val="proportional"/>
          <w14:cntxtAlts/>
        </w:rPr>
        <w:t xml:space="preserve"> </w:t>
      </w:r>
      <w:r w:rsidR="006D7F71" w:rsidRPr="003F7F16">
        <w:rPr>
          <w:rFonts w:ascii="Palatino Linotype" w:hAnsi="Palatino Linotype" w:cs="Cooper Black"/>
          <w:i/>
          <w:iCs/>
          <w:kern w:val="2"/>
          <w:sz w:val="22"/>
          <w:szCs w:val="22"/>
          <w14:ligatures w14:val="standard"/>
          <w14:numForm w14:val="oldStyle"/>
          <w14:numSpacing w14:val="proportional"/>
          <w14:cntxtAlts/>
        </w:rPr>
        <w:t>maximizing conception of rationality</w:t>
      </w:r>
      <w:r>
        <w:rPr>
          <w:rFonts w:ascii="Palatino Linotype" w:hAnsi="Palatino Linotype" w:cs="Cooper Black"/>
          <w:kern w:val="2"/>
          <w:sz w:val="22"/>
          <w:szCs w:val="22"/>
          <w14:ligatures w14:val="standard"/>
          <w14:numForm w14:val="oldStyle"/>
          <w14:numSpacing w14:val="proportional"/>
          <w14:cntxtAlts/>
        </w:rPr>
        <w:t>. According to this conception,</w:t>
      </w:r>
      <w:r w:rsidR="003D3F51">
        <w:rPr>
          <w:rFonts w:ascii="Palatino Linotype" w:hAnsi="Palatino Linotype" w:cs="Cooper Black"/>
          <w:kern w:val="2"/>
          <w:sz w:val="22"/>
          <w:szCs w:val="22"/>
          <w14:ligatures w14:val="standard"/>
          <w14:numForm w14:val="oldStyle"/>
          <w14:numSpacing w14:val="proportional"/>
          <w14:cntxtAlts/>
        </w:rPr>
        <w:t xml:space="preserve"> “</w:t>
      </w:r>
      <w:r w:rsidR="003D3F51" w:rsidRPr="003D3F51">
        <w:rPr>
          <w:rFonts w:ascii="Palatino Linotype" w:hAnsi="Palatino Linotype" w:cs="Cooper Black"/>
          <w:kern w:val="2"/>
          <w:sz w:val="22"/>
          <w:szCs w:val="22"/>
          <w14:ligatures w14:val="standard"/>
          <w14:numForm w14:val="oldStyle"/>
          <w14:numSpacing w14:val="proportional"/>
          <w14:cntxtAlts/>
        </w:rPr>
        <w:t xml:space="preserve">if one accepts the desirability of a certain goal being achieved, and if one has a choice between two options, one of which is certain to accomplish the goal better than the other, then it is, </w:t>
      </w:r>
      <w:r w:rsidR="003D3F51" w:rsidRPr="009C3C59">
        <w:rPr>
          <w:rFonts w:ascii="Palatino Linotype" w:hAnsi="Palatino Linotype" w:cs="Cooper Black"/>
          <w:i/>
          <w:iCs/>
          <w:kern w:val="2"/>
          <w:sz w:val="22"/>
          <w:szCs w:val="22"/>
          <w14:ligatures w14:val="standard"/>
          <w14:numForm w14:val="oldStyle"/>
          <w14:numSpacing w14:val="proportional"/>
          <w14:cntxtAlts/>
        </w:rPr>
        <w:t>ceteris paribus</w:t>
      </w:r>
      <w:r w:rsidR="003D3F51" w:rsidRPr="003D3F51">
        <w:rPr>
          <w:rFonts w:ascii="Palatino Linotype" w:hAnsi="Palatino Linotype" w:cs="Cooper Black"/>
          <w:kern w:val="2"/>
          <w:sz w:val="22"/>
          <w:szCs w:val="22"/>
          <w14:ligatures w14:val="standard"/>
          <w14:numForm w14:val="oldStyle"/>
          <w14:numSpacing w14:val="proportional"/>
          <w14:cntxtAlts/>
        </w:rPr>
        <w:t>, rational to choose the former over the latter</w:t>
      </w:r>
      <w:r w:rsidR="003D3F51">
        <w:rPr>
          <w:rFonts w:ascii="Palatino Linotype" w:hAnsi="Palatino Linotype" w:cs="Cooper Black"/>
          <w:kern w:val="2"/>
          <w:sz w:val="22"/>
          <w:szCs w:val="22"/>
          <w14:ligatures w14:val="standard"/>
          <w14:numForm w14:val="oldStyle"/>
          <w14:numSpacing w14:val="proportional"/>
          <w14:cntxtAlts/>
        </w:rPr>
        <w:t>”</w:t>
      </w:r>
      <w:r w:rsidR="00E566F7">
        <w:rPr>
          <w:rFonts w:ascii="Palatino Linotype" w:hAnsi="Palatino Linotype" w:cs="Cooper Black"/>
          <w:kern w:val="2"/>
          <w:sz w:val="22"/>
          <w:szCs w:val="22"/>
          <w14:ligatures w14:val="standard"/>
          <w14:numForm w14:val="oldStyle"/>
          <w14:numSpacing w14:val="proportional"/>
          <w14:cntxtAlts/>
        </w:rPr>
        <w:t xml:space="preserve"> </w:t>
      </w:r>
      <w:r w:rsidR="00E566F7" w:rsidRPr="00E566F7">
        <w:rPr>
          <w:rFonts w:ascii="Palatino Linotype" w:hAnsi="Palatino Linotype" w:cs="Cooper Black"/>
          <w:kern w:val="2"/>
          <w:sz w:val="22"/>
          <w:szCs w:val="22"/>
          <w14:ligatures w14:val="standard"/>
          <w14:numForm w14:val="oldStyle"/>
          <w14:numSpacing w14:val="proportional"/>
          <w14:cntxtAlts/>
        </w:rPr>
        <w:t>(1985, 414)</w:t>
      </w:r>
      <w:r>
        <w:rPr>
          <w:rFonts w:ascii="Palatino Linotype" w:hAnsi="Palatino Linotype" w:cs="Cooper Black"/>
          <w:kern w:val="2"/>
          <w:sz w:val="22"/>
          <w:szCs w:val="22"/>
          <w14:ligatures w14:val="standard"/>
          <w14:numForm w14:val="oldStyle"/>
          <w14:numSpacing w14:val="proportional"/>
          <w14:cntxtAlts/>
        </w:rPr>
        <w:t>.</w:t>
      </w:r>
      <w:r w:rsidR="003D3F51">
        <w:rPr>
          <w:rFonts w:ascii="Palatino Linotype" w:hAnsi="Palatino Linotype" w:cs="Cooper Black"/>
          <w:kern w:val="2"/>
          <w:sz w:val="22"/>
          <w:szCs w:val="22"/>
          <w14:ligatures w14:val="standard"/>
          <w14:numForm w14:val="oldStyle"/>
          <w14:numSpacing w14:val="proportional"/>
          <w14:cntxtAlts/>
        </w:rPr>
        <w:t xml:space="preserve"> </w:t>
      </w:r>
      <w:r w:rsidR="00D63D20">
        <w:rPr>
          <w:rFonts w:ascii="Palatino Linotype" w:hAnsi="Palatino Linotype" w:cs="Cooper Black"/>
          <w:kern w:val="2"/>
          <w:sz w:val="22"/>
          <w:szCs w:val="22"/>
          <w14:ligatures w14:val="standard"/>
          <w14:numForm w14:val="oldStyle"/>
          <w14:numSpacing w14:val="proportional"/>
          <w14:cntxtAlts/>
        </w:rPr>
        <w:t>However,</w:t>
      </w:r>
      <w:r w:rsidR="006D7F71">
        <w:rPr>
          <w:rFonts w:ascii="Palatino Linotype" w:hAnsi="Palatino Linotype" w:cs="Cooper Black"/>
          <w:kern w:val="2"/>
          <w:sz w:val="22"/>
          <w:szCs w:val="22"/>
          <w14:ligatures w14:val="standard"/>
          <w14:numForm w14:val="oldStyle"/>
          <w14:numSpacing w14:val="proportional"/>
          <w14:cntxtAlts/>
        </w:rPr>
        <w:t xml:space="preserve"> </w:t>
      </w:r>
      <w:r w:rsidR="00F01DDD">
        <w:rPr>
          <w:rFonts w:ascii="Palatino Linotype" w:hAnsi="Palatino Linotype" w:cs="Cooper Black"/>
          <w:kern w:val="2"/>
          <w:sz w:val="22"/>
          <w:szCs w:val="22"/>
          <w14:ligatures w14:val="standard"/>
          <w14:numForm w14:val="oldStyle"/>
          <w14:numSpacing w14:val="proportional"/>
          <w14:cntxtAlts/>
        </w:rPr>
        <w:t xml:space="preserve">the thought </w:t>
      </w:r>
      <w:r w:rsidR="0069377E">
        <w:rPr>
          <w:rFonts w:ascii="Palatino Linotype" w:hAnsi="Palatino Linotype" w:cs="Cooper Black"/>
          <w:kern w:val="2"/>
          <w:sz w:val="22"/>
          <w:szCs w:val="22"/>
          <w14:ligatures w14:val="standard"/>
          <w14:numForm w14:val="oldStyle"/>
          <w14:numSpacing w14:val="proportional"/>
          <w14:cntxtAlts/>
        </w:rPr>
        <w:t>that I have in mind is</w:t>
      </w:r>
      <w:r w:rsidR="00D85C35">
        <w:rPr>
          <w:rFonts w:ascii="Palatino Linotype" w:hAnsi="Palatino Linotype" w:cs="Cooper Black"/>
          <w:kern w:val="2"/>
          <w:sz w:val="22"/>
          <w:szCs w:val="22"/>
          <w14:ligatures w14:val="standard"/>
          <w14:numForm w14:val="oldStyle"/>
          <w14:numSpacing w14:val="proportional"/>
          <w14:cntxtAlts/>
        </w:rPr>
        <w:t xml:space="preserve"> a bit different</w:t>
      </w:r>
      <w:r w:rsidR="00E04A67">
        <w:rPr>
          <w:rFonts w:ascii="Palatino Linotype" w:hAnsi="Palatino Linotype" w:cs="Cooper Black"/>
          <w:kern w:val="2"/>
          <w:sz w:val="22"/>
          <w:szCs w:val="22"/>
          <w14:ligatures w14:val="standard"/>
          <w14:numForm w14:val="oldStyle"/>
          <w14:numSpacing w14:val="proportional"/>
          <w14:cntxtAlts/>
        </w:rPr>
        <w:t xml:space="preserve"> and, I believe, more plausible</w:t>
      </w:r>
      <w:r>
        <w:rPr>
          <w:rFonts w:ascii="Palatino Linotype" w:hAnsi="Palatino Linotype" w:cs="Cooper Black"/>
          <w:kern w:val="2"/>
          <w:sz w:val="22"/>
          <w:szCs w:val="22"/>
          <w14:ligatures w14:val="standard"/>
          <w14:numForm w14:val="oldStyle"/>
          <w14:numSpacing w14:val="proportional"/>
          <w14:cntxtAlts/>
        </w:rPr>
        <w:t xml:space="preserve">. For one, </w:t>
      </w:r>
      <w:r w:rsidR="00237C14">
        <w:rPr>
          <w:rFonts w:ascii="Palatino Linotype" w:hAnsi="Palatino Linotype" w:cs="Cooper Black"/>
          <w:kern w:val="2"/>
          <w:sz w:val="22"/>
          <w:szCs w:val="22"/>
          <w14:ligatures w14:val="standard"/>
          <w14:numForm w14:val="oldStyle"/>
          <w14:numSpacing w14:val="proportional"/>
          <w14:cntxtAlts/>
        </w:rPr>
        <w:t>Scheffler’s</w:t>
      </w:r>
      <w:r w:rsidR="00D85C35">
        <w:rPr>
          <w:rFonts w:ascii="Palatino Linotype" w:hAnsi="Palatino Linotype" w:cs="Cooper Black"/>
          <w:kern w:val="2"/>
          <w:sz w:val="22"/>
          <w:szCs w:val="22"/>
          <w14:ligatures w14:val="standard"/>
          <w14:numForm w14:val="oldStyle"/>
          <w14:numSpacing w14:val="proportional"/>
          <w14:cntxtAlts/>
        </w:rPr>
        <w:t xml:space="preserve"> </w:t>
      </w:r>
      <w:r w:rsidR="00D63D20">
        <w:rPr>
          <w:rFonts w:ascii="Palatino Linotype" w:hAnsi="Palatino Linotype" w:cs="Cooper Black"/>
          <w:kern w:val="2"/>
          <w:sz w:val="22"/>
          <w:szCs w:val="22"/>
          <w14:ligatures w14:val="standard"/>
          <w14:numForm w14:val="oldStyle"/>
          <w14:numSpacing w14:val="proportional"/>
          <w14:cntxtAlts/>
        </w:rPr>
        <w:t>conception</w:t>
      </w:r>
      <w:r w:rsidR="00D85C35">
        <w:rPr>
          <w:rFonts w:ascii="Palatino Linotype" w:hAnsi="Palatino Linotype" w:cs="Cooper Black"/>
          <w:kern w:val="2"/>
          <w:sz w:val="22"/>
          <w:szCs w:val="22"/>
          <w14:ligatures w14:val="standard"/>
          <w14:numForm w14:val="oldStyle"/>
          <w14:numSpacing w14:val="proportional"/>
          <w14:cntxtAlts/>
        </w:rPr>
        <w:t xml:space="preserve"> </w:t>
      </w:r>
      <w:r w:rsidR="006D7F71">
        <w:rPr>
          <w:rFonts w:ascii="Palatino Linotype" w:hAnsi="Palatino Linotype" w:cs="Cooper Black"/>
          <w:kern w:val="2"/>
          <w:sz w:val="22"/>
          <w:szCs w:val="22"/>
          <w14:ligatures w14:val="standard"/>
          <w14:numForm w14:val="oldStyle"/>
          <w14:numSpacing w14:val="proportional"/>
          <w14:cntxtAlts/>
        </w:rPr>
        <w:t xml:space="preserve">is beholden to what the agent </w:t>
      </w:r>
      <w:r>
        <w:rPr>
          <w:rFonts w:ascii="Palatino Linotype" w:hAnsi="Palatino Linotype" w:cs="Cooper Black"/>
          <w:kern w:val="2"/>
          <w:sz w:val="22"/>
          <w:szCs w:val="22"/>
          <w14:ligatures w14:val="standard"/>
          <w14:numForm w14:val="oldStyle"/>
          <w14:numSpacing w14:val="proportional"/>
          <w14:cntxtAlts/>
        </w:rPr>
        <w:t xml:space="preserve">takes to be the case </w:t>
      </w:r>
      <w:r w:rsidR="006D7F71">
        <w:rPr>
          <w:rFonts w:ascii="Palatino Linotype" w:hAnsi="Palatino Linotype" w:cs="Cooper Black"/>
          <w:kern w:val="2"/>
          <w:sz w:val="22"/>
          <w:szCs w:val="22"/>
          <w14:ligatures w14:val="standard"/>
          <w14:numForm w14:val="oldStyle"/>
          <w14:numSpacing w14:val="proportional"/>
          <w14:cntxtAlts/>
        </w:rPr>
        <w:t xml:space="preserve">rather than what is </w:t>
      </w:r>
      <w:r w:rsidR="00D63D20">
        <w:rPr>
          <w:rFonts w:ascii="Palatino Linotype" w:hAnsi="Palatino Linotype" w:cs="Cooper Black"/>
          <w:kern w:val="2"/>
          <w:sz w:val="22"/>
          <w:szCs w:val="22"/>
          <w14:ligatures w14:val="standard"/>
          <w14:numForm w14:val="oldStyle"/>
          <w14:numSpacing w14:val="proportional"/>
          <w14:cntxtAlts/>
        </w:rPr>
        <w:t xml:space="preserve">in fact </w:t>
      </w:r>
      <w:r w:rsidR="006D7F71">
        <w:rPr>
          <w:rFonts w:ascii="Palatino Linotype" w:hAnsi="Palatino Linotype" w:cs="Cooper Black"/>
          <w:kern w:val="2"/>
          <w:sz w:val="22"/>
          <w:szCs w:val="22"/>
          <w14:ligatures w14:val="standard"/>
          <w14:numForm w14:val="oldStyle"/>
          <w14:numSpacing w14:val="proportional"/>
          <w14:cntxtAlts/>
        </w:rPr>
        <w:t>the case</w:t>
      </w:r>
      <w:r>
        <w:rPr>
          <w:rFonts w:ascii="Palatino Linotype" w:hAnsi="Palatino Linotype" w:cs="Cooper Black"/>
          <w:kern w:val="2"/>
          <w:sz w:val="22"/>
          <w:szCs w:val="22"/>
          <w14:ligatures w14:val="standard"/>
          <w14:numForm w14:val="oldStyle"/>
          <w14:numSpacing w14:val="proportional"/>
          <w14:cntxtAlts/>
        </w:rPr>
        <w:t xml:space="preserve">, for it concerns </w:t>
      </w:r>
      <w:r w:rsidR="00D9668C">
        <w:rPr>
          <w:rFonts w:ascii="Palatino Linotype" w:hAnsi="Palatino Linotype" w:cs="Cooper Black"/>
          <w:kern w:val="2"/>
          <w:sz w:val="22"/>
          <w:szCs w:val="22"/>
          <w14:ligatures w14:val="standard"/>
          <w14:numForm w14:val="oldStyle"/>
          <w14:numSpacing w14:val="proportional"/>
          <w14:cntxtAlts/>
        </w:rPr>
        <w:t xml:space="preserve">subjective </w:t>
      </w:r>
      <w:r>
        <w:rPr>
          <w:rFonts w:ascii="Palatino Linotype" w:hAnsi="Palatino Linotype" w:cs="Cooper Black"/>
          <w:kern w:val="2"/>
          <w:sz w:val="22"/>
          <w:szCs w:val="22"/>
          <w14:ligatures w14:val="standard"/>
          <w14:numForm w14:val="oldStyle"/>
          <w14:numSpacing w14:val="proportional"/>
          <w14:cntxtAlts/>
        </w:rPr>
        <w:t>rational</w:t>
      </w:r>
      <w:r w:rsidR="00F01DDD">
        <w:rPr>
          <w:rFonts w:ascii="Palatino Linotype" w:hAnsi="Palatino Linotype" w:cs="Cooper Black"/>
          <w:kern w:val="2"/>
          <w:sz w:val="22"/>
          <w:szCs w:val="22"/>
          <w14:ligatures w14:val="standard"/>
          <w14:numForm w14:val="oldStyle"/>
          <w14:numSpacing w14:val="proportional"/>
          <w14:cntxtAlts/>
        </w:rPr>
        <w:t>ity</w:t>
      </w:r>
      <w:r>
        <w:rPr>
          <w:rFonts w:ascii="Palatino Linotype" w:hAnsi="Palatino Linotype" w:cs="Cooper Black"/>
          <w:kern w:val="2"/>
          <w:sz w:val="22"/>
          <w:szCs w:val="22"/>
          <w14:ligatures w14:val="standard"/>
          <w14:numForm w14:val="oldStyle"/>
          <w14:numSpacing w14:val="proportional"/>
          <w14:cntxtAlts/>
        </w:rPr>
        <w:t xml:space="preserve"> rather </w:t>
      </w:r>
      <w:r w:rsidR="00F01DDD">
        <w:rPr>
          <w:rFonts w:ascii="Palatino Linotype" w:hAnsi="Palatino Linotype" w:cs="Cooper Black"/>
          <w:kern w:val="2"/>
          <w:sz w:val="22"/>
          <w:szCs w:val="22"/>
          <w14:ligatures w14:val="standard"/>
          <w14:numForm w14:val="oldStyle"/>
          <w14:numSpacing w14:val="proportional"/>
          <w14:cntxtAlts/>
        </w:rPr>
        <w:t xml:space="preserve">than </w:t>
      </w:r>
      <w:r w:rsidR="00D9668C">
        <w:rPr>
          <w:rFonts w:ascii="Palatino Linotype" w:hAnsi="Palatino Linotype" w:cs="Cooper Black"/>
          <w:kern w:val="2"/>
          <w:sz w:val="22"/>
          <w:szCs w:val="22"/>
          <w14:ligatures w14:val="standard"/>
          <w14:numForm w14:val="oldStyle"/>
          <w14:numSpacing w14:val="proportional"/>
          <w14:cntxtAlts/>
        </w:rPr>
        <w:t xml:space="preserve">objective </w:t>
      </w:r>
      <w:r>
        <w:rPr>
          <w:rFonts w:ascii="Palatino Linotype" w:hAnsi="Palatino Linotype" w:cs="Cooper Black"/>
          <w:kern w:val="2"/>
          <w:sz w:val="22"/>
          <w:szCs w:val="22"/>
          <w14:ligatures w14:val="standard"/>
          <w14:numForm w14:val="oldStyle"/>
          <w14:numSpacing w14:val="proportional"/>
          <w14:cntxtAlts/>
        </w:rPr>
        <w:t>choice-worth</w:t>
      </w:r>
      <w:r w:rsidR="00F01DDD">
        <w:rPr>
          <w:rFonts w:ascii="Palatino Linotype" w:hAnsi="Palatino Linotype" w:cs="Cooper Black"/>
          <w:kern w:val="2"/>
          <w:sz w:val="22"/>
          <w:szCs w:val="22"/>
          <w14:ligatures w14:val="standard"/>
          <w14:numForm w14:val="oldStyle"/>
          <w14:numSpacing w14:val="proportional"/>
          <w14:cntxtAlts/>
        </w:rPr>
        <w:t>iness</w:t>
      </w:r>
      <w:r w:rsidR="006D7F71">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For another</w:t>
      </w:r>
      <w:r w:rsidR="006D7F71">
        <w:rPr>
          <w:rFonts w:ascii="Palatino Linotype" w:hAnsi="Palatino Linotype" w:cs="Cooper Black"/>
          <w:kern w:val="2"/>
          <w:sz w:val="22"/>
          <w:szCs w:val="22"/>
          <w14:ligatures w14:val="standard"/>
          <w14:numForm w14:val="oldStyle"/>
          <w14:numSpacing w14:val="proportional"/>
          <w14:cntxtAlts/>
        </w:rPr>
        <w:t xml:space="preserve">, </w:t>
      </w:r>
      <w:r w:rsidR="00237C14">
        <w:rPr>
          <w:rFonts w:ascii="Palatino Linotype" w:hAnsi="Palatino Linotype" w:cs="Cooper Black"/>
          <w:kern w:val="2"/>
          <w:sz w:val="22"/>
          <w:szCs w:val="22"/>
          <w14:ligatures w14:val="standard"/>
          <w14:numForm w14:val="oldStyle"/>
          <w14:numSpacing w14:val="proportional"/>
          <w14:cntxtAlts/>
        </w:rPr>
        <w:t>Scheffler’s</w:t>
      </w:r>
      <w:r w:rsidR="00D85C35">
        <w:rPr>
          <w:rFonts w:ascii="Palatino Linotype" w:hAnsi="Palatino Linotype" w:cs="Cooper Black"/>
          <w:kern w:val="2"/>
          <w:sz w:val="22"/>
          <w:szCs w:val="22"/>
          <w14:ligatures w14:val="standard"/>
          <w14:numForm w14:val="oldStyle"/>
          <w14:numSpacing w14:val="proportional"/>
          <w14:cntxtAlts/>
        </w:rPr>
        <w:t xml:space="preserve"> conception </w:t>
      </w:r>
      <w:r>
        <w:rPr>
          <w:rFonts w:ascii="Palatino Linotype" w:hAnsi="Palatino Linotype" w:cs="Cooper Black"/>
          <w:kern w:val="2"/>
          <w:sz w:val="22"/>
          <w:szCs w:val="22"/>
          <w14:ligatures w14:val="standard"/>
          <w14:numForm w14:val="oldStyle"/>
          <w14:numSpacing w14:val="proportional"/>
          <w14:cntxtAlts/>
        </w:rPr>
        <w:t xml:space="preserve">appeals to the </w:t>
      </w:r>
      <w:r w:rsidR="00392CC2">
        <w:rPr>
          <w:rFonts w:ascii="Palatino Linotype" w:hAnsi="Palatino Linotype" w:cs="Cooper Black"/>
          <w:kern w:val="2"/>
          <w:sz w:val="22"/>
          <w:szCs w:val="22"/>
          <w14:ligatures w14:val="standard"/>
          <w14:numForm w14:val="oldStyle"/>
          <w14:numSpacing w14:val="proportional"/>
          <w14:cntxtAlts/>
        </w:rPr>
        <w:t xml:space="preserve">goodness (or, as </w:t>
      </w:r>
      <w:r w:rsidR="00D85C35">
        <w:rPr>
          <w:rFonts w:ascii="Palatino Linotype" w:hAnsi="Palatino Linotype" w:cs="Cooper Black"/>
          <w:kern w:val="2"/>
          <w:sz w:val="22"/>
          <w:szCs w:val="22"/>
          <w14:ligatures w14:val="standard"/>
          <w14:numForm w14:val="oldStyle"/>
          <w14:numSpacing w14:val="proportional"/>
          <w14:cntxtAlts/>
        </w:rPr>
        <w:t>he</w:t>
      </w:r>
      <w:r w:rsidR="00392CC2">
        <w:rPr>
          <w:rFonts w:ascii="Palatino Linotype" w:hAnsi="Palatino Linotype" w:cs="Cooper Black"/>
          <w:kern w:val="2"/>
          <w:sz w:val="22"/>
          <w:szCs w:val="22"/>
          <w14:ligatures w14:val="standard"/>
          <w14:numForm w14:val="oldStyle"/>
          <w14:numSpacing w14:val="proportional"/>
          <w14:cntxtAlts/>
        </w:rPr>
        <w:t xml:space="preserve"> puts it, the </w:t>
      </w:r>
      <w:r w:rsidR="00F01DDD">
        <w:rPr>
          <w:rFonts w:ascii="Palatino Linotype" w:hAnsi="Palatino Linotype" w:cs="Cooper Black"/>
          <w:kern w:val="2"/>
          <w:sz w:val="22"/>
          <w:szCs w:val="22"/>
          <w14:ligatures w14:val="standard"/>
          <w14:numForm w14:val="oldStyle"/>
          <w14:numSpacing w14:val="proportional"/>
          <w14:cntxtAlts/>
        </w:rPr>
        <w:t>‘</w:t>
      </w:r>
      <w:r w:rsidR="00392CC2">
        <w:rPr>
          <w:rFonts w:ascii="Palatino Linotype" w:hAnsi="Palatino Linotype" w:cs="Cooper Black"/>
          <w:kern w:val="2"/>
          <w:sz w:val="22"/>
          <w:szCs w:val="22"/>
          <w14:ligatures w14:val="standard"/>
          <w14:numForm w14:val="oldStyle"/>
          <w14:numSpacing w14:val="proportional"/>
          <w14:cntxtAlts/>
        </w:rPr>
        <w:t>desirability</w:t>
      </w:r>
      <w:r w:rsidR="00F01DDD">
        <w:rPr>
          <w:rFonts w:ascii="Palatino Linotype" w:hAnsi="Palatino Linotype" w:cs="Cooper Black"/>
          <w:kern w:val="2"/>
          <w:sz w:val="22"/>
          <w:szCs w:val="22"/>
          <w14:ligatures w14:val="standard"/>
          <w14:numForm w14:val="oldStyle"/>
          <w14:numSpacing w14:val="proportional"/>
          <w14:cntxtAlts/>
        </w:rPr>
        <w:t>’</w:t>
      </w:r>
      <w:r w:rsidR="00392CC2">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of </w:t>
      </w:r>
      <w:r w:rsidR="00392CC2">
        <w:rPr>
          <w:rFonts w:ascii="Palatino Linotype" w:hAnsi="Palatino Linotype" w:cs="Cooper Black"/>
          <w:kern w:val="2"/>
          <w:sz w:val="22"/>
          <w:szCs w:val="22"/>
          <w14:ligatures w14:val="standard"/>
          <w14:numForm w14:val="oldStyle"/>
          <w14:numSpacing w14:val="proportional"/>
          <w14:cntxtAlts/>
        </w:rPr>
        <w:t xml:space="preserve">a </w:t>
      </w:r>
      <w:r>
        <w:rPr>
          <w:rFonts w:ascii="Palatino Linotype" w:hAnsi="Palatino Linotype" w:cs="Cooper Black"/>
          <w:kern w:val="2"/>
          <w:sz w:val="22"/>
          <w:szCs w:val="22"/>
          <w14:ligatures w14:val="standard"/>
          <w14:numForm w14:val="oldStyle"/>
          <w14:numSpacing w14:val="proportional"/>
          <w14:cntxtAlts/>
        </w:rPr>
        <w:t>goal</w:t>
      </w:r>
      <w:r w:rsidR="00392CC2">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s</w:t>
      </w:r>
      <w:r w:rsidR="00392CC2">
        <w:rPr>
          <w:rFonts w:ascii="Palatino Linotype" w:hAnsi="Palatino Linotype" w:cs="Cooper Black"/>
          <w:kern w:val="2"/>
          <w:sz w:val="22"/>
          <w:szCs w:val="22"/>
          <w14:ligatures w14:val="standard"/>
          <w14:numForm w14:val="oldStyle"/>
          <w14:numSpacing w14:val="proportional"/>
          <w14:cntxtAlts/>
        </w:rPr>
        <w:t xml:space="preserve"> being achieved</w:t>
      </w:r>
      <w:r>
        <w:rPr>
          <w:rFonts w:ascii="Palatino Linotype" w:hAnsi="Palatino Linotype" w:cs="Cooper Black"/>
          <w:kern w:val="2"/>
          <w:sz w:val="22"/>
          <w:szCs w:val="22"/>
          <w14:ligatures w14:val="standard"/>
          <w14:numForm w14:val="oldStyle"/>
          <w14:numSpacing w14:val="proportional"/>
          <w14:cntxtAlts/>
        </w:rPr>
        <w:t xml:space="preserve"> rather than </w:t>
      </w:r>
      <w:r w:rsidR="00F01DDD">
        <w:rPr>
          <w:rFonts w:ascii="Palatino Linotype" w:hAnsi="Palatino Linotype" w:cs="Cooper Black"/>
          <w:kern w:val="2"/>
          <w:sz w:val="22"/>
          <w:szCs w:val="22"/>
          <w14:ligatures w14:val="standard"/>
          <w14:numForm w14:val="oldStyle"/>
          <w14:numSpacing w14:val="proportional"/>
          <w14:cntxtAlts/>
        </w:rPr>
        <w:t>the degree to which</w:t>
      </w:r>
      <w:r>
        <w:rPr>
          <w:rFonts w:ascii="Palatino Linotype" w:hAnsi="Palatino Linotype" w:cs="Cooper Black"/>
          <w:kern w:val="2"/>
          <w:sz w:val="22"/>
          <w:szCs w:val="22"/>
          <w14:ligatures w14:val="standard"/>
          <w14:numForm w14:val="oldStyle"/>
          <w14:numSpacing w14:val="proportional"/>
          <w14:cntxtAlts/>
        </w:rPr>
        <w:t xml:space="preserve"> the </w:t>
      </w:r>
      <w:r w:rsidR="00392CC2">
        <w:rPr>
          <w:rFonts w:ascii="Palatino Linotype" w:hAnsi="Palatino Linotype" w:cs="Cooper Black"/>
          <w:kern w:val="2"/>
          <w:sz w:val="22"/>
          <w:szCs w:val="22"/>
          <w14:ligatures w14:val="standard"/>
          <w14:numForm w14:val="oldStyle"/>
          <w14:numSpacing w14:val="proportional"/>
          <w14:cntxtAlts/>
        </w:rPr>
        <w:t>a</w:t>
      </w:r>
      <w:r>
        <w:rPr>
          <w:rFonts w:ascii="Palatino Linotype" w:hAnsi="Palatino Linotype" w:cs="Cooper Black"/>
          <w:kern w:val="2"/>
          <w:sz w:val="22"/>
          <w:szCs w:val="22"/>
          <w14:ligatures w14:val="standard"/>
          <w14:numForm w14:val="oldStyle"/>
          <w14:numSpacing w14:val="proportional"/>
          <w14:cntxtAlts/>
        </w:rPr>
        <w:t xml:space="preserve">gent </w:t>
      </w:r>
      <w:r w:rsidR="00F01DDD">
        <w:rPr>
          <w:rFonts w:ascii="Palatino Linotype" w:hAnsi="Palatino Linotype" w:cs="Cooper Black"/>
          <w:kern w:val="2"/>
          <w:sz w:val="22"/>
          <w:szCs w:val="22"/>
          <w14:ligatures w14:val="standard"/>
          <w14:numForm w14:val="oldStyle"/>
          <w14:numSpacing w14:val="proportional"/>
          <w14:cntxtAlts/>
        </w:rPr>
        <w:t>should</w:t>
      </w:r>
      <w:r w:rsidR="00392CC2">
        <w:rPr>
          <w:rFonts w:ascii="Palatino Linotype" w:hAnsi="Palatino Linotype" w:cs="Cooper Black"/>
          <w:kern w:val="2"/>
          <w:sz w:val="22"/>
          <w:szCs w:val="22"/>
          <w14:ligatures w14:val="standard"/>
          <w14:numForm w14:val="oldStyle"/>
          <w14:numSpacing w14:val="proportional"/>
          <w14:cntxtAlts/>
        </w:rPr>
        <w:t xml:space="preserve"> </w:t>
      </w:r>
      <w:r w:rsidR="00D63D20">
        <w:rPr>
          <w:rFonts w:ascii="Palatino Linotype" w:hAnsi="Palatino Linotype" w:cs="Cooper Black"/>
          <w:kern w:val="2"/>
          <w:sz w:val="22"/>
          <w:szCs w:val="22"/>
          <w14:ligatures w14:val="standard"/>
          <w14:numForm w14:val="oldStyle"/>
          <w14:numSpacing w14:val="proportional"/>
          <w14:cntxtAlts/>
        </w:rPr>
        <w:t>want it to be</w:t>
      </w:r>
      <w:r w:rsidR="00392CC2">
        <w:rPr>
          <w:rFonts w:ascii="Palatino Linotype" w:hAnsi="Palatino Linotype" w:cs="Cooper Black"/>
          <w:kern w:val="2"/>
          <w:sz w:val="22"/>
          <w:szCs w:val="22"/>
          <w14:ligatures w14:val="standard"/>
          <w14:numForm w14:val="oldStyle"/>
          <w14:numSpacing w14:val="proportional"/>
          <w14:cntxtAlts/>
        </w:rPr>
        <w:t xml:space="preserve"> achieved</w:t>
      </w:r>
      <w:r w:rsidR="00D44F0E">
        <w:rPr>
          <w:rFonts w:ascii="Palatino Linotype" w:hAnsi="Palatino Linotype" w:cs="Cooper Black"/>
          <w:kern w:val="2"/>
          <w:sz w:val="22"/>
          <w:szCs w:val="22"/>
          <w14:ligatures w14:val="standard"/>
          <w14:numForm w14:val="oldStyle"/>
          <w14:numSpacing w14:val="proportional"/>
          <w14:cntxtAlts/>
        </w:rPr>
        <w:t xml:space="preserve">. </w:t>
      </w:r>
      <w:r w:rsidR="00392CC2">
        <w:rPr>
          <w:rFonts w:ascii="Palatino Linotype" w:hAnsi="Palatino Linotype" w:cs="Cooper Black"/>
          <w:kern w:val="2"/>
          <w:sz w:val="22"/>
          <w:szCs w:val="22"/>
          <w14:ligatures w14:val="standard"/>
          <w14:numForm w14:val="oldStyle"/>
          <w14:numSpacing w14:val="proportional"/>
          <w14:cntxtAlts/>
        </w:rPr>
        <w:t xml:space="preserve">This is important, because, as Philippa Foot </w:t>
      </w:r>
      <w:r w:rsidR="0069377E">
        <w:rPr>
          <w:rFonts w:ascii="Palatino Linotype" w:hAnsi="Palatino Linotype" w:cs="Cooper Black"/>
          <w:kern w:val="2"/>
          <w:sz w:val="22"/>
          <w:szCs w:val="22"/>
          <w14:ligatures w14:val="standard"/>
          <w14:numForm w14:val="oldStyle"/>
          <w14:numSpacing w14:val="proportional"/>
          <w14:cntxtAlts/>
        </w:rPr>
        <w:t>notes</w:t>
      </w:r>
      <w:r w:rsidR="00392CC2">
        <w:rPr>
          <w:rFonts w:ascii="Palatino Linotype" w:hAnsi="Palatino Linotype" w:cs="Cooper Black"/>
          <w:kern w:val="2"/>
          <w:sz w:val="22"/>
          <w:szCs w:val="22"/>
          <w14:ligatures w14:val="standard"/>
          <w14:numForm w14:val="oldStyle"/>
          <w14:numSpacing w14:val="proportional"/>
          <w14:cntxtAlts/>
        </w:rPr>
        <w:t xml:space="preserve">, </w:t>
      </w:r>
      <w:r w:rsidR="00F01DDD">
        <w:rPr>
          <w:rFonts w:ascii="Palatino Linotype" w:hAnsi="Palatino Linotype" w:cs="Cooper Black"/>
          <w:kern w:val="2"/>
          <w:sz w:val="22"/>
          <w:szCs w:val="22"/>
          <w14:ligatures w14:val="standard"/>
          <w14:numForm w14:val="oldStyle"/>
          <w14:numSpacing w14:val="proportional"/>
          <w14:cntxtAlts/>
        </w:rPr>
        <w:t>it can</w:t>
      </w:r>
      <w:r w:rsidR="00392CC2">
        <w:rPr>
          <w:rFonts w:ascii="Palatino Linotype" w:hAnsi="Palatino Linotype" w:cs="Cooper Black"/>
          <w:kern w:val="2"/>
          <w:sz w:val="22"/>
          <w:szCs w:val="22"/>
          <w14:ligatures w14:val="standard"/>
          <w14:numForm w14:val="oldStyle"/>
          <w14:numSpacing w14:val="proportional"/>
          <w14:cntxtAlts/>
        </w:rPr>
        <w:t xml:space="preserve"> “</w:t>
      </w:r>
      <w:r w:rsidR="00D44F0E" w:rsidRPr="00D44F0E">
        <w:rPr>
          <w:rFonts w:ascii="Palatino Linotype" w:hAnsi="Palatino Linotype" w:cs="Cooper Black"/>
          <w:kern w:val="2"/>
          <w:sz w:val="22"/>
          <w:szCs w:val="22"/>
          <w14:ligatures w14:val="standard"/>
          <w14:numForm w14:val="oldStyle"/>
          <w14:numSpacing w14:val="proportional"/>
          <w14:cntxtAlts/>
        </w:rPr>
        <w:t>be right to prefer a worse state of affairs to a better</w:t>
      </w:r>
      <w:r w:rsidR="00D44F0E">
        <w:rPr>
          <w:rFonts w:ascii="Palatino Linotype" w:hAnsi="Palatino Linotype" w:cs="Cooper Black"/>
          <w:kern w:val="2"/>
          <w:sz w:val="22"/>
          <w:szCs w:val="22"/>
          <w14:ligatures w14:val="standard"/>
          <w14:numForm w14:val="oldStyle"/>
          <w14:numSpacing w14:val="proportional"/>
          <w14:cntxtAlts/>
        </w:rPr>
        <w:t xml:space="preserve">” </w:t>
      </w:r>
      <w:r w:rsidR="00D44F0E" w:rsidRPr="00D44F0E">
        <w:rPr>
          <w:rFonts w:ascii="Palatino Linotype" w:hAnsi="Palatino Linotype" w:cs="Cooper Black"/>
          <w:kern w:val="2"/>
          <w:sz w:val="22"/>
          <w:szCs w:val="22"/>
          <w14:ligatures w14:val="standard"/>
          <w14:numForm w14:val="oldStyle"/>
          <w14:numSpacing w14:val="proportional"/>
          <w14:cntxtAlts/>
        </w:rPr>
        <w:t>(1985, 198)</w:t>
      </w:r>
      <w:r w:rsidR="00D44F0E">
        <w:rPr>
          <w:rFonts w:ascii="Palatino Linotype" w:hAnsi="Palatino Linotype" w:cs="Cooper Black"/>
          <w:kern w:val="2"/>
          <w:sz w:val="22"/>
          <w:szCs w:val="22"/>
          <w14:ligatures w14:val="standard"/>
          <w14:numForm w14:val="oldStyle"/>
          <w14:numSpacing w14:val="proportional"/>
          <w14:cntxtAlts/>
        </w:rPr>
        <w:t xml:space="preserve">. </w:t>
      </w:r>
      <w:r w:rsidR="00392CC2">
        <w:rPr>
          <w:rFonts w:ascii="Palatino Linotype" w:hAnsi="Palatino Linotype" w:cs="Cooper Black"/>
          <w:kern w:val="2"/>
          <w:sz w:val="22"/>
          <w:szCs w:val="22"/>
          <w14:ligatures w14:val="standard"/>
          <w14:numForm w14:val="oldStyle"/>
          <w14:numSpacing w14:val="proportional"/>
          <w14:cntxtAlts/>
        </w:rPr>
        <w:t xml:space="preserve">For although we </w:t>
      </w:r>
      <w:r w:rsidR="00F01DDD">
        <w:rPr>
          <w:rFonts w:ascii="Palatino Linotype" w:hAnsi="Palatino Linotype" w:cs="Cooper Black"/>
          <w:kern w:val="2"/>
          <w:sz w:val="22"/>
          <w:szCs w:val="22"/>
          <w14:ligatures w14:val="standard"/>
          <w14:numForm w14:val="oldStyle"/>
          <w14:numSpacing w14:val="proportional"/>
          <w14:cntxtAlts/>
        </w:rPr>
        <w:t xml:space="preserve">should certainly </w:t>
      </w:r>
      <w:r w:rsidR="004B69FC">
        <w:rPr>
          <w:rFonts w:ascii="Palatino Linotype" w:hAnsi="Palatino Linotype" w:cs="Cooper Black"/>
          <w:kern w:val="2"/>
          <w:sz w:val="22"/>
          <w:szCs w:val="22"/>
          <w14:ligatures w14:val="standard"/>
          <w14:numForm w14:val="oldStyle"/>
          <w14:numSpacing w14:val="proportional"/>
          <w14:cntxtAlts/>
        </w:rPr>
        <w:t>want</w:t>
      </w:r>
      <w:r w:rsidR="00392CC2">
        <w:rPr>
          <w:rFonts w:ascii="Palatino Linotype" w:hAnsi="Palatino Linotype" w:cs="Cooper Black"/>
          <w:kern w:val="2"/>
          <w:sz w:val="22"/>
          <w:szCs w:val="22"/>
          <w14:ligatures w14:val="standard"/>
          <w14:numForm w14:val="oldStyle"/>
          <w14:numSpacing w14:val="proportional"/>
          <w14:cntxtAlts/>
        </w:rPr>
        <w:t xml:space="preserve"> the world </w:t>
      </w:r>
      <w:r w:rsidR="00D85C35">
        <w:rPr>
          <w:rFonts w:ascii="Palatino Linotype" w:hAnsi="Palatino Linotype" w:cs="Cooper Black"/>
          <w:kern w:val="2"/>
          <w:sz w:val="22"/>
          <w:szCs w:val="22"/>
          <w14:ligatures w14:val="standard"/>
          <w14:numForm w14:val="oldStyle"/>
          <w14:numSpacing w14:val="proportional"/>
          <w14:cntxtAlts/>
        </w:rPr>
        <w:t>to change for the</w:t>
      </w:r>
      <w:r w:rsidR="00392CC2">
        <w:rPr>
          <w:rFonts w:ascii="Palatino Linotype" w:hAnsi="Palatino Linotype" w:cs="Cooper Black"/>
          <w:kern w:val="2"/>
          <w:sz w:val="22"/>
          <w:szCs w:val="22"/>
          <w14:ligatures w14:val="standard"/>
          <w14:numForm w14:val="oldStyle"/>
          <w14:numSpacing w14:val="proportional"/>
          <w14:cntxtAlts/>
        </w:rPr>
        <w:t xml:space="preserve"> better, </w:t>
      </w:r>
      <w:r w:rsidR="00F01DDD">
        <w:rPr>
          <w:rFonts w:ascii="Palatino Linotype" w:hAnsi="Palatino Linotype" w:cs="Cooper Black"/>
          <w:kern w:val="2"/>
          <w:sz w:val="22"/>
          <w:szCs w:val="22"/>
          <w14:ligatures w14:val="standard"/>
          <w14:numForm w14:val="oldStyle"/>
          <w14:numSpacing w14:val="proportional"/>
          <w14:cntxtAlts/>
        </w:rPr>
        <w:t>this isn’t all that we should</w:t>
      </w:r>
      <w:r w:rsidR="003E60B8">
        <w:rPr>
          <w:rFonts w:ascii="Palatino Linotype" w:hAnsi="Palatino Linotype" w:cs="Cooper Black"/>
          <w:kern w:val="2"/>
          <w:sz w:val="22"/>
          <w:szCs w:val="22"/>
          <w14:ligatures w14:val="standard"/>
          <w14:numForm w14:val="oldStyle"/>
          <w14:numSpacing w14:val="proportional"/>
          <w14:cntxtAlts/>
        </w:rPr>
        <w:t xml:space="preserve"> </w:t>
      </w:r>
      <w:r w:rsidR="004B69FC">
        <w:rPr>
          <w:rFonts w:ascii="Palatino Linotype" w:hAnsi="Palatino Linotype" w:cs="Cooper Black"/>
          <w:kern w:val="2"/>
          <w:sz w:val="22"/>
          <w:szCs w:val="22"/>
          <w14:ligatures w14:val="standard"/>
          <w14:numForm w14:val="oldStyle"/>
          <w14:numSpacing w14:val="proportional"/>
          <w14:cntxtAlts/>
        </w:rPr>
        <w:t>want</w:t>
      </w:r>
      <w:r w:rsidR="00392CC2">
        <w:rPr>
          <w:rFonts w:ascii="Palatino Linotype" w:hAnsi="Palatino Linotype" w:cs="Cooper Black"/>
          <w:kern w:val="2"/>
          <w:sz w:val="22"/>
          <w:szCs w:val="22"/>
          <w14:ligatures w14:val="standard"/>
          <w14:numForm w14:val="oldStyle"/>
          <w14:numSpacing w14:val="proportional"/>
          <w14:cntxtAlts/>
        </w:rPr>
        <w:t xml:space="preserve">. </w:t>
      </w:r>
      <w:r w:rsidR="00F01DDD">
        <w:rPr>
          <w:rFonts w:ascii="Palatino Linotype" w:hAnsi="Palatino Linotype" w:cs="Cooper Black"/>
          <w:kern w:val="2"/>
          <w:sz w:val="22"/>
          <w:szCs w:val="22"/>
          <w14:ligatures w14:val="standard"/>
          <w14:numForm w14:val="oldStyle"/>
          <w14:numSpacing w14:val="proportional"/>
          <w14:cntxtAlts/>
        </w:rPr>
        <w:t xml:space="preserve">We should, it seems, </w:t>
      </w:r>
      <w:r w:rsidR="00D85C35">
        <w:rPr>
          <w:rFonts w:ascii="Palatino Linotype" w:hAnsi="Palatino Linotype" w:cs="Cooper Black"/>
          <w:kern w:val="2"/>
          <w:sz w:val="22"/>
          <w:szCs w:val="22"/>
          <w14:ligatures w14:val="standard"/>
          <w14:numForm w14:val="oldStyle"/>
          <w14:numSpacing w14:val="proportional"/>
          <w14:cntxtAlts/>
        </w:rPr>
        <w:t xml:space="preserve">also </w:t>
      </w:r>
      <w:r w:rsidR="00F01DDD">
        <w:rPr>
          <w:rFonts w:ascii="Palatino Linotype" w:hAnsi="Palatino Linotype" w:cs="Cooper Black"/>
          <w:kern w:val="2"/>
          <w:sz w:val="22"/>
          <w:szCs w:val="22"/>
          <w14:ligatures w14:val="standard"/>
          <w14:numForm w14:val="oldStyle"/>
          <w14:numSpacing w14:val="proportional"/>
          <w14:cntxtAlts/>
        </w:rPr>
        <w:t xml:space="preserve">want those to whom we </w:t>
      </w:r>
      <w:r w:rsidR="00D85C35">
        <w:rPr>
          <w:rFonts w:ascii="Palatino Linotype" w:hAnsi="Palatino Linotype" w:cs="Cooper Black"/>
          <w:kern w:val="2"/>
          <w:sz w:val="22"/>
          <w:szCs w:val="22"/>
          <w14:ligatures w14:val="standard"/>
          <w14:numForm w14:val="oldStyle"/>
          <w14:numSpacing w14:val="proportional"/>
          <w14:cntxtAlts/>
        </w:rPr>
        <w:t xml:space="preserve">have </w:t>
      </w:r>
      <w:r w:rsidR="00F01DDD">
        <w:rPr>
          <w:rFonts w:ascii="Palatino Linotype" w:hAnsi="Palatino Linotype" w:cs="Cooper Black"/>
          <w:kern w:val="2"/>
          <w:sz w:val="22"/>
          <w:szCs w:val="22"/>
          <w14:ligatures w14:val="standard"/>
          <w14:numForm w14:val="oldStyle"/>
          <w14:numSpacing w14:val="proportional"/>
          <w14:cntxtAlts/>
        </w:rPr>
        <w:t xml:space="preserve">close ties to fare well and not </w:t>
      </w:r>
      <w:r w:rsidR="00E07297">
        <w:rPr>
          <w:rFonts w:ascii="Palatino Linotype" w:hAnsi="Palatino Linotype" w:cs="Cooper Black"/>
          <w:kern w:val="2"/>
          <w:sz w:val="22"/>
          <w:szCs w:val="22"/>
          <w14:ligatures w14:val="standard"/>
          <w14:numForm w14:val="oldStyle"/>
          <w14:numSpacing w14:val="proportional"/>
          <w14:cntxtAlts/>
        </w:rPr>
        <w:t>solely to the extent</w:t>
      </w:r>
      <w:r w:rsidR="00F01DDD">
        <w:rPr>
          <w:rFonts w:ascii="Palatino Linotype" w:hAnsi="Palatino Linotype" w:cs="Cooper Black"/>
          <w:kern w:val="2"/>
          <w:sz w:val="22"/>
          <w:szCs w:val="22"/>
          <w14:ligatures w14:val="standard"/>
          <w14:numForm w14:val="oldStyle"/>
          <w14:numSpacing w14:val="proportional"/>
          <w14:cntxtAlts/>
        </w:rPr>
        <w:t xml:space="preserve"> </w:t>
      </w:r>
      <w:r w:rsidR="00271731">
        <w:rPr>
          <w:rFonts w:ascii="Palatino Linotype" w:hAnsi="Palatino Linotype" w:cs="Cooper Black"/>
          <w:kern w:val="2"/>
          <w:sz w:val="22"/>
          <w:szCs w:val="22"/>
          <w14:ligatures w14:val="standard"/>
          <w14:numForm w14:val="oldStyle"/>
          <w14:numSpacing w14:val="proportional"/>
          <w14:cntxtAlts/>
        </w:rPr>
        <w:t xml:space="preserve">that </w:t>
      </w:r>
      <w:r w:rsidR="00F01DDD">
        <w:rPr>
          <w:rFonts w:ascii="Palatino Linotype" w:hAnsi="Palatino Linotype" w:cs="Cooper Black"/>
          <w:kern w:val="2"/>
          <w:sz w:val="22"/>
          <w:szCs w:val="22"/>
          <w14:ligatures w14:val="standard"/>
          <w14:numForm w14:val="oldStyle"/>
          <w14:numSpacing w14:val="proportional"/>
          <w14:cntxtAlts/>
        </w:rPr>
        <w:t xml:space="preserve">their faring well </w:t>
      </w:r>
      <w:r w:rsidR="00E07297">
        <w:rPr>
          <w:rFonts w:ascii="Palatino Linotype" w:hAnsi="Palatino Linotype" w:cs="Cooper Black"/>
          <w:kern w:val="2"/>
          <w:sz w:val="22"/>
          <w:szCs w:val="22"/>
          <w14:ligatures w14:val="standard"/>
          <w14:numForm w14:val="oldStyle"/>
          <w14:numSpacing w14:val="proportional"/>
          <w14:cntxtAlts/>
        </w:rPr>
        <w:t xml:space="preserve">would </w:t>
      </w:r>
      <w:r w:rsidR="00F01DDD">
        <w:rPr>
          <w:rFonts w:ascii="Palatino Linotype" w:hAnsi="Palatino Linotype" w:cs="Cooper Black"/>
          <w:kern w:val="2"/>
          <w:sz w:val="22"/>
          <w:szCs w:val="22"/>
          <w14:ligatures w14:val="standard"/>
          <w14:numForm w14:val="oldStyle"/>
          <w14:numSpacing w14:val="proportional"/>
          <w14:cntxtAlts/>
        </w:rPr>
        <w:t>promote the impersonal good. Thus, I</w:t>
      </w:r>
      <w:r w:rsidR="00392CC2">
        <w:rPr>
          <w:rFonts w:ascii="Palatino Linotype" w:hAnsi="Palatino Linotype" w:cs="Cooper Black"/>
          <w:kern w:val="2"/>
          <w:sz w:val="22"/>
          <w:szCs w:val="22"/>
          <w14:ligatures w14:val="standard"/>
          <w14:numForm w14:val="oldStyle"/>
          <w14:numSpacing w14:val="proportional"/>
          <w14:cntxtAlts/>
        </w:rPr>
        <w:t xml:space="preserve"> should prefer that </w:t>
      </w:r>
      <w:r w:rsidR="00D148FC">
        <w:rPr>
          <w:rFonts w:ascii="Palatino Linotype" w:hAnsi="Palatino Linotype" w:cs="Cooper Black"/>
          <w:kern w:val="2"/>
          <w:sz w:val="22"/>
          <w:szCs w:val="22"/>
          <w14:ligatures w14:val="standard"/>
          <w14:numForm w14:val="oldStyle"/>
          <w14:numSpacing w14:val="proportional"/>
          <w14:cntxtAlts/>
        </w:rPr>
        <w:t>my daughter rather than some stranger is saved</w:t>
      </w:r>
      <w:r w:rsidR="00392CC2">
        <w:rPr>
          <w:rFonts w:ascii="Palatino Linotype" w:hAnsi="Palatino Linotype" w:cs="Cooper Black"/>
          <w:kern w:val="2"/>
          <w:sz w:val="22"/>
          <w:szCs w:val="22"/>
          <w14:ligatures w14:val="standard"/>
          <w14:numForm w14:val="oldStyle"/>
          <w14:numSpacing w14:val="proportional"/>
          <w14:cntxtAlts/>
        </w:rPr>
        <w:t xml:space="preserve"> even if it would be slightly </w:t>
      </w:r>
      <w:r w:rsidR="00D148FC">
        <w:rPr>
          <w:rFonts w:ascii="Palatino Linotype" w:hAnsi="Palatino Linotype" w:cs="Cooper Black"/>
          <w:kern w:val="2"/>
          <w:sz w:val="22"/>
          <w:szCs w:val="22"/>
          <w14:ligatures w14:val="standard"/>
          <w14:numForm w14:val="oldStyle"/>
          <w14:numSpacing w14:val="proportional"/>
          <w14:cntxtAlts/>
        </w:rPr>
        <w:t>better, impersonally speaking,</w:t>
      </w:r>
      <w:r w:rsidR="00392CC2">
        <w:rPr>
          <w:rFonts w:ascii="Palatino Linotype" w:hAnsi="Palatino Linotype" w:cs="Cooper Black"/>
          <w:kern w:val="2"/>
          <w:sz w:val="22"/>
          <w:szCs w:val="22"/>
          <w14:ligatures w14:val="standard"/>
          <w14:numForm w14:val="oldStyle"/>
          <w14:numSpacing w14:val="proportional"/>
          <w14:cntxtAlts/>
        </w:rPr>
        <w:t xml:space="preserve"> </w:t>
      </w:r>
      <w:r w:rsidR="00F01DDD">
        <w:rPr>
          <w:rFonts w:ascii="Palatino Linotype" w:hAnsi="Palatino Linotype" w:cs="Cooper Black"/>
          <w:kern w:val="2"/>
          <w:sz w:val="22"/>
          <w:szCs w:val="22"/>
          <w14:ligatures w14:val="standard"/>
          <w14:numForm w14:val="oldStyle"/>
          <w14:numSpacing w14:val="proportional"/>
          <w14:cntxtAlts/>
        </w:rPr>
        <w:t>were</w:t>
      </w:r>
      <w:r w:rsidR="00392CC2">
        <w:rPr>
          <w:rFonts w:ascii="Palatino Linotype" w:hAnsi="Palatino Linotype" w:cs="Cooper Black"/>
          <w:kern w:val="2"/>
          <w:sz w:val="22"/>
          <w:szCs w:val="22"/>
          <w14:ligatures w14:val="standard"/>
          <w14:numForm w14:val="oldStyle"/>
          <w14:numSpacing w14:val="proportional"/>
          <w14:cntxtAlts/>
        </w:rPr>
        <w:t xml:space="preserve"> the stranger</w:t>
      </w:r>
      <w:r w:rsidR="000A3D3C">
        <w:rPr>
          <w:rFonts w:ascii="Palatino Linotype" w:hAnsi="Palatino Linotype" w:cs="Cooper Black"/>
          <w:kern w:val="2"/>
          <w:sz w:val="22"/>
          <w:szCs w:val="22"/>
          <w14:ligatures w14:val="standard"/>
          <w14:numForm w14:val="oldStyle"/>
          <w14:numSpacing w14:val="proportional"/>
          <w14:cntxtAlts/>
        </w:rPr>
        <w:t xml:space="preserve"> </w:t>
      </w:r>
      <w:r w:rsidR="00392CC2">
        <w:rPr>
          <w:rFonts w:ascii="Palatino Linotype" w:hAnsi="Palatino Linotype" w:cs="Cooper Black"/>
          <w:kern w:val="2"/>
          <w:sz w:val="22"/>
          <w:szCs w:val="22"/>
          <w14:ligatures w14:val="standard"/>
          <w14:numForm w14:val="oldStyle"/>
          <w14:numSpacing w14:val="proportional"/>
          <w14:cntxtAlts/>
        </w:rPr>
        <w:t>saved</w:t>
      </w:r>
      <w:r w:rsidR="00D9668C">
        <w:rPr>
          <w:rFonts w:ascii="Palatino Linotype" w:hAnsi="Palatino Linotype" w:cs="Cooper Black"/>
          <w:kern w:val="2"/>
          <w:sz w:val="22"/>
          <w:szCs w:val="22"/>
          <w14:ligatures w14:val="standard"/>
          <w14:numForm w14:val="oldStyle"/>
          <w14:numSpacing w14:val="proportional"/>
          <w14:cntxtAlts/>
        </w:rPr>
        <w:t xml:space="preserve"> instead</w:t>
      </w:r>
      <w:r w:rsidR="00D44F0E">
        <w:rPr>
          <w:rFonts w:ascii="Palatino Linotype" w:hAnsi="Palatino Linotype" w:cs="Cooper Black"/>
          <w:kern w:val="2"/>
          <w:sz w:val="22"/>
          <w:szCs w:val="22"/>
          <w14:ligatures w14:val="standard"/>
          <w14:numForm w14:val="oldStyle"/>
          <w14:numSpacing w14:val="proportional"/>
          <w14:cntxtAlts/>
        </w:rPr>
        <w:t>.</w:t>
      </w:r>
      <w:r w:rsidR="00DC3120">
        <w:rPr>
          <w:rFonts w:ascii="Palatino Linotype" w:hAnsi="Palatino Linotype" w:cs="Cooper Black"/>
          <w:kern w:val="2"/>
          <w:sz w:val="22"/>
          <w:szCs w:val="22"/>
          <w14:ligatures w14:val="standard"/>
          <w14:numForm w14:val="oldStyle"/>
          <w14:numSpacing w14:val="proportional"/>
          <w14:cntxtAlts/>
        </w:rPr>
        <w:t xml:space="preserve"> </w:t>
      </w:r>
      <w:r w:rsidR="00D148FC">
        <w:rPr>
          <w:rFonts w:ascii="Palatino Linotype" w:hAnsi="Palatino Linotype" w:cs="Cooper Black"/>
          <w:kern w:val="2"/>
          <w:sz w:val="22"/>
          <w:szCs w:val="22"/>
          <w14:ligatures w14:val="standard"/>
          <w14:numForm w14:val="oldStyle"/>
          <w14:numSpacing w14:val="proportional"/>
          <w14:cntxtAlts/>
        </w:rPr>
        <w:t xml:space="preserve">It seems, then, that agents should sometimes prefer a worse </w:t>
      </w:r>
      <w:proofErr w:type="gramStart"/>
      <w:r w:rsidR="00D148FC">
        <w:rPr>
          <w:rFonts w:ascii="Palatino Linotype" w:hAnsi="Palatino Linotype" w:cs="Cooper Black"/>
          <w:kern w:val="2"/>
          <w:sz w:val="22"/>
          <w:szCs w:val="22"/>
          <w14:ligatures w14:val="standard"/>
          <w14:numForm w14:val="oldStyle"/>
          <w14:numSpacing w14:val="proportional"/>
          <w14:cntxtAlts/>
        </w:rPr>
        <w:t>state of affairs</w:t>
      </w:r>
      <w:proofErr w:type="gramEnd"/>
      <w:r w:rsidR="00D148FC">
        <w:rPr>
          <w:rFonts w:ascii="Palatino Linotype" w:hAnsi="Palatino Linotype" w:cs="Cooper Black"/>
          <w:kern w:val="2"/>
          <w:sz w:val="22"/>
          <w:szCs w:val="22"/>
          <w14:ligatures w14:val="standard"/>
          <w14:numForm w14:val="oldStyle"/>
          <w14:numSpacing w14:val="proportional"/>
          <w14:cntxtAlts/>
        </w:rPr>
        <w:t xml:space="preserve"> to a better</w:t>
      </w:r>
      <w:r w:rsidR="00E6339B">
        <w:rPr>
          <w:rFonts w:ascii="Palatino Linotype" w:hAnsi="Palatino Linotype" w:cs="Cooper Black"/>
          <w:kern w:val="2"/>
          <w:sz w:val="22"/>
          <w:szCs w:val="22"/>
          <w14:ligatures w14:val="standard"/>
          <w14:numForm w14:val="oldStyle"/>
          <w14:numSpacing w14:val="proportional"/>
          <w14:cntxtAlts/>
        </w:rPr>
        <w:t>.</w:t>
      </w:r>
      <w:r w:rsidR="00D148FC">
        <w:rPr>
          <w:rFonts w:ascii="Palatino Linotype" w:hAnsi="Palatino Linotype" w:cs="Cooper Black"/>
          <w:kern w:val="2"/>
          <w:sz w:val="22"/>
          <w:szCs w:val="22"/>
          <w14:ligatures w14:val="standard"/>
          <w14:numForm w14:val="oldStyle"/>
          <w14:numSpacing w14:val="proportional"/>
          <w14:cntxtAlts/>
        </w:rPr>
        <w:t xml:space="preserve"> And, </w:t>
      </w:r>
      <w:r w:rsidR="00F01DDD">
        <w:rPr>
          <w:rFonts w:ascii="Palatino Linotype" w:hAnsi="Palatino Linotype" w:cs="Cooper Black"/>
          <w:kern w:val="2"/>
          <w:sz w:val="22"/>
          <w:szCs w:val="22"/>
          <w14:ligatures w14:val="standard"/>
          <w14:numForm w14:val="oldStyle"/>
          <w14:numSpacing w14:val="proportional"/>
          <w14:cntxtAlts/>
        </w:rPr>
        <w:t xml:space="preserve">given this, </w:t>
      </w:r>
      <w:r w:rsidR="003E6EA9">
        <w:rPr>
          <w:rFonts w:ascii="Palatino Linotype" w:hAnsi="Palatino Linotype" w:cs="Cooper Black"/>
          <w:kern w:val="2"/>
          <w:sz w:val="22"/>
          <w:szCs w:val="22"/>
          <w14:ligatures w14:val="standard"/>
          <w14:numForm w14:val="oldStyle"/>
          <w14:numSpacing w14:val="proportional"/>
          <w14:cntxtAlts/>
        </w:rPr>
        <w:t>we should think that what</w:t>
      </w:r>
      <w:r w:rsidR="00F01DDD">
        <w:rPr>
          <w:rFonts w:ascii="Palatino Linotype" w:hAnsi="Palatino Linotype" w:cs="Cooper Black"/>
          <w:kern w:val="2"/>
          <w:sz w:val="22"/>
          <w:szCs w:val="22"/>
          <w14:ligatures w14:val="standard"/>
          <w14:numForm w14:val="oldStyle"/>
          <w14:numSpacing w14:val="proportional"/>
          <w14:cntxtAlts/>
        </w:rPr>
        <w:t xml:space="preserve"> </w:t>
      </w:r>
      <w:r w:rsidR="000A3D3C">
        <w:rPr>
          <w:rFonts w:ascii="Palatino Linotype" w:hAnsi="Palatino Linotype" w:cs="Cooper Black"/>
          <w:kern w:val="2"/>
          <w:sz w:val="22"/>
          <w:szCs w:val="22"/>
          <w14:ligatures w14:val="standard"/>
          <w14:numForm w14:val="oldStyle"/>
          <w14:numSpacing w14:val="proportional"/>
          <w14:cntxtAlts/>
        </w:rPr>
        <w:t>agents</w:t>
      </w:r>
      <w:r w:rsidR="00F01DDD">
        <w:rPr>
          <w:rFonts w:ascii="Palatino Linotype" w:hAnsi="Palatino Linotype" w:cs="Cooper Black"/>
          <w:kern w:val="2"/>
          <w:sz w:val="22"/>
          <w:szCs w:val="22"/>
          <w14:ligatures w14:val="standard"/>
          <w14:numForm w14:val="oldStyle"/>
          <w14:numSpacing w14:val="proportional"/>
          <w14:cntxtAlts/>
        </w:rPr>
        <w:t xml:space="preserve"> should</w:t>
      </w:r>
      <w:r w:rsidR="00D148FC">
        <w:rPr>
          <w:rFonts w:ascii="Palatino Linotype" w:hAnsi="Palatino Linotype" w:cs="Cooper Black"/>
          <w:kern w:val="2"/>
          <w:sz w:val="22"/>
          <w:szCs w:val="22"/>
          <w14:ligatures w14:val="standard"/>
          <w14:numForm w14:val="oldStyle"/>
          <w14:numSpacing w14:val="proportional"/>
          <w14:cntxtAlts/>
        </w:rPr>
        <w:t xml:space="preserve"> do tracks what they </w:t>
      </w:r>
      <w:r w:rsidR="00F01DDD">
        <w:rPr>
          <w:rFonts w:ascii="Palatino Linotype" w:hAnsi="Palatino Linotype" w:cs="Cooper Black"/>
          <w:kern w:val="2"/>
          <w:sz w:val="22"/>
          <w:szCs w:val="22"/>
          <w14:ligatures w14:val="standard"/>
          <w14:numForm w14:val="oldStyle"/>
          <w14:numSpacing w14:val="proportional"/>
          <w14:cntxtAlts/>
        </w:rPr>
        <w:t>should</w:t>
      </w:r>
      <w:r w:rsidR="00D148FC">
        <w:rPr>
          <w:rFonts w:ascii="Palatino Linotype" w:hAnsi="Palatino Linotype" w:cs="Cooper Black"/>
          <w:kern w:val="2"/>
          <w:sz w:val="22"/>
          <w:szCs w:val="22"/>
          <w14:ligatures w14:val="standard"/>
          <w14:numForm w14:val="oldStyle"/>
          <w14:numSpacing w14:val="proportional"/>
          <w14:cntxtAlts/>
        </w:rPr>
        <w:t xml:space="preserve"> desire </w:t>
      </w:r>
      <w:r w:rsidR="00E07297">
        <w:rPr>
          <w:rFonts w:ascii="Palatino Linotype" w:hAnsi="Palatino Linotype" w:cs="Cooper Black"/>
          <w:kern w:val="2"/>
          <w:sz w:val="22"/>
          <w:szCs w:val="22"/>
          <w14:ligatures w14:val="standard"/>
          <w14:numForm w14:val="oldStyle"/>
          <w14:numSpacing w14:val="proportional"/>
          <w14:cntxtAlts/>
        </w:rPr>
        <w:t>rather than</w:t>
      </w:r>
      <w:r w:rsidR="00D148FC">
        <w:rPr>
          <w:rFonts w:ascii="Palatino Linotype" w:hAnsi="Palatino Linotype" w:cs="Cooper Black"/>
          <w:kern w:val="2"/>
          <w:sz w:val="22"/>
          <w:szCs w:val="22"/>
          <w14:ligatures w14:val="standard"/>
          <w14:numForm w14:val="oldStyle"/>
          <w14:numSpacing w14:val="proportional"/>
          <w14:cntxtAlts/>
        </w:rPr>
        <w:t xml:space="preserve"> </w:t>
      </w:r>
      <w:r w:rsidR="00CA6908">
        <w:rPr>
          <w:rFonts w:ascii="Palatino Linotype" w:hAnsi="Palatino Linotype" w:cs="Cooper Black"/>
          <w:kern w:val="2"/>
          <w:sz w:val="22"/>
          <w:szCs w:val="22"/>
          <w14:ligatures w14:val="standard"/>
          <w14:numForm w14:val="oldStyle"/>
          <w14:numSpacing w14:val="proportional"/>
          <w14:cntxtAlts/>
        </w:rPr>
        <w:t>what’s most</w:t>
      </w:r>
      <w:r w:rsidR="00D148FC">
        <w:rPr>
          <w:rFonts w:ascii="Palatino Linotype" w:hAnsi="Palatino Linotype" w:cs="Cooper Black"/>
          <w:kern w:val="2"/>
          <w:sz w:val="22"/>
          <w:szCs w:val="22"/>
          <w14:ligatures w14:val="standard"/>
          <w14:numForm w14:val="oldStyle"/>
          <w14:numSpacing w14:val="proportional"/>
          <w14:cntxtAlts/>
        </w:rPr>
        <w:t xml:space="preserve"> </w:t>
      </w:r>
      <w:r w:rsidR="00F01DDD">
        <w:rPr>
          <w:rFonts w:ascii="Palatino Linotype" w:hAnsi="Palatino Linotype" w:cs="Cooper Black"/>
          <w:kern w:val="2"/>
          <w:sz w:val="22"/>
          <w:szCs w:val="22"/>
          <w14:ligatures w14:val="standard"/>
          <w14:numForm w14:val="oldStyle"/>
          <w14:numSpacing w14:val="proportional"/>
          <w14:cntxtAlts/>
        </w:rPr>
        <w:t>valuable</w:t>
      </w:r>
      <w:r w:rsidR="0032342C">
        <w:rPr>
          <w:rFonts w:ascii="Palatino Linotype" w:hAnsi="Palatino Linotype" w:cs="Cooper Black"/>
          <w:kern w:val="2"/>
          <w:sz w:val="22"/>
          <w:szCs w:val="22"/>
          <w14:ligatures w14:val="standard"/>
          <w14:numForm w14:val="oldStyle"/>
          <w14:numSpacing w14:val="proportional"/>
          <w14:cntxtAlts/>
        </w:rPr>
        <w:t>/desirable</w:t>
      </w:r>
      <w:r w:rsidR="00D148FC">
        <w:rPr>
          <w:rFonts w:ascii="Palatino Linotype" w:hAnsi="Palatino Linotype" w:cs="Cooper Black"/>
          <w:kern w:val="2"/>
          <w:sz w:val="22"/>
          <w:szCs w:val="22"/>
          <w14:ligatures w14:val="standard"/>
          <w14:numForm w14:val="oldStyle"/>
          <w14:numSpacing w14:val="proportional"/>
          <w14:cntxtAlts/>
        </w:rPr>
        <w:t xml:space="preserve">. </w:t>
      </w:r>
    </w:p>
    <w:p w14:paraId="57FF6683" w14:textId="12725A05" w:rsidR="00B96E33" w:rsidRDefault="008823F8"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For these reasons, I believe that we should accept</w:t>
      </w:r>
      <w:r w:rsidR="00CC7DC7">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not what Scheffler calls</w:t>
      </w:r>
      <w:r w:rsidR="00636ACB">
        <w:rPr>
          <w:rFonts w:ascii="Palatino Linotype" w:hAnsi="Palatino Linotype" w:cs="Cooper Black"/>
          <w:kern w:val="2"/>
          <w:sz w:val="22"/>
          <w:szCs w:val="22"/>
          <w14:ligatures w14:val="standard"/>
          <w14:numForm w14:val="oldStyle"/>
          <w14:numSpacing w14:val="proportional"/>
          <w14:cntxtAlts/>
        </w:rPr>
        <w:t xml:space="preserve"> the </w:t>
      </w:r>
      <w:r w:rsidR="00636ACB" w:rsidRPr="008823F8">
        <w:rPr>
          <w:rFonts w:ascii="Palatino Linotype" w:hAnsi="Palatino Linotype" w:cs="Cooper Black"/>
          <w:i/>
          <w:iCs/>
          <w:kern w:val="2"/>
          <w:sz w:val="22"/>
          <w:szCs w:val="22"/>
          <w14:ligatures w14:val="standard"/>
          <w14:numForm w14:val="oldStyle"/>
          <w14:numSpacing w14:val="proportional"/>
          <w14:cntxtAlts/>
        </w:rPr>
        <w:t xml:space="preserve">maximizing </w:t>
      </w:r>
      <w:r w:rsidR="00636ACB" w:rsidRPr="008823F8">
        <w:rPr>
          <w:rFonts w:ascii="Palatino Linotype" w:hAnsi="Palatino Linotype" w:cs="Cooper Black"/>
          <w:i/>
          <w:iCs/>
          <w:kern w:val="2"/>
          <w:sz w:val="22"/>
          <w:szCs w:val="22"/>
          <w14:ligatures w14:val="standard"/>
          <w14:numForm w14:val="oldStyle"/>
          <w14:numSpacing w14:val="proportional"/>
          <w14:cntxtAlts/>
        </w:rPr>
        <w:lastRenderedPageBreak/>
        <w:t>conception of rationality</w:t>
      </w:r>
      <w:r w:rsidR="00CC7DC7">
        <w:rPr>
          <w:rFonts w:ascii="Palatino Linotype" w:hAnsi="Palatino Linotype" w:cs="Cooper Black"/>
          <w:i/>
          <w:iCs/>
          <w:kern w:val="2"/>
          <w:sz w:val="22"/>
          <w:szCs w:val="22"/>
          <w14:ligatures w14:val="standard"/>
          <w14:numForm w14:val="oldStyle"/>
          <w14:numSpacing w14:val="proportional"/>
          <w14:cntxtAlts/>
        </w:rPr>
        <w:t>,</w:t>
      </w:r>
      <w:r w:rsidR="00636ACB">
        <w:rPr>
          <w:rFonts w:ascii="Palatino Linotype" w:hAnsi="Palatino Linotype" w:cs="Cooper Black"/>
          <w:kern w:val="2"/>
          <w:sz w:val="22"/>
          <w:szCs w:val="22"/>
          <w14:ligatures w14:val="standard"/>
          <w14:numForm w14:val="oldStyle"/>
          <w14:numSpacing w14:val="proportional"/>
          <w14:cntxtAlts/>
        </w:rPr>
        <w:t xml:space="preserve"> but what I</w:t>
      </w:r>
      <w:r w:rsidR="00CC7DC7">
        <w:rPr>
          <w:rFonts w:ascii="Palatino Linotype" w:hAnsi="Palatino Linotype" w:cs="Cooper Black"/>
          <w:kern w:val="2"/>
          <w:sz w:val="22"/>
          <w:szCs w:val="22"/>
          <w14:ligatures w14:val="standard"/>
          <w14:numForm w14:val="oldStyle"/>
          <w14:numSpacing w14:val="proportional"/>
          <w14:cntxtAlts/>
        </w:rPr>
        <w:t>’ll</w:t>
      </w:r>
      <w:r w:rsidR="00636ACB">
        <w:rPr>
          <w:rFonts w:ascii="Palatino Linotype" w:hAnsi="Palatino Linotype" w:cs="Cooper Black"/>
          <w:kern w:val="2"/>
          <w:sz w:val="22"/>
          <w:szCs w:val="22"/>
          <w14:ligatures w14:val="standard"/>
          <w14:numForm w14:val="oldStyle"/>
          <w14:numSpacing w14:val="proportional"/>
          <w14:cntxtAlts/>
        </w:rPr>
        <w:t xml:space="preserve"> call the </w:t>
      </w:r>
      <w:r w:rsidR="00636ACB" w:rsidRPr="00636ACB">
        <w:rPr>
          <w:rFonts w:ascii="Palatino Linotype" w:hAnsi="Palatino Linotype" w:cs="Cooper Black"/>
          <w:i/>
          <w:iCs/>
          <w:kern w:val="2"/>
          <w:sz w:val="22"/>
          <w:szCs w:val="22"/>
          <w14:ligatures w14:val="standard"/>
          <w14:numForm w14:val="oldStyle"/>
          <w14:numSpacing w14:val="proportional"/>
          <w14:cntxtAlts/>
        </w:rPr>
        <w:t>maximizing conception of choice-worthy action</w:t>
      </w:r>
      <w:r w:rsidR="00636ACB">
        <w:rPr>
          <w:rFonts w:ascii="Palatino Linotype" w:hAnsi="Palatino Linotype" w:cs="Cooper Black"/>
          <w:kern w:val="2"/>
          <w:sz w:val="22"/>
          <w:szCs w:val="22"/>
          <w14:ligatures w14:val="standard"/>
          <w14:numForm w14:val="oldStyle"/>
          <w14:numSpacing w14:val="proportional"/>
          <w14:cntxtAlts/>
        </w:rPr>
        <w:t xml:space="preserve">: </w:t>
      </w:r>
      <w:r w:rsidR="006D7F71">
        <w:rPr>
          <w:rFonts w:ascii="Palatino Linotype" w:hAnsi="Palatino Linotype" w:cs="Cooper Black"/>
          <w:kern w:val="2"/>
          <w:sz w:val="22"/>
          <w:szCs w:val="22"/>
          <w14:ligatures w14:val="standard"/>
          <w14:numForm w14:val="oldStyle"/>
          <w14:numSpacing w14:val="proportional"/>
          <w14:cntxtAlts/>
        </w:rPr>
        <w:t xml:space="preserve">if </w:t>
      </w:r>
      <w:r w:rsidR="000F00C8" w:rsidRPr="000F00C8">
        <w:rPr>
          <w:rFonts w:ascii="Palatino Linotype" w:hAnsi="Palatino Linotype" w:cs="Cooper Black"/>
          <w:kern w:val="2"/>
          <w:sz w:val="22"/>
          <w:szCs w:val="22"/>
          <w14:ligatures w14:val="standard"/>
          <w14:numForm w14:val="oldStyle"/>
          <w14:numSpacing w14:val="proportional"/>
          <w14:cntxtAlts/>
        </w:rPr>
        <w:t xml:space="preserve">one ought to have a certain set of ends, and if one has a choice between two options, one of which will better </w:t>
      </w:r>
      <w:r w:rsidR="00137ECE">
        <w:rPr>
          <w:rFonts w:ascii="Palatino Linotype" w:hAnsi="Palatino Linotype" w:cs="Cooper Black"/>
          <w:kern w:val="2"/>
          <w:sz w:val="22"/>
          <w:szCs w:val="22"/>
          <w14:ligatures w14:val="standard"/>
          <w14:numForm w14:val="oldStyle"/>
          <w14:numSpacing w14:val="proportional"/>
          <w14:cntxtAlts/>
        </w:rPr>
        <w:t>achieve</w:t>
      </w:r>
      <w:r w:rsidR="000F00C8" w:rsidRPr="000F00C8">
        <w:rPr>
          <w:rFonts w:ascii="Palatino Linotype" w:hAnsi="Palatino Linotype" w:cs="Cooper Black"/>
          <w:kern w:val="2"/>
          <w:sz w:val="22"/>
          <w:szCs w:val="22"/>
          <w14:ligatures w14:val="standard"/>
          <w14:numForm w14:val="oldStyle"/>
          <w14:numSpacing w14:val="proportional"/>
          <w14:cntxtAlts/>
        </w:rPr>
        <w:t xml:space="preserve"> th</w:t>
      </w:r>
      <w:r w:rsidR="00137ECE">
        <w:rPr>
          <w:rFonts w:ascii="Palatino Linotype" w:hAnsi="Palatino Linotype" w:cs="Cooper Black"/>
          <w:kern w:val="2"/>
          <w:sz w:val="22"/>
          <w:szCs w:val="22"/>
          <w14:ligatures w14:val="standard"/>
          <w14:numForm w14:val="oldStyle"/>
          <w14:numSpacing w14:val="proportional"/>
          <w14:cntxtAlts/>
        </w:rPr>
        <w:t xml:space="preserve">ese </w:t>
      </w:r>
      <w:r w:rsidR="008904D4">
        <w:rPr>
          <w:rFonts w:ascii="Palatino Linotype" w:hAnsi="Palatino Linotype" w:cs="Cooper Black"/>
          <w:kern w:val="2"/>
          <w:sz w:val="22"/>
          <w:szCs w:val="22"/>
          <w14:ligatures w14:val="standard"/>
          <w14:numForm w14:val="oldStyle"/>
          <w14:numSpacing w14:val="proportional"/>
          <w14:cntxtAlts/>
        </w:rPr>
        <w:t>end</w:t>
      </w:r>
      <w:r w:rsidR="00137ECE">
        <w:rPr>
          <w:rFonts w:ascii="Palatino Linotype" w:hAnsi="Palatino Linotype" w:cs="Cooper Black"/>
          <w:kern w:val="2"/>
          <w:sz w:val="22"/>
          <w:szCs w:val="22"/>
          <w14:ligatures w14:val="standard"/>
          <w14:numForm w14:val="oldStyle"/>
          <w14:numSpacing w14:val="proportional"/>
          <w14:cntxtAlts/>
        </w:rPr>
        <w:t>s</w:t>
      </w:r>
      <w:r w:rsidR="000F00C8" w:rsidRPr="000F00C8">
        <w:rPr>
          <w:rFonts w:ascii="Palatino Linotype" w:hAnsi="Palatino Linotype" w:cs="Cooper Black"/>
          <w:kern w:val="2"/>
          <w:sz w:val="22"/>
          <w:szCs w:val="22"/>
          <w14:ligatures w14:val="standard"/>
          <w14:numForm w14:val="oldStyle"/>
          <w14:numSpacing w14:val="proportional"/>
          <w14:cntxtAlts/>
        </w:rPr>
        <w:t xml:space="preserve"> than the other, then one ought to choose </w:t>
      </w:r>
      <w:r w:rsidR="0069377E">
        <w:rPr>
          <w:rFonts w:ascii="Palatino Linotype" w:hAnsi="Palatino Linotype" w:cs="Cooper Black"/>
          <w:kern w:val="2"/>
          <w:sz w:val="22"/>
          <w:szCs w:val="22"/>
          <w14:ligatures w14:val="standard"/>
          <w14:numForm w14:val="oldStyle"/>
          <w14:numSpacing w14:val="proportional"/>
          <w14:cntxtAlts/>
        </w:rPr>
        <w:t>this one over</w:t>
      </w:r>
      <w:r w:rsidR="000F00C8" w:rsidRPr="000F00C8">
        <w:rPr>
          <w:rFonts w:ascii="Palatino Linotype" w:hAnsi="Palatino Linotype" w:cs="Cooper Black"/>
          <w:kern w:val="2"/>
          <w:sz w:val="22"/>
          <w:szCs w:val="22"/>
          <w14:ligatures w14:val="standard"/>
          <w14:numForm w14:val="oldStyle"/>
          <w14:numSpacing w14:val="proportional"/>
          <w14:cntxtAlts/>
        </w:rPr>
        <w:t xml:space="preserve"> the other</w:t>
      </w:r>
      <w:r w:rsidR="00DC3120" w:rsidRPr="00DC3120">
        <w:rPr>
          <w:rFonts w:ascii="Palatino Linotype" w:hAnsi="Palatino Linotype" w:cs="Cooper Black"/>
          <w:kern w:val="2"/>
          <w:sz w:val="22"/>
          <w:szCs w:val="22"/>
          <w14:ligatures w14:val="standard"/>
          <w14:numForm w14:val="oldStyle"/>
          <w14:numSpacing w14:val="proportional"/>
          <w14:cntxtAlts/>
        </w:rPr>
        <w:t>.</w:t>
      </w:r>
      <w:r w:rsidR="00F64361"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21"/>
      </w:r>
      <w:r w:rsidR="00636ACB">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This, I believe, is quite difficult </w:t>
      </w:r>
      <w:r w:rsidR="00D85C35">
        <w:rPr>
          <w:rFonts w:ascii="Palatino Linotype" w:hAnsi="Palatino Linotype" w:cs="Cooper Black"/>
          <w:kern w:val="2"/>
          <w:sz w:val="22"/>
          <w:szCs w:val="22"/>
          <w14:ligatures w14:val="standard"/>
          <w14:numForm w14:val="oldStyle"/>
          <w14:numSpacing w14:val="proportional"/>
          <w14:cntxtAlts/>
        </w:rPr>
        <w:t xml:space="preserve">to </w:t>
      </w:r>
      <w:r>
        <w:rPr>
          <w:rFonts w:ascii="Palatino Linotype" w:hAnsi="Palatino Linotype" w:cs="Cooper Black"/>
          <w:kern w:val="2"/>
          <w:sz w:val="22"/>
          <w:szCs w:val="22"/>
          <w14:ligatures w14:val="standard"/>
          <w14:numForm w14:val="oldStyle"/>
          <w14:numSpacing w14:val="proportional"/>
          <w14:cntxtAlts/>
        </w:rPr>
        <w:t>deny</w:t>
      </w:r>
      <w:r w:rsidR="00636ACB">
        <w:rPr>
          <w:rFonts w:ascii="Palatino Linotype" w:hAnsi="Palatino Linotype" w:cs="Cooper Black"/>
          <w:kern w:val="2"/>
          <w:sz w:val="22"/>
          <w:szCs w:val="22"/>
          <w14:ligatures w14:val="standard"/>
          <w14:numForm w14:val="oldStyle"/>
          <w14:numSpacing w14:val="proportional"/>
          <w14:cntxtAlts/>
        </w:rPr>
        <w:t>.</w:t>
      </w:r>
      <w:r w:rsidR="00CA6674"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22"/>
      </w:r>
      <w:r w:rsidR="00636ACB">
        <w:rPr>
          <w:rFonts w:ascii="Palatino Linotype" w:hAnsi="Palatino Linotype" w:cs="Cooper Black"/>
          <w:kern w:val="2"/>
          <w:sz w:val="22"/>
          <w:szCs w:val="22"/>
          <w14:ligatures w14:val="standard"/>
          <w14:numForm w14:val="oldStyle"/>
          <w14:numSpacing w14:val="proportional"/>
          <w14:cntxtAlts/>
        </w:rPr>
        <w:t xml:space="preserve"> </w:t>
      </w:r>
      <w:r w:rsidR="00D85C35">
        <w:rPr>
          <w:rFonts w:ascii="Palatino Linotype" w:hAnsi="Palatino Linotype" w:cs="Cooper Black"/>
          <w:kern w:val="2"/>
          <w:sz w:val="22"/>
          <w:szCs w:val="22"/>
          <w14:ligatures w14:val="standard"/>
          <w14:numForm w14:val="oldStyle"/>
          <w14:numSpacing w14:val="proportional"/>
          <w14:cntxtAlts/>
        </w:rPr>
        <w:t>Consequently</w:t>
      </w:r>
      <w:r w:rsidR="00137ECE">
        <w:rPr>
          <w:rFonts w:ascii="Palatino Linotype" w:hAnsi="Palatino Linotype" w:cs="Cooper Black"/>
          <w:kern w:val="2"/>
          <w:sz w:val="22"/>
          <w:szCs w:val="22"/>
          <w14:ligatures w14:val="standard"/>
          <w14:numForm w14:val="oldStyle"/>
          <w14:numSpacing w14:val="proportional"/>
          <w14:cntxtAlts/>
        </w:rPr>
        <w:t xml:space="preserve">, it’s hard to see </w:t>
      </w:r>
      <w:r w:rsidR="00433855">
        <w:rPr>
          <w:rFonts w:ascii="Palatino Linotype" w:hAnsi="Palatino Linotype" w:cs="Cooper Black"/>
          <w:kern w:val="2"/>
          <w:sz w:val="22"/>
          <w:szCs w:val="22"/>
          <w14:ligatures w14:val="standard"/>
          <w14:numForm w14:val="oldStyle"/>
          <w14:numSpacing w14:val="proportional"/>
          <w14:cntxtAlts/>
        </w:rPr>
        <w:t xml:space="preserve">how </w:t>
      </w:r>
      <w:r w:rsidR="00137ECE" w:rsidRPr="00687E97">
        <w:rPr>
          <w:rFonts w:ascii="Palatino Linotype" w:hAnsi="Palatino Linotype" w:cs="Cooper Black"/>
          <w:kern w:val="2"/>
          <w:sz w:val="22"/>
          <w:szCs w:val="22"/>
          <w14:ligatures w14:val="standard"/>
          <w14:numForm w14:val="oldStyle"/>
          <w14:numSpacing w14:val="proportional"/>
          <w14:cntxtAlts/>
        </w:rPr>
        <w:t xml:space="preserve">Abbey </w:t>
      </w:r>
      <w:r w:rsidR="00137ECE">
        <w:rPr>
          <w:rFonts w:ascii="Palatino Linotype" w:hAnsi="Palatino Linotype" w:cs="Cooper Black"/>
          <w:kern w:val="2"/>
          <w:sz w:val="22"/>
          <w:szCs w:val="22"/>
          <w14:ligatures w14:val="standard"/>
          <w14:numForm w14:val="oldStyle"/>
          <w14:numSpacing w14:val="proportional"/>
          <w14:cntxtAlts/>
        </w:rPr>
        <w:t>ought to refrain</w:t>
      </w:r>
      <w:r w:rsidR="00137ECE" w:rsidRPr="00687E97">
        <w:rPr>
          <w:rFonts w:ascii="Palatino Linotype" w:hAnsi="Palatino Linotype" w:cs="Cooper Black"/>
          <w:kern w:val="2"/>
          <w:sz w:val="22"/>
          <w:szCs w:val="22"/>
          <w14:ligatures w14:val="standard"/>
          <w14:numForm w14:val="oldStyle"/>
          <w14:numSpacing w14:val="proportional"/>
          <w14:cntxtAlts/>
        </w:rPr>
        <w:t xml:space="preserve"> from </w:t>
      </w:r>
      <w:r w:rsidR="00137ECE">
        <w:rPr>
          <w:rFonts w:ascii="Palatino Linotype" w:hAnsi="Palatino Linotype" w:cs="Cooper Black"/>
          <w:kern w:val="2"/>
          <w:sz w:val="22"/>
          <w:szCs w:val="22"/>
          <w14:ligatures w14:val="standard"/>
          <w14:numForm w14:val="oldStyle"/>
          <w14:numSpacing w14:val="proportional"/>
          <w14:cntxtAlts/>
        </w:rPr>
        <w:t>breaking her promise to</w:t>
      </w:r>
      <w:r w:rsidR="00137ECE" w:rsidRPr="00687E97">
        <w:rPr>
          <w:rFonts w:ascii="Palatino Linotype" w:hAnsi="Palatino Linotype" w:cs="Cooper Black"/>
          <w:kern w:val="2"/>
          <w:sz w:val="22"/>
          <w:szCs w:val="22"/>
          <w14:ligatures w14:val="standard"/>
          <w14:numForm w14:val="oldStyle"/>
          <w14:numSpacing w14:val="proportional"/>
          <w14:cntxtAlts/>
        </w:rPr>
        <w:t xml:space="preserve"> Abe</w:t>
      </w:r>
      <w:r w:rsidR="00137ECE">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to</w:t>
      </w:r>
      <w:r w:rsidR="00137ECE">
        <w:rPr>
          <w:rFonts w:ascii="Palatino Linotype" w:hAnsi="Palatino Linotype" w:cs="Cooper Black"/>
          <w:kern w:val="2"/>
          <w:sz w:val="22"/>
          <w:szCs w:val="22"/>
          <w14:ligatures w14:val="standard"/>
          <w14:numForm w14:val="oldStyle"/>
          <w14:numSpacing w14:val="proportional"/>
          <w14:cntxtAlts/>
        </w:rPr>
        <w:t xml:space="preserve"> prevent</w:t>
      </w:r>
      <w:r w:rsidR="00137ECE" w:rsidRPr="00687E97">
        <w:rPr>
          <w:rFonts w:ascii="Palatino Linotype" w:hAnsi="Palatino Linotype" w:cs="Cooper Black"/>
          <w:kern w:val="2"/>
          <w:sz w:val="22"/>
          <w:szCs w:val="22"/>
          <w14:ligatures w14:val="standard"/>
          <w14:numForm w14:val="oldStyle"/>
          <w14:numSpacing w14:val="proportional"/>
          <w14:cntxtAlts/>
        </w:rPr>
        <w:t xml:space="preserve"> both Bertha</w:t>
      </w:r>
      <w:r w:rsidR="00137ECE">
        <w:rPr>
          <w:rFonts w:ascii="Palatino Linotype" w:hAnsi="Palatino Linotype" w:cs="Cooper Black"/>
          <w:kern w:val="2"/>
          <w:sz w:val="22"/>
          <w:szCs w:val="22"/>
          <w14:ligatures w14:val="standard"/>
          <w14:numForm w14:val="oldStyle"/>
          <w14:numSpacing w14:val="proportional"/>
          <w14:cntxtAlts/>
        </w:rPr>
        <w:t xml:space="preserve"> from</w:t>
      </w:r>
      <w:r w:rsidR="00137ECE" w:rsidRPr="00687E97">
        <w:rPr>
          <w:rFonts w:ascii="Palatino Linotype" w:hAnsi="Palatino Linotype" w:cs="Cooper Black"/>
          <w:kern w:val="2"/>
          <w:sz w:val="22"/>
          <w:szCs w:val="22"/>
          <w14:ligatures w14:val="standard"/>
          <w14:numForm w14:val="oldStyle"/>
          <w14:numSpacing w14:val="proportional"/>
          <w14:cntxtAlts/>
        </w:rPr>
        <w:t xml:space="preserve"> </w:t>
      </w:r>
      <w:r w:rsidR="00137ECE">
        <w:rPr>
          <w:rFonts w:ascii="Palatino Linotype" w:hAnsi="Palatino Linotype" w:cs="Cooper Black"/>
          <w:kern w:val="2"/>
          <w:sz w:val="22"/>
          <w:szCs w:val="22"/>
          <w14:ligatures w14:val="standard"/>
          <w14:numForm w14:val="oldStyle"/>
          <w14:numSpacing w14:val="proportional"/>
          <w14:cntxtAlts/>
        </w:rPr>
        <w:t xml:space="preserve">breaking her </w:t>
      </w:r>
      <w:r w:rsidR="005E3C36">
        <w:rPr>
          <w:rFonts w:ascii="Palatino Linotype" w:hAnsi="Palatino Linotype" w:cs="Cooper Black"/>
          <w:kern w:val="2"/>
          <w:sz w:val="22"/>
          <w:szCs w:val="22"/>
          <w14:ligatures w14:val="standard"/>
          <w14:numForm w14:val="oldStyle"/>
          <w14:numSpacing w14:val="proportional"/>
          <w14:cntxtAlts/>
        </w:rPr>
        <w:t xml:space="preserve">morally comparable </w:t>
      </w:r>
      <w:r w:rsidR="00137ECE">
        <w:rPr>
          <w:rFonts w:ascii="Palatino Linotype" w:hAnsi="Palatino Linotype" w:cs="Cooper Black"/>
          <w:kern w:val="2"/>
          <w:sz w:val="22"/>
          <w:szCs w:val="22"/>
          <w14:ligatures w14:val="standard"/>
          <w14:numForm w14:val="oldStyle"/>
          <w14:numSpacing w14:val="proportional"/>
          <w14:cntxtAlts/>
        </w:rPr>
        <w:t>promise to</w:t>
      </w:r>
      <w:r w:rsidR="00137ECE" w:rsidRPr="00687E97">
        <w:rPr>
          <w:rFonts w:ascii="Palatino Linotype" w:hAnsi="Palatino Linotype" w:cs="Cooper Black"/>
          <w:kern w:val="2"/>
          <w:sz w:val="22"/>
          <w:szCs w:val="22"/>
          <w14:ligatures w14:val="standard"/>
          <w14:numForm w14:val="oldStyle"/>
          <w14:numSpacing w14:val="proportional"/>
          <w14:cntxtAlts/>
        </w:rPr>
        <w:t xml:space="preserve"> Bert</w:t>
      </w:r>
      <w:r w:rsidR="00137ECE">
        <w:rPr>
          <w:rFonts w:ascii="Palatino Linotype" w:hAnsi="Palatino Linotype" w:cs="Cooper Black"/>
          <w:kern w:val="2"/>
          <w:sz w:val="22"/>
          <w:szCs w:val="22"/>
          <w14:ligatures w14:val="standard"/>
          <w14:numForm w14:val="oldStyle"/>
          <w14:numSpacing w14:val="proportional"/>
          <w14:cntxtAlts/>
        </w:rPr>
        <w:t xml:space="preserve"> </w:t>
      </w:r>
      <w:r w:rsidR="00137ECE" w:rsidRPr="00687E97">
        <w:rPr>
          <w:rFonts w:ascii="Palatino Linotype" w:hAnsi="Palatino Linotype" w:cs="Cooper Black"/>
          <w:kern w:val="2"/>
          <w:sz w:val="22"/>
          <w:szCs w:val="22"/>
          <w14:ligatures w14:val="standard"/>
          <w14:numForm w14:val="oldStyle"/>
          <w14:numSpacing w14:val="proportional"/>
          <w14:cntxtAlts/>
        </w:rPr>
        <w:t>and Carla</w:t>
      </w:r>
      <w:r w:rsidR="00137ECE">
        <w:rPr>
          <w:rFonts w:ascii="Palatino Linotype" w:hAnsi="Palatino Linotype" w:cs="Cooper Black"/>
          <w:kern w:val="2"/>
          <w:sz w:val="22"/>
          <w:szCs w:val="22"/>
          <w14:ligatures w14:val="standard"/>
          <w14:numForm w14:val="oldStyle"/>
          <w14:numSpacing w14:val="proportional"/>
          <w14:cntxtAlts/>
        </w:rPr>
        <w:t xml:space="preserve"> from breaking her </w:t>
      </w:r>
      <w:r w:rsidR="005E3C36">
        <w:rPr>
          <w:rFonts w:ascii="Palatino Linotype" w:hAnsi="Palatino Linotype" w:cs="Cooper Black"/>
          <w:kern w:val="2"/>
          <w:sz w:val="22"/>
          <w:szCs w:val="22"/>
          <w14:ligatures w14:val="standard"/>
          <w14:numForm w14:val="oldStyle"/>
          <w14:numSpacing w14:val="proportional"/>
          <w14:cntxtAlts/>
        </w:rPr>
        <w:t xml:space="preserve">morally comparable </w:t>
      </w:r>
      <w:r w:rsidR="00137ECE">
        <w:rPr>
          <w:rFonts w:ascii="Palatino Linotype" w:hAnsi="Palatino Linotype" w:cs="Cooper Black"/>
          <w:kern w:val="2"/>
          <w:sz w:val="22"/>
          <w:szCs w:val="22"/>
          <w14:ligatures w14:val="standard"/>
          <w14:numForm w14:val="oldStyle"/>
          <w14:numSpacing w14:val="proportional"/>
          <w14:cntxtAlts/>
        </w:rPr>
        <w:t xml:space="preserve">promise to </w:t>
      </w:r>
      <w:r w:rsidR="00137ECE" w:rsidRPr="00687E97">
        <w:rPr>
          <w:rFonts w:ascii="Palatino Linotype" w:hAnsi="Palatino Linotype" w:cs="Cooper Black"/>
          <w:kern w:val="2"/>
          <w:sz w:val="22"/>
          <w:szCs w:val="22"/>
          <w14:ligatures w14:val="standard"/>
          <w14:numForm w14:val="oldStyle"/>
          <w14:numSpacing w14:val="proportional"/>
          <w14:cntxtAlts/>
        </w:rPr>
        <w:t>Carl</w:t>
      </w:r>
      <w:r w:rsidR="00137ECE">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if </w:t>
      </w:r>
      <w:r w:rsidR="00311F01">
        <w:rPr>
          <w:rFonts w:ascii="Palatino Linotype" w:hAnsi="Palatino Linotype" w:cs="Cooper Black"/>
          <w:kern w:val="2"/>
          <w:sz w:val="22"/>
          <w:szCs w:val="22"/>
          <w14:ligatures w14:val="standard"/>
          <w14:numForm w14:val="oldStyle"/>
          <w14:numSpacing w14:val="proportional"/>
          <w14:cntxtAlts/>
        </w:rPr>
        <w:t>the</w:t>
      </w:r>
      <w:r>
        <w:rPr>
          <w:rFonts w:ascii="Palatino Linotype" w:hAnsi="Palatino Linotype" w:cs="Cooper Black"/>
          <w:kern w:val="2"/>
          <w:sz w:val="22"/>
          <w:szCs w:val="22"/>
          <w14:ligatures w14:val="standard"/>
          <w14:numForm w14:val="oldStyle"/>
          <w14:numSpacing w14:val="proportional"/>
          <w14:cntxtAlts/>
        </w:rPr>
        <w:t xml:space="preserve"> only </w:t>
      </w:r>
      <w:r w:rsidR="008904D4">
        <w:rPr>
          <w:rFonts w:ascii="Palatino Linotype" w:hAnsi="Palatino Linotype" w:cs="Cooper Black"/>
          <w:kern w:val="2"/>
          <w:sz w:val="22"/>
          <w:szCs w:val="22"/>
          <w14:ligatures w14:val="standard"/>
          <w14:numForm w14:val="oldStyle"/>
          <w14:numSpacing w14:val="proportional"/>
          <w14:cntxtAlts/>
        </w:rPr>
        <w:t xml:space="preserve">end </w:t>
      </w:r>
      <w:r w:rsidR="00311F01">
        <w:rPr>
          <w:rFonts w:ascii="Palatino Linotype" w:hAnsi="Palatino Linotype" w:cs="Cooper Black"/>
          <w:kern w:val="2"/>
          <w:sz w:val="22"/>
          <w:szCs w:val="22"/>
          <w14:ligatures w14:val="standard"/>
          <w14:numForm w14:val="oldStyle"/>
          <w14:numSpacing w14:val="proportional"/>
          <w14:cntxtAlts/>
        </w:rPr>
        <w:t xml:space="preserve">that Abbey </w:t>
      </w:r>
      <w:r>
        <w:rPr>
          <w:rFonts w:ascii="Palatino Linotype" w:hAnsi="Palatino Linotype" w:cs="Cooper Black"/>
          <w:kern w:val="2"/>
          <w:sz w:val="22"/>
          <w:szCs w:val="22"/>
          <w14:ligatures w14:val="standard"/>
          <w14:numForm w14:val="oldStyle"/>
          <w14:numSpacing w14:val="proportional"/>
          <w14:cntxtAlts/>
        </w:rPr>
        <w:t xml:space="preserve">should </w:t>
      </w:r>
      <w:r w:rsidR="00311F01">
        <w:rPr>
          <w:rFonts w:ascii="Palatino Linotype" w:hAnsi="Palatino Linotype" w:cs="Cooper Black"/>
          <w:kern w:val="2"/>
          <w:sz w:val="22"/>
          <w:szCs w:val="22"/>
          <w14:ligatures w14:val="standard"/>
          <w14:numForm w14:val="oldStyle"/>
          <w14:numSpacing w14:val="proportional"/>
          <w14:cntxtAlts/>
        </w:rPr>
        <w:t>have is</w:t>
      </w:r>
      <w:r>
        <w:rPr>
          <w:rFonts w:ascii="Palatino Linotype" w:hAnsi="Palatino Linotype" w:cs="Cooper Black"/>
          <w:kern w:val="2"/>
          <w:sz w:val="22"/>
          <w:szCs w:val="22"/>
          <w14:ligatures w14:val="standard"/>
          <w14:numForm w14:val="oldStyle"/>
          <w14:numSpacing w14:val="proportional"/>
          <w14:cntxtAlts/>
        </w:rPr>
        <w:t xml:space="preserve"> to</w:t>
      </w:r>
      <w:r w:rsidR="00137ECE">
        <w:rPr>
          <w:rFonts w:ascii="Palatino Linotype" w:hAnsi="Palatino Linotype" w:cs="Cooper Black"/>
          <w:kern w:val="2"/>
          <w:sz w:val="22"/>
          <w:szCs w:val="22"/>
          <w14:ligatures w14:val="standard"/>
          <w14:numForm w14:val="oldStyle"/>
          <w14:numSpacing w14:val="proportional"/>
          <w14:cntxtAlts/>
        </w:rPr>
        <w:t xml:space="preserve"> minimiz</w:t>
      </w:r>
      <w:r>
        <w:rPr>
          <w:rFonts w:ascii="Palatino Linotype" w:hAnsi="Palatino Linotype" w:cs="Cooper Black"/>
          <w:kern w:val="2"/>
          <w:sz w:val="22"/>
          <w:szCs w:val="22"/>
          <w14:ligatures w14:val="standard"/>
          <w14:numForm w14:val="oldStyle"/>
          <w14:numSpacing w14:val="proportional"/>
          <w14:cntxtAlts/>
        </w:rPr>
        <w:t>e</w:t>
      </w:r>
      <w:r w:rsidR="00137ECE">
        <w:rPr>
          <w:rFonts w:ascii="Palatino Linotype" w:hAnsi="Palatino Linotype" w:cs="Cooper Black"/>
          <w:kern w:val="2"/>
          <w:sz w:val="22"/>
          <w:szCs w:val="22"/>
          <w14:ligatures w14:val="standard"/>
          <w14:numForm w14:val="oldStyle"/>
          <w14:numSpacing w14:val="proportional"/>
          <w14:cntxtAlts/>
        </w:rPr>
        <w:t xml:space="preserve"> promise-breaking</w:t>
      </w:r>
      <w:r w:rsidR="00636ACB">
        <w:rPr>
          <w:rFonts w:ascii="Palatino Linotype" w:hAnsi="Palatino Linotype" w:cs="Cooper Black"/>
          <w:kern w:val="2"/>
          <w:sz w:val="22"/>
          <w:szCs w:val="22"/>
          <w14:ligatures w14:val="standard"/>
          <w14:numForm w14:val="oldStyle"/>
          <w14:numSpacing w14:val="proportional"/>
          <w14:cntxtAlts/>
        </w:rPr>
        <w:t>s</w:t>
      </w:r>
      <w:r w:rsidR="00137ECE">
        <w:rPr>
          <w:rFonts w:ascii="Palatino Linotype" w:hAnsi="Palatino Linotype" w:cs="Cooper Black"/>
          <w:kern w:val="2"/>
          <w:sz w:val="22"/>
          <w:szCs w:val="22"/>
          <w14:ligatures w14:val="standard"/>
          <w14:numForm w14:val="oldStyle"/>
          <w14:numSpacing w14:val="proportional"/>
          <w14:cntxtAlts/>
        </w:rPr>
        <w:t xml:space="preserve"> overall</w:t>
      </w:r>
      <w:r>
        <w:rPr>
          <w:rFonts w:ascii="Palatino Linotype" w:hAnsi="Palatino Linotype" w:cs="Cooper Black"/>
          <w:kern w:val="2"/>
          <w:sz w:val="22"/>
          <w:szCs w:val="22"/>
          <w14:ligatures w14:val="standard"/>
          <w14:numForm w14:val="oldStyle"/>
          <w14:numSpacing w14:val="proportional"/>
          <w14:cntxtAlts/>
        </w:rPr>
        <w:t xml:space="preserve">. </w:t>
      </w:r>
      <w:r w:rsidR="00D85C35">
        <w:rPr>
          <w:rFonts w:ascii="Palatino Linotype" w:hAnsi="Palatino Linotype" w:cs="Cooper Black"/>
          <w:kern w:val="2"/>
          <w:sz w:val="22"/>
          <w:szCs w:val="22"/>
          <w14:ligatures w14:val="standard"/>
          <w14:numForm w14:val="oldStyle"/>
          <w14:numSpacing w14:val="proportional"/>
          <w14:cntxtAlts/>
        </w:rPr>
        <w:t xml:space="preserve">And, thus, </w:t>
      </w:r>
      <w:r w:rsidR="00265419">
        <w:rPr>
          <w:rFonts w:ascii="Palatino Linotype" w:hAnsi="Palatino Linotype" w:cs="Cooper Black"/>
          <w:kern w:val="2"/>
          <w:sz w:val="22"/>
          <w:szCs w:val="22"/>
          <w14:ligatures w14:val="standard"/>
          <w14:numForm w14:val="oldStyle"/>
          <w14:numSpacing w14:val="proportional"/>
          <w14:cntxtAlts/>
        </w:rPr>
        <w:t xml:space="preserve">such a </w:t>
      </w:r>
      <w:r w:rsidR="00D85C35">
        <w:rPr>
          <w:rFonts w:ascii="Palatino Linotype" w:hAnsi="Palatino Linotype" w:cs="Cooper Black"/>
          <w:kern w:val="2"/>
          <w:sz w:val="22"/>
          <w:szCs w:val="22"/>
          <w14:ligatures w14:val="standard"/>
          <w14:numForm w14:val="oldStyle"/>
          <w14:numSpacing w14:val="proportional"/>
          <w14:cntxtAlts/>
        </w:rPr>
        <w:t>constraint can seem paradoxical unless we admit</w:t>
      </w:r>
      <w:r w:rsidR="00E04A67">
        <w:rPr>
          <w:rFonts w:ascii="Palatino Linotype" w:hAnsi="Palatino Linotype" w:cs="Cooper Black"/>
          <w:kern w:val="2"/>
          <w:sz w:val="22"/>
          <w:szCs w:val="22"/>
          <w14:ligatures w14:val="standard"/>
          <w14:numForm w14:val="oldStyle"/>
          <w14:numSpacing w14:val="proportional"/>
          <w14:cntxtAlts/>
        </w:rPr>
        <w:t xml:space="preserve"> </w:t>
      </w:r>
      <w:r w:rsidR="00D85C35">
        <w:rPr>
          <w:rFonts w:ascii="Palatino Linotype" w:hAnsi="Palatino Linotype" w:cs="Cooper Black"/>
          <w:kern w:val="2"/>
          <w:sz w:val="22"/>
          <w:szCs w:val="22"/>
          <w14:ligatures w14:val="standard"/>
          <w14:numForm w14:val="oldStyle"/>
          <w14:numSpacing w14:val="proportional"/>
          <w14:cntxtAlts/>
        </w:rPr>
        <w:t xml:space="preserve">that </w:t>
      </w:r>
      <w:r w:rsidR="00137ECE">
        <w:rPr>
          <w:rFonts w:ascii="Palatino Linotype" w:hAnsi="Palatino Linotype" w:cs="Cooper Black"/>
          <w:kern w:val="2"/>
          <w:sz w:val="22"/>
          <w:szCs w:val="22"/>
          <w14:ligatures w14:val="standard"/>
          <w14:numForm w14:val="oldStyle"/>
          <w14:numSpacing w14:val="proportional"/>
          <w14:cntxtAlts/>
        </w:rPr>
        <w:t xml:space="preserve">Abbey </w:t>
      </w:r>
      <w:r w:rsidR="00D85C35">
        <w:rPr>
          <w:rFonts w:ascii="Palatino Linotype" w:hAnsi="Palatino Linotype" w:cs="Cooper Black"/>
          <w:kern w:val="2"/>
          <w:sz w:val="22"/>
          <w:szCs w:val="22"/>
          <w14:ligatures w14:val="standard"/>
          <w14:numForm w14:val="oldStyle"/>
          <w14:numSpacing w14:val="proportional"/>
          <w14:cntxtAlts/>
        </w:rPr>
        <w:t xml:space="preserve">should </w:t>
      </w:r>
      <w:r w:rsidR="00433855">
        <w:rPr>
          <w:rFonts w:ascii="Palatino Linotype" w:hAnsi="Palatino Linotype" w:cs="Cooper Black"/>
          <w:kern w:val="2"/>
          <w:sz w:val="22"/>
          <w:szCs w:val="22"/>
          <w14:ligatures w14:val="standard"/>
          <w14:numForm w14:val="oldStyle"/>
          <w14:numSpacing w14:val="proportional"/>
          <w14:cntxtAlts/>
        </w:rPr>
        <w:t>additional</w:t>
      </w:r>
      <w:r w:rsidR="00271731">
        <w:rPr>
          <w:rFonts w:ascii="Palatino Linotype" w:hAnsi="Palatino Linotype" w:cs="Cooper Black"/>
          <w:kern w:val="2"/>
          <w:sz w:val="22"/>
          <w:szCs w:val="22"/>
          <w14:ligatures w14:val="standard"/>
          <w14:numForm w14:val="oldStyle"/>
          <w14:numSpacing w14:val="proportional"/>
          <w14:cntxtAlts/>
        </w:rPr>
        <w:t>ly</w:t>
      </w:r>
      <w:r w:rsidR="00433855">
        <w:rPr>
          <w:rFonts w:ascii="Palatino Linotype" w:hAnsi="Palatino Linotype" w:cs="Cooper Black"/>
          <w:kern w:val="2"/>
          <w:sz w:val="22"/>
          <w:szCs w:val="22"/>
          <w14:ligatures w14:val="standard"/>
          <w14:numForm w14:val="oldStyle"/>
          <w14:numSpacing w14:val="proportional"/>
          <w14:cntxtAlts/>
        </w:rPr>
        <w:t xml:space="preserve"> have</w:t>
      </w:r>
      <w:r w:rsidR="008377FC">
        <w:rPr>
          <w:rFonts w:ascii="Palatino Linotype" w:hAnsi="Palatino Linotype" w:cs="Cooper Black"/>
          <w:kern w:val="2"/>
          <w:sz w:val="22"/>
          <w:szCs w:val="22"/>
          <w14:ligatures w14:val="standard"/>
          <w14:numForm w14:val="oldStyle"/>
          <w14:numSpacing w14:val="proportional"/>
          <w14:cntxtAlts/>
        </w:rPr>
        <w:t xml:space="preserve"> </w:t>
      </w:r>
      <w:r w:rsidR="00265419">
        <w:rPr>
          <w:rFonts w:ascii="Palatino Linotype" w:hAnsi="Palatino Linotype" w:cs="Cooper Black"/>
          <w:kern w:val="2"/>
          <w:sz w:val="22"/>
          <w:szCs w:val="22"/>
          <w14:ligatures w14:val="standard"/>
          <w14:numForm w14:val="oldStyle"/>
          <w14:numSpacing w14:val="proportional"/>
          <w14:cntxtAlts/>
        </w:rPr>
        <w:t xml:space="preserve">some end that would be achieved by her refraining from breaking her promise to Abe, such as </w:t>
      </w:r>
      <w:r w:rsidR="00E6339B">
        <w:rPr>
          <w:rFonts w:ascii="Palatino Linotype" w:hAnsi="Palatino Linotype" w:cs="Cooper Black"/>
          <w:kern w:val="2"/>
          <w:sz w:val="22"/>
          <w:szCs w:val="22"/>
          <w14:ligatures w14:val="standard"/>
          <w14:numForm w14:val="oldStyle"/>
          <w14:numSpacing w14:val="proportional"/>
          <w14:cntxtAlts/>
        </w:rPr>
        <w:t xml:space="preserve">either </w:t>
      </w:r>
      <w:r w:rsidR="00433855">
        <w:rPr>
          <w:rFonts w:ascii="Palatino Linotype" w:hAnsi="Palatino Linotype" w:cs="Cooper Black"/>
          <w:kern w:val="2"/>
          <w:sz w:val="22"/>
          <w:szCs w:val="22"/>
          <w14:ligatures w14:val="standard"/>
          <w14:numForm w14:val="oldStyle"/>
          <w14:numSpacing w14:val="proportional"/>
          <w14:cntxtAlts/>
        </w:rPr>
        <w:t xml:space="preserve">the </w:t>
      </w:r>
      <w:r w:rsidR="008904D4">
        <w:rPr>
          <w:rFonts w:ascii="Palatino Linotype" w:hAnsi="Palatino Linotype" w:cs="Cooper Black"/>
          <w:kern w:val="2"/>
          <w:sz w:val="22"/>
          <w:szCs w:val="22"/>
          <w14:ligatures w14:val="standard"/>
          <w14:numForm w14:val="oldStyle"/>
          <w14:numSpacing w14:val="proportional"/>
          <w14:cntxtAlts/>
        </w:rPr>
        <w:t>end</w:t>
      </w:r>
      <w:r w:rsidR="00433855">
        <w:rPr>
          <w:rFonts w:ascii="Palatino Linotype" w:hAnsi="Palatino Linotype" w:cs="Cooper Black"/>
          <w:kern w:val="2"/>
          <w:sz w:val="22"/>
          <w:szCs w:val="22"/>
          <w14:ligatures w14:val="standard"/>
          <w14:numForm w14:val="oldStyle"/>
          <w14:numSpacing w14:val="proportional"/>
          <w14:cntxtAlts/>
        </w:rPr>
        <w:t xml:space="preserve"> </w:t>
      </w:r>
      <w:r w:rsidR="00CC7DC7">
        <w:rPr>
          <w:rFonts w:ascii="Palatino Linotype" w:hAnsi="Palatino Linotype" w:cs="Cooper Black"/>
          <w:kern w:val="2"/>
          <w:sz w:val="22"/>
          <w:szCs w:val="22"/>
          <w14:ligatures w14:val="standard"/>
          <w14:numForm w14:val="oldStyle"/>
          <w14:numSpacing w14:val="proportional"/>
          <w14:cntxtAlts/>
        </w:rPr>
        <w:t>of</w:t>
      </w:r>
      <w:r w:rsidR="00D85C35">
        <w:rPr>
          <w:rFonts w:ascii="Palatino Linotype" w:hAnsi="Palatino Linotype" w:cs="Cooper Black"/>
          <w:kern w:val="2"/>
          <w:sz w:val="22"/>
          <w:szCs w:val="22"/>
          <w14:ligatures w14:val="standard"/>
          <w14:numForm w14:val="oldStyle"/>
          <w14:numSpacing w14:val="proportional"/>
          <w14:cntxtAlts/>
        </w:rPr>
        <w:t xml:space="preserve"> </w:t>
      </w:r>
      <w:r w:rsidR="008377FC">
        <w:rPr>
          <w:rFonts w:ascii="Palatino Linotype" w:hAnsi="Palatino Linotype" w:cs="Cooper Black"/>
          <w:kern w:val="2"/>
          <w:sz w:val="22"/>
          <w:szCs w:val="22"/>
          <w14:ligatures w14:val="standard"/>
          <w14:numForm w14:val="oldStyle"/>
          <w14:numSpacing w14:val="proportional"/>
          <w14:cntxtAlts/>
        </w:rPr>
        <w:t>refraining from breaking</w:t>
      </w:r>
      <w:r>
        <w:rPr>
          <w:rFonts w:ascii="Palatino Linotype" w:hAnsi="Palatino Linotype" w:cs="Cooper Black"/>
          <w:kern w:val="2"/>
          <w:sz w:val="22"/>
          <w:szCs w:val="22"/>
          <w14:ligatures w14:val="standard"/>
          <w14:numForm w14:val="oldStyle"/>
          <w14:numSpacing w14:val="proportional"/>
          <w14:cntxtAlts/>
        </w:rPr>
        <w:t xml:space="preserve"> any promises at </w:t>
      </w:r>
      <w:r w:rsidR="00CC7DC7">
        <w:rPr>
          <w:rFonts w:ascii="Palatino Linotype" w:hAnsi="Palatino Linotype" w:cs="Cooper Black"/>
          <w:kern w:val="2"/>
          <w:sz w:val="22"/>
          <w:szCs w:val="22"/>
          <w14:ligatures w14:val="standard"/>
          <w14:numForm w14:val="oldStyle"/>
          <w14:numSpacing w14:val="proportional"/>
          <w14:cntxtAlts/>
        </w:rPr>
        <w:t>present</w:t>
      </w:r>
      <w:r w:rsidR="00137ECE">
        <w:rPr>
          <w:rFonts w:ascii="Palatino Linotype" w:hAnsi="Palatino Linotype" w:cs="Cooper Black"/>
          <w:kern w:val="2"/>
          <w:sz w:val="22"/>
          <w:szCs w:val="22"/>
          <w14:ligatures w14:val="standard"/>
          <w14:numForm w14:val="oldStyle"/>
          <w14:numSpacing w14:val="proportional"/>
          <w14:cntxtAlts/>
        </w:rPr>
        <w:t xml:space="preserve"> or </w:t>
      </w:r>
      <w:r w:rsidR="00433855">
        <w:rPr>
          <w:rFonts w:ascii="Palatino Linotype" w:hAnsi="Palatino Linotype" w:cs="Cooper Black"/>
          <w:kern w:val="2"/>
          <w:sz w:val="22"/>
          <w:szCs w:val="22"/>
          <w14:ligatures w14:val="standard"/>
          <w14:numForm w14:val="oldStyle"/>
          <w14:numSpacing w14:val="proportional"/>
          <w14:cntxtAlts/>
        </w:rPr>
        <w:t xml:space="preserve">the </w:t>
      </w:r>
      <w:r w:rsidR="008904D4">
        <w:rPr>
          <w:rFonts w:ascii="Palatino Linotype" w:hAnsi="Palatino Linotype" w:cs="Cooper Black"/>
          <w:kern w:val="2"/>
          <w:sz w:val="22"/>
          <w:szCs w:val="22"/>
          <w14:ligatures w14:val="standard"/>
          <w14:numForm w14:val="oldStyle"/>
          <w14:numSpacing w14:val="proportional"/>
          <w14:cntxtAlts/>
        </w:rPr>
        <w:t>end</w:t>
      </w:r>
      <w:r w:rsidR="00433855">
        <w:rPr>
          <w:rFonts w:ascii="Palatino Linotype" w:hAnsi="Palatino Linotype" w:cs="Cooper Black"/>
          <w:kern w:val="2"/>
          <w:sz w:val="22"/>
          <w:szCs w:val="22"/>
          <w14:ligatures w14:val="standard"/>
          <w14:numForm w14:val="oldStyle"/>
          <w14:numSpacing w14:val="proportional"/>
          <w14:cntxtAlts/>
        </w:rPr>
        <w:t xml:space="preserve"> </w:t>
      </w:r>
      <w:r w:rsidR="00E6339B">
        <w:rPr>
          <w:rFonts w:ascii="Palatino Linotype" w:hAnsi="Palatino Linotype" w:cs="Cooper Black"/>
          <w:kern w:val="2"/>
          <w:sz w:val="22"/>
          <w:szCs w:val="22"/>
          <w14:ligatures w14:val="standard"/>
          <w14:numForm w14:val="oldStyle"/>
          <w14:numSpacing w14:val="proportional"/>
          <w14:cntxtAlts/>
        </w:rPr>
        <w:t xml:space="preserve">of </w:t>
      </w:r>
      <w:r w:rsidR="00137ECE">
        <w:rPr>
          <w:rFonts w:ascii="Palatino Linotype" w:hAnsi="Palatino Linotype" w:cs="Cooper Black"/>
          <w:kern w:val="2"/>
          <w:sz w:val="22"/>
          <w:szCs w:val="22"/>
          <w14:ligatures w14:val="standard"/>
          <w14:numForm w14:val="oldStyle"/>
          <w14:numSpacing w14:val="proportional"/>
          <w14:cntxtAlts/>
        </w:rPr>
        <w:t>minimizing her promise-breakings</w:t>
      </w:r>
      <w:r>
        <w:rPr>
          <w:rFonts w:ascii="Palatino Linotype" w:hAnsi="Palatino Linotype" w:cs="Cooper Black"/>
          <w:kern w:val="2"/>
          <w:sz w:val="22"/>
          <w:szCs w:val="22"/>
          <w14:ligatures w14:val="standard"/>
          <w14:numForm w14:val="oldStyle"/>
          <w14:numSpacing w14:val="proportional"/>
          <w14:cntxtAlts/>
        </w:rPr>
        <w:t xml:space="preserve"> over time</w:t>
      </w:r>
      <w:r w:rsidR="00137ECE">
        <w:rPr>
          <w:rFonts w:ascii="Palatino Linotype" w:hAnsi="Palatino Linotype" w:cs="Cooper Black"/>
          <w:kern w:val="2"/>
          <w:sz w:val="22"/>
          <w:szCs w:val="22"/>
          <w14:ligatures w14:val="standard"/>
          <w14:numForm w14:val="oldStyle"/>
          <w14:numSpacing w14:val="proportional"/>
          <w14:cntxtAlts/>
        </w:rPr>
        <w:t>.</w:t>
      </w:r>
      <w:r w:rsidR="0044252E">
        <w:rPr>
          <w:rFonts w:ascii="Palatino Linotype" w:hAnsi="Palatino Linotype" w:cs="Cooper Black"/>
          <w:kern w:val="2"/>
          <w:sz w:val="22"/>
          <w:szCs w:val="22"/>
          <w14:ligatures w14:val="standard"/>
          <w14:numForm w14:val="oldStyle"/>
          <w14:numSpacing w14:val="proportional"/>
          <w14:cntxtAlts/>
        </w:rPr>
        <w:t xml:space="preserve"> </w:t>
      </w:r>
      <w:r w:rsidR="00D45BBA">
        <w:rPr>
          <w:rFonts w:ascii="Palatino Linotype" w:hAnsi="Palatino Linotype" w:cs="Cooper Black"/>
          <w:kern w:val="2"/>
          <w:sz w:val="22"/>
          <w:szCs w:val="22"/>
          <w14:ligatures w14:val="standard"/>
          <w14:numForm w14:val="oldStyle"/>
          <w14:numSpacing w14:val="proportional"/>
          <w14:cntxtAlts/>
        </w:rPr>
        <w:t>For i</w:t>
      </w:r>
      <w:r w:rsidR="0095036B">
        <w:rPr>
          <w:rFonts w:ascii="Palatino Linotype" w:hAnsi="Palatino Linotype" w:cs="Cooper Black"/>
          <w:kern w:val="2"/>
          <w:sz w:val="22"/>
          <w:szCs w:val="22"/>
          <w14:ligatures w14:val="standard"/>
          <w14:numForm w14:val="oldStyle"/>
          <w14:numSpacing w14:val="proportional"/>
          <w14:cntxtAlts/>
        </w:rPr>
        <w:t>f action</w:t>
      </w:r>
      <w:r w:rsidR="009D4CC8">
        <w:rPr>
          <w:rFonts w:ascii="Palatino Linotype" w:hAnsi="Palatino Linotype" w:cs="Cooper Black"/>
          <w:kern w:val="2"/>
          <w:sz w:val="22"/>
          <w:szCs w:val="22"/>
          <w14:ligatures w14:val="standard"/>
          <w14:numForm w14:val="oldStyle"/>
          <w14:numSpacing w14:val="proportional"/>
          <w14:cntxtAlts/>
        </w:rPr>
        <w:t>s</w:t>
      </w:r>
      <w:r w:rsidR="0095036B">
        <w:rPr>
          <w:rFonts w:ascii="Palatino Linotype" w:hAnsi="Palatino Linotype" w:cs="Cooper Black"/>
          <w:kern w:val="2"/>
          <w:sz w:val="22"/>
          <w:szCs w:val="22"/>
          <w14:ligatures w14:val="standard"/>
          <w14:numForm w14:val="oldStyle"/>
          <w14:numSpacing w14:val="proportional"/>
          <w14:cntxtAlts/>
        </w:rPr>
        <w:t xml:space="preserve"> </w:t>
      </w:r>
      <w:r w:rsidR="00311F01">
        <w:rPr>
          <w:rFonts w:ascii="Palatino Linotype" w:hAnsi="Palatino Linotype" w:cs="Cooper Black"/>
          <w:kern w:val="2"/>
          <w:sz w:val="22"/>
          <w:szCs w:val="22"/>
          <w14:ligatures w14:val="standard"/>
          <w14:numForm w14:val="oldStyle"/>
          <w14:numSpacing w14:val="proportional"/>
          <w14:cntxtAlts/>
        </w:rPr>
        <w:t>aim at achieving ends</w:t>
      </w:r>
      <w:r w:rsidR="0095036B">
        <w:rPr>
          <w:rFonts w:ascii="Palatino Linotype" w:hAnsi="Palatino Linotype" w:cs="Cooper Black"/>
          <w:kern w:val="2"/>
          <w:sz w:val="22"/>
          <w:szCs w:val="22"/>
          <w14:ligatures w14:val="standard"/>
          <w14:numForm w14:val="oldStyle"/>
          <w14:numSpacing w14:val="proportional"/>
          <w14:cntxtAlts/>
        </w:rPr>
        <w:t xml:space="preserve">, then </w:t>
      </w:r>
      <w:r w:rsidR="00D45BBA">
        <w:rPr>
          <w:rFonts w:ascii="Palatino Linotype" w:hAnsi="Palatino Linotype" w:cs="Cooper Black"/>
          <w:kern w:val="2"/>
          <w:sz w:val="22"/>
          <w:szCs w:val="22"/>
          <w14:ligatures w14:val="standard"/>
          <w14:numForm w14:val="oldStyle"/>
          <w14:numSpacing w14:val="proportional"/>
          <w14:cntxtAlts/>
        </w:rPr>
        <w:t xml:space="preserve">although </w:t>
      </w:r>
      <w:r w:rsidR="0095036B">
        <w:rPr>
          <w:rFonts w:ascii="Palatino Linotype" w:hAnsi="Palatino Linotype" w:cs="Cooper Black"/>
          <w:kern w:val="2"/>
          <w:sz w:val="22"/>
          <w:szCs w:val="22"/>
          <w14:ligatures w14:val="standard"/>
          <w14:numForm w14:val="oldStyle"/>
          <w14:numSpacing w14:val="proportional"/>
          <w14:cntxtAlts/>
        </w:rPr>
        <w:t xml:space="preserve">it </w:t>
      </w:r>
      <w:r w:rsidR="00D45BBA">
        <w:rPr>
          <w:rFonts w:ascii="Palatino Linotype" w:hAnsi="Palatino Linotype" w:cs="Cooper Black"/>
          <w:kern w:val="2"/>
          <w:sz w:val="22"/>
          <w:szCs w:val="22"/>
          <w14:ligatures w14:val="standard"/>
          <w14:numForm w14:val="oldStyle"/>
          <w14:numSpacing w14:val="proportional"/>
          <w14:cntxtAlts/>
        </w:rPr>
        <w:t xml:space="preserve">would </w:t>
      </w:r>
      <w:r w:rsidR="0095036B">
        <w:rPr>
          <w:rFonts w:ascii="Palatino Linotype" w:hAnsi="Palatino Linotype" w:cs="Cooper Black"/>
          <w:kern w:val="2"/>
          <w:sz w:val="22"/>
          <w:szCs w:val="22"/>
          <w14:ligatures w14:val="standard"/>
          <w14:numForm w14:val="oldStyle"/>
          <w14:numSpacing w14:val="proportional"/>
          <w14:cntxtAlts/>
        </w:rPr>
        <w:t xml:space="preserve">make sense to prohibit performing certain types of actions when </w:t>
      </w:r>
      <w:r w:rsidR="0044252E">
        <w:rPr>
          <w:rFonts w:ascii="Palatino Linotype" w:hAnsi="Palatino Linotype" w:cs="Cooper Black"/>
          <w:kern w:val="2"/>
          <w:sz w:val="22"/>
          <w:szCs w:val="22"/>
          <w14:ligatures w14:val="standard"/>
          <w14:numForm w14:val="oldStyle"/>
          <w14:numSpacing w14:val="proportional"/>
          <w14:cntxtAlts/>
        </w:rPr>
        <w:t>performing such actions</w:t>
      </w:r>
      <w:r w:rsidR="0095036B">
        <w:rPr>
          <w:rFonts w:ascii="Palatino Linotype" w:hAnsi="Palatino Linotype" w:cs="Cooper Black"/>
          <w:kern w:val="2"/>
          <w:sz w:val="22"/>
          <w:szCs w:val="22"/>
          <w14:ligatures w14:val="standard"/>
          <w14:numForm w14:val="oldStyle"/>
          <w14:numSpacing w14:val="proportional"/>
          <w14:cntxtAlts/>
        </w:rPr>
        <w:t xml:space="preserve"> would thwart </w:t>
      </w:r>
      <w:r w:rsidR="00135CC7">
        <w:rPr>
          <w:rFonts w:ascii="Palatino Linotype" w:hAnsi="Palatino Linotype" w:cs="Cooper Black"/>
          <w:kern w:val="2"/>
          <w:sz w:val="22"/>
          <w:szCs w:val="22"/>
          <w14:ligatures w14:val="standard"/>
          <w14:numForm w14:val="oldStyle"/>
          <w14:numSpacing w14:val="proportional"/>
          <w14:cntxtAlts/>
        </w:rPr>
        <w:t>the</w:t>
      </w:r>
      <w:r w:rsidR="00311F01">
        <w:rPr>
          <w:rFonts w:ascii="Palatino Linotype" w:hAnsi="Palatino Linotype" w:cs="Cooper Black"/>
          <w:kern w:val="2"/>
          <w:sz w:val="22"/>
          <w:szCs w:val="22"/>
          <w14:ligatures w14:val="standard"/>
          <w14:numForm w14:val="oldStyle"/>
          <w14:numSpacing w14:val="proportional"/>
          <w14:cntxtAlts/>
        </w:rPr>
        <w:t>se</w:t>
      </w:r>
      <w:r w:rsidR="00D45BBA">
        <w:rPr>
          <w:rFonts w:ascii="Palatino Linotype" w:hAnsi="Palatino Linotype" w:cs="Cooper Black"/>
          <w:kern w:val="2"/>
          <w:sz w:val="22"/>
          <w:szCs w:val="22"/>
          <w14:ligatures w14:val="standard"/>
          <w14:numForm w14:val="oldStyle"/>
          <w14:numSpacing w14:val="proportional"/>
          <w14:cntxtAlts/>
        </w:rPr>
        <w:t xml:space="preserve"> </w:t>
      </w:r>
      <w:r w:rsidR="003702F5">
        <w:rPr>
          <w:rFonts w:ascii="Palatino Linotype" w:hAnsi="Palatino Linotype" w:cs="Cooper Black"/>
          <w:kern w:val="2"/>
          <w:sz w:val="22"/>
          <w:szCs w:val="22"/>
          <w14:ligatures w14:val="standard"/>
          <w14:numForm w14:val="oldStyle"/>
          <w14:numSpacing w14:val="proportional"/>
          <w14:cntxtAlts/>
        </w:rPr>
        <w:t>ends</w:t>
      </w:r>
      <w:r w:rsidR="00D45BBA">
        <w:rPr>
          <w:rFonts w:ascii="Palatino Linotype" w:hAnsi="Palatino Linotype" w:cs="Cooper Black"/>
          <w:kern w:val="2"/>
          <w:sz w:val="22"/>
          <w:szCs w:val="22"/>
          <w14:ligatures w14:val="standard"/>
          <w14:numForm w14:val="oldStyle"/>
          <w14:numSpacing w14:val="proportional"/>
          <w14:cntxtAlts/>
        </w:rPr>
        <w:t xml:space="preserve">, </w:t>
      </w:r>
      <w:r w:rsidR="0095036B">
        <w:rPr>
          <w:rFonts w:ascii="Palatino Linotype" w:hAnsi="Palatino Linotype" w:cs="Cooper Black"/>
          <w:kern w:val="2"/>
          <w:sz w:val="22"/>
          <w:szCs w:val="22"/>
          <w14:ligatures w14:val="standard"/>
          <w14:numForm w14:val="oldStyle"/>
          <w14:numSpacing w14:val="proportional"/>
          <w14:cntxtAlts/>
        </w:rPr>
        <w:t xml:space="preserve">it wouldn’t make sense </w:t>
      </w:r>
      <w:r w:rsidR="00311F01">
        <w:rPr>
          <w:rFonts w:ascii="Palatino Linotype" w:hAnsi="Palatino Linotype" w:cs="Cooper Black"/>
          <w:kern w:val="2"/>
          <w:sz w:val="22"/>
          <w:szCs w:val="22"/>
          <w14:ligatures w14:val="standard"/>
          <w14:numForm w14:val="oldStyle"/>
          <w14:numSpacing w14:val="proportional"/>
          <w14:cntxtAlts/>
        </w:rPr>
        <w:t>to prohibit such actions</w:t>
      </w:r>
      <w:r w:rsidR="0095036B">
        <w:rPr>
          <w:rFonts w:ascii="Palatino Linotype" w:hAnsi="Palatino Linotype" w:cs="Cooper Black"/>
          <w:kern w:val="2"/>
          <w:sz w:val="22"/>
          <w:szCs w:val="22"/>
          <w14:ligatures w14:val="standard"/>
          <w14:numForm w14:val="oldStyle"/>
          <w14:numSpacing w14:val="proportional"/>
          <w14:cntxtAlts/>
        </w:rPr>
        <w:t xml:space="preserve"> </w:t>
      </w:r>
      <w:r w:rsidR="00A0610E">
        <w:rPr>
          <w:rFonts w:ascii="Palatino Linotype" w:hAnsi="Palatino Linotype" w:cs="Cooper Black"/>
          <w:kern w:val="2"/>
          <w:sz w:val="22"/>
          <w:szCs w:val="22"/>
          <w14:ligatures w14:val="standard"/>
          <w14:numForm w14:val="oldStyle"/>
          <w14:numSpacing w14:val="proportional"/>
          <w14:cntxtAlts/>
        </w:rPr>
        <w:t xml:space="preserve">even when </w:t>
      </w:r>
      <w:r w:rsidR="00135CC7">
        <w:rPr>
          <w:rFonts w:ascii="Palatino Linotype" w:hAnsi="Palatino Linotype" w:cs="Cooper Black"/>
          <w:kern w:val="2"/>
          <w:sz w:val="22"/>
          <w:szCs w:val="22"/>
          <w14:ligatures w14:val="standard"/>
          <w14:numForm w14:val="oldStyle"/>
          <w14:numSpacing w14:val="proportional"/>
          <w14:cntxtAlts/>
        </w:rPr>
        <w:t xml:space="preserve">performing them </w:t>
      </w:r>
      <w:r w:rsidR="00A0610E">
        <w:rPr>
          <w:rFonts w:ascii="Palatino Linotype" w:hAnsi="Palatino Linotype" w:cs="Cooper Black"/>
          <w:kern w:val="2"/>
          <w:sz w:val="22"/>
          <w:szCs w:val="22"/>
          <w14:ligatures w14:val="standard"/>
          <w14:numForm w14:val="oldStyle"/>
          <w14:numSpacing w14:val="proportional"/>
          <w14:cntxtAlts/>
        </w:rPr>
        <w:t xml:space="preserve">would </w:t>
      </w:r>
      <w:r w:rsidR="000923AE">
        <w:rPr>
          <w:rFonts w:ascii="Palatino Linotype" w:hAnsi="Palatino Linotype" w:cs="Cooper Black"/>
          <w:kern w:val="2"/>
          <w:sz w:val="22"/>
          <w:szCs w:val="22"/>
          <w14:ligatures w14:val="standard"/>
          <w14:numForm w14:val="oldStyle"/>
          <w14:numSpacing w14:val="proportional"/>
          <w14:cntxtAlts/>
        </w:rPr>
        <w:t xml:space="preserve">best achieve </w:t>
      </w:r>
      <w:r w:rsidR="00135CC7">
        <w:rPr>
          <w:rFonts w:ascii="Palatino Linotype" w:hAnsi="Palatino Linotype" w:cs="Cooper Black"/>
          <w:kern w:val="2"/>
          <w:sz w:val="22"/>
          <w:szCs w:val="22"/>
          <w14:ligatures w14:val="standard"/>
          <w14:numForm w14:val="oldStyle"/>
          <w14:numSpacing w14:val="proportional"/>
          <w14:cntxtAlts/>
        </w:rPr>
        <w:t>the ends that one ought to have</w:t>
      </w:r>
      <w:r w:rsidR="0095036B">
        <w:rPr>
          <w:rFonts w:ascii="Palatino Linotype" w:hAnsi="Palatino Linotype" w:cs="Cooper Black"/>
          <w:kern w:val="2"/>
          <w:sz w:val="22"/>
          <w:szCs w:val="22"/>
          <w14:ligatures w14:val="standard"/>
          <w14:numForm w14:val="oldStyle"/>
          <w14:numSpacing w14:val="proportional"/>
          <w14:cntxtAlts/>
        </w:rPr>
        <w:t>.</w:t>
      </w:r>
      <w:r w:rsidR="00135CC7">
        <w:rPr>
          <w:rFonts w:ascii="Palatino Linotype" w:hAnsi="Palatino Linotype" w:cs="Cooper Black"/>
          <w:kern w:val="2"/>
          <w:sz w:val="22"/>
          <w:szCs w:val="22"/>
          <w14:ligatures w14:val="standard"/>
          <w14:numForm w14:val="oldStyle"/>
          <w14:numSpacing w14:val="proportional"/>
          <w14:cntxtAlts/>
        </w:rPr>
        <w:t xml:space="preserve"> </w:t>
      </w:r>
      <w:r w:rsidR="0069377E">
        <w:rPr>
          <w:rFonts w:ascii="Palatino Linotype" w:hAnsi="Palatino Linotype" w:cs="Cooper Black"/>
          <w:kern w:val="2"/>
          <w:sz w:val="22"/>
          <w:szCs w:val="22"/>
          <w14:ligatures w14:val="standard"/>
          <w14:numForm w14:val="oldStyle"/>
          <w14:numSpacing w14:val="proportional"/>
          <w14:cntxtAlts/>
        </w:rPr>
        <w:t xml:space="preserve">But we can avoid such paradoxical views </w:t>
      </w:r>
      <w:r w:rsidR="00D97BB5">
        <w:rPr>
          <w:rFonts w:ascii="Palatino Linotype" w:hAnsi="Palatino Linotype" w:cs="Cooper Black"/>
          <w:kern w:val="2"/>
          <w:sz w:val="22"/>
          <w:szCs w:val="22"/>
          <w14:ligatures w14:val="standard"/>
          <w14:numForm w14:val="oldStyle"/>
          <w14:numSpacing w14:val="proportional"/>
          <w14:cntxtAlts/>
        </w:rPr>
        <w:t>by embracing the maximizing conception of choice-worthy action and using the teleological approach to accommodate constraints on ARC</w:t>
      </w:r>
      <w:r w:rsidR="0069377E">
        <w:rPr>
          <w:rFonts w:ascii="Palatino Linotype" w:hAnsi="Palatino Linotype" w:cs="Cooper Black"/>
          <w:kern w:val="2"/>
          <w:sz w:val="22"/>
          <w:szCs w:val="22"/>
          <w14:ligatures w14:val="standard"/>
          <w14:numForm w14:val="oldStyle"/>
          <w14:numSpacing w14:val="proportional"/>
          <w14:cntxtAlts/>
        </w:rPr>
        <w:t xml:space="preserve">. </w:t>
      </w:r>
      <w:r w:rsidR="00A0610E">
        <w:rPr>
          <w:rFonts w:ascii="Palatino Linotype" w:hAnsi="Palatino Linotype" w:cs="Cooper Black"/>
          <w:kern w:val="2"/>
          <w:sz w:val="22"/>
          <w:szCs w:val="22"/>
          <w14:ligatures w14:val="standard"/>
          <w14:numForm w14:val="oldStyle"/>
          <w14:numSpacing w14:val="proportional"/>
          <w14:cntxtAlts/>
        </w:rPr>
        <w:t xml:space="preserve"> </w:t>
      </w:r>
      <w:r w:rsidR="000923AE">
        <w:rPr>
          <w:rFonts w:ascii="Palatino Linotype" w:hAnsi="Palatino Linotype" w:cs="Cooper Black"/>
          <w:kern w:val="2"/>
          <w:sz w:val="22"/>
          <w:szCs w:val="22"/>
          <w14:ligatures w14:val="standard"/>
          <w14:numForm w14:val="oldStyle"/>
          <w14:numSpacing w14:val="proportional"/>
          <w14:cntxtAlts/>
        </w:rPr>
        <w:t xml:space="preserve"> </w:t>
      </w:r>
    </w:p>
    <w:p w14:paraId="16667099" w14:textId="20EDE472" w:rsidR="00FD517E" w:rsidRDefault="009C59B8"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sidRPr="009C59B8">
        <w:rPr>
          <w:rFonts w:ascii="Palatino Linotype" w:hAnsi="Palatino Linotype" w:cs="Cooper Black"/>
          <w:i/>
          <w:iCs/>
          <w:kern w:val="2"/>
          <w:sz w:val="22"/>
          <w:szCs w:val="22"/>
          <w14:ligatures w14:val="standard"/>
          <w14:numForm w14:val="oldStyle"/>
          <w14:numSpacing w14:val="proportional"/>
          <w14:cntxtAlts/>
        </w:rPr>
        <w:t xml:space="preserve">3.3 Its Ability to </w:t>
      </w:r>
      <w:r w:rsidR="0051255C">
        <w:rPr>
          <w:rFonts w:ascii="Palatino Linotype" w:hAnsi="Palatino Linotype" w:cs="Cooper Black"/>
          <w:i/>
          <w:iCs/>
          <w:kern w:val="2"/>
          <w:sz w:val="22"/>
          <w:szCs w:val="22"/>
          <w14:ligatures w14:val="standard"/>
          <w14:numForm w14:val="oldStyle"/>
          <w14:numSpacing w14:val="proportional"/>
          <w14:cntxtAlts/>
        </w:rPr>
        <w:t xml:space="preserve">Plausibly </w:t>
      </w:r>
      <w:r w:rsidRPr="009C59B8">
        <w:rPr>
          <w:rFonts w:ascii="Palatino Linotype" w:hAnsi="Palatino Linotype" w:cs="Cooper Black"/>
          <w:i/>
          <w:iCs/>
          <w:kern w:val="2"/>
          <w:sz w:val="22"/>
          <w:szCs w:val="22"/>
          <w14:ligatures w14:val="standard"/>
          <w14:numForm w14:val="oldStyle"/>
          <w14:numSpacing w14:val="proportional"/>
          <w14:cntxtAlts/>
        </w:rPr>
        <w:t xml:space="preserve">Deal with </w:t>
      </w:r>
      <w:r w:rsidR="001D35DF">
        <w:rPr>
          <w:rFonts w:ascii="Palatino Linotype" w:hAnsi="Palatino Linotype" w:cs="Cooper Black"/>
          <w:i/>
          <w:iCs/>
          <w:kern w:val="2"/>
          <w:sz w:val="22"/>
          <w:szCs w:val="22"/>
          <w14:ligatures w14:val="standard"/>
          <w14:numForm w14:val="oldStyle"/>
          <w14:numSpacing w14:val="proportional"/>
          <w14:cntxtAlts/>
        </w:rPr>
        <w:t xml:space="preserve">Morally Relevant </w:t>
      </w:r>
      <w:r w:rsidRPr="009C59B8">
        <w:rPr>
          <w:rFonts w:ascii="Palatino Linotype" w:hAnsi="Palatino Linotype" w:cs="Cooper Black"/>
          <w:i/>
          <w:iCs/>
          <w:kern w:val="2"/>
          <w:sz w:val="22"/>
          <w:szCs w:val="22"/>
          <w14:ligatures w14:val="standard"/>
          <w14:numForm w14:val="oldStyle"/>
          <w14:numSpacing w14:val="proportional"/>
          <w14:cntxtAlts/>
        </w:rPr>
        <w:t>Indeterminacy.</w:t>
      </w:r>
      <w:r>
        <w:rPr>
          <w:rFonts w:ascii="Palatino Linotype" w:hAnsi="Palatino Linotype" w:cs="Cooper Black"/>
          <w:kern w:val="2"/>
          <w:sz w:val="22"/>
          <w:szCs w:val="22"/>
          <w14:ligatures w14:val="standard"/>
          <w14:numForm w14:val="oldStyle"/>
          <w14:numSpacing w14:val="proportional"/>
          <w14:cntxtAlts/>
        </w:rPr>
        <w:t xml:space="preserve"> </w:t>
      </w:r>
      <w:r w:rsidR="00B96E33">
        <w:rPr>
          <w:rFonts w:ascii="Palatino Linotype" w:hAnsi="Palatino Linotype" w:cs="Cooper Black"/>
          <w:kern w:val="2"/>
          <w:sz w:val="22"/>
          <w:szCs w:val="22"/>
          <w14:ligatures w14:val="standard"/>
          <w14:numForm w14:val="oldStyle"/>
          <w14:numSpacing w14:val="proportional"/>
          <w14:cntxtAlts/>
        </w:rPr>
        <w:t xml:space="preserve">Lastly, ARC </w:t>
      </w:r>
      <w:r w:rsidR="00106864">
        <w:rPr>
          <w:rFonts w:ascii="Palatino Linotype" w:hAnsi="Palatino Linotype" w:cs="Cooper Black"/>
          <w:kern w:val="2"/>
          <w:sz w:val="22"/>
          <w:szCs w:val="22"/>
          <w14:ligatures w14:val="standard"/>
          <w14:numForm w14:val="oldStyle"/>
          <w14:numSpacing w14:val="proportional"/>
          <w14:cntxtAlts/>
        </w:rPr>
        <w:t>is better suited to deal</w:t>
      </w:r>
      <w:r w:rsidR="00B96E33">
        <w:rPr>
          <w:rFonts w:ascii="Palatino Linotype" w:hAnsi="Palatino Linotype" w:cs="Cooper Black"/>
          <w:kern w:val="2"/>
          <w:sz w:val="22"/>
          <w:szCs w:val="22"/>
          <w14:ligatures w14:val="standard"/>
          <w14:numForm w14:val="oldStyle"/>
          <w14:numSpacing w14:val="proportional"/>
          <w14:cntxtAlts/>
        </w:rPr>
        <w:t xml:space="preserve"> with </w:t>
      </w:r>
      <w:r w:rsidR="006568E1">
        <w:rPr>
          <w:rFonts w:ascii="Palatino Linotype" w:hAnsi="Palatino Linotype" w:cs="Cooper Black"/>
          <w:kern w:val="2"/>
          <w:sz w:val="22"/>
          <w:szCs w:val="22"/>
          <w14:ligatures w14:val="standard"/>
          <w14:numForm w14:val="oldStyle"/>
          <w14:numSpacing w14:val="proportional"/>
          <w14:cntxtAlts/>
        </w:rPr>
        <w:t xml:space="preserve">the fact that </w:t>
      </w:r>
      <w:r w:rsidR="003460DF">
        <w:rPr>
          <w:rFonts w:ascii="Palatino Linotype" w:hAnsi="Palatino Linotype" w:cs="Cooper Black"/>
          <w:kern w:val="2"/>
          <w:sz w:val="22"/>
          <w:szCs w:val="22"/>
          <w14:ligatures w14:val="standard"/>
          <w14:numForm w14:val="oldStyle"/>
          <w14:numSpacing w14:val="proportional"/>
          <w14:cntxtAlts/>
        </w:rPr>
        <w:t xml:space="preserve">there can be indeterminacy with respect to whether </w:t>
      </w:r>
      <w:r w:rsidR="005F5DC4">
        <w:rPr>
          <w:rFonts w:ascii="Palatino Linotype" w:hAnsi="Palatino Linotype" w:cs="Cooper Black"/>
          <w:kern w:val="2"/>
          <w:sz w:val="22"/>
          <w:szCs w:val="22"/>
          <w14:ligatures w14:val="standard"/>
          <w14:numForm w14:val="oldStyle"/>
          <w14:numSpacing w14:val="proportional"/>
          <w14:cntxtAlts/>
        </w:rPr>
        <w:t xml:space="preserve">an agent has </w:t>
      </w:r>
      <w:r w:rsidR="00E866D9">
        <w:rPr>
          <w:rFonts w:ascii="Palatino Linotype" w:hAnsi="Palatino Linotype" w:cs="Cooper Black"/>
          <w:kern w:val="2"/>
          <w:sz w:val="22"/>
          <w:szCs w:val="22"/>
          <w14:ligatures w14:val="standard"/>
          <w14:numForm w14:val="oldStyle"/>
          <w14:numSpacing w14:val="proportional"/>
          <w14:cntxtAlts/>
        </w:rPr>
        <w:t xml:space="preserve">infringed </w:t>
      </w:r>
      <w:r w:rsidR="005F5DC4">
        <w:rPr>
          <w:rFonts w:ascii="Palatino Linotype" w:hAnsi="Palatino Linotype" w:cs="Cooper Black"/>
          <w:kern w:val="2"/>
          <w:sz w:val="22"/>
          <w:szCs w:val="22"/>
          <w14:ligatures w14:val="standard"/>
          <w14:numForm w14:val="oldStyle"/>
          <w14:numSpacing w14:val="proportional"/>
          <w14:cntxtAlts/>
        </w:rPr>
        <w:t>(or would</w:t>
      </w:r>
      <w:r w:rsidR="00E866D9">
        <w:rPr>
          <w:rFonts w:ascii="Palatino Linotype" w:hAnsi="Palatino Linotype" w:cs="Cooper Black"/>
          <w:kern w:val="2"/>
          <w:sz w:val="22"/>
          <w:szCs w:val="22"/>
          <w14:ligatures w14:val="standard"/>
          <w14:numForm w14:val="oldStyle"/>
          <w14:numSpacing w14:val="proportional"/>
          <w14:cntxtAlts/>
        </w:rPr>
        <w:t xml:space="preserve"> infringe</w:t>
      </w:r>
      <w:r w:rsidR="005F5DC4">
        <w:rPr>
          <w:rFonts w:ascii="Palatino Linotype" w:hAnsi="Palatino Linotype" w:cs="Cooper Black"/>
          <w:kern w:val="2"/>
          <w:sz w:val="22"/>
          <w:szCs w:val="22"/>
          <w14:ligatures w14:val="standard"/>
          <w14:numForm w14:val="oldStyle"/>
          <w14:numSpacing w14:val="proportional"/>
          <w14:cntxtAlts/>
        </w:rPr>
        <w:t xml:space="preserve">) </w:t>
      </w:r>
      <w:r w:rsidR="00E866D9">
        <w:rPr>
          <w:rFonts w:ascii="Palatino Linotype" w:hAnsi="Palatino Linotype" w:cs="Cooper Black"/>
          <w:kern w:val="2"/>
          <w:sz w:val="22"/>
          <w:szCs w:val="22"/>
          <w14:ligatures w14:val="standard"/>
          <w14:numForm w14:val="oldStyle"/>
          <w14:numSpacing w14:val="proportional"/>
          <w14:cntxtAlts/>
        </w:rPr>
        <w:t xml:space="preserve">upon a </w:t>
      </w:r>
      <w:r w:rsidR="006B787F">
        <w:rPr>
          <w:rFonts w:ascii="Palatino Linotype" w:hAnsi="Palatino Linotype" w:cs="Cooper Black"/>
          <w:kern w:val="2"/>
          <w:sz w:val="22"/>
          <w:szCs w:val="22"/>
          <w14:ligatures w14:val="standard"/>
          <w14:numForm w14:val="oldStyle"/>
          <w14:numSpacing w14:val="proportional"/>
          <w14:cntxtAlts/>
        </w:rPr>
        <w:t>given</w:t>
      </w:r>
      <w:r w:rsidR="005F5DC4">
        <w:rPr>
          <w:rFonts w:ascii="Palatino Linotype" w:hAnsi="Palatino Linotype" w:cs="Cooper Black"/>
          <w:kern w:val="2"/>
          <w:sz w:val="22"/>
          <w:szCs w:val="22"/>
          <w14:ligatures w14:val="standard"/>
          <w14:numForm w14:val="oldStyle"/>
          <w14:numSpacing w14:val="proportional"/>
          <w14:cntxtAlts/>
        </w:rPr>
        <w:t xml:space="preserve"> constraint</w:t>
      </w:r>
      <w:r w:rsidR="003460DF">
        <w:rPr>
          <w:rFonts w:ascii="Palatino Linotype" w:hAnsi="Palatino Linotype" w:cs="Cooper Black"/>
          <w:kern w:val="2"/>
          <w:sz w:val="22"/>
          <w:szCs w:val="22"/>
          <w14:ligatures w14:val="standard"/>
          <w14:numForm w14:val="oldStyle"/>
          <w14:numSpacing w14:val="proportional"/>
          <w14:cntxtAlts/>
        </w:rPr>
        <w:t xml:space="preserve">. </w:t>
      </w:r>
      <w:r w:rsidR="005F5DC4">
        <w:rPr>
          <w:rFonts w:ascii="Palatino Linotype" w:hAnsi="Palatino Linotype" w:cs="Cooper Black"/>
          <w:kern w:val="2"/>
          <w:sz w:val="22"/>
          <w:szCs w:val="22"/>
          <w14:ligatures w14:val="standard"/>
          <w14:numForm w14:val="oldStyle"/>
          <w14:numSpacing w14:val="proportional"/>
          <w14:cntxtAlts/>
        </w:rPr>
        <w:t xml:space="preserve">But, before explaining what makes ARC better suited to deal with </w:t>
      </w:r>
      <w:r w:rsidR="006B787F">
        <w:rPr>
          <w:rFonts w:ascii="Palatino Linotype" w:hAnsi="Palatino Linotype" w:cs="Cooper Black"/>
          <w:kern w:val="2"/>
          <w:sz w:val="22"/>
          <w:szCs w:val="22"/>
          <w14:ligatures w14:val="standard"/>
          <w14:numForm w14:val="oldStyle"/>
          <w14:numSpacing w14:val="proportional"/>
          <w14:cntxtAlts/>
        </w:rPr>
        <w:t>this</w:t>
      </w:r>
      <w:r w:rsidR="005F5DC4">
        <w:rPr>
          <w:rFonts w:ascii="Palatino Linotype" w:hAnsi="Palatino Linotype" w:cs="Cooper Black"/>
          <w:kern w:val="2"/>
          <w:sz w:val="22"/>
          <w:szCs w:val="22"/>
          <w14:ligatures w14:val="standard"/>
          <w14:numForm w14:val="oldStyle"/>
          <w14:numSpacing w14:val="proportional"/>
          <w14:cntxtAlts/>
        </w:rPr>
        <w:t xml:space="preserve">, </w:t>
      </w:r>
      <w:r w:rsidR="006B787F">
        <w:rPr>
          <w:rFonts w:ascii="Palatino Linotype" w:hAnsi="Palatino Linotype" w:cs="Cooper Black"/>
          <w:kern w:val="2"/>
          <w:sz w:val="22"/>
          <w:szCs w:val="22"/>
          <w14:ligatures w14:val="standard"/>
          <w14:numForm w14:val="oldStyle"/>
          <w14:numSpacing w14:val="proportional"/>
          <w14:cntxtAlts/>
        </w:rPr>
        <w:t>let me</w:t>
      </w:r>
      <w:r w:rsidR="005F5DC4">
        <w:rPr>
          <w:rFonts w:ascii="Palatino Linotype" w:hAnsi="Palatino Linotype" w:cs="Cooper Black"/>
          <w:kern w:val="2"/>
          <w:sz w:val="22"/>
          <w:szCs w:val="22"/>
          <w14:ligatures w14:val="standard"/>
          <w14:numForm w14:val="oldStyle"/>
          <w14:numSpacing w14:val="proportional"/>
          <w14:cntxtAlts/>
        </w:rPr>
        <w:t xml:space="preserve"> explain </w:t>
      </w:r>
      <w:r w:rsidR="006B787F">
        <w:rPr>
          <w:rFonts w:ascii="Palatino Linotype" w:hAnsi="Palatino Linotype" w:cs="Cooper Black"/>
          <w:kern w:val="2"/>
          <w:sz w:val="22"/>
          <w:szCs w:val="22"/>
          <w14:ligatures w14:val="standard"/>
          <w14:numForm w14:val="oldStyle"/>
          <w14:numSpacing w14:val="proportional"/>
          <w14:cntxtAlts/>
        </w:rPr>
        <w:t>how</w:t>
      </w:r>
      <w:r w:rsidR="005F5DC4">
        <w:rPr>
          <w:rFonts w:ascii="Palatino Linotype" w:hAnsi="Palatino Linotype" w:cs="Cooper Black"/>
          <w:kern w:val="2"/>
          <w:sz w:val="22"/>
          <w:szCs w:val="22"/>
          <w14:ligatures w14:val="standard"/>
          <w14:numForm w14:val="oldStyle"/>
          <w14:numSpacing w14:val="proportional"/>
          <w14:cntxtAlts/>
        </w:rPr>
        <w:t xml:space="preserve"> such indeterminacy</w:t>
      </w:r>
      <w:r w:rsidR="00D06EBC">
        <w:rPr>
          <w:rFonts w:ascii="Palatino Linotype" w:hAnsi="Palatino Linotype" w:cs="Cooper Black"/>
          <w:kern w:val="2"/>
          <w:sz w:val="22"/>
          <w:szCs w:val="22"/>
          <w14:ligatures w14:val="standard"/>
          <w14:numForm w14:val="oldStyle"/>
          <w14:numSpacing w14:val="proportional"/>
          <w14:cntxtAlts/>
        </w:rPr>
        <w:t xml:space="preserve"> </w:t>
      </w:r>
      <w:r w:rsidR="005F5DC4">
        <w:rPr>
          <w:rFonts w:ascii="Palatino Linotype" w:hAnsi="Palatino Linotype" w:cs="Cooper Black"/>
          <w:kern w:val="2"/>
          <w:sz w:val="22"/>
          <w:szCs w:val="22"/>
          <w14:ligatures w14:val="standard"/>
          <w14:numForm w14:val="oldStyle"/>
          <w14:numSpacing w14:val="proportional"/>
          <w14:cntxtAlts/>
        </w:rPr>
        <w:t>can</w:t>
      </w:r>
      <w:r w:rsidR="00D06EBC">
        <w:rPr>
          <w:rFonts w:ascii="Palatino Linotype" w:hAnsi="Palatino Linotype" w:cs="Cooper Black"/>
          <w:kern w:val="2"/>
          <w:sz w:val="22"/>
          <w:szCs w:val="22"/>
          <w14:ligatures w14:val="standard"/>
          <w14:numForm w14:val="oldStyle"/>
          <w14:numSpacing w14:val="proportional"/>
          <w14:cntxtAlts/>
        </w:rPr>
        <w:t xml:space="preserve"> arise</w:t>
      </w:r>
      <w:r w:rsidR="00626C44">
        <w:rPr>
          <w:rFonts w:ascii="Palatino Linotype" w:hAnsi="Palatino Linotype" w:cs="Cooper Black"/>
          <w:kern w:val="2"/>
          <w:sz w:val="22"/>
          <w:szCs w:val="22"/>
          <w14:ligatures w14:val="standard"/>
          <w14:numForm w14:val="oldStyle"/>
          <w14:numSpacing w14:val="proportional"/>
          <w14:cntxtAlts/>
        </w:rPr>
        <w:t>.</w:t>
      </w:r>
      <w:r w:rsidR="006B787F">
        <w:rPr>
          <w:rFonts w:ascii="Palatino Linotype" w:hAnsi="Palatino Linotype" w:cs="Cooper Black"/>
          <w:kern w:val="2"/>
          <w:sz w:val="22"/>
          <w:szCs w:val="22"/>
          <w14:ligatures w14:val="standard"/>
          <w14:numForm w14:val="oldStyle"/>
          <w14:numSpacing w14:val="proportional"/>
          <w14:cntxtAlts/>
        </w:rPr>
        <w:t xml:space="preserve"> There are </w:t>
      </w:r>
      <w:r w:rsidR="00786020">
        <w:rPr>
          <w:rFonts w:ascii="Palatino Linotype" w:hAnsi="Palatino Linotype" w:cs="Cooper Black"/>
          <w:kern w:val="2"/>
          <w:sz w:val="22"/>
          <w:szCs w:val="22"/>
          <w14:ligatures w14:val="standard"/>
          <w14:numForm w14:val="oldStyle"/>
          <w14:numSpacing w14:val="proportional"/>
          <w14:cntxtAlts/>
        </w:rPr>
        <w:t xml:space="preserve">at least </w:t>
      </w:r>
      <w:r w:rsidR="006B787F">
        <w:rPr>
          <w:rFonts w:ascii="Palatino Linotype" w:hAnsi="Palatino Linotype" w:cs="Cooper Black"/>
          <w:kern w:val="2"/>
          <w:sz w:val="22"/>
          <w:szCs w:val="22"/>
          <w14:ligatures w14:val="standard"/>
          <w14:numForm w14:val="oldStyle"/>
          <w14:numSpacing w14:val="proportional"/>
          <w14:cntxtAlts/>
        </w:rPr>
        <w:t>three ways.</w:t>
      </w:r>
      <w:r w:rsidR="00626C44">
        <w:rPr>
          <w:rFonts w:ascii="Palatino Linotype" w:hAnsi="Palatino Linotype" w:cs="Cooper Black"/>
          <w:kern w:val="2"/>
          <w:sz w:val="22"/>
          <w:szCs w:val="22"/>
          <w14:ligatures w14:val="standard"/>
          <w14:numForm w14:val="oldStyle"/>
          <w14:numSpacing w14:val="proportional"/>
          <w14:cntxtAlts/>
        </w:rPr>
        <w:t xml:space="preserve"> </w:t>
      </w:r>
    </w:p>
    <w:p w14:paraId="6C256000" w14:textId="5D70C9AF" w:rsidR="004C63D9" w:rsidRDefault="00E93A56"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First,</w:t>
      </w:r>
      <w:r w:rsidR="00626C44">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whether </w:t>
      </w:r>
      <w:r w:rsidR="00044F81">
        <w:rPr>
          <w:rFonts w:ascii="Palatino Linotype" w:hAnsi="Palatino Linotype" w:cs="Cooper Black"/>
          <w:kern w:val="2"/>
          <w:sz w:val="22"/>
          <w:szCs w:val="22"/>
          <w14:ligatures w14:val="standard"/>
          <w14:numForm w14:val="oldStyle"/>
          <w14:numSpacing w14:val="proportional"/>
          <w14:cntxtAlts/>
        </w:rPr>
        <w:t>an act</w:t>
      </w:r>
      <w:r>
        <w:rPr>
          <w:rFonts w:ascii="Palatino Linotype" w:hAnsi="Palatino Linotype" w:cs="Cooper Black"/>
          <w:kern w:val="2"/>
          <w:sz w:val="22"/>
          <w:szCs w:val="22"/>
          <w14:ligatures w14:val="standard"/>
          <w14:numForm w14:val="oldStyle"/>
          <w14:numSpacing w14:val="proportional"/>
          <w14:cntxtAlts/>
        </w:rPr>
        <w:t xml:space="preserve"> </w:t>
      </w:r>
      <w:r w:rsidR="00044F81">
        <w:rPr>
          <w:rFonts w:ascii="Palatino Linotype" w:hAnsi="Palatino Linotype" w:cs="Cooper Black"/>
          <w:kern w:val="2"/>
          <w:sz w:val="22"/>
          <w:szCs w:val="22"/>
          <w14:ligatures w14:val="standard"/>
          <w14:numForm w14:val="oldStyle"/>
          <w14:numSpacing w14:val="proportional"/>
          <w14:cntxtAlts/>
        </w:rPr>
        <w:t>counts as infringing</w:t>
      </w:r>
      <w:r>
        <w:rPr>
          <w:rFonts w:ascii="Palatino Linotype" w:hAnsi="Palatino Linotype" w:cs="Cooper Black"/>
          <w:kern w:val="2"/>
          <w:sz w:val="22"/>
          <w:szCs w:val="22"/>
          <w14:ligatures w14:val="standard"/>
          <w14:numForm w14:val="oldStyle"/>
          <w14:numSpacing w14:val="proportional"/>
          <w14:cntxtAlts/>
        </w:rPr>
        <w:t xml:space="preserve"> </w:t>
      </w:r>
      <w:r w:rsidR="00044F81">
        <w:rPr>
          <w:rFonts w:ascii="Palatino Linotype" w:hAnsi="Palatino Linotype" w:cs="Cooper Black"/>
          <w:kern w:val="2"/>
          <w:sz w:val="22"/>
          <w:szCs w:val="22"/>
          <w14:ligatures w14:val="standard"/>
          <w14:numForm w14:val="oldStyle"/>
          <w14:numSpacing w14:val="proportional"/>
          <w14:cntxtAlts/>
        </w:rPr>
        <w:t>upon</w:t>
      </w:r>
      <w:r>
        <w:rPr>
          <w:rFonts w:ascii="Palatino Linotype" w:hAnsi="Palatino Linotype" w:cs="Cooper Black"/>
          <w:kern w:val="2"/>
          <w:sz w:val="22"/>
          <w:szCs w:val="22"/>
          <w14:ligatures w14:val="standard"/>
          <w14:numForm w14:val="oldStyle"/>
          <w14:numSpacing w14:val="proportional"/>
          <w14:cntxtAlts/>
        </w:rPr>
        <w:t xml:space="preserve"> </w:t>
      </w:r>
      <w:r w:rsidR="00044F81">
        <w:rPr>
          <w:rFonts w:ascii="Palatino Linotype" w:hAnsi="Palatino Linotype" w:cs="Cooper Black"/>
          <w:kern w:val="2"/>
          <w:sz w:val="22"/>
          <w:szCs w:val="22"/>
          <w14:ligatures w14:val="standard"/>
          <w14:numForm w14:val="oldStyle"/>
          <w14:numSpacing w14:val="proportional"/>
          <w14:cntxtAlts/>
        </w:rPr>
        <w:t xml:space="preserve">a constraint </w:t>
      </w:r>
      <w:r>
        <w:rPr>
          <w:rFonts w:ascii="Palatino Linotype" w:hAnsi="Palatino Linotype" w:cs="Cooper Black"/>
          <w:kern w:val="2"/>
          <w:sz w:val="22"/>
          <w:szCs w:val="22"/>
          <w14:ligatures w14:val="standard"/>
          <w14:numForm w14:val="oldStyle"/>
          <w14:numSpacing w14:val="proportional"/>
          <w14:cntxtAlts/>
        </w:rPr>
        <w:t xml:space="preserve">can depend on </w:t>
      </w:r>
      <w:r w:rsidR="00044F81">
        <w:rPr>
          <w:rFonts w:ascii="Palatino Linotype" w:hAnsi="Palatino Linotype" w:cs="Cooper Black"/>
          <w:kern w:val="2"/>
          <w:sz w:val="22"/>
          <w:szCs w:val="22"/>
          <w14:ligatures w14:val="standard"/>
          <w14:numForm w14:val="oldStyle"/>
          <w14:numSpacing w14:val="proportional"/>
          <w14:cntxtAlts/>
        </w:rPr>
        <w:t xml:space="preserve">what some </w:t>
      </w:r>
      <w:r w:rsidR="00044F81">
        <w:rPr>
          <w:rFonts w:ascii="Palatino Linotype" w:hAnsi="Palatino Linotype" w:cs="Cooper Black"/>
          <w:kern w:val="2"/>
          <w:sz w:val="22"/>
          <w:szCs w:val="22"/>
          <w14:ligatures w14:val="standard"/>
          <w14:numForm w14:val="oldStyle"/>
          <w14:numSpacing w14:val="proportional"/>
          <w14:cntxtAlts/>
        </w:rPr>
        <w:lastRenderedPageBreak/>
        <w:t>free agent would ha</w:t>
      </w:r>
      <w:r w:rsidR="00B87732">
        <w:rPr>
          <w:rFonts w:ascii="Palatino Linotype" w:hAnsi="Palatino Linotype" w:cs="Cooper Black"/>
          <w:kern w:val="2"/>
          <w:sz w:val="22"/>
          <w:szCs w:val="22"/>
          <w14:ligatures w14:val="standard"/>
          <w14:numForm w14:val="oldStyle"/>
          <w14:numSpacing w14:val="proportional"/>
          <w14:cntxtAlts/>
        </w:rPr>
        <w:t>ve</w:t>
      </w:r>
      <w:r w:rsidR="00044F81">
        <w:rPr>
          <w:rFonts w:ascii="Palatino Linotype" w:hAnsi="Palatino Linotype" w:cs="Cooper Black"/>
          <w:kern w:val="2"/>
          <w:sz w:val="22"/>
          <w:szCs w:val="22"/>
          <w14:ligatures w14:val="standard"/>
          <w14:numForm w14:val="oldStyle"/>
          <w14:numSpacing w14:val="proportional"/>
          <w14:cntxtAlts/>
        </w:rPr>
        <w:t xml:space="preserve"> done had that act not been performed. </w:t>
      </w:r>
      <w:r w:rsidR="00567896">
        <w:rPr>
          <w:rFonts w:ascii="Palatino Linotype" w:hAnsi="Palatino Linotype" w:cs="Cooper Black"/>
          <w:kern w:val="2"/>
          <w:sz w:val="22"/>
          <w:szCs w:val="22"/>
          <w14:ligatures w14:val="standard"/>
          <w14:numForm w14:val="oldStyle"/>
          <w14:numSpacing w14:val="proportional"/>
          <w14:cntxtAlts/>
        </w:rPr>
        <w:t xml:space="preserve">To illustrate, </w:t>
      </w:r>
      <w:r w:rsidR="006C2C9B">
        <w:rPr>
          <w:rFonts w:ascii="Palatino Linotype" w:hAnsi="Palatino Linotype" w:cs="Cooper Black"/>
          <w:kern w:val="2"/>
          <w:sz w:val="22"/>
          <w:szCs w:val="22"/>
          <w14:ligatures w14:val="standard"/>
          <w14:numForm w14:val="oldStyle"/>
          <w14:numSpacing w14:val="proportional"/>
          <w14:cntxtAlts/>
        </w:rPr>
        <w:t>assume</w:t>
      </w:r>
      <w:r w:rsidR="00567896">
        <w:rPr>
          <w:rFonts w:ascii="Palatino Linotype" w:hAnsi="Palatino Linotype" w:cs="Cooper Black"/>
          <w:kern w:val="2"/>
          <w:sz w:val="22"/>
          <w:szCs w:val="22"/>
          <w14:ligatures w14:val="standard"/>
          <w14:numForm w14:val="oldStyle"/>
          <w14:numSpacing w14:val="proportional"/>
          <w14:cntxtAlts/>
        </w:rPr>
        <w:t xml:space="preserve"> that there’s a constraint against murder</w:t>
      </w:r>
      <w:r w:rsidR="003A695B">
        <w:rPr>
          <w:rFonts w:ascii="Palatino Linotype" w:hAnsi="Palatino Linotype" w:cs="Cooper Black"/>
          <w:kern w:val="2"/>
          <w:sz w:val="22"/>
          <w:szCs w:val="22"/>
          <w14:ligatures w14:val="standard"/>
          <w14:numForm w14:val="oldStyle"/>
          <w14:numSpacing w14:val="proportional"/>
          <w14:cntxtAlts/>
        </w:rPr>
        <w:t>. (A</w:t>
      </w:r>
      <w:r w:rsidR="00DD5556">
        <w:rPr>
          <w:rFonts w:ascii="Palatino Linotype" w:hAnsi="Palatino Linotype" w:cs="Cooper Black"/>
          <w:kern w:val="2"/>
          <w:sz w:val="22"/>
          <w:szCs w:val="22"/>
          <w14:ligatures w14:val="standard"/>
          <w14:numForm w14:val="oldStyle"/>
          <w14:numSpacing w14:val="proportional"/>
          <w14:cntxtAlts/>
        </w:rPr>
        <w:t>nd</w:t>
      </w:r>
      <w:r w:rsidR="006C2C9B">
        <w:rPr>
          <w:rFonts w:ascii="Palatino Linotype" w:hAnsi="Palatino Linotype" w:cs="Cooper Black"/>
          <w:kern w:val="2"/>
          <w:sz w:val="22"/>
          <w:szCs w:val="22"/>
          <w14:ligatures w14:val="standard"/>
          <w14:numForm w14:val="oldStyle"/>
          <w14:numSpacing w14:val="proportional"/>
          <w14:cntxtAlts/>
        </w:rPr>
        <w:t xml:space="preserve"> recall that</w:t>
      </w:r>
      <w:r w:rsidR="002E2956">
        <w:rPr>
          <w:rFonts w:ascii="Palatino Linotype" w:hAnsi="Palatino Linotype" w:cs="Cooper Black"/>
          <w:kern w:val="2"/>
          <w:sz w:val="22"/>
          <w:szCs w:val="22"/>
          <w14:ligatures w14:val="standard"/>
          <w14:numForm w14:val="oldStyle"/>
          <w14:numSpacing w14:val="proportional"/>
          <w14:cntxtAlts/>
        </w:rPr>
        <w:t xml:space="preserve"> I’m </w:t>
      </w:r>
      <w:r w:rsidR="00DD5556">
        <w:rPr>
          <w:rFonts w:ascii="Palatino Linotype" w:hAnsi="Palatino Linotype" w:cs="Cooper Black"/>
          <w:kern w:val="2"/>
          <w:sz w:val="22"/>
          <w:szCs w:val="22"/>
          <w14:ligatures w14:val="standard"/>
          <w14:numForm w14:val="oldStyle"/>
          <w14:numSpacing w14:val="proportional"/>
          <w14:cntxtAlts/>
        </w:rPr>
        <w:t>using the word</w:t>
      </w:r>
      <w:r w:rsidR="00567896">
        <w:rPr>
          <w:rFonts w:ascii="Palatino Linotype" w:hAnsi="Palatino Linotype" w:cs="Cooper Black"/>
          <w:kern w:val="2"/>
          <w:sz w:val="22"/>
          <w:szCs w:val="22"/>
          <w14:ligatures w14:val="standard"/>
          <w14:numForm w14:val="oldStyle"/>
          <w14:numSpacing w14:val="proportional"/>
          <w14:cntxtAlts/>
        </w:rPr>
        <w:t xml:space="preserve"> ‘murder’ </w:t>
      </w:r>
      <w:r w:rsidR="00DD5556">
        <w:rPr>
          <w:rFonts w:ascii="Palatino Linotype" w:hAnsi="Palatino Linotype" w:cs="Cooper Black"/>
          <w:kern w:val="2"/>
          <w:sz w:val="22"/>
          <w:szCs w:val="22"/>
          <w14:ligatures w14:val="standard"/>
          <w14:numForm w14:val="oldStyle"/>
          <w14:numSpacing w14:val="proportional"/>
          <w14:cntxtAlts/>
        </w:rPr>
        <w:t>to mean</w:t>
      </w:r>
      <w:r w:rsidR="00567896">
        <w:rPr>
          <w:rFonts w:ascii="Palatino Linotype" w:hAnsi="Palatino Linotype" w:cs="Cooper Black"/>
          <w:kern w:val="2"/>
          <w:sz w:val="22"/>
          <w:szCs w:val="22"/>
          <w14:ligatures w14:val="standard"/>
          <w14:numForm w14:val="oldStyle"/>
          <w14:numSpacing w14:val="proportional"/>
          <w14:cntxtAlts/>
        </w:rPr>
        <w:t xml:space="preserve"> </w:t>
      </w:r>
      <w:r w:rsidR="00567896" w:rsidRPr="00B87732">
        <w:rPr>
          <w:rFonts w:ascii="Palatino Linotype" w:hAnsi="Palatino Linotype" w:cs="Cooper Black"/>
          <w:kern w:val="2"/>
          <w:sz w:val="22"/>
          <w:szCs w:val="22"/>
          <w14:ligatures w14:val="standard"/>
          <w14:numForm w14:val="oldStyle"/>
          <w14:numSpacing w14:val="proportional"/>
          <w14:cntxtAlts/>
        </w:rPr>
        <w:t>‘deliberately doing something that non-consensually causes lethal harm to an innocent person</w:t>
      </w:r>
      <w:r w:rsidR="003A695B">
        <w:rPr>
          <w:rFonts w:ascii="Palatino Linotype" w:hAnsi="Palatino Linotype" w:cs="Cooper Black"/>
          <w:kern w:val="2"/>
          <w:sz w:val="22"/>
          <w:szCs w:val="22"/>
          <w14:ligatures w14:val="standard"/>
          <w14:numForm w14:val="oldStyle"/>
          <w14:numSpacing w14:val="proportional"/>
          <w14:cntxtAlts/>
        </w:rPr>
        <w:t>—</w:t>
      </w:r>
      <w:r w:rsidR="006C2C9B">
        <w:rPr>
          <w:rFonts w:ascii="Palatino Linotype" w:hAnsi="Palatino Linotype" w:cs="Cooper Black"/>
          <w:kern w:val="2"/>
          <w:sz w:val="22"/>
          <w:szCs w:val="22"/>
          <w14:ligatures w14:val="standard"/>
          <w14:numForm w14:val="oldStyle"/>
          <w14:numSpacing w14:val="proportional"/>
          <w14:cntxtAlts/>
        </w:rPr>
        <w:t xml:space="preserve">that is, </w:t>
      </w:r>
      <w:r w:rsidR="00D84BD3">
        <w:rPr>
          <w:rFonts w:ascii="Palatino Linotype" w:hAnsi="Palatino Linotype" w:cs="Cooper Black"/>
          <w:kern w:val="2"/>
          <w:sz w:val="22"/>
          <w:szCs w:val="22"/>
          <w14:ligatures w14:val="standard"/>
          <w14:numForm w14:val="oldStyle"/>
          <w14:numSpacing w14:val="proportional"/>
          <w14:cntxtAlts/>
        </w:rPr>
        <w:t>a</w:t>
      </w:r>
      <w:r w:rsidR="003A695B">
        <w:rPr>
          <w:rFonts w:ascii="Palatino Linotype" w:hAnsi="Palatino Linotype" w:cs="Cooper Black"/>
          <w:kern w:val="2"/>
          <w:sz w:val="22"/>
          <w:szCs w:val="22"/>
          <w14:ligatures w14:val="standard"/>
          <w14:numForm w14:val="oldStyle"/>
          <w14:numSpacing w14:val="proportional"/>
          <w14:cntxtAlts/>
        </w:rPr>
        <w:t xml:space="preserve"> </w:t>
      </w:r>
      <w:r w:rsidR="00D84BD3">
        <w:rPr>
          <w:rFonts w:ascii="Palatino Linotype" w:hAnsi="Palatino Linotype" w:cs="Cooper Black"/>
          <w:kern w:val="2"/>
          <w:sz w:val="22"/>
          <w:szCs w:val="22"/>
          <w14:ligatures w14:val="standard"/>
          <w14:numForm w14:val="oldStyle"/>
          <w14:numSpacing w14:val="proportional"/>
          <w14:cntxtAlts/>
        </w:rPr>
        <w:t xml:space="preserve">person who has not yet committed any </w:t>
      </w:r>
      <w:r w:rsidR="0003273B">
        <w:rPr>
          <w:rFonts w:ascii="Palatino Linotype" w:hAnsi="Palatino Linotype" w:cs="Cooper Black"/>
          <w:kern w:val="2"/>
          <w:sz w:val="22"/>
          <w:szCs w:val="22"/>
          <w14:ligatures w14:val="standard"/>
          <w14:numForm w14:val="oldStyle"/>
          <w14:numSpacing w14:val="proportional"/>
          <w14:cntxtAlts/>
        </w:rPr>
        <w:t>offense</w:t>
      </w:r>
      <w:r w:rsidR="003A695B">
        <w:rPr>
          <w:rFonts w:ascii="Palatino Linotype" w:hAnsi="Palatino Linotype" w:cs="Cooper Black"/>
          <w:kern w:val="2"/>
          <w:sz w:val="22"/>
          <w:szCs w:val="22"/>
          <w14:ligatures w14:val="standard"/>
          <w14:numForm w14:val="oldStyle"/>
          <w14:numSpacing w14:val="proportional"/>
          <w14:cntxtAlts/>
        </w:rPr>
        <w:t>—</w:t>
      </w:r>
      <w:r w:rsidR="00567896" w:rsidRPr="00B87732">
        <w:rPr>
          <w:rFonts w:ascii="Palatino Linotype" w:hAnsi="Palatino Linotype" w:cs="Cooper Black"/>
          <w:kern w:val="2"/>
          <w:sz w:val="22"/>
          <w:szCs w:val="22"/>
          <w14:ligatures w14:val="standard"/>
          <w14:numForm w14:val="oldStyle"/>
          <w14:numSpacing w14:val="proportional"/>
          <w14:cntxtAlts/>
        </w:rPr>
        <w:t>when causing such harm is unnecessary to protect others</w:t>
      </w:r>
      <w:r w:rsidR="00D17A0E">
        <w:rPr>
          <w:rFonts w:ascii="Palatino Linotype" w:hAnsi="Palatino Linotype" w:cs="Cooper Black"/>
          <w:kern w:val="2"/>
          <w:sz w:val="22"/>
          <w:szCs w:val="22"/>
          <w14:ligatures w14:val="standard"/>
          <w14:numForm w14:val="oldStyle"/>
          <w14:numSpacing w14:val="proportional"/>
          <w14:cntxtAlts/>
        </w:rPr>
        <w:t xml:space="preserve"> from that person</w:t>
      </w:r>
      <w:r w:rsidR="00567896" w:rsidRPr="00B87732">
        <w:rPr>
          <w:rFonts w:ascii="Palatino Linotype" w:hAnsi="Palatino Linotype" w:cs="Cooper Black"/>
          <w:kern w:val="2"/>
          <w:sz w:val="22"/>
          <w:szCs w:val="22"/>
          <w14:ligatures w14:val="standard"/>
          <w14:numForm w14:val="oldStyle"/>
          <w14:numSpacing w14:val="proportional"/>
          <w14:cntxtAlts/>
        </w:rPr>
        <w:t>’</w:t>
      </w:r>
      <w:r w:rsidR="00567896">
        <w:rPr>
          <w:rFonts w:ascii="Palatino Linotype" w:hAnsi="Palatino Linotype" w:cs="Cooper Black"/>
          <w:kern w:val="2"/>
          <w:sz w:val="22"/>
          <w:szCs w:val="22"/>
          <w14:ligatures w14:val="standard"/>
          <w14:numForm w14:val="oldStyle"/>
          <w14:numSpacing w14:val="proportional"/>
          <w14:cntxtAlts/>
        </w:rPr>
        <w:t>.</w:t>
      </w:r>
      <w:r w:rsidR="003A695B">
        <w:rPr>
          <w:rFonts w:ascii="Palatino Linotype" w:hAnsi="Palatino Linotype" w:cs="Cooper Black"/>
          <w:kern w:val="2"/>
          <w:sz w:val="22"/>
          <w:szCs w:val="22"/>
          <w14:ligatures w14:val="standard"/>
          <w14:numForm w14:val="oldStyle"/>
          <w14:numSpacing w14:val="proportional"/>
          <w14:cntxtAlts/>
        </w:rPr>
        <w:t>)</w:t>
      </w:r>
      <w:r w:rsidR="00567896">
        <w:rPr>
          <w:rFonts w:ascii="Palatino Linotype" w:hAnsi="Palatino Linotype" w:cs="Cooper Black"/>
          <w:kern w:val="2"/>
          <w:sz w:val="22"/>
          <w:szCs w:val="22"/>
          <w14:ligatures w14:val="standard"/>
          <w14:numForm w14:val="oldStyle"/>
          <w14:numSpacing w14:val="proportional"/>
          <w14:cntxtAlts/>
        </w:rPr>
        <w:t xml:space="preserve"> And</w:t>
      </w:r>
      <w:r w:rsidR="003A695B">
        <w:rPr>
          <w:rFonts w:ascii="Palatino Linotype" w:hAnsi="Palatino Linotype" w:cs="Cooper Black"/>
          <w:kern w:val="2"/>
          <w:sz w:val="22"/>
          <w:szCs w:val="22"/>
          <w14:ligatures w14:val="standard"/>
          <w14:numForm w14:val="oldStyle"/>
          <w14:numSpacing w14:val="proportional"/>
          <w14:cntxtAlts/>
        </w:rPr>
        <w:t xml:space="preserve"> now consider </w:t>
      </w:r>
      <w:r w:rsidR="003A695B" w:rsidRPr="003A695B">
        <w:rPr>
          <w:rFonts w:ascii="Palatino Linotype" w:hAnsi="Palatino Linotype" w:cs="Cooper Black"/>
          <w:i/>
          <w:iCs/>
          <w:kern w:val="2"/>
          <w:sz w:val="22"/>
          <w:szCs w:val="22"/>
          <w14:ligatures w14:val="standard"/>
          <w14:numForm w14:val="oldStyle"/>
          <w14:numSpacing w14:val="proportional"/>
          <w14:cntxtAlts/>
        </w:rPr>
        <w:t>The Sniper</w:t>
      </w:r>
      <w:r w:rsidR="003A695B">
        <w:rPr>
          <w:rFonts w:ascii="Palatino Linotype" w:hAnsi="Palatino Linotype" w:cs="Cooper Black"/>
          <w:kern w:val="2"/>
          <w:sz w:val="22"/>
          <w:szCs w:val="22"/>
          <w14:ligatures w14:val="standard"/>
          <w14:numForm w14:val="oldStyle"/>
          <w14:numSpacing w14:val="proportional"/>
          <w14:cntxtAlts/>
        </w:rPr>
        <w:t>.</w:t>
      </w:r>
      <w:r w:rsidR="00567896">
        <w:rPr>
          <w:rFonts w:ascii="Palatino Linotype" w:hAnsi="Palatino Linotype" w:cs="Cooper Black"/>
          <w:kern w:val="2"/>
          <w:sz w:val="22"/>
          <w:szCs w:val="22"/>
          <w14:ligatures w14:val="standard"/>
          <w14:numForm w14:val="oldStyle"/>
          <w14:numSpacing w14:val="proportional"/>
          <w14:cntxtAlts/>
        </w:rPr>
        <w:t xml:space="preserve"> </w:t>
      </w:r>
      <w:r w:rsidR="006C2C9B">
        <w:rPr>
          <w:rFonts w:ascii="Palatino Linotype" w:hAnsi="Palatino Linotype" w:cs="Cooper Black"/>
          <w:kern w:val="2"/>
          <w:sz w:val="22"/>
          <w:szCs w:val="22"/>
          <w14:ligatures w14:val="standard"/>
          <w14:numForm w14:val="oldStyle"/>
          <w14:numSpacing w14:val="proportional"/>
          <w14:cntxtAlts/>
        </w:rPr>
        <w:t xml:space="preserve">Imagine that </w:t>
      </w:r>
      <w:r w:rsidR="00567896">
        <w:rPr>
          <w:rFonts w:ascii="Palatino Linotype" w:hAnsi="Palatino Linotype" w:cs="Cooper Black"/>
          <w:kern w:val="2"/>
          <w:sz w:val="22"/>
          <w:szCs w:val="22"/>
          <w14:ligatures w14:val="standard"/>
          <w14:numForm w14:val="oldStyle"/>
          <w14:numSpacing w14:val="proportional"/>
          <w14:cntxtAlts/>
        </w:rPr>
        <w:t>Gunn</w:t>
      </w:r>
      <w:r w:rsidR="00997FC5">
        <w:rPr>
          <w:rFonts w:ascii="Palatino Linotype" w:hAnsi="Palatino Linotype" w:cs="Cooper Black"/>
          <w:kern w:val="2"/>
          <w:sz w:val="22"/>
          <w:szCs w:val="22"/>
          <w14:ligatures w14:val="standard"/>
          <w14:numForm w14:val="oldStyle"/>
          <w14:numSpacing w14:val="proportional"/>
          <w14:cntxtAlts/>
        </w:rPr>
        <w:t>a</w:t>
      </w:r>
      <w:r w:rsidR="00567896">
        <w:rPr>
          <w:rFonts w:ascii="Palatino Linotype" w:hAnsi="Palatino Linotype" w:cs="Cooper Black"/>
          <w:kern w:val="2"/>
          <w:sz w:val="22"/>
          <w:szCs w:val="22"/>
          <w14:ligatures w14:val="standard"/>
          <w14:numForm w14:val="oldStyle"/>
          <w14:numSpacing w14:val="proportional"/>
          <w14:cntxtAlts/>
        </w:rPr>
        <w:t xml:space="preserve">r (an inn0cent </w:t>
      </w:r>
      <w:r w:rsidR="00D84BD3">
        <w:rPr>
          <w:rFonts w:ascii="Palatino Linotype" w:hAnsi="Palatino Linotype" w:cs="Cooper Black"/>
          <w:kern w:val="2"/>
          <w:sz w:val="22"/>
          <w:szCs w:val="22"/>
          <w14:ligatures w14:val="standard"/>
          <w14:numForm w14:val="oldStyle"/>
          <w14:numSpacing w14:val="proportional"/>
          <w14:cntxtAlts/>
        </w:rPr>
        <w:t>person</w:t>
      </w:r>
      <w:r w:rsidR="00567896">
        <w:rPr>
          <w:rFonts w:ascii="Palatino Linotype" w:hAnsi="Palatino Linotype" w:cs="Cooper Black"/>
          <w:kern w:val="2"/>
          <w:sz w:val="22"/>
          <w:szCs w:val="22"/>
          <w14:ligatures w14:val="standard"/>
          <w14:numForm w14:val="oldStyle"/>
          <w14:numSpacing w14:val="proportional"/>
          <w14:cntxtAlts/>
        </w:rPr>
        <w:t xml:space="preserve">) was shot </w:t>
      </w:r>
      <w:r w:rsidR="003A695B">
        <w:rPr>
          <w:rFonts w:ascii="Palatino Linotype" w:hAnsi="Palatino Linotype" w:cs="Cooper Black"/>
          <w:kern w:val="2"/>
          <w:sz w:val="22"/>
          <w:szCs w:val="22"/>
          <w14:ligatures w14:val="standard"/>
          <w14:numForm w14:val="oldStyle"/>
          <w14:numSpacing w14:val="proportional"/>
          <w14:cntxtAlts/>
        </w:rPr>
        <w:t xml:space="preserve">and killed </w:t>
      </w:r>
      <w:r w:rsidR="00567896">
        <w:rPr>
          <w:rFonts w:ascii="Palatino Linotype" w:hAnsi="Palatino Linotype" w:cs="Cooper Black"/>
          <w:kern w:val="2"/>
          <w:sz w:val="22"/>
          <w:szCs w:val="22"/>
          <w14:ligatures w14:val="standard"/>
          <w14:numForm w14:val="oldStyle"/>
          <w14:numSpacing w14:val="proportional"/>
          <w14:cntxtAlts/>
        </w:rPr>
        <w:t xml:space="preserve">by a sniper as he was attempting to enter a </w:t>
      </w:r>
      <w:r w:rsidR="00FD517E">
        <w:rPr>
          <w:rFonts w:ascii="Palatino Linotype" w:hAnsi="Palatino Linotype" w:cs="Cooper Black"/>
          <w:kern w:val="2"/>
          <w:sz w:val="22"/>
          <w:szCs w:val="22"/>
          <w14:ligatures w14:val="standard"/>
          <w14:numForm w14:val="oldStyle"/>
          <w14:numSpacing w14:val="proportional"/>
          <w14:cntxtAlts/>
        </w:rPr>
        <w:t xml:space="preserve">school </w:t>
      </w:r>
      <w:r w:rsidR="00567896">
        <w:rPr>
          <w:rFonts w:ascii="Palatino Linotype" w:hAnsi="Palatino Linotype" w:cs="Cooper Black"/>
          <w:kern w:val="2"/>
          <w:sz w:val="22"/>
          <w:szCs w:val="22"/>
          <w14:ligatures w14:val="standard"/>
          <w14:numForm w14:val="oldStyle"/>
          <w14:numSpacing w14:val="proportional"/>
          <w14:cntxtAlts/>
        </w:rPr>
        <w:t>building</w:t>
      </w:r>
      <w:r w:rsidR="00FD517E">
        <w:rPr>
          <w:rFonts w:ascii="Palatino Linotype" w:hAnsi="Palatino Linotype" w:cs="Cooper Black"/>
          <w:kern w:val="2"/>
          <w:sz w:val="22"/>
          <w:szCs w:val="22"/>
          <w14:ligatures w14:val="standard"/>
          <w14:numForm w14:val="oldStyle"/>
          <w14:numSpacing w14:val="proportional"/>
          <w14:cntxtAlts/>
        </w:rPr>
        <w:t xml:space="preserve"> with a gun</w:t>
      </w:r>
      <w:r w:rsidR="00567896">
        <w:rPr>
          <w:rFonts w:ascii="Palatino Linotype" w:hAnsi="Palatino Linotype" w:cs="Cooper Black"/>
          <w:kern w:val="2"/>
          <w:sz w:val="22"/>
          <w:szCs w:val="22"/>
          <w14:ligatures w14:val="standard"/>
          <w14:numForm w14:val="oldStyle"/>
          <w14:numSpacing w14:val="proportional"/>
          <w14:cntxtAlts/>
        </w:rPr>
        <w:t>. Did the sniper infringe upon th</w:t>
      </w:r>
      <w:r w:rsidR="00FD517E">
        <w:rPr>
          <w:rFonts w:ascii="Palatino Linotype" w:hAnsi="Palatino Linotype" w:cs="Cooper Black"/>
          <w:kern w:val="2"/>
          <w:sz w:val="22"/>
          <w:szCs w:val="22"/>
          <w14:ligatures w14:val="standard"/>
          <w14:numForm w14:val="oldStyle"/>
          <w14:numSpacing w14:val="proportional"/>
          <w14:cntxtAlts/>
        </w:rPr>
        <w:t>e</w:t>
      </w:r>
      <w:r w:rsidR="00567896">
        <w:rPr>
          <w:rFonts w:ascii="Palatino Linotype" w:hAnsi="Palatino Linotype" w:cs="Cooper Black"/>
          <w:kern w:val="2"/>
          <w:sz w:val="22"/>
          <w:szCs w:val="22"/>
          <w14:ligatures w14:val="standard"/>
          <w14:numForm w14:val="oldStyle"/>
          <w14:numSpacing w14:val="proportional"/>
          <w14:cntxtAlts/>
        </w:rPr>
        <w:t xml:space="preserve"> constraint against </w:t>
      </w:r>
      <w:r w:rsidR="00FD517E">
        <w:rPr>
          <w:rFonts w:ascii="Palatino Linotype" w:hAnsi="Palatino Linotype" w:cs="Cooper Black"/>
          <w:kern w:val="2"/>
          <w:sz w:val="22"/>
          <w:szCs w:val="22"/>
          <w14:ligatures w14:val="standard"/>
          <w14:numForm w14:val="oldStyle"/>
          <w14:numSpacing w14:val="proportional"/>
          <w14:cntxtAlts/>
        </w:rPr>
        <w:t>murder</w:t>
      </w:r>
      <w:r w:rsidR="00FE0D21">
        <w:rPr>
          <w:rFonts w:ascii="Palatino Linotype" w:hAnsi="Palatino Linotype" w:cs="Cooper Black"/>
          <w:kern w:val="2"/>
          <w:sz w:val="22"/>
          <w:szCs w:val="22"/>
          <w14:ligatures w14:val="standard"/>
          <w14:numForm w14:val="oldStyle"/>
          <w14:numSpacing w14:val="proportional"/>
          <w14:cntxtAlts/>
        </w:rPr>
        <w:t xml:space="preserve"> in killing Gunnar</w:t>
      </w:r>
      <w:r w:rsidR="00567896">
        <w:rPr>
          <w:rFonts w:ascii="Palatino Linotype" w:hAnsi="Palatino Linotype" w:cs="Cooper Black"/>
          <w:kern w:val="2"/>
          <w:sz w:val="22"/>
          <w:szCs w:val="22"/>
          <w14:ligatures w14:val="standard"/>
          <w14:numForm w14:val="oldStyle"/>
          <w14:numSpacing w14:val="proportional"/>
          <w14:cntxtAlts/>
        </w:rPr>
        <w:t xml:space="preserve">? Well, it depends on whether </w:t>
      </w:r>
      <w:r w:rsidR="00FE0D21">
        <w:rPr>
          <w:rFonts w:ascii="Palatino Linotype" w:hAnsi="Palatino Linotype" w:cs="Cooper Black"/>
          <w:kern w:val="2"/>
          <w:sz w:val="22"/>
          <w:szCs w:val="22"/>
          <w14:ligatures w14:val="standard"/>
          <w14:numForm w14:val="oldStyle"/>
          <w14:numSpacing w14:val="proportional"/>
          <w14:cntxtAlts/>
        </w:rPr>
        <w:t>this</w:t>
      </w:r>
      <w:r w:rsidR="004C63D9">
        <w:rPr>
          <w:rFonts w:ascii="Palatino Linotype" w:hAnsi="Palatino Linotype" w:cs="Cooper Black"/>
          <w:kern w:val="2"/>
          <w:sz w:val="22"/>
          <w:szCs w:val="22"/>
          <w14:ligatures w14:val="standard"/>
          <w14:numForm w14:val="oldStyle"/>
          <w14:numSpacing w14:val="proportional"/>
          <w14:cntxtAlts/>
        </w:rPr>
        <w:t xml:space="preserve"> was necessary to protect others, which in turn depends on whether </w:t>
      </w:r>
      <w:r w:rsidR="00997FC5">
        <w:rPr>
          <w:rFonts w:ascii="Palatino Linotype" w:hAnsi="Palatino Linotype" w:cs="Cooper Black"/>
          <w:kern w:val="2"/>
          <w:sz w:val="22"/>
          <w:szCs w:val="22"/>
          <w14:ligatures w14:val="standard"/>
          <w14:numForm w14:val="oldStyle"/>
          <w14:numSpacing w14:val="proportional"/>
          <w14:cntxtAlts/>
        </w:rPr>
        <w:t>Gunnar</w:t>
      </w:r>
      <w:r w:rsidR="004C63D9">
        <w:rPr>
          <w:rFonts w:ascii="Palatino Linotype" w:hAnsi="Palatino Linotype" w:cs="Cooper Black"/>
          <w:kern w:val="2"/>
          <w:sz w:val="22"/>
          <w:szCs w:val="22"/>
          <w14:ligatures w14:val="standard"/>
          <w14:numForm w14:val="oldStyle"/>
          <w14:numSpacing w14:val="proportional"/>
          <w14:cntxtAlts/>
        </w:rPr>
        <w:t xml:space="preserve"> would have </w:t>
      </w:r>
      <w:r w:rsidR="00FD517E">
        <w:rPr>
          <w:rFonts w:ascii="Palatino Linotype" w:hAnsi="Palatino Linotype" w:cs="Cooper Black"/>
          <w:kern w:val="2"/>
          <w:sz w:val="22"/>
          <w:szCs w:val="22"/>
          <w14:ligatures w14:val="standard"/>
          <w14:numForm w14:val="oldStyle"/>
          <w14:numSpacing w14:val="proportional"/>
          <w14:cntxtAlts/>
        </w:rPr>
        <w:t xml:space="preserve">hurt anyone </w:t>
      </w:r>
      <w:r w:rsidR="00567896">
        <w:rPr>
          <w:rFonts w:ascii="Palatino Linotype" w:hAnsi="Palatino Linotype" w:cs="Cooper Black"/>
          <w:kern w:val="2"/>
          <w:sz w:val="22"/>
          <w:szCs w:val="22"/>
          <w14:ligatures w14:val="standard"/>
          <w14:numForm w14:val="oldStyle"/>
          <w14:numSpacing w14:val="proportional"/>
          <w14:cntxtAlts/>
        </w:rPr>
        <w:t xml:space="preserve">had </w:t>
      </w:r>
      <w:r w:rsidR="00FD517E">
        <w:rPr>
          <w:rFonts w:ascii="Palatino Linotype" w:hAnsi="Palatino Linotype" w:cs="Cooper Black"/>
          <w:kern w:val="2"/>
          <w:sz w:val="22"/>
          <w:szCs w:val="22"/>
          <w14:ligatures w14:val="standard"/>
          <w14:numForm w14:val="oldStyle"/>
          <w14:numSpacing w14:val="proportional"/>
          <w14:cntxtAlts/>
        </w:rPr>
        <w:t>he not been shot</w:t>
      </w:r>
      <w:r w:rsidR="004C63D9">
        <w:rPr>
          <w:rFonts w:ascii="Palatino Linotype" w:hAnsi="Palatino Linotype" w:cs="Cooper Black"/>
          <w:kern w:val="2"/>
          <w:sz w:val="22"/>
          <w:szCs w:val="22"/>
          <w14:ligatures w14:val="standard"/>
          <w14:numForm w14:val="oldStyle"/>
          <w14:numSpacing w14:val="proportional"/>
          <w14:cntxtAlts/>
        </w:rPr>
        <w:t xml:space="preserve">. But it’s entirely possible that </w:t>
      </w:r>
      <w:r w:rsidR="00997FC5">
        <w:rPr>
          <w:rFonts w:ascii="Palatino Linotype" w:hAnsi="Palatino Linotype" w:cs="Cooper Black"/>
          <w:kern w:val="2"/>
          <w:sz w:val="22"/>
          <w:szCs w:val="22"/>
          <w14:ligatures w14:val="standard"/>
          <w14:numForm w14:val="oldStyle"/>
          <w14:numSpacing w14:val="proportional"/>
          <w14:cntxtAlts/>
        </w:rPr>
        <w:t>he</w:t>
      </w:r>
      <w:r w:rsidR="004C63D9">
        <w:rPr>
          <w:rFonts w:ascii="Palatino Linotype" w:hAnsi="Palatino Linotype" w:cs="Cooper Black"/>
          <w:kern w:val="2"/>
          <w:sz w:val="22"/>
          <w:szCs w:val="22"/>
          <w14:ligatures w14:val="standard"/>
          <w14:numForm w14:val="oldStyle"/>
          <w14:numSpacing w14:val="proportional"/>
          <w14:cntxtAlts/>
        </w:rPr>
        <w:t xml:space="preserve"> had the kind of </w:t>
      </w:r>
      <w:r w:rsidR="00AF0589">
        <w:rPr>
          <w:rFonts w:ascii="Palatino Linotype" w:hAnsi="Palatino Linotype" w:cs="Cooper Black"/>
          <w:kern w:val="2"/>
          <w:sz w:val="22"/>
          <w:szCs w:val="22"/>
          <w14:ligatures w14:val="standard"/>
          <w14:numForm w14:val="oldStyle"/>
          <w14:numSpacing w14:val="proportional"/>
          <w14:cntxtAlts/>
        </w:rPr>
        <w:t xml:space="preserve">libertarian </w:t>
      </w:r>
      <w:r w:rsidR="004C63D9">
        <w:rPr>
          <w:rFonts w:ascii="Palatino Linotype" w:hAnsi="Palatino Linotype" w:cs="Cooper Black"/>
          <w:kern w:val="2"/>
          <w:sz w:val="22"/>
          <w:szCs w:val="22"/>
          <w14:ligatures w14:val="standard"/>
          <w14:numForm w14:val="oldStyle"/>
          <w14:numSpacing w14:val="proportional"/>
          <w14:cntxtAlts/>
        </w:rPr>
        <w:t xml:space="preserve">freedom that </w:t>
      </w:r>
      <w:r w:rsidR="00FD517E">
        <w:rPr>
          <w:rFonts w:ascii="Palatino Linotype" w:hAnsi="Palatino Linotype" w:cs="Cooper Black"/>
          <w:kern w:val="2"/>
          <w:sz w:val="22"/>
          <w:szCs w:val="22"/>
          <w14:ligatures w14:val="standard"/>
          <w14:numForm w14:val="oldStyle"/>
          <w14:numSpacing w14:val="proportional"/>
          <w14:cntxtAlts/>
        </w:rPr>
        <w:t>implies</w:t>
      </w:r>
      <w:r w:rsidR="004C63D9">
        <w:rPr>
          <w:rFonts w:ascii="Palatino Linotype" w:hAnsi="Palatino Linotype" w:cs="Cooper Black"/>
          <w:kern w:val="2"/>
          <w:sz w:val="22"/>
          <w:szCs w:val="22"/>
          <w14:ligatures w14:val="standard"/>
          <w14:numForm w14:val="oldStyle"/>
          <w14:numSpacing w14:val="proportional"/>
          <w14:cntxtAlts/>
        </w:rPr>
        <w:t xml:space="preserve"> that there</w:t>
      </w:r>
      <w:r w:rsidR="00DA340E">
        <w:rPr>
          <w:rFonts w:ascii="Palatino Linotype" w:hAnsi="Palatino Linotype" w:cs="Cooper Black"/>
          <w:kern w:val="2"/>
          <w:sz w:val="22"/>
          <w:szCs w:val="22"/>
          <w14:ligatures w14:val="standard"/>
          <w14:numForm w14:val="oldStyle"/>
          <w14:numSpacing w14:val="proportional"/>
          <w14:cntxtAlts/>
        </w:rPr>
        <w:t xml:space="preserve"> was a non-zero ontic probability that he would have hurt someone had he not been shot and, so, there </w:t>
      </w:r>
      <w:r w:rsidR="00083CE5">
        <w:rPr>
          <w:rFonts w:ascii="Palatino Linotype" w:hAnsi="Palatino Linotype" w:cs="Cooper Black"/>
          <w:kern w:val="2"/>
          <w:sz w:val="22"/>
          <w:szCs w:val="22"/>
          <w14:ligatures w14:val="standard"/>
          <w14:numForm w14:val="oldStyle"/>
          <w14:numSpacing w14:val="proportional"/>
          <w14:cntxtAlts/>
        </w:rPr>
        <w:t>will</w:t>
      </w:r>
      <w:r w:rsidR="00DA340E">
        <w:rPr>
          <w:rFonts w:ascii="Palatino Linotype" w:hAnsi="Palatino Linotype" w:cs="Cooper Black"/>
          <w:kern w:val="2"/>
          <w:sz w:val="22"/>
          <w:szCs w:val="22"/>
          <w14:ligatures w14:val="standard"/>
          <w14:numForm w14:val="oldStyle"/>
          <w14:numSpacing w14:val="proportional"/>
          <w14:cntxtAlts/>
        </w:rPr>
        <w:t xml:space="preserve"> just</w:t>
      </w:r>
      <w:r w:rsidR="004C63D9">
        <w:rPr>
          <w:rFonts w:ascii="Palatino Linotype" w:hAnsi="Palatino Linotype" w:cs="Cooper Black"/>
          <w:kern w:val="2"/>
          <w:sz w:val="22"/>
          <w:szCs w:val="22"/>
          <w14:ligatures w14:val="standard"/>
          <w14:numForm w14:val="oldStyle"/>
          <w14:numSpacing w14:val="proportional"/>
          <w14:cntxtAlts/>
        </w:rPr>
        <w:t xml:space="preserve"> </w:t>
      </w:r>
      <w:r w:rsidR="00083CE5">
        <w:rPr>
          <w:rFonts w:ascii="Palatino Linotype" w:hAnsi="Palatino Linotype" w:cs="Cooper Black"/>
          <w:kern w:val="2"/>
          <w:sz w:val="22"/>
          <w:szCs w:val="22"/>
          <w14:ligatures w14:val="standard"/>
          <w14:numForm w14:val="oldStyle"/>
          <w14:numSpacing w14:val="proportional"/>
          <w14:cntxtAlts/>
        </w:rPr>
        <w:t xml:space="preserve">be </w:t>
      </w:r>
      <w:r w:rsidR="004C63D9">
        <w:rPr>
          <w:rFonts w:ascii="Palatino Linotype" w:hAnsi="Palatino Linotype" w:cs="Cooper Black"/>
          <w:kern w:val="2"/>
          <w:sz w:val="22"/>
          <w:szCs w:val="22"/>
          <w14:ligatures w14:val="standard"/>
          <w14:numForm w14:val="oldStyle"/>
          <w14:numSpacing w14:val="proportional"/>
          <w14:cntxtAlts/>
        </w:rPr>
        <w:t xml:space="preserve">no fact of the matter as to what he would have done had he </w:t>
      </w:r>
      <w:r w:rsidR="00FD517E">
        <w:rPr>
          <w:rFonts w:ascii="Palatino Linotype" w:hAnsi="Palatino Linotype" w:cs="Cooper Black"/>
          <w:kern w:val="2"/>
          <w:sz w:val="22"/>
          <w:szCs w:val="22"/>
          <w14:ligatures w14:val="standard"/>
          <w14:numForm w14:val="oldStyle"/>
          <w14:numSpacing w14:val="proportional"/>
          <w14:cntxtAlts/>
        </w:rPr>
        <w:t>not been shot</w:t>
      </w:r>
      <w:r w:rsidR="004C63D9">
        <w:rPr>
          <w:rFonts w:ascii="Palatino Linotype" w:hAnsi="Palatino Linotype" w:cs="Cooper Black"/>
          <w:kern w:val="2"/>
          <w:sz w:val="22"/>
          <w:szCs w:val="22"/>
          <w14:ligatures w14:val="standard"/>
          <w14:numForm w14:val="oldStyle"/>
          <w14:numSpacing w14:val="proportional"/>
          <w14:cntxtAlts/>
        </w:rPr>
        <w:t>. And</w:t>
      </w:r>
      <w:r w:rsidR="00567896">
        <w:rPr>
          <w:rFonts w:ascii="Palatino Linotype" w:hAnsi="Palatino Linotype" w:cs="Cooper Black"/>
          <w:kern w:val="2"/>
          <w:sz w:val="22"/>
          <w:szCs w:val="22"/>
          <w14:ligatures w14:val="standard"/>
          <w14:numForm w14:val="oldStyle"/>
          <w14:numSpacing w14:val="proportional"/>
          <w14:cntxtAlts/>
        </w:rPr>
        <w:t>,</w:t>
      </w:r>
      <w:r w:rsidR="004C63D9">
        <w:rPr>
          <w:rFonts w:ascii="Palatino Linotype" w:hAnsi="Palatino Linotype" w:cs="Cooper Black"/>
          <w:kern w:val="2"/>
          <w:sz w:val="22"/>
          <w:szCs w:val="22"/>
          <w14:ligatures w14:val="standard"/>
          <w14:numForm w14:val="oldStyle"/>
          <w14:numSpacing w14:val="proportional"/>
          <w14:cntxtAlts/>
        </w:rPr>
        <w:t xml:space="preserve"> in that case</w:t>
      </w:r>
      <w:r w:rsidR="00567896">
        <w:rPr>
          <w:rFonts w:ascii="Palatino Linotype" w:hAnsi="Palatino Linotype" w:cs="Cooper Black"/>
          <w:kern w:val="2"/>
          <w:sz w:val="22"/>
          <w:szCs w:val="22"/>
          <w14:ligatures w14:val="standard"/>
          <w14:numForm w14:val="oldStyle"/>
          <w14:numSpacing w14:val="proportional"/>
          <w14:cntxtAlts/>
        </w:rPr>
        <w:t>,</w:t>
      </w:r>
      <w:r w:rsidR="004C63D9">
        <w:rPr>
          <w:rFonts w:ascii="Palatino Linotype" w:hAnsi="Palatino Linotype" w:cs="Cooper Black"/>
          <w:kern w:val="2"/>
          <w:sz w:val="22"/>
          <w:szCs w:val="22"/>
          <w14:ligatures w14:val="standard"/>
          <w14:numForm w14:val="oldStyle"/>
          <w14:numSpacing w14:val="proportional"/>
          <w14:cntxtAlts/>
        </w:rPr>
        <w:t xml:space="preserve"> it’s indeterminate whether the sniper</w:t>
      </w:r>
      <w:r w:rsidR="00567896">
        <w:rPr>
          <w:rFonts w:ascii="Palatino Linotype" w:hAnsi="Palatino Linotype" w:cs="Cooper Black"/>
          <w:kern w:val="2"/>
          <w:sz w:val="22"/>
          <w:szCs w:val="22"/>
          <w14:ligatures w14:val="standard"/>
          <w14:numForm w14:val="oldStyle"/>
          <w14:numSpacing w14:val="proportional"/>
          <w14:cntxtAlts/>
        </w:rPr>
        <w:t xml:space="preserve"> infringed </w:t>
      </w:r>
      <w:r w:rsidR="00FD517E">
        <w:rPr>
          <w:rFonts w:ascii="Palatino Linotype" w:hAnsi="Palatino Linotype" w:cs="Cooper Black"/>
          <w:kern w:val="2"/>
          <w:sz w:val="22"/>
          <w:szCs w:val="22"/>
          <w14:ligatures w14:val="standard"/>
          <w14:numForm w14:val="oldStyle"/>
          <w14:numSpacing w14:val="proportional"/>
          <w14:cntxtAlts/>
        </w:rPr>
        <w:t>up</w:t>
      </w:r>
      <w:r w:rsidR="00567896">
        <w:rPr>
          <w:rFonts w:ascii="Palatino Linotype" w:hAnsi="Palatino Linotype" w:cs="Cooper Black"/>
          <w:kern w:val="2"/>
          <w:sz w:val="22"/>
          <w:szCs w:val="22"/>
          <w14:ligatures w14:val="standard"/>
          <w14:numForm w14:val="oldStyle"/>
          <w14:numSpacing w14:val="proportional"/>
          <w14:cntxtAlts/>
        </w:rPr>
        <w:t>on the constraint</w:t>
      </w:r>
      <w:r w:rsidR="00D84BD3">
        <w:rPr>
          <w:rFonts w:ascii="Palatino Linotype" w:hAnsi="Palatino Linotype" w:cs="Cooper Black"/>
          <w:kern w:val="2"/>
          <w:sz w:val="22"/>
          <w:szCs w:val="22"/>
          <w14:ligatures w14:val="standard"/>
          <w14:numForm w14:val="oldStyle"/>
          <w14:numSpacing w14:val="proportional"/>
          <w14:cntxtAlts/>
        </w:rPr>
        <w:t xml:space="preserve"> against murder</w:t>
      </w:r>
      <w:r w:rsidR="004C63D9">
        <w:rPr>
          <w:rFonts w:ascii="Palatino Linotype" w:hAnsi="Palatino Linotype" w:cs="Cooper Black"/>
          <w:kern w:val="2"/>
          <w:sz w:val="22"/>
          <w:szCs w:val="22"/>
          <w14:ligatures w14:val="standard"/>
          <w14:numForm w14:val="oldStyle"/>
          <w14:numSpacing w14:val="proportional"/>
          <w14:cntxtAlts/>
        </w:rPr>
        <w:t xml:space="preserve">. </w:t>
      </w:r>
    </w:p>
    <w:p w14:paraId="14C04106" w14:textId="6F368417" w:rsidR="007B65F4" w:rsidRDefault="00E93A56"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Second, it could be </w:t>
      </w:r>
      <w:r w:rsidR="00D84BD3">
        <w:rPr>
          <w:rFonts w:ascii="Palatino Linotype" w:hAnsi="Palatino Linotype" w:cs="Cooper Black"/>
          <w:kern w:val="2"/>
          <w:sz w:val="22"/>
          <w:szCs w:val="22"/>
          <w14:ligatures w14:val="standard"/>
          <w14:numForm w14:val="oldStyle"/>
          <w14:numSpacing w14:val="proportional"/>
          <w14:cntxtAlts/>
        </w:rPr>
        <w:t xml:space="preserve">indeterminate whether some necessary condition for infringing upon a constraint has been satisfied. To illustrate, </w:t>
      </w:r>
      <w:r w:rsidR="006C2C9B">
        <w:rPr>
          <w:rFonts w:ascii="Palatino Linotype" w:hAnsi="Palatino Linotype" w:cs="Cooper Black"/>
          <w:kern w:val="2"/>
          <w:sz w:val="22"/>
          <w:szCs w:val="22"/>
          <w14:ligatures w14:val="standard"/>
          <w14:numForm w14:val="oldStyle"/>
          <w14:numSpacing w14:val="proportional"/>
          <w14:cntxtAlts/>
        </w:rPr>
        <w:t>assume</w:t>
      </w:r>
      <w:r w:rsidR="00D84BD3">
        <w:rPr>
          <w:rFonts w:ascii="Palatino Linotype" w:hAnsi="Palatino Linotype" w:cs="Cooper Black"/>
          <w:kern w:val="2"/>
          <w:sz w:val="22"/>
          <w:szCs w:val="22"/>
          <w14:ligatures w14:val="standard"/>
          <w14:numForm w14:val="oldStyle"/>
          <w14:numSpacing w14:val="proportional"/>
          <w14:cntxtAlts/>
        </w:rPr>
        <w:t xml:space="preserve"> that there’s a constraint against breaking a promise</w:t>
      </w:r>
      <w:r w:rsidR="003A695B">
        <w:rPr>
          <w:rFonts w:ascii="Palatino Linotype" w:hAnsi="Palatino Linotype" w:cs="Cooper Black"/>
          <w:kern w:val="2"/>
          <w:sz w:val="22"/>
          <w:szCs w:val="22"/>
          <w14:ligatures w14:val="standard"/>
          <w14:numForm w14:val="oldStyle"/>
          <w14:numSpacing w14:val="proportional"/>
          <w14:cntxtAlts/>
        </w:rPr>
        <w:t xml:space="preserve">. And now </w:t>
      </w:r>
      <w:r w:rsidR="00DD5556">
        <w:rPr>
          <w:rFonts w:ascii="Palatino Linotype" w:hAnsi="Palatino Linotype" w:cs="Cooper Black"/>
          <w:kern w:val="2"/>
          <w:sz w:val="22"/>
          <w:szCs w:val="22"/>
          <w14:ligatures w14:val="standard"/>
          <w14:numForm w14:val="oldStyle"/>
          <w14:numSpacing w14:val="proportional"/>
          <w14:cntxtAlts/>
        </w:rPr>
        <w:t>consider</w:t>
      </w:r>
      <w:r w:rsidR="003A695B">
        <w:rPr>
          <w:rFonts w:ascii="Palatino Linotype" w:hAnsi="Palatino Linotype" w:cs="Cooper Black"/>
          <w:kern w:val="2"/>
          <w:sz w:val="22"/>
          <w:szCs w:val="22"/>
          <w14:ligatures w14:val="standard"/>
          <w14:numForm w14:val="oldStyle"/>
          <w14:numSpacing w14:val="proportional"/>
          <w14:cntxtAlts/>
        </w:rPr>
        <w:t xml:space="preserve"> </w:t>
      </w:r>
      <w:r w:rsidR="003A695B" w:rsidRPr="003A695B">
        <w:rPr>
          <w:rFonts w:ascii="Palatino Linotype" w:hAnsi="Palatino Linotype" w:cs="Cooper Black"/>
          <w:i/>
          <w:iCs/>
          <w:kern w:val="2"/>
          <w:sz w:val="22"/>
          <w:szCs w:val="22"/>
          <w14:ligatures w14:val="standard"/>
          <w14:numForm w14:val="oldStyle"/>
          <w14:numSpacing w14:val="proportional"/>
          <w14:cntxtAlts/>
        </w:rPr>
        <w:t>The Promise</w:t>
      </w:r>
      <w:r w:rsidR="008B23E8">
        <w:rPr>
          <w:rFonts w:ascii="Palatino Linotype" w:hAnsi="Palatino Linotype" w:cs="Cooper Black"/>
          <w:kern w:val="2"/>
          <w:sz w:val="22"/>
          <w:szCs w:val="22"/>
          <w14:ligatures w14:val="standard"/>
          <w14:numForm w14:val="oldStyle"/>
          <w14:numSpacing w14:val="proportional"/>
          <w14:cntxtAlts/>
        </w:rPr>
        <w:t>, which is a revised version of a case given by Jackson and Smith 2006.</w:t>
      </w:r>
      <w:r w:rsidR="00DD5556">
        <w:rPr>
          <w:rFonts w:ascii="Palatino Linotype" w:hAnsi="Palatino Linotype" w:cs="Cooper Black"/>
          <w:kern w:val="2"/>
          <w:sz w:val="22"/>
          <w:szCs w:val="22"/>
          <w14:ligatures w14:val="standard"/>
          <w14:numForm w14:val="oldStyle"/>
          <w14:numSpacing w14:val="proportional"/>
          <w14:cntxtAlts/>
        </w:rPr>
        <w:t xml:space="preserve"> </w:t>
      </w:r>
      <w:r w:rsidR="006C2C9B">
        <w:rPr>
          <w:rFonts w:ascii="Palatino Linotype" w:hAnsi="Palatino Linotype" w:cs="Cooper Black"/>
          <w:kern w:val="2"/>
          <w:sz w:val="22"/>
          <w:szCs w:val="22"/>
          <w14:ligatures w14:val="standard"/>
          <w14:numForm w14:val="oldStyle"/>
          <w14:numSpacing w14:val="proportional"/>
          <w14:cntxtAlts/>
        </w:rPr>
        <w:t xml:space="preserve">Imagine that </w:t>
      </w:r>
      <w:r w:rsidR="00AF0589">
        <w:rPr>
          <w:rFonts w:ascii="Palatino Linotype" w:hAnsi="Palatino Linotype" w:cs="Cooper Black"/>
          <w:kern w:val="2"/>
          <w:sz w:val="22"/>
          <w:szCs w:val="22"/>
          <w14:ligatures w14:val="standard"/>
          <w14:numForm w14:val="oldStyle"/>
          <w14:numSpacing w14:val="proportional"/>
          <w14:cntxtAlts/>
        </w:rPr>
        <w:t xml:space="preserve">there is just no fact of the matter as to </w:t>
      </w:r>
      <w:r w:rsidR="00D84BD3">
        <w:rPr>
          <w:rFonts w:ascii="Palatino Linotype" w:hAnsi="Palatino Linotype" w:cs="Cooper Black"/>
          <w:kern w:val="2"/>
          <w:sz w:val="22"/>
          <w:szCs w:val="22"/>
          <w14:ligatures w14:val="standard"/>
          <w14:numForm w14:val="oldStyle"/>
          <w14:numSpacing w14:val="proportional"/>
          <w14:cntxtAlts/>
        </w:rPr>
        <w:t xml:space="preserve">whether </w:t>
      </w:r>
      <w:r w:rsidR="00467494">
        <w:rPr>
          <w:rFonts w:ascii="Palatino Linotype" w:hAnsi="Palatino Linotype" w:cs="Cooper Black"/>
          <w:kern w:val="2"/>
          <w:sz w:val="22"/>
          <w:szCs w:val="22"/>
          <w14:ligatures w14:val="standard"/>
          <w14:numForm w14:val="oldStyle"/>
          <w14:numSpacing w14:val="proportional"/>
          <w14:cntxtAlts/>
        </w:rPr>
        <w:t xml:space="preserve">a woman named </w:t>
      </w:r>
      <w:r w:rsidR="003A695B">
        <w:rPr>
          <w:rFonts w:ascii="Palatino Linotype" w:hAnsi="Palatino Linotype" w:cs="Cooper Black"/>
          <w:kern w:val="2"/>
          <w:sz w:val="22"/>
          <w:szCs w:val="22"/>
          <w14:ligatures w14:val="standard"/>
          <w14:numForm w14:val="oldStyle"/>
          <w14:numSpacing w14:val="proportional"/>
          <w14:cntxtAlts/>
        </w:rPr>
        <w:t xml:space="preserve">Lupe </w:t>
      </w:r>
      <w:r w:rsidR="00D84BD3">
        <w:rPr>
          <w:rFonts w:ascii="Palatino Linotype" w:hAnsi="Palatino Linotype" w:cs="Cooper Black"/>
          <w:kern w:val="2"/>
          <w:sz w:val="22"/>
          <w:szCs w:val="22"/>
          <w14:ligatures w14:val="standard"/>
          <w14:numForm w14:val="oldStyle"/>
          <w14:numSpacing w14:val="proportional"/>
          <w14:cntxtAlts/>
        </w:rPr>
        <w:t xml:space="preserve">promised </w:t>
      </w:r>
      <w:r w:rsidR="00534AF1">
        <w:rPr>
          <w:rFonts w:ascii="Palatino Linotype" w:hAnsi="Palatino Linotype" w:cs="Cooper Black"/>
          <w:kern w:val="2"/>
          <w:sz w:val="22"/>
          <w:szCs w:val="22"/>
          <w14:ligatures w14:val="standard"/>
          <w14:numForm w14:val="oldStyle"/>
          <w14:numSpacing w14:val="proportional"/>
          <w14:cntxtAlts/>
        </w:rPr>
        <w:t xml:space="preserve">to </w:t>
      </w:r>
      <w:r w:rsidR="000503A6">
        <w:rPr>
          <w:rFonts w:ascii="Palatino Linotype" w:hAnsi="Palatino Linotype" w:cs="Cooper Black"/>
          <w:kern w:val="2"/>
          <w:sz w:val="22"/>
          <w:szCs w:val="22"/>
          <w14:ligatures w14:val="standard"/>
          <w14:numForm w14:val="oldStyle"/>
          <w14:numSpacing w14:val="proportional"/>
          <w14:cntxtAlts/>
        </w:rPr>
        <w:t>vote for Candidate</w:t>
      </w:r>
      <w:r w:rsidR="0072728C">
        <w:rPr>
          <w:rFonts w:ascii="Palatino Linotype" w:hAnsi="Palatino Linotype" w:cs="Cooper Black"/>
          <w:kern w:val="2"/>
          <w:sz w:val="22"/>
          <w:szCs w:val="22"/>
          <w14:ligatures w14:val="standard"/>
          <w14:numForm w14:val="oldStyle"/>
          <w14:numSpacing w14:val="proportional"/>
          <w14:cntxtAlts/>
        </w:rPr>
        <w:t xml:space="preserve"> X at last night’s party</w:t>
      </w:r>
      <w:r w:rsidR="001A08D0" w:rsidRPr="001A08D0">
        <w:rPr>
          <w:rFonts w:ascii="Palatino Linotype" w:hAnsi="Palatino Linotype" w:cs="Cooper Black"/>
          <w:kern w:val="2"/>
          <w:sz w:val="22"/>
          <w:szCs w:val="22"/>
          <w14:ligatures w14:val="standard"/>
          <w14:numForm w14:val="oldStyle"/>
          <w14:numSpacing w14:val="proportional"/>
          <w14:cntxtAlts/>
        </w:rPr>
        <w:t xml:space="preserve">. </w:t>
      </w:r>
      <w:r w:rsidR="0072728C">
        <w:rPr>
          <w:rFonts w:ascii="Palatino Linotype" w:hAnsi="Palatino Linotype" w:cs="Cooper Black"/>
          <w:kern w:val="2"/>
          <w:sz w:val="22"/>
          <w:szCs w:val="22"/>
          <w14:ligatures w14:val="standard"/>
          <w14:numForm w14:val="oldStyle"/>
          <w14:numSpacing w14:val="proportional"/>
          <w14:cntxtAlts/>
        </w:rPr>
        <w:t xml:space="preserve">Perhaps, </w:t>
      </w:r>
      <w:r w:rsidR="003A695B">
        <w:rPr>
          <w:rFonts w:ascii="Palatino Linotype" w:hAnsi="Palatino Linotype" w:cs="Cooper Black"/>
          <w:kern w:val="2"/>
          <w:sz w:val="22"/>
          <w:szCs w:val="22"/>
          <w14:ligatures w14:val="standard"/>
          <w14:numForm w14:val="oldStyle"/>
          <w14:numSpacing w14:val="proportional"/>
          <w14:cntxtAlts/>
        </w:rPr>
        <w:t>she</w:t>
      </w:r>
      <w:r w:rsidR="0072728C">
        <w:rPr>
          <w:rFonts w:ascii="Palatino Linotype" w:hAnsi="Palatino Linotype" w:cs="Cooper Black"/>
          <w:kern w:val="2"/>
          <w:sz w:val="22"/>
          <w:szCs w:val="22"/>
          <w14:ligatures w14:val="standard"/>
          <w14:numForm w14:val="oldStyle"/>
          <w14:numSpacing w14:val="proportional"/>
          <w14:cntxtAlts/>
        </w:rPr>
        <w:t xml:space="preserve"> said “I promise to </w:t>
      </w:r>
      <w:r w:rsidR="000503A6">
        <w:rPr>
          <w:rFonts w:ascii="Palatino Linotype" w:hAnsi="Palatino Linotype" w:cs="Cooper Black"/>
          <w:kern w:val="2"/>
          <w:sz w:val="22"/>
          <w:szCs w:val="22"/>
          <w14:ligatures w14:val="standard"/>
          <w14:numForm w14:val="oldStyle"/>
          <w14:numSpacing w14:val="proportional"/>
          <w14:cntxtAlts/>
        </w:rPr>
        <w:t>vote for Candidate X</w:t>
      </w:r>
      <w:r w:rsidR="0072728C">
        <w:rPr>
          <w:rFonts w:ascii="Palatino Linotype" w:hAnsi="Palatino Linotype" w:cs="Cooper Black"/>
          <w:kern w:val="2"/>
          <w:sz w:val="22"/>
          <w:szCs w:val="22"/>
          <w14:ligatures w14:val="standard"/>
          <w14:numForm w14:val="oldStyle"/>
          <w14:numSpacing w14:val="proportional"/>
          <w14:cntxtAlts/>
        </w:rPr>
        <w:t xml:space="preserve">” but it’s ontically indeterminate whether </w:t>
      </w:r>
      <w:r w:rsidR="003A695B">
        <w:rPr>
          <w:rFonts w:ascii="Palatino Linotype" w:hAnsi="Palatino Linotype" w:cs="Cooper Black"/>
          <w:kern w:val="2"/>
          <w:sz w:val="22"/>
          <w:szCs w:val="22"/>
          <w14:ligatures w14:val="standard"/>
          <w14:numForm w14:val="oldStyle"/>
          <w14:numSpacing w14:val="proportional"/>
          <w14:cntxtAlts/>
        </w:rPr>
        <w:t>she</w:t>
      </w:r>
      <w:r w:rsidR="0072728C">
        <w:rPr>
          <w:rFonts w:ascii="Palatino Linotype" w:hAnsi="Palatino Linotype" w:cs="Cooper Black"/>
          <w:kern w:val="2"/>
          <w:sz w:val="22"/>
          <w:szCs w:val="22"/>
          <w14:ligatures w14:val="standard"/>
          <w14:numForm w14:val="oldStyle"/>
          <w14:numSpacing w14:val="proportional"/>
          <w14:cntxtAlts/>
        </w:rPr>
        <w:t xml:space="preserve"> w</w:t>
      </w:r>
      <w:r w:rsidR="003A695B">
        <w:rPr>
          <w:rFonts w:ascii="Palatino Linotype" w:hAnsi="Palatino Linotype" w:cs="Cooper Black"/>
          <w:kern w:val="2"/>
          <w:sz w:val="22"/>
          <w:szCs w:val="22"/>
          <w14:ligatures w14:val="standard"/>
          <w14:numForm w14:val="oldStyle"/>
          <w14:numSpacing w14:val="proportional"/>
          <w14:cntxtAlts/>
        </w:rPr>
        <w:t>as</w:t>
      </w:r>
      <w:r w:rsidR="0072728C">
        <w:rPr>
          <w:rFonts w:ascii="Palatino Linotype" w:hAnsi="Palatino Linotype" w:cs="Cooper Black"/>
          <w:kern w:val="2"/>
          <w:sz w:val="22"/>
          <w:szCs w:val="22"/>
          <w14:ligatures w14:val="standard"/>
          <w14:numForm w14:val="oldStyle"/>
          <w14:numSpacing w14:val="proportional"/>
          <w14:cntxtAlts/>
        </w:rPr>
        <w:t xml:space="preserve"> too drunk at the time to</w:t>
      </w:r>
      <w:r w:rsidR="00111874">
        <w:rPr>
          <w:rFonts w:ascii="Palatino Linotype" w:hAnsi="Palatino Linotype" w:cs="Cooper Black"/>
          <w:kern w:val="2"/>
          <w:sz w:val="22"/>
          <w:szCs w:val="22"/>
          <w14:ligatures w14:val="standard"/>
          <w14:numForm w14:val="oldStyle"/>
          <w14:numSpacing w14:val="proportional"/>
          <w14:cntxtAlts/>
        </w:rPr>
        <w:t xml:space="preserve"> </w:t>
      </w:r>
      <w:r w:rsidR="000725D9">
        <w:rPr>
          <w:rFonts w:ascii="Palatino Linotype" w:hAnsi="Palatino Linotype" w:cs="Cooper Black"/>
          <w:kern w:val="2"/>
          <w:sz w:val="22"/>
          <w:szCs w:val="22"/>
          <w14:ligatures w14:val="standard"/>
          <w14:numForm w14:val="oldStyle"/>
          <w14:numSpacing w14:val="proportional"/>
          <w14:cntxtAlts/>
        </w:rPr>
        <w:t>be</w:t>
      </w:r>
      <w:r w:rsidR="0072728C">
        <w:rPr>
          <w:rFonts w:ascii="Palatino Linotype" w:hAnsi="Palatino Linotype" w:cs="Cooper Black"/>
          <w:kern w:val="2"/>
          <w:sz w:val="22"/>
          <w:szCs w:val="22"/>
          <w14:ligatures w14:val="standard"/>
          <w14:numForm w14:val="oldStyle"/>
          <w14:numSpacing w14:val="proportional"/>
          <w14:cntxtAlts/>
        </w:rPr>
        <w:t xml:space="preserve"> </w:t>
      </w:r>
      <w:r w:rsidR="00AC113B">
        <w:rPr>
          <w:rFonts w:ascii="Palatino Linotype" w:hAnsi="Palatino Linotype" w:cs="Cooper Black"/>
          <w:kern w:val="2"/>
          <w:sz w:val="22"/>
          <w:szCs w:val="22"/>
          <w14:ligatures w14:val="standard"/>
          <w14:numForm w14:val="oldStyle"/>
          <w14:numSpacing w14:val="proportional"/>
          <w14:cntxtAlts/>
        </w:rPr>
        <w:t>capable of</w:t>
      </w:r>
      <w:r w:rsidR="0072728C">
        <w:rPr>
          <w:rFonts w:ascii="Palatino Linotype" w:hAnsi="Palatino Linotype" w:cs="Cooper Black"/>
          <w:kern w:val="2"/>
          <w:sz w:val="22"/>
          <w:szCs w:val="22"/>
          <w14:ligatures w14:val="standard"/>
          <w14:numForm w14:val="oldStyle"/>
          <w14:numSpacing w14:val="proportional"/>
          <w14:cntxtAlts/>
        </w:rPr>
        <w:t xml:space="preserve"> mak</w:t>
      </w:r>
      <w:r w:rsidR="00AC113B">
        <w:rPr>
          <w:rFonts w:ascii="Palatino Linotype" w:hAnsi="Palatino Linotype" w:cs="Cooper Black"/>
          <w:kern w:val="2"/>
          <w:sz w:val="22"/>
          <w:szCs w:val="22"/>
          <w14:ligatures w14:val="standard"/>
          <w14:numForm w14:val="oldStyle"/>
          <w14:numSpacing w14:val="proportional"/>
          <w14:cntxtAlts/>
        </w:rPr>
        <w:t>ing</w:t>
      </w:r>
      <w:r w:rsidR="0072728C">
        <w:rPr>
          <w:rFonts w:ascii="Palatino Linotype" w:hAnsi="Palatino Linotype" w:cs="Cooper Black"/>
          <w:kern w:val="2"/>
          <w:sz w:val="22"/>
          <w:szCs w:val="22"/>
          <w14:ligatures w14:val="standard"/>
          <w14:numForm w14:val="oldStyle"/>
          <w14:numSpacing w14:val="proportional"/>
          <w14:cntxtAlts/>
        </w:rPr>
        <w:t xml:space="preserve"> a </w:t>
      </w:r>
      <w:r w:rsidR="00DD5556">
        <w:rPr>
          <w:rFonts w:ascii="Palatino Linotype" w:hAnsi="Palatino Linotype" w:cs="Cooper Black"/>
          <w:kern w:val="2"/>
          <w:sz w:val="22"/>
          <w:szCs w:val="22"/>
          <w14:ligatures w14:val="standard"/>
          <w14:numForm w14:val="oldStyle"/>
          <w14:numSpacing w14:val="proportional"/>
          <w14:cntxtAlts/>
        </w:rPr>
        <w:t xml:space="preserve">genuine </w:t>
      </w:r>
      <w:r w:rsidR="0072728C">
        <w:rPr>
          <w:rFonts w:ascii="Palatino Linotype" w:hAnsi="Palatino Linotype" w:cs="Cooper Black"/>
          <w:kern w:val="2"/>
          <w:sz w:val="22"/>
          <w:szCs w:val="22"/>
          <w14:ligatures w14:val="standard"/>
          <w14:numForm w14:val="oldStyle"/>
          <w14:numSpacing w14:val="proportional"/>
          <w14:cntxtAlts/>
        </w:rPr>
        <w:t>promise</w:t>
      </w:r>
      <w:r w:rsidR="007B070A">
        <w:rPr>
          <w:rFonts w:ascii="Palatino Linotype" w:hAnsi="Palatino Linotype" w:cs="Cooper Black"/>
          <w:kern w:val="2"/>
          <w:sz w:val="22"/>
          <w:szCs w:val="22"/>
          <w14:ligatures w14:val="standard"/>
          <w14:numForm w14:val="oldStyle"/>
          <w14:numSpacing w14:val="proportional"/>
          <w14:cntxtAlts/>
        </w:rPr>
        <w:t xml:space="preserve">—there will certainly be a sorites series from a BAC of 0.0 </w:t>
      </w:r>
      <w:r w:rsidR="005F53D9">
        <w:rPr>
          <w:rFonts w:ascii="Palatino Linotype" w:hAnsi="Palatino Linotype" w:cs="Cooper Black"/>
          <w:kern w:val="2"/>
          <w:sz w:val="22"/>
          <w:szCs w:val="22"/>
          <w14:ligatures w14:val="standard"/>
          <w14:numForm w14:val="oldStyle"/>
          <w14:numSpacing w14:val="proportional"/>
          <w14:cntxtAlts/>
        </w:rPr>
        <w:t>to</w:t>
      </w:r>
      <w:r w:rsidR="007B070A">
        <w:rPr>
          <w:rFonts w:ascii="Palatino Linotype" w:hAnsi="Palatino Linotype" w:cs="Cooper Black"/>
          <w:kern w:val="2"/>
          <w:sz w:val="22"/>
          <w:szCs w:val="22"/>
          <w14:ligatures w14:val="standard"/>
          <w14:numForm w14:val="oldStyle"/>
          <w14:numSpacing w14:val="proportional"/>
          <w14:cntxtAlts/>
        </w:rPr>
        <w:t xml:space="preserve"> a BAC of 0.</w:t>
      </w:r>
      <w:r w:rsidR="005F53D9">
        <w:rPr>
          <w:rFonts w:ascii="Palatino Linotype" w:hAnsi="Palatino Linotype" w:cs="Cooper Black"/>
          <w:kern w:val="2"/>
          <w:sz w:val="22"/>
          <w:szCs w:val="22"/>
          <w14:ligatures w14:val="standard"/>
          <w14:numForm w14:val="oldStyle"/>
          <w14:numSpacing w14:val="proportional"/>
          <w14:cntxtAlts/>
        </w:rPr>
        <w:t>37, which can be lethal</w:t>
      </w:r>
      <w:r w:rsidR="0072728C">
        <w:rPr>
          <w:rFonts w:ascii="Palatino Linotype" w:hAnsi="Palatino Linotype" w:cs="Cooper Black"/>
          <w:kern w:val="2"/>
          <w:sz w:val="22"/>
          <w:szCs w:val="22"/>
          <w14:ligatures w14:val="standard"/>
          <w14:numForm w14:val="oldStyle"/>
          <w14:numSpacing w14:val="proportional"/>
          <w14:cntxtAlts/>
        </w:rPr>
        <w:t xml:space="preserve">. Or, perhaps, </w:t>
      </w:r>
      <w:r w:rsidR="003A695B">
        <w:rPr>
          <w:rFonts w:ascii="Palatino Linotype" w:hAnsi="Palatino Linotype" w:cs="Cooper Black"/>
          <w:kern w:val="2"/>
          <w:sz w:val="22"/>
          <w:szCs w:val="22"/>
          <w14:ligatures w14:val="standard"/>
          <w14:numForm w14:val="oldStyle"/>
          <w14:numSpacing w14:val="proportional"/>
          <w14:cntxtAlts/>
        </w:rPr>
        <w:t>she</w:t>
      </w:r>
      <w:r w:rsidR="0072728C">
        <w:rPr>
          <w:rFonts w:ascii="Palatino Linotype" w:hAnsi="Palatino Linotype" w:cs="Cooper Black"/>
          <w:kern w:val="2"/>
          <w:sz w:val="22"/>
          <w:szCs w:val="22"/>
          <w14:ligatures w14:val="standard"/>
          <w14:numForm w14:val="oldStyle"/>
          <w14:numSpacing w14:val="proportional"/>
          <w14:cntxtAlts/>
        </w:rPr>
        <w:t xml:space="preserve"> said something like “I will </w:t>
      </w:r>
      <w:r w:rsidR="000503A6">
        <w:rPr>
          <w:rFonts w:ascii="Palatino Linotype" w:hAnsi="Palatino Linotype" w:cs="Cooper Black"/>
          <w:kern w:val="2"/>
          <w:sz w:val="22"/>
          <w:szCs w:val="22"/>
          <w14:ligatures w14:val="standard"/>
          <w14:numForm w14:val="oldStyle"/>
          <w14:numSpacing w14:val="proportional"/>
          <w14:cntxtAlts/>
        </w:rPr>
        <w:t>vote for Candidate X</w:t>
      </w:r>
      <w:r w:rsidR="0072728C">
        <w:rPr>
          <w:rFonts w:ascii="Palatino Linotype" w:hAnsi="Palatino Linotype" w:cs="Cooper Black"/>
          <w:kern w:val="2"/>
          <w:sz w:val="22"/>
          <w:szCs w:val="22"/>
          <w14:ligatures w14:val="standard"/>
          <w14:numForm w14:val="oldStyle"/>
          <w14:numSpacing w14:val="proportional"/>
          <w14:cntxtAlts/>
        </w:rPr>
        <w:t xml:space="preserve">” but the context </w:t>
      </w:r>
      <w:r w:rsidR="00D31C96">
        <w:rPr>
          <w:rFonts w:ascii="Palatino Linotype" w:hAnsi="Palatino Linotype" w:cs="Cooper Black"/>
          <w:kern w:val="2"/>
          <w:sz w:val="22"/>
          <w:szCs w:val="22"/>
          <w14:ligatures w14:val="standard"/>
          <w14:numForm w14:val="oldStyle"/>
          <w14:numSpacing w14:val="proportional"/>
          <w14:cntxtAlts/>
        </w:rPr>
        <w:t>left it</w:t>
      </w:r>
      <w:r w:rsidR="0072728C">
        <w:rPr>
          <w:rFonts w:ascii="Palatino Linotype" w:hAnsi="Palatino Linotype" w:cs="Cooper Black"/>
          <w:kern w:val="2"/>
          <w:sz w:val="22"/>
          <w:szCs w:val="22"/>
          <w14:ligatures w14:val="standard"/>
          <w14:numForm w14:val="oldStyle"/>
          <w14:numSpacing w14:val="proportional"/>
          <w14:cntxtAlts/>
        </w:rPr>
        <w:t xml:space="preserve"> ontically indeterminate whether </w:t>
      </w:r>
      <w:r w:rsidR="003A695B">
        <w:rPr>
          <w:rFonts w:ascii="Palatino Linotype" w:hAnsi="Palatino Linotype" w:cs="Cooper Black"/>
          <w:kern w:val="2"/>
          <w:sz w:val="22"/>
          <w:szCs w:val="22"/>
          <w14:ligatures w14:val="standard"/>
          <w14:numForm w14:val="oldStyle"/>
          <w14:numSpacing w14:val="proportional"/>
          <w14:cntxtAlts/>
        </w:rPr>
        <w:t>she was</w:t>
      </w:r>
      <w:r w:rsidR="0072728C">
        <w:rPr>
          <w:rFonts w:ascii="Palatino Linotype" w:hAnsi="Palatino Linotype" w:cs="Cooper Black"/>
          <w:kern w:val="2"/>
          <w:sz w:val="22"/>
          <w:szCs w:val="22"/>
          <w14:ligatures w14:val="standard"/>
          <w14:numForm w14:val="oldStyle"/>
          <w14:numSpacing w14:val="proportional"/>
          <w14:cntxtAlts/>
        </w:rPr>
        <w:t xml:space="preserve"> </w:t>
      </w:r>
      <w:r w:rsidR="00D31C96">
        <w:rPr>
          <w:rFonts w:ascii="Palatino Linotype" w:hAnsi="Palatino Linotype" w:cs="Cooper Black"/>
          <w:kern w:val="2"/>
          <w:sz w:val="22"/>
          <w:szCs w:val="22"/>
          <w14:ligatures w14:val="standard"/>
          <w14:numForm w14:val="oldStyle"/>
          <w14:numSpacing w14:val="proportional"/>
          <w14:cntxtAlts/>
        </w:rPr>
        <w:t xml:space="preserve">thereby </w:t>
      </w:r>
      <w:r w:rsidR="0072728C">
        <w:rPr>
          <w:rFonts w:ascii="Palatino Linotype" w:hAnsi="Palatino Linotype" w:cs="Cooper Black"/>
          <w:kern w:val="2"/>
          <w:sz w:val="22"/>
          <w:szCs w:val="22"/>
          <w14:ligatures w14:val="standard"/>
          <w14:numForm w14:val="oldStyle"/>
          <w14:numSpacing w14:val="proportional"/>
          <w14:cntxtAlts/>
        </w:rPr>
        <w:t>promising to</w:t>
      </w:r>
      <w:r w:rsidR="000503A6">
        <w:rPr>
          <w:rFonts w:ascii="Palatino Linotype" w:hAnsi="Palatino Linotype" w:cs="Cooper Black"/>
          <w:kern w:val="2"/>
          <w:sz w:val="22"/>
          <w:szCs w:val="22"/>
          <w14:ligatures w14:val="standard"/>
          <w14:numForm w14:val="oldStyle"/>
          <w14:numSpacing w14:val="proportional"/>
          <w14:cntxtAlts/>
        </w:rPr>
        <w:t xml:space="preserve"> vote for Candidate</w:t>
      </w:r>
      <w:r w:rsidR="0072728C">
        <w:rPr>
          <w:rFonts w:ascii="Palatino Linotype" w:hAnsi="Palatino Linotype" w:cs="Cooper Black"/>
          <w:kern w:val="2"/>
          <w:sz w:val="22"/>
          <w:szCs w:val="22"/>
          <w14:ligatures w14:val="standard"/>
          <w14:numForm w14:val="oldStyle"/>
          <w14:numSpacing w14:val="proportional"/>
          <w14:cntxtAlts/>
        </w:rPr>
        <w:t xml:space="preserve"> X or just predicting that </w:t>
      </w:r>
      <w:r w:rsidR="003A695B">
        <w:rPr>
          <w:rFonts w:ascii="Palatino Linotype" w:hAnsi="Palatino Linotype" w:cs="Cooper Black"/>
          <w:kern w:val="2"/>
          <w:sz w:val="22"/>
          <w:szCs w:val="22"/>
          <w14:ligatures w14:val="standard"/>
          <w14:numForm w14:val="oldStyle"/>
          <w14:numSpacing w14:val="proportional"/>
          <w14:cntxtAlts/>
        </w:rPr>
        <w:t>she</w:t>
      </w:r>
      <w:r w:rsidR="0072728C">
        <w:rPr>
          <w:rFonts w:ascii="Palatino Linotype" w:hAnsi="Palatino Linotype" w:cs="Cooper Black"/>
          <w:kern w:val="2"/>
          <w:sz w:val="22"/>
          <w:szCs w:val="22"/>
          <w14:ligatures w14:val="standard"/>
          <w14:numForm w14:val="oldStyle"/>
          <w14:numSpacing w14:val="proportional"/>
          <w14:cntxtAlts/>
        </w:rPr>
        <w:t xml:space="preserve"> would </w:t>
      </w:r>
      <w:r w:rsidR="000503A6">
        <w:rPr>
          <w:rFonts w:ascii="Palatino Linotype" w:hAnsi="Palatino Linotype" w:cs="Cooper Black"/>
          <w:kern w:val="2"/>
          <w:sz w:val="22"/>
          <w:szCs w:val="22"/>
          <w14:ligatures w14:val="standard"/>
          <w14:numForm w14:val="oldStyle"/>
          <w14:numSpacing w14:val="proportional"/>
          <w14:cntxtAlts/>
        </w:rPr>
        <w:t>vote for Candidate X</w:t>
      </w:r>
      <w:r w:rsidR="0072728C">
        <w:rPr>
          <w:rFonts w:ascii="Palatino Linotype" w:hAnsi="Palatino Linotype" w:cs="Cooper Black"/>
          <w:kern w:val="2"/>
          <w:sz w:val="22"/>
          <w:szCs w:val="22"/>
          <w14:ligatures w14:val="standard"/>
          <w14:numForm w14:val="oldStyle"/>
          <w14:numSpacing w14:val="proportional"/>
          <w14:cntxtAlts/>
        </w:rPr>
        <w:t xml:space="preserve">. </w:t>
      </w:r>
      <w:r w:rsidR="00DD5556">
        <w:rPr>
          <w:rFonts w:ascii="Palatino Linotype" w:hAnsi="Palatino Linotype" w:cs="Cooper Black"/>
          <w:kern w:val="2"/>
          <w:sz w:val="22"/>
          <w:szCs w:val="22"/>
          <w14:ligatures w14:val="standard"/>
          <w14:numForm w14:val="oldStyle"/>
          <w14:numSpacing w14:val="proportional"/>
          <w14:cntxtAlts/>
        </w:rPr>
        <w:t xml:space="preserve">Nevertheless, </w:t>
      </w:r>
      <w:r w:rsidR="006C2C9B">
        <w:rPr>
          <w:rFonts w:ascii="Palatino Linotype" w:hAnsi="Palatino Linotype" w:cs="Cooper Black"/>
          <w:kern w:val="2"/>
          <w:sz w:val="22"/>
          <w:szCs w:val="22"/>
          <w14:ligatures w14:val="standard"/>
          <w14:numForm w14:val="oldStyle"/>
          <w14:numSpacing w14:val="proportional"/>
          <w14:cntxtAlts/>
        </w:rPr>
        <w:t xml:space="preserve">suppose that </w:t>
      </w:r>
      <w:r w:rsidR="00DD5556">
        <w:rPr>
          <w:rFonts w:ascii="Palatino Linotype" w:hAnsi="Palatino Linotype" w:cs="Cooper Black"/>
          <w:kern w:val="2"/>
          <w:sz w:val="22"/>
          <w:szCs w:val="22"/>
          <w14:ligatures w14:val="standard"/>
          <w14:numForm w14:val="oldStyle"/>
          <w14:numSpacing w14:val="proportional"/>
          <w14:cntxtAlts/>
        </w:rPr>
        <w:t xml:space="preserve">she ends up </w:t>
      </w:r>
      <w:r w:rsidR="00AC113B">
        <w:rPr>
          <w:rFonts w:ascii="Palatino Linotype" w:hAnsi="Palatino Linotype" w:cs="Cooper Black"/>
          <w:kern w:val="2"/>
          <w:sz w:val="22"/>
          <w:szCs w:val="22"/>
          <w14:ligatures w14:val="standard"/>
          <w14:numForm w14:val="oldStyle"/>
          <w14:numSpacing w14:val="proportional"/>
          <w14:cntxtAlts/>
        </w:rPr>
        <w:t xml:space="preserve">refraining from </w:t>
      </w:r>
      <w:r w:rsidR="00DD5556">
        <w:rPr>
          <w:rFonts w:ascii="Palatino Linotype" w:hAnsi="Palatino Linotype" w:cs="Cooper Black"/>
          <w:kern w:val="2"/>
          <w:sz w:val="22"/>
          <w:szCs w:val="22"/>
          <w14:ligatures w14:val="standard"/>
          <w14:numForm w14:val="oldStyle"/>
          <w14:numSpacing w14:val="proportional"/>
          <w14:cntxtAlts/>
        </w:rPr>
        <w:t xml:space="preserve">voting for Candidate </w:t>
      </w:r>
      <w:r w:rsidR="00AC113B">
        <w:rPr>
          <w:rFonts w:ascii="Palatino Linotype" w:hAnsi="Palatino Linotype" w:cs="Cooper Black"/>
          <w:kern w:val="2"/>
          <w:sz w:val="22"/>
          <w:szCs w:val="22"/>
          <w14:ligatures w14:val="standard"/>
          <w14:numForm w14:val="oldStyle"/>
          <w14:numSpacing w14:val="proportional"/>
          <w14:cntxtAlts/>
        </w:rPr>
        <w:t>X</w:t>
      </w:r>
      <w:r w:rsidR="00DD5556">
        <w:rPr>
          <w:rFonts w:ascii="Palatino Linotype" w:hAnsi="Palatino Linotype" w:cs="Cooper Black"/>
          <w:kern w:val="2"/>
          <w:sz w:val="22"/>
          <w:szCs w:val="22"/>
          <w14:ligatures w14:val="standard"/>
          <w14:numForm w14:val="oldStyle"/>
          <w14:numSpacing w14:val="proportional"/>
          <w14:cntxtAlts/>
        </w:rPr>
        <w:t xml:space="preserve">. In </w:t>
      </w:r>
      <w:r w:rsidR="00AC113B">
        <w:rPr>
          <w:rFonts w:ascii="Palatino Linotype" w:hAnsi="Palatino Linotype" w:cs="Cooper Black"/>
          <w:kern w:val="2"/>
          <w:sz w:val="22"/>
          <w:szCs w:val="22"/>
          <w14:ligatures w14:val="standard"/>
          <w14:numForm w14:val="oldStyle"/>
          <w14:numSpacing w14:val="proportional"/>
          <w14:cntxtAlts/>
        </w:rPr>
        <w:t>so refraining</w:t>
      </w:r>
      <w:r w:rsidR="00DD5556">
        <w:rPr>
          <w:rFonts w:ascii="Palatino Linotype" w:hAnsi="Palatino Linotype" w:cs="Cooper Black"/>
          <w:kern w:val="2"/>
          <w:sz w:val="22"/>
          <w:szCs w:val="22"/>
          <w14:ligatures w14:val="standard"/>
          <w14:numForm w14:val="oldStyle"/>
          <w14:numSpacing w14:val="proportional"/>
          <w14:cntxtAlts/>
        </w:rPr>
        <w:t>, did she break a promise</w:t>
      </w:r>
      <w:r w:rsidR="006C2C9B">
        <w:rPr>
          <w:rFonts w:ascii="Palatino Linotype" w:hAnsi="Palatino Linotype" w:cs="Cooper Black"/>
          <w:kern w:val="2"/>
          <w:sz w:val="22"/>
          <w:szCs w:val="22"/>
          <w14:ligatures w14:val="standard"/>
          <w14:numForm w14:val="oldStyle"/>
          <w14:numSpacing w14:val="proportional"/>
          <w14:cntxtAlts/>
        </w:rPr>
        <w:t>?</w:t>
      </w:r>
      <w:r w:rsidR="00DD5556">
        <w:rPr>
          <w:rFonts w:ascii="Palatino Linotype" w:hAnsi="Palatino Linotype" w:cs="Cooper Black"/>
          <w:kern w:val="2"/>
          <w:sz w:val="22"/>
          <w:szCs w:val="22"/>
          <w14:ligatures w14:val="standard"/>
          <w14:numForm w14:val="oldStyle"/>
          <w14:numSpacing w14:val="proportional"/>
          <w14:cntxtAlts/>
        </w:rPr>
        <w:t xml:space="preserve"> It seems indeterminate. For </w:t>
      </w:r>
      <w:proofErr w:type="spellStart"/>
      <w:r w:rsidR="00DD5556">
        <w:rPr>
          <w:rFonts w:ascii="Palatino Linotype" w:hAnsi="Palatino Linotype" w:cs="Cooper Black"/>
          <w:kern w:val="2"/>
          <w:sz w:val="22"/>
          <w:szCs w:val="22"/>
          <w14:ligatures w14:val="standard"/>
          <w14:numForm w14:val="oldStyle"/>
          <w14:numSpacing w14:val="proportional"/>
          <w14:cntxtAlts/>
        </w:rPr>
        <w:t>it’s</w:t>
      </w:r>
      <w:proofErr w:type="spellEnd"/>
      <w:r w:rsidR="0072728C">
        <w:rPr>
          <w:rFonts w:ascii="Palatino Linotype" w:hAnsi="Palatino Linotype" w:cs="Cooper Black"/>
          <w:kern w:val="2"/>
          <w:sz w:val="22"/>
          <w:szCs w:val="22"/>
          <w14:ligatures w14:val="standard"/>
          <w14:numForm w14:val="oldStyle"/>
          <w14:numSpacing w14:val="proportional"/>
          <w14:cntxtAlts/>
        </w:rPr>
        <w:t xml:space="preserve"> ontically indeterminate whether </w:t>
      </w:r>
      <w:r w:rsidR="003A695B">
        <w:rPr>
          <w:rFonts w:ascii="Palatino Linotype" w:hAnsi="Palatino Linotype" w:cs="Cooper Black"/>
          <w:kern w:val="2"/>
          <w:sz w:val="22"/>
          <w:szCs w:val="22"/>
          <w14:ligatures w14:val="standard"/>
          <w14:numForm w14:val="oldStyle"/>
          <w14:numSpacing w14:val="proportional"/>
          <w14:cntxtAlts/>
        </w:rPr>
        <w:t>she</w:t>
      </w:r>
      <w:r w:rsidR="0072728C">
        <w:rPr>
          <w:rFonts w:ascii="Palatino Linotype" w:hAnsi="Palatino Linotype" w:cs="Cooper Black"/>
          <w:kern w:val="2"/>
          <w:sz w:val="22"/>
          <w:szCs w:val="22"/>
          <w14:ligatures w14:val="standard"/>
          <w14:numForm w14:val="oldStyle"/>
          <w14:numSpacing w14:val="proportional"/>
          <w14:cntxtAlts/>
        </w:rPr>
        <w:t xml:space="preserve"> </w:t>
      </w:r>
      <w:r w:rsidR="006C2C9B">
        <w:rPr>
          <w:rFonts w:ascii="Palatino Linotype" w:hAnsi="Palatino Linotype" w:cs="Cooper Black"/>
          <w:kern w:val="2"/>
          <w:sz w:val="22"/>
          <w:szCs w:val="22"/>
          <w14:ligatures w14:val="standard"/>
          <w14:numForm w14:val="oldStyle"/>
          <w14:numSpacing w14:val="proportional"/>
          <w14:cntxtAlts/>
        </w:rPr>
        <w:t xml:space="preserve">even </w:t>
      </w:r>
      <w:r w:rsidR="0072728C">
        <w:rPr>
          <w:rFonts w:ascii="Palatino Linotype" w:hAnsi="Palatino Linotype" w:cs="Cooper Black"/>
          <w:kern w:val="2"/>
          <w:sz w:val="22"/>
          <w:szCs w:val="22"/>
          <w14:ligatures w14:val="standard"/>
          <w14:numForm w14:val="oldStyle"/>
          <w14:numSpacing w14:val="proportional"/>
          <w14:cntxtAlts/>
        </w:rPr>
        <w:t xml:space="preserve">promised to </w:t>
      </w:r>
      <w:r w:rsidR="000503A6">
        <w:rPr>
          <w:rFonts w:ascii="Palatino Linotype" w:hAnsi="Palatino Linotype" w:cs="Cooper Black"/>
          <w:kern w:val="2"/>
          <w:sz w:val="22"/>
          <w:szCs w:val="22"/>
          <w14:ligatures w14:val="standard"/>
          <w14:numForm w14:val="oldStyle"/>
          <w14:numSpacing w14:val="proportional"/>
          <w14:cntxtAlts/>
        </w:rPr>
        <w:t>vote for Candidate</w:t>
      </w:r>
      <w:r w:rsidR="0072728C">
        <w:rPr>
          <w:rFonts w:ascii="Palatino Linotype" w:hAnsi="Palatino Linotype" w:cs="Cooper Black"/>
          <w:kern w:val="2"/>
          <w:sz w:val="22"/>
          <w:szCs w:val="22"/>
          <w14:ligatures w14:val="standard"/>
          <w14:numForm w14:val="oldStyle"/>
          <w14:numSpacing w14:val="proportional"/>
          <w14:cntxtAlts/>
        </w:rPr>
        <w:t xml:space="preserve"> X</w:t>
      </w:r>
      <w:r w:rsidR="006C2C9B">
        <w:rPr>
          <w:rFonts w:ascii="Palatino Linotype" w:hAnsi="Palatino Linotype" w:cs="Cooper Black"/>
          <w:kern w:val="2"/>
          <w:sz w:val="22"/>
          <w:szCs w:val="22"/>
          <w14:ligatures w14:val="standard"/>
          <w14:numForm w14:val="oldStyle"/>
          <w14:numSpacing w14:val="proportional"/>
          <w14:cntxtAlts/>
        </w:rPr>
        <w:t>.</w:t>
      </w:r>
      <w:r w:rsidR="00D31C96">
        <w:rPr>
          <w:rFonts w:ascii="Palatino Linotype" w:hAnsi="Palatino Linotype" w:cs="Cooper Black"/>
          <w:kern w:val="2"/>
          <w:sz w:val="22"/>
          <w:szCs w:val="22"/>
          <w14:ligatures w14:val="standard"/>
          <w14:numForm w14:val="oldStyle"/>
          <w14:numSpacing w14:val="proportional"/>
          <w14:cntxtAlts/>
        </w:rPr>
        <w:t xml:space="preserve"> And, thus, it’s ontically indeterminate whether </w:t>
      </w:r>
      <w:r w:rsidR="00DD5556">
        <w:rPr>
          <w:rFonts w:ascii="Palatino Linotype" w:hAnsi="Palatino Linotype" w:cs="Cooper Black"/>
          <w:kern w:val="2"/>
          <w:sz w:val="22"/>
          <w:szCs w:val="22"/>
          <w14:ligatures w14:val="standard"/>
          <w14:numForm w14:val="oldStyle"/>
          <w14:numSpacing w14:val="proportional"/>
          <w14:cntxtAlts/>
        </w:rPr>
        <w:t>she has</w:t>
      </w:r>
      <w:r w:rsidR="00D31C96">
        <w:rPr>
          <w:rFonts w:ascii="Palatino Linotype" w:hAnsi="Palatino Linotype" w:cs="Cooper Black"/>
          <w:kern w:val="2"/>
          <w:sz w:val="22"/>
          <w:szCs w:val="22"/>
          <w14:ligatures w14:val="standard"/>
          <w14:numForm w14:val="oldStyle"/>
          <w14:numSpacing w14:val="proportional"/>
          <w14:cntxtAlts/>
        </w:rPr>
        <w:t xml:space="preserve"> infring</w:t>
      </w:r>
      <w:r w:rsidR="00DD5556">
        <w:rPr>
          <w:rFonts w:ascii="Palatino Linotype" w:hAnsi="Palatino Linotype" w:cs="Cooper Black"/>
          <w:kern w:val="2"/>
          <w:sz w:val="22"/>
          <w:szCs w:val="22"/>
          <w14:ligatures w14:val="standard"/>
          <w14:numForm w14:val="oldStyle"/>
          <w14:numSpacing w14:val="proportional"/>
          <w14:cntxtAlts/>
        </w:rPr>
        <w:t>ed</w:t>
      </w:r>
      <w:r w:rsidR="00D31C96">
        <w:rPr>
          <w:rFonts w:ascii="Palatino Linotype" w:hAnsi="Palatino Linotype" w:cs="Cooper Black"/>
          <w:kern w:val="2"/>
          <w:sz w:val="22"/>
          <w:szCs w:val="22"/>
          <w14:ligatures w14:val="standard"/>
          <w14:numForm w14:val="oldStyle"/>
          <w14:numSpacing w14:val="proportional"/>
          <w14:cntxtAlts/>
        </w:rPr>
        <w:t xml:space="preserve"> </w:t>
      </w:r>
      <w:r w:rsidR="00F34BEA">
        <w:rPr>
          <w:rFonts w:ascii="Palatino Linotype" w:hAnsi="Palatino Linotype" w:cs="Cooper Black"/>
          <w:kern w:val="2"/>
          <w:sz w:val="22"/>
          <w:szCs w:val="22"/>
          <w14:ligatures w14:val="standard"/>
          <w14:numForm w14:val="oldStyle"/>
          <w14:numSpacing w14:val="proportional"/>
          <w14:cntxtAlts/>
        </w:rPr>
        <w:t>up</w:t>
      </w:r>
      <w:r w:rsidR="00D31C96">
        <w:rPr>
          <w:rFonts w:ascii="Palatino Linotype" w:hAnsi="Palatino Linotype" w:cs="Cooper Black"/>
          <w:kern w:val="2"/>
          <w:sz w:val="22"/>
          <w:szCs w:val="22"/>
          <w14:ligatures w14:val="standard"/>
          <w14:numForm w14:val="oldStyle"/>
          <w14:numSpacing w14:val="proportional"/>
          <w14:cntxtAlts/>
        </w:rPr>
        <w:t>on the constraint against breaking a promise</w:t>
      </w:r>
      <w:r w:rsidR="0072728C">
        <w:rPr>
          <w:rFonts w:ascii="Palatino Linotype" w:hAnsi="Palatino Linotype" w:cs="Cooper Black"/>
          <w:kern w:val="2"/>
          <w:sz w:val="22"/>
          <w:szCs w:val="22"/>
          <w14:ligatures w14:val="standard"/>
          <w14:numForm w14:val="oldStyle"/>
          <w14:numSpacing w14:val="proportional"/>
          <w14:cntxtAlts/>
        </w:rPr>
        <w:t xml:space="preserve">.  </w:t>
      </w:r>
    </w:p>
    <w:p w14:paraId="56547D84" w14:textId="7DD7317A" w:rsidR="00C2010F" w:rsidRDefault="00E93A56"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Third, </w:t>
      </w:r>
      <w:r w:rsidR="00FA0FAB">
        <w:rPr>
          <w:rFonts w:ascii="Palatino Linotype" w:hAnsi="Palatino Linotype" w:cs="Cooper Black"/>
          <w:kern w:val="2"/>
          <w:sz w:val="22"/>
          <w:szCs w:val="22"/>
          <w14:ligatures w14:val="standard"/>
          <w14:numForm w14:val="oldStyle"/>
          <w14:numSpacing w14:val="proportional"/>
          <w14:cntxtAlts/>
        </w:rPr>
        <w:t>indeterminacy with respect to whether</w:t>
      </w:r>
      <w:r w:rsidR="002A7D9F">
        <w:rPr>
          <w:rFonts w:ascii="Palatino Linotype" w:hAnsi="Palatino Linotype" w:cs="Cooper Black"/>
          <w:kern w:val="2"/>
          <w:sz w:val="22"/>
          <w:szCs w:val="22"/>
          <w14:ligatures w14:val="standard"/>
          <w14:numForm w14:val="oldStyle"/>
          <w14:numSpacing w14:val="proportional"/>
          <w14:cntxtAlts/>
        </w:rPr>
        <w:t xml:space="preserve"> </w:t>
      </w:r>
      <w:r w:rsidR="00D949F1">
        <w:rPr>
          <w:rFonts w:ascii="Palatino Linotype" w:hAnsi="Palatino Linotype" w:cs="Cooper Black"/>
          <w:kern w:val="2"/>
          <w:sz w:val="22"/>
          <w:szCs w:val="22"/>
          <w14:ligatures w14:val="standard"/>
          <w14:numForm w14:val="oldStyle"/>
          <w14:numSpacing w14:val="proportional"/>
          <w14:cntxtAlts/>
        </w:rPr>
        <w:t>an agent</w:t>
      </w:r>
      <w:r w:rsidR="00423532">
        <w:rPr>
          <w:rFonts w:ascii="Palatino Linotype" w:hAnsi="Palatino Linotype" w:cs="Cooper Black"/>
          <w:kern w:val="2"/>
          <w:sz w:val="22"/>
          <w:szCs w:val="22"/>
          <w14:ligatures w14:val="standard"/>
          <w14:numForm w14:val="oldStyle"/>
          <w14:numSpacing w14:val="proportional"/>
          <w14:cntxtAlts/>
        </w:rPr>
        <w:t xml:space="preserve"> would have </w:t>
      </w:r>
      <w:r w:rsidR="00332E7E">
        <w:rPr>
          <w:rFonts w:ascii="Palatino Linotype" w:hAnsi="Palatino Linotype" w:cs="Cooper Black"/>
          <w:kern w:val="2"/>
          <w:sz w:val="22"/>
          <w:szCs w:val="22"/>
          <w14:ligatures w14:val="standard"/>
          <w14:numForm w14:val="oldStyle"/>
          <w14:numSpacing w14:val="proportional"/>
          <w14:cntxtAlts/>
        </w:rPr>
        <w:t xml:space="preserve">infringed upon a </w:t>
      </w:r>
      <w:r w:rsidR="00332E7E">
        <w:rPr>
          <w:rFonts w:ascii="Palatino Linotype" w:hAnsi="Palatino Linotype" w:cs="Cooper Black"/>
          <w:kern w:val="2"/>
          <w:sz w:val="22"/>
          <w:szCs w:val="22"/>
          <w14:ligatures w14:val="standard"/>
          <w14:numForm w14:val="oldStyle"/>
          <w14:numSpacing w14:val="proportional"/>
          <w14:cntxtAlts/>
        </w:rPr>
        <w:lastRenderedPageBreak/>
        <w:t>constraint</w:t>
      </w:r>
      <w:r w:rsidR="002A7D9F">
        <w:rPr>
          <w:rFonts w:ascii="Palatino Linotype" w:hAnsi="Palatino Linotype" w:cs="Cooper Black"/>
          <w:kern w:val="2"/>
          <w:sz w:val="22"/>
          <w:szCs w:val="22"/>
          <w14:ligatures w14:val="standard"/>
          <w14:numForm w14:val="oldStyle"/>
          <w14:numSpacing w14:val="proportional"/>
          <w14:cntxtAlts/>
        </w:rPr>
        <w:t xml:space="preserve"> had </w:t>
      </w:r>
      <w:r w:rsidR="00D949F1">
        <w:rPr>
          <w:rFonts w:ascii="Palatino Linotype" w:hAnsi="Palatino Linotype" w:cs="Cooper Black"/>
          <w:kern w:val="2"/>
          <w:sz w:val="22"/>
          <w:szCs w:val="22"/>
          <w14:ligatures w14:val="standard"/>
          <w14:numForm w14:val="oldStyle"/>
          <w14:numSpacing w14:val="proportional"/>
          <w14:cntxtAlts/>
        </w:rPr>
        <w:t>they</w:t>
      </w:r>
      <w:r w:rsidR="002A7D9F">
        <w:rPr>
          <w:rFonts w:ascii="Palatino Linotype" w:hAnsi="Palatino Linotype" w:cs="Cooper Black"/>
          <w:kern w:val="2"/>
          <w:sz w:val="22"/>
          <w:szCs w:val="22"/>
          <w14:ligatures w14:val="standard"/>
          <w14:numForm w14:val="oldStyle"/>
          <w14:numSpacing w14:val="proportional"/>
          <w14:cntxtAlts/>
        </w:rPr>
        <w:t xml:space="preserve"> performed a given act</w:t>
      </w:r>
      <w:r w:rsidR="00FA0FAB">
        <w:rPr>
          <w:rFonts w:ascii="Palatino Linotype" w:hAnsi="Palatino Linotype" w:cs="Cooper Black"/>
          <w:kern w:val="2"/>
          <w:sz w:val="22"/>
          <w:szCs w:val="22"/>
          <w14:ligatures w14:val="standard"/>
          <w14:numForm w14:val="oldStyle"/>
          <w14:numSpacing w14:val="proportional"/>
          <w14:cntxtAlts/>
        </w:rPr>
        <w:t xml:space="preserve"> can arise </w:t>
      </w:r>
      <w:r w:rsidR="00D949F1">
        <w:rPr>
          <w:rFonts w:ascii="Palatino Linotype" w:hAnsi="Palatino Linotype" w:cs="Cooper Black"/>
          <w:kern w:val="2"/>
          <w:sz w:val="22"/>
          <w:szCs w:val="22"/>
          <w14:ligatures w14:val="standard"/>
          <w14:numForm w14:val="oldStyle"/>
          <w14:numSpacing w14:val="proportional"/>
          <w14:cntxtAlts/>
        </w:rPr>
        <w:t>given that</w:t>
      </w:r>
      <w:r w:rsidR="00FA0FAB">
        <w:rPr>
          <w:rFonts w:ascii="Palatino Linotype" w:hAnsi="Palatino Linotype" w:cs="Cooper Black"/>
          <w:kern w:val="2"/>
          <w:sz w:val="22"/>
          <w:szCs w:val="22"/>
          <w14:ligatures w14:val="standard"/>
          <w14:numForm w14:val="oldStyle"/>
          <w14:numSpacing w14:val="proportional"/>
          <w14:cntxtAlts/>
        </w:rPr>
        <w:t xml:space="preserve"> </w:t>
      </w:r>
      <w:r w:rsidR="00332E7E">
        <w:rPr>
          <w:rFonts w:ascii="Palatino Linotype" w:hAnsi="Palatino Linotype" w:cs="Cooper Black"/>
          <w:kern w:val="2"/>
          <w:sz w:val="22"/>
          <w:szCs w:val="22"/>
          <w14:ligatures w14:val="standard"/>
          <w14:numForm w14:val="oldStyle"/>
          <w14:numSpacing w14:val="proportional"/>
          <w14:cntxtAlts/>
        </w:rPr>
        <w:t>th</w:t>
      </w:r>
      <w:r w:rsidR="00CC6652">
        <w:rPr>
          <w:rFonts w:ascii="Palatino Linotype" w:hAnsi="Palatino Linotype" w:cs="Cooper Black"/>
          <w:kern w:val="2"/>
          <w:sz w:val="22"/>
          <w:szCs w:val="22"/>
          <w14:ligatures w14:val="standard"/>
          <w14:numForm w14:val="oldStyle"/>
          <w14:numSpacing w14:val="proportional"/>
          <w14:cntxtAlts/>
        </w:rPr>
        <w:t>at</w:t>
      </w:r>
      <w:r w:rsidR="00036E81">
        <w:rPr>
          <w:rFonts w:ascii="Palatino Linotype" w:hAnsi="Palatino Linotype" w:cs="Cooper Black"/>
          <w:kern w:val="2"/>
          <w:sz w:val="22"/>
          <w:szCs w:val="22"/>
          <w14:ligatures w14:val="standard"/>
          <w14:numForm w14:val="oldStyle"/>
          <w14:numSpacing w14:val="proportional"/>
          <w14:cntxtAlts/>
        </w:rPr>
        <w:t xml:space="preserve"> act</w:t>
      </w:r>
      <w:r w:rsidR="002C6F0D">
        <w:rPr>
          <w:rFonts w:ascii="Palatino Linotype" w:hAnsi="Palatino Linotype" w:cs="Cooper Black"/>
          <w:kern w:val="2"/>
          <w:sz w:val="22"/>
          <w:szCs w:val="22"/>
          <w14:ligatures w14:val="standard"/>
          <w14:numForm w14:val="oldStyle"/>
          <w14:numSpacing w14:val="proportional"/>
          <w14:cntxtAlts/>
        </w:rPr>
        <w:t xml:space="preserve"> count</w:t>
      </w:r>
      <w:r w:rsidR="00D949F1">
        <w:rPr>
          <w:rFonts w:ascii="Palatino Linotype" w:hAnsi="Palatino Linotype" w:cs="Cooper Black"/>
          <w:kern w:val="2"/>
          <w:sz w:val="22"/>
          <w:szCs w:val="22"/>
          <w14:ligatures w14:val="standard"/>
          <w14:numForm w14:val="oldStyle"/>
          <w14:numSpacing w14:val="proportional"/>
          <w14:cntxtAlts/>
        </w:rPr>
        <w:t>s</w:t>
      </w:r>
      <w:r w:rsidR="002C6F0D">
        <w:rPr>
          <w:rFonts w:ascii="Palatino Linotype" w:hAnsi="Palatino Linotype" w:cs="Cooper Black"/>
          <w:kern w:val="2"/>
          <w:sz w:val="22"/>
          <w:szCs w:val="22"/>
          <w14:ligatures w14:val="standard"/>
          <w14:numForm w14:val="oldStyle"/>
          <w14:numSpacing w14:val="proportional"/>
          <w14:cntxtAlts/>
        </w:rPr>
        <w:t xml:space="preserve"> as infringing upon th</w:t>
      </w:r>
      <w:r w:rsidR="00D949F1">
        <w:rPr>
          <w:rFonts w:ascii="Palatino Linotype" w:hAnsi="Palatino Linotype" w:cs="Cooper Black"/>
          <w:kern w:val="2"/>
          <w:sz w:val="22"/>
          <w:szCs w:val="22"/>
          <w14:ligatures w14:val="standard"/>
          <w14:numForm w14:val="oldStyle"/>
          <w14:numSpacing w14:val="proportional"/>
          <w14:cntxtAlts/>
        </w:rPr>
        <w:t>e</w:t>
      </w:r>
      <w:r w:rsidR="002C6F0D">
        <w:rPr>
          <w:rFonts w:ascii="Palatino Linotype" w:hAnsi="Palatino Linotype" w:cs="Cooper Black"/>
          <w:kern w:val="2"/>
          <w:sz w:val="22"/>
          <w:szCs w:val="22"/>
          <w14:ligatures w14:val="standard"/>
          <w14:numForm w14:val="oldStyle"/>
          <w14:numSpacing w14:val="proportional"/>
          <w14:cntxtAlts/>
        </w:rPr>
        <w:t xml:space="preserve"> constraint </w:t>
      </w:r>
      <w:r w:rsidR="00470F68">
        <w:rPr>
          <w:rFonts w:ascii="Palatino Linotype" w:hAnsi="Palatino Linotype" w:cs="Cooper Black"/>
          <w:kern w:val="2"/>
          <w:sz w:val="22"/>
          <w:szCs w:val="22"/>
          <w14:ligatures w14:val="standard"/>
          <w14:numForm w14:val="oldStyle"/>
          <w14:numSpacing w14:val="proportional"/>
          <w14:cntxtAlts/>
        </w:rPr>
        <w:t xml:space="preserve">if and </w:t>
      </w:r>
      <w:r w:rsidR="002C6F0D">
        <w:rPr>
          <w:rFonts w:ascii="Palatino Linotype" w:hAnsi="Palatino Linotype" w:cs="Cooper Black"/>
          <w:kern w:val="2"/>
          <w:sz w:val="22"/>
          <w:szCs w:val="22"/>
          <w14:ligatures w14:val="standard"/>
          <w14:numForm w14:val="oldStyle"/>
          <w14:numSpacing w14:val="proportional"/>
          <w14:cntxtAlts/>
        </w:rPr>
        <w:t xml:space="preserve">only if </w:t>
      </w:r>
      <w:r w:rsidR="00F34BEA">
        <w:rPr>
          <w:rFonts w:ascii="Palatino Linotype" w:hAnsi="Palatino Linotype" w:cs="Cooper Black"/>
          <w:kern w:val="2"/>
          <w:sz w:val="22"/>
          <w:szCs w:val="22"/>
          <w14:ligatures w14:val="standard"/>
          <w14:numForm w14:val="oldStyle"/>
          <w14:numSpacing w14:val="proportional"/>
          <w14:cntxtAlts/>
        </w:rPr>
        <w:t xml:space="preserve">a certain </w:t>
      </w:r>
      <w:r w:rsidR="002C6F0D">
        <w:rPr>
          <w:rFonts w:ascii="Palatino Linotype" w:hAnsi="Palatino Linotype" w:cs="Cooper Black"/>
          <w:kern w:val="2"/>
          <w:sz w:val="22"/>
          <w:szCs w:val="22"/>
          <w14:ligatures w14:val="standard"/>
          <w14:numForm w14:val="oldStyle"/>
          <w14:numSpacing w14:val="proportional"/>
          <w14:cntxtAlts/>
        </w:rPr>
        <w:t>counterfactual</w:t>
      </w:r>
      <w:r w:rsidR="00036E81">
        <w:rPr>
          <w:rFonts w:ascii="Palatino Linotype" w:hAnsi="Palatino Linotype" w:cs="Cooper Black"/>
          <w:kern w:val="2"/>
          <w:sz w:val="22"/>
          <w:szCs w:val="22"/>
          <w14:ligatures w14:val="standard"/>
          <w14:numForm w14:val="oldStyle"/>
          <w14:numSpacing w14:val="proportional"/>
          <w14:cntxtAlts/>
        </w:rPr>
        <w:t xml:space="preserve"> </w:t>
      </w:r>
      <w:r w:rsidR="00D949F1">
        <w:rPr>
          <w:rFonts w:ascii="Palatino Linotype" w:hAnsi="Palatino Linotype" w:cs="Cooper Black"/>
          <w:kern w:val="2"/>
          <w:sz w:val="22"/>
          <w:szCs w:val="22"/>
          <w14:ligatures w14:val="standard"/>
          <w14:numForm w14:val="oldStyle"/>
          <w14:numSpacing w14:val="proportional"/>
          <w14:cntxtAlts/>
        </w:rPr>
        <w:t>is</w:t>
      </w:r>
      <w:r w:rsidR="002C6F0D">
        <w:rPr>
          <w:rFonts w:ascii="Palatino Linotype" w:hAnsi="Palatino Linotype" w:cs="Cooper Black"/>
          <w:kern w:val="2"/>
          <w:sz w:val="22"/>
          <w:szCs w:val="22"/>
          <w14:ligatures w14:val="standard"/>
          <w14:numForm w14:val="oldStyle"/>
          <w14:numSpacing w14:val="proportional"/>
          <w14:cntxtAlts/>
        </w:rPr>
        <w:t xml:space="preserve"> true</w:t>
      </w:r>
      <w:r w:rsidR="00C2010F">
        <w:rPr>
          <w:rFonts w:ascii="Palatino Linotype" w:hAnsi="Palatino Linotype" w:cs="Cooper Black"/>
          <w:kern w:val="2"/>
          <w:sz w:val="22"/>
          <w:szCs w:val="22"/>
          <w14:ligatures w14:val="standard"/>
          <w14:numForm w14:val="oldStyle"/>
          <w14:numSpacing w14:val="proportional"/>
          <w14:cntxtAlts/>
        </w:rPr>
        <w:t xml:space="preserve"> and </w:t>
      </w:r>
      <w:r w:rsidR="002C6F0D">
        <w:rPr>
          <w:rFonts w:ascii="Palatino Linotype" w:hAnsi="Palatino Linotype" w:cs="Cooper Black"/>
          <w:kern w:val="2"/>
          <w:sz w:val="22"/>
          <w:szCs w:val="22"/>
          <w14:ligatures w14:val="standard"/>
          <w14:numForm w14:val="oldStyle"/>
          <w14:numSpacing w14:val="proportional"/>
          <w14:cntxtAlts/>
        </w:rPr>
        <w:t>count</w:t>
      </w:r>
      <w:r w:rsidR="00B566C4">
        <w:rPr>
          <w:rFonts w:ascii="Palatino Linotype" w:hAnsi="Palatino Linotype" w:cs="Cooper Black"/>
          <w:kern w:val="2"/>
          <w:sz w:val="22"/>
          <w:szCs w:val="22"/>
          <w14:ligatures w14:val="standard"/>
          <w14:numForm w14:val="oldStyle"/>
          <w14:numSpacing w14:val="proportional"/>
          <w14:cntxtAlts/>
        </w:rPr>
        <w:t>s</w:t>
      </w:r>
      <w:r w:rsidR="002C6F0D">
        <w:rPr>
          <w:rFonts w:ascii="Palatino Linotype" w:hAnsi="Palatino Linotype" w:cs="Cooper Black"/>
          <w:kern w:val="2"/>
          <w:sz w:val="22"/>
          <w:szCs w:val="22"/>
          <w14:ligatures w14:val="standard"/>
          <w14:numForm w14:val="oldStyle"/>
          <w14:numSpacing w14:val="proportional"/>
          <w14:cntxtAlts/>
        </w:rPr>
        <w:t xml:space="preserve"> as not infringing upon th</w:t>
      </w:r>
      <w:r w:rsidR="00423532">
        <w:rPr>
          <w:rFonts w:ascii="Palatino Linotype" w:hAnsi="Palatino Linotype" w:cs="Cooper Black"/>
          <w:kern w:val="2"/>
          <w:sz w:val="22"/>
          <w:szCs w:val="22"/>
          <w14:ligatures w14:val="standard"/>
          <w14:numForm w14:val="oldStyle"/>
          <w14:numSpacing w14:val="proportional"/>
          <w14:cntxtAlts/>
        </w:rPr>
        <w:t>at</w:t>
      </w:r>
      <w:r w:rsidR="002C6F0D">
        <w:rPr>
          <w:rFonts w:ascii="Palatino Linotype" w:hAnsi="Palatino Linotype" w:cs="Cooper Black"/>
          <w:kern w:val="2"/>
          <w:sz w:val="22"/>
          <w:szCs w:val="22"/>
          <w14:ligatures w14:val="standard"/>
          <w14:numForm w14:val="oldStyle"/>
          <w14:numSpacing w14:val="proportional"/>
          <w14:cntxtAlts/>
        </w:rPr>
        <w:t xml:space="preserve"> constraint </w:t>
      </w:r>
      <w:r w:rsidR="00470F68">
        <w:rPr>
          <w:rFonts w:ascii="Palatino Linotype" w:hAnsi="Palatino Linotype" w:cs="Cooper Black"/>
          <w:kern w:val="2"/>
          <w:sz w:val="22"/>
          <w:szCs w:val="22"/>
          <w14:ligatures w14:val="standard"/>
          <w14:numForm w14:val="oldStyle"/>
          <w14:numSpacing w14:val="proportional"/>
          <w14:cntxtAlts/>
        </w:rPr>
        <w:t xml:space="preserve">if and </w:t>
      </w:r>
      <w:r w:rsidR="002C6F0D">
        <w:rPr>
          <w:rFonts w:ascii="Palatino Linotype" w:hAnsi="Palatino Linotype" w:cs="Cooper Black"/>
          <w:kern w:val="2"/>
          <w:sz w:val="22"/>
          <w:szCs w:val="22"/>
          <w14:ligatures w14:val="standard"/>
          <w14:numForm w14:val="oldStyle"/>
          <w14:numSpacing w14:val="proportional"/>
          <w14:cntxtAlts/>
        </w:rPr>
        <w:t xml:space="preserve">only if </w:t>
      </w:r>
      <w:r w:rsidR="002A7D9F">
        <w:rPr>
          <w:rFonts w:ascii="Palatino Linotype" w:hAnsi="Palatino Linotype" w:cs="Cooper Black"/>
          <w:kern w:val="2"/>
          <w:sz w:val="22"/>
          <w:szCs w:val="22"/>
          <w14:ligatures w14:val="standard"/>
          <w14:numForm w14:val="oldStyle"/>
          <w14:numSpacing w14:val="proportional"/>
          <w14:cntxtAlts/>
        </w:rPr>
        <w:t>its</w:t>
      </w:r>
      <w:r w:rsidR="00F34BEA">
        <w:rPr>
          <w:rFonts w:ascii="Palatino Linotype" w:hAnsi="Palatino Linotype" w:cs="Cooper Black"/>
          <w:kern w:val="2"/>
          <w:sz w:val="22"/>
          <w:szCs w:val="22"/>
          <w14:ligatures w14:val="standard"/>
          <w14:numForm w14:val="oldStyle"/>
          <w14:numSpacing w14:val="proportional"/>
          <w14:cntxtAlts/>
        </w:rPr>
        <w:t xml:space="preserve"> </w:t>
      </w:r>
      <w:r w:rsidR="006C2C9B">
        <w:rPr>
          <w:rFonts w:ascii="Palatino Linotype" w:hAnsi="Palatino Linotype" w:cs="Cooper Black"/>
          <w:kern w:val="2"/>
          <w:sz w:val="22"/>
          <w:szCs w:val="22"/>
          <w14:ligatures w14:val="standard"/>
          <w14:numForm w14:val="oldStyle"/>
          <w14:numSpacing w14:val="proportional"/>
          <w14:cntxtAlts/>
        </w:rPr>
        <w:t>contradictory</w:t>
      </w:r>
      <w:r w:rsidR="003C14F6">
        <w:rPr>
          <w:rFonts w:ascii="Palatino Linotype" w:hAnsi="Palatino Linotype" w:cs="Cooper Black"/>
          <w:kern w:val="2"/>
          <w:sz w:val="22"/>
          <w:szCs w:val="22"/>
          <w14:ligatures w14:val="standard"/>
          <w14:numForm w14:val="oldStyle"/>
          <w14:numSpacing w14:val="proportional"/>
          <w14:cntxtAlts/>
        </w:rPr>
        <w:t xml:space="preserve"> counterfactual</w:t>
      </w:r>
      <w:r w:rsidR="006C2C9B">
        <w:rPr>
          <w:rFonts w:ascii="Palatino Linotype" w:hAnsi="Palatino Linotype" w:cs="Cooper Black"/>
          <w:kern w:val="2"/>
          <w:sz w:val="22"/>
          <w:szCs w:val="22"/>
          <w14:ligatures w14:val="standard"/>
          <w14:numForm w14:val="oldStyle"/>
          <w14:numSpacing w14:val="proportional"/>
          <w14:cntxtAlts/>
        </w:rPr>
        <w:t xml:space="preserve"> </w:t>
      </w:r>
      <w:r w:rsidR="00D949F1">
        <w:rPr>
          <w:rFonts w:ascii="Palatino Linotype" w:hAnsi="Palatino Linotype" w:cs="Cooper Black"/>
          <w:kern w:val="2"/>
          <w:sz w:val="22"/>
          <w:szCs w:val="22"/>
          <w14:ligatures w14:val="standard"/>
          <w14:numForm w14:val="oldStyle"/>
          <w14:numSpacing w14:val="proportional"/>
          <w14:cntxtAlts/>
        </w:rPr>
        <w:t>is</w:t>
      </w:r>
      <w:r w:rsidR="002C6F0D">
        <w:rPr>
          <w:rFonts w:ascii="Palatino Linotype" w:hAnsi="Palatino Linotype" w:cs="Cooper Black"/>
          <w:kern w:val="2"/>
          <w:sz w:val="22"/>
          <w:szCs w:val="22"/>
          <w14:ligatures w14:val="standard"/>
          <w14:numForm w14:val="oldStyle"/>
          <w14:numSpacing w14:val="proportional"/>
          <w14:cntxtAlts/>
        </w:rPr>
        <w:t xml:space="preserve"> true</w:t>
      </w:r>
      <w:r w:rsidR="00CC6652">
        <w:rPr>
          <w:rFonts w:ascii="Palatino Linotype" w:hAnsi="Palatino Linotype" w:cs="Cooper Black"/>
          <w:kern w:val="2"/>
          <w:sz w:val="22"/>
          <w:szCs w:val="22"/>
          <w14:ligatures w14:val="standard"/>
          <w14:numForm w14:val="oldStyle"/>
          <w14:numSpacing w14:val="proportional"/>
          <w14:cntxtAlts/>
        </w:rPr>
        <w:t>. F</w:t>
      </w:r>
      <w:r w:rsidR="00467494">
        <w:rPr>
          <w:rFonts w:ascii="Palatino Linotype" w:hAnsi="Palatino Linotype" w:cs="Cooper Black"/>
          <w:kern w:val="2"/>
          <w:sz w:val="22"/>
          <w:szCs w:val="22"/>
          <w14:ligatures w14:val="standard"/>
          <w14:numForm w14:val="oldStyle"/>
          <w14:numSpacing w14:val="proportional"/>
          <w14:cntxtAlts/>
        </w:rPr>
        <w:t xml:space="preserve">or, in </w:t>
      </w:r>
      <w:r w:rsidR="00470F68">
        <w:rPr>
          <w:rFonts w:ascii="Palatino Linotype" w:hAnsi="Palatino Linotype" w:cs="Cooper Black"/>
          <w:kern w:val="2"/>
          <w:sz w:val="22"/>
          <w:szCs w:val="22"/>
          <w14:ligatures w14:val="standard"/>
          <w14:numForm w14:val="oldStyle"/>
          <w14:numSpacing w14:val="proportional"/>
          <w14:cntxtAlts/>
        </w:rPr>
        <w:t>some</w:t>
      </w:r>
      <w:r w:rsidR="00467494">
        <w:rPr>
          <w:rFonts w:ascii="Palatino Linotype" w:hAnsi="Palatino Linotype" w:cs="Cooper Black"/>
          <w:kern w:val="2"/>
          <w:sz w:val="22"/>
          <w:szCs w:val="22"/>
          <w14:ligatures w14:val="standard"/>
          <w14:numForm w14:val="oldStyle"/>
          <w14:numSpacing w14:val="proportional"/>
          <w14:cntxtAlts/>
        </w:rPr>
        <w:t xml:space="preserve"> instances, neither </w:t>
      </w:r>
      <w:r w:rsidR="00470F68">
        <w:rPr>
          <w:rFonts w:ascii="Palatino Linotype" w:hAnsi="Palatino Linotype" w:cs="Cooper Black"/>
          <w:kern w:val="2"/>
          <w:sz w:val="22"/>
          <w:szCs w:val="22"/>
          <w14:ligatures w14:val="standard"/>
          <w14:numForm w14:val="oldStyle"/>
          <w14:numSpacing w14:val="proportional"/>
          <w14:cntxtAlts/>
        </w:rPr>
        <w:t xml:space="preserve">counterfactual </w:t>
      </w:r>
      <w:r w:rsidR="00467494">
        <w:rPr>
          <w:rFonts w:ascii="Palatino Linotype" w:hAnsi="Palatino Linotype" w:cs="Cooper Black"/>
          <w:kern w:val="2"/>
          <w:sz w:val="22"/>
          <w:szCs w:val="22"/>
          <w14:ligatures w14:val="standard"/>
          <w14:numForm w14:val="oldStyle"/>
          <w14:numSpacing w14:val="proportional"/>
          <w14:cntxtAlts/>
        </w:rPr>
        <w:t>will be</w:t>
      </w:r>
      <w:r w:rsidR="002A7D9F">
        <w:rPr>
          <w:rFonts w:ascii="Palatino Linotype" w:hAnsi="Palatino Linotype" w:cs="Cooper Black"/>
          <w:kern w:val="2"/>
          <w:sz w:val="22"/>
          <w:szCs w:val="22"/>
          <w14:ligatures w14:val="standard"/>
          <w14:numForm w14:val="oldStyle"/>
          <w14:numSpacing w14:val="proportional"/>
          <w14:cntxtAlts/>
        </w:rPr>
        <w:t xml:space="preserve"> true given </w:t>
      </w:r>
      <w:r w:rsidR="002A0CE2">
        <w:rPr>
          <w:rFonts w:ascii="Palatino Linotype" w:hAnsi="Palatino Linotype" w:cs="Cooper Black"/>
          <w:kern w:val="2"/>
          <w:sz w:val="22"/>
          <w:szCs w:val="22"/>
          <w14:ligatures w14:val="standard"/>
          <w14:numForm w14:val="oldStyle"/>
          <w14:numSpacing w14:val="proportional"/>
          <w14:cntxtAlts/>
        </w:rPr>
        <w:t>the semantics of counterfactuals</w:t>
      </w:r>
      <w:r w:rsidR="00FA0FAB">
        <w:rPr>
          <w:rFonts w:ascii="Palatino Linotype" w:hAnsi="Palatino Linotype" w:cs="Cooper Black"/>
          <w:kern w:val="2"/>
          <w:sz w:val="22"/>
          <w:szCs w:val="22"/>
          <w14:ligatures w14:val="standard"/>
          <w14:numForm w14:val="oldStyle"/>
          <w14:numSpacing w14:val="proportional"/>
          <w14:cntxtAlts/>
        </w:rPr>
        <w:t>.</w:t>
      </w:r>
      <w:r w:rsidR="00332E7E">
        <w:rPr>
          <w:rFonts w:ascii="Palatino Linotype" w:hAnsi="Palatino Linotype" w:cs="Cooper Black"/>
          <w:kern w:val="2"/>
          <w:sz w:val="22"/>
          <w:szCs w:val="22"/>
          <w14:ligatures w14:val="standard"/>
          <w14:numForm w14:val="oldStyle"/>
          <w14:numSpacing w14:val="proportional"/>
          <w14:cntxtAlts/>
        </w:rPr>
        <w:t xml:space="preserve"> </w:t>
      </w:r>
    </w:p>
    <w:p w14:paraId="04C52ECC" w14:textId="6626BE31" w:rsidR="00FA0FAB" w:rsidRDefault="00FA0FAB"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To illustrate, </w:t>
      </w:r>
      <w:r w:rsidR="006C2C9B">
        <w:rPr>
          <w:rFonts w:ascii="Palatino Linotype" w:hAnsi="Palatino Linotype" w:cs="Cooper Black"/>
          <w:kern w:val="2"/>
          <w:sz w:val="22"/>
          <w:szCs w:val="22"/>
          <w14:ligatures w14:val="standard"/>
          <w14:numForm w14:val="oldStyle"/>
          <w14:numSpacing w14:val="proportional"/>
          <w14:cntxtAlts/>
        </w:rPr>
        <w:t>assume</w:t>
      </w:r>
      <w:r w:rsidR="00036E81">
        <w:rPr>
          <w:rFonts w:ascii="Palatino Linotype" w:hAnsi="Palatino Linotype" w:cs="Cooper Black"/>
          <w:kern w:val="2"/>
          <w:sz w:val="22"/>
          <w:szCs w:val="22"/>
          <w14:ligatures w14:val="standard"/>
          <w14:numForm w14:val="oldStyle"/>
          <w14:numSpacing w14:val="proportional"/>
          <w14:cntxtAlts/>
        </w:rPr>
        <w:t xml:space="preserve"> that there</w:t>
      </w:r>
      <w:r w:rsidR="00C54200">
        <w:rPr>
          <w:rFonts w:ascii="Palatino Linotype" w:hAnsi="Palatino Linotype" w:cs="Cooper Black"/>
          <w:kern w:val="2"/>
          <w:sz w:val="22"/>
          <w:szCs w:val="22"/>
          <w14:ligatures w14:val="standard"/>
          <w14:numForm w14:val="oldStyle"/>
          <w14:numSpacing w14:val="proportional"/>
          <w14:cntxtAlts/>
        </w:rPr>
        <w:t>’s</w:t>
      </w:r>
      <w:r w:rsidR="00036E81">
        <w:rPr>
          <w:rFonts w:ascii="Palatino Linotype" w:hAnsi="Palatino Linotype" w:cs="Cooper Black"/>
          <w:kern w:val="2"/>
          <w:sz w:val="22"/>
          <w:szCs w:val="22"/>
          <w14:ligatures w14:val="standard"/>
          <w14:numForm w14:val="oldStyle"/>
          <w14:numSpacing w14:val="proportional"/>
          <w14:cntxtAlts/>
        </w:rPr>
        <w:t xml:space="preserve"> a constraint again</w:t>
      </w:r>
      <w:r w:rsidR="00332E7E">
        <w:rPr>
          <w:rFonts w:ascii="Palatino Linotype" w:hAnsi="Palatino Linotype" w:cs="Cooper Black"/>
          <w:kern w:val="2"/>
          <w:sz w:val="22"/>
          <w:szCs w:val="22"/>
          <w14:ligatures w14:val="standard"/>
          <w14:numForm w14:val="oldStyle"/>
          <w14:numSpacing w14:val="proportional"/>
          <w14:cntxtAlts/>
        </w:rPr>
        <w:t>s</w:t>
      </w:r>
      <w:r w:rsidR="00036E81">
        <w:rPr>
          <w:rFonts w:ascii="Palatino Linotype" w:hAnsi="Palatino Linotype" w:cs="Cooper Black"/>
          <w:kern w:val="2"/>
          <w:sz w:val="22"/>
          <w:szCs w:val="22"/>
          <w14:ligatures w14:val="standard"/>
          <w14:numForm w14:val="oldStyle"/>
          <w14:numSpacing w14:val="proportional"/>
          <w14:cntxtAlts/>
        </w:rPr>
        <w:t xml:space="preserve">t </w:t>
      </w:r>
      <w:r w:rsidR="006C2C9B">
        <w:rPr>
          <w:rFonts w:ascii="Palatino Linotype" w:hAnsi="Palatino Linotype" w:cs="Cooper Black"/>
          <w:kern w:val="2"/>
          <w:sz w:val="22"/>
          <w:szCs w:val="22"/>
          <w14:ligatures w14:val="standard"/>
          <w14:numForm w14:val="oldStyle"/>
          <w14:numSpacing w14:val="proportional"/>
          <w14:cntxtAlts/>
        </w:rPr>
        <w:t>doing what</w:t>
      </w:r>
      <w:r w:rsidR="00036E81">
        <w:rPr>
          <w:rFonts w:ascii="Palatino Linotype" w:hAnsi="Palatino Linotype" w:cs="Cooper Black"/>
          <w:kern w:val="2"/>
          <w:sz w:val="22"/>
          <w:szCs w:val="22"/>
          <w14:ligatures w14:val="standard"/>
          <w14:numForm w14:val="oldStyle"/>
          <w14:numSpacing w14:val="proportional"/>
          <w14:cntxtAlts/>
        </w:rPr>
        <w:t xml:space="preserve"> would </w:t>
      </w:r>
      <w:r w:rsidR="00DD5556">
        <w:rPr>
          <w:rFonts w:ascii="Palatino Linotype" w:hAnsi="Palatino Linotype" w:cs="Cooper Black"/>
          <w:kern w:val="2"/>
          <w:sz w:val="22"/>
          <w:szCs w:val="22"/>
          <w14:ligatures w14:val="standard"/>
          <w14:numForm w14:val="oldStyle"/>
          <w14:numSpacing w14:val="proportional"/>
          <w14:cntxtAlts/>
        </w:rPr>
        <w:t xml:space="preserve">cause </w:t>
      </w:r>
      <w:r w:rsidR="005C362D">
        <w:rPr>
          <w:rFonts w:ascii="Palatino Linotype" w:hAnsi="Palatino Linotype" w:cs="Cooper Black"/>
          <w:kern w:val="2"/>
          <w:sz w:val="22"/>
          <w:szCs w:val="22"/>
          <w14:ligatures w14:val="standard"/>
          <w14:numForm w14:val="oldStyle"/>
          <w14:numSpacing w14:val="proportional"/>
          <w14:cntxtAlts/>
        </w:rPr>
        <w:t>lives to be lost</w:t>
      </w:r>
      <w:r w:rsidR="006C2C9B">
        <w:rPr>
          <w:rFonts w:ascii="Palatino Linotype" w:hAnsi="Palatino Linotype" w:cs="Cooper Black"/>
          <w:kern w:val="2"/>
          <w:sz w:val="22"/>
          <w:szCs w:val="22"/>
          <w14:ligatures w14:val="standard"/>
          <w14:numForm w14:val="oldStyle"/>
          <w14:numSpacing w14:val="proportional"/>
          <w14:cntxtAlts/>
        </w:rPr>
        <w:t xml:space="preserve">. </w:t>
      </w:r>
      <w:proofErr w:type="gramStart"/>
      <w:r w:rsidR="00C2010F">
        <w:rPr>
          <w:rFonts w:ascii="Palatino Linotype" w:hAnsi="Palatino Linotype" w:cs="Cooper Black"/>
          <w:kern w:val="2"/>
          <w:sz w:val="22"/>
          <w:szCs w:val="22"/>
          <w14:ligatures w14:val="standard"/>
          <w14:numForm w14:val="oldStyle"/>
          <w14:numSpacing w14:val="proportional"/>
          <w14:cntxtAlts/>
        </w:rPr>
        <w:t>And,</w:t>
      </w:r>
      <w:proofErr w:type="gramEnd"/>
      <w:r w:rsidR="00C2010F">
        <w:rPr>
          <w:rFonts w:ascii="Palatino Linotype" w:hAnsi="Palatino Linotype" w:cs="Cooper Black"/>
          <w:kern w:val="2"/>
          <w:sz w:val="22"/>
          <w:szCs w:val="22"/>
          <w14:ligatures w14:val="standard"/>
          <w14:numForm w14:val="oldStyle"/>
          <w14:numSpacing w14:val="proportional"/>
          <w14:cntxtAlts/>
        </w:rPr>
        <w:t xml:space="preserve"> n</w:t>
      </w:r>
      <w:r w:rsidR="006C2C9B">
        <w:rPr>
          <w:rFonts w:ascii="Palatino Linotype" w:hAnsi="Palatino Linotype" w:cs="Cooper Black"/>
          <w:kern w:val="2"/>
          <w:sz w:val="22"/>
          <w:szCs w:val="22"/>
          <w14:ligatures w14:val="standard"/>
          <w14:numForm w14:val="oldStyle"/>
          <w14:numSpacing w14:val="proportional"/>
          <w14:cntxtAlts/>
        </w:rPr>
        <w:t>ow,</w:t>
      </w:r>
      <w:r w:rsidR="00036E81">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consider the following case</w:t>
      </w:r>
      <w:r w:rsidR="00573472">
        <w:rPr>
          <w:rFonts w:ascii="Palatino Linotype" w:hAnsi="Palatino Linotype" w:cs="Cooper Black"/>
          <w:kern w:val="2"/>
          <w:sz w:val="22"/>
          <w:szCs w:val="22"/>
          <w14:ligatures w14:val="standard"/>
          <w14:numForm w14:val="oldStyle"/>
          <w14:numSpacing w14:val="proportional"/>
          <w14:cntxtAlts/>
        </w:rPr>
        <w:t>, which I borrow, with some revisions, from Jean-Paul Vessel (2003, 104–5)</w:t>
      </w:r>
      <w:r>
        <w:rPr>
          <w:rFonts w:ascii="Palatino Linotype" w:hAnsi="Palatino Linotype" w:cs="Cooper Black"/>
          <w:kern w:val="2"/>
          <w:sz w:val="22"/>
          <w:szCs w:val="22"/>
          <w14:ligatures w14:val="standard"/>
          <w14:numForm w14:val="oldStyle"/>
          <w14:numSpacing w14:val="proportional"/>
          <w14:cntxtAlts/>
        </w:rPr>
        <w:t>.</w:t>
      </w:r>
    </w:p>
    <w:p w14:paraId="0B44EB22" w14:textId="77777777" w:rsidR="00FA0FAB" w:rsidRDefault="00FA0FAB" w:rsidP="00435B41">
      <w:pPr>
        <w:pStyle w:val="Heading1"/>
        <w:spacing w:after="120"/>
        <w:ind w:left="0" w:firstLine="720"/>
        <w:rPr>
          <w:rFonts w:ascii="Palatino Linotype" w:hAnsi="Palatino Linotype" w:cs="Cooper Black"/>
          <w:kern w:val="2"/>
          <w:sz w:val="22"/>
          <w:szCs w:val="22"/>
          <w14:ligatures w14:val="standard"/>
          <w14:numForm w14:val="oldStyle"/>
          <w14:numSpacing w14:val="proportional"/>
          <w14:cntxtAlts/>
        </w:rPr>
      </w:pPr>
    </w:p>
    <w:p w14:paraId="36F49DD9" w14:textId="00E0A786" w:rsidR="00612BE3" w:rsidRDefault="003E4CC7" w:rsidP="00525DEB">
      <w:pPr>
        <w:pStyle w:val="Heading1"/>
        <w:spacing w:after="120" w:line="360" w:lineRule="auto"/>
        <w:ind w:left="720" w:firstLine="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i/>
          <w:iCs/>
          <w:kern w:val="2"/>
          <w:sz w:val="22"/>
          <w:szCs w:val="22"/>
          <w14:ligatures w14:val="standard"/>
          <w14:numForm w14:val="oldStyle"/>
          <w14:numSpacing w14:val="proportional"/>
          <w14:cntxtAlts/>
        </w:rPr>
        <w:t>The Demon’s Coin</w:t>
      </w:r>
      <w:r w:rsidR="00FA0FAB" w:rsidRPr="00FA0FAB">
        <w:rPr>
          <w:rFonts w:ascii="Palatino Linotype" w:hAnsi="Palatino Linotype" w:cs="Cooper Black"/>
          <w:i/>
          <w:iCs/>
          <w:kern w:val="2"/>
          <w:sz w:val="22"/>
          <w:szCs w:val="22"/>
          <w14:ligatures w14:val="standard"/>
          <w14:numForm w14:val="oldStyle"/>
          <w14:numSpacing w14:val="proportional"/>
          <w14:cntxtAlts/>
        </w:rPr>
        <w:t>:</w:t>
      </w:r>
      <w:r w:rsidR="00FA0FAB" w:rsidRPr="00FA0FAB">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A powerful demon p</w:t>
      </w:r>
      <w:r w:rsidRPr="003E4CC7">
        <w:rPr>
          <w:rFonts w:ascii="Palatino Linotype" w:hAnsi="Palatino Linotype" w:cs="Cooper Black"/>
          <w:kern w:val="2"/>
          <w:sz w:val="22"/>
          <w:szCs w:val="22"/>
          <w14:ligatures w14:val="standard"/>
          <w14:numForm w14:val="oldStyle"/>
          <w14:numSpacing w14:val="proportional"/>
          <w14:cntxtAlts/>
        </w:rPr>
        <w:t>roduc</w:t>
      </w:r>
      <w:r>
        <w:rPr>
          <w:rFonts w:ascii="Palatino Linotype" w:hAnsi="Palatino Linotype" w:cs="Cooper Black"/>
          <w:kern w:val="2"/>
          <w:sz w:val="22"/>
          <w:szCs w:val="22"/>
          <w14:ligatures w14:val="standard"/>
          <w14:numForm w14:val="oldStyle"/>
          <w14:numSpacing w14:val="proportional"/>
          <w14:cntxtAlts/>
        </w:rPr>
        <w:t>es</w:t>
      </w:r>
      <w:r w:rsidRPr="003E4CC7">
        <w:rPr>
          <w:rFonts w:ascii="Palatino Linotype" w:hAnsi="Palatino Linotype" w:cs="Cooper Black"/>
          <w:kern w:val="2"/>
          <w:sz w:val="22"/>
          <w:szCs w:val="22"/>
          <w14:ligatures w14:val="standard"/>
          <w14:numForm w14:val="oldStyle"/>
          <w14:numSpacing w14:val="proportional"/>
          <w14:cntxtAlts/>
        </w:rPr>
        <w:t xml:space="preserve"> a </w:t>
      </w:r>
      <w:r w:rsidR="005C362D">
        <w:rPr>
          <w:rFonts w:ascii="Palatino Linotype" w:hAnsi="Palatino Linotype" w:cs="Cooper Black"/>
          <w:kern w:val="2"/>
          <w:sz w:val="22"/>
          <w:szCs w:val="22"/>
          <w14:ligatures w14:val="standard"/>
          <w14:numForm w14:val="oldStyle"/>
          <w14:numSpacing w14:val="proportional"/>
          <w14:cntxtAlts/>
        </w:rPr>
        <w:t xml:space="preserve">magical but </w:t>
      </w:r>
      <w:r w:rsidRPr="003E4CC7">
        <w:rPr>
          <w:rFonts w:ascii="Palatino Linotype" w:hAnsi="Palatino Linotype" w:cs="Cooper Black"/>
          <w:kern w:val="2"/>
          <w:sz w:val="22"/>
          <w:szCs w:val="22"/>
          <w14:ligatures w14:val="standard"/>
          <w14:numForm w14:val="oldStyle"/>
          <w14:numSpacing w14:val="proportional"/>
          <w14:cntxtAlts/>
        </w:rPr>
        <w:t>fair coin</w:t>
      </w:r>
      <w:r>
        <w:rPr>
          <w:rFonts w:ascii="Palatino Linotype" w:hAnsi="Palatino Linotype" w:cs="Cooper Black"/>
          <w:kern w:val="2"/>
          <w:sz w:val="22"/>
          <w:szCs w:val="22"/>
          <w14:ligatures w14:val="standard"/>
          <w14:numForm w14:val="oldStyle"/>
          <w14:numSpacing w14:val="proportional"/>
          <w14:cntxtAlts/>
        </w:rPr>
        <w:t xml:space="preserve"> and </w:t>
      </w:r>
      <w:r w:rsidR="005C362D">
        <w:rPr>
          <w:rFonts w:ascii="Palatino Linotype" w:hAnsi="Palatino Linotype" w:cs="Cooper Black"/>
          <w:kern w:val="2"/>
          <w:sz w:val="22"/>
          <w:szCs w:val="22"/>
          <w14:ligatures w14:val="standard"/>
          <w14:numForm w14:val="oldStyle"/>
          <w14:numSpacing w14:val="proportional"/>
          <w14:cntxtAlts/>
        </w:rPr>
        <w:t>offers</w:t>
      </w:r>
      <w:r>
        <w:rPr>
          <w:rFonts w:ascii="Palatino Linotype" w:hAnsi="Palatino Linotype" w:cs="Cooper Black"/>
          <w:kern w:val="2"/>
          <w:sz w:val="22"/>
          <w:szCs w:val="22"/>
          <w14:ligatures w14:val="standard"/>
          <w14:numForm w14:val="oldStyle"/>
          <w14:numSpacing w14:val="proportional"/>
          <w14:cntxtAlts/>
        </w:rPr>
        <w:t xml:space="preserve"> </w:t>
      </w:r>
      <w:r w:rsidR="00767B45">
        <w:rPr>
          <w:rFonts w:ascii="Palatino Linotype" w:hAnsi="Palatino Linotype" w:cs="Cooper Black"/>
          <w:kern w:val="2"/>
          <w:sz w:val="22"/>
          <w:szCs w:val="22"/>
          <w14:ligatures w14:val="standard"/>
          <w14:numForm w14:val="oldStyle"/>
          <w14:numSpacing w14:val="proportional"/>
          <w14:cntxtAlts/>
        </w:rPr>
        <w:t xml:space="preserve">Parisa </w:t>
      </w:r>
      <w:r>
        <w:rPr>
          <w:rFonts w:ascii="Palatino Linotype" w:hAnsi="Palatino Linotype" w:cs="Cooper Black"/>
          <w:kern w:val="2"/>
          <w:sz w:val="22"/>
          <w:szCs w:val="22"/>
          <w14:ligatures w14:val="standard"/>
          <w14:numForm w14:val="oldStyle"/>
          <w14:numSpacing w14:val="proportional"/>
          <w14:cntxtAlts/>
        </w:rPr>
        <w:t xml:space="preserve">the </w:t>
      </w:r>
      <w:r w:rsidR="005C362D">
        <w:rPr>
          <w:rFonts w:ascii="Palatino Linotype" w:hAnsi="Palatino Linotype" w:cs="Cooper Black"/>
          <w:kern w:val="2"/>
          <w:sz w:val="22"/>
          <w:szCs w:val="22"/>
          <w14:ligatures w14:val="standard"/>
          <w14:numForm w14:val="oldStyle"/>
          <w14:numSpacing w14:val="proportional"/>
          <w14:cntxtAlts/>
        </w:rPr>
        <w:t>chance to flip it</w:t>
      </w:r>
      <w:r>
        <w:rPr>
          <w:rFonts w:ascii="Palatino Linotype" w:hAnsi="Palatino Linotype" w:cs="Cooper Black"/>
          <w:kern w:val="2"/>
          <w:sz w:val="22"/>
          <w:szCs w:val="22"/>
          <w14:ligatures w14:val="standard"/>
          <w14:numForm w14:val="oldStyle"/>
          <w14:numSpacing w14:val="proportional"/>
          <w14:cntxtAlts/>
        </w:rPr>
        <w:t xml:space="preserve">. If </w:t>
      </w:r>
      <w:r w:rsidR="00767B45">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he </w:t>
      </w:r>
      <w:r w:rsidRPr="003E4CC7">
        <w:rPr>
          <w:rFonts w:ascii="Palatino Linotype" w:hAnsi="Palatino Linotype" w:cs="Cooper Black"/>
          <w:kern w:val="2"/>
          <w:sz w:val="22"/>
          <w:szCs w:val="22"/>
          <w14:ligatures w14:val="standard"/>
          <w14:numForm w14:val="oldStyle"/>
          <w14:numSpacing w14:val="proportional"/>
          <w14:cntxtAlts/>
        </w:rPr>
        <w:t>flips</w:t>
      </w:r>
      <w:r>
        <w:rPr>
          <w:rFonts w:ascii="Palatino Linotype" w:hAnsi="Palatino Linotype" w:cs="Cooper Black"/>
          <w:kern w:val="2"/>
          <w:sz w:val="22"/>
          <w:szCs w:val="22"/>
          <w14:ligatures w14:val="standard"/>
          <w14:numForm w14:val="oldStyle"/>
          <w14:numSpacing w14:val="proportional"/>
          <w14:cntxtAlts/>
        </w:rPr>
        <w:t xml:space="preserve"> the coin and it </w:t>
      </w:r>
      <w:r w:rsidRPr="003E4CC7">
        <w:rPr>
          <w:rFonts w:ascii="Palatino Linotype" w:hAnsi="Palatino Linotype" w:cs="Cooper Black"/>
          <w:kern w:val="2"/>
          <w:sz w:val="22"/>
          <w:szCs w:val="22"/>
          <w14:ligatures w14:val="standard"/>
          <w14:numForm w14:val="oldStyle"/>
          <w14:numSpacing w14:val="proportional"/>
          <w14:cntxtAlts/>
        </w:rPr>
        <w:t xml:space="preserve">lands heads, </w:t>
      </w:r>
      <w:r w:rsidR="005C362D">
        <w:rPr>
          <w:rFonts w:ascii="Palatino Linotype" w:hAnsi="Palatino Linotype" w:cs="Cooper Black"/>
          <w:kern w:val="2"/>
          <w:sz w:val="22"/>
          <w:szCs w:val="22"/>
          <w14:ligatures w14:val="standard"/>
          <w14:numForm w14:val="oldStyle"/>
          <w14:numSpacing w14:val="proportional"/>
          <w14:cntxtAlts/>
        </w:rPr>
        <w:t>that will cause lives to be saved</w:t>
      </w:r>
      <w:r>
        <w:rPr>
          <w:rFonts w:ascii="Palatino Linotype" w:hAnsi="Palatino Linotype" w:cs="Cooper Black"/>
          <w:kern w:val="2"/>
          <w:sz w:val="22"/>
          <w:szCs w:val="22"/>
          <w14:ligatures w14:val="standard"/>
          <w14:numForm w14:val="oldStyle"/>
          <w14:numSpacing w14:val="proportional"/>
          <w14:cntxtAlts/>
        </w:rPr>
        <w:t xml:space="preserve">. </w:t>
      </w:r>
      <w:r w:rsidR="006C2C9B">
        <w:rPr>
          <w:rFonts w:ascii="Palatino Linotype" w:hAnsi="Palatino Linotype" w:cs="Cooper Black"/>
          <w:kern w:val="2"/>
          <w:sz w:val="22"/>
          <w:szCs w:val="22"/>
          <w14:ligatures w14:val="standard"/>
          <w14:numForm w14:val="oldStyle"/>
          <w14:numSpacing w14:val="proportional"/>
          <w14:cntxtAlts/>
        </w:rPr>
        <w:t>I</w:t>
      </w:r>
      <w:r w:rsidRPr="003E4CC7">
        <w:rPr>
          <w:rFonts w:ascii="Palatino Linotype" w:hAnsi="Palatino Linotype" w:cs="Cooper Black"/>
          <w:kern w:val="2"/>
          <w:sz w:val="22"/>
          <w:szCs w:val="22"/>
          <w14:ligatures w14:val="standard"/>
          <w14:numForm w14:val="oldStyle"/>
          <w14:numSpacing w14:val="proportional"/>
          <w14:cntxtAlts/>
        </w:rPr>
        <w:t xml:space="preserve">f </w:t>
      </w:r>
      <w:r w:rsidR="00767B45">
        <w:rPr>
          <w:rFonts w:ascii="Palatino Linotype" w:hAnsi="Palatino Linotype" w:cs="Cooper Black"/>
          <w:kern w:val="2"/>
          <w:sz w:val="22"/>
          <w:szCs w:val="22"/>
          <w14:ligatures w14:val="standard"/>
          <w14:numForm w14:val="oldStyle"/>
          <w14:numSpacing w14:val="proportional"/>
          <w14:cntxtAlts/>
        </w:rPr>
        <w:t>she</w:t>
      </w:r>
      <w:r w:rsidRPr="003E4CC7">
        <w:rPr>
          <w:rFonts w:ascii="Palatino Linotype" w:hAnsi="Palatino Linotype" w:cs="Cooper Black"/>
          <w:kern w:val="2"/>
          <w:sz w:val="22"/>
          <w:szCs w:val="22"/>
          <w14:ligatures w14:val="standard"/>
          <w14:numForm w14:val="oldStyle"/>
          <w14:numSpacing w14:val="proportional"/>
          <w14:cntxtAlts/>
        </w:rPr>
        <w:t xml:space="preserve"> flips </w:t>
      </w:r>
      <w:r>
        <w:rPr>
          <w:rFonts w:ascii="Palatino Linotype" w:hAnsi="Palatino Linotype" w:cs="Cooper Black"/>
          <w:kern w:val="2"/>
          <w:sz w:val="22"/>
          <w:szCs w:val="22"/>
          <w14:ligatures w14:val="standard"/>
          <w14:numForm w14:val="oldStyle"/>
          <w14:numSpacing w14:val="proportional"/>
          <w14:cntxtAlts/>
        </w:rPr>
        <w:t xml:space="preserve">the coin </w:t>
      </w:r>
      <w:r w:rsidRPr="003E4CC7">
        <w:rPr>
          <w:rFonts w:ascii="Palatino Linotype" w:hAnsi="Palatino Linotype" w:cs="Cooper Black"/>
          <w:kern w:val="2"/>
          <w:sz w:val="22"/>
          <w:szCs w:val="22"/>
          <w14:ligatures w14:val="standard"/>
          <w14:numForm w14:val="oldStyle"/>
          <w14:numSpacing w14:val="proportional"/>
          <w14:cntxtAlts/>
        </w:rPr>
        <w:t xml:space="preserve">and </w:t>
      </w:r>
      <w:r>
        <w:rPr>
          <w:rFonts w:ascii="Palatino Linotype" w:hAnsi="Palatino Linotype" w:cs="Cooper Black"/>
          <w:kern w:val="2"/>
          <w:sz w:val="22"/>
          <w:szCs w:val="22"/>
          <w14:ligatures w14:val="standard"/>
          <w14:numForm w14:val="oldStyle"/>
          <w14:numSpacing w14:val="proportional"/>
          <w14:cntxtAlts/>
        </w:rPr>
        <w:t>it</w:t>
      </w:r>
      <w:r w:rsidRPr="003E4CC7">
        <w:rPr>
          <w:rFonts w:ascii="Palatino Linotype" w:hAnsi="Palatino Linotype" w:cs="Cooper Black"/>
          <w:kern w:val="2"/>
          <w:sz w:val="22"/>
          <w:szCs w:val="22"/>
          <w14:ligatures w14:val="standard"/>
          <w14:numForm w14:val="oldStyle"/>
          <w14:numSpacing w14:val="proportional"/>
          <w14:cntxtAlts/>
        </w:rPr>
        <w:t xml:space="preserve"> lands tails, </w:t>
      </w:r>
      <w:r w:rsidR="005C362D">
        <w:rPr>
          <w:rFonts w:ascii="Palatino Linotype" w:hAnsi="Palatino Linotype" w:cs="Cooper Black"/>
          <w:kern w:val="2"/>
          <w:sz w:val="22"/>
          <w:szCs w:val="22"/>
          <w14:ligatures w14:val="standard"/>
          <w14:numForm w14:val="oldStyle"/>
          <w14:numSpacing w14:val="proportional"/>
          <w14:cntxtAlts/>
        </w:rPr>
        <w:t>that will cause lives to be lost</w:t>
      </w:r>
      <w:r w:rsidRPr="003E4CC7">
        <w:rPr>
          <w:rFonts w:ascii="Palatino Linotype" w:hAnsi="Palatino Linotype" w:cs="Cooper Black"/>
          <w:kern w:val="2"/>
          <w:sz w:val="22"/>
          <w:szCs w:val="22"/>
          <w14:ligatures w14:val="standard"/>
          <w14:numForm w14:val="oldStyle"/>
          <w14:numSpacing w14:val="proportional"/>
          <w14:cntxtAlts/>
        </w:rPr>
        <w:t>. And</w:t>
      </w:r>
      <w:r>
        <w:rPr>
          <w:rFonts w:ascii="Palatino Linotype" w:hAnsi="Palatino Linotype" w:cs="Cooper Black"/>
          <w:kern w:val="2"/>
          <w:sz w:val="22"/>
          <w:szCs w:val="22"/>
          <w14:ligatures w14:val="standard"/>
          <w14:numForm w14:val="oldStyle"/>
          <w14:numSpacing w14:val="proportional"/>
          <w14:cntxtAlts/>
        </w:rPr>
        <w:t>,</w:t>
      </w:r>
      <w:r w:rsidRPr="003E4CC7">
        <w:rPr>
          <w:rFonts w:ascii="Palatino Linotype" w:hAnsi="Palatino Linotype" w:cs="Cooper Black"/>
          <w:kern w:val="2"/>
          <w:sz w:val="22"/>
          <w:szCs w:val="22"/>
          <w14:ligatures w14:val="standard"/>
          <w14:numForm w14:val="oldStyle"/>
          <w14:numSpacing w14:val="proportional"/>
          <w14:cntxtAlts/>
        </w:rPr>
        <w:t xml:space="preserve"> if </w:t>
      </w:r>
      <w:r w:rsidR="00767B45">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he</w:t>
      </w:r>
      <w:r w:rsidRPr="003E4CC7">
        <w:rPr>
          <w:rFonts w:ascii="Palatino Linotype" w:hAnsi="Palatino Linotype" w:cs="Cooper Black"/>
          <w:kern w:val="2"/>
          <w:sz w:val="22"/>
          <w:szCs w:val="22"/>
          <w14:ligatures w14:val="standard"/>
          <w14:numForm w14:val="oldStyle"/>
          <w14:numSpacing w14:val="proportional"/>
          <w14:cntxtAlts/>
        </w:rPr>
        <w:t xml:space="preserve"> abstains from</w:t>
      </w:r>
      <w:r>
        <w:rPr>
          <w:rFonts w:ascii="Palatino Linotype" w:hAnsi="Palatino Linotype" w:cs="Cooper Black"/>
          <w:kern w:val="2"/>
          <w:sz w:val="22"/>
          <w:szCs w:val="22"/>
          <w14:ligatures w14:val="standard"/>
          <w14:numForm w14:val="oldStyle"/>
          <w14:numSpacing w14:val="proportional"/>
          <w14:cntxtAlts/>
        </w:rPr>
        <w:t xml:space="preserve"> </w:t>
      </w:r>
      <w:r w:rsidRPr="003E4CC7">
        <w:rPr>
          <w:rFonts w:ascii="Palatino Linotype" w:hAnsi="Palatino Linotype" w:cs="Cooper Black"/>
          <w:kern w:val="2"/>
          <w:sz w:val="22"/>
          <w:szCs w:val="22"/>
          <w14:ligatures w14:val="standard"/>
          <w14:numForm w14:val="oldStyle"/>
          <w14:numSpacing w14:val="proportional"/>
          <w14:cntxtAlts/>
        </w:rPr>
        <w:t>flipping</w:t>
      </w:r>
      <w:r w:rsidR="005C362D">
        <w:rPr>
          <w:rFonts w:ascii="Palatino Linotype" w:hAnsi="Palatino Linotype" w:cs="Cooper Black"/>
          <w:kern w:val="2"/>
          <w:sz w:val="22"/>
          <w:szCs w:val="22"/>
          <w14:ligatures w14:val="standard"/>
          <w14:numForm w14:val="oldStyle"/>
          <w14:numSpacing w14:val="proportional"/>
          <w14:cntxtAlts/>
        </w:rPr>
        <w:t xml:space="preserve"> it</w:t>
      </w:r>
      <w:r w:rsidRPr="003E4CC7">
        <w:rPr>
          <w:rFonts w:ascii="Palatino Linotype" w:hAnsi="Palatino Linotype" w:cs="Cooper Black"/>
          <w:kern w:val="2"/>
          <w:sz w:val="22"/>
          <w:szCs w:val="22"/>
          <w14:ligatures w14:val="standard"/>
          <w14:numForm w14:val="oldStyle"/>
          <w14:numSpacing w14:val="proportional"/>
          <w14:cntxtAlts/>
        </w:rPr>
        <w:t xml:space="preserve">, </w:t>
      </w:r>
      <w:r w:rsidR="005C362D">
        <w:rPr>
          <w:rFonts w:ascii="Palatino Linotype" w:hAnsi="Palatino Linotype" w:cs="Cooper Black"/>
          <w:kern w:val="2"/>
          <w:sz w:val="22"/>
          <w:szCs w:val="22"/>
          <w14:ligatures w14:val="standard"/>
          <w14:numForm w14:val="oldStyle"/>
          <w14:numSpacing w14:val="proportional"/>
          <w14:cntxtAlts/>
        </w:rPr>
        <w:t>things will be left unaffected</w:t>
      </w:r>
      <w:r>
        <w:rPr>
          <w:rFonts w:ascii="Palatino Linotype" w:hAnsi="Palatino Linotype" w:cs="Cooper Black"/>
          <w:kern w:val="2"/>
          <w:sz w:val="22"/>
          <w:szCs w:val="22"/>
          <w14:ligatures w14:val="standard"/>
          <w14:numForm w14:val="oldStyle"/>
          <w14:numSpacing w14:val="proportional"/>
          <w14:cntxtAlts/>
        </w:rPr>
        <w:t xml:space="preserve">. </w:t>
      </w:r>
      <w:r w:rsidR="00767B45">
        <w:rPr>
          <w:rFonts w:ascii="Palatino Linotype" w:hAnsi="Palatino Linotype" w:cs="Cooper Black"/>
          <w:kern w:val="2"/>
          <w:sz w:val="22"/>
          <w:szCs w:val="22"/>
          <w14:ligatures w14:val="standard"/>
          <w14:numForm w14:val="oldStyle"/>
          <w14:numSpacing w14:val="proportional"/>
          <w14:cntxtAlts/>
        </w:rPr>
        <w:t>Parisa decides to abstain.</w:t>
      </w:r>
    </w:p>
    <w:p w14:paraId="154C3D27" w14:textId="77777777" w:rsidR="00612BE3" w:rsidRDefault="00612BE3" w:rsidP="00435B41">
      <w:pPr>
        <w:pStyle w:val="Heading1"/>
        <w:spacing w:after="120"/>
        <w:ind w:left="720" w:firstLine="0"/>
        <w:rPr>
          <w:rFonts w:ascii="Palatino Linotype" w:hAnsi="Palatino Linotype" w:cs="Cooper Black"/>
          <w:kern w:val="2"/>
          <w:sz w:val="22"/>
          <w:szCs w:val="22"/>
          <w14:ligatures w14:val="standard"/>
          <w14:numForm w14:val="oldStyle"/>
          <w14:numSpacing w14:val="proportional"/>
          <w14:cntxtAlts/>
        </w:rPr>
      </w:pPr>
    </w:p>
    <w:p w14:paraId="05D7C015" w14:textId="33B655CF" w:rsidR="00612BE3" w:rsidRPr="00612BE3" w:rsidRDefault="00767B45" w:rsidP="00525DEB">
      <w:pPr>
        <w:pStyle w:val="Heading1"/>
        <w:spacing w:after="120" w:line="360" w:lineRule="auto"/>
        <w:ind w:left="0" w:firstLine="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T</w:t>
      </w:r>
      <w:r w:rsidR="00612BE3" w:rsidRPr="00612BE3">
        <w:rPr>
          <w:rFonts w:ascii="Palatino Linotype" w:hAnsi="Palatino Linotype" w:cs="Cooper Black"/>
          <w:kern w:val="2"/>
          <w:sz w:val="22"/>
          <w:szCs w:val="22"/>
          <w14:ligatures w14:val="standard"/>
          <w14:numForm w14:val="oldStyle"/>
          <w14:numSpacing w14:val="proportional"/>
          <w14:cntxtAlts/>
        </w:rPr>
        <w:t xml:space="preserve">he relevant counterfactuals are: </w:t>
      </w:r>
    </w:p>
    <w:p w14:paraId="40F0A4F2" w14:textId="77777777" w:rsidR="00612BE3" w:rsidRPr="00612BE3" w:rsidRDefault="00612BE3" w:rsidP="00435B41">
      <w:pPr>
        <w:pStyle w:val="Heading1"/>
        <w:spacing w:after="120"/>
        <w:ind w:left="720"/>
        <w:rPr>
          <w:rFonts w:ascii="Palatino Linotype" w:hAnsi="Palatino Linotype" w:cs="Cooper Black"/>
          <w:kern w:val="2"/>
          <w:sz w:val="22"/>
          <w:szCs w:val="22"/>
          <w14:ligatures w14:val="standard"/>
          <w14:numForm w14:val="oldStyle"/>
          <w14:numSpacing w14:val="proportional"/>
          <w14:cntxtAlts/>
        </w:rPr>
      </w:pPr>
    </w:p>
    <w:p w14:paraId="45600CCC" w14:textId="6CB015F3" w:rsidR="00612BE3" w:rsidRPr="00612BE3" w:rsidRDefault="00612BE3" w:rsidP="00525DEB">
      <w:pPr>
        <w:pStyle w:val="Heading1"/>
        <w:spacing w:after="120" w:line="360" w:lineRule="auto"/>
        <w:ind w:left="720" w:firstLine="0"/>
        <w:rPr>
          <w:rFonts w:ascii="Palatino Linotype" w:hAnsi="Palatino Linotype" w:cs="Cooper Black"/>
          <w:kern w:val="2"/>
          <w:sz w:val="22"/>
          <w:szCs w:val="22"/>
          <w14:ligatures w14:val="standard"/>
          <w14:numForm w14:val="oldStyle"/>
          <w14:numSpacing w14:val="proportional"/>
          <w14:cntxtAlts/>
        </w:rPr>
      </w:pPr>
      <w:r w:rsidRPr="00612BE3">
        <w:rPr>
          <w:rFonts w:ascii="Palatino Linotype" w:hAnsi="Palatino Linotype" w:cs="Cooper Black"/>
          <w:kern w:val="2"/>
          <w:sz w:val="22"/>
          <w:szCs w:val="22"/>
          <w14:ligatures w14:val="standard"/>
          <w14:numForm w14:val="oldStyle"/>
          <w14:numSpacing w14:val="proportional"/>
          <w14:cntxtAlts/>
        </w:rPr>
        <w:t xml:space="preserve">CF1 </w:t>
      </w:r>
      <w:r w:rsidRPr="00612BE3">
        <w:rPr>
          <w:rFonts w:ascii="Palatino Linotype" w:hAnsi="Palatino Linotype" w:cs="Cooper Black"/>
          <w:kern w:val="2"/>
          <w:sz w:val="22"/>
          <w:szCs w:val="22"/>
          <w14:ligatures w14:val="standard"/>
          <w14:numForm w14:val="oldStyle"/>
          <w14:numSpacing w14:val="proportional"/>
          <w14:cntxtAlts/>
        </w:rPr>
        <w:tab/>
        <w:t xml:space="preserve">If </w:t>
      </w:r>
      <w:r w:rsidR="00767B45">
        <w:rPr>
          <w:rFonts w:ascii="Palatino Linotype" w:hAnsi="Palatino Linotype" w:cs="Cooper Black"/>
          <w:kern w:val="2"/>
          <w:sz w:val="22"/>
          <w:szCs w:val="22"/>
          <w14:ligatures w14:val="standard"/>
          <w14:numForm w14:val="oldStyle"/>
          <w14:numSpacing w14:val="proportional"/>
          <w14:cntxtAlts/>
        </w:rPr>
        <w:t>Parisa had flipped the coin</w:t>
      </w:r>
      <w:r w:rsidRPr="00612BE3">
        <w:rPr>
          <w:rFonts w:ascii="Palatino Linotype" w:hAnsi="Palatino Linotype" w:cs="Cooper Black"/>
          <w:kern w:val="2"/>
          <w:sz w:val="22"/>
          <w:szCs w:val="22"/>
          <w14:ligatures w14:val="standard"/>
          <w14:numForm w14:val="oldStyle"/>
          <w14:numSpacing w14:val="proportional"/>
          <w14:cntxtAlts/>
        </w:rPr>
        <w:t xml:space="preserve">, </w:t>
      </w:r>
      <w:r w:rsidR="00767B45">
        <w:rPr>
          <w:rFonts w:ascii="Palatino Linotype" w:hAnsi="Palatino Linotype" w:cs="Cooper Black"/>
          <w:kern w:val="2"/>
          <w:sz w:val="22"/>
          <w:szCs w:val="22"/>
          <w14:ligatures w14:val="standard"/>
          <w14:numForm w14:val="oldStyle"/>
          <w14:numSpacing w14:val="proportional"/>
          <w14:cntxtAlts/>
        </w:rPr>
        <w:t xml:space="preserve">it </w:t>
      </w:r>
      <w:r w:rsidRPr="00612BE3">
        <w:rPr>
          <w:rFonts w:ascii="Palatino Linotype" w:hAnsi="Palatino Linotype" w:cs="Cooper Black"/>
          <w:kern w:val="2"/>
          <w:sz w:val="22"/>
          <w:szCs w:val="22"/>
          <w14:ligatures w14:val="standard"/>
          <w14:numForm w14:val="oldStyle"/>
          <w14:numSpacing w14:val="proportional"/>
          <w14:cntxtAlts/>
        </w:rPr>
        <w:t xml:space="preserve">would have </w:t>
      </w:r>
      <w:r w:rsidR="00767B45">
        <w:rPr>
          <w:rFonts w:ascii="Palatino Linotype" w:hAnsi="Palatino Linotype" w:cs="Cooper Black"/>
          <w:kern w:val="2"/>
          <w:sz w:val="22"/>
          <w:szCs w:val="22"/>
          <w14:ligatures w14:val="standard"/>
          <w14:numForm w14:val="oldStyle"/>
          <w14:numSpacing w14:val="proportional"/>
          <w14:cntxtAlts/>
        </w:rPr>
        <w:t xml:space="preserve">landed </w:t>
      </w:r>
      <w:r w:rsidR="006C2C9B">
        <w:rPr>
          <w:rFonts w:ascii="Palatino Linotype" w:hAnsi="Palatino Linotype" w:cs="Cooper Black"/>
          <w:kern w:val="2"/>
          <w:sz w:val="22"/>
          <w:szCs w:val="22"/>
          <w14:ligatures w14:val="standard"/>
          <w14:numForm w14:val="oldStyle"/>
          <w14:numSpacing w14:val="proportional"/>
          <w14:cntxtAlts/>
        </w:rPr>
        <w:t>head</w:t>
      </w:r>
      <w:r w:rsidR="002520CB">
        <w:rPr>
          <w:rFonts w:ascii="Palatino Linotype" w:hAnsi="Palatino Linotype" w:cs="Cooper Black"/>
          <w:kern w:val="2"/>
          <w:sz w:val="22"/>
          <w:szCs w:val="22"/>
          <w14:ligatures w14:val="standard"/>
          <w14:numForm w14:val="oldStyle"/>
          <w14:numSpacing w14:val="proportional"/>
          <w14:cntxtAlts/>
        </w:rPr>
        <w:t>s</w:t>
      </w:r>
      <w:r w:rsidRPr="00612BE3">
        <w:rPr>
          <w:rFonts w:ascii="Palatino Linotype" w:hAnsi="Palatino Linotype" w:cs="Cooper Black"/>
          <w:kern w:val="2"/>
          <w:sz w:val="22"/>
          <w:szCs w:val="22"/>
          <w14:ligatures w14:val="standard"/>
          <w14:numForm w14:val="oldStyle"/>
          <w14:numSpacing w14:val="proportional"/>
          <w14:cntxtAlts/>
        </w:rPr>
        <w:t xml:space="preserve">. </w:t>
      </w:r>
    </w:p>
    <w:p w14:paraId="10D7D13E" w14:textId="1CBEE3A6" w:rsidR="00612BE3" w:rsidRPr="00612BE3" w:rsidRDefault="00612BE3" w:rsidP="00525DEB">
      <w:pPr>
        <w:pStyle w:val="Heading1"/>
        <w:spacing w:after="120" w:line="360" w:lineRule="auto"/>
        <w:ind w:left="720" w:firstLine="0"/>
        <w:rPr>
          <w:rFonts w:ascii="Palatino Linotype" w:hAnsi="Palatino Linotype" w:cs="Cooper Black"/>
          <w:kern w:val="2"/>
          <w:sz w:val="22"/>
          <w:szCs w:val="22"/>
          <w14:ligatures w14:val="standard"/>
          <w14:numForm w14:val="oldStyle"/>
          <w14:numSpacing w14:val="proportional"/>
          <w14:cntxtAlts/>
        </w:rPr>
      </w:pPr>
      <w:r w:rsidRPr="00612BE3">
        <w:rPr>
          <w:rFonts w:ascii="Palatino Linotype" w:hAnsi="Palatino Linotype" w:cs="Cooper Black"/>
          <w:kern w:val="2"/>
          <w:sz w:val="22"/>
          <w:szCs w:val="22"/>
          <w14:ligatures w14:val="standard"/>
          <w14:numForm w14:val="oldStyle"/>
          <w14:numSpacing w14:val="proportional"/>
          <w14:cntxtAlts/>
        </w:rPr>
        <w:t xml:space="preserve">CF2 </w:t>
      </w:r>
      <w:r w:rsidRPr="00612BE3">
        <w:rPr>
          <w:rFonts w:ascii="Palatino Linotype" w:hAnsi="Palatino Linotype" w:cs="Cooper Black"/>
          <w:kern w:val="2"/>
          <w:sz w:val="22"/>
          <w:szCs w:val="22"/>
          <w14:ligatures w14:val="standard"/>
          <w14:numForm w14:val="oldStyle"/>
          <w14:numSpacing w14:val="proportional"/>
          <w14:cntxtAlts/>
        </w:rPr>
        <w:tab/>
        <w:t xml:space="preserve">If </w:t>
      </w:r>
      <w:r w:rsidR="00767B45">
        <w:rPr>
          <w:rFonts w:ascii="Palatino Linotype" w:hAnsi="Palatino Linotype" w:cs="Cooper Black"/>
          <w:kern w:val="2"/>
          <w:sz w:val="22"/>
          <w:szCs w:val="22"/>
          <w14:ligatures w14:val="standard"/>
          <w14:numForm w14:val="oldStyle"/>
          <w14:numSpacing w14:val="proportional"/>
          <w14:cntxtAlts/>
        </w:rPr>
        <w:t>Parisa</w:t>
      </w:r>
      <w:r w:rsidRPr="00612BE3">
        <w:rPr>
          <w:rFonts w:ascii="Palatino Linotype" w:hAnsi="Palatino Linotype" w:cs="Cooper Black"/>
          <w:kern w:val="2"/>
          <w:sz w:val="22"/>
          <w:szCs w:val="22"/>
          <w14:ligatures w14:val="standard"/>
          <w14:numForm w14:val="oldStyle"/>
          <w14:numSpacing w14:val="proportional"/>
          <w14:cntxtAlts/>
        </w:rPr>
        <w:t xml:space="preserve"> had </w:t>
      </w:r>
      <w:r w:rsidR="00767B45">
        <w:rPr>
          <w:rFonts w:ascii="Palatino Linotype" w:hAnsi="Palatino Linotype" w:cs="Cooper Black"/>
          <w:kern w:val="2"/>
          <w:sz w:val="22"/>
          <w:szCs w:val="22"/>
          <w14:ligatures w14:val="standard"/>
          <w14:numForm w14:val="oldStyle"/>
          <w14:numSpacing w14:val="proportional"/>
          <w14:cntxtAlts/>
        </w:rPr>
        <w:t>flipped the coin</w:t>
      </w:r>
      <w:r w:rsidRPr="00612BE3">
        <w:rPr>
          <w:rFonts w:ascii="Palatino Linotype" w:hAnsi="Palatino Linotype" w:cs="Cooper Black"/>
          <w:kern w:val="2"/>
          <w:sz w:val="22"/>
          <w:szCs w:val="22"/>
          <w14:ligatures w14:val="standard"/>
          <w14:numForm w14:val="oldStyle"/>
          <w14:numSpacing w14:val="proportional"/>
          <w14:cntxtAlts/>
        </w:rPr>
        <w:t xml:space="preserve">, </w:t>
      </w:r>
      <w:r w:rsidR="00767B45">
        <w:rPr>
          <w:rFonts w:ascii="Palatino Linotype" w:hAnsi="Palatino Linotype" w:cs="Cooper Black"/>
          <w:kern w:val="2"/>
          <w:sz w:val="22"/>
          <w:szCs w:val="22"/>
          <w14:ligatures w14:val="standard"/>
          <w14:numForm w14:val="oldStyle"/>
          <w14:numSpacing w14:val="proportional"/>
          <w14:cntxtAlts/>
        </w:rPr>
        <w:t>it</w:t>
      </w:r>
      <w:r w:rsidRPr="00612BE3">
        <w:rPr>
          <w:rFonts w:ascii="Palatino Linotype" w:hAnsi="Palatino Linotype" w:cs="Cooper Black"/>
          <w:kern w:val="2"/>
          <w:sz w:val="22"/>
          <w:szCs w:val="22"/>
          <w14:ligatures w14:val="standard"/>
          <w14:numForm w14:val="oldStyle"/>
          <w14:numSpacing w14:val="proportional"/>
          <w14:cntxtAlts/>
        </w:rPr>
        <w:t xml:space="preserve"> would </w:t>
      </w:r>
      <w:r w:rsidR="00767B45">
        <w:rPr>
          <w:rFonts w:ascii="Palatino Linotype" w:hAnsi="Palatino Linotype" w:cs="Cooper Black"/>
          <w:kern w:val="2"/>
          <w:sz w:val="22"/>
          <w:szCs w:val="22"/>
          <w14:ligatures w14:val="standard"/>
          <w14:numForm w14:val="oldStyle"/>
          <w14:numSpacing w14:val="proportional"/>
          <w14:cntxtAlts/>
        </w:rPr>
        <w:t xml:space="preserve">have landed </w:t>
      </w:r>
      <w:r w:rsidR="006C2C9B">
        <w:rPr>
          <w:rFonts w:ascii="Palatino Linotype" w:hAnsi="Palatino Linotype" w:cs="Cooper Black"/>
          <w:kern w:val="2"/>
          <w:sz w:val="22"/>
          <w:szCs w:val="22"/>
          <w14:ligatures w14:val="standard"/>
          <w14:numForm w14:val="oldStyle"/>
          <w14:numSpacing w14:val="proportional"/>
          <w14:cntxtAlts/>
        </w:rPr>
        <w:t>tail</w:t>
      </w:r>
      <w:r w:rsidR="002520CB">
        <w:rPr>
          <w:rFonts w:ascii="Palatino Linotype" w:hAnsi="Palatino Linotype" w:cs="Cooper Black"/>
          <w:kern w:val="2"/>
          <w:sz w:val="22"/>
          <w:szCs w:val="22"/>
          <w14:ligatures w14:val="standard"/>
          <w14:numForm w14:val="oldStyle"/>
          <w14:numSpacing w14:val="proportional"/>
          <w14:cntxtAlts/>
        </w:rPr>
        <w:t>s</w:t>
      </w:r>
      <w:r w:rsidRPr="00612BE3">
        <w:rPr>
          <w:rFonts w:ascii="Palatino Linotype" w:hAnsi="Palatino Linotype" w:cs="Cooper Black"/>
          <w:kern w:val="2"/>
          <w:sz w:val="22"/>
          <w:szCs w:val="22"/>
          <w14:ligatures w14:val="standard"/>
          <w14:numForm w14:val="oldStyle"/>
          <w14:numSpacing w14:val="proportional"/>
          <w14:cntxtAlts/>
        </w:rPr>
        <w:t xml:space="preserve">. </w:t>
      </w:r>
    </w:p>
    <w:p w14:paraId="4282F6EA" w14:textId="77777777" w:rsidR="00612BE3" w:rsidRPr="00612BE3" w:rsidRDefault="00612BE3" w:rsidP="00435B41">
      <w:pPr>
        <w:pStyle w:val="Heading1"/>
        <w:spacing w:after="120"/>
        <w:ind w:left="720"/>
        <w:rPr>
          <w:rFonts w:ascii="Palatino Linotype" w:hAnsi="Palatino Linotype" w:cs="Cooper Black"/>
          <w:kern w:val="2"/>
          <w:sz w:val="22"/>
          <w:szCs w:val="22"/>
          <w14:ligatures w14:val="standard"/>
          <w14:numForm w14:val="oldStyle"/>
          <w14:numSpacing w14:val="proportional"/>
          <w14:cntxtAlts/>
        </w:rPr>
      </w:pPr>
    </w:p>
    <w:p w14:paraId="3FB9E6C9" w14:textId="42A64E23" w:rsidR="00483B4A" w:rsidRDefault="00483B4A"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Now, i</w:t>
      </w:r>
      <w:r w:rsidR="00612BE3" w:rsidRPr="00612BE3">
        <w:rPr>
          <w:rFonts w:ascii="Palatino Linotype" w:hAnsi="Palatino Linotype" w:cs="Cooper Black"/>
          <w:kern w:val="2"/>
          <w:sz w:val="22"/>
          <w:szCs w:val="22"/>
          <w14:ligatures w14:val="standard"/>
          <w14:numForm w14:val="oldStyle"/>
          <w14:numSpacing w14:val="proportional"/>
          <w14:cntxtAlts/>
        </w:rPr>
        <w:t xml:space="preserve">f CF1 </w:t>
      </w:r>
      <w:r w:rsidR="00B566C4">
        <w:rPr>
          <w:rFonts w:ascii="Palatino Linotype" w:hAnsi="Palatino Linotype" w:cs="Cooper Black"/>
          <w:kern w:val="2"/>
          <w:sz w:val="22"/>
          <w:szCs w:val="22"/>
          <w14:ligatures w14:val="standard"/>
          <w14:numForm w14:val="oldStyle"/>
          <w14:numSpacing w14:val="proportional"/>
          <w14:cntxtAlts/>
        </w:rPr>
        <w:t>is</w:t>
      </w:r>
      <w:r w:rsidR="00612BE3" w:rsidRPr="00612BE3">
        <w:rPr>
          <w:rFonts w:ascii="Palatino Linotype" w:hAnsi="Palatino Linotype" w:cs="Cooper Black"/>
          <w:kern w:val="2"/>
          <w:sz w:val="22"/>
          <w:szCs w:val="22"/>
          <w14:ligatures w14:val="standard"/>
          <w14:numForm w14:val="oldStyle"/>
          <w14:numSpacing w14:val="proportional"/>
          <w14:cntxtAlts/>
        </w:rPr>
        <w:t xml:space="preserve"> true, then </w:t>
      </w:r>
      <w:r>
        <w:rPr>
          <w:rFonts w:ascii="Palatino Linotype" w:hAnsi="Palatino Linotype" w:cs="Cooper Black"/>
          <w:kern w:val="2"/>
          <w:sz w:val="22"/>
          <w:szCs w:val="22"/>
          <w14:ligatures w14:val="standard"/>
          <w14:numForm w14:val="oldStyle"/>
          <w14:numSpacing w14:val="proportional"/>
          <w14:cntxtAlts/>
        </w:rPr>
        <w:t>Parisa</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would </w:t>
      </w:r>
      <w:r w:rsidR="006C2C9B">
        <w:rPr>
          <w:rFonts w:ascii="Palatino Linotype" w:hAnsi="Palatino Linotype" w:cs="Cooper Black"/>
          <w:kern w:val="2"/>
          <w:sz w:val="22"/>
          <w:szCs w:val="22"/>
          <w14:ligatures w14:val="standard"/>
          <w14:numForm w14:val="oldStyle"/>
          <w14:numSpacing w14:val="proportional"/>
          <w14:cntxtAlts/>
        </w:rPr>
        <w:t xml:space="preserve">not </w:t>
      </w:r>
      <w:r w:rsidR="00612BE3" w:rsidRPr="00612BE3">
        <w:rPr>
          <w:rFonts w:ascii="Palatino Linotype" w:hAnsi="Palatino Linotype" w:cs="Cooper Black"/>
          <w:kern w:val="2"/>
          <w:sz w:val="22"/>
          <w:szCs w:val="22"/>
          <w14:ligatures w14:val="standard"/>
          <w14:numForm w14:val="oldStyle"/>
          <w14:numSpacing w14:val="proportional"/>
          <w14:cntxtAlts/>
        </w:rPr>
        <w:t xml:space="preserve">have violated the constraint had </w:t>
      </w:r>
      <w:r>
        <w:rPr>
          <w:rFonts w:ascii="Palatino Linotype" w:hAnsi="Palatino Linotype" w:cs="Cooper Black"/>
          <w:kern w:val="2"/>
          <w:sz w:val="22"/>
          <w:szCs w:val="22"/>
          <w14:ligatures w14:val="standard"/>
          <w14:numForm w14:val="oldStyle"/>
          <w14:numSpacing w14:val="proportional"/>
          <w14:cntxtAlts/>
        </w:rPr>
        <w:t>s</w:t>
      </w:r>
      <w:r w:rsidR="00612BE3" w:rsidRPr="00612BE3">
        <w:rPr>
          <w:rFonts w:ascii="Palatino Linotype" w:hAnsi="Palatino Linotype" w:cs="Cooper Black"/>
          <w:kern w:val="2"/>
          <w:sz w:val="22"/>
          <w:szCs w:val="22"/>
          <w14:ligatures w14:val="standard"/>
          <w14:numForm w14:val="oldStyle"/>
          <w14:numSpacing w14:val="proportional"/>
          <w14:cntxtAlts/>
        </w:rPr>
        <w:t xml:space="preserve">he </w:t>
      </w:r>
      <w:r>
        <w:rPr>
          <w:rFonts w:ascii="Palatino Linotype" w:hAnsi="Palatino Linotype" w:cs="Cooper Black"/>
          <w:kern w:val="2"/>
          <w:sz w:val="22"/>
          <w:szCs w:val="22"/>
          <w14:ligatures w14:val="standard"/>
          <w14:numForm w14:val="oldStyle"/>
          <w14:numSpacing w14:val="proportional"/>
          <w14:cntxtAlts/>
        </w:rPr>
        <w:t>flipped the coin</w:t>
      </w:r>
      <w:r w:rsidR="00612BE3" w:rsidRPr="00612BE3">
        <w:rPr>
          <w:rFonts w:ascii="Palatino Linotype" w:hAnsi="Palatino Linotype" w:cs="Cooper Black"/>
          <w:kern w:val="2"/>
          <w:sz w:val="22"/>
          <w:szCs w:val="22"/>
          <w14:ligatures w14:val="standard"/>
          <w14:numForm w14:val="oldStyle"/>
          <w14:numSpacing w14:val="proportional"/>
          <w14:cntxtAlts/>
        </w:rPr>
        <w:t xml:space="preserve">. And, if CF2 </w:t>
      </w:r>
      <w:r w:rsidR="00B566C4">
        <w:rPr>
          <w:rFonts w:ascii="Palatino Linotype" w:hAnsi="Palatino Linotype" w:cs="Cooper Black"/>
          <w:kern w:val="2"/>
          <w:sz w:val="22"/>
          <w:szCs w:val="22"/>
          <w14:ligatures w14:val="standard"/>
          <w14:numForm w14:val="oldStyle"/>
          <w14:numSpacing w14:val="proportional"/>
          <w14:cntxtAlts/>
        </w:rPr>
        <w:t>is</w:t>
      </w:r>
      <w:r w:rsidR="00612BE3" w:rsidRPr="00612BE3">
        <w:rPr>
          <w:rFonts w:ascii="Palatino Linotype" w:hAnsi="Palatino Linotype" w:cs="Cooper Black"/>
          <w:kern w:val="2"/>
          <w:sz w:val="22"/>
          <w:szCs w:val="22"/>
          <w14:ligatures w14:val="standard"/>
          <w14:numForm w14:val="oldStyle"/>
          <w14:numSpacing w14:val="proportional"/>
          <w14:cntxtAlts/>
        </w:rPr>
        <w:t xml:space="preserve"> true, then </w:t>
      </w:r>
      <w:r>
        <w:rPr>
          <w:rFonts w:ascii="Palatino Linotype" w:hAnsi="Palatino Linotype" w:cs="Cooper Black"/>
          <w:kern w:val="2"/>
          <w:sz w:val="22"/>
          <w:szCs w:val="22"/>
          <w14:ligatures w14:val="standard"/>
          <w14:numForm w14:val="oldStyle"/>
          <w14:numSpacing w14:val="proportional"/>
          <w14:cntxtAlts/>
        </w:rPr>
        <w:t>she</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would have violated the constraint had </w:t>
      </w:r>
      <w:r>
        <w:rPr>
          <w:rFonts w:ascii="Palatino Linotype" w:hAnsi="Palatino Linotype" w:cs="Cooper Black"/>
          <w:kern w:val="2"/>
          <w:sz w:val="22"/>
          <w:szCs w:val="22"/>
          <w14:ligatures w14:val="standard"/>
          <w14:numForm w14:val="oldStyle"/>
          <w14:numSpacing w14:val="proportional"/>
          <w14:cntxtAlts/>
        </w:rPr>
        <w:t>s</w:t>
      </w:r>
      <w:r w:rsidR="00612BE3" w:rsidRPr="00612BE3">
        <w:rPr>
          <w:rFonts w:ascii="Palatino Linotype" w:hAnsi="Palatino Linotype" w:cs="Cooper Black"/>
          <w:kern w:val="2"/>
          <w:sz w:val="22"/>
          <w:szCs w:val="22"/>
          <w14:ligatures w14:val="standard"/>
          <w14:numForm w14:val="oldStyle"/>
          <w14:numSpacing w14:val="proportional"/>
          <w14:cntxtAlts/>
        </w:rPr>
        <w:t xml:space="preserve">he </w:t>
      </w:r>
      <w:r w:rsidR="00FC4981">
        <w:rPr>
          <w:rFonts w:ascii="Palatino Linotype" w:hAnsi="Palatino Linotype" w:cs="Cooper Black"/>
          <w:kern w:val="2"/>
          <w:sz w:val="22"/>
          <w:szCs w:val="22"/>
          <w14:ligatures w14:val="standard"/>
          <w14:numForm w14:val="oldStyle"/>
          <w14:numSpacing w14:val="proportional"/>
          <w14:cntxtAlts/>
        </w:rPr>
        <w:t>f</w:t>
      </w:r>
      <w:r>
        <w:rPr>
          <w:rFonts w:ascii="Palatino Linotype" w:hAnsi="Palatino Linotype" w:cs="Cooper Black"/>
          <w:kern w:val="2"/>
          <w:sz w:val="22"/>
          <w:szCs w:val="22"/>
          <w14:ligatures w14:val="standard"/>
          <w14:numForm w14:val="oldStyle"/>
          <w14:numSpacing w14:val="proportional"/>
          <w14:cntxtAlts/>
        </w:rPr>
        <w:t>lipped the coin</w:t>
      </w:r>
      <w:r w:rsidR="00612BE3" w:rsidRPr="00612BE3">
        <w:rPr>
          <w:rFonts w:ascii="Palatino Linotype" w:hAnsi="Palatino Linotype" w:cs="Cooper Black"/>
          <w:kern w:val="2"/>
          <w:sz w:val="22"/>
          <w:szCs w:val="22"/>
          <w14:ligatures w14:val="standard"/>
          <w14:numForm w14:val="oldStyle"/>
          <w14:numSpacing w14:val="proportional"/>
          <w14:cntxtAlts/>
        </w:rPr>
        <w:t xml:space="preserve">. But </w:t>
      </w:r>
      <w:r w:rsidR="00E721B1">
        <w:rPr>
          <w:rFonts w:ascii="Palatino Linotype" w:hAnsi="Palatino Linotype" w:cs="Cooper Black"/>
          <w:kern w:val="2"/>
          <w:sz w:val="22"/>
          <w:szCs w:val="22"/>
          <w14:ligatures w14:val="standard"/>
          <w14:numForm w14:val="oldStyle"/>
          <w14:numSpacing w14:val="proportional"/>
          <w14:cntxtAlts/>
        </w:rPr>
        <w:t>which is true?</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sidR="00E721B1">
        <w:rPr>
          <w:rFonts w:ascii="Palatino Linotype" w:hAnsi="Palatino Linotype" w:cs="Cooper Black"/>
          <w:kern w:val="2"/>
          <w:sz w:val="22"/>
          <w:szCs w:val="22"/>
          <w14:ligatures w14:val="standard"/>
          <w14:numForm w14:val="oldStyle"/>
          <w14:numSpacing w14:val="proportional"/>
          <w14:cntxtAlts/>
        </w:rPr>
        <w:t>Clearly,</w:t>
      </w:r>
      <w:r w:rsidR="00612BE3" w:rsidRPr="00612BE3">
        <w:rPr>
          <w:rFonts w:ascii="Palatino Linotype" w:hAnsi="Palatino Linotype" w:cs="Cooper Black"/>
          <w:kern w:val="2"/>
          <w:sz w:val="22"/>
          <w:szCs w:val="22"/>
          <w14:ligatures w14:val="standard"/>
          <w14:numForm w14:val="oldStyle"/>
          <w14:numSpacing w14:val="proportional"/>
          <w14:cntxtAlts/>
        </w:rPr>
        <w:t xml:space="preserve"> they can’t both be true. Since they have the same antecedent and logically incompatible consequents</w:t>
      </w:r>
      <w:r w:rsidR="00E721B1">
        <w:rPr>
          <w:rFonts w:ascii="Palatino Linotype" w:hAnsi="Palatino Linotype" w:cs="Cooper Black"/>
          <w:kern w:val="2"/>
          <w:sz w:val="22"/>
          <w:szCs w:val="22"/>
          <w14:ligatures w14:val="standard"/>
          <w14:numForm w14:val="oldStyle"/>
          <w14:numSpacing w14:val="proportional"/>
          <w14:cntxtAlts/>
        </w:rPr>
        <w:t>,</w:t>
      </w:r>
      <w:r w:rsidR="00612BE3" w:rsidRPr="00612BE3">
        <w:rPr>
          <w:rFonts w:ascii="Palatino Linotype" w:hAnsi="Palatino Linotype" w:cs="Cooper Black"/>
          <w:kern w:val="2"/>
          <w:sz w:val="22"/>
          <w:szCs w:val="22"/>
          <w14:ligatures w14:val="standard"/>
          <w14:numForm w14:val="oldStyle"/>
          <w14:numSpacing w14:val="proportional"/>
          <w14:cntxtAlts/>
        </w:rPr>
        <w:t xml:space="preserve"> one will be false if the other is true.</w:t>
      </w:r>
      <w:r w:rsidR="00573472">
        <w:rPr>
          <w:rFonts w:ascii="Palatino Linotype" w:hAnsi="Palatino Linotype" w:cs="Cooper Black"/>
          <w:kern w:val="2"/>
          <w:sz w:val="22"/>
          <w:szCs w:val="22"/>
          <w14:ligatures w14:val="standard"/>
          <w14:numForm w14:val="oldStyle"/>
          <w14:numSpacing w14:val="proportional"/>
          <w14:cntxtAlts/>
        </w:rPr>
        <w:t xml:space="preserve"> </w:t>
      </w:r>
      <w:r w:rsidR="00E721B1">
        <w:rPr>
          <w:rFonts w:ascii="Palatino Linotype" w:hAnsi="Palatino Linotype" w:cs="Cooper Black"/>
          <w:kern w:val="2"/>
          <w:sz w:val="22"/>
          <w:szCs w:val="22"/>
          <w14:ligatures w14:val="standard"/>
          <w14:numForm w14:val="oldStyle"/>
          <w14:numSpacing w14:val="proportional"/>
          <w14:cntxtAlts/>
        </w:rPr>
        <w:t xml:space="preserve">Interestingly, </w:t>
      </w:r>
      <w:r w:rsidR="00573472">
        <w:rPr>
          <w:rFonts w:ascii="Palatino Linotype" w:hAnsi="Palatino Linotype" w:cs="Cooper Black"/>
          <w:kern w:val="2"/>
          <w:sz w:val="22"/>
          <w:szCs w:val="22"/>
          <w14:ligatures w14:val="standard"/>
          <w14:numForm w14:val="oldStyle"/>
          <w14:numSpacing w14:val="proportional"/>
          <w14:cntxtAlts/>
        </w:rPr>
        <w:t>though,</w:t>
      </w:r>
      <w:r w:rsidR="00612BE3" w:rsidRPr="00612BE3">
        <w:rPr>
          <w:rFonts w:ascii="Palatino Linotype" w:hAnsi="Palatino Linotype" w:cs="Cooper Black"/>
          <w:kern w:val="2"/>
          <w:sz w:val="22"/>
          <w:szCs w:val="22"/>
          <w14:ligatures w14:val="standard"/>
          <w14:numForm w14:val="oldStyle"/>
          <w14:numSpacing w14:val="proportional"/>
          <w14:cntxtAlts/>
        </w:rPr>
        <w:t xml:space="preserve"> neither is</w:t>
      </w:r>
      <w:r w:rsidR="00E721B1">
        <w:rPr>
          <w:rFonts w:ascii="Palatino Linotype" w:hAnsi="Palatino Linotype" w:cs="Cooper Black"/>
          <w:kern w:val="2"/>
          <w:sz w:val="22"/>
          <w:szCs w:val="22"/>
          <w14:ligatures w14:val="standard"/>
          <w14:numForm w14:val="oldStyle"/>
          <w14:numSpacing w14:val="proportional"/>
          <w14:cntxtAlts/>
        </w:rPr>
        <w:t xml:space="preserve"> true</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sidR="00E721B1">
        <w:rPr>
          <w:rFonts w:ascii="Palatino Linotype" w:hAnsi="Palatino Linotype" w:cs="Cooper Black"/>
          <w:kern w:val="2"/>
          <w:sz w:val="22"/>
          <w:szCs w:val="22"/>
          <w14:ligatures w14:val="standard"/>
          <w14:numForm w14:val="oldStyle"/>
          <w14:numSpacing w14:val="proportional"/>
          <w14:cntxtAlts/>
        </w:rPr>
        <w:t>T</w:t>
      </w:r>
      <w:r w:rsidR="00612BE3" w:rsidRPr="00612BE3">
        <w:rPr>
          <w:rFonts w:ascii="Palatino Linotype" w:hAnsi="Palatino Linotype" w:cs="Cooper Black"/>
          <w:kern w:val="2"/>
          <w:sz w:val="22"/>
          <w:szCs w:val="22"/>
          <w14:ligatures w14:val="standard"/>
          <w14:numForm w14:val="oldStyle"/>
          <w14:numSpacing w14:val="proportional"/>
          <w14:cntxtAlts/>
        </w:rPr>
        <w:t xml:space="preserve">hey’re </w:t>
      </w:r>
      <w:r w:rsidR="00E721B1">
        <w:rPr>
          <w:rFonts w:ascii="Palatino Linotype" w:hAnsi="Palatino Linotype" w:cs="Cooper Black"/>
          <w:kern w:val="2"/>
          <w:sz w:val="22"/>
          <w:szCs w:val="22"/>
          <w14:ligatures w14:val="standard"/>
          <w14:numForm w14:val="oldStyle"/>
          <w14:numSpacing w14:val="proportional"/>
          <w14:cntxtAlts/>
        </w:rPr>
        <w:t xml:space="preserve">either </w:t>
      </w:r>
      <w:r w:rsidR="00612BE3" w:rsidRPr="00612BE3">
        <w:rPr>
          <w:rFonts w:ascii="Palatino Linotype" w:hAnsi="Palatino Linotype" w:cs="Cooper Black"/>
          <w:kern w:val="2"/>
          <w:sz w:val="22"/>
          <w:szCs w:val="22"/>
          <w14:ligatures w14:val="standard"/>
          <w14:numForm w14:val="oldStyle"/>
          <w14:numSpacing w14:val="proportional"/>
          <w14:cntxtAlts/>
        </w:rPr>
        <w:t xml:space="preserve">both false or </w:t>
      </w:r>
      <w:r w:rsidR="00E721B1">
        <w:rPr>
          <w:rFonts w:ascii="Palatino Linotype" w:hAnsi="Palatino Linotype" w:cs="Cooper Black"/>
          <w:kern w:val="2"/>
          <w:sz w:val="22"/>
          <w:szCs w:val="22"/>
          <w14:ligatures w14:val="standard"/>
          <w14:numForm w14:val="oldStyle"/>
          <w14:numSpacing w14:val="proportional"/>
          <w14:cntxtAlts/>
        </w:rPr>
        <w:t xml:space="preserve">both </w:t>
      </w:r>
      <w:r w:rsidR="00612BE3" w:rsidRPr="00612BE3">
        <w:rPr>
          <w:rFonts w:ascii="Palatino Linotype" w:hAnsi="Palatino Linotype" w:cs="Cooper Black"/>
          <w:kern w:val="2"/>
          <w:sz w:val="22"/>
          <w:szCs w:val="22"/>
          <w14:ligatures w14:val="standard"/>
          <w14:numForm w14:val="oldStyle"/>
          <w14:numSpacing w14:val="proportional"/>
          <w14:cntxtAlts/>
        </w:rPr>
        <w:t>indeterminate.</w:t>
      </w:r>
      <w:r w:rsidR="00D440C0"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23"/>
      </w:r>
      <w:r w:rsidR="00612BE3" w:rsidRPr="00612BE3">
        <w:rPr>
          <w:rFonts w:ascii="Palatino Linotype" w:hAnsi="Palatino Linotype" w:cs="Cooper Black"/>
          <w:kern w:val="2"/>
          <w:sz w:val="22"/>
          <w:szCs w:val="22"/>
          <w14:ligatures w14:val="standard"/>
          <w14:numForm w14:val="oldStyle"/>
          <w14:numSpacing w14:val="proportional"/>
          <w14:cntxtAlts/>
        </w:rPr>
        <w:t xml:space="preserve"> This is because there is no fact of the matter as to whether </w:t>
      </w:r>
      <w:r>
        <w:rPr>
          <w:rFonts w:ascii="Palatino Linotype" w:hAnsi="Palatino Linotype" w:cs="Cooper Black"/>
          <w:kern w:val="2"/>
          <w:sz w:val="22"/>
          <w:szCs w:val="22"/>
          <w14:ligatures w14:val="standard"/>
          <w14:numForm w14:val="oldStyle"/>
          <w14:numSpacing w14:val="proportional"/>
          <w14:cntxtAlts/>
        </w:rPr>
        <w:t>the coin would have landed heads</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sidR="00E701AB">
        <w:rPr>
          <w:rFonts w:ascii="Palatino Linotype" w:hAnsi="Palatino Linotype" w:cs="Cooper Black"/>
          <w:kern w:val="2"/>
          <w:sz w:val="22"/>
          <w:szCs w:val="22"/>
          <w14:ligatures w14:val="standard"/>
          <w14:numForm w14:val="oldStyle"/>
          <w14:numSpacing w14:val="proportional"/>
          <w14:cntxtAlts/>
        </w:rPr>
        <w:t>(</w:t>
      </w:r>
      <w:r w:rsidR="0049078A">
        <w:rPr>
          <w:rFonts w:ascii="Palatino Linotype" w:hAnsi="Palatino Linotype" w:cs="Cooper Black"/>
          <w:kern w:val="2"/>
          <w:sz w:val="22"/>
          <w:szCs w:val="22"/>
          <w14:ligatures w14:val="standard"/>
          <w14:numForm w14:val="oldStyle"/>
          <w14:numSpacing w14:val="proportional"/>
          <w14:cntxtAlts/>
        </w:rPr>
        <w:t>or tails</w:t>
      </w:r>
      <w:r w:rsidR="00E701AB">
        <w:rPr>
          <w:rFonts w:ascii="Palatino Linotype" w:hAnsi="Palatino Linotype" w:cs="Cooper Black"/>
          <w:kern w:val="2"/>
          <w:sz w:val="22"/>
          <w:szCs w:val="22"/>
          <w14:ligatures w14:val="standard"/>
          <w14:numForm w14:val="oldStyle"/>
          <w14:numSpacing w14:val="proportional"/>
          <w14:cntxtAlts/>
        </w:rPr>
        <w:t>)</w:t>
      </w:r>
      <w:r w:rsidR="0049078A">
        <w:rPr>
          <w:rFonts w:ascii="Palatino Linotype" w:hAnsi="Palatino Linotype" w:cs="Cooper Black"/>
          <w:kern w:val="2"/>
          <w:sz w:val="22"/>
          <w:szCs w:val="22"/>
          <w14:ligatures w14:val="standard"/>
          <w14:numForm w14:val="oldStyle"/>
          <w14:numSpacing w14:val="proportional"/>
          <w14:cntxtAlts/>
        </w:rPr>
        <w:t xml:space="preserve"> </w:t>
      </w:r>
      <w:r w:rsidR="00612BE3" w:rsidRPr="00612BE3">
        <w:rPr>
          <w:rFonts w:ascii="Palatino Linotype" w:hAnsi="Palatino Linotype" w:cs="Cooper Black"/>
          <w:kern w:val="2"/>
          <w:sz w:val="22"/>
          <w:szCs w:val="22"/>
          <w14:ligatures w14:val="standard"/>
          <w14:numForm w14:val="oldStyle"/>
          <w14:numSpacing w14:val="proportional"/>
          <w14:cntxtAlts/>
        </w:rPr>
        <w:t xml:space="preserve">had </w:t>
      </w:r>
      <w:r>
        <w:rPr>
          <w:rFonts w:ascii="Palatino Linotype" w:hAnsi="Palatino Linotype" w:cs="Cooper Black"/>
          <w:kern w:val="2"/>
          <w:sz w:val="22"/>
          <w:szCs w:val="22"/>
          <w14:ligatures w14:val="standard"/>
          <w14:numForm w14:val="oldStyle"/>
          <w14:numSpacing w14:val="proportional"/>
          <w14:cntxtAlts/>
        </w:rPr>
        <w:t xml:space="preserve">Parisa </w:t>
      </w:r>
      <w:r>
        <w:rPr>
          <w:rFonts w:ascii="Palatino Linotype" w:hAnsi="Palatino Linotype" w:cs="Cooper Black"/>
          <w:kern w:val="2"/>
          <w:sz w:val="22"/>
          <w:szCs w:val="22"/>
          <w14:ligatures w14:val="standard"/>
          <w14:numForm w14:val="oldStyle"/>
          <w14:numSpacing w14:val="proportional"/>
          <w14:cntxtAlts/>
        </w:rPr>
        <w:lastRenderedPageBreak/>
        <w:t>flipped</w:t>
      </w:r>
      <w:r w:rsidR="006C2C9B">
        <w:rPr>
          <w:rFonts w:ascii="Palatino Linotype" w:hAnsi="Palatino Linotype" w:cs="Cooper Black"/>
          <w:kern w:val="2"/>
          <w:sz w:val="22"/>
          <w:szCs w:val="22"/>
          <w14:ligatures w14:val="standard"/>
          <w14:numForm w14:val="oldStyle"/>
          <w14:numSpacing w14:val="proportional"/>
          <w14:cntxtAlts/>
        </w:rPr>
        <w:t xml:space="preserve"> it</w:t>
      </w:r>
      <w:r w:rsidR="00612BE3" w:rsidRPr="00612BE3">
        <w:rPr>
          <w:rFonts w:ascii="Palatino Linotype" w:hAnsi="Palatino Linotype" w:cs="Cooper Black"/>
          <w:kern w:val="2"/>
          <w:sz w:val="22"/>
          <w:szCs w:val="22"/>
          <w14:ligatures w14:val="standard"/>
          <w14:numForm w14:val="oldStyle"/>
          <w14:numSpacing w14:val="proportional"/>
          <w14:cntxtAlts/>
        </w:rPr>
        <w:t xml:space="preserve">. To accept this, we don’t need to assume </w:t>
      </w:r>
      <w:r w:rsidR="00E721B1">
        <w:rPr>
          <w:rFonts w:ascii="Palatino Linotype" w:hAnsi="Palatino Linotype" w:cs="Cooper Black"/>
          <w:kern w:val="2"/>
          <w:sz w:val="22"/>
          <w:szCs w:val="22"/>
          <w14:ligatures w14:val="standard"/>
          <w14:numForm w14:val="oldStyle"/>
          <w14:numSpacing w14:val="proportional"/>
          <w14:cntxtAlts/>
        </w:rPr>
        <w:t>the laws of nature are indeterministic</w:t>
      </w:r>
      <w:r w:rsidR="00612BE3" w:rsidRPr="00612BE3">
        <w:rPr>
          <w:rFonts w:ascii="Palatino Linotype" w:hAnsi="Palatino Linotype" w:cs="Cooper Black"/>
          <w:kern w:val="2"/>
          <w:sz w:val="22"/>
          <w:szCs w:val="22"/>
          <w14:ligatures w14:val="standard"/>
          <w14:numForm w14:val="oldStyle"/>
          <w14:numSpacing w14:val="proportional"/>
          <w14:cntxtAlts/>
        </w:rPr>
        <w:t>. Nor do we need to hold that there is more than just one actual future. We need</w:t>
      </w:r>
      <w:r w:rsidR="00E701AB">
        <w:rPr>
          <w:rFonts w:ascii="Palatino Linotype" w:hAnsi="Palatino Linotype" w:cs="Cooper Black"/>
          <w:kern w:val="2"/>
          <w:sz w:val="22"/>
          <w:szCs w:val="22"/>
          <w14:ligatures w14:val="standard"/>
          <w14:numForm w14:val="oldStyle"/>
          <w14:numSpacing w14:val="proportional"/>
          <w14:cntxtAlts/>
        </w:rPr>
        <w:t xml:space="preserve"> only</w:t>
      </w:r>
      <w:r w:rsidR="00612BE3" w:rsidRPr="00612BE3">
        <w:rPr>
          <w:rFonts w:ascii="Palatino Linotype" w:hAnsi="Palatino Linotype" w:cs="Cooper Black"/>
          <w:kern w:val="2"/>
          <w:sz w:val="22"/>
          <w:szCs w:val="22"/>
          <w14:ligatures w14:val="standard"/>
          <w14:numForm w14:val="oldStyle"/>
          <w14:numSpacing w14:val="proportional"/>
          <w14:cntxtAlts/>
        </w:rPr>
        <w:t xml:space="preserve"> to accept both that (1) the antecedents in CF1 and CF2 are underspecified given that there are </w:t>
      </w:r>
      <w:r w:rsidR="00E701AB">
        <w:rPr>
          <w:rFonts w:ascii="Palatino Linotype" w:hAnsi="Palatino Linotype" w:cs="Cooper Black"/>
          <w:kern w:val="2"/>
          <w:sz w:val="22"/>
          <w:szCs w:val="22"/>
          <w14:ligatures w14:val="standard"/>
          <w14:numForm w14:val="oldStyle"/>
          <w14:numSpacing w14:val="proportional"/>
          <w14:cntxtAlts/>
        </w:rPr>
        <w:t>countless</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sidR="006C2C9B">
        <w:rPr>
          <w:rFonts w:ascii="Palatino Linotype" w:hAnsi="Palatino Linotype" w:cs="Cooper Black"/>
          <w:kern w:val="2"/>
          <w:sz w:val="22"/>
          <w:szCs w:val="22"/>
          <w14:ligatures w14:val="standard"/>
          <w14:numForm w14:val="oldStyle"/>
          <w14:numSpacing w14:val="proportional"/>
          <w14:cntxtAlts/>
        </w:rPr>
        <w:t xml:space="preserve">specific </w:t>
      </w:r>
      <w:r w:rsidR="00612BE3" w:rsidRPr="00612BE3">
        <w:rPr>
          <w:rFonts w:ascii="Palatino Linotype" w:hAnsi="Palatino Linotype" w:cs="Cooper Black"/>
          <w:kern w:val="2"/>
          <w:sz w:val="22"/>
          <w:szCs w:val="22"/>
          <w14:ligatures w14:val="standard"/>
          <w14:numForm w14:val="oldStyle"/>
          <w14:numSpacing w14:val="proportional"/>
          <w14:cntxtAlts/>
        </w:rPr>
        <w:t xml:space="preserve">ways </w:t>
      </w:r>
      <w:r w:rsidR="006C2C9B">
        <w:rPr>
          <w:rFonts w:ascii="Palatino Linotype" w:hAnsi="Palatino Linotype" w:cs="Cooper Black"/>
          <w:kern w:val="2"/>
          <w:sz w:val="22"/>
          <w:szCs w:val="22"/>
          <w14:ligatures w14:val="standard"/>
          <w14:numForm w14:val="oldStyle"/>
          <w14:numSpacing w14:val="proportional"/>
          <w14:cntxtAlts/>
        </w:rPr>
        <w:t>that</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Parisa </w:t>
      </w:r>
      <w:r w:rsidR="006C2C9B">
        <w:rPr>
          <w:rFonts w:ascii="Palatino Linotype" w:hAnsi="Palatino Linotype" w:cs="Cooper Black"/>
          <w:kern w:val="2"/>
          <w:sz w:val="22"/>
          <w:szCs w:val="22"/>
          <w14:ligatures w14:val="standard"/>
          <w14:numForm w14:val="oldStyle"/>
          <w14:numSpacing w14:val="proportional"/>
          <w14:cntxtAlts/>
        </w:rPr>
        <w:t>could have</w:t>
      </w:r>
      <w:r>
        <w:rPr>
          <w:rFonts w:ascii="Palatino Linotype" w:hAnsi="Palatino Linotype" w:cs="Cooper Black"/>
          <w:kern w:val="2"/>
          <w:sz w:val="22"/>
          <w:szCs w:val="22"/>
          <w14:ligatures w14:val="standard"/>
          <w14:numForm w14:val="oldStyle"/>
          <w14:numSpacing w14:val="proportional"/>
          <w14:cntxtAlts/>
        </w:rPr>
        <w:t xml:space="preserve"> flip</w:t>
      </w:r>
      <w:r w:rsidR="006C2C9B">
        <w:rPr>
          <w:rFonts w:ascii="Palatino Linotype" w:hAnsi="Palatino Linotype" w:cs="Cooper Black"/>
          <w:kern w:val="2"/>
          <w:sz w:val="22"/>
          <w:szCs w:val="22"/>
          <w14:ligatures w14:val="standard"/>
          <w14:numForm w14:val="oldStyle"/>
          <w14:numSpacing w14:val="proportional"/>
          <w14:cntxtAlts/>
        </w:rPr>
        <w:t>ped</w:t>
      </w:r>
      <w:r>
        <w:rPr>
          <w:rFonts w:ascii="Palatino Linotype" w:hAnsi="Palatino Linotype" w:cs="Cooper Black"/>
          <w:kern w:val="2"/>
          <w:sz w:val="22"/>
          <w:szCs w:val="22"/>
          <w14:ligatures w14:val="standard"/>
          <w14:numForm w14:val="oldStyle"/>
          <w14:numSpacing w14:val="proportional"/>
          <w14:cntxtAlts/>
        </w:rPr>
        <w:t xml:space="preserve"> the coin</w:t>
      </w:r>
      <w:r w:rsidR="00612BE3" w:rsidRPr="00612BE3">
        <w:rPr>
          <w:rFonts w:ascii="Palatino Linotype" w:hAnsi="Palatino Linotype" w:cs="Cooper Black"/>
          <w:kern w:val="2"/>
          <w:sz w:val="22"/>
          <w:szCs w:val="22"/>
          <w14:ligatures w14:val="standard"/>
          <w14:numForm w14:val="oldStyle"/>
          <w14:numSpacing w14:val="proportional"/>
          <w14:cntxtAlts/>
        </w:rPr>
        <w:t xml:space="preserve"> (only some of which would </w:t>
      </w:r>
      <w:r w:rsidR="006C2C9B">
        <w:rPr>
          <w:rFonts w:ascii="Palatino Linotype" w:hAnsi="Palatino Linotype" w:cs="Cooper Black"/>
          <w:kern w:val="2"/>
          <w:sz w:val="22"/>
          <w:szCs w:val="22"/>
          <w14:ligatures w14:val="standard"/>
          <w14:numForm w14:val="oldStyle"/>
          <w14:numSpacing w14:val="proportional"/>
          <w14:cntxtAlts/>
        </w:rPr>
        <w:t xml:space="preserve">have </w:t>
      </w:r>
      <w:r w:rsidR="00612BE3" w:rsidRPr="00612BE3">
        <w:rPr>
          <w:rFonts w:ascii="Palatino Linotype" w:hAnsi="Palatino Linotype" w:cs="Cooper Black"/>
          <w:kern w:val="2"/>
          <w:sz w:val="22"/>
          <w:szCs w:val="22"/>
          <w14:ligatures w14:val="standard"/>
          <w14:numForm w14:val="oldStyle"/>
          <w14:numSpacing w14:val="proportional"/>
          <w14:cntxtAlts/>
        </w:rPr>
        <w:t>result</w:t>
      </w:r>
      <w:r w:rsidR="006C2C9B">
        <w:rPr>
          <w:rFonts w:ascii="Palatino Linotype" w:hAnsi="Palatino Linotype" w:cs="Cooper Black"/>
          <w:kern w:val="2"/>
          <w:sz w:val="22"/>
          <w:szCs w:val="22"/>
          <w14:ligatures w14:val="standard"/>
          <w14:numForm w14:val="oldStyle"/>
          <w14:numSpacing w14:val="proportional"/>
          <w14:cntxtAlts/>
        </w:rPr>
        <w:t>ed</w:t>
      </w:r>
      <w:r w:rsidR="00612BE3" w:rsidRPr="00612BE3">
        <w:rPr>
          <w:rFonts w:ascii="Palatino Linotype" w:hAnsi="Palatino Linotype" w:cs="Cooper Black"/>
          <w:kern w:val="2"/>
          <w:sz w:val="22"/>
          <w:szCs w:val="22"/>
          <w14:ligatures w14:val="standard"/>
          <w14:numForm w14:val="oldStyle"/>
          <w14:numSpacing w14:val="proportional"/>
          <w14:cntxtAlts/>
        </w:rPr>
        <w:t xml:space="preserve"> in </w:t>
      </w:r>
      <w:r>
        <w:rPr>
          <w:rFonts w:ascii="Palatino Linotype" w:hAnsi="Palatino Linotype" w:cs="Cooper Black"/>
          <w:kern w:val="2"/>
          <w:sz w:val="22"/>
          <w:szCs w:val="22"/>
          <w14:ligatures w14:val="standard"/>
          <w14:numForm w14:val="oldStyle"/>
          <w14:numSpacing w14:val="proportional"/>
          <w14:cntxtAlts/>
        </w:rPr>
        <w:t>the coin’s landing heads</w:t>
      </w:r>
      <w:r w:rsidR="00612BE3" w:rsidRPr="00612BE3">
        <w:rPr>
          <w:rFonts w:ascii="Palatino Linotype" w:hAnsi="Palatino Linotype" w:cs="Cooper Black"/>
          <w:kern w:val="2"/>
          <w:sz w:val="22"/>
          <w:szCs w:val="22"/>
          <w14:ligatures w14:val="standard"/>
          <w14:numForm w14:val="oldStyle"/>
          <w14:numSpacing w14:val="proportional"/>
          <w14:cntxtAlts/>
        </w:rPr>
        <w:t xml:space="preserve">) and that (2) </w:t>
      </w:r>
      <w:r>
        <w:rPr>
          <w:rFonts w:ascii="Palatino Linotype" w:hAnsi="Palatino Linotype" w:cs="Cooper Black"/>
          <w:kern w:val="2"/>
          <w:sz w:val="22"/>
          <w:szCs w:val="22"/>
          <w14:ligatures w14:val="standard"/>
          <w14:numForm w14:val="oldStyle"/>
          <w14:numSpacing w14:val="proportional"/>
          <w14:cntxtAlts/>
        </w:rPr>
        <w:t>Parisa</w:t>
      </w:r>
      <w:r w:rsidR="00612BE3" w:rsidRPr="00612BE3">
        <w:rPr>
          <w:rFonts w:ascii="Palatino Linotype" w:hAnsi="Palatino Linotype" w:cs="Cooper Black"/>
          <w:kern w:val="2"/>
          <w:sz w:val="22"/>
          <w:szCs w:val="22"/>
          <w14:ligatures w14:val="standard"/>
          <w14:numForm w14:val="oldStyle"/>
          <w14:numSpacing w14:val="proportional"/>
          <w14:cntxtAlts/>
        </w:rPr>
        <w:t xml:space="preserve"> lack</w:t>
      </w:r>
      <w:r w:rsidR="003C14F6">
        <w:rPr>
          <w:rFonts w:ascii="Palatino Linotype" w:hAnsi="Palatino Linotype" w:cs="Cooper Black"/>
          <w:kern w:val="2"/>
          <w:sz w:val="22"/>
          <w:szCs w:val="22"/>
          <w14:ligatures w14:val="standard"/>
          <w14:numForm w14:val="oldStyle"/>
          <w14:numSpacing w14:val="proportional"/>
          <w14:cntxtAlts/>
        </w:rPr>
        <w:t>ed</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sidRPr="00612BE3">
        <w:rPr>
          <w:rFonts w:ascii="Palatino Linotype" w:hAnsi="Palatino Linotype" w:cs="Cooper Black"/>
          <w:kern w:val="2"/>
          <w:sz w:val="22"/>
          <w:szCs w:val="22"/>
          <w14:ligatures w14:val="standard"/>
          <w14:numForm w14:val="oldStyle"/>
          <w14:numSpacing w14:val="proportional"/>
          <w14:cntxtAlts/>
        </w:rPr>
        <w:t xml:space="preserve">the ability to </w:t>
      </w:r>
      <w:r>
        <w:rPr>
          <w:rFonts w:ascii="Palatino Linotype" w:hAnsi="Palatino Linotype" w:cs="Cooper Black"/>
          <w:kern w:val="2"/>
          <w:sz w:val="22"/>
          <w:szCs w:val="22"/>
          <w14:ligatures w14:val="standard"/>
          <w14:numForm w14:val="oldStyle"/>
          <w14:numSpacing w14:val="proportional"/>
          <w14:cntxtAlts/>
        </w:rPr>
        <w:t>determine whether she flip</w:t>
      </w:r>
      <w:r w:rsidR="003C14F6">
        <w:rPr>
          <w:rFonts w:ascii="Palatino Linotype" w:hAnsi="Palatino Linotype" w:cs="Cooper Black"/>
          <w:kern w:val="2"/>
          <w:sz w:val="22"/>
          <w:szCs w:val="22"/>
          <w14:ligatures w14:val="standard"/>
          <w14:numForm w14:val="oldStyle"/>
          <w14:numSpacing w14:val="proportional"/>
          <w14:cntxtAlts/>
        </w:rPr>
        <w:t>ped</w:t>
      </w:r>
      <w:r>
        <w:rPr>
          <w:rFonts w:ascii="Palatino Linotype" w:hAnsi="Palatino Linotype" w:cs="Cooper Black"/>
          <w:kern w:val="2"/>
          <w:sz w:val="22"/>
          <w:szCs w:val="22"/>
          <w14:ligatures w14:val="standard"/>
          <w14:numForm w14:val="oldStyle"/>
          <w14:numSpacing w14:val="proportional"/>
          <w14:cntxtAlts/>
        </w:rPr>
        <w:t xml:space="preserve"> the coin in a</w:t>
      </w:r>
      <w:r w:rsidR="00091344">
        <w:rPr>
          <w:rFonts w:ascii="Palatino Linotype" w:hAnsi="Palatino Linotype" w:cs="Cooper Black"/>
          <w:kern w:val="2"/>
          <w:sz w:val="22"/>
          <w:szCs w:val="22"/>
          <w14:ligatures w14:val="standard"/>
          <w14:numForm w14:val="oldStyle"/>
          <w14:numSpacing w14:val="proportional"/>
          <w14:cntxtAlts/>
        </w:rPr>
        <w:t xml:space="preserve">ny of the specific </w:t>
      </w:r>
      <w:r>
        <w:rPr>
          <w:rFonts w:ascii="Palatino Linotype" w:hAnsi="Palatino Linotype" w:cs="Cooper Black"/>
          <w:kern w:val="2"/>
          <w:sz w:val="22"/>
          <w:szCs w:val="22"/>
          <w14:ligatures w14:val="standard"/>
          <w14:numForm w14:val="oldStyle"/>
          <w14:numSpacing w14:val="proportional"/>
          <w14:cntxtAlts/>
        </w:rPr>
        <w:t>way</w:t>
      </w:r>
      <w:r w:rsidR="00091344">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 that </w:t>
      </w:r>
      <w:r w:rsidR="00E701AB">
        <w:rPr>
          <w:rFonts w:ascii="Palatino Linotype" w:hAnsi="Palatino Linotype" w:cs="Cooper Black"/>
          <w:kern w:val="2"/>
          <w:sz w:val="22"/>
          <w:szCs w:val="22"/>
          <w14:ligatures w14:val="standard"/>
          <w14:numForm w14:val="oldStyle"/>
          <w14:numSpacing w14:val="proportional"/>
          <w14:cntxtAlts/>
        </w:rPr>
        <w:t xml:space="preserve">would </w:t>
      </w:r>
      <w:r w:rsidR="003C14F6">
        <w:rPr>
          <w:rFonts w:ascii="Palatino Linotype" w:hAnsi="Palatino Linotype" w:cs="Cooper Black"/>
          <w:kern w:val="2"/>
          <w:sz w:val="22"/>
          <w:szCs w:val="22"/>
          <w14:ligatures w14:val="standard"/>
          <w14:numForm w14:val="oldStyle"/>
          <w14:numSpacing w14:val="proportional"/>
          <w14:cntxtAlts/>
        </w:rPr>
        <w:t xml:space="preserve">have </w:t>
      </w:r>
      <w:r w:rsidR="00E701AB">
        <w:rPr>
          <w:rFonts w:ascii="Palatino Linotype" w:hAnsi="Palatino Linotype" w:cs="Cooper Black"/>
          <w:kern w:val="2"/>
          <w:sz w:val="22"/>
          <w:szCs w:val="22"/>
          <w14:ligatures w14:val="standard"/>
          <w14:numForm w14:val="oldStyle"/>
          <w14:numSpacing w14:val="proportional"/>
          <w14:cntxtAlts/>
        </w:rPr>
        <w:t>result</w:t>
      </w:r>
      <w:r w:rsidR="003C14F6">
        <w:rPr>
          <w:rFonts w:ascii="Palatino Linotype" w:hAnsi="Palatino Linotype" w:cs="Cooper Black"/>
          <w:kern w:val="2"/>
          <w:sz w:val="22"/>
          <w:szCs w:val="22"/>
          <w14:ligatures w14:val="standard"/>
          <w14:numForm w14:val="oldStyle"/>
          <w14:numSpacing w14:val="proportional"/>
          <w14:cntxtAlts/>
        </w:rPr>
        <w:t>ed</w:t>
      </w:r>
      <w:r>
        <w:rPr>
          <w:rFonts w:ascii="Palatino Linotype" w:hAnsi="Palatino Linotype" w:cs="Cooper Black"/>
          <w:kern w:val="2"/>
          <w:sz w:val="22"/>
          <w:szCs w:val="22"/>
          <w14:ligatures w14:val="standard"/>
          <w14:numForm w14:val="oldStyle"/>
          <w14:numSpacing w14:val="proportional"/>
          <w14:cntxtAlts/>
        </w:rPr>
        <w:t xml:space="preserve"> </w:t>
      </w:r>
      <w:r w:rsidR="00E701AB">
        <w:rPr>
          <w:rFonts w:ascii="Palatino Linotype" w:hAnsi="Palatino Linotype" w:cs="Cooper Black"/>
          <w:kern w:val="2"/>
          <w:sz w:val="22"/>
          <w:szCs w:val="22"/>
          <w14:ligatures w14:val="standard"/>
          <w14:numForm w14:val="oldStyle"/>
          <w14:numSpacing w14:val="proportional"/>
          <w14:cntxtAlts/>
        </w:rPr>
        <w:t>in its landing</w:t>
      </w:r>
      <w:r>
        <w:rPr>
          <w:rFonts w:ascii="Palatino Linotype" w:hAnsi="Palatino Linotype" w:cs="Cooper Black"/>
          <w:kern w:val="2"/>
          <w:sz w:val="22"/>
          <w:szCs w:val="22"/>
          <w14:ligatures w14:val="standard"/>
          <w14:numForm w14:val="oldStyle"/>
          <w14:numSpacing w14:val="proportional"/>
          <w14:cntxtAlts/>
        </w:rPr>
        <w:t xml:space="preserve"> heads</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p>
    <w:p w14:paraId="243F9FB4" w14:textId="3E6FC6AF" w:rsidR="00612BE3" w:rsidRDefault="00483B4A"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Parisa</w:t>
      </w:r>
      <w:r w:rsidR="00612BE3" w:rsidRPr="00612BE3">
        <w:rPr>
          <w:rFonts w:ascii="Palatino Linotype" w:hAnsi="Palatino Linotype" w:cs="Cooper Black"/>
          <w:kern w:val="2"/>
          <w:sz w:val="22"/>
          <w:szCs w:val="22"/>
          <w14:ligatures w14:val="standard"/>
          <w14:numForm w14:val="oldStyle"/>
          <w14:numSpacing w14:val="proportional"/>
          <w14:cntxtAlts/>
        </w:rPr>
        <w:t xml:space="preserve"> lacks the ability to determine whether </w:t>
      </w:r>
      <w:r w:rsidR="00091344">
        <w:rPr>
          <w:rFonts w:ascii="Palatino Linotype" w:hAnsi="Palatino Linotype" w:cs="Cooper Black"/>
          <w:kern w:val="2"/>
          <w:sz w:val="22"/>
          <w:szCs w:val="22"/>
          <w14:ligatures w14:val="standard"/>
          <w14:numForm w14:val="oldStyle"/>
          <w14:numSpacing w14:val="proportional"/>
          <w14:cntxtAlts/>
        </w:rPr>
        <w:t xml:space="preserve">she flips </w:t>
      </w:r>
      <w:r w:rsidR="00522BAC">
        <w:rPr>
          <w:rFonts w:ascii="Palatino Linotype" w:hAnsi="Palatino Linotype" w:cs="Cooper Black"/>
          <w:kern w:val="2"/>
          <w:sz w:val="22"/>
          <w:szCs w:val="22"/>
          <w14:ligatures w14:val="standard"/>
          <w14:numForm w14:val="oldStyle"/>
          <w14:numSpacing w14:val="proportional"/>
          <w14:cntxtAlts/>
        </w:rPr>
        <w:t>a</w:t>
      </w:r>
      <w:r w:rsidR="00091344">
        <w:rPr>
          <w:rFonts w:ascii="Palatino Linotype" w:hAnsi="Palatino Linotype" w:cs="Cooper Black"/>
          <w:kern w:val="2"/>
          <w:sz w:val="22"/>
          <w:szCs w:val="22"/>
          <w14:ligatures w14:val="standard"/>
          <w14:numForm w14:val="oldStyle"/>
          <w14:numSpacing w14:val="proportional"/>
          <w14:cntxtAlts/>
        </w:rPr>
        <w:t xml:space="preserve"> coin in any of the specific ways that</w:t>
      </w:r>
      <w:r w:rsidR="0049078A">
        <w:rPr>
          <w:rFonts w:ascii="Palatino Linotype" w:hAnsi="Palatino Linotype" w:cs="Cooper Black"/>
          <w:kern w:val="2"/>
          <w:sz w:val="22"/>
          <w:szCs w:val="22"/>
          <w14:ligatures w14:val="standard"/>
          <w14:numForm w14:val="oldStyle"/>
          <w14:numSpacing w14:val="proportional"/>
          <w14:cntxtAlts/>
        </w:rPr>
        <w:t xml:space="preserve"> would result in its landing heads</w:t>
      </w:r>
      <w:r w:rsidR="00091344">
        <w:rPr>
          <w:rFonts w:ascii="Palatino Linotype" w:hAnsi="Palatino Linotype" w:cs="Cooper Black"/>
          <w:kern w:val="2"/>
          <w:sz w:val="22"/>
          <w:szCs w:val="22"/>
          <w14:ligatures w14:val="standard"/>
          <w14:numForm w14:val="oldStyle"/>
          <w14:numSpacing w14:val="proportional"/>
          <w14:cntxtAlts/>
        </w:rPr>
        <w:t>, because</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whether </w:t>
      </w:r>
      <w:r w:rsidR="00522BAC">
        <w:rPr>
          <w:rFonts w:ascii="Palatino Linotype" w:hAnsi="Palatino Linotype" w:cs="Cooper Black"/>
          <w:kern w:val="2"/>
          <w:sz w:val="22"/>
          <w:szCs w:val="22"/>
          <w14:ligatures w14:val="standard"/>
          <w14:numForm w14:val="oldStyle"/>
          <w14:numSpacing w14:val="proportional"/>
          <w14:cntxtAlts/>
        </w:rPr>
        <w:t>a coin</w:t>
      </w:r>
      <w:r>
        <w:rPr>
          <w:rFonts w:ascii="Palatino Linotype" w:hAnsi="Palatino Linotype" w:cs="Cooper Black"/>
          <w:kern w:val="2"/>
          <w:sz w:val="22"/>
          <w:szCs w:val="22"/>
          <w14:ligatures w14:val="standard"/>
          <w14:numForm w14:val="oldStyle"/>
          <w14:numSpacing w14:val="proportional"/>
          <w14:cntxtAlts/>
        </w:rPr>
        <w:t xml:space="preserve"> lands heads</w:t>
      </w:r>
      <w:r w:rsidR="00522BAC">
        <w:rPr>
          <w:rFonts w:ascii="Palatino Linotype" w:hAnsi="Palatino Linotype" w:cs="Cooper Black"/>
          <w:kern w:val="2"/>
          <w:sz w:val="22"/>
          <w:szCs w:val="22"/>
          <w14:ligatures w14:val="standard"/>
          <w14:numForm w14:val="oldStyle"/>
          <w14:numSpacing w14:val="proportional"/>
          <w14:cntxtAlts/>
        </w:rPr>
        <w:t xml:space="preserve"> (or tails)</w:t>
      </w:r>
      <w:r w:rsidR="00612BE3" w:rsidRPr="00612BE3">
        <w:rPr>
          <w:rFonts w:ascii="Palatino Linotype" w:hAnsi="Palatino Linotype" w:cs="Cooper Black"/>
          <w:kern w:val="2"/>
          <w:sz w:val="22"/>
          <w:szCs w:val="22"/>
          <w14:ligatures w14:val="standard"/>
          <w14:numForm w14:val="oldStyle"/>
          <w14:numSpacing w14:val="proportional"/>
          <w14:cntxtAlts/>
        </w:rPr>
        <w:t xml:space="preserve"> depends on very minute differences with respect to</w:t>
      </w:r>
      <w:r>
        <w:rPr>
          <w:rFonts w:ascii="Palatino Linotype" w:hAnsi="Palatino Linotype" w:cs="Cooper Black"/>
          <w:kern w:val="2"/>
          <w:sz w:val="22"/>
          <w:szCs w:val="22"/>
          <w14:ligatures w14:val="standard"/>
          <w14:numForm w14:val="oldStyle"/>
          <w14:numSpacing w14:val="proportional"/>
          <w14:cntxtAlts/>
        </w:rPr>
        <w:t xml:space="preserve"> </w:t>
      </w:r>
      <w:r w:rsidR="00E035D5">
        <w:rPr>
          <w:rFonts w:ascii="Palatino Linotype" w:hAnsi="Palatino Linotype" w:cs="Cooper Black"/>
          <w:kern w:val="2"/>
          <w:sz w:val="22"/>
          <w:szCs w:val="22"/>
          <w14:ligatures w14:val="standard"/>
          <w14:numForm w14:val="oldStyle"/>
          <w14:numSpacing w14:val="proportional"/>
          <w14:cntxtAlts/>
        </w:rPr>
        <w:t xml:space="preserve">how she flips it: e.g., </w:t>
      </w:r>
      <w:r w:rsidR="00021C74">
        <w:rPr>
          <w:rFonts w:ascii="Palatino Linotype" w:hAnsi="Palatino Linotype" w:cs="Cooper Black"/>
          <w:kern w:val="2"/>
          <w:sz w:val="22"/>
          <w:szCs w:val="22"/>
          <w14:ligatures w14:val="standard"/>
          <w14:numForm w14:val="oldStyle"/>
          <w14:numSpacing w14:val="proportional"/>
          <w14:cntxtAlts/>
        </w:rPr>
        <w:t>the precise location</w:t>
      </w:r>
      <w:r w:rsidR="00E701AB">
        <w:rPr>
          <w:rFonts w:ascii="Palatino Linotype" w:hAnsi="Palatino Linotype" w:cs="Cooper Black"/>
          <w:kern w:val="2"/>
          <w:sz w:val="22"/>
          <w:szCs w:val="22"/>
          <w14:ligatures w14:val="standard"/>
          <w14:numForm w14:val="oldStyle"/>
          <w14:numSpacing w14:val="proportional"/>
          <w14:cntxtAlts/>
        </w:rPr>
        <w:t>s of both</w:t>
      </w:r>
      <w:r w:rsidR="00021C74">
        <w:rPr>
          <w:rFonts w:ascii="Palatino Linotype" w:hAnsi="Palatino Linotype" w:cs="Cooper Black"/>
          <w:kern w:val="2"/>
          <w:sz w:val="22"/>
          <w:szCs w:val="22"/>
          <w14:ligatures w14:val="standard"/>
          <w14:numForm w14:val="oldStyle"/>
          <w14:numSpacing w14:val="proportional"/>
          <w14:cntxtAlts/>
        </w:rPr>
        <w:t xml:space="preserve"> the coin and </w:t>
      </w:r>
      <w:r w:rsidR="00091344">
        <w:rPr>
          <w:rFonts w:ascii="Palatino Linotype" w:hAnsi="Palatino Linotype" w:cs="Cooper Black"/>
          <w:kern w:val="2"/>
          <w:sz w:val="22"/>
          <w:szCs w:val="22"/>
          <w14:ligatures w14:val="standard"/>
          <w14:numForm w14:val="oldStyle"/>
          <w14:numSpacing w14:val="proportional"/>
          <w14:cntxtAlts/>
        </w:rPr>
        <w:t xml:space="preserve">her thumb </w:t>
      </w:r>
      <w:r w:rsidR="00E701AB">
        <w:rPr>
          <w:rFonts w:ascii="Palatino Linotype" w:hAnsi="Palatino Linotype" w:cs="Cooper Black"/>
          <w:kern w:val="2"/>
          <w:sz w:val="22"/>
          <w:szCs w:val="22"/>
          <w14:ligatures w14:val="standard"/>
          <w14:numForm w14:val="oldStyle"/>
          <w14:numSpacing w14:val="proportional"/>
          <w14:cntxtAlts/>
        </w:rPr>
        <w:t>when</w:t>
      </w:r>
      <w:r w:rsidR="00021C74">
        <w:rPr>
          <w:rFonts w:ascii="Palatino Linotype" w:hAnsi="Palatino Linotype" w:cs="Cooper Black"/>
          <w:kern w:val="2"/>
          <w:sz w:val="22"/>
          <w:szCs w:val="22"/>
          <w14:ligatures w14:val="standard"/>
          <w14:numForm w14:val="oldStyle"/>
          <w14:numSpacing w14:val="proportional"/>
          <w14:cntxtAlts/>
        </w:rPr>
        <w:t xml:space="preserve"> the two make impact</w:t>
      </w:r>
      <w:r w:rsidR="00091344">
        <w:rPr>
          <w:rFonts w:ascii="Palatino Linotype" w:hAnsi="Palatino Linotype" w:cs="Cooper Black"/>
          <w:kern w:val="2"/>
          <w:sz w:val="22"/>
          <w:szCs w:val="22"/>
          <w14:ligatures w14:val="standard"/>
          <w14:numForm w14:val="oldStyle"/>
          <w14:numSpacing w14:val="proportional"/>
          <w14:cntxtAlts/>
        </w:rPr>
        <w:t xml:space="preserve">, </w:t>
      </w:r>
      <w:r w:rsidR="00021C74">
        <w:rPr>
          <w:rFonts w:ascii="Palatino Linotype" w:hAnsi="Palatino Linotype" w:cs="Cooper Black"/>
          <w:kern w:val="2"/>
          <w:sz w:val="22"/>
          <w:szCs w:val="22"/>
          <w14:ligatures w14:val="standard"/>
          <w14:numForm w14:val="oldStyle"/>
          <w14:numSpacing w14:val="proportional"/>
          <w14:cntxtAlts/>
        </w:rPr>
        <w:t>the</w:t>
      </w:r>
      <w:r w:rsidR="00091344">
        <w:rPr>
          <w:rFonts w:ascii="Palatino Linotype" w:hAnsi="Palatino Linotype" w:cs="Cooper Black"/>
          <w:kern w:val="2"/>
          <w:sz w:val="22"/>
          <w:szCs w:val="22"/>
          <w14:ligatures w14:val="standard"/>
          <w14:numForm w14:val="oldStyle"/>
          <w14:numSpacing w14:val="proportional"/>
          <w14:cntxtAlts/>
        </w:rPr>
        <w:t xml:space="preserve"> </w:t>
      </w:r>
      <w:r w:rsidR="00021C74">
        <w:rPr>
          <w:rFonts w:ascii="Palatino Linotype" w:hAnsi="Palatino Linotype" w:cs="Cooper Black"/>
          <w:kern w:val="2"/>
          <w:sz w:val="22"/>
          <w:szCs w:val="22"/>
          <w14:ligatures w14:val="standard"/>
          <w14:numForm w14:val="oldStyle"/>
          <w14:numSpacing w14:val="proportional"/>
          <w14:cntxtAlts/>
        </w:rPr>
        <w:t xml:space="preserve">precise </w:t>
      </w:r>
      <w:r w:rsidR="00091344">
        <w:rPr>
          <w:rFonts w:ascii="Palatino Linotype" w:hAnsi="Palatino Linotype" w:cs="Cooper Black"/>
          <w:kern w:val="2"/>
          <w:sz w:val="22"/>
          <w:szCs w:val="22"/>
          <w14:ligatures w14:val="standard"/>
          <w14:numForm w14:val="oldStyle"/>
          <w14:numSpacing w14:val="proportional"/>
          <w14:cntxtAlts/>
        </w:rPr>
        <w:t xml:space="preserve">force </w:t>
      </w:r>
      <w:r w:rsidR="00021C74">
        <w:rPr>
          <w:rFonts w:ascii="Palatino Linotype" w:hAnsi="Palatino Linotype" w:cs="Cooper Black"/>
          <w:kern w:val="2"/>
          <w:sz w:val="22"/>
          <w:szCs w:val="22"/>
          <w14:ligatures w14:val="standard"/>
          <w14:numForm w14:val="oldStyle"/>
          <w14:numSpacing w14:val="proportional"/>
          <w14:cntxtAlts/>
        </w:rPr>
        <w:t xml:space="preserve">with which </w:t>
      </w:r>
      <w:r w:rsidR="00091344">
        <w:rPr>
          <w:rFonts w:ascii="Palatino Linotype" w:hAnsi="Palatino Linotype" w:cs="Cooper Black"/>
          <w:kern w:val="2"/>
          <w:sz w:val="22"/>
          <w:szCs w:val="22"/>
          <w14:ligatures w14:val="standard"/>
          <w14:numForm w14:val="oldStyle"/>
          <w14:numSpacing w14:val="proportional"/>
          <w14:cntxtAlts/>
        </w:rPr>
        <w:t xml:space="preserve">her thumb </w:t>
      </w:r>
      <w:r w:rsidR="00021C74">
        <w:rPr>
          <w:rFonts w:ascii="Palatino Linotype" w:hAnsi="Palatino Linotype" w:cs="Cooper Black"/>
          <w:kern w:val="2"/>
          <w:sz w:val="22"/>
          <w:szCs w:val="22"/>
          <w14:ligatures w14:val="standard"/>
          <w14:numForm w14:val="oldStyle"/>
          <w14:numSpacing w14:val="proportional"/>
          <w14:cntxtAlts/>
        </w:rPr>
        <w:t>impacts</w:t>
      </w:r>
      <w:r w:rsidR="00091344">
        <w:rPr>
          <w:rFonts w:ascii="Palatino Linotype" w:hAnsi="Palatino Linotype" w:cs="Cooper Black"/>
          <w:kern w:val="2"/>
          <w:sz w:val="22"/>
          <w:szCs w:val="22"/>
          <w14:ligatures w14:val="standard"/>
          <w14:numForm w14:val="oldStyle"/>
          <w14:numSpacing w14:val="proportional"/>
          <w14:cntxtAlts/>
        </w:rPr>
        <w:t xml:space="preserve"> the coin, </w:t>
      </w:r>
      <w:r w:rsidR="00CC6652">
        <w:rPr>
          <w:rFonts w:ascii="Palatino Linotype" w:hAnsi="Palatino Linotype" w:cs="Cooper Black"/>
          <w:kern w:val="2"/>
          <w:sz w:val="22"/>
          <w:szCs w:val="22"/>
          <w14:ligatures w14:val="standard"/>
          <w14:numForm w14:val="oldStyle"/>
          <w14:numSpacing w14:val="proportional"/>
          <w14:cntxtAlts/>
        </w:rPr>
        <w:t xml:space="preserve">and </w:t>
      </w:r>
      <w:r w:rsidR="00021C74">
        <w:rPr>
          <w:rFonts w:ascii="Palatino Linotype" w:hAnsi="Palatino Linotype" w:cs="Cooper Black"/>
          <w:kern w:val="2"/>
          <w:sz w:val="22"/>
          <w:szCs w:val="22"/>
          <w14:ligatures w14:val="standard"/>
          <w14:numForm w14:val="oldStyle"/>
          <w14:numSpacing w14:val="proportional"/>
          <w14:cntxtAlts/>
        </w:rPr>
        <w:t xml:space="preserve">the precise orientation of </w:t>
      </w:r>
      <w:r w:rsidR="005C28C7">
        <w:rPr>
          <w:rFonts w:ascii="Palatino Linotype" w:hAnsi="Palatino Linotype" w:cs="Cooper Black"/>
          <w:kern w:val="2"/>
          <w:sz w:val="22"/>
          <w:szCs w:val="22"/>
          <w14:ligatures w14:val="standard"/>
          <w14:numForm w14:val="oldStyle"/>
          <w14:numSpacing w14:val="proportional"/>
          <w14:cntxtAlts/>
        </w:rPr>
        <w:t xml:space="preserve">both </w:t>
      </w:r>
      <w:r w:rsidR="00E701AB">
        <w:rPr>
          <w:rFonts w:ascii="Palatino Linotype" w:hAnsi="Palatino Linotype" w:cs="Cooper Black"/>
          <w:kern w:val="2"/>
          <w:sz w:val="22"/>
          <w:szCs w:val="22"/>
          <w14:ligatures w14:val="standard"/>
          <w14:numForm w14:val="oldStyle"/>
          <w14:numSpacing w14:val="proportional"/>
          <w14:cntxtAlts/>
        </w:rPr>
        <w:t xml:space="preserve">the </w:t>
      </w:r>
      <w:r w:rsidR="00021C74">
        <w:rPr>
          <w:rFonts w:ascii="Palatino Linotype" w:hAnsi="Palatino Linotype" w:cs="Cooper Black"/>
          <w:kern w:val="2"/>
          <w:sz w:val="22"/>
          <w:szCs w:val="22"/>
          <w14:ligatures w14:val="standard"/>
          <w14:numForm w14:val="oldStyle"/>
          <w14:numSpacing w14:val="proportional"/>
          <w14:cntxtAlts/>
        </w:rPr>
        <w:t xml:space="preserve">coin </w:t>
      </w:r>
      <w:r w:rsidR="005C28C7">
        <w:rPr>
          <w:rFonts w:ascii="Palatino Linotype" w:hAnsi="Palatino Linotype" w:cs="Cooper Black"/>
          <w:kern w:val="2"/>
          <w:sz w:val="22"/>
          <w:szCs w:val="22"/>
          <w14:ligatures w14:val="standard"/>
          <w14:numForm w14:val="oldStyle"/>
          <w14:numSpacing w14:val="proportional"/>
          <w14:cntxtAlts/>
        </w:rPr>
        <w:t xml:space="preserve">and her thumb </w:t>
      </w:r>
      <w:r w:rsidR="003525B7">
        <w:rPr>
          <w:rFonts w:ascii="Palatino Linotype" w:hAnsi="Palatino Linotype" w:cs="Cooper Black"/>
          <w:kern w:val="2"/>
          <w:sz w:val="22"/>
          <w:szCs w:val="22"/>
          <w14:ligatures w14:val="standard"/>
          <w14:numForm w14:val="oldStyle"/>
          <w14:numSpacing w14:val="proportional"/>
          <w14:cntxtAlts/>
        </w:rPr>
        <w:t>on impact</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sidR="00E035D5">
        <w:rPr>
          <w:rFonts w:ascii="Palatino Linotype" w:hAnsi="Palatino Linotype" w:cs="Cooper Black"/>
          <w:kern w:val="2"/>
          <w:sz w:val="22"/>
          <w:szCs w:val="22"/>
          <w14:ligatures w14:val="standard"/>
          <w14:numForm w14:val="oldStyle"/>
          <w14:numSpacing w14:val="proportional"/>
          <w14:cntxtAlts/>
        </w:rPr>
        <w:t>Since</w:t>
      </w:r>
      <w:r w:rsidR="0049078A">
        <w:rPr>
          <w:rFonts w:ascii="Palatino Linotype" w:hAnsi="Palatino Linotype" w:cs="Cooper Black"/>
          <w:kern w:val="2"/>
          <w:sz w:val="22"/>
          <w:szCs w:val="22"/>
          <w14:ligatures w14:val="standard"/>
          <w14:numForm w14:val="oldStyle"/>
          <w14:numSpacing w14:val="proportional"/>
          <w14:cntxtAlts/>
        </w:rPr>
        <w:t xml:space="preserve"> she lacks the dexterit</w:t>
      </w:r>
      <w:r w:rsidR="00E035D5">
        <w:rPr>
          <w:rFonts w:ascii="Palatino Linotype" w:hAnsi="Palatino Linotype" w:cs="Cooper Black"/>
          <w:kern w:val="2"/>
          <w:sz w:val="22"/>
          <w:szCs w:val="22"/>
          <w14:ligatures w14:val="standard"/>
          <w14:numForm w14:val="oldStyle"/>
          <w14:numSpacing w14:val="proportional"/>
          <w14:cntxtAlts/>
        </w:rPr>
        <w:t xml:space="preserve">y to determine these </w:t>
      </w:r>
      <w:r w:rsidR="00B566C4">
        <w:rPr>
          <w:rFonts w:ascii="Palatino Linotype" w:hAnsi="Palatino Linotype" w:cs="Cooper Black"/>
          <w:kern w:val="2"/>
          <w:sz w:val="22"/>
          <w:szCs w:val="22"/>
          <w14:ligatures w14:val="standard"/>
          <w14:numForm w14:val="oldStyle"/>
          <w14:numSpacing w14:val="proportional"/>
          <w14:cntxtAlts/>
        </w:rPr>
        <w:t xml:space="preserve">details </w:t>
      </w:r>
      <w:r w:rsidR="00E035D5">
        <w:rPr>
          <w:rFonts w:ascii="Palatino Linotype" w:hAnsi="Palatino Linotype" w:cs="Cooper Black"/>
          <w:kern w:val="2"/>
          <w:sz w:val="22"/>
          <w:szCs w:val="22"/>
          <w14:ligatures w14:val="standard"/>
          <w14:numForm w14:val="oldStyle"/>
          <w14:numSpacing w14:val="proportional"/>
          <w14:cntxtAlts/>
        </w:rPr>
        <w:t xml:space="preserve">with any precision and since the result of </w:t>
      </w:r>
      <w:r w:rsidR="003525B7">
        <w:rPr>
          <w:rFonts w:ascii="Palatino Linotype" w:hAnsi="Palatino Linotype" w:cs="Cooper Black"/>
          <w:kern w:val="2"/>
          <w:sz w:val="22"/>
          <w:szCs w:val="22"/>
          <w14:ligatures w14:val="standard"/>
          <w14:numForm w14:val="oldStyle"/>
          <w14:numSpacing w14:val="proportional"/>
          <w14:cntxtAlts/>
        </w:rPr>
        <w:t>her</w:t>
      </w:r>
      <w:r w:rsidR="00E035D5">
        <w:rPr>
          <w:rFonts w:ascii="Palatino Linotype" w:hAnsi="Palatino Linotype" w:cs="Cooper Black"/>
          <w:kern w:val="2"/>
          <w:sz w:val="22"/>
          <w:szCs w:val="22"/>
          <w14:ligatures w14:val="standard"/>
          <w14:numForm w14:val="oldStyle"/>
          <w14:numSpacing w14:val="proportional"/>
          <w14:cntxtAlts/>
        </w:rPr>
        <w:t xml:space="preserve"> coin toss </w:t>
      </w:r>
      <w:r w:rsidR="00E701AB">
        <w:rPr>
          <w:rFonts w:ascii="Palatino Linotype" w:hAnsi="Palatino Linotype" w:cs="Cooper Black"/>
          <w:kern w:val="2"/>
          <w:sz w:val="22"/>
          <w:szCs w:val="22"/>
          <w14:ligatures w14:val="standard"/>
          <w14:numForm w14:val="oldStyle"/>
          <w14:numSpacing w14:val="proportional"/>
          <w14:cntxtAlts/>
        </w:rPr>
        <w:t>is extremely sensitive to</w:t>
      </w:r>
      <w:r w:rsidR="00E035D5">
        <w:rPr>
          <w:rFonts w:ascii="Palatino Linotype" w:hAnsi="Palatino Linotype" w:cs="Cooper Black"/>
          <w:kern w:val="2"/>
          <w:sz w:val="22"/>
          <w:szCs w:val="22"/>
          <w14:ligatures w14:val="standard"/>
          <w14:numForm w14:val="oldStyle"/>
          <w14:numSpacing w14:val="proportional"/>
          <w14:cntxtAlts/>
        </w:rPr>
        <w:t xml:space="preserve"> </w:t>
      </w:r>
      <w:r w:rsidR="00E701AB">
        <w:rPr>
          <w:rFonts w:ascii="Palatino Linotype" w:hAnsi="Palatino Linotype" w:cs="Cooper Black"/>
          <w:kern w:val="2"/>
          <w:sz w:val="22"/>
          <w:szCs w:val="22"/>
          <w14:ligatures w14:val="standard"/>
          <w14:numForm w14:val="oldStyle"/>
          <w14:numSpacing w14:val="proportional"/>
          <w14:cntxtAlts/>
        </w:rPr>
        <w:t>them</w:t>
      </w:r>
      <w:r w:rsidR="00E035D5">
        <w:rPr>
          <w:rFonts w:ascii="Palatino Linotype" w:hAnsi="Palatino Linotype" w:cs="Cooper Black"/>
          <w:kern w:val="2"/>
          <w:sz w:val="22"/>
          <w:szCs w:val="22"/>
          <w14:ligatures w14:val="standard"/>
          <w14:numForm w14:val="oldStyle"/>
          <w14:numSpacing w14:val="proportional"/>
          <w14:cntxtAlts/>
        </w:rPr>
        <w:t>, she can’t control whether she flips the coin in a way that results in its landing heads</w:t>
      </w:r>
      <w:r w:rsidR="00E701AB">
        <w:rPr>
          <w:rFonts w:ascii="Palatino Linotype" w:hAnsi="Palatino Linotype" w:cs="Cooper Black"/>
          <w:kern w:val="2"/>
          <w:sz w:val="22"/>
          <w:szCs w:val="22"/>
          <w14:ligatures w14:val="standard"/>
          <w14:numForm w14:val="oldStyle"/>
          <w14:numSpacing w14:val="proportional"/>
          <w14:cntxtAlts/>
        </w:rPr>
        <w:t xml:space="preserve"> (or tails)</w:t>
      </w:r>
      <w:r w:rsidR="00E035D5">
        <w:rPr>
          <w:rFonts w:ascii="Palatino Linotype" w:hAnsi="Palatino Linotype" w:cs="Cooper Black"/>
          <w:kern w:val="2"/>
          <w:sz w:val="22"/>
          <w:szCs w:val="22"/>
          <w14:ligatures w14:val="standard"/>
          <w14:numForm w14:val="oldStyle"/>
          <w14:numSpacing w14:val="proportional"/>
          <w14:cntxtAlts/>
        </w:rPr>
        <w:t>.</w:t>
      </w:r>
      <w:r w:rsidR="0049078A">
        <w:rPr>
          <w:rFonts w:ascii="Palatino Linotype" w:hAnsi="Palatino Linotype" w:cs="Cooper Black"/>
          <w:kern w:val="2"/>
          <w:sz w:val="22"/>
          <w:szCs w:val="22"/>
          <w14:ligatures w14:val="standard"/>
          <w14:numForm w14:val="oldStyle"/>
          <w14:numSpacing w14:val="proportional"/>
          <w14:cntxtAlts/>
        </w:rPr>
        <w:t xml:space="preserve"> </w:t>
      </w:r>
      <w:r w:rsidR="003525B7">
        <w:rPr>
          <w:rFonts w:ascii="Palatino Linotype" w:hAnsi="Palatino Linotype" w:cs="Cooper Black"/>
          <w:kern w:val="2"/>
          <w:sz w:val="22"/>
          <w:szCs w:val="22"/>
          <w14:ligatures w14:val="standard"/>
          <w14:numForm w14:val="oldStyle"/>
          <w14:numSpacing w14:val="proportional"/>
          <w14:cntxtAlts/>
        </w:rPr>
        <w:t>And, given all this,</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sidR="0049078A">
        <w:rPr>
          <w:rFonts w:ascii="Palatino Linotype" w:hAnsi="Palatino Linotype" w:cs="Cooper Black"/>
          <w:kern w:val="2"/>
          <w:sz w:val="22"/>
          <w:szCs w:val="22"/>
          <w14:ligatures w14:val="standard"/>
          <w14:numForm w14:val="oldStyle"/>
          <w14:numSpacing w14:val="proportional"/>
          <w14:cntxtAlts/>
        </w:rPr>
        <w:t>there is just no fact of the matter concerning whether</w:t>
      </w:r>
      <w:r w:rsidR="00612BE3" w:rsidRPr="00612BE3">
        <w:rPr>
          <w:rFonts w:ascii="Palatino Linotype" w:hAnsi="Palatino Linotype" w:cs="Cooper Black"/>
          <w:kern w:val="2"/>
          <w:sz w:val="22"/>
          <w:szCs w:val="22"/>
          <w14:ligatures w14:val="standard"/>
          <w14:numForm w14:val="oldStyle"/>
          <w14:numSpacing w14:val="proportional"/>
          <w14:cntxtAlts/>
        </w:rPr>
        <w:t xml:space="preserve">, had </w:t>
      </w:r>
      <w:r>
        <w:rPr>
          <w:rFonts w:ascii="Palatino Linotype" w:hAnsi="Palatino Linotype" w:cs="Cooper Black"/>
          <w:kern w:val="2"/>
          <w:sz w:val="22"/>
          <w:szCs w:val="22"/>
          <w14:ligatures w14:val="standard"/>
          <w14:numForm w14:val="oldStyle"/>
          <w14:numSpacing w14:val="proportional"/>
          <w14:cntxtAlts/>
        </w:rPr>
        <w:t>she flipped the coin</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sidR="003525B7">
        <w:rPr>
          <w:rFonts w:ascii="Palatino Linotype" w:hAnsi="Palatino Linotype" w:cs="Cooper Black"/>
          <w:kern w:val="2"/>
          <w:sz w:val="22"/>
          <w:szCs w:val="22"/>
          <w14:ligatures w14:val="standard"/>
          <w14:numForm w14:val="oldStyle"/>
          <w14:numSpacing w14:val="proportional"/>
          <w14:cntxtAlts/>
        </w:rPr>
        <w:t>it would have landed head</w:t>
      </w:r>
      <w:r w:rsidR="00E701AB">
        <w:rPr>
          <w:rFonts w:ascii="Palatino Linotype" w:hAnsi="Palatino Linotype" w:cs="Cooper Black"/>
          <w:kern w:val="2"/>
          <w:sz w:val="22"/>
          <w:szCs w:val="22"/>
          <w14:ligatures w14:val="standard"/>
          <w14:numForm w14:val="oldStyle"/>
          <w14:numSpacing w14:val="proportional"/>
          <w14:cntxtAlts/>
        </w:rPr>
        <w:t>s</w:t>
      </w:r>
      <w:r w:rsidR="00B566C4">
        <w:rPr>
          <w:rFonts w:ascii="Palatino Linotype" w:hAnsi="Palatino Linotype" w:cs="Cooper Black"/>
          <w:kern w:val="2"/>
          <w:sz w:val="22"/>
          <w:szCs w:val="22"/>
          <w14:ligatures w14:val="standard"/>
          <w14:numForm w14:val="oldStyle"/>
          <w14:numSpacing w14:val="proportional"/>
          <w14:cntxtAlts/>
        </w:rPr>
        <w:t xml:space="preserve"> (or tails)</w:t>
      </w:r>
      <w:r w:rsidR="00612BE3" w:rsidRPr="00612BE3">
        <w:rPr>
          <w:rFonts w:ascii="Palatino Linotype" w:hAnsi="Palatino Linotype" w:cs="Cooper Black"/>
          <w:kern w:val="2"/>
          <w:sz w:val="22"/>
          <w:szCs w:val="22"/>
          <w14:ligatures w14:val="standard"/>
          <w14:numForm w14:val="oldStyle"/>
          <w14:numSpacing w14:val="proportional"/>
          <w14:cntxtAlts/>
        </w:rPr>
        <w:t xml:space="preserve">. </w:t>
      </w:r>
      <w:r w:rsidR="003525B7">
        <w:rPr>
          <w:rFonts w:ascii="Palatino Linotype" w:hAnsi="Palatino Linotype" w:cs="Cooper Black"/>
          <w:kern w:val="2"/>
          <w:sz w:val="22"/>
          <w:szCs w:val="22"/>
          <w14:ligatures w14:val="standard"/>
          <w14:numForm w14:val="oldStyle"/>
          <w14:numSpacing w14:val="proportional"/>
          <w14:cntxtAlts/>
        </w:rPr>
        <w:t xml:space="preserve">And, thus, there is no fact of the matter </w:t>
      </w:r>
      <w:r w:rsidR="00E701AB">
        <w:rPr>
          <w:rFonts w:ascii="Palatino Linotype" w:hAnsi="Palatino Linotype" w:cs="Cooper Black"/>
          <w:kern w:val="2"/>
          <w:sz w:val="22"/>
          <w:szCs w:val="22"/>
          <w14:ligatures w14:val="standard"/>
          <w14:numForm w14:val="oldStyle"/>
          <w14:numSpacing w14:val="proportional"/>
          <w14:cntxtAlts/>
        </w:rPr>
        <w:t>concerning</w:t>
      </w:r>
      <w:r w:rsidR="003525B7">
        <w:rPr>
          <w:rFonts w:ascii="Palatino Linotype" w:hAnsi="Palatino Linotype" w:cs="Cooper Black"/>
          <w:kern w:val="2"/>
          <w:sz w:val="22"/>
          <w:szCs w:val="22"/>
          <w14:ligatures w14:val="standard"/>
          <w14:numForm w14:val="oldStyle"/>
          <w14:numSpacing w14:val="proportional"/>
          <w14:cntxtAlts/>
        </w:rPr>
        <w:t xml:space="preserve"> whether, had she flipped the coin, she would have infringed upon the constraint against doing what </w:t>
      </w:r>
      <w:r w:rsidR="00E701AB">
        <w:rPr>
          <w:rFonts w:ascii="Palatino Linotype" w:hAnsi="Palatino Linotype" w:cs="Cooper Black"/>
          <w:kern w:val="2"/>
          <w:sz w:val="22"/>
          <w:szCs w:val="22"/>
          <w14:ligatures w14:val="standard"/>
          <w14:numForm w14:val="oldStyle"/>
          <w14:numSpacing w14:val="proportional"/>
          <w14:cntxtAlts/>
        </w:rPr>
        <w:t xml:space="preserve">would </w:t>
      </w:r>
      <w:r w:rsidR="003525B7">
        <w:rPr>
          <w:rFonts w:ascii="Palatino Linotype" w:hAnsi="Palatino Linotype" w:cs="Cooper Black"/>
          <w:kern w:val="2"/>
          <w:sz w:val="22"/>
          <w:szCs w:val="22"/>
          <w14:ligatures w14:val="standard"/>
          <w14:numForm w14:val="oldStyle"/>
          <w14:numSpacing w14:val="proportional"/>
          <w14:cntxtAlts/>
        </w:rPr>
        <w:t xml:space="preserve">cause someone to be killed. </w:t>
      </w:r>
    </w:p>
    <w:p w14:paraId="28A9C3E5" w14:textId="258D4DCE" w:rsidR="008A3150" w:rsidRDefault="00B566C4"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These three are cases of</w:t>
      </w:r>
      <w:r w:rsidR="00135B02">
        <w:rPr>
          <w:rFonts w:ascii="Palatino Linotype" w:hAnsi="Palatino Linotype" w:cs="Cooper Black"/>
          <w:kern w:val="2"/>
          <w:sz w:val="22"/>
          <w:szCs w:val="22"/>
          <w14:ligatures w14:val="standard"/>
          <w14:numForm w14:val="oldStyle"/>
          <w14:numSpacing w14:val="proportional"/>
          <w14:cntxtAlts/>
        </w:rPr>
        <w:t xml:space="preserve"> morally relevant indeterminacy</w:t>
      </w:r>
      <w:r>
        <w:rPr>
          <w:rFonts w:ascii="Palatino Linotype" w:hAnsi="Palatino Linotype" w:cs="Cooper Black"/>
          <w:kern w:val="2"/>
          <w:sz w:val="22"/>
          <w:szCs w:val="22"/>
          <w14:ligatures w14:val="standard"/>
          <w14:numForm w14:val="oldStyle"/>
          <w14:numSpacing w14:val="proportional"/>
          <w14:cntxtAlts/>
        </w:rPr>
        <w:t>—that is,</w:t>
      </w:r>
      <w:r w:rsidR="00135B02">
        <w:rPr>
          <w:rFonts w:ascii="Palatino Linotype" w:hAnsi="Palatino Linotype" w:cs="Cooper Black"/>
          <w:kern w:val="2"/>
          <w:sz w:val="22"/>
          <w:szCs w:val="22"/>
          <w14:ligatures w14:val="standard"/>
          <w14:numForm w14:val="oldStyle"/>
          <w14:numSpacing w14:val="proportional"/>
          <w14:cntxtAlts/>
        </w:rPr>
        <w:t xml:space="preserve"> indeterminacy with respect to whether some morally relevant </w:t>
      </w:r>
      <w:proofErr w:type="gramStart"/>
      <w:r w:rsidR="00135B02">
        <w:rPr>
          <w:rFonts w:ascii="Palatino Linotype" w:hAnsi="Palatino Linotype" w:cs="Cooper Black"/>
          <w:kern w:val="2"/>
          <w:sz w:val="22"/>
          <w:szCs w:val="22"/>
          <w14:ligatures w14:val="standard"/>
          <w14:numForm w14:val="oldStyle"/>
          <w14:numSpacing w14:val="proportional"/>
          <w14:cntxtAlts/>
        </w:rPr>
        <w:t>state of affairs</w:t>
      </w:r>
      <w:proofErr w:type="gramEnd"/>
      <w:r w:rsidR="00135B02">
        <w:rPr>
          <w:rFonts w:ascii="Palatino Linotype" w:hAnsi="Palatino Linotype" w:cs="Cooper Black"/>
          <w:kern w:val="2"/>
          <w:sz w:val="22"/>
          <w:szCs w:val="22"/>
          <w14:ligatures w14:val="standard"/>
          <w14:numForm w14:val="oldStyle"/>
          <w14:numSpacing w14:val="proportional"/>
          <w14:cntxtAlts/>
        </w:rPr>
        <w:t xml:space="preserve"> obtains (or would obtain). </w:t>
      </w:r>
      <w:r w:rsidR="005C28C7">
        <w:rPr>
          <w:rFonts w:ascii="Palatino Linotype" w:hAnsi="Palatino Linotype" w:cs="Cooper Black"/>
          <w:kern w:val="2"/>
          <w:sz w:val="22"/>
          <w:szCs w:val="22"/>
          <w14:ligatures w14:val="standard"/>
          <w14:numForm w14:val="oldStyle"/>
          <w14:numSpacing w14:val="proportional"/>
          <w14:cntxtAlts/>
        </w:rPr>
        <w:t xml:space="preserve">Given </w:t>
      </w:r>
      <w:r w:rsidR="002E5ADB">
        <w:rPr>
          <w:rFonts w:ascii="Palatino Linotype" w:hAnsi="Palatino Linotype" w:cs="Cooper Black"/>
          <w:kern w:val="2"/>
          <w:sz w:val="22"/>
          <w:szCs w:val="22"/>
          <w14:ligatures w14:val="standard"/>
          <w14:numForm w14:val="oldStyle"/>
          <w14:numSpacing w14:val="proportional"/>
          <w14:cntxtAlts/>
        </w:rPr>
        <w:t xml:space="preserve">all </w:t>
      </w:r>
      <w:r w:rsidR="005C28C7">
        <w:rPr>
          <w:rFonts w:ascii="Palatino Linotype" w:hAnsi="Palatino Linotype" w:cs="Cooper Black"/>
          <w:kern w:val="2"/>
          <w:sz w:val="22"/>
          <w:szCs w:val="22"/>
          <w14:ligatures w14:val="standard"/>
          <w14:numForm w14:val="oldStyle"/>
          <w14:numSpacing w14:val="proportional"/>
          <w14:cntxtAlts/>
        </w:rPr>
        <w:t>th</w:t>
      </w:r>
      <w:r>
        <w:rPr>
          <w:rFonts w:ascii="Palatino Linotype" w:hAnsi="Palatino Linotype" w:cs="Cooper Black"/>
          <w:kern w:val="2"/>
          <w:sz w:val="22"/>
          <w:szCs w:val="22"/>
          <w14:ligatures w14:val="standard"/>
          <w14:numForm w14:val="oldStyle"/>
          <w14:numSpacing w14:val="proportional"/>
          <w14:cntxtAlts/>
        </w:rPr>
        <w:t>e</w:t>
      </w:r>
      <w:r w:rsidR="002E5ADB">
        <w:rPr>
          <w:rFonts w:ascii="Palatino Linotype" w:hAnsi="Palatino Linotype" w:cs="Cooper Black"/>
          <w:kern w:val="2"/>
          <w:sz w:val="22"/>
          <w:szCs w:val="22"/>
          <w14:ligatures w14:val="standard"/>
          <w14:numForm w14:val="oldStyle"/>
          <w14:numSpacing w14:val="proportional"/>
          <w14:cntxtAlts/>
        </w:rPr>
        <w:t>se</w:t>
      </w:r>
      <w:r>
        <w:rPr>
          <w:rFonts w:ascii="Palatino Linotype" w:hAnsi="Palatino Linotype" w:cs="Cooper Black"/>
          <w:kern w:val="2"/>
          <w:sz w:val="22"/>
          <w:szCs w:val="22"/>
          <w14:ligatures w14:val="standard"/>
          <w14:numForm w14:val="oldStyle"/>
          <w14:numSpacing w14:val="proportional"/>
          <w14:cntxtAlts/>
        </w:rPr>
        <w:t xml:space="preserve"> different ways that moral indeterminacy can arise</w:t>
      </w:r>
      <w:r w:rsidR="003525B7">
        <w:rPr>
          <w:rFonts w:ascii="Palatino Linotype" w:hAnsi="Palatino Linotype" w:cs="Cooper Black"/>
          <w:kern w:val="2"/>
          <w:sz w:val="22"/>
          <w:szCs w:val="22"/>
          <w14:ligatures w14:val="standard"/>
          <w14:numForm w14:val="oldStyle"/>
          <w14:numSpacing w14:val="proportional"/>
          <w14:cntxtAlts/>
        </w:rPr>
        <w:t>,</w:t>
      </w:r>
      <w:r w:rsidR="005104F2">
        <w:rPr>
          <w:rFonts w:ascii="Palatino Linotype" w:hAnsi="Palatino Linotype" w:cs="Cooper Black"/>
          <w:kern w:val="2"/>
          <w:sz w:val="22"/>
          <w:szCs w:val="22"/>
          <w14:ligatures w14:val="standard"/>
          <w14:numForm w14:val="oldStyle"/>
          <w14:numSpacing w14:val="proportional"/>
          <w14:cntxtAlts/>
        </w:rPr>
        <w:t xml:space="preserve"> I do</w:t>
      </w:r>
      <w:r w:rsidR="005C28C7">
        <w:rPr>
          <w:rFonts w:ascii="Palatino Linotype" w:hAnsi="Palatino Linotype" w:cs="Cooper Black"/>
          <w:kern w:val="2"/>
          <w:sz w:val="22"/>
          <w:szCs w:val="22"/>
          <w14:ligatures w14:val="standard"/>
          <w14:numForm w14:val="oldStyle"/>
          <w14:numSpacing w14:val="proportional"/>
          <w14:cntxtAlts/>
        </w:rPr>
        <w:t>ubt</w:t>
      </w:r>
      <w:r w:rsidR="00111874">
        <w:rPr>
          <w:rFonts w:ascii="Palatino Linotype" w:hAnsi="Palatino Linotype" w:cs="Cooper Black"/>
          <w:kern w:val="2"/>
          <w:sz w:val="22"/>
          <w:szCs w:val="22"/>
          <w14:ligatures w14:val="standard"/>
          <w14:numForm w14:val="oldStyle"/>
          <w14:numSpacing w14:val="proportional"/>
          <w14:cntxtAlts/>
        </w:rPr>
        <w:t xml:space="preserve"> that we can</w:t>
      </w:r>
      <w:r w:rsidR="0049078A">
        <w:rPr>
          <w:rFonts w:ascii="Palatino Linotype" w:hAnsi="Palatino Linotype" w:cs="Cooper Black"/>
          <w:kern w:val="2"/>
          <w:sz w:val="22"/>
          <w:szCs w:val="22"/>
          <w14:ligatures w14:val="standard"/>
          <w14:numForm w14:val="oldStyle"/>
          <w14:numSpacing w14:val="proportional"/>
          <w14:cntxtAlts/>
        </w:rPr>
        <w:t xml:space="preserve"> avoid </w:t>
      </w:r>
      <w:r>
        <w:rPr>
          <w:rFonts w:ascii="Palatino Linotype" w:hAnsi="Palatino Linotype" w:cs="Cooper Black"/>
          <w:kern w:val="2"/>
          <w:sz w:val="22"/>
          <w:szCs w:val="22"/>
          <w14:ligatures w14:val="standard"/>
          <w14:numForm w14:val="oldStyle"/>
          <w14:numSpacing w14:val="proportional"/>
          <w14:cntxtAlts/>
        </w:rPr>
        <w:t>it</w:t>
      </w:r>
      <w:r w:rsidR="005C28C7">
        <w:rPr>
          <w:rFonts w:ascii="Palatino Linotype" w:hAnsi="Palatino Linotype" w:cs="Cooper Black"/>
          <w:kern w:val="2"/>
          <w:sz w:val="22"/>
          <w:szCs w:val="22"/>
          <w14:ligatures w14:val="standard"/>
          <w14:numForm w14:val="oldStyle"/>
          <w14:numSpacing w14:val="proportional"/>
          <w14:cntxtAlts/>
        </w:rPr>
        <w:t xml:space="preserve"> altogether</w:t>
      </w:r>
      <w:r w:rsidR="005104F2">
        <w:rPr>
          <w:rFonts w:ascii="Palatino Linotype" w:hAnsi="Palatino Linotype" w:cs="Cooper Black"/>
          <w:kern w:val="2"/>
          <w:sz w:val="22"/>
          <w:szCs w:val="22"/>
          <w14:ligatures w14:val="standard"/>
          <w14:numForm w14:val="oldStyle"/>
          <w14:numSpacing w14:val="proportional"/>
          <w14:cntxtAlts/>
        </w:rPr>
        <w:t xml:space="preserve">. </w:t>
      </w:r>
      <w:r w:rsidR="008A3150">
        <w:rPr>
          <w:rFonts w:ascii="Palatino Linotype" w:hAnsi="Palatino Linotype" w:cs="Cooper Black"/>
          <w:kern w:val="2"/>
          <w:sz w:val="22"/>
          <w:szCs w:val="22"/>
          <w14:ligatures w14:val="standard"/>
          <w14:numForm w14:val="oldStyle"/>
          <w14:numSpacing w14:val="proportional"/>
          <w14:cntxtAlts/>
        </w:rPr>
        <w:t>Of course, s</w:t>
      </w:r>
      <w:r w:rsidR="003525B7">
        <w:rPr>
          <w:rFonts w:ascii="Palatino Linotype" w:hAnsi="Palatino Linotype" w:cs="Cooper Black"/>
          <w:kern w:val="2"/>
          <w:sz w:val="22"/>
          <w:szCs w:val="22"/>
          <w14:ligatures w14:val="standard"/>
          <w14:numForm w14:val="oldStyle"/>
          <w14:numSpacing w14:val="proportional"/>
          <w14:cntxtAlts/>
        </w:rPr>
        <w:t>ome might</w:t>
      </w:r>
      <w:r>
        <w:rPr>
          <w:rFonts w:ascii="Palatino Linotype" w:hAnsi="Palatino Linotype" w:cs="Cooper Black"/>
          <w:kern w:val="2"/>
          <w:sz w:val="22"/>
          <w:szCs w:val="22"/>
          <w14:ligatures w14:val="standard"/>
          <w14:numForm w14:val="oldStyle"/>
          <w14:numSpacing w14:val="proportional"/>
          <w14:cntxtAlts/>
        </w:rPr>
        <w:t xml:space="preserve"> </w:t>
      </w:r>
      <w:r w:rsidR="002E5ADB">
        <w:rPr>
          <w:rFonts w:ascii="Palatino Linotype" w:hAnsi="Palatino Linotype" w:cs="Cooper Black"/>
          <w:kern w:val="2"/>
          <w:sz w:val="22"/>
          <w:szCs w:val="22"/>
          <w14:ligatures w14:val="standard"/>
          <w14:numForm w14:val="oldStyle"/>
          <w14:numSpacing w14:val="proportional"/>
          <w14:cntxtAlts/>
        </w:rPr>
        <w:t>argue</w:t>
      </w:r>
      <w:r w:rsidR="003525B7">
        <w:rPr>
          <w:rFonts w:ascii="Palatino Linotype" w:hAnsi="Palatino Linotype" w:cs="Cooper Black"/>
          <w:kern w:val="2"/>
          <w:sz w:val="22"/>
          <w:szCs w:val="22"/>
          <w14:ligatures w14:val="standard"/>
          <w14:numForm w14:val="oldStyle"/>
          <w14:numSpacing w14:val="proportional"/>
          <w14:cntxtAlts/>
        </w:rPr>
        <w:t xml:space="preserve"> that, in </w:t>
      </w:r>
      <w:r w:rsidR="003525B7" w:rsidRPr="003525B7">
        <w:rPr>
          <w:rFonts w:ascii="Palatino Linotype" w:hAnsi="Palatino Linotype" w:cs="Cooper Black"/>
          <w:i/>
          <w:iCs/>
          <w:kern w:val="2"/>
          <w:sz w:val="22"/>
          <w:szCs w:val="22"/>
          <w14:ligatures w14:val="standard"/>
          <w14:numForm w14:val="oldStyle"/>
          <w14:numSpacing w14:val="proportional"/>
          <w14:cntxtAlts/>
        </w:rPr>
        <w:t>The Promise</w:t>
      </w:r>
      <w:r w:rsidR="003525B7">
        <w:rPr>
          <w:rFonts w:ascii="Palatino Linotype" w:hAnsi="Palatino Linotype" w:cs="Cooper Black"/>
          <w:kern w:val="2"/>
          <w:sz w:val="22"/>
          <w:szCs w:val="22"/>
          <w14:ligatures w14:val="standard"/>
          <w14:numForm w14:val="oldStyle"/>
          <w14:numSpacing w14:val="proportional"/>
          <w14:cntxtAlts/>
        </w:rPr>
        <w:t>, the relevant indeterminacy is only semantic and not ontic</w:t>
      </w:r>
      <w:r w:rsidR="008A3150">
        <w:rPr>
          <w:rFonts w:ascii="Palatino Linotype" w:hAnsi="Palatino Linotype" w:cs="Cooper Black"/>
          <w:kern w:val="2"/>
          <w:sz w:val="22"/>
          <w:szCs w:val="22"/>
          <w14:ligatures w14:val="standard"/>
          <w14:numForm w14:val="oldStyle"/>
          <w14:numSpacing w14:val="proportional"/>
          <w14:cntxtAlts/>
        </w:rPr>
        <w:t>, c</w:t>
      </w:r>
      <w:r w:rsidR="003525B7">
        <w:rPr>
          <w:rFonts w:ascii="Palatino Linotype" w:hAnsi="Palatino Linotype" w:cs="Cooper Black"/>
          <w:kern w:val="2"/>
          <w:sz w:val="22"/>
          <w:szCs w:val="22"/>
          <w14:ligatures w14:val="standard"/>
          <w14:numForm w14:val="oldStyle"/>
          <w14:numSpacing w14:val="proportional"/>
          <w14:cntxtAlts/>
        </w:rPr>
        <w:t>laim</w:t>
      </w:r>
      <w:r w:rsidR="008A3150">
        <w:rPr>
          <w:rFonts w:ascii="Palatino Linotype" w:hAnsi="Palatino Linotype" w:cs="Cooper Black"/>
          <w:kern w:val="2"/>
          <w:sz w:val="22"/>
          <w:szCs w:val="22"/>
          <w14:ligatures w14:val="standard"/>
          <w14:numForm w14:val="oldStyle"/>
          <w14:numSpacing w14:val="proportional"/>
          <w14:cntxtAlts/>
        </w:rPr>
        <w:t>ing that</w:t>
      </w:r>
      <w:r w:rsidR="003525B7">
        <w:rPr>
          <w:rFonts w:ascii="Palatino Linotype" w:hAnsi="Palatino Linotype" w:cs="Cooper Black"/>
          <w:kern w:val="2"/>
          <w:sz w:val="22"/>
          <w:szCs w:val="22"/>
          <w14:ligatures w14:val="standard"/>
          <w14:numForm w14:val="oldStyle"/>
          <w14:numSpacing w14:val="proportional"/>
          <w14:cntxtAlts/>
        </w:rPr>
        <w:t xml:space="preserve"> although we can’t know whether Parisa was too drunk to </w:t>
      </w:r>
      <w:r w:rsidR="008A3150">
        <w:rPr>
          <w:rFonts w:ascii="Palatino Linotype" w:hAnsi="Palatino Linotype" w:cs="Cooper Black"/>
          <w:kern w:val="2"/>
          <w:sz w:val="22"/>
          <w:szCs w:val="22"/>
          <w14:ligatures w14:val="standard"/>
          <w14:numForm w14:val="oldStyle"/>
          <w14:numSpacing w14:val="proportional"/>
          <w14:cntxtAlts/>
        </w:rPr>
        <w:t>be capable of making a genuine</w:t>
      </w:r>
      <w:r w:rsidR="003525B7">
        <w:rPr>
          <w:rFonts w:ascii="Palatino Linotype" w:hAnsi="Palatino Linotype" w:cs="Cooper Black"/>
          <w:kern w:val="2"/>
          <w:sz w:val="22"/>
          <w:szCs w:val="22"/>
          <w14:ligatures w14:val="standard"/>
          <w14:numForm w14:val="oldStyle"/>
          <w14:numSpacing w14:val="proportional"/>
          <w14:cntxtAlts/>
        </w:rPr>
        <w:t xml:space="preserve"> promise, there </w:t>
      </w:r>
      <w:r w:rsidR="008A3150">
        <w:rPr>
          <w:rFonts w:ascii="Palatino Linotype" w:hAnsi="Palatino Linotype" w:cs="Cooper Black"/>
          <w:kern w:val="2"/>
          <w:sz w:val="22"/>
          <w:szCs w:val="22"/>
          <w14:ligatures w14:val="standard"/>
          <w14:numForm w14:val="oldStyle"/>
          <w14:numSpacing w14:val="proportional"/>
          <w14:cntxtAlts/>
        </w:rPr>
        <w:t>was, nevertheless,</w:t>
      </w:r>
      <w:r w:rsidR="003525B7">
        <w:rPr>
          <w:rFonts w:ascii="Palatino Linotype" w:hAnsi="Palatino Linotype" w:cs="Cooper Black"/>
          <w:kern w:val="2"/>
          <w:sz w:val="22"/>
          <w:szCs w:val="22"/>
          <w14:ligatures w14:val="standard"/>
          <w14:numForm w14:val="oldStyle"/>
          <w14:numSpacing w14:val="proportional"/>
          <w14:cntxtAlts/>
        </w:rPr>
        <w:t xml:space="preserve"> </w:t>
      </w:r>
      <w:r w:rsidR="00135B02">
        <w:rPr>
          <w:rFonts w:ascii="Palatino Linotype" w:hAnsi="Palatino Linotype" w:cs="Cooper Black"/>
          <w:kern w:val="2"/>
          <w:sz w:val="22"/>
          <w:szCs w:val="22"/>
          <w14:ligatures w14:val="standard"/>
          <w14:numForm w14:val="oldStyle"/>
          <w14:numSpacing w14:val="proportional"/>
          <w14:cntxtAlts/>
        </w:rPr>
        <w:t>some</w:t>
      </w:r>
      <w:r w:rsidR="003525B7">
        <w:rPr>
          <w:rFonts w:ascii="Palatino Linotype" w:hAnsi="Palatino Linotype" w:cs="Cooper Black"/>
          <w:kern w:val="2"/>
          <w:sz w:val="22"/>
          <w:szCs w:val="22"/>
          <w14:ligatures w14:val="standard"/>
          <w14:numForm w14:val="oldStyle"/>
          <w14:numSpacing w14:val="proportional"/>
          <w14:cntxtAlts/>
        </w:rPr>
        <w:t xml:space="preserve"> fact of the matter</w:t>
      </w:r>
      <w:r>
        <w:rPr>
          <w:rFonts w:ascii="Palatino Linotype" w:hAnsi="Palatino Linotype" w:cs="Cooper Black"/>
          <w:kern w:val="2"/>
          <w:sz w:val="22"/>
          <w:szCs w:val="22"/>
          <w14:ligatures w14:val="standard"/>
          <w14:numForm w14:val="oldStyle"/>
          <w14:numSpacing w14:val="proportional"/>
          <w14:cntxtAlts/>
        </w:rPr>
        <w:t xml:space="preserve"> (see</w:t>
      </w:r>
      <w:r w:rsidR="002E5ADB">
        <w:rPr>
          <w:rFonts w:ascii="Palatino Linotype" w:hAnsi="Palatino Linotype" w:cs="Cooper Black"/>
          <w:kern w:val="2"/>
          <w:sz w:val="22"/>
          <w:szCs w:val="22"/>
          <w14:ligatures w14:val="standard"/>
          <w14:numForm w14:val="oldStyle"/>
          <w14:numSpacing w14:val="proportional"/>
          <w14:cntxtAlts/>
        </w:rPr>
        <w:t>, e.g.,</w:t>
      </w:r>
      <w:r>
        <w:rPr>
          <w:rFonts w:ascii="Palatino Linotype" w:hAnsi="Palatino Linotype" w:cs="Cooper Black"/>
          <w:kern w:val="2"/>
          <w:sz w:val="22"/>
          <w:szCs w:val="22"/>
          <w14:ligatures w14:val="standard"/>
          <w14:numForm w14:val="oldStyle"/>
          <w14:numSpacing w14:val="proportional"/>
          <w14:cntxtAlts/>
        </w:rPr>
        <w:t xml:space="preserve"> Williamson </w:t>
      </w:r>
      <w:r w:rsidR="00C24AAE">
        <w:rPr>
          <w:rFonts w:ascii="Palatino Linotype" w:hAnsi="Palatino Linotype" w:cs="Cooper Black"/>
          <w:kern w:val="2"/>
          <w:sz w:val="22"/>
          <w:szCs w:val="22"/>
          <w14:ligatures w14:val="standard"/>
          <w14:numForm w14:val="oldStyle"/>
          <w14:numSpacing w14:val="proportional"/>
          <w14:cntxtAlts/>
        </w:rPr>
        <w:t>1994</w:t>
      </w:r>
      <w:r>
        <w:rPr>
          <w:rFonts w:ascii="Palatino Linotype" w:hAnsi="Palatino Linotype" w:cs="Cooper Black"/>
          <w:kern w:val="2"/>
          <w:sz w:val="22"/>
          <w:szCs w:val="22"/>
          <w14:ligatures w14:val="standard"/>
          <w14:numForm w14:val="oldStyle"/>
          <w14:numSpacing w14:val="proportional"/>
          <w14:cntxtAlts/>
        </w:rPr>
        <w:t>)</w:t>
      </w:r>
      <w:r w:rsidR="003525B7">
        <w:rPr>
          <w:rFonts w:ascii="Palatino Linotype" w:hAnsi="Palatino Linotype" w:cs="Cooper Black"/>
          <w:kern w:val="2"/>
          <w:sz w:val="22"/>
          <w:szCs w:val="22"/>
          <w14:ligatures w14:val="standard"/>
          <w14:numForm w14:val="oldStyle"/>
          <w14:numSpacing w14:val="proportional"/>
          <w14:cntxtAlts/>
        </w:rPr>
        <w:t xml:space="preserve">. And </w:t>
      </w:r>
      <w:r w:rsidR="008A3150">
        <w:rPr>
          <w:rFonts w:ascii="Palatino Linotype" w:hAnsi="Palatino Linotype" w:cs="Cooper Black"/>
          <w:kern w:val="2"/>
          <w:sz w:val="22"/>
          <w:szCs w:val="22"/>
          <w14:ligatures w14:val="standard"/>
          <w14:numForm w14:val="oldStyle"/>
          <w14:numSpacing w14:val="proportional"/>
          <w14:cntxtAlts/>
        </w:rPr>
        <w:t>others</w:t>
      </w:r>
      <w:r w:rsidR="003525B7">
        <w:rPr>
          <w:rFonts w:ascii="Palatino Linotype" w:hAnsi="Palatino Linotype" w:cs="Cooper Black"/>
          <w:kern w:val="2"/>
          <w:sz w:val="22"/>
          <w:szCs w:val="22"/>
          <w14:ligatures w14:val="standard"/>
          <w14:numForm w14:val="oldStyle"/>
          <w14:numSpacing w14:val="proportional"/>
          <w14:cntxtAlts/>
        </w:rPr>
        <w:t xml:space="preserve"> might want to claim that, in </w:t>
      </w:r>
      <w:r w:rsidR="003525B7" w:rsidRPr="003525B7">
        <w:rPr>
          <w:rFonts w:ascii="Palatino Linotype" w:hAnsi="Palatino Linotype" w:cs="Cooper Black"/>
          <w:i/>
          <w:iCs/>
          <w:kern w:val="2"/>
          <w:sz w:val="22"/>
          <w:szCs w:val="22"/>
          <w14:ligatures w14:val="standard"/>
          <w14:numForm w14:val="oldStyle"/>
          <w14:numSpacing w14:val="proportional"/>
          <w14:cntxtAlts/>
        </w:rPr>
        <w:t>The Sniper</w:t>
      </w:r>
      <w:r w:rsidR="003525B7">
        <w:rPr>
          <w:rFonts w:ascii="Palatino Linotype" w:hAnsi="Palatino Linotype" w:cs="Cooper Black"/>
          <w:kern w:val="2"/>
          <w:sz w:val="22"/>
          <w:szCs w:val="22"/>
          <w14:ligatures w14:val="standard"/>
          <w14:numForm w14:val="oldStyle"/>
          <w14:numSpacing w14:val="proportional"/>
          <w14:cntxtAlts/>
        </w:rPr>
        <w:t xml:space="preserve">, the relevant constraint can’t be against murder but must instead be against </w:t>
      </w:r>
      <w:r w:rsidR="008A3150">
        <w:rPr>
          <w:rFonts w:ascii="Palatino Linotype" w:hAnsi="Palatino Linotype" w:cs="Cooper Black"/>
          <w:kern w:val="2"/>
          <w:sz w:val="22"/>
          <w:szCs w:val="22"/>
          <w14:ligatures w14:val="standard"/>
          <w14:numForm w14:val="oldStyle"/>
          <w14:numSpacing w14:val="proportional"/>
          <w14:cntxtAlts/>
        </w:rPr>
        <w:t>taking an objective risk of committing</w:t>
      </w:r>
      <w:r w:rsidR="00E426F2">
        <w:rPr>
          <w:rFonts w:ascii="Palatino Linotype" w:hAnsi="Palatino Linotype" w:cs="Cooper Black"/>
          <w:kern w:val="2"/>
          <w:sz w:val="22"/>
          <w:szCs w:val="22"/>
          <w14:ligatures w14:val="standard"/>
          <w14:numForm w14:val="oldStyle"/>
          <w14:numSpacing w14:val="proportional"/>
          <w14:cntxtAlts/>
        </w:rPr>
        <w:t xml:space="preserve"> </w:t>
      </w:r>
      <w:r w:rsidR="003525B7">
        <w:rPr>
          <w:rFonts w:ascii="Palatino Linotype" w:hAnsi="Palatino Linotype" w:cs="Cooper Black"/>
          <w:kern w:val="2"/>
          <w:sz w:val="22"/>
          <w:szCs w:val="22"/>
          <w14:ligatures w14:val="standard"/>
          <w14:numForm w14:val="oldStyle"/>
          <w14:numSpacing w14:val="proportional"/>
          <w14:cntxtAlts/>
        </w:rPr>
        <w:t xml:space="preserve">murder. </w:t>
      </w:r>
      <w:r w:rsidR="008A3150">
        <w:rPr>
          <w:rFonts w:ascii="Palatino Linotype" w:hAnsi="Palatino Linotype" w:cs="Cooper Black"/>
          <w:kern w:val="2"/>
          <w:sz w:val="22"/>
          <w:szCs w:val="22"/>
          <w14:ligatures w14:val="standard"/>
          <w14:numForm w14:val="oldStyle"/>
          <w14:numSpacing w14:val="proportional"/>
          <w14:cntxtAlts/>
        </w:rPr>
        <w:t xml:space="preserve">Now, </w:t>
      </w:r>
      <w:r w:rsidR="00111874">
        <w:rPr>
          <w:rFonts w:ascii="Palatino Linotype" w:hAnsi="Palatino Linotype" w:cs="Cooper Black"/>
          <w:kern w:val="2"/>
          <w:sz w:val="22"/>
          <w:szCs w:val="22"/>
          <w14:ligatures w14:val="standard"/>
          <w14:numForm w14:val="oldStyle"/>
          <w14:numSpacing w14:val="proportional"/>
          <w14:cntxtAlts/>
        </w:rPr>
        <w:t xml:space="preserve">I’m skeptical </w:t>
      </w:r>
      <w:r w:rsidR="005C28C7">
        <w:rPr>
          <w:rFonts w:ascii="Palatino Linotype" w:hAnsi="Palatino Linotype" w:cs="Cooper Black"/>
          <w:kern w:val="2"/>
          <w:sz w:val="22"/>
          <w:szCs w:val="22"/>
          <w14:ligatures w14:val="standard"/>
          <w14:numForm w14:val="oldStyle"/>
          <w14:numSpacing w14:val="proportional"/>
          <w14:cntxtAlts/>
        </w:rPr>
        <w:t xml:space="preserve">that </w:t>
      </w:r>
      <w:r w:rsidR="00111874">
        <w:rPr>
          <w:rFonts w:ascii="Palatino Linotype" w:hAnsi="Palatino Linotype" w:cs="Cooper Black"/>
          <w:kern w:val="2"/>
          <w:sz w:val="22"/>
          <w:szCs w:val="22"/>
          <w14:ligatures w14:val="standard"/>
          <w14:numForm w14:val="oldStyle"/>
          <w14:numSpacing w14:val="proportional"/>
          <w14:cntxtAlts/>
        </w:rPr>
        <w:t xml:space="preserve">such </w:t>
      </w:r>
      <w:r w:rsidR="005C28C7">
        <w:rPr>
          <w:rFonts w:ascii="Palatino Linotype" w:hAnsi="Palatino Linotype" w:cs="Cooper Black"/>
          <w:kern w:val="2"/>
          <w:sz w:val="22"/>
          <w:szCs w:val="22"/>
          <w14:ligatures w14:val="standard"/>
          <w14:numForm w14:val="oldStyle"/>
          <w14:numSpacing w14:val="proportional"/>
          <w14:cntxtAlts/>
        </w:rPr>
        <w:t xml:space="preserve">avoidance </w:t>
      </w:r>
      <w:r w:rsidR="00111874">
        <w:rPr>
          <w:rFonts w:ascii="Palatino Linotype" w:hAnsi="Palatino Linotype" w:cs="Cooper Black"/>
          <w:kern w:val="2"/>
          <w:sz w:val="22"/>
          <w:szCs w:val="22"/>
          <w14:ligatures w14:val="standard"/>
          <w14:numForm w14:val="oldStyle"/>
          <w14:numSpacing w14:val="proportional"/>
          <w14:cntxtAlts/>
        </w:rPr>
        <w:t xml:space="preserve">tactics will succeed in </w:t>
      </w:r>
      <w:r w:rsidR="002E5ADB">
        <w:rPr>
          <w:rFonts w:ascii="Palatino Linotype" w:hAnsi="Palatino Linotype" w:cs="Cooper Black"/>
          <w:kern w:val="2"/>
          <w:sz w:val="22"/>
          <w:szCs w:val="22"/>
          <w14:ligatures w14:val="standard"/>
          <w14:numForm w14:val="oldStyle"/>
          <w14:numSpacing w14:val="proportional"/>
          <w14:cntxtAlts/>
        </w:rPr>
        <w:t>all</w:t>
      </w:r>
      <w:r w:rsidR="00111874">
        <w:rPr>
          <w:rFonts w:ascii="Palatino Linotype" w:hAnsi="Palatino Linotype" w:cs="Cooper Black"/>
          <w:kern w:val="2"/>
          <w:sz w:val="22"/>
          <w:szCs w:val="22"/>
          <w14:ligatures w14:val="standard"/>
          <w14:numForm w14:val="oldStyle"/>
          <w14:numSpacing w14:val="proportional"/>
          <w14:cntxtAlts/>
        </w:rPr>
        <w:t xml:space="preserve"> </w:t>
      </w:r>
      <w:r w:rsidR="005C28C7">
        <w:rPr>
          <w:rFonts w:ascii="Palatino Linotype" w:hAnsi="Palatino Linotype" w:cs="Cooper Black"/>
          <w:kern w:val="2"/>
          <w:sz w:val="22"/>
          <w:szCs w:val="22"/>
          <w14:ligatures w14:val="standard"/>
          <w14:numForm w14:val="oldStyle"/>
          <w14:numSpacing w14:val="proportional"/>
          <w14:cntxtAlts/>
        </w:rPr>
        <w:t>case</w:t>
      </w:r>
      <w:r w:rsidR="002E5ADB">
        <w:rPr>
          <w:rFonts w:ascii="Palatino Linotype" w:hAnsi="Palatino Linotype" w:cs="Cooper Black"/>
          <w:kern w:val="2"/>
          <w:sz w:val="22"/>
          <w:szCs w:val="22"/>
          <w14:ligatures w14:val="standard"/>
          <w14:numForm w14:val="oldStyle"/>
          <w14:numSpacing w14:val="proportional"/>
          <w14:cntxtAlts/>
        </w:rPr>
        <w:t>s</w:t>
      </w:r>
      <w:r w:rsidR="005C28C7">
        <w:rPr>
          <w:rFonts w:ascii="Palatino Linotype" w:hAnsi="Palatino Linotype" w:cs="Cooper Black"/>
          <w:kern w:val="2"/>
          <w:sz w:val="22"/>
          <w:szCs w:val="22"/>
          <w14:ligatures w14:val="standard"/>
          <w14:numForm w14:val="oldStyle"/>
          <w14:numSpacing w14:val="proportional"/>
          <w14:cntxtAlts/>
        </w:rPr>
        <w:t xml:space="preserve"> </w:t>
      </w:r>
      <w:r w:rsidR="00727436">
        <w:rPr>
          <w:rFonts w:ascii="Palatino Linotype" w:hAnsi="Palatino Linotype" w:cs="Cooper Black"/>
          <w:kern w:val="2"/>
          <w:sz w:val="22"/>
          <w:szCs w:val="22"/>
          <w14:ligatures w14:val="standard"/>
          <w14:numForm w14:val="oldStyle"/>
          <w14:numSpacing w14:val="proportional"/>
          <w14:cntxtAlts/>
        </w:rPr>
        <w:t>that are like</w:t>
      </w:r>
      <w:r w:rsidR="00522BAC">
        <w:rPr>
          <w:rFonts w:ascii="Palatino Linotype" w:hAnsi="Palatino Linotype" w:cs="Cooper Black"/>
          <w:kern w:val="2"/>
          <w:sz w:val="22"/>
          <w:szCs w:val="22"/>
          <w14:ligatures w14:val="standard"/>
          <w14:numForm w14:val="oldStyle"/>
          <w14:numSpacing w14:val="proportional"/>
          <w14:cntxtAlts/>
        </w:rPr>
        <w:t xml:space="preserve"> either</w:t>
      </w:r>
      <w:r w:rsidR="00C24AAE">
        <w:rPr>
          <w:rFonts w:ascii="Palatino Linotype" w:hAnsi="Palatino Linotype" w:cs="Cooper Black"/>
          <w:kern w:val="2"/>
          <w:sz w:val="22"/>
          <w:szCs w:val="22"/>
          <w14:ligatures w14:val="standard"/>
          <w14:numForm w14:val="oldStyle"/>
          <w14:numSpacing w14:val="proportional"/>
          <w14:cntxtAlts/>
        </w:rPr>
        <w:t xml:space="preserve"> </w:t>
      </w:r>
      <w:r w:rsidR="005C28C7" w:rsidRPr="005C28C7">
        <w:rPr>
          <w:rFonts w:ascii="Palatino Linotype" w:hAnsi="Palatino Linotype" w:cs="Cooper Black"/>
          <w:i/>
          <w:iCs/>
          <w:kern w:val="2"/>
          <w:sz w:val="22"/>
          <w:szCs w:val="22"/>
          <w14:ligatures w14:val="standard"/>
          <w14:numForm w14:val="oldStyle"/>
          <w14:numSpacing w14:val="proportional"/>
          <w14:cntxtAlts/>
        </w:rPr>
        <w:t>The Sniper</w:t>
      </w:r>
      <w:r w:rsidR="005C28C7">
        <w:rPr>
          <w:rFonts w:ascii="Palatino Linotype" w:hAnsi="Palatino Linotype" w:cs="Cooper Black"/>
          <w:kern w:val="2"/>
          <w:sz w:val="22"/>
          <w:szCs w:val="22"/>
          <w14:ligatures w14:val="standard"/>
          <w14:numForm w14:val="oldStyle"/>
          <w14:numSpacing w14:val="proportional"/>
          <w14:cntxtAlts/>
        </w:rPr>
        <w:t xml:space="preserve"> </w:t>
      </w:r>
      <w:r w:rsidR="00727436">
        <w:rPr>
          <w:rFonts w:ascii="Palatino Linotype" w:hAnsi="Palatino Linotype" w:cs="Cooper Black"/>
          <w:kern w:val="2"/>
          <w:sz w:val="22"/>
          <w:szCs w:val="22"/>
          <w14:ligatures w14:val="standard"/>
          <w14:numForm w14:val="oldStyle"/>
          <w14:numSpacing w14:val="proportional"/>
          <w14:cntxtAlts/>
        </w:rPr>
        <w:t>or</w:t>
      </w:r>
      <w:r w:rsidR="005C28C7">
        <w:rPr>
          <w:rFonts w:ascii="Palatino Linotype" w:hAnsi="Palatino Linotype" w:cs="Cooper Black"/>
          <w:kern w:val="2"/>
          <w:sz w:val="22"/>
          <w:szCs w:val="22"/>
          <w14:ligatures w14:val="standard"/>
          <w14:numForm w14:val="oldStyle"/>
          <w14:numSpacing w14:val="proportional"/>
          <w14:cntxtAlts/>
        </w:rPr>
        <w:t xml:space="preserve"> </w:t>
      </w:r>
      <w:r w:rsidR="005C28C7" w:rsidRPr="005C28C7">
        <w:rPr>
          <w:rFonts w:ascii="Palatino Linotype" w:hAnsi="Palatino Linotype" w:cs="Cooper Black"/>
          <w:i/>
          <w:iCs/>
          <w:kern w:val="2"/>
          <w:sz w:val="22"/>
          <w:szCs w:val="22"/>
          <w14:ligatures w14:val="standard"/>
          <w14:numForm w14:val="oldStyle"/>
          <w14:numSpacing w14:val="proportional"/>
          <w14:cntxtAlts/>
        </w:rPr>
        <w:t>The Promise</w:t>
      </w:r>
      <w:r w:rsidR="003525B7">
        <w:rPr>
          <w:rFonts w:ascii="Palatino Linotype" w:hAnsi="Palatino Linotype" w:cs="Cooper Black"/>
          <w:kern w:val="2"/>
          <w:sz w:val="22"/>
          <w:szCs w:val="22"/>
          <w14:ligatures w14:val="standard"/>
          <w14:numForm w14:val="oldStyle"/>
          <w14:numSpacing w14:val="proportional"/>
          <w14:cntxtAlts/>
        </w:rPr>
        <w:t xml:space="preserve">. But, even </w:t>
      </w:r>
      <w:r w:rsidR="008A3150">
        <w:rPr>
          <w:rFonts w:ascii="Palatino Linotype" w:hAnsi="Palatino Linotype" w:cs="Cooper Black"/>
          <w:kern w:val="2"/>
          <w:sz w:val="22"/>
          <w:szCs w:val="22"/>
          <w14:ligatures w14:val="standard"/>
          <w14:numForm w14:val="oldStyle"/>
          <w14:numSpacing w14:val="proportional"/>
          <w14:cntxtAlts/>
        </w:rPr>
        <w:t xml:space="preserve">if </w:t>
      </w:r>
      <w:r w:rsidR="00C24AAE">
        <w:rPr>
          <w:rFonts w:ascii="Palatino Linotype" w:hAnsi="Palatino Linotype" w:cs="Cooper Black"/>
          <w:kern w:val="2"/>
          <w:sz w:val="22"/>
          <w:szCs w:val="22"/>
          <w14:ligatures w14:val="standard"/>
          <w14:numForm w14:val="oldStyle"/>
          <w14:numSpacing w14:val="proportional"/>
          <w14:cntxtAlts/>
        </w:rPr>
        <w:t>I</w:t>
      </w:r>
      <w:r w:rsidR="008A3150">
        <w:rPr>
          <w:rFonts w:ascii="Palatino Linotype" w:hAnsi="Palatino Linotype" w:cs="Cooper Black"/>
          <w:kern w:val="2"/>
          <w:sz w:val="22"/>
          <w:szCs w:val="22"/>
          <w14:ligatures w14:val="standard"/>
          <w14:numForm w14:val="oldStyle"/>
          <w14:numSpacing w14:val="proportional"/>
          <w14:cntxtAlts/>
        </w:rPr>
        <w:t xml:space="preserve"> were to concede </w:t>
      </w:r>
      <w:r w:rsidR="005D1E1A">
        <w:rPr>
          <w:rFonts w:ascii="Palatino Linotype" w:hAnsi="Palatino Linotype" w:cs="Cooper Black"/>
          <w:kern w:val="2"/>
          <w:sz w:val="22"/>
          <w:szCs w:val="22"/>
          <w14:ligatures w14:val="standard"/>
          <w14:numForm w14:val="oldStyle"/>
          <w14:numSpacing w14:val="proportional"/>
          <w14:cntxtAlts/>
        </w:rPr>
        <w:t>th</w:t>
      </w:r>
      <w:r w:rsidR="00522BAC">
        <w:rPr>
          <w:rFonts w:ascii="Palatino Linotype" w:hAnsi="Palatino Linotype" w:cs="Cooper Black"/>
          <w:kern w:val="2"/>
          <w:sz w:val="22"/>
          <w:szCs w:val="22"/>
          <w14:ligatures w14:val="standard"/>
          <w14:numForm w14:val="oldStyle"/>
          <w14:numSpacing w14:val="proportional"/>
          <w14:cntxtAlts/>
        </w:rPr>
        <w:t>is</w:t>
      </w:r>
      <w:r w:rsidR="005D1E1A">
        <w:rPr>
          <w:rFonts w:ascii="Palatino Linotype" w:hAnsi="Palatino Linotype" w:cs="Cooper Black"/>
          <w:kern w:val="2"/>
          <w:sz w:val="22"/>
          <w:szCs w:val="22"/>
          <w14:ligatures w14:val="standard"/>
          <w14:numForm w14:val="oldStyle"/>
          <w14:numSpacing w14:val="proportional"/>
          <w14:cntxtAlts/>
        </w:rPr>
        <w:t xml:space="preserve"> </w:t>
      </w:r>
      <w:r w:rsidR="00727436">
        <w:rPr>
          <w:rFonts w:ascii="Palatino Linotype" w:hAnsi="Palatino Linotype" w:cs="Cooper Black"/>
          <w:kern w:val="2"/>
          <w:sz w:val="22"/>
          <w:szCs w:val="22"/>
          <w14:ligatures w14:val="standard"/>
          <w14:numForm w14:val="oldStyle"/>
          <w14:numSpacing w14:val="proportional"/>
          <w14:cntxtAlts/>
        </w:rPr>
        <w:t>much</w:t>
      </w:r>
      <w:r w:rsidR="003525B7">
        <w:rPr>
          <w:rFonts w:ascii="Palatino Linotype" w:hAnsi="Palatino Linotype" w:cs="Cooper Black"/>
          <w:kern w:val="2"/>
          <w:sz w:val="22"/>
          <w:szCs w:val="22"/>
          <w14:ligatures w14:val="standard"/>
          <w14:numForm w14:val="oldStyle"/>
          <w14:numSpacing w14:val="proportional"/>
          <w14:cntxtAlts/>
        </w:rPr>
        <w:t xml:space="preserve">, there </w:t>
      </w:r>
      <w:r w:rsidR="00B33027">
        <w:rPr>
          <w:rFonts w:ascii="Palatino Linotype" w:hAnsi="Palatino Linotype" w:cs="Cooper Black"/>
          <w:kern w:val="2"/>
          <w:sz w:val="22"/>
          <w:szCs w:val="22"/>
          <w14:ligatures w14:val="standard"/>
          <w14:numForm w14:val="oldStyle"/>
          <w14:numSpacing w14:val="proportional"/>
          <w14:cntxtAlts/>
        </w:rPr>
        <w:t>would still be</w:t>
      </w:r>
      <w:r w:rsidR="005C28C7">
        <w:rPr>
          <w:rFonts w:ascii="Palatino Linotype" w:hAnsi="Palatino Linotype" w:cs="Cooper Black"/>
          <w:kern w:val="2"/>
          <w:sz w:val="22"/>
          <w:szCs w:val="22"/>
          <w14:ligatures w14:val="standard"/>
          <w14:numForm w14:val="oldStyle"/>
          <w14:numSpacing w14:val="proportional"/>
          <w14:cntxtAlts/>
        </w:rPr>
        <w:t xml:space="preserve"> cases </w:t>
      </w:r>
      <w:r w:rsidR="00C24AAE">
        <w:rPr>
          <w:rFonts w:ascii="Palatino Linotype" w:hAnsi="Palatino Linotype" w:cs="Cooper Black"/>
          <w:kern w:val="2"/>
          <w:sz w:val="22"/>
          <w:szCs w:val="22"/>
          <w14:ligatures w14:val="standard"/>
          <w14:numForm w14:val="oldStyle"/>
          <w14:numSpacing w14:val="proportional"/>
          <w14:cntxtAlts/>
        </w:rPr>
        <w:t>like</w:t>
      </w:r>
      <w:r w:rsidR="003525B7">
        <w:rPr>
          <w:rFonts w:ascii="Palatino Linotype" w:hAnsi="Palatino Linotype" w:cs="Cooper Black"/>
          <w:kern w:val="2"/>
          <w:sz w:val="22"/>
          <w:szCs w:val="22"/>
          <w14:ligatures w14:val="standard"/>
          <w14:numForm w14:val="oldStyle"/>
          <w14:numSpacing w14:val="proportional"/>
          <w14:cntxtAlts/>
        </w:rPr>
        <w:t xml:space="preserve"> </w:t>
      </w:r>
      <w:r w:rsidR="003525B7" w:rsidRPr="003525B7">
        <w:rPr>
          <w:rFonts w:ascii="Palatino Linotype" w:hAnsi="Palatino Linotype" w:cs="Cooper Black"/>
          <w:i/>
          <w:iCs/>
          <w:kern w:val="2"/>
          <w:sz w:val="22"/>
          <w:szCs w:val="22"/>
          <w14:ligatures w14:val="standard"/>
          <w14:numForm w14:val="oldStyle"/>
          <w14:numSpacing w14:val="proportional"/>
          <w14:cntxtAlts/>
        </w:rPr>
        <w:t>The Demon’s Coin</w:t>
      </w:r>
      <w:r w:rsidR="00B33027">
        <w:rPr>
          <w:rFonts w:ascii="Palatino Linotype" w:hAnsi="Palatino Linotype" w:cs="Cooper Black"/>
          <w:kern w:val="2"/>
          <w:sz w:val="22"/>
          <w:szCs w:val="22"/>
          <w14:ligatures w14:val="standard"/>
          <w14:numForm w14:val="oldStyle"/>
          <w14:numSpacing w14:val="proportional"/>
          <w14:cntxtAlts/>
        </w:rPr>
        <w:t xml:space="preserve">, where </w:t>
      </w:r>
      <w:r w:rsidR="00C24AAE">
        <w:rPr>
          <w:rFonts w:ascii="Palatino Linotype" w:hAnsi="Palatino Linotype" w:cs="Cooper Black"/>
          <w:kern w:val="2"/>
          <w:sz w:val="22"/>
          <w:szCs w:val="22"/>
          <w14:ligatures w14:val="standard"/>
          <w14:numForm w14:val="oldStyle"/>
          <w14:numSpacing w14:val="proportional"/>
          <w14:cntxtAlts/>
        </w:rPr>
        <w:t xml:space="preserve">the </w:t>
      </w:r>
      <w:r w:rsidR="00B33027">
        <w:rPr>
          <w:rFonts w:ascii="Palatino Linotype" w:hAnsi="Palatino Linotype" w:cs="Cooper Black"/>
          <w:kern w:val="2"/>
          <w:sz w:val="22"/>
          <w:szCs w:val="22"/>
          <w14:ligatures w14:val="standard"/>
          <w14:numForm w14:val="oldStyle"/>
          <w14:numSpacing w14:val="proportional"/>
          <w14:cntxtAlts/>
        </w:rPr>
        <w:t>morally relevant indeterminacy seems unavoidable.</w:t>
      </w:r>
      <w:r w:rsidR="003525B7">
        <w:rPr>
          <w:rFonts w:ascii="Palatino Linotype" w:hAnsi="Palatino Linotype" w:cs="Cooper Black"/>
          <w:kern w:val="2"/>
          <w:sz w:val="22"/>
          <w:szCs w:val="22"/>
          <w14:ligatures w14:val="standard"/>
          <w14:numForm w14:val="oldStyle"/>
          <w14:numSpacing w14:val="proportional"/>
          <w14:cntxtAlts/>
        </w:rPr>
        <w:t xml:space="preserve"> </w:t>
      </w:r>
      <w:r w:rsidR="003525B7">
        <w:rPr>
          <w:rFonts w:ascii="Palatino Linotype" w:hAnsi="Palatino Linotype" w:cs="Cooper Black"/>
          <w:kern w:val="2"/>
          <w:sz w:val="22"/>
          <w:szCs w:val="22"/>
          <w14:ligatures w14:val="standard"/>
          <w14:numForm w14:val="oldStyle"/>
          <w14:numSpacing w14:val="proportional"/>
          <w14:cntxtAlts/>
        </w:rPr>
        <w:lastRenderedPageBreak/>
        <w:t xml:space="preserve">Consequently, I think that our moral theories must be </w:t>
      </w:r>
      <w:r w:rsidR="005D1E1A">
        <w:rPr>
          <w:rFonts w:ascii="Palatino Linotype" w:hAnsi="Palatino Linotype" w:cs="Cooper Black"/>
          <w:kern w:val="2"/>
          <w:sz w:val="22"/>
          <w:szCs w:val="22"/>
          <w14:ligatures w14:val="standard"/>
          <w14:numForm w14:val="oldStyle"/>
          <w14:numSpacing w14:val="proportional"/>
          <w14:cntxtAlts/>
        </w:rPr>
        <w:t>prepared</w:t>
      </w:r>
      <w:r w:rsidR="00E426F2">
        <w:rPr>
          <w:rFonts w:ascii="Palatino Linotype" w:hAnsi="Palatino Linotype" w:cs="Cooper Black"/>
          <w:kern w:val="2"/>
          <w:sz w:val="22"/>
          <w:szCs w:val="22"/>
          <w14:ligatures w14:val="standard"/>
          <w14:numForm w14:val="oldStyle"/>
          <w14:numSpacing w14:val="proportional"/>
          <w14:cntxtAlts/>
        </w:rPr>
        <w:t xml:space="preserve"> to deal</w:t>
      </w:r>
      <w:r w:rsidR="003525B7">
        <w:rPr>
          <w:rFonts w:ascii="Palatino Linotype" w:hAnsi="Palatino Linotype" w:cs="Cooper Black"/>
          <w:kern w:val="2"/>
          <w:sz w:val="22"/>
          <w:szCs w:val="22"/>
          <w14:ligatures w14:val="standard"/>
          <w14:numForm w14:val="oldStyle"/>
          <w14:numSpacing w14:val="proportional"/>
          <w14:cntxtAlts/>
        </w:rPr>
        <w:t xml:space="preserve"> with </w:t>
      </w:r>
      <w:r w:rsidR="00B33027">
        <w:rPr>
          <w:rFonts w:ascii="Palatino Linotype" w:hAnsi="Palatino Linotype" w:cs="Cooper Black"/>
          <w:kern w:val="2"/>
          <w:sz w:val="22"/>
          <w:szCs w:val="22"/>
          <w14:ligatures w14:val="standard"/>
          <w14:numForm w14:val="oldStyle"/>
          <w14:numSpacing w14:val="proportional"/>
          <w14:cntxtAlts/>
        </w:rPr>
        <w:t xml:space="preserve">such </w:t>
      </w:r>
      <w:r w:rsidR="003525B7">
        <w:rPr>
          <w:rFonts w:ascii="Palatino Linotype" w:hAnsi="Palatino Linotype" w:cs="Cooper Black"/>
          <w:kern w:val="2"/>
          <w:sz w:val="22"/>
          <w:szCs w:val="22"/>
          <w14:ligatures w14:val="standard"/>
          <w14:numForm w14:val="oldStyle"/>
          <w14:numSpacing w14:val="proportional"/>
          <w14:cntxtAlts/>
        </w:rPr>
        <w:t xml:space="preserve">morally relevant indeterminacy. </w:t>
      </w:r>
    </w:p>
    <w:p w14:paraId="07B94DBC" w14:textId="76B48AC9" w:rsidR="00BB7741" w:rsidRDefault="008A3150"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One way of dealing with morally relevant indeterminacy is to just allow that where</w:t>
      </w:r>
      <w:r w:rsidR="00C24AAE">
        <w:rPr>
          <w:rFonts w:ascii="Palatino Linotype" w:hAnsi="Palatino Linotype" w:cs="Cooper Black"/>
          <w:kern w:val="2"/>
          <w:sz w:val="22"/>
          <w:szCs w:val="22"/>
          <w14:ligatures w14:val="standard"/>
          <w14:numForm w14:val="oldStyle"/>
          <w14:numSpacing w14:val="proportional"/>
          <w14:cntxtAlts/>
        </w:rPr>
        <w:t>ver</w:t>
      </w:r>
      <w:r>
        <w:rPr>
          <w:rFonts w:ascii="Palatino Linotype" w:hAnsi="Palatino Linotype" w:cs="Cooper Black"/>
          <w:kern w:val="2"/>
          <w:sz w:val="22"/>
          <w:szCs w:val="22"/>
          <w14:ligatures w14:val="standard"/>
          <w14:numForm w14:val="oldStyle"/>
          <w14:numSpacing w14:val="proportional"/>
          <w14:cntxtAlts/>
        </w:rPr>
        <w:t xml:space="preserve"> the</w:t>
      </w:r>
      <w:r w:rsidR="00485BB8">
        <w:rPr>
          <w:rFonts w:ascii="Palatino Linotype" w:hAnsi="Palatino Linotype" w:cs="Cooper Black"/>
          <w:kern w:val="2"/>
          <w:sz w:val="22"/>
          <w:szCs w:val="22"/>
          <w14:ligatures w14:val="standard"/>
          <w14:numForm w14:val="oldStyle"/>
          <w14:numSpacing w14:val="proportional"/>
          <w14:cntxtAlts/>
        </w:rPr>
        <w:t>re is</w:t>
      </w:r>
      <w:r>
        <w:rPr>
          <w:rFonts w:ascii="Palatino Linotype" w:hAnsi="Palatino Linotype" w:cs="Cooper Black"/>
          <w:kern w:val="2"/>
          <w:sz w:val="22"/>
          <w:szCs w:val="22"/>
          <w14:ligatures w14:val="standard"/>
          <w14:numForm w14:val="oldStyle"/>
          <w14:numSpacing w14:val="proportional"/>
          <w14:cntxtAlts/>
        </w:rPr>
        <w:t xml:space="preserve"> morally relevant indeterminacy</w:t>
      </w:r>
      <w:r w:rsidR="00485BB8">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there </w:t>
      </w:r>
      <w:r w:rsidR="00522BAC">
        <w:rPr>
          <w:rFonts w:ascii="Palatino Linotype" w:hAnsi="Palatino Linotype" w:cs="Cooper Black"/>
          <w:kern w:val="2"/>
          <w:sz w:val="22"/>
          <w:szCs w:val="22"/>
          <w14:ligatures w14:val="standard"/>
          <w14:numForm w14:val="oldStyle"/>
          <w14:numSpacing w14:val="proportional"/>
          <w14:cntxtAlts/>
        </w:rPr>
        <w:t>must</w:t>
      </w:r>
      <w:r>
        <w:rPr>
          <w:rFonts w:ascii="Palatino Linotype" w:hAnsi="Palatino Linotype" w:cs="Cooper Black"/>
          <w:kern w:val="2"/>
          <w:sz w:val="22"/>
          <w:szCs w:val="22"/>
          <w14:ligatures w14:val="standard"/>
          <w14:numForm w14:val="oldStyle"/>
          <w14:numSpacing w14:val="proportional"/>
          <w14:cntxtAlts/>
        </w:rPr>
        <w:t xml:space="preserve"> </w:t>
      </w:r>
      <w:r w:rsidR="002E5ADB">
        <w:rPr>
          <w:rFonts w:ascii="Palatino Linotype" w:hAnsi="Palatino Linotype" w:cs="Cooper Black"/>
          <w:kern w:val="2"/>
          <w:sz w:val="22"/>
          <w:szCs w:val="22"/>
          <w14:ligatures w14:val="standard"/>
          <w14:numForm w14:val="oldStyle"/>
          <w14:numSpacing w14:val="proportional"/>
          <w14:cntxtAlts/>
        </w:rPr>
        <w:t xml:space="preserve">also </w:t>
      </w:r>
      <w:r>
        <w:rPr>
          <w:rFonts w:ascii="Palatino Linotype" w:hAnsi="Palatino Linotype" w:cs="Cooper Black"/>
          <w:kern w:val="2"/>
          <w:sz w:val="22"/>
          <w:szCs w:val="22"/>
          <w14:ligatures w14:val="standard"/>
          <w14:numForm w14:val="oldStyle"/>
          <w14:numSpacing w14:val="proportional"/>
          <w14:cntxtAlts/>
        </w:rPr>
        <w:t>be deontic indeterminac</w:t>
      </w:r>
      <w:r w:rsidR="00485BB8">
        <w:rPr>
          <w:rFonts w:ascii="Palatino Linotype" w:hAnsi="Palatino Linotype" w:cs="Cooper Black"/>
          <w:kern w:val="2"/>
          <w:sz w:val="22"/>
          <w:szCs w:val="22"/>
          <w14:ligatures w14:val="standard"/>
          <w14:numForm w14:val="oldStyle"/>
          <w14:numSpacing w14:val="proportional"/>
          <w14:cntxtAlts/>
        </w:rPr>
        <w:t xml:space="preserve">y—that is, indeterminacy </w:t>
      </w:r>
      <w:r w:rsidR="00BB7741">
        <w:rPr>
          <w:rFonts w:ascii="Palatino Linotype" w:hAnsi="Palatino Linotype" w:cs="Cooper Black"/>
          <w:kern w:val="2"/>
          <w:sz w:val="22"/>
          <w:szCs w:val="22"/>
          <w14:ligatures w14:val="standard"/>
          <w14:numForm w14:val="oldStyle"/>
          <w14:numSpacing w14:val="proportional"/>
          <w14:cntxtAlts/>
        </w:rPr>
        <w:t>regarding</w:t>
      </w:r>
      <w:r w:rsidR="00485BB8">
        <w:rPr>
          <w:rFonts w:ascii="Palatino Linotype" w:hAnsi="Palatino Linotype" w:cs="Cooper Black"/>
          <w:kern w:val="2"/>
          <w:sz w:val="22"/>
          <w:szCs w:val="22"/>
          <w14:ligatures w14:val="standard"/>
          <w14:numForm w14:val="oldStyle"/>
          <w14:numSpacing w14:val="proportional"/>
          <w14:cntxtAlts/>
        </w:rPr>
        <w:t xml:space="preserve"> an act’s deontic status</w:t>
      </w:r>
      <w:r w:rsidR="00BB7741">
        <w:rPr>
          <w:rFonts w:ascii="Palatino Linotype" w:hAnsi="Palatino Linotype" w:cs="Cooper Black"/>
          <w:kern w:val="2"/>
          <w:sz w:val="22"/>
          <w:szCs w:val="22"/>
          <w14:ligatures w14:val="standard"/>
          <w14:numForm w14:val="oldStyle"/>
          <w14:numSpacing w14:val="proportional"/>
          <w14:cntxtAlts/>
        </w:rPr>
        <w:t xml:space="preserve"> (such as </w:t>
      </w:r>
      <w:r w:rsidR="002E5ADB">
        <w:rPr>
          <w:rFonts w:ascii="Palatino Linotype" w:hAnsi="Palatino Linotype" w:cs="Cooper Black"/>
          <w:kern w:val="2"/>
          <w:sz w:val="22"/>
          <w:szCs w:val="22"/>
          <w14:ligatures w14:val="standard"/>
          <w14:numForm w14:val="oldStyle"/>
          <w14:numSpacing w14:val="proportional"/>
          <w14:cntxtAlts/>
        </w:rPr>
        <w:t>whether it</w:t>
      </w:r>
      <w:r w:rsidR="00BB7741">
        <w:rPr>
          <w:rFonts w:ascii="Palatino Linotype" w:hAnsi="Palatino Linotype" w:cs="Cooper Black"/>
          <w:kern w:val="2"/>
          <w:sz w:val="22"/>
          <w:szCs w:val="22"/>
          <w14:ligatures w14:val="standard"/>
          <w14:numForm w14:val="oldStyle"/>
          <w14:numSpacing w14:val="proportional"/>
          <w14:cntxtAlts/>
        </w:rPr>
        <w:t xml:space="preserve"> ought to </w:t>
      </w:r>
      <w:r w:rsidR="002E5ADB">
        <w:rPr>
          <w:rFonts w:ascii="Palatino Linotype" w:hAnsi="Palatino Linotype" w:cs="Cooper Black"/>
          <w:kern w:val="2"/>
          <w:sz w:val="22"/>
          <w:szCs w:val="22"/>
          <w14:ligatures w14:val="standard"/>
          <w14:numForm w14:val="oldStyle"/>
          <w14:numSpacing w14:val="proportional"/>
          <w14:cntxtAlts/>
        </w:rPr>
        <w:t>be performed</w:t>
      </w:r>
      <w:r w:rsidR="00BB7741">
        <w:rPr>
          <w:rFonts w:ascii="Palatino Linotype" w:hAnsi="Palatino Linotype" w:cs="Cooper Black"/>
          <w:kern w:val="2"/>
          <w:sz w:val="22"/>
          <w:szCs w:val="22"/>
          <w14:ligatures w14:val="standard"/>
          <w14:numForm w14:val="oldStyle"/>
          <w14:numSpacing w14:val="proportional"/>
          <w14:cntxtAlts/>
        </w:rPr>
        <w:t>)</w:t>
      </w:r>
      <w:r w:rsidR="00E426F2">
        <w:rPr>
          <w:rFonts w:ascii="Palatino Linotype" w:hAnsi="Palatino Linotype" w:cs="Cooper Black"/>
          <w:kern w:val="2"/>
          <w:sz w:val="22"/>
          <w:szCs w:val="22"/>
          <w14:ligatures w14:val="standard"/>
          <w14:numForm w14:val="oldStyle"/>
          <w14:numSpacing w14:val="proportional"/>
          <w14:cntxtAlts/>
        </w:rPr>
        <w:t>.</w:t>
      </w:r>
      <w:r w:rsidR="00AA7461"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24"/>
      </w:r>
      <w:r w:rsidR="00485BB8">
        <w:rPr>
          <w:rFonts w:ascii="Palatino Linotype" w:hAnsi="Palatino Linotype" w:cs="Cooper Black"/>
          <w:kern w:val="2"/>
          <w:sz w:val="22"/>
          <w:szCs w:val="22"/>
          <w14:ligatures w14:val="standard"/>
          <w14:numForm w14:val="oldStyle"/>
          <w14:numSpacing w14:val="proportional"/>
          <w14:cntxtAlts/>
        </w:rPr>
        <w:t xml:space="preserve"> But </w:t>
      </w:r>
      <w:r w:rsidR="00BB7741">
        <w:rPr>
          <w:rFonts w:ascii="Palatino Linotype" w:hAnsi="Palatino Linotype" w:cs="Cooper Black"/>
          <w:kern w:val="2"/>
          <w:sz w:val="22"/>
          <w:szCs w:val="22"/>
          <w14:ligatures w14:val="standard"/>
          <w14:numForm w14:val="oldStyle"/>
          <w14:numSpacing w14:val="proportional"/>
          <w14:cntxtAlts/>
        </w:rPr>
        <w:t>t</w:t>
      </w:r>
      <w:r w:rsidR="00217379">
        <w:rPr>
          <w:rFonts w:ascii="Palatino Linotype" w:hAnsi="Palatino Linotype" w:cs="Cooper Black"/>
          <w:kern w:val="2"/>
          <w:sz w:val="22"/>
          <w:szCs w:val="22"/>
          <w14:ligatures w14:val="standard"/>
          <w14:numForm w14:val="oldStyle"/>
          <w14:numSpacing w14:val="proportional"/>
          <w14:cntxtAlts/>
        </w:rPr>
        <w:t xml:space="preserve">here are at least two reasons </w:t>
      </w:r>
      <w:r w:rsidR="00485BB8">
        <w:rPr>
          <w:rFonts w:ascii="Palatino Linotype" w:hAnsi="Palatino Linotype" w:cs="Cooper Black"/>
          <w:kern w:val="2"/>
          <w:sz w:val="22"/>
          <w:szCs w:val="22"/>
          <w14:ligatures w14:val="standard"/>
          <w14:numForm w14:val="oldStyle"/>
          <w14:numSpacing w14:val="proportional"/>
          <w14:cntxtAlts/>
        </w:rPr>
        <w:t>to reject any</w:t>
      </w:r>
      <w:r w:rsidR="007116E6">
        <w:rPr>
          <w:rFonts w:ascii="Palatino Linotype" w:hAnsi="Palatino Linotype" w:cs="Cooper Black"/>
          <w:kern w:val="2"/>
          <w:sz w:val="22"/>
          <w:szCs w:val="22"/>
          <w14:ligatures w14:val="standard"/>
          <w14:numForm w14:val="oldStyle"/>
          <w14:numSpacing w14:val="proportional"/>
          <w14:cntxtAlts/>
        </w:rPr>
        <w:t xml:space="preserve"> moral theory t</w:t>
      </w:r>
      <w:r w:rsidR="00485BB8">
        <w:rPr>
          <w:rFonts w:ascii="Palatino Linotype" w:hAnsi="Palatino Linotype" w:cs="Cooper Black"/>
          <w:kern w:val="2"/>
          <w:sz w:val="22"/>
          <w:szCs w:val="22"/>
          <w14:ligatures w14:val="standard"/>
          <w14:numForm w14:val="oldStyle"/>
          <w14:numSpacing w14:val="proportional"/>
          <w14:cntxtAlts/>
        </w:rPr>
        <w:t>hat</w:t>
      </w:r>
      <w:r w:rsidR="007116E6">
        <w:rPr>
          <w:rFonts w:ascii="Palatino Linotype" w:hAnsi="Palatino Linotype" w:cs="Cooper Black"/>
          <w:kern w:val="2"/>
          <w:sz w:val="22"/>
          <w:szCs w:val="22"/>
          <w14:ligatures w14:val="standard"/>
          <w14:numForm w14:val="oldStyle"/>
          <w14:numSpacing w14:val="proportional"/>
          <w14:cntxtAlts/>
        </w:rPr>
        <w:t xml:space="preserve"> countenance</w:t>
      </w:r>
      <w:r w:rsidR="00485BB8">
        <w:rPr>
          <w:rFonts w:ascii="Palatino Linotype" w:hAnsi="Palatino Linotype" w:cs="Cooper Black"/>
          <w:kern w:val="2"/>
          <w:sz w:val="22"/>
          <w:szCs w:val="22"/>
          <w14:ligatures w14:val="standard"/>
          <w14:numForm w14:val="oldStyle"/>
          <w14:numSpacing w14:val="proportional"/>
          <w14:cntxtAlts/>
        </w:rPr>
        <w:t>s</w:t>
      </w:r>
      <w:r w:rsidR="007116E6">
        <w:rPr>
          <w:rFonts w:ascii="Palatino Linotype" w:hAnsi="Palatino Linotype" w:cs="Cooper Black"/>
          <w:kern w:val="2"/>
          <w:sz w:val="22"/>
          <w:szCs w:val="22"/>
          <w14:ligatures w14:val="standard"/>
          <w14:numForm w14:val="oldStyle"/>
          <w14:numSpacing w14:val="proportional"/>
          <w14:cntxtAlts/>
        </w:rPr>
        <w:t xml:space="preserve"> deontic determinacy</w:t>
      </w:r>
      <w:r w:rsidR="005D1E1A">
        <w:rPr>
          <w:rFonts w:ascii="Palatino Linotype" w:hAnsi="Palatino Linotype" w:cs="Cooper Black"/>
          <w:kern w:val="2"/>
          <w:sz w:val="22"/>
          <w:szCs w:val="22"/>
          <w14:ligatures w14:val="standard"/>
          <w14:numForm w14:val="oldStyle"/>
          <w14:numSpacing w14:val="proportional"/>
          <w14:cntxtAlts/>
        </w:rPr>
        <w:t xml:space="preserve"> (and both </w:t>
      </w:r>
      <w:r w:rsidR="00C669E9">
        <w:rPr>
          <w:rFonts w:ascii="Palatino Linotype" w:hAnsi="Palatino Linotype" w:cs="Cooper Black"/>
          <w:kern w:val="2"/>
          <w:sz w:val="22"/>
          <w:szCs w:val="22"/>
          <w14:ligatures w14:val="standard"/>
          <w14:numForm w14:val="oldStyle"/>
          <w14:numSpacing w14:val="proportional"/>
          <w14:cntxtAlts/>
        </w:rPr>
        <w:t>are inspired by similar remarks in</w:t>
      </w:r>
      <w:r w:rsidR="005D1E1A">
        <w:rPr>
          <w:rFonts w:ascii="Palatino Linotype" w:hAnsi="Palatino Linotype" w:cs="Cooper Black"/>
          <w:kern w:val="2"/>
          <w:sz w:val="22"/>
          <w:szCs w:val="22"/>
          <w14:ligatures w14:val="standard"/>
          <w14:numForm w14:val="oldStyle"/>
          <w14:numSpacing w14:val="proportional"/>
          <w14:cntxtAlts/>
        </w:rPr>
        <w:t xml:space="preserve"> Dougherty 2016)</w:t>
      </w:r>
      <w:r w:rsidR="00217379">
        <w:rPr>
          <w:rFonts w:ascii="Palatino Linotype" w:hAnsi="Palatino Linotype" w:cs="Cooper Black"/>
          <w:kern w:val="2"/>
          <w:sz w:val="22"/>
          <w:szCs w:val="22"/>
          <w14:ligatures w14:val="standard"/>
          <w14:numForm w14:val="oldStyle"/>
          <w14:numSpacing w14:val="proportional"/>
          <w14:cntxtAlts/>
        </w:rPr>
        <w:t>.</w:t>
      </w:r>
      <w:r w:rsidR="00935CA1">
        <w:rPr>
          <w:rFonts w:ascii="Palatino Linotype" w:hAnsi="Palatino Linotype" w:cs="Cooper Black"/>
          <w:kern w:val="2"/>
          <w:sz w:val="22"/>
          <w:szCs w:val="22"/>
          <w14:ligatures w14:val="standard"/>
          <w14:numForm w14:val="oldStyle"/>
          <w14:numSpacing w14:val="proportional"/>
          <w14:cntxtAlts/>
        </w:rPr>
        <w:t xml:space="preserve"> </w:t>
      </w:r>
    </w:p>
    <w:p w14:paraId="1EA50AED" w14:textId="47057ED8" w:rsidR="00302558" w:rsidRDefault="00935CA1"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First, prospectively, </w:t>
      </w:r>
      <w:r w:rsidR="00576CD3">
        <w:rPr>
          <w:rFonts w:ascii="Palatino Linotype" w:hAnsi="Palatino Linotype" w:cs="Cooper Black"/>
          <w:kern w:val="2"/>
          <w:sz w:val="22"/>
          <w:szCs w:val="22"/>
          <w14:ligatures w14:val="standard"/>
          <w14:numForm w14:val="oldStyle"/>
          <w14:numSpacing w14:val="proportional"/>
          <w14:cntxtAlts/>
        </w:rPr>
        <w:t xml:space="preserve">moral theories are meant to tell us </w:t>
      </w:r>
      <w:r w:rsidR="00BB7741">
        <w:rPr>
          <w:rFonts w:ascii="Palatino Linotype" w:hAnsi="Palatino Linotype" w:cs="Cooper Black"/>
          <w:kern w:val="2"/>
          <w:sz w:val="22"/>
          <w:szCs w:val="22"/>
          <w14:ligatures w14:val="standard"/>
          <w14:numForm w14:val="oldStyle"/>
          <w14:numSpacing w14:val="proportional"/>
          <w14:cntxtAlts/>
        </w:rPr>
        <w:t>what we ought to do</w:t>
      </w:r>
      <w:r w:rsidR="00576CD3">
        <w:rPr>
          <w:rFonts w:ascii="Palatino Linotype" w:hAnsi="Palatino Linotype" w:cs="Cooper Black"/>
          <w:kern w:val="2"/>
          <w:sz w:val="22"/>
          <w:szCs w:val="22"/>
          <w14:ligatures w14:val="standard"/>
          <w14:numForm w14:val="oldStyle"/>
          <w14:numSpacing w14:val="proportional"/>
          <w14:cntxtAlts/>
        </w:rPr>
        <w:t xml:space="preserve">. But </w:t>
      </w:r>
      <w:r>
        <w:rPr>
          <w:rFonts w:ascii="Palatino Linotype" w:hAnsi="Palatino Linotype" w:cs="Cooper Black"/>
          <w:kern w:val="2"/>
          <w:sz w:val="22"/>
          <w:szCs w:val="22"/>
          <w14:ligatures w14:val="standard"/>
          <w14:numForm w14:val="oldStyle"/>
          <w14:numSpacing w14:val="proportional"/>
          <w14:cntxtAlts/>
        </w:rPr>
        <w:t>if there is deontic indeterminacy, then it wi</w:t>
      </w:r>
      <w:r w:rsidR="00BA5581">
        <w:rPr>
          <w:rFonts w:ascii="Palatino Linotype" w:hAnsi="Palatino Linotype" w:cs="Cooper Black"/>
          <w:kern w:val="2"/>
          <w:sz w:val="22"/>
          <w:szCs w:val="22"/>
          <w14:ligatures w14:val="standard"/>
          <w14:numForm w14:val="oldStyle"/>
          <w14:numSpacing w14:val="proportional"/>
          <w14:cntxtAlts/>
        </w:rPr>
        <w:t>ll be</w:t>
      </w:r>
      <w:r w:rsidR="00CD7382" w:rsidRPr="00CD7382">
        <w:rPr>
          <w:rFonts w:ascii="Palatino Linotype" w:hAnsi="Palatino Linotype" w:cs="Cooper Black"/>
          <w:kern w:val="2"/>
          <w:sz w:val="22"/>
          <w:szCs w:val="22"/>
          <w14:ligatures w14:val="standard"/>
          <w14:numForm w14:val="oldStyle"/>
          <w14:numSpacing w14:val="proportional"/>
          <w14:cntxtAlts/>
        </w:rPr>
        <w:t xml:space="preserve"> as if you </w:t>
      </w:r>
      <w:r w:rsidR="00AB67E7">
        <w:rPr>
          <w:rFonts w:ascii="Palatino Linotype" w:hAnsi="Palatino Linotype" w:cs="Cooper Black"/>
          <w:kern w:val="2"/>
          <w:sz w:val="22"/>
          <w:szCs w:val="22"/>
          <w14:ligatures w14:val="standard"/>
          <w14:numForm w14:val="oldStyle"/>
          <w14:numSpacing w14:val="proportional"/>
          <w14:cntxtAlts/>
        </w:rPr>
        <w:t>are</w:t>
      </w:r>
      <w:r w:rsidR="00CD7382" w:rsidRPr="00CD7382">
        <w:rPr>
          <w:rFonts w:ascii="Palatino Linotype" w:hAnsi="Palatino Linotype" w:cs="Cooper Black"/>
          <w:kern w:val="2"/>
          <w:sz w:val="22"/>
          <w:szCs w:val="22"/>
          <w14:ligatures w14:val="standard"/>
          <w14:numForm w14:val="oldStyle"/>
          <w14:numSpacing w14:val="proportional"/>
          <w14:cntxtAlts/>
        </w:rPr>
        <w:t xml:space="preserve"> presented </w:t>
      </w:r>
      <w:r w:rsidR="00BA5581">
        <w:rPr>
          <w:rFonts w:ascii="Palatino Linotype" w:hAnsi="Palatino Linotype" w:cs="Cooper Black"/>
          <w:kern w:val="2"/>
          <w:sz w:val="22"/>
          <w:szCs w:val="22"/>
          <w14:ligatures w14:val="standard"/>
          <w14:numForm w14:val="oldStyle"/>
          <w14:numSpacing w14:val="proportional"/>
          <w14:cntxtAlts/>
        </w:rPr>
        <w:t xml:space="preserve">with a tile that is neither </w:t>
      </w:r>
      <w:proofErr w:type="spellStart"/>
      <w:r w:rsidR="00BA5581">
        <w:rPr>
          <w:rFonts w:ascii="Palatino Linotype" w:hAnsi="Palatino Linotype" w:cs="Cooper Black"/>
          <w:kern w:val="2"/>
          <w:sz w:val="22"/>
          <w:szCs w:val="22"/>
          <w14:ligatures w14:val="standard"/>
          <w14:numForm w14:val="oldStyle"/>
          <w14:numSpacing w14:val="proportional"/>
          <w14:cntxtAlts/>
        </w:rPr>
        <w:t>red</w:t>
      </w:r>
      <w:proofErr w:type="spellEnd"/>
      <w:r w:rsidR="00BA5581">
        <w:rPr>
          <w:rFonts w:ascii="Palatino Linotype" w:hAnsi="Palatino Linotype" w:cs="Cooper Black"/>
          <w:kern w:val="2"/>
          <w:sz w:val="22"/>
          <w:szCs w:val="22"/>
          <w14:ligatures w14:val="standard"/>
          <w14:numForm w14:val="oldStyle"/>
          <w14:numSpacing w14:val="proportional"/>
          <w14:cntxtAlts/>
        </w:rPr>
        <w:t xml:space="preserve"> nor not red</w:t>
      </w:r>
      <w:r w:rsidR="00471854">
        <w:rPr>
          <w:rFonts w:ascii="Palatino Linotype" w:hAnsi="Palatino Linotype" w:cs="Cooper Black"/>
          <w:kern w:val="2"/>
          <w:sz w:val="22"/>
          <w:szCs w:val="22"/>
          <w14:ligatures w14:val="standard"/>
          <w14:numForm w14:val="oldStyle"/>
          <w14:numSpacing w14:val="proportional"/>
          <w14:cntxtAlts/>
        </w:rPr>
        <w:t xml:space="preserve"> </w:t>
      </w:r>
      <w:r w:rsidR="00CD7382" w:rsidRPr="00CD7382">
        <w:rPr>
          <w:rFonts w:ascii="Palatino Linotype" w:hAnsi="Palatino Linotype" w:cs="Cooper Black"/>
          <w:kern w:val="2"/>
          <w:sz w:val="22"/>
          <w:szCs w:val="22"/>
          <w14:ligatures w14:val="standard"/>
          <w14:numForm w14:val="oldStyle"/>
          <w14:numSpacing w14:val="proportional"/>
          <w14:cntxtAlts/>
        </w:rPr>
        <w:t xml:space="preserve">and </w:t>
      </w:r>
      <w:r w:rsidR="001F4955">
        <w:rPr>
          <w:rFonts w:ascii="Palatino Linotype" w:hAnsi="Palatino Linotype" w:cs="Cooper Black"/>
          <w:kern w:val="2"/>
          <w:sz w:val="22"/>
          <w:szCs w:val="22"/>
          <w14:ligatures w14:val="standard"/>
          <w14:numForm w14:val="oldStyle"/>
          <w14:numSpacing w14:val="proportional"/>
          <w14:cntxtAlts/>
        </w:rPr>
        <w:t>commanded</w:t>
      </w:r>
      <w:r w:rsidR="00BA5581">
        <w:rPr>
          <w:rFonts w:ascii="Palatino Linotype" w:hAnsi="Palatino Linotype" w:cs="Cooper Black"/>
          <w:kern w:val="2"/>
          <w:sz w:val="22"/>
          <w:szCs w:val="22"/>
          <w14:ligatures w14:val="standard"/>
          <w14:numForm w14:val="oldStyle"/>
          <w14:numSpacing w14:val="proportional"/>
          <w14:cntxtAlts/>
        </w:rPr>
        <w:t xml:space="preserve"> </w:t>
      </w:r>
      <w:r w:rsidR="00BB7741">
        <w:rPr>
          <w:rFonts w:ascii="Palatino Linotype" w:hAnsi="Palatino Linotype" w:cs="Cooper Black"/>
          <w:kern w:val="2"/>
          <w:sz w:val="22"/>
          <w:szCs w:val="22"/>
          <w14:ligatures w14:val="standard"/>
          <w14:numForm w14:val="oldStyle"/>
          <w14:numSpacing w14:val="proportional"/>
          <w14:cntxtAlts/>
        </w:rPr>
        <w:t xml:space="preserve">to </w:t>
      </w:r>
      <w:r w:rsidR="00BA5581">
        <w:rPr>
          <w:rFonts w:ascii="Palatino Linotype" w:hAnsi="Palatino Linotype" w:cs="Cooper Black"/>
          <w:kern w:val="2"/>
          <w:sz w:val="22"/>
          <w:szCs w:val="22"/>
          <w14:ligatures w14:val="standard"/>
          <w14:numForm w14:val="oldStyle"/>
          <w14:numSpacing w14:val="proportional"/>
          <w14:cntxtAlts/>
        </w:rPr>
        <w:t xml:space="preserve">put </w:t>
      </w:r>
      <w:r w:rsidR="00471854">
        <w:rPr>
          <w:rFonts w:ascii="Palatino Linotype" w:hAnsi="Palatino Linotype" w:cs="Cooper Black"/>
          <w:kern w:val="2"/>
          <w:sz w:val="22"/>
          <w:szCs w:val="22"/>
          <w14:ligatures w14:val="standard"/>
          <w14:numForm w14:val="oldStyle"/>
          <w14:numSpacing w14:val="proportional"/>
          <w14:cntxtAlts/>
        </w:rPr>
        <w:t>it</w:t>
      </w:r>
      <w:r w:rsidR="00BA5581">
        <w:rPr>
          <w:rFonts w:ascii="Palatino Linotype" w:hAnsi="Palatino Linotype" w:cs="Cooper Black"/>
          <w:kern w:val="2"/>
          <w:sz w:val="22"/>
          <w:szCs w:val="22"/>
          <w14:ligatures w14:val="standard"/>
          <w14:numForm w14:val="oldStyle"/>
          <w14:numSpacing w14:val="proportional"/>
          <w14:cntxtAlts/>
        </w:rPr>
        <w:t xml:space="preserve"> in </w:t>
      </w:r>
      <w:r w:rsidR="00576CD3">
        <w:rPr>
          <w:rFonts w:ascii="Palatino Linotype" w:hAnsi="Palatino Linotype" w:cs="Cooper Black"/>
          <w:kern w:val="2"/>
          <w:sz w:val="22"/>
          <w:szCs w:val="22"/>
          <w14:ligatures w14:val="standard"/>
          <w14:numForm w14:val="oldStyle"/>
          <w14:numSpacing w14:val="proportional"/>
          <w14:cntxtAlts/>
        </w:rPr>
        <w:t xml:space="preserve">a </w:t>
      </w:r>
      <w:r w:rsidR="00686777">
        <w:rPr>
          <w:rFonts w:ascii="Palatino Linotype" w:hAnsi="Palatino Linotype" w:cs="Cooper Black"/>
          <w:kern w:val="2"/>
          <w:sz w:val="22"/>
          <w:szCs w:val="22"/>
          <w14:ligatures w14:val="standard"/>
          <w14:numForm w14:val="oldStyle"/>
          <w14:numSpacing w14:val="proportional"/>
          <w14:cntxtAlts/>
        </w:rPr>
        <w:t>certain</w:t>
      </w:r>
      <w:r w:rsidR="00BA5581">
        <w:rPr>
          <w:rFonts w:ascii="Palatino Linotype" w:hAnsi="Palatino Linotype" w:cs="Cooper Black"/>
          <w:kern w:val="2"/>
          <w:sz w:val="22"/>
          <w:szCs w:val="22"/>
          <w14:ligatures w14:val="standard"/>
          <w14:numForm w14:val="oldStyle"/>
          <w14:numSpacing w14:val="proportional"/>
          <w14:cntxtAlts/>
        </w:rPr>
        <w:t xml:space="preserve"> box if </w:t>
      </w:r>
      <w:r w:rsidR="009D0D0E">
        <w:rPr>
          <w:rFonts w:ascii="Palatino Linotype" w:hAnsi="Palatino Linotype" w:cs="Cooper Black"/>
          <w:kern w:val="2"/>
          <w:sz w:val="22"/>
          <w:szCs w:val="22"/>
          <w14:ligatures w14:val="standard"/>
          <w14:numForm w14:val="oldStyle"/>
          <w14:numSpacing w14:val="proportional"/>
          <w14:cntxtAlts/>
        </w:rPr>
        <w:t xml:space="preserve">and only if </w:t>
      </w:r>
      <w:r w:rsidR="00BA5581">
        <w:rPr>
          <w:rFonts w:ascii="Palatino Linotype" w:hAnsi="Palatino Linotype" w:cs="Cooper Black"/>
          <w:kern w:val="2"/>
          <w:sz w:val="22"/>
          <w:szCs w:val="22"/>
          <w14:ligatures w14:val="standard"/>
          <w14:numForm w14:val="oldStyle"/>
          <w14:numSpacing w14:val="proportional"/>
          <w14:cntxtAlts/>
        </w:rPr>
        <w:t xml:space="preserve">it is red </w:t>
      </w:r>
      <w:r w:rsidR="00AB67E7">
        <w:rPr>
          <w:rFonts w:ascii="Palatino Linotype" w:hAnsi="Palatino Linotype" w:cs="Cooper Black"/>
          <w:kern w:val="2"/>
          <w:sz w:val="22"/>
          <w:szCs w:val="22"/>
          <w14:ligatures w14:val="standard"/>
          <w14:numForm w14:val="oldStyle"/>
          <w14:numSpacing w14:val="proportional"/>
          <w14:cntxtAlts/>
        </w:rPr>
        <w:t>and to refrain from putting it in th</w:t>
      </w:r>
      <w:r w:rsidR="00576CD3">
        <w:rPr>
          <w:rFonts w:ascii="Palatino Linotype" w:hAnsi="Palatino Linotype" w:cs="Cooper Black"/>
          <w:kern w:val="2"/>
          <w:sz w:val="22"/>
          <w:szCs w:val="22"/>
          <w14:ligatures w14:val="standard"/>
          <w14:numForm w14:val="oldStyle"/>
          <w14:numSpacing w14:val="proportional"/>
          <w14:cntxtAlts/>
        </w:rPr>
        <w:t>at</w:t>
      </w:r>
      <w:r w:rsidR="00AB67E7">
        <w:rPr>
          <w:rFonts w:ascii="Palatino Linotype" w:hAnsi="Palatino Linotype" w:cs="Cooper Black"/>
          <w:kern w:val="2"/>
          <w:sz w:val="22"/>
          <w:szCs w:val="22"/>
          <w14:ligatures w14:val="standard"/>
          <w14:numForm w14:val="oldStyle"/>
          <w14:numSpacing w14:val="proportional"/>
          <w14:cntxtAlts/>
        </w:rPr>
        <w:t xml:space="preserve"> box if and only if it is not</w:t>
      </w:r>
      <w:r w:rsidR="00576CD3">
        <w:rPr>
          <w:rFonts w:ascii="Palatino Linotype" w:hAnsi="Palatino Linotype" w:cs="Cooper Black"/>
          <w:kern w:val="2"/>
          <w:sz w:val="22"/>
          <w:szCs w:val="22"/>
          <w14:ligatures w14:val="standard"/>
          <w14:numForm w14:val="oldStyle"/>
          <w14:numSpacing w14:val="proportional"/>
          <w14:cntxtAlts/>
        </w:rPr>
        <w:t xml:space="preserve"> red</w:t>
      </w:r>
      <w:r w:rsidR="00AB67E7">
        <w:rPr>
          <w:rFonts w:ascii="Palatino Linotype" w:hAnsi="Palatino Linotype" w:cs="Cooper Black"/>
          <w:kern w:val="2"/>
          <w:sz w:val="22"/>
          <w:szCs w:val="22"/>
          <w14:ligatures w14:val="standard"/>
          <w14:numForm w14:val="oldStyle"/>
          <w14:numSpacing w14:val="proportional"/>
          <w14:cntxtAlts/>
        </w:rPr>
        <w:t xml:space="preserve"> </w:t>
      </w:r>
      <w:r w:rsidR="00CD7382">
        <w:rPr>
          <w:rFonts w:ascii="Palatino Linotype" w:hAnsi="Palatino Linotype" w:cs="Cooper Black"/>
          <w:kern w:val="2"/>
          <w:sz w:val="22"/>
          <w:szCs w:val="22"/>
          <w14:ligatures w14:val="standard"/>
          <w14:numForm w14:val="oldStyle"/>
          <w14:numSpacing w14:val="proportional"/>
          <w14:cntxtAlts/>
        </w:rPr>
        <w:t>(Dougherty 2016, 449)</w:t>
      </w:r>
      <w:r>
        <w:rPr>
          <w:rFonts w:ascii="Palatino Linotype" w:hAnsi="Palatino Linotype" w:cs="Cooper Black"/>
          <w:kern w:val="2"/>
          <w:sz w:val="22"/>
          <w:szCs w:val="22"/>
          <w14:ligatures w14:val="standard"/>
          <w14:numForm w14:val="oldStyle"/>
          <w14:numSpacing w14:val="proportional"/>
          <w14:cntxtAlts/>
        </w:rPr>
        <w:t xml:space="preserve">. </w:t>
      </w:r>
      <w:r w:rsidR="00BA5581">
        <w:rPr>
          <w:rFonts w:ascii="Palatino Linotype" w:hAnsi="Palatino Linotype" w:cs="Cooper Black"/>
          <w:kern w:val="2"/>
          <w:sz w:val="22"/>
          <w:szCs w:val="22"/>
          <w14:ligatures w14:val="standard"/>
          <w14:numForm w14:val="oldStyle"/>
          <w14:numSpacing w14:val="proportional"/>
          <w14:cntxtAlts/>
        </w:rPr>
        <w:t xml:space="preserve">The problem is that there’s no way to do as </w:t>
      </w:r>
      <w:r w:rsidR="001F4955">
        <w:rPr>
          <w:rFonts w:ascii="Palatino Linotype" w:hAnsi="Palatino Linotype" w:cs="Cooper Black"/>
          <w:kern w:val="2"/>
          <w:sz w:val="22"/>
          <w:szCs w:val="22"/>
          <w14:ligatures w14:val="standard"/>
          <w14:numForm w14:val="oldStyle"/>
          <w14:numSpacing w14:val="proportional"/>
          <w14:cntxtAlts/>
        </w:rPr>
        <w:t>commanded</w:t>
      </w:r>
      <w:r w:rsidR="00BB7741">
        <w:rPr>
          <w:rFonts w:ascii="Palatino Linotype" w:hAnsi="Palatino Linotype" w:cs="Cooper Black"/>
          <w:kern w:val="2"/>
          <w:sz w:val="22"/>
          <w:szCs w:val="22"/>
          <w14:ligatures w14:val="standard"/>
          <w14:numForm w14:val="oldStyle"/>
          <w14:numSpacing w14:val="proportional"/>
          <w14:cntxtAlts/>
        </w:rPr>
        <w:t xml:space="preserve">, which makes </w:t>
      </w:r>
      <w:r w:rsidR="00522BAC">
        <w:rPr>
          <w:rFonts w:ascii="Palatino Linotype" w:hAnsi="Palatino Linotype" w:cs="Cooper Black"/>
          <w:kern w:val="2"/>
          <w:sz w:val="22"/>
          <w:szCs w:val="22"/>
          <w14:ligatures w14:val="standard"/>
          <w14:numForm w14:val="oldStyle"/>
          <w14:numSpacing w14:val="proportional"/>
          <w14:cntxtAlts/>
        </w:rPr>
        <w:t>such</w:t>
      </w:r>
      <w:r w:rsidR="001F4955">
        <w:rPr>
          <w:rFonts w:ascii="Palatino Linotype" w:hAnsi="Palatino Linotype" w:cs="Cooper Black"/>
          <w:kern w:val="2"/>
          <w:sz w:val="22"/>
          <w:szCs w:val="22"/>
          <w14:ligatures w14:val="standard"/>
          <w14:numForm w14:val="oldStyle"/>
          <w14:numSpacing w14:val="proportional"/>
          <w14:cntxtAlts/>
        </w:rPr>
        <w:t xml:space="preserve"> commandments</w:t>
      </w:r>
      <w:r w:rsidR="00BB7741">
        <w:rPr>
          <w:rFonts w:ascii="Palatino Linotype" w:hAnsi="Palatino Linotype" w:cs="Cooper Black"/>
          <w:kern w:val="2"/>
          <w:sz w:val="22"/>
          <w:szCs w:val="22"/>
          <w14:ligatures w14:val="standard"/>
          <w14:numForm w14:val="oldStyle"/>
          <w14:numSpacing w14:val="proportional"/>
          <w14:cntxtAlts/>
        </w:rPr>
        <w:t xml:space="preserve"> pointless</w:t>
      </w:r>
      <w:r w:rsidR="00BA5581">
        <w:rPr>
          <w:rFonts w:ascii="Palatino Linotype" w:hAnsi="Palatino Linotype" w:cs="Cooper Black"/>
          <w:kern w:val="2"/>
          <w:sz w:val="22"/>
          <w:szCs w:val="22"/>
          <w14:ligatures w14:val="standard"/>
          <w14:numForm w14:val="oldStyle"/>
          <w14:numSpacing w14:val="proportional"/>
          <w14:cntxtAlts/>
        </w:rPr>
        <w:t xml:space="preserve">. </w:t>
      </w:r>
      <w:r w:rsidR="00BB7741">
        <w:rPr>
          <w:rFonts w:ascii="Palatino Linotype" w:hAnsi="Palatino Linotype" w:cs="Cooper Black"/>
          <w:kern w:val="2"/>
          <w:sz w:val="22"/>
          <w:szCs w:val="22"/>
          <w14:ligatures w14:val="standard"/>
          <w14:numForm w14:val="oldStyle"/>
          <w14:numSpacing w14:val="proportional"/>
          <w14:cntxtAlts/>
        </w:rPr>
        <w:t>I</w:t>
      </w:r>
      <w:r w:rsidR="00BA5581">
        <w:rPr>
          <w:rFonts w:ascii="Palatino Linotype" w:hAnsi="Palatino Linotype" w:cs="Cooper Black"/>
          <w:kern w:val="2"/>
          <w:sz w:val="22"/>
          <w:szCs w:val="22"/>
          <w14:ligatures w14:val="standard"/>
          <w14:numForm w14:val="oldStyle"/>
          <w14:numSpacing w14:val="proportional"/>
          <w14:cntxtAlts/>
        </w:rPr>
        <w:t>magine</w:t>
      </w:r>
      <w:r w:rsidR="00BB7741">
        <w:rPr>
          <w:rFonts w:ascii="Palatino Linotype" w:hAnsi="Palatino Linotype" w:cs="Cooper Black"/>
          <w:kern w:val="2"/>
          <w:sz w:val="22"/>
          <w:szCs w:val="22"/>
          <w14:ligatures w14:val="standard"/>
          <w14:numForm w14:val="oldStyle"/>
          <w14:numSpacing w14:val="proportional"/>
          <w14:cntxtAlts/>
        </w:rPr>
        <w:t>, then,</w:t>
      </w:r>
      <w:r w:rsidR="00BA5581">
        <w:rPr>
          <w:rFonts w:ascii="Palatino Linotype" w:hAnsi="Palatino Linotype" w:cs="Cooper Black"/>
          <w:kern w:val="2"/>
          <w:sz w:val="22"/>
          <w:szCs w:val="22"/>
          <w14:ligatures w14:val="standard"/>
          <w14:numForm w14:val="oldStyle"/>
          <w14:numSpacing w14:val="proportional"/>
          <w14:cntxtAlts/>
        </w:rPr>
        <w:t xml:space="preserve"> that</w:t>
      </w:r>
      <w:r w:rsidR="00471854">
        <w:rPr>
          <w:rFonts w:ascii="Palatino Linotype" w:hAnsi="Palatino Linotype" w:cs="Cooper Black"/>
          <w:kern w:val="2"/>
          <w:sz w:val="22"/>
          <w:szCs w:val="22"/>
          <w14:ligatures w14:val="standard"/>
          <w14:numForm w14:val="oldStyle"/>
          <w14:numSpacing w14:val="proportional"/>
          <w14:cntxtAlts/>
        </w:rPr>
        <w:t xml:space="preserve"> you have the option </w:t>
      </w:r>
      <w:r w:rsidR="00BB7741">
        <w:rPr>
          <w:rFonts w:ascii="Palatino Linotype" w:hAnsi="Palatino Linotype" w:cs="Cooper Black"/>
          <w:kern w:val="2"/>
          <w:sz w:val="22"/>
          <w:szCs w:val="22"/>
          <w14:ligatures w14:val="standard"/>
          <w14:numForm w14:val="oldStyle"/>
          <w14:numSpacing w14:val="proportional"/>
          <w14:cntxtAlts/>
        </w:rPr>
        <w:t>of</w:t>
      </w:r>
      <w:r w:rsidR="00471854">
        <w:rPr>
          <w:rFonts w:ascii="Palatino Linotype" w:hAnsi="Palatino Linotype" w:cs="Cooper Black"/>
          <w:kern w:val="2"/>
          <w:sz w:val="22"/>
          <w:szCs w:val="22"/>
          <w14:ligatures w14:val="standard"/>
          <w14:numForm w14:val="oldStyle"/>
          <w14:numSpacing w14:val="proportional"/>
          <w14:cntxtAlts/>
        </w:rPr>
        <w:t xml:space="preserve"> </w:t>
      </w:r>
      <w:r w:rsidR="00471854" w:rsidRPr="00471854">
        <w:rPr>
          <w:rFonts w:ascii="Palatino Linotype" w:hAnsi="Palatino Linotype" w:cs="Cooper Black"/>
          <w:kern w:val="2"/>
          <w:sz w:val="22"/>
          <w:szCs w:val="22"/>
          <w14:ligatures w14:val="standard"/>
          <w14:numForm w14:val="oldStyle"/>
          <w14:numSpacing w14:val="proportional"/>
          <w14:cntxtAlts/>
        </w:rPr>
        <w:t>φ</w:t>
      </w:r>
      <w:r w:rsidR="00BB7741">
        <w:rPr>
          <w:rFonts w:ascii="Palatino Linotype" w:hAnsi="Palatino Linotype" w:cs="Cooper Black"/>
          <w:kern w:val="2"/>
          <w:sz w:val="22"/>
          <w:szCs w:val="22"/>
          <w14:ligatures w14:val="standard"/>
          <w14:numForm w14:val="oldStyle"/>
          <w14:numSpacing w14:val="proportional"/>
          <w14:cntxtAlts/>
        </w:rPr>
        <w:t>-</w:t>
      </w:r>
      <w:proofErr w:type="spellStart"/>
      <w:proofErr w:type="gramStart"/>
      <w:r w:rsidR="00BB7741">
        <w:rPr>
          <w:rFonts w:ascii="Palatino Linotype" w:hAnsi="Palatino Linotype" w:cs="Cooper Black"/>
          <w:kern w:val="2"/>
          <w:sz w:val="22"/>
          <w:szCs w:val="22"/>
          <w14:ligatures w14:val="standard"/>
          <w14:numForm w14:val="oldStyle"/>
          <w14:numSpacing w14:val="proportional"/>
          <w14:cntxtAlts/>
        </w:rPr>
        <w:t>ing</w:t>
      </w:r>
      <w:proofErr w:type="spellEnd"/>
      <w:proofErr w:type="gramEnd"/>
      <w:r w:rsidR="00471854">
        <w:rPr>
          <w:rFonts w:ascii="Palatino Linotype" w:hAnsi="Palatino Linotype" w:cs="Cooper Black"/>
          <w:kern w:val="2"/>
          <w:sz w:val="22"/>
          <w:szCs w:val="22"/>
          <w14:ligatures w14:val="standard"/>
          <w14:numForm w14:val="oldStyle"/>
          <w14:numSpacing w14:val="proportional"/>
          <w14:cntxtAlts/>
        </w:rPr>
        <w:t xml:space="preserve"> and </w:t>
      </w:r>
      <w:r w:rsidR="00BB7741">
        <w:rPr>
          <w:rFonts w:ascii="Palatino Linotype" w:hAnsi="Palatino Linotype" w:cs="Cooper Black"/>
          <w:kern w:val="2"/>
          <w:sz w:val="22"/>
          <w:szCs w:val="22"/>
          <w14:ligatures w14:val="standard"/>
          <w14:numForm w14:val="oldStyle"/>
          <w14:numSpacing w14:val="proportional"/>
          <w14:cntxtAlts/>
        </w:rPr>
        <w:t xml:space="preserve">a given moral theory implies that it’s indeterminate whether you </w:t>
      </w:r>
      <w:r w:rsidR="00C24AAE">
        <w:rPr>
          <w:rFonts w:ascii="Palatino Linotype" w:hAnsi="Palatino Linotype" w:cs="Cooper Black"/>
          <w:kern w:val="2"/>
          <w:sz w:val="22"/>
          <w:szCs w:val="22"/>
          <w14:ligatures w14:val="standard"/>
          <w14:numForm w14:val="oldStyle"/>
          <w14:numSpacing w14:val="proportional"/>
          <w14:cntxtAlts/>
        </w:rPr>
        <w:t xml:space="preserve">morally </w:t>
      </w:r>
      <w:r w:rsidR="00BB7741">
        <w:rPr>
          <w:rFonts w:ascii="Palatino Linotype" w:hAnsi="Palatino Linotype" w:cs="Cooper Black"/>
          <w:kern w:val="2"/>
          <w:sz w:val="22"/>
          <w:szCs w:val="22"/>
          <w14:ligatures w14:val="standard"/>
          <w14:numForm w14:val="oldStyle"/>
          <w14:numSpacing w14:val="proportional"/>
          <w14:cntxtAlts/>
        </w:rPr>
        <w:t xml:space="preserve">ought to </w:t>
      </w:r>
      <w:r w:rsidR="00BB7741" w:rsidRPr="00BB7741">
        <w:rPr>
          <w:rFonts w:ascii="Palatino Linotype" w:hAnsi="Palatino Linotype" w:cs="Cooper Black"/>
          <w:kern w:val="2"/>
          <w:sz w:val="22"/>
          <w:szCs w:val="22"/>
          <w14:ligatures w14:val="standard"/>
          <w14:numForm w14:val="oldStyle"/>
          <w14:numSpacing w14:val="proportional"/>
          <w14:cntxtAlts/>
        </w:rPr>
        <w:t>φ</w:t>
      </w:r>
      <w:r w:rsidR="00BB7741">
        <w:rPr>
          <w:rFonts w:ascii="Palatino Linotype" w:hAnsi="Palatino Linotype" w:cs="Cooper Black"/>
          <w:kern w:val="2"/>
          <w:sz w:val="22"/>
          <w:szCs w:val="22"/>
          <w14:ligatures w14:val="standard"/>
          <w14:numForm w14:val="oldStyle"/>
          <w14:numSpacing w14:val="proportional"/>
          <w14:cntxtAlts/>
        </w:rPr>
        <w:t xml:space="preserve">. </w:t>
      </w:r>
      <w:r w:rsidR="00686777">
        <w:rPr>
          <w:rFonts w:ascii="Palatino Linotype" w:hAnsi="Palatino Linotype" w:cs="Cooper Black"/>
          <w:kern w:val="2"/>
          <w:sz w:val="22"/>
          <w:szCs w:val="22"/>
          <w14:ligatures w14:val="standard"/>
          <w14:numForm w14:val="oldStyle"/>
          <w14:numSpacing w14:val="proportional"/>
          <w14:cntxtAlts/>
        </w:rPr>
        <w:t>What’s more, assume that th</w:t>
      </w:r>
      <w:r w:rsidR="00C24AAE">
        <w:rPr>
          <w:rFonts w:ascii="Palatino Linotype" w:hAnsi="Palatino Linotype" w:cs="Cooper Black"/>
          <w:kern w:val="2"/>
          <w:sz w:val="22"/>
          <w:szCs w:val="22"/>
          <w14:ligatures w14:val="standard"/>
          <w14:numForm w14:val="oldStyle"/>
          <w14:numSpacing w14:val="proportional"/>
          <w14:cntxtAlts/>
        </w:rPr>
        <w:t>is theory—as any</w:t>
      </w:r>
      <w:r w:rsidR="00BB7741">
        <w:rPr>
          <w:rFonts w:ascii="Palatino Linotype" w:hAnsi="Palatino Linotype" w:cs="Cooper Black"/>
          <w:kern w:val="2"/>
          <w:sz w:val="22"/>
          <w:szCs w:val="22"/>
          <w14:ligatures w14:val="standard"/>
          <w14:numForm w14:val="oldStyle"/>
          <w14:numSpacing w14:val="proportional"/>
          <w14:cntxtAlts/>
        </w:rPr>
        <w:t xml:space="preserve"> moral theory</w:t>
      </w:r>
      <w:r w:rsidR="00C24AAE">
        <w:rPr>
          <w:rFonts w:ascii="Palatino Linotype" w:hAnsi="Palatino Linotype" w:cs="Cooper Black"/>
          <w:kern w:val="2"/>
          <w:sz w:val="22"/>
          <w:szCs w:val="22"/>
          <w14:ligatures w14:val="standard"/>
          <w14:numForm w14:val="oldStyle"/>
          <w14:numSpacing w14:val="proportional"/>
          <w14:cntxtAlts/>
        </w:rPr>
        <w:t xml:space="preserve"> must—</w:t>
      </w:r>
      <w:r w:rsidR="00BB7741">
        <w:rPr>
          <w:rFonts w:ascii="Palatino Linotype" w:hAnsi="Palatino Linotype" w:cs="Cooper Black"/>
          <w:kern w:val="2"/>
          <w:sz w:val="22"/>
          <w:szCs w:val="22"/>
          <w14:ligatures w14:val="standard"/>
          <w14:numForm w14:val="oldStyle"/>
          <w14:numSpacing w14:val="proportional"/>
          <w14:cntxtAlts/>
        </w:rPr>
        <w:t>directs</w:t>
      </w:r>
      <w:r w:rsidR="00C24AAE">
        <w:rPr>
          <w:rFonts w:ascii="Palatino Linotype" w:hAnsi="Palatino Linotype" w:cs="Cooper Black"/>
          <w:kern w:val="2"/>
          <w:sz w:val="22"/>
          <w:szCs w:val="22"/>
          <w14:ligatures w14:val="standard"/>
          <w14:numForm w14:val="oldStyle"/>
          <w14:numSpacing w14:val="proportional"/>
          <w14:cntxtAlts/>
        </w:rPr>
        <w:t xml:space="preserve"> </w:t>
      </w:r>
      <w:r w:rsidR="00BB7741">
        <w:rPr>
          <w:rFonts w:ascii="Palatino Linotype" w:hAnsi="Palatino Linotype" w:cs="Cooper Black"/>
          <w:kern w:val="2"/>
          <w:sz w:val="22"/>
          <w:szCs w:val="22"/>
          <w14:ligatures w14:val="standard"/>
          <w14:numForm w14:val="oldStyle"/>
          <w14:numSpacing w14:val="proportional"/>
          <w14:cntxtAlts/>
        </w:rPr>
        <w:t xml:space="preserve">you to </w:t>
      </w:r>
      <w:r w:rsidR="00BB7741" w:rsidRPr="00BB7741">
        <w:rPr>
          <w:rFonts w:ascii="Palatino Linotype" w:hAnsi="Palatino Linotype" w:cs="Cooper Black"/>
          <w:kern w:val="2"/>
          <w:sz w:val="22"/>
          <w:szCs w:val="22"/>
          <w14:ligatures w14:val="standard"/>
          <w14:numForm w14:val="oldStyle"/>
          <w14:numSpacing w14:val="proportional"/>
          <w14:cntxtAlts/>
        </w:rPr>
        <w:t>φ</w:t>
      </w:r>
      <w:r w:rsidR="009D0D0E">
        <w:rPr>
          <w:rFonts w:ascii="Palatino Linotype" w:hAnsi="Palatino Linotype" w:cs="Cooper Black"/>
          <w:kern w:val="2"/>
          <w:sz w:val="22"/>
          <w:szCs w:val="22"/>
          <w14:ligatures w14:val="standard"/>
          <w14:numForm w14:val="oldStyle"/>
          <w14:numSpacing w14:val="proportional"/>
          <w14:cntxtAlts/>
        </w:rPr>
        <w:t xml:space="preserve"> if and only if </w:t>
      </w:r>
      <w:r w:rsidR="00BB7741" w:rsidRPr="00BB7741">
        <w:rPr>
          <w:rFonts w:ascii="Palatino Linotype" w:hAnsi="Palatino Linotype" w:cs="Cooper Black"/>
          <w:kern w:val="2"/>
          <w:sz w:val="22"/>
          <w:szCs w:val="22"/>
          <w14:ligatures w14:val="standard"/>
          <w14:numForm w14:val="oldStyle"/>
          <w14:numSpacing w14:val="proportional"/>
          <w14:cntxtAlts/>
        </w:rPr>
        <w:t>φ</w:t>
      </w:r>
      <w:r w:rsidR="00BB7741">
        <w:rPr>
          <w:rFonts w:ascii="Palatino Linotype" w:hAnsi="Palatino Linotype" w:cs="Cooper Black"/>
          <w:kern w:val="2"/>
          <w:sz w:val="22"/>
          <w:szCs w:val="22"/>
          <w14:ligatures w14:val="standard"/>
          <w14:numForm w14:val="oldStyle"/>
          <w14:numSpacing w14:val="proportional"/>
          <w14:cntxtAlts/>
        </w:rPr>
        <w:t xml:space="preserve"> is what you </w:t>
      </w:r>
      <w:r w:rsidR="00C24AAE">
        <w:rPr>
          <w:rFonts w:ascii="Palatino Linotype" w:hAnsi="Palatino Linotype" w:cs="Cooper Black"/>
          <w:kern w:val="2"/>
          <w:sz w:val="22"/>
          <w:szCs w:val="22"/>
          <w14:ligatures w14:val="standard"/>
          <w14:numForm w14:val="oldStyle"/>
          <w14:numSpacing w14:val="proportional"/>
          <w14:cntxtAlts/>
        </w:rPr>
        <w:t xml:space="preserve">morally </w:t>
      </w:r>
      <w:r w:rsidR="00BB7741">
        <w:rPr>
          <w:rFonts w:ascii="Palatino Linotype" w:hAnsi="Palatino Linotype" w:cs="Cooper Black"/>
          <w:kern w:val="2"/>
          <w:sz w:val="22"/>
          <w:szCs w:val="22"/>
          <w14:ligatures w14:val="standard"/>
          <w14:numForm w14:val="oldStyle"/>
          <w14:numSpacing w14:val="proportional"/>
          <w14:cntxtAlts/>
        </w:rPr>
        <w:t xml:space="preserve">ought to </w:t>
      </w:r>
      <w:r w:rsidR="00C24AAE">
        <w:rPr>
          <w:rFonts w:ascii="Palatino Linotype" w:hAnsi="Palatino Linotype" w:cs="Cooper Black"/>
          <w:kern w:val="2"/>
          <w:sz w:val="22"/>
          <w:szCs w:val="22"/>
          <w14:ligatures w14:val="standard"/>
          <w14:numForm w14:val="oldStyle"/>
          <w14:numSpacing w14:val="proportional"/>
          <w14:cntxtAlts/>
        </w:rPr>
        <w:t>do, and</w:t>
      </w:r>
      <w:r w:rsidR="00BB7741">
        <w:rPr>
          <w:rFonts w:ascii="Palatino Linotype" w:hAnsi="Palatino Linotype" w:cs="Cooper Black"/>
          <w:kern w:val="2"/>
          <w:sz w:val="22"/>
          <w:szCs w:val="22"/>
          <w14:ligatures w14:val="standard"/>
          <w14:numForm w14:val="oldStyle"/>
          <w14:numSpacing w14:val="proportional"/>
          <w14:cntxtAlts/>
        </w:rPr>
        <w:t xml:space="preserve"> directs you to refrain from </w:t>
      </w:r>
      <w:r w:rsidR="00BB7741" w:rsidRPr="00BB7741">
        <w:rPr>
          <w:rFonts w:ascii="Palatino Linotype" w:hAnsi="Palatino Linotype" w:cs="Cooper Black"/>
          <w:kern w:val="2"/>
          <w:sz w:val="22"/>
          <w:szCs w:val="22"/>
          <w14:ligatures w14:val="standard"/>
          <w14:numForm w14:val="oldStyle"/>
          <w14:numSpacing w14:val="proportional"/>
          <w14:cntxtAlts/>
        </w:rPr>
        <w:t>φ</w:t>
      </w:r>
      <w:r w:rsidR="00BB7741">
        <w:rPr>
          <w:rFonts w:ascii="Palatino Linotype" w:hAnsi="Palatino Linotype" w:cs="Cooper Black"/>
          <w:kern w:val="2"/>
          <w:sz w:val="22"/>
          <w:szCs w:val="22"/>
          <w14:ligatures w14:val="standard"/>
          <w14:numForm w14:val="oldStyle"/>
          <w14:numSpacing w14:val="proportional"/>
          <w14:cntxtAlts/>
        </w:rPr>
        <w:t>-</w:t>
      </w:r>
      <w:proofErr w:type="spellStart"/>
      <w:r w:rsidR="00BB7741">
        <w:rPr>
          <w:rFonts w:ascii="Palatino Linotype" w:hAnsi="Palatino Linotype" w:cs="Cooper Black"/>
          <w:kern w:val="2"/>
          <w:sz w:val="22"/>
          <w:szCs w:val="22"/>
          <w14:ligatures w14:val="standard"/>
          <w14:numForm w14:val="oldStyle"/>
          <w14:numSpacing w14:val="proportional"/>
          <w14:cntxtAlts/>
        </w:rPr>
        <w:t>ing</w:t>
      </w:r>
      <w:proofErr w:type="spellEnd"/>
      <w:r w:rsidR="00BB7741">
        <w:rPr>
          <w:rFonts w:ascii="Palatino Linotype" w:hAnsi="Palatino Linotype" w:cs="Cooper Black"/>
          <w:kern w:val="2"/>
          <w:sz w:val="22"/>
          <w:szCs w:val="22"/>
          <w14:ligatures w14:val="standard"/>
          <w14:numForm w14:val="oldStyle"/>
          <w14:numSpacing w14:val="proportional"/>
          <w14:cntxtAlts/>
        </w:rPr>
        <w:t xml:space="preserve"> if and only if </w:t>
      </w:r>
      <w:r w:rsidR="00BB7741" w:rsidRPr="00BB7741">
        <w:rPr>
          <w:rFonts w:ascii="Palatino Linotype" w:hAnsi="Palatino Linotype" w:cs="Cooper Black"/>
          <w:kern w:val="2"/>
          <w:sz w:val="22"/>
          <w:szCs w:val="22"/>
          <w14:ligatures w14:val="standard"/>
          <w14:numForm w14:val="oldStyle"/>
          <w14:numSpacing w14:val="proportional"/>
          <w14:cntxtAlts/>
        </w:rPr>
        <w:t>φ</w:t>
      </w:r>
      <w:r w:rsidR="00BB7741">
        <w:rPr>
          <w:rFonts w:ascii="Palatino Linotype" w:hAnsi="Palatino Linotype" w:cs="Cooper Black"/>
          <w:kern w:val="2"/>
          <w:sz w:val="22"/>
          <w:szCs w:val="22"/>
          <w14:ligatures w14:val="standard"/>
          <w14:numForm w14:val="oldStyle"/>
          <w14:numSpacing w14:val="proportional"/>
          <w14:cntxtAlts/>
        </w:rPr>
        <w:t xml:space="preserve"> is not what you </w:t>
      </w:r>
      <w:r w:rsidR="00C24AAE">
        <w:rPr>
          <w:rFonts w:ascii="Palatino Linotype" w:hAnsi="Palatino Linotype" w:cs="Cooper Black"/>
          <w:kern w:val="2"/>
          <w:sz w:val="22"/>
          <w:szCs w:val="22"/>
          <w14:ligatures w14:val="standard"/>
          <w14:numForm w14:val="oldStyle"/>
          <w14:numSpacing w14:val="proportional"/>
          <w14:cntxtAlts/>
        </w:rPr>
        <w:t xml:space="preserve">morally </w:t>
      </w:r>
      <w:r w:rsidR="00BB7741">
        <w:rPr>
          <w:rFonts w:ascii="Palatino Linotype" w:hAnsi="Palatino Linotype" w:cs="Cooper Black"/>
          <w:kern w:val="2"/>
          <w:sz w:val="22"/>
          <w:szCs w:val="22"/>
          <w14:ligatures w14:val="standard"/>
          <w14:numForm w14:val="oldStyle"/>
          <w14:numSpacing w14:val="proportional"/>
          <w14:cntxtAlts/>
        </w:rPr>
        <w:t xml:space="preserve">ought to do. The problem is there is no way for you to behave </w:t>
      </w:r>
      <w:r w:rsidR="001F4955">
        <w:rPr>
          <w:rFonts w:ascii="Palatino Linotype" w:hAnsi="Palatino Linotype" w:cs="Cooper Black"/>
          <w:kern w:val="2"/>
          <w:sz w:val="22"/>
          <w:szCs w:val="22"/>
          <w14:ligatures w14:val="standard"/>
          <w14:numForm w14:val="oldStyle"/>
          <w14:numSpacing w14:val="proportional"/>
          <w14:cntxtAlts/>
        </w:rPr>
        <w:t>as directed</w:t>
      </w:r>
      <w:r w:rsidR="00BB7741">
        <w:rPr>
          <w:rFonts w:ascii="Palatino Linotype" w:hAnsi="Palatino Linotype" w:cs="Cooper Black"/>
          <w:kern w:val="2"/>
          <w:sz w:val="22"/>
          <w:szCs w:val="22"/>
          <w14:ligatures w14:val="standard"/>
          <w14:numForm w14:val="oldStyle"/>
          <w14:numSpacing w14:val="proportional"/>
          <w14:cntxtAlts/>
        </w:rPr>
        <w:t xml:space="preserve">. </w:t>
      </w:r>
      <w:r w:rsidR="00522BAC">
        <w:rPr>
          <w:rFonts w:ascii="Palatino Linotype" w:hAnsi="Palatino Linotype" w:cs="Cooper Black"/>
          <w:kern w:val="2"/>
          <w:sz w:val="22"/>
          <w:szCs w:val="22"/>
          <w14:ligatures w14:val="standard"/>
          <w14:numForm w14:val="oldStyle"/>
          <w14:numSpacing w14:val="proportional"/>
          <w14:cntxtAlts/>
        </w:rPr>
        <w:t xml:space="preserve">And </w:t>
      </w:r>
      <w:r w:rsidR="00330C83">
        <w:rPr>
          <w:rFonts w:ascii="Palatino Linotype" w:hAnsi="Palatino Linotype" w:cs="Cooper Black"/>
          <w:kern w:val="2"/>
          <w:sz w:val="22"/>
          <w:szCs w:val="22"/>
          <w14:ligatures w14:val="standard"/>
          <w14:numForm w14:val="oldStyle"/>
          <w14:numSpacing w14:val="proportional"/>
          <w14:cntxtAlts/>
        </w:rPr>
        <w:t xml:space="preserve">what’s the point of a moral theory that </w:t>
      </w:r>
      <w:r w:rsidR="00686777">
        <w:rPr>
          <w:rFonts w:ascii="Palatino Linotype" w:hAnsi="Palatino Linotype" w:cs="Cooper Black"/>
          <w:kern w:val="2"/>
          <w:sz w:val="22"/>
          <w:szCs w:val="22"/>
          <w14:ligatures w14:val="standard"/>
          <w14:numForm w14:val="oldStyle"/>
          <w14:numSpacing w14:val="proportional"/>
          <w14:cntxtAlts/>
        </w:rPr>
        <w:t>gives us directions that are impossible to follow</w:t>
      </w:r>
      <w:r w:rsidR="00330C83">
        <w:rPr>
          <w:rFonts w:ascii="Palatino Linotype" w:hAnsi="Palatino Linotype" w:cs="Cooper Black"/>
          <w:kern w:val="2"/>
          <w:sz w:val="22"/>
          <w:szCs w:val="22"/>
          <w14:ligatures w14:val="standard"/>
          <w14:numForm w14:val="oldStyle"/>
          <w14:numSpacing w14:val="proportional"/>
          <w14:cntxtAlts/>
        </w:rPr>
        <w:t xml:space="preserve">? </w:t>
      </w:r>
    </w:p>
    <w:p w14:paraId="61463FE9" w14:textId="56F1118C" w:rsidR="00217379" w:rsidRPr="00612BE3" w:rsidRDefault="00935CA1"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Second, retrospectively, </w:t>
      </w:r>
      <w:r w:rsidR="00330C83">
        <w:rPr>
          <w:rFonts w:ascii="Palatino Linotype" w:hAnsi="Palatino Linotype" w:cs="Cooper Black"/>
          <w:kern w:val="2"/>
          <w:sz w:val="22"/>
          <w:szCs w:val="22"/>
          <w14:ligatures w14:val="standard"/>
          <w14:numForm w14:val="oldStyle"/>
          <w14:numSpacing w14:val="proportional"/>
          <w14:cntxtAlts/>
        </w:rPr>
        <w:t>moral theories are meant to tell us whether morally responsible agent</w:t>
      </w:r>
      <w:r w:rsidR="0057613F">
        <w:rPr>
          <w:rFonts w:ascii="Palatino Linotype" w:hAnsi="Palatino Linotype" w:cs="Cooper Black"/>
          <w:kern w:val="2"/>
          <w:sz w:val="22"/>
          <w:szCs w:val="22"/>
          <w14:ligatures w14:val="standard"/>
          <w14:numForm w14:val="oldStyle"/>
          <w14:numSpacing w14:val="proportional"/>
          <w14:cntxtAlts/>
        </w:rPr>
        <w:t>s are</w:t>
      </w:r>
      <w:r w:rsidR="00330C83">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blameworthy</w:t>
      </w:r>
      <w:r w:rsidR="00CF657A">
        <w:rPr>
          <w:rFonts w:ascii="Palatino Linotype" w:hAnsi="Palatino Linotype" w:cs="Cooper Black"/>
          <w:kern w:val="2"/>
          <w:sz w:val="22"/>
          <w:szCs w:val="22"/>
          <w14:ligatures w14:val="standard"/>
          <w14:numForm w14:val="oldStyle"/>
          <w14:numSpacing w14:val="proportional"/>
          <w14:cntxtAlts/>
        </w:rPr>
        <w:t xml:space="preserve"> (or praiseworthy)</w:t>
      </w:r>
      <w:r w:rsidR="00686777">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and</w:t>
      </w:r>
      <w:r w:rsidR="00686777">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thus</w:t>
      </w:r>
      <w:r w:rsidR="00686777">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deserving of sanction</w:t>
      </w:r>
      <w:r w:rsidR="00CF657A">
        <w:rPr>
          <w:rFonts w:ascii="Palatino Linotype" w:hAnsi="Palatino Linotype" w:cs="Cooper Black"/>
          <w:kern w:val="2"/>
          <w:sz w:val="22"/>
          <w:szCs w:val="22"/>
          <w14:ligatures w14:val="standard"/>
          <w14:numForm w14:val="oldStyle"/>
          <w14:numSpacing w14:val="proportional"/>
          <w14:cntxtAlts/>
        </w:rPr>
        <w:t xml:space="preserve"> (or reward)</w:t>
      </w:r>
      <w:r w:rsidR="00686777">
        <w:rPr>
          <w:rFonts w:ascii="Palatino Linotype" w:hAnsi="Palatino Linotype" w:cs="Cooper Black"/>
          <w:kern w:val="2"/>
          <w:sz w:val="22"/>
          <w:szCs w:val="22"/>
          <w14:ligatures w14:val="standard"/>
          <w14:numForm w14:val="oldStyle"/>
          <w14:numSpacing w14:val="proportional"/>
          <w14:cntxtAlts/>
        </w:rPr>
        <w:t xml:space="preserve">—for </w:t>
      </w:r>
      <w:r w:rsidR="0057613F">
        <w:rPr>
          <w:rFonts w:ascii="Palatino Linotype" w:hAnsi="Palatino Linotype" w:cs="Cooper Black"/>
          <w:kern w:val="2"/>
          <w:sz w:val="22"/>
          <w:szCs w:val="22"/>
          <w14:ligatures w14:val="standard"/>
          <w14:numForm w14:val="oldStyle"/>
          <w14:numSpacing w14:val="proportional"/>
          <w14:cntxtAlts/>
        </w:rPr>
        <w:lastRenderedPageBreak/>
        <w:t>their actions</w:t>
      </w:r>
      <w:r>
        <w:rPr>
          <w:rFonts w:ascii="Palatino Linotype" w:hAnsi="Palatino Linotype" w:cs="Cooper Black"/>
          <w:kern w:val="2"/>
          <w:sz w:val="22"/>
          <w:szCs w:val="22"/>
          <w14:ligatures w14:val="standard"/>
          <w14:numForm w14:val="oldStyle"/>
          <w14:numSpacing w14:val="proportional"/>
          <w14:cntxtAlts/>
        </w:rPr>
        <w:t xml:space="preserve">. But </w:t>
      </w:r>
      <w:r w:rsidR="00330C83">
        <w:rPr>
          <w:rFonts w:ascii="Palatino Linotype" w:hAnsi="Palatino Linotype" w:cs="Cooper Black"/>
          <w:kern w:val="2"/>
          <w:sz w:val="22"/>
          <w:szCs w:val="22"/>
          <w14:ligatures w14:val="standard"/>
          <w14:numForm w14:val="oldStyle"/>
          <w14:numSpacing w14:val="proportional"/>
          <w14:cntxtAlts/>
        </w:rPr>
        <w:t xml:space="preserve">if a moral theory allows for deontic determinacy, then it will </w:t>
      </w:r>
      <w:r w:rsidR="00686777">
        <w:rPr>
          <w:rFonts w:ascii="Palatino Linotype" w:hAnsi="Palatino Linotype" w:cs="Cooper Black"/>
          <w:kern w:val="2"/>
          <w:sz w:val="22"/>
          <w:szCs w:val="22"/>
          <w14:ligatures w14:val="standard"/>
          <w14:numForm w14:val="oldStyle"/>
          <w14:numSpacing w14:val="proportional"/>
          <w14:cntxtAlts/>
        </w:rPr>
        <w:t xml:space="preserve">sometimes be indeterminate whether </w:t>
      </w:r>
      <w:r w:rsidR="0057613F">
        <w:rPr>
          <w:rFonts w:ascii="Palatino Linotype" w:hAnsi="Palatino Linotype" w:cs="Cooper Black"/>
          <w:kern w:val="2"/>
          <w:sz w:val="22"/>
          <w:szCs w:val="22"/>
          <w14:ligatures w14:val="standard"/>
          <w14:numForm w14:val="oldStyle"/>
          <w14:numSpacing w14:val="proportional"/>
          <w14:cntxtAlts/>
        </w:rPr>
        <w:t>a morally responsible agent has</w:t>
      </w:r>
      <w:r w:rsidR="00686777">
        <w:rPr>
          <w:rFonts w:ascii="Palatino Linotype" w:hAnsi="Palatino Linotype" w:cs="Cooper Black"/>
          <w:kern w:val="2"/>
          <w:sz w:val="22"/>
          <w:szCs w:val="22"/>
          <w14:ligatures w14:val="standard"/>
          <w14:numForm w14:val="oldStyle"/>
          <w14:numSpacing w14:val="proportional"/>
          <w14:cntxtAlts/>
        </w:rPr>
        <w:t xml:space="preserve"> done </w:t>
      </w:r>
      <w:r w:rsidR="0057613F">
        <w:rPr>
          <w:rFonts w:ascii="Palatino Linotype" w:hAnsi="Palatino Linotype" w:cs="Cooper Black"/>
          <w:kern w:val="2"/>
          <w:sz w:val="22"/>
          <w:szCs w:val="22"/>
          <w14:ligatures w14:val="standard"/>
          <w14:numForm w14:val="oldStyle"/>
          <w14:numSpacing w14:val="proportional"/>
          <w14:cntxtAlts/>
        </w:rPr>
        <w:t>any</w:t>
      </w:r>
      <w:r w:rsidR="00686777">
        <w:rPr>
          <w:rFonts w:ascii="Palatino Linotype" w:hAnsi="Palatino Linotype" w:cs="Cooper Black"/>
          <w:kern w:val="2"/>
          <w:sz w:val="22"/>
          <w:szCs w:val="22"/>
          <w14:ligatures w14:val="standard"/>
          <w14:numForm w14:val="oldStyle"/>
          <w14:numSpacing w14:val="proportional"/>
          <w14:cntxtAlts/>
        </w:rPr>
        <w:t>thing</w:t>
      </w:r>
      <w:r w:rsidR="00330C83">
        <w:rPr>
          <w:rFonts w:ascii="Palatino Linotype" w:hAnsi="Palatino Linotype" w:cs="Cooper Black"/>
          <w:kern w:val="2"/>
          <w:sz w:val="22"/>
          <w:szCs w:val="22"/>
          <w14:ligatures w14:val="standard"/>
          <w14:numForm w14:val="oldStyle"/>
          <w14:numSpacing w14:val="proportional"/>
          <w14:cntxtAlts/>
        </w:rPr>
        <w:t xml:space="preserve"> blameworthy</w:t>
      </w:r>
      <w:r w:rsidR="00CF657A">
        <w:rPr>
          <w:rFonts w:ascii="Palatino Linotype" w:hAnsi="Palatino Linotype" w:cs="Cooper Black"/>
          <w:kern w:val="2"/>
          <w:sz w:val="22"/>
          <w:szCs w:val="22"/>
          <w14:ligatures w14:val="standard"/>
          <w14:numForm w14:val="oldStyle"/>
          <w14:numSpacing w14:val="proportional"/>
          <w14:cntxtAlts/>
        </w:rPr>
        <w:t xml:space="preserve"> (or praiseworthy)</w:t>
      </w:r>
      <w:r w:rsidR="00330C83">
        <w:rPr>
          <w:rFonts w:ascii="Palatino Linotype" w:hAnsi="Palatino Linotype" w:cs="Cooper Black"/>
          <w:kern w:val="2"/>
          <w:sz w:val="22"/>
          <w:szCs w:val="22"/>
          <w14:ligatures w14:val="standard"/>
          <w14:numForm w14:val="oldStyle"/>
          <w14:numSpacing w14:val="proportional"/>
          <w14:cntxtAlts/>
        </w:rPr>
        <w:t>. For instance, if</w:t>
      </w:r>
      <w:r w:rsidR="0057613F">
        <w:rPr>
          <w:rFonts w:ascii="Palatino Linotype" w:hAnsi="Palatino Linotype" w:cs="Cooper Black"/>
          <w:kern w:val="2"/>
          <w:sz w:val="22"/>
          <w:szCs w:val="22"/>
          <w14:ligatures w14:val="standard"/>
          <w14:numForm w14:val="oldStyle"/>
          <w14:numSpacing w14:val="proportional"/>
          <w14:cntxtAlts/>
        </w:rPr>
        <w:t>,</w:t>
      </w:r>
      <w:r w:rsidR="00330C83">
        <w:rPr>
          <w:rFonts w:ascii="Palatino Linotype" w:hAnsi="Palatino Linotype" w:cs="Cooper Black"/>
          <w:kern w:val="2"/>
          <w:sz w:val="22"/>
          <w:szCs w:val="22"/>
          <w14:ligatures w14:val="standard"/>
          <w14:numForm w14:val="oldStyle"/>
          <w14:numSpacing w14:val="proportional"/>
          <w14:cntxtAlts/>
        </w:rPr>
        <w:t xml:space="preserve"> in </w:t>
      </w:r>
      <w:r w:rsidR="00330C83" w:rsidRPr="00686777">
        <w:rPr>
          <w:rFonts w:ascii="Palatino Linotype" w:hAnsi="Palatino Linotype" w:cs="Cooper Black"/>
          <w:i/>
          <w:iCs/>
          <w:kern w:val="2"/>
          <w:sz w:val="22"/>
          <w:szCs w:val="22"/>
          <w14:ligatures w14:val="standard"/>
          <w14:numForm w14:val="oldStyle"/>
          <w14:numSpacing w14:val="proportional"/>
          <w14:cntxtAlts/>
        </w:rPr>
        <w:t xml:space="preserve">The </w:t>
      </w:r>
      <w:r w:rsidR="0092786E">
        <w:rPr>
          <w:rFonts w:ascii="Palatino Linotype" w:hAnsi="Palatino Linotype" w:cs="Cooper Black"/>
          <w:i/>
          <w:iCs/>
          <w:kern w:val="2"/>
          <w:sz w:val="22"/>
          <w:szCs w:val="22"/>
          <w14:ligatures w14:val="standard"/>
          <w14:numForm w14:val="oldStyle"/>
          <w14:numSpacing w14:val="proportional"/>
          <w14:cntxtAlts/>
        </w:rPr>
        <w:t>Demon’s Die</w:t>
      </w:r>
      <w:r w:rsidR="0057613F">
        <w:rPr>
          <w:rFonts w:ascii="Palatino Linotype" w:hAnsi="Palatino Linotype" w:cs="Cooper Black"/>
          <w:i/>
          <w:iCs/>
          <w:kern w:val="2"/>
          <w:sz w:val="22"/>
          <w:szCs w:val="22"/>
          <w14:ligatures w14:val="standard"/>
          <w14:numForm w14:val="oldStyle"/>
          <w14:numSpacing w14:val="proportional"/>
          <w14:cntxtAlts/>
        </w:rPr>
        <w:t>,</w:t>
      </w:r>
      <w:r w:rsidR="00330C83">
        <w:rPr>
          <w:rFonts w:ascii="Palatino Linotype" w:hAnsi="Palatino Linotype" w:cs="Cooper Black"/>
          <w:kern w:val="2"/>
          <w:sz w:val="22"/>
          <w:szCs w:val="22"/>
          <w14:ligatures w14:val="standard"/>
          <w14:numForm w14:val="oldStyle"/>
          <w14:numSpacing w14:val="proportional"/>
          <w14:cntxtAlts/>
        </w:rPr>
        <w:t xml:space="preserve"> it’s indeterminate whether </w:t>
      </w:r>
      <w:r w:rsidR="0092786E">
        <w:rPr>
          <w:rFonts w:ascii="Palatino Linotype" w:hAnsi="Palatino Linotype" w:cs="Cooper Black"/>
          <w:kern w:val="2"/>
          <w:sz w:val="22"/>
          <w:szCs w:val="22"/>
          <w14:ligatures w14:val="standard"/>
          <w14:numForm w14:val="oldStyle"/>
          <w14:numSpacing w14:val="proportional"/>
          <w14:cntxtAlts/>
        </w:rPr>
        <w:t>Parisa</w:t>
      </w:r>
      <w:r w:rsidR="00330C83">
        <w:rPr>
          <w:rFonts w:ascii="Palatino Linotype" w:hAnsi="Palatino Linotype" w:cs="Cooper Black"/>
          <w:kern w:val="2"/>
          <w:sz w:val="22"/>
          <w:szCs w:val="22"/>
          <w14:ligatures w14:val="standard"/>
          <w14:numForm w14:val="oldStyle"/>
          <w14:numSpacing w14:val="proportional"/>
          <w14:cntxtAlts/>
        </w:rPr>
        <w:t xml:space="preserve"> </w:t>
      </w:r>
      <w:r w:rsidR="0092786E">
        <w:rPr>
          <w:rFonts w:ascii="Palatino Linotype" w:hAnsi="Palatino Linotype" w:cs="Cooper Black"/>
          <w:kern w:val="2"/>
          <w:sz w:val="22"/>
          <w:szCs w:val="22"/>
          <w14:ligatures w14:val="standard"/>
          <w14:numForm w14:val="oldStyle"/>
          <w14:numSpacing w14:val="proportional"/>
          <w14:cntxtAlts/>
        </w:rPr>
        <w:t>acted</w:t>
      </w:r>
      <w:r w:rsidR="00330C83">
        <w:rPr>
          <w:rFonts w:ascii="Palatino Linotype" w:hAnsi="Palatino Linotype" w:cs="Cooper Black"/>
          <w:kern w:val="2"/>
          <w:sz w:val="22"/>
          <w:szCs w:val="22"/>
          <w14:ligatures w14:val="standard"/>
          <w14:numForm w14:val="oldStyle"/>
          <w14:numSpacing w14:val="proportional"/>
          <w14:cntxtAlts/>
        </w:rPr>
        <w:t xml:space="preserve"> wrongly in refraining from </w:t>
      </w:r>
      <w:r w:rsidR="0092786E">
        <w:rPr>
          <w:rFonts w:ascii="Palatino Linotype" w:hAnsi="Palatino Linotype" w:cs="Cooper Black"/>
          <w:kern w:val="2"/>
          <w:sz w:val="22"/>
          <w:szCs w:val="22"/>
          <w14:ligatures w14:val="standard"/>
          <w14:numForm w14:val="oldStyle"/>
          <w14:numSpacing w14:val="proportional"/>
          <w14:cntxtAlts/>
        </w:rPr>
        <w:t>rolling the die (because it’s indeterminate whether her rolling the die would have saved or cost lives)</w:t>
      </w:r>
      <w:r w:rsidR="00330C83">
        <w:rPr>
          <w:rFonts w:ascii="Palatino Linotype" w:hAnsi="Palatino Linotype" w:cs="Cooper Black"/>
          <w:kern w:val="2"/>
          <w:sz w:val="22"/>
          <w:szCs w:val="22"/>
          <w14:ligatures w14:val="standard"/>
          <w14:numForm w14:val="oldStyle"/>
          <w14:numSpacing w14:val="proportional"/>
          <w14:cntxtAlts/>
        </w:rPr>
        <w:t>, then it will be indeterminate whether she is blameworthy</w:t>
      </w:r>
      <w:r w:rsidR="00265331">
        <w:rPr>
          <w:rFonts w:ascii="Palatino Linotype" w:hAnsi="Palatino Linotype" w:cs="Cooper Black"/>
          <w:kern w:val="2"/>
          <w:sz w:val="22"/>
          <w:szCs w:val="22"/>
          <w14:ligatures w14:val="standard"/>
          <w14:numForm w14:val="oldStyle"/>
          <w14:numSpacing w14:val="proportional"/>
          <w14:cntxtAlts/>
        </w:rPr>
        <w:t xml:space="preserve"> or praiseworthy</w:t>
      </w:r>
      <w:r w:rsidR="00EA3843">
        <w:rPr>
          <w:rFonts w:ascii="Palatino Linotype" w:hAnsi="Palatino Linotype" w:cs="Cooper Black"/>
          <w:kern w:val="2"/>
          <w:sz w:val="22"/>
          <w:szCs w:val="22"/>
          <w14:ligatures w14:val="standard"/>
          <w14:numForm w14:val="oldStyle"/>
          <w14:numSpacing w14:val="proportional"/>
          <w14:cntxtAlts/>
        </w:rPr>
        <w:t xml:space="preserve"> in so refraining</w:t>
      </w:r>
      <w:r w:rsidR="0092786E">
        <w:rPr>
          <w:rFonts w:ascii="Palatino Linotype" w:hAnsi="Palatino Linotype" w:cs="Cooper Black"/>
          <w:kern w:val="2"/>
          <w:sz w:val="22"/>
          <w:szCs w:val="22"/>
          <w14:ligatures w14:val="standard"/>
          <w14:numForm w14:val="oldStyle"/>
          <w14:numSpacing w14:val="proportional"/>
          <w14:cntxtAlts/>
        </w:rPr>
        <w:t>.</w:t>
      </w:r>
      <w:r w:rsidR="00330C83">
        <w:rPr>
          <w:rFonts w:ascii="Palatino Linotype" w:hAnsi="Palatino Linotype" w:cs="Cooper Black"/>
          <w:kern w:val="2"/>
          <w:sz w:val="22"/>
          <w:szCs w:val="22"/>
          <w14:ligatures w14:val="standard"/>
          <w14:numForm w14:val="oldStyle"/>
          <w14:numSpacing w14:val="proportional"/>
          <w14:cntxtAlts/>
        </w:rPr>
        <w:t xml:space="preserve"> </w:t>
      </w:r>
      <w:r w:rsidR="0092786E">
        <w:rPr>
          <w:rFonts w:ascii="Palatino Linotype" w:hAnsi="Palatino Linotype" w:cs="Cooper Black"/>
          <w:kern w:val="2"/>
          <w:sz w:val="22"/>
          <w:szCs w:val="22"/>
          <w14:ligatures w14:val="standard"/>
          <w14:numForm w14:val="oldStyle"/>
          <w14:numSpacing w14:val="proportional"/>
          <w14:cntxtAlts/>
        </w:rPr>
        <w:t>A</w:t>
      </w:r>
      <w:r w:rsidR="00330C83">
        <w:rPr>
          <w:rFonts w:ascii="Palatino Linotype" w:hAnsi="Palatino Linotype" w:cs="Cooper Black"/>
          <w:kern w:val="2"/>
          <w:sz w:val="22"/>
          <w:szCs w:val="22"/>
          <w14:ligatures w14:val="standard"/>
          <w14:numForm w14:val="oldStyle"/>
          <w14:numSpacing w14:val="proportional"/>
          <w14:cntxtAlts/>
        </w:rPr>
        <w:t>nd</w:t>
      </w:r>
      <w:r w:rsidR="00686777">
        <w:rPr>
          <w:rFonts w:ascii="Palatino Linotype" w:hAnsi="Palatino Linotype" w:cs="Cooper Black"/>
          <w:kern w:val="2"/>
          <w:sz w:val="22"/>
          <w:szCs w:val="22"/>
          <w14:ligatures w14:val="standard"/>
          <w14:numForm w14:val="oldStyle"/>
          <w14:numSpacing w14:val="proportional"/>
          <w14:cntxtAlts/>
        </w:rPr>
        <w:t xml:space="preserve">, </w:t>
      </w:r>
      <w:r w:rsidR="0057613F">
        <w:rPr>
          <w:rFonts w:ascii="Palatino Linotype" w:hAnsi="Palatino Linotype" w:cs="Cooper Black"/>
          <w:kern w:val="2"/>
          <w:sz w:val="22"/>
          <w:szCs w:val="22"/>
          <w14:ligatures w14:val="standard"/>
          <w14:numForm w14:val="oldStyle"/>
          <w14:numSpacing w14:val="proportional"/>
          <w14:cntxtAlts/>
        </w:rPr>
        <w:t>thus</w:t>
      </w:r>
      <w:r w:rsidR="00686777">
        <w:rPr>
          <w:rFonts w:ascii="Palatino Linotype" w:hAnsi="Palatino Linotype" w:cs="Cooper Black"/>
          <w:kern w:val="2"/>
          <w:sz w:val="22"/>
          <w:szCs w:val="22"/>
          <w14:ligatures w14:val="standard"/>
          <w14:numForm w14:val="oldStyle"/>
          <w14:numSpacing w14:val="proportional"/>
          <w14:cntxtAlts/>
        </w:rPr>
        <w:t>,</w:t>
      </w:r>
      <w:r w:rsidR="00330C83">
        <w:rPr>
          <w:rFonts w:ascii="Palatino Linotype" w:hAnsi="Palatino Linotype" w:cs="Cooper Black"/>
          <w:kern w:val="2"/>
          <w:sz w:val="22"/>
          <w:szCs w:val="22"/>
          <w14:ligatures w14:val="standard"/>
          <w14:numForm w14:val="oldStyle"/>
          <w14:numSpacing w14:val="proportional"/>
          <w14:cntxtAlts/>
        </w:rPr>
        <w:t xml:space="preserve"> </w:t>
      </w:r>
      <w:r w:rsidR="0092786E">
        <w:rPr>
          <w:rFonts w:ascii="Palatino Linotype" w:hAnsi="Palatino Linotype" w:cs="Cooper Black"/>
          <w:kern w:val="2"/>
          <w:sz w:val="22"/>
          <w:szCs w:val="22"/>
          <w14:ligatures w14:val="standard"/>
          <w14:numForm w14:val="oldStyle"/>
          <w14:numSpacing w14:val="proportional"/>
          <w14:cntxtAlts/>
        </w:rPr>
        <w:t xml:space="preserve">it will be indeterminate whether she </w:t>
      </w:r>
      <w:r w:rsidR="00686777">
        <w:rPr>
          <w:rFonts w:ascii="Palatino Linotype" w:hAnsi="Palatino Linotype" w:cs="Cooper Black"/>
          <w:kern w:val="2"/>
          <w:sz w:val="22"/>
          <w:szCs w:val="22"/>
          <w14:ligatures w14:val="standard"/>
          <w14:numForm w14:val="oldStyle"/>
          <w14:numSpacing w14:val="proportional"/>
          <w14:cntxtAlts/>
        </w:rPr>
        <w:t>deserv</w:t>
      </w:r>
      <w:r w:rsidR="0092786E">
        <w:rPr>
          <w:rFonts w:ascii="Palatino Linotype" w:hAnsi="Palatino Linotype" w:cs="Cooper Black"/>
          <w:kern w:val="2"/>
          <w:sz w:val="22"/>
          <w:szCs w:val="22"/>
          <w14:ligatures w14:val="standard"/>
          <w14:numForm w14:val="oldStyle"/>
          <w14:numSpacing w14:val="proportional"/>
          <w14:cntxtAlts/>
        </w:rPr>
        <w:t>es</w:t>
      </w:r>
      <w:r w:rsidR="00330C83">
        <w:rPr>
          <w:rFonts w:ascii="Palatino Linotype" w:hAnsi="Palatino Linotype" w:cs="Cooper Black"/>
          <w:kern w:val="2"/>
          <w:sz w:val="22"/>
          <w:szCs w:val="22"/>
          <w14:ligatures w14:val="standard"/>
          <w14:numForm w14:val="oldStyle"/>
          <w14:numSpacing w14:val="proportional"/>
          <w14:cntxtAlts/>
        </w:rPr>
        <w:t xml:space="preserve"> sanction</w:t>
      </w:r>
      <w:r w:rsidR="00265331">
        <w:rPr>
          <w:rFonts w:ascii="Palatino Linotype" w:hAnsi="Palatino Linotype" w:cs="Cooper Black"/>
          <w:kern w:val="2"/>
          <w:sz w:val="22"/>
          <w:szCs w:val="22"/>
          <w14:ligatures w14:val="standard"/>
          <w14:numForm w14:val="oldStyle"/>
          <w14:numSpacing w14:val="proportional"/>
          <w14:cntxtAlts/>
        </w:rPr>
        <w:t xml:space="preserve"> or reward</w:t>
      </w:r>
      <w:r w:rsidR="00330C83">
        <w:rPr>
          <w:rFonts w:ascii="Palatino Linotype" w:hAnsi="Palatino Linotype" w:cs="Cooper Black"/>
          <w:kern w:val="2"/>
          <w:sz w:val="22"/>
          <w:szCs w:val="22"/>
          <w14:ligatures w14:val="standard"/>
          <w14:numForm w14:val="oldStyle"/>
          <w14:numSpacing w14:val="proportional"/>
          <w14:cntxtAlts/>
        </w:rPr>
        <w:t xml:space="preserve">. But we might wonder what’s the point of a moral theory that can’t tell us whether morally responsible agents </w:t>
      </w:r>
      <w:r w:rsidR="00CF657A">
        <w:rPr>
          <w:rFonts w:ascii="Palatino Linotype" w:hAnsi="Palatino Linotype" w:cs="Cooper Black"/>
          <w:kern w:val="2"/>
          <w:sz w:val="22"/>
          <w:szCs w:val="22"/>
          <w14:ligatures w14:val="standard"/>
          <w14:numForm w14:val="oldStyle"/>
          <w14:numSpacing w14:val="proportional"/>
          <w14:cntxtAlts/>
        </w:rPr>
        <w:t xml:space="preserve">who perform non-neutral acts </w:t>
      </w:r>
      <w:r w:rsidR="00330C83">
        <w:rPr>
          <w:rFonts w:ascii="Palatino Linotype" w:hAnsi="Palatino Linotype" w:cs="Cooper Black"/>
          <w:kern w:val="2"/>
          <w:sz w:val="22"/>
          <w:szCs w:val="22"/>
          <w14:ligatures w14:val="standard"/>
          <w14:numForm w14:val="oldStyle"/>
          <w14:numSpacing w14:val="proportional"/>
          <w14:cntxtAlts/>
        </w:rPr>
        <w:t xml:space="preserve">are blameworthy </w:t>
      </w:r>
      <w:r w:rsidR="00265331">
        <w:rPr>
          <w:rFonts w:ascii="Palatino Linotype" w:hAnsi="Palatino Linotype" w:cs="Cooper Black"/>
          <w:kern w:val="2"/>
          <w:sz w:val="22"/>
          <w:szCs w:val="22"/>
          <w14:ligatures w14:val="standard"/>
          <w14:numForm w14:val="oldStyle"/>
          <w14:numSpacing w14:val="proportional"/>
          <w14:cntxtAlts/>
        </w:rPr>
        <w:t xml:space="preserve">or praiseworthy </w:t>
      </w:r>
      <w:r w:rsidR="00330C83">
        <w:rPr>
          <w:rFonts w:ascii="Palatino Linotype" w:hAnsi="Palatino Linotype" w:cs="Cooper Black"/>
          <w:kern w:val="2"/>
          <w:sz w:val="22"/>
          <w:szCs w:val="22"/>
          <w14:ligatures w14:val="standard"/>
          <w14:numForm w14:val="oldStyle"/>
          <w14:numSpacing w14:val="proportional"/>
          <w14:cntxtAlts/>
        </w:rPr>
        <w:t xml:space="preserve">for their </w:t>
      </w:r>
      <w:r w:rsidR="00EA3843">
        <w:rPr>
          <w:rFonts w:ascii="Palatino Linotype" w:hAnsi="Palatino Linotype" w:cs="Cooper Black"/>
          <w:kern w:val="2"/>
          <w:sz w:val="22"/>
          <w:szCs w:val="22"/>
          <w14:ligatures w14:val="standard"/>
          <w14:numForm w14:val="oldStyle"/>
          <w14:numSpacing w14:val="proportional"/>
          <w14:cntxtAlts/>
        </w:rPr>
        <w:t>behavior</w:t>
      </w:r>
      <w:r w:rsidR="00330C83">
        <w:rPr>
          <w:rFonts w:ascii="Palatino Linotype" w:hAnsi="Palatino Linotype" w:cs="Cooper Black"/>
          <w:kern w:val="2"/>
          <w:sz w:val="22"/>
          <w:szCs w:val="22"/>
          <w14:ligatures w14:val="standard"/>
          <w14:numForm w14:val="oldStyle"/>
          <w14:numSpacing w14:val="proportional"/>
          <w14:cntxtAlts/>
        </w:rPr>
        <w:t>. What’s more, we might wonder whether it even makes sense to suppose that it could be indeterminate whether someone deserve</w:t>
      </w:r>
      <w:r w:rsidR="0092786E">
        <w:rPr>
          <w:rFonts w:ascii="Palatino Linotype" w:hAnsi="Palatino Linotype" w:cs="Cooper Black"/>
          <w:kern w:val="2"/>
          <w:sz w:val="22"/>
          <w:szCs w:val="22"/>
          <w14:ligatures w14:val="standard"/>
          <w14:numForm w14:val="oldStyle"/>
          <w14:numSpacing w14:val="proportional"/>
          <w14:cntxtAlts/>
        </w:rPr>
        <w:t>s</w:t>
      </w:r>
      <w:r w:rsidR="00330C83">
        <w:rPr>
          <w:rFonts w:ascii="Palatino Linotype" w:hAnsi="Palatino Linotype" w:cs="Cooper Black"/>
          <w:kern w:val="2"/>
          <w:sz w:val="22"/>
          <w:szCs w:val="22"/>
          <w14:ligatures w14:val="standard"/>
          <w14:numForm w14:val="oldStyle"/>
          <w14:numSpacing w14:val="proportional"/>
          <w14:cntxtAlts/>
        </w:rPr>
        <w:t xml:space="preserve"> sanction</w:t>
      </w:r>
      <w:r w:rsidR="00265331">
        <w:rPr>
          <w:rFonts w:ascii="Palatino Linotype" w:hAnsi="Palatino Linotype" w:cs="Cooper Black"/>
          <w:kern w:val="2"/>
          <w:sz w:val="22"/>
          <w:szCs w:val="22"/>
          <w14:ligatures w14:val="standard"/>
          <w14:numForm w14:val="oldStyle"/>
          <w14:numSpacing w14:val="proportional"/>
          <w14:cntxtAlts/>
        </w:rPr>
        <w:t xml:space="preserve"> or reward</w:t>
      </w:r>
      <w:r w:rsidR="00CF657A">
        <w:rPr>
          <w:rFonts w:ascii="Palatino Linotype" w:hAnsi="Palatino Linotype" w:cs="Cooper Black"/>
          <w:kern w:val="2"/>
          <w:sz w:val="22"/>
          <w:szCs w:val="22"/>
          <w14:ligatures w14:val="standard"/>
          <w14:numForm w14:val="oldStyle"/>
          <w14:numSpacing w14:val="proportional"/>
          <w14:cntxtAlts/>
        </w:rPr>
        <w:t xml:space="preserve"> for responsibly performing a non-neutral act</w:t>
      </w:r>
      <w:r w:rsidR="00330C83">
        <w:rPr>
          <w:rFonts w:ascii="Palatino Linotype" w:hAnsi="Palatino Linotype" w:cs="Cooper Black"/>
          <w:kern w:val="2"/>
          <w:sz w:val="22"/>
          <w:szCs w:val="22"/>
          <w14:ligatures w14:val="standard"/>
          <w14:numForm w14:val="oldStyle"/>
          <w14:numSpacing w14:val="proportional"/>
          <w14:cntxtAlts/>
        </w:rPr>
        <w:t xml:space="preserve">, for </w:t>
      </w:r>
      <w:r w:rsidR="00265331">
        <w:rPr>
          <w:rFonts w:ascii="Palatino Linotype" w:hAnsi="Palatino Linotype" w:cs="Cooper Black"/>
          <w:kern w:val="2"/>
          <w:sz w:val="22"/>
          <w:szCs w:val="22"/>
          <w14:ligatures w14:val="standard"/>
          <w14:numForm w14:val="oldStyle"/>
          <w14:numSpacing w14:val="proportional"/>
          <w14:cntxtAlts/>
        </w:rPr>
        <w:t>this</w:t>
      </w:r>
      <w:r w:rsidR="0057613F">
        <w:rPr>
          <w:rFonts w:ascii="Palatino Linotype" w:hAnsi="Palatino Linotype" w:cs="Cooper Black"/>
          <w:kern w:val="2"/>
          <w:sz w:val="22"/>
          <w:szCs w:val="22"/>
          <w14:ligatures w14:val="standard"/>
          <w14:numForm w14:val="oldStyle"/>
          <w14:numSpacing w14:val="proportional"/>
          <w14:cntxtAlts/>
        </w:rPr>
        <w:t xml:space="preserve"> </w:t>
      </w:r>
      <w:r w:rsidR="00330C83">
        <w:rPr>
          <w:rFonts w:ascii="Palatino Linotype" w:hAnsi="Palatino Linotype" w:cs="Cooper Black"/>
          <w:kern w:val="2"/>
          <w:sz w:val="22"/>
          <w:szCs w:val="22"/>
          <w14:ligatures w14:val="standard"/>
          <w14:numForm w14:val="oldStyle"/>
          <w14:numSpacing w14:val="proportional"/>
          <w14:cntxtAlts/>
        </w:rPr>
        <w:t xml:space="preserve">doesn’t seem to be </w:t>
      </w:r>
      <w:r w:rsidR="0057613F">
        <w:rPr>
          <w:rFonts w:ascii="Palatino Linotype" w:hAnsi="Palatino Linotype" w:cs="Cooper Black"/>
          <w:kern w:val="2"/>
          <w:sz w:val="22"/>
          <w:szCs w:val="22"/>
          <w14:ligatures w14:val="standard"/>
          <w14:numForm w14:val="oldStyle"/>
          <w14:numSpacing w14:val="proportional"/>
          <w14:cntxtAlts/>
        </w:rPr>
        <w:t>the sort of thing that</w:t>
      </w:r>
      <w:r w:rsidR="00265331">
        <w:rPr>
          <w:rFonts w:ascii="Palatino Linotype" w:hAnsi="Palatino Linotype" w:cs="Cooper Black"/>
          <w:kern w:val="2"/>
          <w:sz w:val="22"/>
          <w:szCs w:val="22"/>
          <w14:ligatures w14:val="standard"/>
          <w14:numForm w14:val="oldStyle"/>
          <w14:numSpacing w14:val="proportional"/>
          <w14:cntxtAlts/>
        </w:rPr>
        <w:t xml:space="preserve"> a</w:t>
      </w:r>
      <w:r w:rsidR="005B5452">
        <w:rPr>
          <w:rFonts w:ascii="Palatino Linotype" w:hAnsi="Palatino Linotype" w:cs="Cooper Black"/>
          <w:kern w:val="2"/>
          <w:sz w:val="22"/>
          <w:szCs w:val="22"/>
          <w14:ligatures w14:val="standard"/>
          <w14:numForm w14:val="oldStyle"/>
          <w14:numSpacing w14:val="proportional"/>
          <w14:cntxtAlts/>
        </w:rPr>
        <w:t>n</w:t>
      </w:r>
      <w:r w:rsidR="00265331">
        <w:rPr>
          <w:rFonts w:ascii="Palatino Linotype" w:hAnsi="Palatino Linotype" w:cs="Cooper Black"/>
          <w:kern w:val="2"/>
          <w:sz w:val="22"/>
          <w:szCs w:val="22"/>
          <w14:ligatures w14:val="standard"/>
          <w14:numForm w14:val="oldStyle"/>
          <w14:numSpacing w14:val="proportional"/>
          <w14:cntxtAlts/>
        </w:rPr>
        <w:t xml:space="preserve"> </w:t>
      </w:r>
      <w:r w:rsidR="005B5452">
        <w:rPr>
          <w:rFonts w:ascii="Palatino Linotype" w:hAnsi="Palatino Linotype" w:cs="Cooper Black"/>
          <w:kern w:val="2"/>
          <w:sz w:val="22"/>
          <w:szCs w:val="22"/>
          <w14:ligatures w14:val="standard"/>
          <w14:numForm w14:val="oldStyle"/>
          <w14:numSpacing w14:val="proportional"/>
          <w14:cntxtAlts/>
        </w:rPr>
        <w:t xml:space="preserve">adequate </w:t>
      </w:r>
      <w:r w:rsidR="00265331">
        <w:rPr>
          <w:rFonts w:ascii="Palatino Linotype" w:hAnsi="Palatino Linotype" w:cs="Cooper Black"/>
          <w:kern w:val="2"/>
          <w:sz w:val="22"/>
          <w:szCs w:val="22"/>
          <w14:ligatures w14:val="standard"/>
          <w14:numForm w14:val="oldStyle"/>
          <w14:numSpacing w14:val="proportional"/>
          <w14:cntxtAlts/>
        </w:rPr>
        <w:t>moral theory</w:t>
      </w:r>
      <w:r w:rsidR="0057613F">
        <w:rPr>
          <w:rFonts w:ascii="Palatino Linotype" w:hAnsi="Palatino Linotype" w:cs="Cooper Black"/>
          <w:kern w:val="2"/>
          <w:sz w:val="22"/>
          <w:szCs w:val="22"/>
          <w14:ligatures w14:val="standard"/>
          <w14:numForm w14:val="oldStyle"/>
          <w14:numSpacing w14:val="proportional"/>
          <w14:cntxtAlts/>
        </w:rPr>
        <w:t xml:space="preserve"> can just </w:t>
      </w:r>
      <w:r w:rsidR="00265331">
        <w:rPr>
          <w:rFonts w:ascii="Palatino Linotype" w:hAnsi="Palatino Linotype" w:cs="Cooper Black"/>
          <w:kern w:val="2"/>
          <w:sz w:val="22"/>
          <w:szCs w:val="22"/>
          <w14:ligatures w14:val="standard"/>
          <w14:numForm w14:val="oldStyle"/>
          <w14:numSpacing w14:val="proportional"/>
          <w14:cntxtAlts/>
        </w:rPr>
        <w:t>leave</w:t>
      </w:r>
      <w:r w:rsidR="0057613F">
        <w:rPr>
          <w:rFonts w:ascii="Palatino Linotype" w:hAnsi="Palatino Linotype" w:cs="Cooper Black"/>
          <w:kern w:val="2"/>
          <w:sz w:val="22"/>
          <w:szCs w:val="22"/>
          <w14:ligatures w14:val="standard"/>
          <w14:numForm w14:val="oldStyle"/>
          <w14:numSpacing w14:val="proportional"/>
          <w14:cntxtAlts/>
        </w:rPr>
        <w:t xml:space="preserve"> unresolved</w:t>
      </w:r>
      <w:r w:rsidR="00330C83">
        <w:rPr>
          <w:rFonts w:ascii="Palatino Linotype" w:hAnsi="Palatino Linotype" w:cs="Cooper Black"/>
          <w:kern w:val="2"/>
          <w:sz w:val="22"/>
          <w:szCs w:val="22"/>
          <w14:ligatures w14:val="standard"/>
          <w14:numForm w14:val="oldStyle"/>
          <w14:numSpacing w14:val="proportional"/>
          <w14:cntxtAlts/>
        </w:rPr>
        <w:t>.</w:t>
      </w:r>
      <w:r w:rsidR="000A49D5">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 </w:t>
      </w:r>
      <w:r w:rsidR="00217379">
        <w:rPr>
          <w:rFonts w:ascii="Palatino Linotype" w:hAnsi="Palatino Linotype" w:cs="Cooper Black"/>
          <w:kern w:val="2"/>
          <w:sz w:val="22"/>
          <w:szCs w:val="22"/>
          <w14:ligatures w14:val="standard"/>
          <w14:numForm w14:val="oldStyle"/>
          <w14:numSpacing w14:val="proportional"/>
          <w14:cntxtAlts/>
        </w:rPr>
        <w:t xml:space="preserve"> </w:t>
      </w:r>
    </w:p>
    <w:p w14:paraId="6A066643" w14:textId="0EC22F27" w:rsidR="00C63225" w:rsidRDefault="00B94A54"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It’s fortunate, then, that ARC can deal with morally relevant indeterminacy without </w:t>
      </w:r>
      <w:r w:rsidR="00DE0613">
        <w:rPr>
          <w:rFonts w:ascii="Palatino Linotype" w:hAnsi="Palatino Linotype" w:cs="Cooper Black"/>
          <w:kern w:val="2"/>
          <w:sz w:val="22"/>
          <w:szCs w:val="22"/>
          <w14:ligatures w14:val="standard"/>
          <w14:numForm w14:val="oldStyle"/>
          <w14:numSpacing w14:val="proportional"/>
          <w14:cntxtAlts/>
        </w:rPr>
        <w:t>having to countenance</w:t>
      </w:r>
      <w:r>
        <w:rPr>
          <w:rFonts w:ascii="Palatino Linotype" w:hAnsi="Palatino Linotype" w:cs="Cooper Black"/>
          <w:kern w:val="2"/>
          <w:sz w:val="22"/>
          <w:szCs w:val="22"/>
          <w14:ligatures w14:val="standard"/>
          <w14:numForm w14:val="oldStyle"/>
          <w14:numSpacing w14:val="proportional"/>
          <w14:cntxtAlts/>
        </w:rPr>
        <w:t xml:space="preserve"> deontic indeterminacy.</w:t>
      </w:r>
      <w:r w:rsidR="006F09D9">
        <w:rPr>
          <w:rFonts w:ascii="Palatino Linotype" w:hAnsi="Palatino Linotype" w:cs="Cooper Black"/>
          <w:kern w:val="2"/>
          <w:sz w:val="22"/>
          <w:szCs w:val="22"/>
          <w14:ligatures w14:val="standard"/>
          <w14:numForm w14:val="oldStyle"/>
          <w14:numSpacing w14:val="proportional"/>
          <w14:cntxtAlts/>
        </w:rPr>
        <w:t xml:space="preserve"> To illustrate, consider</w:t>
      </w:r>
      <w:r w:rsidR="008C2B38">
        <w:rPr>
          <w:rFonts w:ascii="Palatino Linotype" w:hAnsi="Palatino Linotype" w:cs="Cooper Black"/>
          <w:kern w:val="2"/>
          <w:sz w:val="22"/>
          <w:szCs w:val="22"/>
          <w14:ligatures w14:val="standard"/>
          <w14:numForm w14:val="oldStyle"/>
          <w14:numSpacing w14:val="proportional"/>
          <w14:cntxtAlts/>
        </w:rPr>
        <w:t xml:space="preserve"> again</w:t>
      </w:r>
      <w:r w:rsidR="006F09D9">
        <w:rPr>
          <w:rFonts w:ascii="Palatino Linotype" w:hAnsi="Palatino Linotype" w:cs="Cooper Black"/>
          <w:kern w:val="2"/>
          <w:sz w:val="22"/>
          <w:szCs w:val="22"/>
          <w14:ligatures w14:val="standard"/>
          <w14:numForm w14:val="oldStyle"/>
          <w14:numSpacing w14:val="proportional"/>
          <w14:cntxtAlts/>
        </w:rPr>
        <w:t xml:space="preserve"> </w:t>
      </w:r>
      <w:r w:rsidR="006F09D9" w:rsidRPr="006F09D9">
        <w:rPr>
          <w:rFonts w:ascii="Palatino Linotype" w:hAnsi="Palatino Linotype" w:cs="Cooper Black"/>
          <w:i/>
          <w:iCs/>
          <w:kern w:val="2"/>
          <w:sz w:val="22"/>
          <w:szCs w:val="22"/>
          <w14:ligatures w14:val="standard"/>
          <w14:numForm w14:val="oldStyle"/>
          <w14:numSpacing w14:val="proportional"/>
          <w14:cntxtAlts/>
        </w:rPr>
        <w:t>The Promise</w:t>
      </w:r>
      <w:r w:rsidR="006F09D9">
        <w:rPr>
          <w:rFonts w:ascii="Palatino Linotype" w:hAnsi="Palatino Linotype" w:cs="Cooper Black"/>
          <w:kern w:val="2"/>
          <w:sz w:val="22"/>
          <w:szCs w:val="22"/>
          <w14:ligatures w14:val="standard"/>
          <w14:numForm w14:val="oldStyle"/>
          <w14:numSpacing w14:val="proportional"/>
          <w14:cntxtAlts/>
        </w:rPr>
        <w:t>. Al</w:t>
      </w:r>
      <w:r w:rsidR="00731C7C">
        <w:rPr>
          <w:rFonts w:ascii="Palatino Linotype" w:hAnsi="Palatino Linotype" w:cs="Cooper Black"/>
          <w:kern w:val="2"/>
          <w:sz w:val="22"/>
          <w:szCs w:val="22"/>
          <w14:ligatures w14:val="standard"/>
          <w14:numForm w14:val="oldStyle"/>
          <w14:numSpacing w14:val="proportional"/>
          <w14:cntxtAlts/>
        </w:rPr>
        <w:t xml:space="preserve">though there is no fact </w:t>
      </w:r>
      <w:r w:rsidR="006F09D9">
        <w:rPr>
          <w:rFonts w:ascii="Palatino Linotype" w:hAnsi="Palatino Linotype" w:cs="Cooper Black"/>
          <w:kern w:val="2"/>
          <w:sz w:val="22"/>
          <w:szCs w:val="22"/>
          <w14:ligatures w14:val="standard"/>
          <w14:numForm w14:val="oldStyle"/>
          <w14:numSpacing w14:val="proportional"/>
          <w14:cntxtAlts/>
        </w:rPr>
        <w:t>of the matter as to</w:t>
      </w:r>
      <w:r w:rsidR="00731C7C">
        <w:rPr>
          <w:rFonts w:ascii="Palatino Linotype" w:hAnsi="Palatino Linotype" w:cs="Cooper Black"/>
          <w:kern w:val="2"/>
          <w:sz w:val="22"/>
          <w:szCs w:val="22"/>
          <w14:ligatures w14:val="standard"/>
          <w14:numForm w14:val="oldStyle"/>
          <w14:numSpacing w14:val="proportional"/>
          <w14:cntxtAlts/>
        </w:rPr>
        <w:t xml:space="preserve"> whether</w:t>
      </w:r>
      <w:r w:rsidR="00D81B41">
        <w:rPr>
          <w:rFonts w:ascii="Palatino Linotype" w:hAnsi="Palatino Linotype" w:cs="Cooper Black"/>
          <w:kern w:val="2"/>
          <w:sz w:val="22"/>
          <w:szCs w:val="22"/>
          <w14:ligatures w14:val="standard"/>
          <w14:numForm w14:val="oldStyle"/>
          <w14:numSpacing w14:val="proportional"/>
          <w14:cntxtAlts/>
        </w:rPr>
        <w:t xml:space="preserve"> </w:t>
      </w:r>
      <w:r w:rsidR="000D5A29">
        <w:rPr>
          <w:rFonts w:ascii="Palatino Linotype" w:hAnsi="Palatino Linotype" w:cs="Cooper Black"/>
          <w:kern w:val="2"/>
          <w:sz w:val="22"/>
          <w:szCs w:val="22"/>
          <w14:ligatures w14:val="standard"/>
          <w14:numForm w14:val="oldStyle"/>
          <w14:numSpacing w14:val="proportional"/>
          <w14:cntxtAlts/>
        </w:rPr>
        <w:t>Lupe broke a promise</w:t>
      </w:r>
      <w:r w:rsidR="006F09D9">
        <w:rPr>
          <w:rFonts w:ascii="Palatino Linotype" w:hAnsi="Palatino Linotype" w:cs="Cooper Black"/>
          <w:kern w:val="2"/>
          <w:sz w:val="22"/>
          <w:szCs w:val="22"/>
          <w14:ligatures w14:val="standard"/>
          <w14:numForm w14:val="oldStyle"/>
          <w14:numSpacing w14:val="proportional"/>
          <w14:cntxtAlts/>
        </w:rPr>
        <w:t xml:space="preserve"> in refraining from voting for Candidate X, ARC can insist that </w:t>
      </w:r>
      <w:r w:rsidR="00C054F1">
        <w:rPr>
          <w:rFonts w:ascii="Palatino Linotype" w:hAnsi="Palatino Linotype" w:cs="Cooper Black"/>
          <w:kern w:val="2"/>
          <w:sz w:val="22"/>
          <w:szCs w:val="22"/>
          <w14:ligatures w14:val="standard"/>
          <w14:numForm w14:val="oldStyle"/>
          <w14:numSpacing w14:val="proportional"/>
          <w14:cntxtAlts/>
        </w:rPr>
        <w:t>in refraining from voting for Candidate X she acted either permissibly or impermissibly</w:t>
      </w:r>
      <w:r w:rsidR="000F59CD">
        <w:rPr>
          <w:rFonts w:ascii="Palatino Linotype" w:hAnsi="Palatino Linotype" w:cs="Cooper Black"/>
          <w:kern w:val="2"/>
          <w:sz w:val="22"/>
          <w:szCs w:val="22"/>
          <w14:ligatures w14:val="standard"/>
          <w14:numForm w14:val="oldStyle"/>
          <w14:numSpacing w14:val="proportional"/>
          <w14:cntxtAlts/>
        </w:rPr>
        <w:t xml:space="preserve">, </w:t>
      </w:r>
      <w:r w:rsidR="00C054F1">
        <w:rPr>
          <w:rFonts w:ascii="Palatino Linotype" w:hAnsi="Palatino Linotype" w:cs="Cooper Black"/>
          <w:kern w:val="2"/>
          <w:sz w:val="22"/>
          <w:szCs w:val="22"/>
          <w14:ligatures w14:val="standard"/>
          <w14:numForm w14:val="oldStyle"/>
          <w14:numSpacing w14:val="proportional"/>
          <w14:cntxtAlts/>
        </w:rPr>
        <w:t>and determinately so</w:t>
      </w:r>
      <w:r w:rsidR="006F09D9">
        <w:rPr>
          <w:rFonts w:ascii="Palatino Linotype" w:hAnsi="Palatino Linotype" w:cs="Cooper Black"/>
          <w:kern w:val="2"/>
          <w:sz w:val="22"/>
          <w:szCs w:val="22"/>
          <w14:ligatures w14:val="standard"/>
          <w14:numForm w14:val="oldStyle"/>
          <w14:numSpacing w14:val="proportional"/>
          <w14:cntxtAlts/>
        </w:rPr>
        <w:t>. For</w:t>
      </w:r>
      <w:r w:rsidR="003460DF">
        <w:rPr>
          <w:rFonts w:ascii="Palatino Linotype" w:hAnsi="Palatino Linotype" w:cs="Cooper Black"/>
          <w:kern w:val="2"/>
          <w:sz w:val="22"/>
          <w:szCs w:val="22"/>
          <w14:ligatures w14:val="standard"/>
          <w14:numForm w14:val="oldStyle"/>
          <w14:numSpacing w14:val="proportional"/>
          <w14:cntxtAlts/>
        </w:rPr>
        <w:t xml:space="preserve"> ARC</w:t>
      </w:r>
      <w:r w:rsidR="000D5A29">
        <w:rPr>
          <w:rFonts w:ascii="Palatino Linotype" w:hAnsi="Palatino Linotype" w:cs="Cooper Black"/>
          <w:kern w:val="2"/>
          <w:sz w:val="22"/>
          <w:szCs w:val="22"/>
          <w14:ligatures w14:val="standard"/>
          <w14:numForm w14:val="oldStyle"/>
          <w14:numSpacing w14:val="proportional"/>
          <w14:cntxtAlts/>
        </w:rPr>
        <w:t xml:space="preserve"> </w:t>
      </w:r>
      <w:r w:rsidR="00731C7C">
        <w:rPr>
          <w:rFonts w:ascii="Palatino Linotype" w:hAnsi="Palatino Linotype" w:cs="Cooper Black"/>
          <w:kern w:val="2"/>
          <w:sz w:val="22"/>
          <w:szCs w:val="22"/>
          <w14:ligatures w14:val="standard"/>
          <w14:numForm w14:val="oldStyle"/>
          <w14:numSpacing w14:val="proportional"/>
          <w14:cntxtAlts/>
        </w:rPr>
        <w:t xml:space="preserve">can </w:t>
      </w:r>
      <w:r w:rsidR="006F09D9">
        <w:rPr>
          <w:rFonts w:ascii="Palatino Linotype" w:hAnsi="Palatino Linotype" w:cs="Cooper Black"/>
          <w:kern w:val="2"/>
          <w:sz w:val="22"/>
          <w:szCs w:val="22"/>
          <w14:ligatures w14:val="standard"/>
          <w14:numForm w14:val="oldStyle"/>
          <w14:numSpacing w14:val="proportional"/>
          <w14:cntxtAlts/>
        </w:rPr>
        <w:t>insist that Lupe is required to have as one of her ends that it be</w:t>
      </w:r>
      <w:r w:rsidR="004D7B49">
        <w:rPr>
          <w:rFonts w:ascii="Palatino Linotype" w:hAnsi="Palatino Linotype" w:cs="Cooper Black"/>
          <w:kern w:val="2"/>
          <w:sz w:val="22"/>
          <w:szCs w:val="22"/>
          <w14:ligatures w14:val="standard"/>
          <w14:numForm w14:val="oldStyle"/>
          <w14:numSpacing w14:val="proportional"/>
          <w14:cntxtAlts/>
        </w:rPr>
        <w:t xml:space="preserve"> </w:t>
      </w:r>
      <w:r w:rsidR="006F09D9">
        <w:rPr>
          <w:rFonts w:ascii="Palatino Linotype" w:hAnsi="Palatino Linotype" w:cs="Cooper Black"/>
          <w:kern w:val="2"/>
          <w:sz w:val="22"/>
          <w:szCs w:val="22"/>
          <w14:ligatures w14:val="standard"/>
          <w14:numForm w14:val="oldStyle"/>
          <w14:numSpacing w14:val="proportional"/>
          <w14:cntxtAlts/>
        </w:rPr>
        <w:t>(</w:t>
      </w:r>
      <w:r w:rsidR="004D7B49">
        <w:rPr>
          <w:rFonts w:ascii="Palatino Linotype" w:hAnsi="Palatino Linotype" w:cs="Cooper Black"/>
          <w:kern w:val="2"/>
          <w:sz w:val="22"/>
          <w:szCs w:val="22"/>
          <w14:ligatures w14:val="standard"/>
          <w14:numForm w14:val="oldStyle"/>
          <w14:numSpacing w14:val="proportional"/>
          <w14:cntxtAlts/>
        </w:rPr>
        <w:t>determinately</w:t>
      </w:r>
      <w:r w:rsidR="006F09D9">
        <w:rPr>
          <w:rFonts w:ascii="Palatino Linotype" w:hAnsi="Palatino Linotype" w:cs="Cooper Black"/>
          <w:kern w:val="2"/>
          <w:sz w:val="22"/>
          <w:szCs w:val="22"/>
          <w14:ligatures w14:val="standard"/>
          <w14:numForm w14:val="oldStyle"/>
          <w14:numSpacing w14:val="proportional"/>
          <w14:cntxtAlts/>
        </w:rPr>
        <w:t>)</w:t>
      </w:r>
      <w:r w:rsidR="004D7B49">
        <w:rPr>
          <w:rFonts w:ascii="Palatino Linotype" w:hAnsi="Palatino Linotype" w:cs="Cooper Black"/>
          <w:kern w:val="2"/>
          <w:sz w:val="22"/>
          <w:szCs w:val="22"/>
          <w14:ligatures w14:val="standard"/>
          <w14:numForm w14:val="oldStyle"/>
          <w14:numSpacing w14:val="proportional"/>
          <w14:cntxtAlts/>
        </w:rPr>
        <w:t xml:space="preserve"> true that</w:t>
      </w:r>
      <w:r w:rsidR="00731C7C">
        <w:rPr>
          <w:rFonts w:ascii="Palatino Linotype" w:hAnsi="Palatino Linotype" w:cs="Cooper Black"/>
          <w:kern w:val="2"/>
          <w:sz w:val="22"/>
          <w:szCs w:val="22"/>
          <w14:ligatures w14:val="standard"/>
          <w14:numForm w14:val="oldStyle"/>
          <w14:numSpacing w14:val="proportional"/>
          <w14:cntxtAlts/>
        </w:rPr>
        <w:t xml:space="preserve"> </w:t>
      </w:r>
      <w:r w:rsidR="006F09D9">
        <w:rPr>
          <w:rFonts w:ascii="Palatino Linotype" w:hAnsi="Palatino Linotype" w:cs="Cooper Black"/>
          <w:kern w:val="2"/>
          <w:sz w:val="22"/>
          <w:szCs w:val="22"/>
          <w14:ligatures w14:val="standard"/>
          <w14:numForm w14:val="oldStyle"/>
          <w14:numSpacing w14:val="proportional"/>
          <w14:cntxtAlts/>
        </w:rPr>
        <w:t>she has</w:t>
      </w:r>
      <w:r w:rsidR="00731C7C">
        <w:rPr>
          <w:rFonts w:ascii="Palatino Linotype" w:hAnsi="Palatino Linotype" w:cs="Cooper Black"/>
          <w:kern w:val="2"/>
          <w:sz w:val="22"/>
          <w:szCs w:val="22"/>
          <w14:ligatures w14:val="standard"/>
          <w14:numForm w14:val="oldStyle"/>
          <w14:numSpacing w14:val="proportional"/>
          <w14:cntxtAlts/>
        </w:rPr>
        <w:t xml:space="preserve"> </w:t>
      </w:r>
      <w:r w:rsidR="0049078A">
        <w:rPr>
          <w:rFonts w:ascii="Palatino Linotype" w:hAnsi="Palatino Linotype" w:cs="Cooper Black"/>
          <w:kern w:val="2"/>
          <w:sz w:val="22"/>
          <w:szCs w:val="22"/>
          <w14:ligatures w14:val="standard"/>
          <w14:numForm w14:val="oldStyle"/>
          <w14:numSpacing w14:val="proportional"/>
          <w14:cntxtAlts/>
        </w:rPr>
        <w:t xml:space="preserve">not </w:t>
      </w:r>
      <w:r w:rsidR="006F09D9">
        <w:rPr>
          <w:rFonts w:ascii="Palatino Linotype" w:hAnsi="Palatino Linotype" w:cs="Cooper Black"/>
          <w:kern w:val="2"/>
          <w:sz w:val="22"/>
          <w:szCs w:val="22"/>
          <w14:ligatures w14:val="standard"/>
          <w14:numForm w14:val="oldStyle"/>
          <w14:numSpacing w14:val="proportional"/>
          <w14:cntxtAlts/>
        </w:rPr>
        <w:t>broken a promise</w:t>
      </w:r>
      <w:r w:rsidR="00731C7C">
        <w:rPr>
          <w:rFonts w:ascii="Palatino Linotype" w:hAnsi="Palatino Linotype" w:cs="Cooper Black"/>
          <w:kern w:val="2"/>
          <w:sz w:val="22"/>
          <w:szCs w:val="22"/>
          <w14:ligatures w14:val="standard"/>
          <w14:numForm w14:val="oldStyle"/>
          <w14:numSpacing w14:val="proportional"/>
          <w14:cntxtAlts/>
        </w:rPr>
        <w:t xml:space="preserve">. </w:t>
      </w:r>
      <w:r w:rsidR="006F09D9">
        <w:rPr>
          <w:rFonts w:ascii="Palatino Linotype" w:hAnsi="Palatino Linotype" w:cs="Cooper Black"/>
          <w:kern w:val="2"/>
          <w:sz w:val="22"/>
          <w:szCs w:val="22"/>
          <w14:ligatures w14:val="standard"/>
          <w14:numForm w14:val="oldStyle"/>
          <w14:numSpacing w14:val="proportional"/>
          <w14:cntxtAlts/>
        </w:rPr>
        <w:t>And she achieve</w:t>
      </w:r>
      <w:r w:rsidR="00C054F1">
        <w:rPr>
          <w:rFonts w:ascii="Palatino Linotype" w:hAnsi="Palatino Linotype" w:cs="Cooper Black"/>
          <w:kern w:val="2"/>
          <w:sz w:val="22"/>
          <w:szCs w:val="22"/>
          <w14:ligatures w14:val="standard"/>
          <w14:numForm w14:val="oldStyle"/>
          <w14:numSpacing w14:val="proportional"/>
          <w14:cntxtAlts/>
        </w:rPr>
        <w:t>s</w:t>
      </w:r>
      <w:r w:rsidR="006F09D9">
        <w:rPr>
          <w:rFonts w:ascii="Palatino Linotype" w:hAnsi="Palatino Linotype" w:cs="Cooper Black"/>
          <w:kern w:val="2"/>
          <w:sz w:val="22"/>
          <w:szCs w:val="22"/>
          <w14:ligatures w14:val="standard"/>
          <w14:numForm w14:val="oldStyle"/>
          <w14:numSpacing w14:val="proportional"/>
          <w14:cntxtAlts/>
        </w:rPr>
        <w:t xml:space="preserve"> this end if </w:t>
      </w:r>
      <w:r w:rsidR="00C054F1">
        <w:rPr>
          <w:rFonts w:ascii="Palatino Linotype" w:hAnsi="Palatino Linotype" w:cs="Cooper Black"/>
          <w:kern w:val="2"/>
          <w:sz w:val="22"/>
          <w:szCs w:val="22"/>
          <w14:ligatures w14:val="standard"/>
          <w14:numForm w14:val="oldStyle"/>
          <w14:numSpacing w14:val="proportional"/>
          <w14:cntxtAlts/>
        </w:rPr>
        <w:t xml:space="preserve">and only if she </w:t>
      </w:r>
      <w:r w:rsidR="00E064E7">
        <w:rPr>
          <w:rFonts w:ascii="Palatino Linotype" w:hAnsi="Palatino Linotype" w:cs="Cooper Black"/>
          <w:kern w:val="2"/>
          <w:sz w:val="22"/>
          <w:szCs w:val="22"/>
          <w14:ligatures w14:val="standard"/>
          <w14:numForm w14:val="oldStyle"/>
          <w14:numSpacing w14:val="proportional"/>
          <w14:cntxtAlts/>
        </w:rPr>
        <w:t>votes</w:t>
      </w:r>
      <w:r w:rsidR="00C054F1">
        <w:rPr>
          <w:rFonts w:ascii="Palatino Linotype" w:hAnsi="Palatino Linotype" w:cs="Cooper Black"/>
          <w:kern w:val="2"/>
          <w:sz w:val="22"/>
          <w:szCs w:val="22"/>
          <w14:ligatures w14:val="standard"/>
          <w14:numForm w14:val="oldStyle"/>
          <w14:numSpacing w14:val="proportional"/>
          <w14:cntxtAlts/>
        </w:rPr>
        <w:t xml:space="preserve"> for</w:t>
      </w:r>
      <w:r w:rsidR="006F09D9">
        <w:rPr>
          <w:rFonts w:ascii="Palatino Linotype" w:hAnsi="Palatino Linotype" w:cs="Cooper Black"/>
          <w:kern w:val="2"/>
          <w:sz w:val="22"/>
          <w:szCs w:val="22"/>
          <w14:ligatures w14:val="standard"/>
          <w14:numForm w14:val="oldStyle"/>
          <w14:numSpacing w14:val="proportional"/>
          <w14:cntxtAlts/>
        </w:rPr>
        <w:t xml:space="preserve"> Candidate X</w:t>
      </w:r>
      <w:r w:rsidR="00C054F1">
        <w:rPr>
          <w:rFonts w:ascii="Palatino Linotype" w:hAnsi="Palatino Linotype" w:cs="Cooper Black"/>
          <w:kern w:val="2"/>
          <w:sz w:val="22"/>
          <w:szCs w:val="22"/>
          <w14:ligatures w14:val="standard"/>
          <w14:numForm w14:val="oldStyle"/>
          <w14:numSpacing w14:val="proportional"/>
          <w14:cntxtAlts/>
        </w:rPr>
        <w:t xml:space="preserve">. </w:t>
      </w:r>
      <w:r w:rsidR="006F09D9">
        <w:rPr>
          <w:rFonts w:ascii="Palatino Linotype" w:hAnsi="Palatino Linotype" w:cs="Cooper Black"/>
          <w:kern w:val="2"/>
          <w:sz w:val="22"/>
          <w:szCs w:val="22"/>
          <w14:ligatures w14:val="standard"/>
          <w14:numForm w14:val="oldStyle"/>
          <w14:numSpacing w14:val="proportional"/>
          <w14:cntxtAlts/>
        </w:rPr>
        <w:t>Of course, she</w:t>
      </w:r>
      <w:r w:rsidR="00C054F1">
        <w:rPr>
          <w:rFonts w:ascii="Palatino Linotype" w:hAnsi="Palatino Linotype" w:cs="Cooper Black"/>
          <w:kern w:val="2"/>
          <w:sz w:val="22"/>
          <w:szCs w:val="22"/>
          <w14:ligatures w14:val="standard"/>
          <w14:numForm w14:val="oldStyle"/>
          <w14:numSpacing w14:val="proportional"/>
          <w14:cntxtAlts/>
        </w:rPr>
        <w:t xml:space="preserve"> ought to have other </w:t>
      </w:r>
      <w:r w:rsidR="006F09D9">
        <w:rPr>
          <w:rFonts w:ascii="Palatino Linotype" w:hAnsi="Palatino Linotype" w:cs="Cooper Black"/>
          <w:kern w:val="2"/>
          <w:sz w:val="22"/>
          <w:szCs w:val="22"/>
          <w14:ligatures w14:val="standard"/>
          <w14:numForm w14:val="oldStyle"/>
          <w14:numSpacing w14:val="proportional"/>
          <w14:cntxtAlts/>
        </w:rPr>
        <w:t>ends</w:t>
      </w:r>
      <w:r w:rsidR="00C054F1">
        <w:rPr>
          <w:rFonts w:ascii="Palatino Linotype" w:hAnsi="Palatino Linotype" w:cs="Cooper Black"/>
          <w:kern w:val="2"/>
          <w:sz w:val="22"/>
          <w:szCs w:val="22"/>
          <w14:ligatures w14:val="standard"/>
          <w14:numForm w14:val="oldStyle"/>
          <w14:numSpacing w14:val="proportional"/>
          <w14:cntxtAlts/>
        </w:rPr>
        <w:t xml:space="preserve"> as well</w:t>
      </w:r>
      <w:r w:rsidR="006F09D9">
        <w:rPr>
          <w:rFonts w:ascii="Palatino Linotype" w:hAnsi="Palatino Linotype" w:cs="Cooper Black"/>
          <w:kern w:val="2"/>
          <w:sz w:val="22"/>
          <w:szCs w:val="22"/>
          <w14:ligatures w14:val="standard"/>
          <w14:numForm w14:val="oldStyle"/>
          <w14:numSpacing w14:val="proportional"/>
          <w14:cntxtAlts/>
        </w:rPr>
        <w:t xml:space="preserve">, such as </w:t>
      </w:r>
      <w:r w:rsidR="00C054F1">
        <w:rPr>
          <w:rFonts w:ascii="Palatino Linotype" w:hAnsi="Palatino Linotype" w:cs="Cooper Black"/>
          <w:kern w:val="2"/>
          <w:sz w:val="22"/>
          <w:szCs w:val="22"/>
          <w14:ligatures w14:val="standard"/>
          <w14:numForm w14:val="oldStyle"/>
          <w14:numSpacing w14:val="proportional"/>
          <w14:cntxtAlts/>
        </w:rPr>
        <w:t>that</w:t>
      </w:r>
      <w:r w:rsidR="006F09D9">
        <w:rPr>
          <w:rFonts w:ascii="Palatino Linotype" w:hAnsi="Palatino Linotype" w:cs="Cooper Black"/>
          <w:kern w:val="2"/>
          <w:sz w:val="22"/>
          <w:szCs w:val="22"/>
          <w14:ligatures w14:val="standard"/>
          <w14:numForm w14:val="oldStyle"/>
          <w14:numSpacing w14:val="proportional"/>
          <w14:cntxtAlts/>
        </w:rPr>
        <w:t xml:space="preserve"> of making the world better. And let’s</w:t>
      </w:r>
      <w:r w:rsidR="00C054F1">
        <w:rPr>
          <w:rFonts w:ascii="Palatino Linotype" w:hAnsi="Palatino Linotype" w:cs="Cooper Black"/>
          <w:kern w:val="2"/>
          <w:sz w:val="22"/>
          <w:szCs w:val="22"/>
          <w14:ligatures w14:val="standard"/>
          <w14:numForm w14:val="oldStyle"/>
          <w14:numSpacing w14:val="proportional"/>
          <w14:cntxtAlts/>
        </w:rPr>
        <w:t xml:space="preserve"> </w:t>
      </w:r>
      <w:r w:rsidR="006F09D9">
        <w:rPr>
          <w:rFonts w:ascii="Palatino Linotype" w:hAnsi="Palatino Linotype" w:cs="Cooper Black"/>
          <w:kern w:val="2"/>
          <w:sz w:val="22"/>
          <w:szCs w:val="22"/>
          <w14:ligatures w14:val="standard"/>
          <w14:numForm w14:val="oldStyle"/>
          <w14:numSpacing w14:val="proportional"/>
          <w14:cntxtAlts/>
        </w:rPr>
        <w:t xml:space="preserve">suppose that </w:t>
      </w:r>
      <w:r w:rsidR="00E064E7">
        <w:rPr>
          <w:rFonts w:ascii="Palatino Linotype" w:hAnsi="Palatino Linotype" w:cs="Cooper Black"/>
          <w:kern w:val="2"/>
          <w:sz w:val="22"/>
          <w:szCs w:val="22"/>
          <w14:ligatures w14:val="standard"/>
          <w14:numForm w14:val="oldStyle"/>
          <w14:numSpacing w14:val="proportional"/>
          <w14:cntxtAlts/>
        </w:rPr>
        <w:t>she did make the world better in refraining from voting for</w:t>
      </w:r>
      <w:r w:rsidR="006F09D9">
        <w:rPr>
          <w:rFonts w:ascii="Palatino Linotype" w:hAnsi="Palatino Linotype" w:cs="Cooper Black"/>
          <w:kern w:val="2"/>
          <w:sz w:val="22"/>
          <w:szCs w:val="22"/>
          <w14:ligatures w14:val="standard"/>
          <w14:numForm w14:val="oldStyle"/>
          <w14:numSpacing w14:val="proportional"/>
          <w14:cntxtAlts/>
        </w:rPr>
        <w:t xml:space="preserve"> Candidate X</w:t>
      </w:r>
      <w:r w:rsidR="00E064E7">
        <w:rPr>
          <w:rFonts w:ascii="Palatino Linotype" w:hAnsi="Palatino Linotype" w:cs="Cooper Black"/>
          <w:kern w:val="2"/>
          <w:sz w:val="22"/>
          <w:szCs w:val="22"/>
          <w14:ligatures w14:val="standard"/>
          <w14:numForm w14:val="oldStyle"/>
          <w14:numSpacing w14:val="proportional"/>
          <w14:cntxtAlts/>
        </w:rPr>
        <w:t xml:space="preserve"> given that this resulted in a </w:t>
      </w:r>
      <w:r w:rsidR="00C054F1">
        <w:rPr>
          <w:rFonts w:ascii="Palatino Linotype" w:hAnsi="Palatino Linotype" w:cs="Cooper Black"/>
          <w:kern w:val="2"/>
          <w:sz w:val="22"/>
          <w:szCs w:val="22"/>
          <w14:ligatures w14:val="standard"/>
          <w14:numForm w14:val="oldStyle"/>
          <w14:numSpacing w14:val="proportional"/>
          <w14:cntxtAlts/>
        </w:rPr>
        <w:t>better candidate</w:t>
      </w:r>
      <w:r w:rsidR="000F59CD">
        <w:rPr>
          <w:rFonts w:ascii="Palatino Linotype" w:hAnsi="Palatino Linotype" w:cs="Cooper Black"/>
          <w:kern w:val="2"/>
          <w:sz w:val="22"/>
          <w:szCs w:val="22"/>
          <w14:ligatures w14:val="standard"/>
          <w14:numForm w14:val="oldStyle"/>
          <w14:numSpacing w14:val="proportional"/>
          <w14:cntxtAlts/>
        </w:rPr>
        <w:t>’s</w:t>
      </w:r>
      <w:r w:rsidR="00C054F1">
        <w:rPr>
          <w:rFonts w:ascii="Palatino Linotype" w:hAnsi="Palatino Linotype" w:cs="Cooper Black"/>
          <w:kern w:val="2"/>
          <w:sz w:val="22"/>
          <w:szCs w:val="22"/>
          <w14:ligatures w14:val="standard"/>
          <w14:numForm w14:val="oldStyle"/>
          <w14:numSpacing w14:val="proportional"/>
          <w14:cntxtAlts/>
        </w:rPr>
        <w:t xml:space="preserve"> </w:t>
      </w:r>
      <w:r w:rsidR="00E064E7">
        <w:rPr>
          <w:rFonts w:ascii="Palatino Linotype" w:hAnsi="Palatino Linotype" w:cs="Cooper Black"/>
          <w:kern w:val="2"/>
          <w:sz w:val="22"/>
          <w:szCs w:val="22"/>
          <w14:ligatures w14:val="standard"/>
          <w14:numForm w14:val="oldStyle"/>
          <w14:numSpacing w14:val="proportional"/>
          <w14:cntxtAlts/>
        </w:rPr>
        <w:t>being</w:t>
      </w:r>
      <w:r w:rsidR="00C054F1">
        <w:rPr>
          <w:rFonts w:ascii="Palatino Linotype" w:hAnsi="Palatino Linotype" w:cs="Cooper Black"/>
          <w:kern w:val="2"/>
          <w:sz w:val="22"/>
          <w:szCs w:val="22"/>
          <w14:ligatures w14:val="standard"/>
          <w14:numForm w14:val="oldStyle"/>
          <w14:numSpacing w14:val="proportional"/>
          <w14:cntxtAlts/>
        </w:rPr>
        <w:t xml:space="preserve"> elected</w:t>
      </w:r>
      <w:r w:rsidR="006F09D9">
        <w:rPr>
          <w:rFonts w:ascii="Palatino Linotype" w:hAnsi="Palatino Linotype" w:cs="Cooper Black"/>
          <w:kern w:val="2"/>
          <w:sz w:val="22"/>
          <w:szCs w:val="22"/>
          <w14:ligatures w14:val="standard"/>
          <w14:numForm w14:val="oldStyle"/>
          <w14:numSpacing w14:val="proportional"/>
          <w14:cntxtAlts/>
        </w:rPr>
        <w:t xml:space="preserve">. </w:t>
      </w:r>
      <w:r w:rsidR="00C054F1">
        <w:rPr>
          <w:rFonts w:ascii="Palatino Linotype" w:hAnsi="Palatino Linotype" w:cs="Cooper Black"/>
          <w:kern w:val="2"/>
          <w:sz w:val="22"/>
          <w:szCs w:val="22"/>
          <w14:ligatures w14:val="standard"/>
          <w14:numForm w14:val="oldStyle"/>
          <w14:numSpacing w14:val="proportional"/>
          <w14:cntxtAlts/>
        </w:rPr>
        <w:t xml:space="preserve">And, so, whether Lupe acted permissibly in refraining from voting for </w:t>
      </w:r>
      <w:r w:rsidR="00E064E7">
        <w:rPr>
          <w:rFonts w:ascii="Palatino Linotype" w:hAnsi="Palatino Linotype" w:cs="Cooper Black"/>
          <w:kern w:val="2"/>
          <w:sz w:val="22"/>
          <w:szCs w:val="22"/>
          <w14:ligatures w14:val="standard"/>
          <w14:numForm w14:val="oldStyle"/>
          <w14:numSpacing w14:val="proportional"/>
          <w14:cntxtAlts/>
        </w:rPr>
        <w:t>C</w:t>
      </w:r>
      <w:r w:rsidR="00C054F1">
        <w:rPr>
          <w:rFonts w:ascii="Palatino Linotype" w:hAnsi="Palatino Linotype" w:cs="Cooper Black"/>
          <w:kern w:val="2"/>
          <w:sz w:val="22"/>
          <w:szCs w:val="22"/>
          <w14:ligatures w14:val="standard"/>
          <w14:numForm w14:val="oldStyle"/>
          <w14:numSpacing w14:val="proportional"/>
          <w14:cntxtAlts/>
        </w:rPr>
        <w:t xml:space="preserve">andidate X just depends on the relative importance of these two ends: </w:t>
      </w:r>
      <w:r w:rsidR="00E064E7">
        <w:rPr>
          <w:rFonts w:ascii="Palatino Linotype" w:hAnsi="Palatino Linotype" w:cs="Cooper Black"/>
          <w:kern w:val="2"/>
          <w:sz w:val="22"/>
          <w:szCs w:val="22"/>
          <w14:ligatures w14:val="standard"/>
          <w14:numForm w14:val="oldStyle"/>
          <w14:numSpacing w14:val="proportional"/>
          <w14:cntxtAlts/>
        </w:rPr>
        <w:t xml:space="preserve">(1) </w:t>
      </w:r>
      <w:r w:rsidR="00C054F1">
        <w:rPr>
          <w:rFonts w:ascii="Palatino Linotype" w:hAnsi="Palatino Linotype" w:cs="Cooper Black"/>
          <w:kern w:val="2"/>
          <w:sz w:val="22"/>
          <w:szCs w:val="22"/>
          <w14:ligatures w14:val="standard"/>
          <w14:numForm w14:val="oldStyle"/>
          <w14:numSpacing w14:val="proportional"/>
          <w14:cntxtAlts/>
        </w:rPr>
        <w:t>making the world go better</w:t>
      </w:r>
      <w:r w:rsidR="00E064E7">
        <w:rPr>
          <w:rFonts w:ascii="Palatino Linotype" w:hAnsi="Palatino Linotype" w:cs="Cooper Black"/>
          <w:kern w:val="2"/>
          <w:sz w:val="22"/>
          <w:szCs w:val="22"/>
          <w14:ligatures w14:val="standard"/>
          <w14:numForm w14:val="oldStyle"/>
          <w14:numSpacing w14:val="proportional"/>
          <w14:cntxtAlts/>
        </w:rPr>
        <w:t xml:space="preserve"> by refraining from voting for Candidate X</w:t>
      </w:r>
      <w:r w:rsidR="00C054F1">
        <w:rPr>
          <w:rFonts w:ascii="Palatino Linotype" w:hAnsi="Palatino Linotype" w:cs="Cooper Black"/>
          <w:kern w:val="2"/>
          <w:sz w:val="22"/>
          <w:szCs w:val="22"/>
          <w14:ligatures w14:val="standard"/>
          <w14:numForm w14:val="oldStyle"/>
          <w14:numSpacing w14:val="proportional"/>
          <w14:cntxtAlts/>
        </w:rPr>
        <w:t xml:space="preserve"> and </w:t>
      </w:r>
      <w:r w:rsidR="00E064E7">
        <w:rPr>
          <w:rFonts w:ascii="Palatino Linotype" w:hAnsi="Palatino Linotype" w:cs="Cooper Black"/>
          <w:kern w:val="2"/>
          <w:sz w:val="22"/>
          <w:szCs w:val="22"/>
          <w14:ligatures w14:val="standard"/>
          <w14:numForm w14:val="oldStyle"/>
          <w14:numSpacing w14:val="proportional"/>
          <w14:cntxtAlts/>
        </w:rPr>
        <w:t xml:space="preserve">(2) </w:t>
      </w:r>
      <w:r w:rsidR="00C054F1">
        <w:rPr>
          <w:rFonts w:ascii="Palatino Linotype" w:hAnsi="Palatino Linotype" w:cs="Cooper Black"/>
          <w:kern w:val="2"/>
          <w:sz w:val="22"/>
          <w:szCs w:val="22"/>
          <w14:ligatures w14:val="standard"/>
          <w14:numForm w14:val="oldStyle"/>
          <w14:numSpacing w14:val="proportional"/>
          <w14:cntxtAlts/>
        </w:rPr>
        <w:t xml:space="preserve">making it </w:t>
      </w:r>
      <w:r w:rsidR="00673212">
        <w:rPr>
          <w:rFonts w:ascii="Palatino Linotype" w:hAnsi="Palatino Linotype" w:cs="Cooper Black"/>
          <w:kern w:val="2"/>
          <w:sz w:val="22"/>
          <w:szCs w:val="22"/>
          <w14:ligatures w14:val="standard"/>
          <w14:numForm w14:val="oldStyle"/>
          <w14:numSpacing w14:val="proportional"/>
          <w14:cntxtAlts/>
        </w:rPr>
        <w:t>(</w:t>
      </w:r>
      <w:r w:rsidR="00C054F1">
        <w:rPr>
          <w:rFonts w:ascii="Palatino Linotype" w:hAnsi="Palatino Linotype" w:cs="Cooper Black"/>
          <w:kern w:val="2"/>
          <w:sz w:val="22"/>
          <w:szCs w:val="22"/>
          <w14:ligatures w14:val="standard"/>
          <w14:numForm w14:val="oldStyle"/>
          <w14:numSpacing w14:val="proportional"/>
          <w14:cntxtAlts/>
        </w:rPr>
        <w:t>determinately</w:t>
      </w:r>
      <w:r w:rsidR="00673212">
        <w:rPr>
          <w:rFonts w:ascii="Palatino Linotype" w:hAnsi="Palatino Linotype" w:cs="Cooper Black"/>
          <w:kern w:val="2"/>
          <w:sz w:val="22"/>
          <w:szCs w:val="22"/>
          <w14:ligatures w14:val="standard"/>
          <w14:numForm w14:val="oldStyle"/>
          <w14:numSpacing w14:val="proportional"/>
          <w14:cntxtAlts/>
        </w:rPr>
        <w:t>)</w:t>
      </w:r>
      <w:r w:rsidR="00C054F1">
        <w:rPr>
          <w:rFonts w:ascii="Palatino Linotype" w:hAnsi="Palatino Linotype" w:cs="Cooper Black"/>
          <w:kern w:val="2"/>
          <w:sz w:val="22"/>
          <w:szCs w:val="22"/>
          <w14:ligatures w14:val="standard"/>
          <w14:numForm w14:val="oldStyle"/>
          <w14:numSpacing w14:val="proportional"/>
          <w14:cntxtAlts/>
        </w:rPr>
        <w:t xml:space="preserve"> true that she hasn’t broken a promise</w:t>
      </w:r>
      <w:r w:rsidR="00E064E7">
        <w:rPr>
          <w:rFonts w:ascii="Palatino Linotype" w:hAnsi="Palatino Linotype" w:cs="Cooper Black"/>
          <w:kern w:val="2"/>
          <w:sz w:val="22"/>
          <w:szCs w:val="22"/>
          <w14:ligatures w14:val="standard"/>
          <w14:numForm w14:val="oldStyle"/>
          <w14:numSpacing w14:val="proportional"/>
          <w14:cntxtAlts/>
        </w:rPr>
        <w:t xml:space="preserve"> by voting for Candidate X</w:t>
      </w:r>
      <w:r w:rsidR="00C054F1">
        <w:rPr>
          <w:rFonts w:ascii="Palatino Linotype" w:hAnsi="Palatino Linotype" w:cs="Cooper Black"/>
          <w:kern w:val="2"/>
          <w:sz w:val="22"/>
          <w:szCs w:val="22"/>
          <w14:ligatures w14:val="standard"/>
          <w14:numForm w14:val="oldStyle"/>
          <w14:numSpacing w14:val="proportional"/>
          <w14:cntxtAlts/>
        </w:rPr>
        <w:t xml:space="preserve">. If the former is </w:t>
      </w:r>
      <w:r w:rsidR="00CF2F21">
        <w:rPr>
          <w:rFonts w:ascii="Palatino Linotype" w:hAnsi="Palatino Linotype" w:cs="Cooper Black"/>
          <w:kern w:val="2"/>
          <w:sz w:val="22"/>
          <w:szCs w:val="22"/>
          <w14:ligatures w14:val="standard"/>
          <w14:numForm w14:val="oldStyle"/>
          <w14:numSpacing w14:val="proportional"/>
          <w14:cntxtAlts/>
        </w:rPr>
        <w:t>at least as</w:t>
      </w:r>
      <w:r w:rsidR="00C054F1">
        <w:rPr>
          <w:rFonts w:ascii="Palatino Linotype" w:hAnsi="Palatino Linotype" w:cs="Cooper Black"/>
          <w:kern w:val="2"/>
          <w:sz w:val="22"/>
          <w:szCs w:val="22"/>
          <w14:ligatures w14:val="standard"/>
          <w14:numForm w14:val="oldStyle"/>
          <w14:numSpacing w14:val="proportional"/>
          <w14:cntxtAlts/>
        </w:rPr>
        <w:t xml:space="preserve"> important</w:t>
      </w:r>
      <w:r w:rsidR="00CE20AB">
        <w:rPr>
          <w:rFonts w:ascii="Palatino Linotype" w:hAnsi="Palatino Linotype" w:cs="Cooper Black"/>
          <w:kern w:val="2"/>
          <w:sz w:val="22"/>
          <w:szCs w:val="22"/>
          <w14:ligatures w14:val="standard"/>
          <w14:numForm w14:val="oldStyle"/>
          <w14:numSpacing w14:val="proportional"/>
          <w14:cntxtAlts/>
        </w:rPr>
        <w:t xml:space="preserve"> as the latter</w:t>
      </w:r>
      <w:r w:rsidR="00CF2F21">
        <w:rPr>
          <w:rFonts w:ascii="Palatino Linotype" w:hAnsi="Palatino Linotype" w:cs="Cooper Black"/>
          <w:kern w:val="2"/>
          <w:sz w:val="22"/>
          <w:szCs w:val="22"/>
          <w14:ligatures w14:val="standard"/>
          <w14:numForm w14:val="oldStyle"/>
          <w14:numSpacing w14:val="proportional"/>
          <w14:cntxtAlts/>
        </w:rPr>
        <w:t>, then she acted permissibly</w:t>
      </w:r>
      <w:r w:rsidR="00445562">
        <w:rPr>
          <w:rFonts w:ascii="Palatino Linotype" w:hAnsi="Palatino Linotype" w:cs="Cooper Black"/>
          <w:kern w:val="2"/>
          <w:sz w:val="22"/>
          <w:szCs w:val="22"/>
          <w14:ligatures w14:val="standard"/>
          <w14:numForm w14:val="oldStyle"/>
          <w14:numSpacing w14:val="proportional"/>
          <w14:cntxtAlts/>
        </w:rPr>
        <w:t xml:space="preserve"> in refraining from voting for Candidate X</w:t>
      </w:r>
      <w:r w:rsidR="00CF2F21">
        <w:rPr>
          <w:rFonts w:ascii="Palatino Linotype" w:hAnsi="Palatino Linotype" w:cs="Cooper Black"/>
          <w:kern w:val="2"/>
          <w:sz w:val="22"/>
          <w:szCs w:val="22"/>
          <w14:ligatures w14:val="standard"/>
          <w14:numForm w14:val="oldStyle"/>
          <w14:numSpacing w14:val="proportional"/>
          <w14:cntxtAlts/>
        </w:rPr>
        <w:t xml:space="preserve"> and, if not, she acted impermissibly.</w:t>
      </w:r>
      <w:r w:rsidR="00C054F1">
        <w:rPr>
          <w:rFonts w:ascii="Palatino Linotype" w:hAnsi="Palatino Linotype" w:cs="Cooper Black"/>
          <w:kern w:val="2"/>
          <w:sz w:val="22"/>
          <w:szCs w:val="22"/>
          <w14:ligatures w14:val="standard"/>
          <w14:numForm w14:val="oldStyle"/>
          <w14:numSpacing w14:val="proportional"/>
          <w14:cntxtAlts/>
        </w:rPr>
        <w:t xml:space="preserve"> </w:t>
      </w:r>
      <w:r w:rsidR="006F09D9">
        <w:rPr>
          <w:rFonts w:ascii="Palatino Linotype" w:hAnsi="Palatino Linotype" w:cs="Cooper Black"/>
          <w:kern w:val="2"/>
          <w:sz w:val="22"/>
          <w:szCs w:val="22"/>
          <w14:ligatures w14:val="standard"/>
          <w14:numForm w14:val="oldStyle"/>
          <w14:numSpacing w14:val="proportional"/>
          <w14:cntxtAlts/>
        </w:rPr>
        <w:t xml:space="preserve">Thus, ARC will hold that even though it’s indeterminate whether </w:t>
      </w:r>
      <w:r w:rsidR="00311DCD">
        <w:rPr>
          <w:rFonts w:ascii="Palatino Linotype" w:hAnsi="Palatino Linotype" w:cs="Cooper Black"/>
          <w:kern w:val="2"/>
          <w:sz w:val="22"/>
          <w:szCs w:val="22"/>
          <w14:ligatures w14:val="standard"/>
          <w14:numForm w14:val="oldStyle"/>
          <w14:numSpacing w14:val="proportional"/>
          <w14:cntxtAlts/>
        </w:rPr>
        <w:t>Lupe promised to vote for Candidate X, it</w:t>
      </w:r>
      <w:r w:rsidR="00CE20AB">
        <w:rPr>
          <w:rFonts w:ascii="Palatino Linotype" w:hAnsi="Palatino Linotype" w:cs="Cooper Black"/>
          <w:kern w:val="2"/>
          <w:sz w:val="22"/>
          <w:szCs w:val="22"/>
          <w14:ligatures w14:val="standard"/>
          <w14:numForm w14:val="oldStyle"/>
          <w14:numSpacing w14:val="proportional"/>
          <w14:cntxtAlts/>
        </w:rPr>
        <w:t xml:space="preserve">’s </w:t>
      </w:r>
      <w:r w:rsidR="00311DCD">
        <w:rPr>
          <w:rFonts w:ascii="Palatino Linotype" w:hAnsi="Palatino Linotype" w:cs="Cooper Black"/>
          <w:kern w:val="2"/>
          <w:sz w:val="22"/>
          <w:szCs w:val="22"/>
          <w14:ligatures w14:val="standard"/>
          <w14:numForm w14:val="oldStyle"/>
          <w14:numSpacing w14:val="proportional"/>
          <w14:cntxtAlts/>
        </w:rPr>
        <w:t xml:space="preserve">determinate whether </w:t>
      </w:r>
      <w:r w:rsidR="00C054F1">
        <w:rPr>
          <w:rFonts w:ascii="Palatino Linotype" w:hAnsi="Palatino Linotype" w:cs="Cooper Black"/>
          <w:kern w:val="2"/>
          <w:sz w:val="22"/>
          <w:szCs w:val="22"/>
          <w14:ligatures w14:val="standard"/>
          <w14:numForm w14:val="oldStyle"/>
          <w14:numSpacing w14:val="proportional"/>
          <w14:cntxtAlts/>
        </w:rPr>
        <w:t>she acted permissibly in refraining</w:t>
      </w:r>
      <w:r w:rsidR="00445562">
        <w:rPr>
          <w:rFonts w:ascii="Palatino Linotype" w:hAnsi="Palatino Linotype" w:cs="Cooper Black"/>
          <w:kern w:val="2"/>
          <w:sz w:val="22"/>
          <w:szCs w:val="22"/>
          <w14:ligatures w14:val="standard"/>
          <w14:numForm w14:val="oldStyle"/>
          <w14:numSpacing w14:val="proportional"/>
          <w14:cntxtAlts/>
        </w:rPr>
        <w:t xml:space="preserve"> from doing so</w:t>
      </w:r>
      <w:r w:rsidR="00311DCD">
        <w:rPr>
          <w:rFonts w:ascii="Palatino Linotype" w:hAnsi="Palatino Linotype" w:cs="Cooper Black"/>
          <w:kern w:val="2"/>
          <w:sz w:val="22"/>
          <w:szCs w:val="22"/>
          <w14:ligatures w14:val="standard"/>
          <w14:numForm w14:val="oldStyle"/>
          <w14:numSpacing w14:val="proportional"/>
          <w14:cntxtAlts/>
        </w:rPr>
        <w:t xml:space="preserve">. </w:t>
      </w:r>
      <w:r w:rsidR="0038187C">
        <w:rPr>
          <w:rFonts w:ascii="Palatino Linotype" w:hAnsi="Palatino Linotype" w:cs="Cooper Black"/>
          <w:kern w:val="2"/>
          <w:sz w:val="22"/>
          <w:szCs w:val="22"/>
          <w14:ligatures w14:val="standard"/>
          <w14:numForm w14:val="oldStyle"/>
          <w14:numSpacing w14:val="proportional"/>
          <w14:cntxtAlts/>
        </w:rPr>
        <w:t>So,</w:t>
      </w:r>
      <w:r w:rsidR="00BC2B00">
        <w:rPr>
          <w:rFonts w:ascii="Palatino Linotype" w:hAnsi="Palatino Linotype" w:cs="Cooper Black"/>
          <w:kern w:val="2"/>
          <w:sz w:val="22"/>
          <w:szCs w:val="22"/>
          <w14:ligatures w14:val="standard"/>
          <w14:numForm w14:val="oldStyle"/>
          <w14:numSpacing w14:val="proportional"/>
          <w14:cntxtAlts/>
        </w:rPr>
        <w:t xml:space="preserve"> </w:t>
      </w:r>
      <w:r w:rsidR="0038187C">
        <w:rPr>
          <w:rFonts w:ascii="Palatino Linotype" w:hAnsi="Palatino Linotype" w:cs="Cooper Black"/>
          <w:kern w:val="2"/>
          <w:sz w:val="22"/>
          <w:szCs w:val="22"/>
          <w14:ligatures w14:val="standard"/>
          <w14:numForm w14:val="oldStyle"/>
          <w14:numSpacing w14:val="proportional"/>
          <w14:cntxtAlts/>
        </w:rPr>
        <w:t>the teleological approach</w:t>
      </w:r>
      <w:r w:rsidR="00BC2B00">
        <w:rPr>
          <w:rFonts w:ascii="Palatino Linotype" w:hAnsi="Palatino Linotype" w:cs="Cooper Black"/>
          <w:kern w:val="2"/>
          <w:sz w:val="22"/>
          <w:szCs w:val="22"/>
          <w14:ligatures w14:val="standard"/>
          <w14:numForm w14:val="oldStyle"/>
          <w14:numSpacing w14:val="proportional"/>
          <w14:cntxtAlts/>
        </w:rPr>
        <w:t xml:space="preserve"> </w:t>
      </w:r>
      <w:r w:rsidR="0038187C">
        <w:rPr>
          <w:rFonts w:ascii="Palatino Linotype" w:hAnsi="Palatino Linotype" w:cs="Cooper Black"/>
          <w:kern w:val="2"/>
          <w:sz w:val="22"/>
          <w:szCs w:val="22"/>
          <w14:ligatures w14:val="standard"/>
          <w14:numForm w14:val="oldStyle"/>
          <w14:numSpacing w14:val="proportional"/>
          <w14:cntxtAlts/>
        </w:rPr>
        <w:t xml:space="preserve">can </w:t>
      </w:r>
      <w:r w:rsidR="00BC2B00">
        <w:rPr>
          <w:rFonts w:ascii="Palatino Linotype" w:hAnsi="Palatino Linotype" w:cs="Cooper Black"/>
          <w:kern w:val="2"/>
          <w:sz w:val="22"/>
          <w:szCs w:val="22"/>
          <w14:ligatures w14:val="standard"/>
          <w14:numForm w14:val="oldStyle"/>
          <w14:numSpacing w14:val="proportional"/>
          <w14:cntxtAlts/>
        </w:rPr>
        <w:t>handle</w:t>
      </w:r>
      <w:r w:rsidR="0038187C">
        <w:rPr>
          <w:rFonts w:ascii="Palatino Linotype" w:hAnsi="Palatino Linotype" w:cs="Cooper Black"/>
          <w:kern w:val="2"/>
          <w:sz w:val="22"/>
          <w:szCs w:val="22"/>
          <w14:ligatures w14:val="standard"/>
          <w14:numForm w14:val="oldStyle"/>
          <w14:numSpacing w14:val="proportional"/>
          <w14:cntxtAlts/>
        </w:rPr>
        <w:t xml:space="preserve"> morally </w:t>
      </w:r>
      <w:r w:rsidR="0038187C">
        <w:rPr>
          <w:rFonts w:ascii="Palatino Linotype" w:hAnsi="Palatino Linotype" w:cs="Cooper Black"/>
          <w:kern w:val="2"/>
          <w:sz w:val="22"/>
          <w:szCs w:val="22"/>
          <w14:ligatures w14:val="standard"/>
          <w14:numForm w14:val="oldStyle"/>
          <w14:numSpacing w14:val="proportional"/>
          <w14:cntxtAlts/>
        </w:rPr>
        <w:lastRenderedPageBreak/>
        <w:t>relevant indeterminacy without having to countenance deontic indeterminacy.</w:t>
      </w:r>
      <w:r w:rsidR="00A32807"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25"/>
      </w:r>
      <w:r w:rsidR="0038187C">
        <w:rPr>
          <w:rFonts w:ascii="Palatino Linotype" w:hAnsi="Palatino Linotype" w:cs="Cooper Black"/>
          <w:kern w:val="2"/>
          <w:sz w:val="22"/>
          <w:szCs w:val="22"/>
          <w14:ligatures w14:val="standard"/>
          <w14:numForm w14:val="oldStyle"/>
          <w14:numSpacing w14:val="proportional"/>
          <w14:cntxtAlts/>
        </w:rPr>
        <w:t xml:space="preserve"> </w:t>
      </w:r>
      <w:r w:rsidR="00311DCD">
        <w:rPr>
          <w:rFonts w:ascii="Palatino Linotype" w:hAnsi="Palatino Linotype" w:cs="Cooper Black"/>
          <w:kern w:val="2"/>
          <w:sz w:val="22"/>
          <w:szCs w:val="22"/>
          <w14:ligatures w14:val="standard"/>
          <w14:numForm w14:val="oldStyle"/>
          <w14:numSpacing w14:val="proportional"/>
          <w14:cntxtAlts/>
        </w:rPr>
        <w:t xml:space="preserve"> </w:t>
      </w:r>
    </w:p>
    <w:p w14:paraId="7EAC9437" w14:textId="7CB58A5D" w:rsidR="00B96E33" w:rsidRPr="00B96E33" w:rsidRDefault="0038187C" w:rsidP="00525DEB">
      <w:pPr>
        <w:pStyle w:val="Heading1"/>
        <w:spacing w:after="120" w:line="360" w:lineRule="auto"/>
        <w:ind w:left="0"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By contrast, </w:t>
      </w:r>
      <w:r w:rsidR="00BC2B00">
        <w:rPr>
          <w:rFonts w:ascii="Palatino Linotype" w:hAnsi="Palatino Linotype" w:cs="Cooper Black"/>
          <w:kern w:val="2"/>
          <w:sz w:val="22"/>
          <w:szCs w:val="22"/>
          <w14:ligatures w14:val="standard"/>
          <w14:numForm w14:val="oldStyle"/>
          <w14:numSpacing w14:val="proportional"/>
          <w14:cntxtAlts/>
        </w:rPr>
        <w:t xml:space="preserve">the side-constraint approach must countenance deontic indeterminacy if </w:t>
      </w:r>
      <w:r w:rsidR="004B50EC">
        <w:rPr>
          <w:rFonts w:ascii="Palatino Linotype" w:hAnsi="Palatino Linotype" w:cs="Cooper Black"/>
          <w:kern w:val="2"/>
          <w:sz w:val="22"/>
          <w:szCs w:val="22"/>
          <w14:ligatures w14:val="standard"/>
          <w14:numForm w14:val="oldStyle"/>
          <w14:numSpacing w14:val="proportional"/>
          <w14:cntxtAlts/>
        </w:rPr>
        <w:t>there are</w:t>
      </w:r>
      <w:r w:rsidR="00BC2B00">
        <w:rPr>
          <w:rFonts w:ascii="Palatino Linotype" w:hAnsi="Palatino Linotype" w:cs="Cooper Black"/>
          <w:kern w:val="2"/>
          <w:sz w:val="22"/>
          <w:szCs w:val="22"/>
          <w14:ligatures w14:val="standard"/>
          <w14:numForm w14:val="oldStyle"/>
          <w14:numSpacing w14:val="proportional"/>
          <w14:cntxtAlts/>
        </w:rPr>
        <w:t xml:space="preserve"> side-constraints against </w:t>
      </w:r>
      <w:r w:rsidR="008F282D">
        <w:rPr>
          <w:rFonts w:ascii="Palatino Linotype" w:hAnsi="Palatino Linotype" w:cs="Cooper Black"/>
          <w:kern w:val="2"/>
          <w:sz w:val="22"/>
          <w:szCs w:val="22"/>
          <w14:ligatures w14:val="standard"/>
          <w14:numForm w14:val="oldStyle"/>
          <w14:numSpacing w14:val="proportional"/>
          <w14:cntxtAlts/>
        </w:rPr>
        <w:t xml:space="preserve">such </w:t>
      </w:r>
      <w:r w:rsidR="00FF1ED2">
        <w:rPr>
          <w:rFonts w:ascii="Palatino Linotype" w:hAnsi="Palatino Linotype" w:cs="Cooper Black"/>
          <w:kern w:val="2"/>
          <w:sz w:val="22"/>
          <w:szCs w:val="22"/>
          <w14:ligatures w14:val="standard"/>
          <w14:numForm w14:val="oldStyle"/>
          <w14:numSpacing w14:val="proportional"/>
          <w14:cntxtAlts/>
        </w:rPr>
        <w:t xml:space="preserve">things </w:t>
      </w:r>
      <w:r w:rsidR="00BC2B00">
        <w:rPr>
          <w:rFonts w:ascii="Palatino Linotype" w:hAnsi="Palatino Linotype" w:cs="Cooper Black"/>
          <w:kern w:val="2"/>
          <w:sz w:val="22"/>
          <w:szCs w:val="22"/>
          <w14:ligatures w14:val="standard"/>
          <w14:numForm w14:val="oldStyle"/>
          <w14:numSpacing w14:val="proportional"/>
          <w14:cntxtAlts/>
        </w:rPr>
        <w:t>as murder</w:t>
      </w:r>
      <w:r w:rsidR="00175B8E">
        <w:rPr>
          <w:rFonts w:ascii="Palatino Linotype" w:hAnsi="Palatino Linotype" w:cs="Cooper Black"/>
          <w:kern w:val="2"/>
          <w:sz w:val="22"/>
          <w:szCs w:val="22"/>
          <w14:ligatures w14:val="standard"/>
          <w14:numForm w14:val="oldStyle"/>
          <w14:numSpacing w14:val="proportional"/>
          <w14:cntxtAlts/>
        </w:rPr>
        <w:t xml:space="preserve">, </w:t>
      </w:r>
      <w:r w:rsidR="00BC2B00">
        <w:rPr>
          <w:rFonts w:ascii="Palatino Linotype" w:hAnsi="Palatino Linotype" w:cs="Cooper Black"/>
          <w:kern w:val="2"/>
          <w:sz w:val="22"/>
          <w:szCs w:val="22"/>
          <w14:ligatures w14:val="standard"/>
          <w14:numForm w14:val="oldStyle"/>
          <w14:numSpacing w14:val="proportional"/>
          <w14:cntxtAlts/>
        </w:rPr>
        <w:t>promise-breaking</w:t>
      </w:r>
      <w:r w:rsidR="00175B8E">
        <w:rPr>
          <w:rFonts w:ascii="Palatino Linotype" w:hAnsi="Palatino Linotype" w:cs="Cooper Black"/>
          <w:kern w:val="2"/>
          <w:sz w:val="22"/>
          <w:szCs w:val="22"/>
          <w14:ligatures w14:val="standard"/>
          <w14:numForm w14:val="oldStyle"/>
          <w14:numSpacing w14:val="proportional"/>
          <w14:cntxtAlts/>
        </w:rPr>
        <w:t>, and causing the loss of life</w:t>
      </w:r>
      <w:r>
        <w:rPr>
          <w:rFonts w:ascii="Palatino Linotype" w:hAnsi="Palatino Linotype" w:cs="Cooper Black"/>
          <w:kern w:val="2"/>
          <w:sz w:val="22"/>
          <w:szCs w:val="22"/>
          <w14:ligatures w14:val="standard"/>
          <w14:numForm w14:val="oldStyle"/>
          <w14:numSpacing w14:val="proportional"/>
          <w14:cntxtAlts/>
        </w:rPr>
        <w:t xml:space="preserve">. </w:t>
      </w:r>
      <w:r w:rsidR="00BC2B00">
        <w:rPr>
          <w:rFonts w:ascii="Palatino Linotype" w:hAnsi="Palatino Linotype" w:cs="Cooper Black"/>
          <w:kern w:val="2"/>
          <w:sz w:val="22"/>
          <w:szCs w:val="22"/>
          <w14:ligatures w14:val="standard"/>
          <w14:numForm w14:val="oldStyle"/>
          <w14:numSpacing w14:val="proportional"/>
          <w14:cntxtAlts/>
        </w:rPr>
        <w:t xml:space="preserve">For, as we’ve seen above, it can be indeterminate whether an act is of </w:t>
      </w:r>
      <w:r w:rsidR="008F282D">
        <w:rPr>
          <w:rFonts w:ascii="Palatino Linotype" w:hAnsi="Palatino Linotype" w:cs="Cooper Black"/>
          <w:kern w:val="2"/>
          <w:sz w:val="22"/>
          <w:szCs w:val="22"/>
          <w14:ligatures w14:val="standard"/>
          <w14:numForm w14:val="oldStyle"/>
          <w14:numSpacing w14:val="proportional"/>
          <w14:cntxtAlts/>
        </w:rPr>
        <w:t>one of these</w:t>
      </w:r>
      <w:r w:rsidR="00BC2B00">
        <w:rPr>
          <w:rFonts w:ascii="Palatino Linotype" w:hAnsi="Palatino Linotype" w:cs="Cooper Black"/>
          <w:kern w:val="2"/>
          <w:sz w:val="22"/>
          <w:szCs w:val="22"/>
          <w14:ligatures w14:val="standard"/>
          <w14:numForm w14:val="oldStyle"/>
          <w14:numSpacing w14:val="proportional"/>
          <w14:cntxtAlts/>
        </w:rPr>
        <w:t xml:space="preserve"> type</w:t>
      </w:r>
      <w:r w:rsidR="008F282D">
        <w:rPr>
          <w:rFonts w:ascii="Palatino Linotype" w:hAnsi="Palatino Linotype" w:cs="Cooper Black"/>
          <w:kern w:val="2"/>
          <w:sz w:val="22"/>
          <w:szCs w:val="22"/>
          <w14:ligatures w14:val="standard"/>
          <w14:numForm w14:val="oldStyle"/>
          <w14:numSpacing w14:val="proportional"/>
          <w14:cntxtAlts/>
        </w:rPr>
        <w:t>s</w:t>
      </w:r>
      <w:r w:rsidR="00BC2B00">
        <w:rPr>
          <w:rFonts w:ascii="Palatino Linotype" w:hAnsi="Palatino Linotype" w:cs="Cooper Black"/>
          <w:kern w:val="2"/>
          <w:sz w:val="22"/>
          <w:szCs w:val="22"/>
          <w14:ligatures w14:val="standard"/>
          <w14:numForm w14:val="oldStyle"/>
          <w14:numSpacing w14:val="proportional"/>
          <w14:cntxtAlts/>
        </w:rPr>
        <w:t>. Of course,</w:t>
      </w:r>
      <w:r>
        <w:rPr>
          <w:rFonts w:ascii="Palatino Linotype" w:hAnsi="Palatino Linotype" w:cs="Cooper Black"/>
          <w:kern w:val="2"/>
          <w:sz w:val="22"/>
          <w:szCs w:val="22"/>
          <w14:ligatures w14:val="standard"/>
          <w14:numForm w14:val="oldStyle"/>
          <w14:numSpacing w14:val="proportional"/>
          <w14:cntxtAlts/>
        </w:rPr>
        <w:t xml:space="preserve"> the side-constraint</w:t>
      </w:r>
      <w:r w:rsidR="00842FD4">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theorist</w:t>
      </w:r>
      <w:r w:rsidR="00BC2B00">
        <w:rPr>
          <w:rFonts w:ascii="Palatino Linotype" w:hAnsi="Palatino Linotype" w:cs="Cooper Black"/>
          <w:kern w:val="2"/>
          <w:sz w:val="22"/>
          <w:szCs w:val="22"/>
          <w14:ligatures w14:val="standard"/>
          <w14:numForm w14:val="oldStyle"/>
          <w14:numSpacing w14:val="proportional"/>
          <w14:cntxtAlts/>
        </w:rPr>
        <w:t xml:space="preserve"> could just deny that </w:t>
      </w:r>
      <w:r w:rsidR="002D1608">
        <w:rPr>
          <w:rFonts w:ascii="Palatino Linotype" w:hAnsi="Palatino Linotype" w:cs="Cooper Black"/>
          <w:kern w:val="2"/>
          <w:sz w:val="22"/>
          <w:szCs w:val="22"/>
          <w14:ligatures w14:val="standard"/>
          <w14:numForm w14:val="oldStyle"/>
          <w14:numSpacing w14:val="proportional"/>
          <w14:cntxtAlts/>
        </w:rPr>
        <w:t xml:space="preserve">there </w:t>
      </w:r>
      <w:r w:rsidR="00BC2B00">
        <w:rPr>
          <w:rFonts w:ascii="Palatino Linotype" w:hAnsi="Palatino Linotype" w:cs="Cooper Black"/>
          <w:kern w:val="2"/>
          <w:sz w:val="22"/>
          <w:szCs w:val="22"/>
          <w14:ligatures w14:val="standard"/>
          <w14:numForm w14:val="oldStyle"/>
          <w14:numSpacing w14:val="proportional"/>
          <w14:cntxtAlts/>
        </w:rPr>
        <w:t xml:space="preserve">are side-constraints against performing such act-types and hold instead that there are only constraints against doing what will make it determinately true that one has performed an act of this type. </w:t>
      </w:r>
      <w:r w:rsidR="009679F7">
        <w:rPr>
          <w:rFonts w:ascii="Palatino Linotype" w:hAnsi="Palatino Linotype" w:cs="Cooper Black"/>
          <w:kern w:val="2"/>
          <w:sz w:val="22"/>
          <w:szCs w:val="22"/>
          <w14:ligatures w14:val="standard"/>
          <w14:numForm w14:val="oldStyle"/>
          <w14:numSpacing w14:val="proportional"/>
          <w14:cntxtAlts/>
        </w:rPr>
        <w:t xml:space="preserve">That is, they could deny that there is, say, a constraint against breaking a promise and hold instead that there is only a constraint against doing what would make it </w:t>
      </w:r>
      <w:r w:rsidR="00175B8E">
        <w:rPr>
          <w:rFonts w:ascii="Palatino Linotype" w:hAnsi="Palatino Linotype" w:cs="Cooper Black"/>
          <w:kern w:val="2"/>
          <w:sz w:val="22"/>
          <w:szCs w:val="22"/>
          <w14:ligatures w14:val="standard"/>
          <w14:numForm w14:val="oldStyle"/>
          <w14:numSpacing w14:val="proportional"/>
          <w14:cntxtAlts/>
        </w:rPr>
        <w:t>(</w:t>
      </w:r>
      <w:r w:rsidR="009679F7">
        <w:rPr>
          <w:rFonts w:ascii="Palatino Linotype" w:hAnsi="Palatino Linotype" w:cs="Cooper Black"/>
          <w:kern w:val="2"/>
          <w:sz w:val="22"/>
          <w:szCs w:val="22"/>
          <w14:ligatures w14:val="standard"/>
          <w14:numForm w14:val="oldStyle"/>
          <w14:numSpacing w14:val="proportional"/>
          <w14:cntxtAlts/>
        </w:rPr>
        <w:t>determinately</w:t>
      </w:r>
      <w:r w:rsidR="00175B8E">
        <w:rPr>
          <w:rFonts w:ascii="Palatino Linotype" w:hAnsi="Palatino Linotype" w:cs="Cooper Black"/>
          <w:kern w:val="2"/>
          <w:sz w:val="22"/>
          <w:szCs w:val="22"/>
          <w14:ligatures w14:val="standard"/>
          <w14:numForm w14:val="oldStyle"/>
          <w14:numSpacing w14:val="proportional"/>
          <w14:cntxtAlts/>
        </w:rPr>
        <w:t>)</w:t>
      </w:r>
      <w:r w:rsidR="009679F7">
        <w:rPr>
          <w:rFonts w:ascii="Palatino Linotype" w:hAnsi="Palatino Linotype" w:cs="Cooper Black"/>
          <w:kern w:val="2"/>
          <w:sz w:val="22"/>
          <w:szCs w:val="22"/>
          <w14:ligatures w14:val="standard"/>
          <w14:numForm w14:val="oldStyle"/>
          <w14:numSpacing w14:val="proportional"/>
          <w14:cntxtAlts/>
        </w:rPr>
        <w:t xml:space="preserve"> true that one has broken a promise. This is </w:t>
      </w:r>
      <w:r w:rsidR="00FF1ED2">
        <w:rPr>
          <w:rFonts w:ascii="Palatino Linotype" w:hAnsi="Palatino Linotype" w:cs="Cooper Black"/>
          <w:kern w:val="2"/>
          <w:sz w:val="22"/>
          <w:szCs w:val="22"/>
          <w14:ligatures w14:val="standard"/>
          <w14:numForm w14:val="oldStyle"/>
          <w14:numSpacing w14:val="proportional"/>
          <w14:cntxtAlts/>
        </w:rPr>
        <w:t>what we might call</w:t>
      </w:r>
      <w:r w:rsidR="009679F7">
        <w:rPr>
          <w:rFonts w:ascii="Palatino Linotype" w:hAnsi="Palatino Linotype" w:cs="Cooper Black"/>
          <w:kern w:val="2"/>
          <w:sz w:val="22"/>
          <w:szCs w:val="22"/>
          <w14:ligatures w14:val="standard"/>
          <w14:numForm w14:val="oldStyle"/>
          <w14:numSpacing w14:val="proportional"/>
          <w14:cntxtAlts/>
        </w:rPr>
        <w:t xml:space="preserve"> </w:t>
      </w:r>
      <w:r w:rsidR="00FF1ED2">
        <w:rPr>
          <w:rFonts w:ascii="Palatino Linotype" w:hAnsi="Palatino Linotype" w:cs="Cooper Black"/>
          <w:kern w:val="2"/>
          <w:sz w:val="22"/>
          <w:szCs w:val="22"/>
          <w14:ligatures w14:val="standard"/>
          <w14:numForm w14:val="oldStyle"/>
          <w14:numSpacing w14:val="proportional"/>
          <w14:cntxtAlts/>
        </w:rPr>
        <w:t xml:space="preserve">the </w:t>
      </w:r>
      <w:r w:rsidR="009679F7" w:rsidRPr="00FF1ED2">
        <w:rPr>
          <w:rFonts w:ascii="Palatino Linotype" w:hAnsi="Palatino Linotype" w:cs="Cooper Black"/>
          <w:i/>
          <w:iCs/>
          <w:kern w:val="2"/>
          <w:sz w:val="22"/>
          <w:szCs w:val="22"/>
          <w14:ligatures w14:val="standard"/>
          <w14:numForm w14:val="oldStyle"/>
          <w14:numSpacing w14:val="proportional"/>
          <w14:cntxtAlts/>
        </w:rPr>
        <w:t>truth-centric</w:t>
      </w:r>
      <w:r w:rsidR="009679F7">
        <w:rPr>
          <w:rFonts w:ascii="Palatino Linotype" w:hAnsi="Palatino Linotype" w:cs="Cooper Black"/>
          <w:kern w:val="2"/>
          <w:sz w:val="22"/>
          <w:szCs w:val="22"/>
          <w14:ligatures w14:val="standard"/>
          <w14:numForm w14:val="oldStyle"/>
          <w14:numSpacing w14:val="proportional"/>
          <w14:cntxtAlts/>
        </w:rPr>
        <w:t xml:space="preserve"> </w:t>
      </w:r>
      <w:r w:rsidR="00FF1ED2">
        <w:rPr>
          <w:rFonts w:ascii="Palatino Linotype" w:hAnsi="Palatino Linotype" w:cs="Cooper Black"/>
          <w:kern w:val="2"/>
          <w:sz w:val="22"/>
          <w:szCs w:val="22"/>
          <w14:ligatures w14:val="standard"/>
          <w14:numForm w14:val="oldStyle"/>
          <w14:numSpacing w14:val="proportional"/>
          <w14:cntxtAlts/>
        </w:rPr>
        <w:t xml:space="preserve">side-constraint </w:t>
      </w:r>
      <w:r w:rsidR="009679F7">
        <w:rPr>
          <w:rFonts w:ascii="Palatino Linotype" w:hAnsi="Palatino Linotype" w:cs="Cooper Black"/>
          <w:kern w:val="2"/>
          <w:sz w:val="22"/>
          <w:szCs w:val="22"/>
          <w14:ligatures w14:val="standard"/>
          <w14:numForm w14:val="oldStyle"/>
          <w14:numSpacing w14:val="proportional"/>
          <w14:cntxtAlts/>
        </w:rPr>
        <w:t>approach (</w:t>
      </w:r>
      <w:r w:rsidR="000F59CD">
        <w:rPr>
          <w:rFonts w:ascii="Palatino Linotype" w:hAnsi="Palatino Linotype" w:cs="Cooper Black"/>
          <w:kern w:val="2"/>
          <w:sz w:val="22"/>
          <w:szCs w:val="22"/>
          <w14:ligatures w14:val="standard"/>
          <w14:numForm w14:val="oldStyle"/>
          <w14:numSpacing w14:val="proportional"/>
          <w14:cntxtAlts/>
        </w:rPr>
        <w:t xml:space="preserve">see </w:t>
      </w:r>
      <w:r w:rsidR="00030EA4">
        <w:rPr>
          <w:rFonts w:ascii="Palatino Linotype" w:hAnsi="Palatino Linotype" w:cs="Cooper Black"/>
          <w:kern w:val="2"/>
          <w:sz w:val="22"/>
          <w:szCs w:val="22"/>
          <w14:ligatures w14:val="standard"/>
          <w14:numForm w14:val="oldStyle"/>
          <w14:numSpacing w14:val="proportional"/>
          <w14:cntxtAlts/>
        </w:rPr>
        <w:t>Williams 2017</w:t>
      </w:r>
      <w:r w:rsidR="009679F7">
        <w:rPr>
          <w:rFonts w:ascii="Palatino Linotype" w:hAnsi="Palatino Linotype" w:cs="Cooper Black"/>
          <w:kern w:val="2"/>
          <w:sz w:val="22"/>
          <w:szCs w:val="22"/>
          <w14:ligatures w14:val="standard"/>
          <w14:numForm w14:val="oldStyle"/>
          <w14:numSpacing w14:val="proportional"/>
          <w14:cntxtAlts/>
        </w:rPr>
        <w:t xml:space="preserve">). This approach may seem odd and perhaps even </w:t>
      </w:r>
      <w:r w:rsidR="009679F7" w:rsidRPr="00FF1ED2">
        <w:rPr>
          <w:rFonts w:ascii="Palatino Linotype" w:hAnsi="Palatino Linotype" w:cs="Cooper Black"/>
          <w:i/>
          <w:iCs/>
          <w:kern w:val="2"/>
          <w:sz w:val="22"/>
          <w:szCs w:val="22"/>
          <w14:ligatures w14:val="standard"/>
          <w14:numForm w14:val="oldStyle"/>
          <w14:numSpacing w14:val="proportional"/>
          <w14:cntxtAlts/>
        </w:rPr>
        <w:t>ad hoc</w:t>
      </w:r>
      <w:r w:rsidR="009679F7">
        <w:rPr>
          <w:rFonts w:ascii="Palatino Linotype" w:hAnsi="Palatino Linotype" w:cs="Cooper Black"/>
          <w:kern w:val="2"/>
          <w:sz w:val="22"/>
          <w:szCs w:val="22"/>
          <w14:ligatures w14:val="standard"/>
          <w14:numForm w14:val="oldStyle"/>
          <w14:numSpacing w14:val="proportional"/>
          <w14:cntxtAlts/>
        </w:rPr>
        <w:t xml:space="preserve">, but it would </w:t>
      </w:r>
      <w:r w:rsidR="00FF1ED2">
        <w:rPr>
          <w:rFonts w:ascii="Palatino Linotype" w:hAnsi="Palatino Linotype" w:cs="Cooper Black"/>
          <w:kern w:val="2"/>
          <w:sz w:val="22"/>
          <w:szCs w:val="22"/>
          <w14:ligatures w14:val="standard"/>
          <w14:numForm w14:val="oldStyle"/>
          <w14:numSpacing w14:val="proportional"/>
          <w14:cntxtAlts/>
        </w:rPr>
        <w:t xml:space="preserve">at least </w:t>
      </w:r>
      <w:r w:rsidR="009679F7">
        <w:rPr>
          <w:rFonts w:ascii="Palatino Linotype" w:hAnsi="Palatino Linotype" w:cs="Cooper Black"/>
          <w:kern w:val="2"/>
          <w:sz w:val="22"/>
          <w:szCs w:val="22"/>
          <w14:ligatures w14:val="standard"/>
          <w14:numForm w14:val="oldStyle"/>
          <w14:numSpacing w14:val="proportional"/>
          <w14:cntxtAlts/>
        </w:rPr>
        <w:t xml:space="preserve">allow the side-constraint theorist to avoid deontic determinacy. But I </w:t>
      </w:r>
      <w:r w:rsidR="00C669E9">
        <w:rPr>
          <w:rFonts w:ascii="Palatino Linotype" w:hAnsi="Palatino Linotype" w:cs="Cooper Black"/>
          <w:kern w:val="2"/>
          <w:sz w:val="22"/>
          <w:szCs w:val="22"/>
          <w14:ligatures w14:val="standard"/>
          <w14:numForm w14:val="oldStyle"/>
          <w14:numSpacing w14:val="proportional"/>
          <w14:cntxtAlts/>
        </w:rPr>
        <w:t xml:space="preserve">find it </w:t>
      </w:r>
      <w:r w:rsidR="008F282D">
        <w:rPr>
          <w:rFonts w:ascii="Palatino Linotype" w:hAnsi="Palatino Linotype" w:cs="Cooper Black"/>
          <w:kern w:val="2"/>
          <w:sz w:val="22"/>
          <w:szCs w:val="22"/>
          <w14:ligatures w14:val="standard"/>
          <w14:numForm w14:val="oldStyle"/>
          <w14:numSpacing w14:val="proportional"/>
          <w14:cntxtAlts/>
        </w:rPr>
        <w:t>im</w:t>
      </w:r>
      <w:r w:rsidR="00FF1ED2">
        <w:rPr>
          <w:rFonts w:ascii="Palatino Linotype" w:hAnsi="Palatino Linotype" w:cs="Cooper Black"/>
          <w:kern w:val="2"/>
          <w:sz w:val="22"/>
          <w:szCs w:val="22"/>
          <w14:ligatures w14:val="standard"/>
          <w14:numForm w14:val="oldStyle"/>
          <w14:numSpacing w14:val="proportional"/>
          <w14:cntxtAlts/>
        </w:rPr>
        <w:t>plausible</w:t>
      </w:r>
      <w:r w:rsidR="009679F7">
        <w:rPr>
          <w:rFonts w:ascii="Palatino Linotype" w:hAnsi="Palatino Linotype" w:cs="Cooper Black"/>
          <w:kern w:val="2"/>
          <w:sz w:val="22"/>
          <w:szCs w:val="22"/>
          <w14:ligatures w14:val="standard"/>
          <w14:numForm w14:val="oldStyle"/>
          <w14:numSpacing w14:val="proportional"/>
          <w14:cntxtAlts/>
        </w:rPr>
        <w:t>.</w:t>
      </w:r>
      <w:r w:rsidR="00BC2B00">
        <w:rPr>
          <w:rFonts w:ascii="Palatino Linotype" w:hAnsi="Palatino Linotype" w:cs="Cooper Black"/>
          <w:kern w:val="2"/>
          <w:sz w:val="22"/>
          <w:szCs w:val="22"/>
          <w14:ligatures w14:val="standard"/>
          <w14:numForm w14:val="oldStyle"/>
          <w14:numSpacing w14:val="proportional"/>
          <w14:cntxtAlts/>
        </w:rPr>
        <w:t xml:space="preserve"> To see why, consider again </w:t>
      </w:r>
      <w:r w:rsidR="00BC2B00" w:rsidRPr="009679F7">
        <w:rPr>
          <w:rFonts w:ascii="Palatino Linotype" w:hAnsi="Palatino Linotype" w:cs="Cooper Black"/>
          <w:i/>
          <w:iCs/>
          <w:kern w:val="2"/>
          <w:sz w:val="22"/>
          <w:szCs w:val="22"/>
          <w14:ligatures w14:val="standard"/>
          <w14:numForm w14:val="oldStyle"/>
          <w14:numSpacing w14:val="proportional"/>
          <w14:cntxtAlts/>
        </w:rPr>
        <w:t>The Promise</w:t>
      </w:r>
      <w:r w:rsidR="00BC2B00">
        <w:rPr>
          <w:rFonts w:ascii="Palatino Linotype" w:hAnsi="Palatino Linotype" w:cs="Cooper Black"/>
          <w:kern w:val="2"/>
          <w:sz w:val="22"/>
          <w:szCs w:val="22"/>
          <w14:ligatures w14:val="standard"/>
          <w14:numForm w14:val="oldStyle"/>
          <w14:numSpacing w14:val="proportional"/>
          <w14:cntxtAlts/>
        </w:rPr>
        <w:t xml:space="preserve">. </w:t>
      </w:r>
      <w:r w:rsidR="009679F7">
        <w:rPr>
          <w:rFonts w:ascii="Palatino Linotype" w:hAnsi="Palatino Linotype" w:cs="Cooper Black"/>
          <w:kern w:val="2"/>
          <w:sz w:val="22"/>
          <w:szCs w:val="22"/>
          <w14:ligatures w14:val="standard"/>
          <w14:numForm w14:val="oldStyle"/>
          <w14:numSpacing w14:val="proportional"/>
          <w14:cntxtAlts/>
        </w:rPr>
        <w:t xml:space="preserve">In this case, the fact that Lupe did and said things last night that make it indeterminate whether she promised to vote for Candidate X seems like a good moral reason for her to vote for Candidate X. But it’s hard for </w:t>
      </w:r>
      <w:r w:rsidR="00175B8E">
        <w:rPr>
          <w:rFonts w:ascii="Palatino Linotype" w:hAnsi="Palatino Linotype" w:cs="Cooper Black"/>
          <w:kern w:val="2"/>
          <w:sz w:val="22"/>
          <w:szCs w:val="22"/>
          <w14:ligatures w14:val="standard"/>
          <w14:numForm w14:val="oldStyle"/>
          <w14:numSpacing w14:val="proportional"/>
          <w14:cntxtAlts/>
        </w:rPr>
        <w:t xml:space="preserve">the </w:t>
      </w:r>
      <w:r w:rsidR="009679F7">
        <w:rPr>
          <w:rFonts w:ascii="Palatino Linotype" w:hAnsi="Palatino Linotype" w:cs="Cooper Black"/>
          <w:kern w:val="2"/>
          <w:sz w:val="22"/>
          <w:szCs w:val="22"/>
          <w14:ligatures w14:val="standard"/>
          <w14:numForm w14:val="oldStyle"/>
          <w14:numSpacing w14:val="proportional"/>
          <w14:cntxtAlts/>
        </w:rPr>
        <w:t xml:space="preserve">truth-centric </w:t>
      </w:r>
      <w:r w:rsidR="00FF1ED2">
        <w:rPr>
          <w:rFonts w:ascii="Palatino Linotype" w:hAnsi="Palatino Linotype" w:cs="Cooper Black"/>
          <w:kern w:val="2"/>
          <w:sz w:val="22"/>
          <w:szCs w:val="22"/>
          <w14:ligatures w14:val="standard"/>
          <w14:numForm w14:val="oldStyle"/>
          <w14:numSpacing w14:val="proportional"/>
          <w14:cntxtAlts/>
        </w:rPr>
        <w:t xml:space="preserve">side-constraint </w:t>
      </w:r>
      <w:r w:rsidR="009679F7">
        <w:rPr>
          <w:rFonts w:ascii="Palatino Linotype" w:hAnsi="Palatino Linotype" w:cs="Cooper Black"/>
          <w:kern w:val="2"/>
          <w:sz w:val="22"/>
          <w:szCs w:val="22"/>
          <w14:ligatures w14:val="standard"/>
          <w14:numForm w14:val="oldStyle"/>
          <w14:numSpacing w14:val="proportional"/>
          <w14:cntxtAlts/>
        </w:rPr>
        <w:t xml:space="preserve">approach to account for this. After all, there is, on this approach, only a constraint against doing what will make it determinately true that she has broken a promise. </w:t>
      </w:r>
      <w:r w:rsidR="00FF1ED2">
        <w:rPr>
          <w:rFonts w:ascii="Palatino Linotype" w:hAnsi="Palatino Linotype" w:cs="Cooper Black"/>
          <w:kern w:val="2"/>
          <w:sz w:val="22"/>
          <w:szCs w:val="22"/>
          <w14:ligatures w14:val="standard"/>
          <w14:numForm w14:val="oldStyle"/>
          <w14:numSpacing w14:val="proportional"/>
          <w14:cntxtAlts/>
        </w:rPr>
        <w:t>Thus,</w:t>
      </w:r>
      <w:r w:rsidR="009679F7">
        <w:rPr>
          <w:rFonts w:ascii="Palatino Linotype" w:hAnsi="Palatino Linotype" w:cs="Cooper Black"/>
          <w:kern w:val="2"/>
          <w:sz w:val="22"/>
          <w:szCs w:val="22"/>
          <w14:ligatures w14:val="standard"/>
          <w14:numForm w14:val="oldStyle"/>
          <w14:numSpacing w14:val="proportional"/>
          <w14:cntxtAlts/>
        </w:rPr>
        <w:t xml:space="preserve"> </w:t>
      </w:r>
      <w:r w:rsidR="00FF1ED2">
        <w:rPr>
          <w:rFonts w:ascii="Palatino Linotype" w:hAnsi="Palatino Linotype" w:cs="Cooper Black"/>
          <w:kern w:val="2"/>
          <w:sz w:val="22"/>
          <w:szCs w:val="22"/>
          <w14:ligatures w14:val="standard"/>
          <w14:numForm w14:val="oldStyle"/>
          <w14:numSpacing w14:val="proportional"/>
          <w14:cntxtAlts/>
        </w:rPr>
        <w:t>there is on this view no constraint that Lupe infringed upon</w:t>
      </w:r>
      <w:r w:rsidR="009679F7">
        <w:rPr>
          <w:rFonts w:ascii="Palatino Linotype" w:hAnsi="Palatino Linotype" w:cs="Cooper Black"/>
          <w:kern w:val="2"/>
          <w:sz w:val="22"/>
          <w:szCs w:val="22"/>
          <w14:ligatures w14:val="standard"/>
          <w14:numForm w14:val="oldStyle"/>
          <w14:numSpacing w14:val="proportional"/>
          <w14:cntxtAlts/>
        </w:rPr>
        <w:t xml:space="preserve">. </w:t>
      </w:r>
      <w:r w:rsidR="00FF1ED2">
        <w:rPr>
          <w:rFonts w:ascii="Palatino Linotype" w:hAnsi="Palatino Linotype" w:cs="Cooper Black"/>
          <w:kern w:val="2"/>
          <w:sz w:val="22"/>
          <w:szCs w:val="22"/>
          <w14:ligatures w14:val="standard"/>
          <w14:numForm w14:val="oldStyle"/>
          <w14:numSpacing w14:val="proportional"/>
          <w14:cntxtAlts/>
        </w:rPr>
        <w:t>Why, then, is there a moral reason for her to vote for Candidate X</w:t>
      </w:r>
      <w:r w:rsidR="000F59CD">
        <w:rPr>
          <w:rFonts w:ascii="Palatino Linotype" w:hAnsi="Palatino Linotype" w:cs="Cooper Black"/>
          <w:kern w:val="2"/>
          <w:sz w:val="22"/>
          <w:szCs w:val="22"/>
          <w14:ligatures w14:val="standard"/>
          <w14:numForm w14:val="oldStyle"/>
          <w14:numSpacing w14:val="proportional"/>
          <w14:cntxtAlts/>
        </w:rPr>
        <w:t>?</w:t>
      </w:r>
      <w:r w:rsidR="001F5F4D">
        <w:rPr>
          <w:rFonts w:ascii="Palatino Linotype" w:hAnsi="Palatino Linotype" w:cs="Cooper Black"/>
          <w:kern w:val="2"/>
          <w:sz w:val="22"/>
          <w:szCs w:val="22"/>
          <w14:ligatures w14:val="standard"/>
          <w14:numForm w14:val="oldStyle"/>
          <w14:numSpacing w14:val="proportional"/>
          <w14:cntxtAlts/>
        </w:rPr>
        <w:t xml:space="preserve"> </w:t>
      </w:r>
      <w:r w:rsidR="00FF1ED2">
        <w:rPr>
          <w:rFonts w:ascii="Palatino Linotype" w:hAnsi="Palatino Linotype" w:cs="Cooper Black"/>
          <w:kern w:val="2"/>
          <w:sz w:val="22"/>
          <w:szCs w:val="22"/>
          <w14:ligatures w14:val="standard"/>
          <w14:numForm w14:val="oldStyle"/>
          <w14:numSpacing w14:val="proportional"/>
          <w14:cntxtAlts/>
        </w:rPr>
        <w:t xml:space="preserve">The answer, it seems, is that Lupe ought both to have ensuring that it’s determinately true that she has broken </w:t>
      </w:r>
      <w:r w:rsidR="008F282D">
        <w:rPr>
          <w:rFonts w:ascii="Palatino Linotype" w:hAnsi="Palatino Linotype" w:cs="Cooper Black"/>
          <w:kern w:val="2"/>
          <w:sz w:val="22"/>
          <w:szCs w:val="22"/>
          <w14:ligatures w14:val="standard"/>
          <w14:numForm w14:val="oldStyle"/>
          <w14:numSpacing w14:val="proportional"/>
          <w14:cntxtAlts/>
        </w:rPr>
        <w:t>no</w:t>
      </w:r>
      <w:r w:rsidR="00FF1ED2">
        <w:rPr>
          <w:rFonts w:ascii="Palatino Linotype" w:hAnsi="Palatino Linotype" w:cs="Cooper Black"/>
          <w:kern w:val="2"/>
          <w:sz w:val="22"/>
          <w:szCs w:val="22"/>
          <w14:ligatures w14:val="standard"/>
          <w14:numForm w14:val="oldStyle"/>
          <w14:numSpacing w14:val="proportional"/>
          <w14:cntxtAlts/>
        </w:rPr>
        <w:t xml:space="preserve"> promise</w:t>
      </w:r>
      <w:r w:rsidR="008F282D">
        <w:rPr>
          <w:rFonts w:ascii="Palatino Linotype" w:hAnsi="Palatino Linotype" w:cs="Cooper Black"/>
          <w:kern w:val="2"/>
          <w:sz w:val="22"/>
          <w:szCs w:val="22"/>
          <w14:ligatures w14:val="standard"/>
          <w14:numForm w14:val="oldStyle"/>
          <w14:numSpacing w14:val="proportional"/>
          <w14:cntxtAlts/>
        </w:rPr>
        <w:t>s</w:t>
      </w:r>
      <w:r w:rsidR="00FF1ED2">
        <w:rPr>
          <w:rFonts w:ascii="Palatino Linotype" w:hAnsi="Palatino Linotype" w:cs="Cooper Black"/>
          <w:kern w:val="2"/>
          <w:sz w:val="22"/>
          <w:szCs w:val="22"/>
          <w14:ligatures w14:val="standard"/>
          <w14:numForm w14:val="oldStyle"/>
          <w14:numSpacing w14:val="proportional"/>
          <w14:cntxtAlts/>
        </w:rPr>
        <w:t xml:space="preserve"> as </w:t>
      </w:r>
      <w:r w:rsidR="00C669E9">
        <w:rPr>
          <w:rFonts w:ascii="Palatino Linotype" w:hAnsi="Palatino Linotype" w:cs="Cooper Black"/>
          <w:kern w:val="2"/>
          <w:sz w:val="22"/>
          <w:szCs w:val="22"/>
          <w14:ligatures w14:val="standard"/>
          <w14:numForm w14:val="oldStyle"/>
          <w14:numSpacing w14:val="proportional"/>
          <w14:cntxtAlts/>
        </w:rPr>
        <w:t xml:space="preserve">an </w:t>
      </w:r>
      <w:r w:rsidR="00FF1ED2">
        <w:rPr>
          <w:rFonts w:ascii="Palatino Linotype" w:hAnsi="Palatino Linotype" w:cs="Cooper Black"/>
          <w:kern w:val="2"/>
          <w:sz w:val="22"/>
          <w:szCs w:val="22"/>
          <w14:ligatures w14:val="standard"/>
          <w14:numForm w14:val="oldStyle"/>
          <w14:numSpacing w14:val="proportional"/>
          <w14:cntxtAlts/>
        </w:rPr>
        <w:t xml:space="preserve">end and to do what will, other things being equal, best achieve the ends that she ought to have. In other words, we see again that </w:t>
      </w:r>
      <w:r w:rsidR="008F282D">
        <w:rPr>
          <w:rFonts w:ascii="Palatino Linotype" w:hAnsi="Palatino Linotype" w:cs="Cooper Black"/>
          <w:kern w:val="2"/>
          <w:sz w:val="22"/>
          <w:szCs w:val="22"/>
          <w14:ligatures w14:val="standard"/>
          <w14:numForm w14:val="oldStyle"/>
          <w14:numSpacing w14:val="proportional"/>
          <w14:cntxtAlts/>
        </w:rPr>
        <w:t xml:space="preserve">the </w:t>
      </w:r>
      <w:r w:rsidR="001F5F4D">
        <w:rPr>
          <w:rFonts w:ascii="Palatino Linotype" w:hAnsi="Palatino Linotype" w:cs="Cooper Black"/>
          <w:kern w:val="2"/>
          <w:sz w:val="22"/>
          <w:szCs w:val="22"/>
          <w14:ligatures w14:val="standard"/>
          <w14:numForm w14:val="oldStyle"/>
          <w14:numSpacing w14:val="proportional"/>
          <w14:cntxtAlts/>
        </w:rPr>
        <w:t xml:space="preserve">side-constraint theorist </w:t>
      </w:r>
      <w:r w:rsidR="008C36C2">
        <w:rPr>
          <w:rFonts w:ascii="Palatino Linotype" w:hAnsi="Palatino Linotype" w:cs="Cooper Black"/>
          <w:kern w:val="2"/>
          <w:sz w:val="22"/>
          <w:szCs w:val="22"/>
          <w14:ligatures w14:val="standard"/>
          <w14:numForm w14:val="oldStyle"/>
          <w14:numSpacing w14:val="proportional"/>
          <w14:cntxtAlts/>
        </w:rPr>
        <w:t>should</w:t>
      </w:r>
      <w:r w:rsidR="00FF1ED2">
        <w:rPr>
          <w:rFonts w:ascii="Palatino Linotype" w:hAnsi="Palatino Linotype" w:cs="Cooper Black"/>
          <w:kern w:val="2"/>
          <w:sz w:val="22"/>
          <w:szCs w:val="22"/>
          <w14:ligatures w14:val="standard"/>
          <w14:numForm w14:val="oldStyle"/>
          <w14:numSpacing w14:val="proportional"/>
          <w14:cntxtAlts/>
        </w:rPr>
        <w:t xml:space="preserve"> accept claims such as</w:t>
      </w:r>
      <w:r w:rsidR="001F5F4D">
        <w:rPr>
          <w:rFonts w:ascii="Palatino Linotype" w:hAnsi="Palatino Linotype" w:cs="Cooper Black"/>
          <w:kern w:val="2"/>
          <w:sz w:val="22"/>
          <w:szCs w:val="22"/>
          <w14:ligatures w14:val="standard"/>
          <w14:numForm w14:val="oldStyle"/>
          <w14:numSpacing w14:val="proportional"/>
          <w14:cntxtAlts/>
        </w:rPr>
        <w:t xml:space="preserve"> C1 and C2. But</w:t>
      </w:r>
      <w:r w:rsidR="00FF1ED2">
        <w:rPr>
          <w:rFonts w:ascii="Palatino Linotype" w:hAnsi="Palatino Linotype" w:cs="Cooper Black"/>
          <w:kern w:val="2"/>
          <w:sz w:val="22"/>
          <w:szCs w:val="22"/>
          <w14:ligatures w14:val="standard"/>
          <w14:numForm w14:val="oldStyle"/>
          <w14:numSpacing w14:val="proportional"/>
          <w14:cntxtAlts/>
        </w:rPr>
        <w:t xml:space="preserve">, as we saw above, they do </w:t>
      </w:r>
      <w:r w:rsidR="00FF1ED2">
        <w:rPr>
          <w:rFonts w:ascii="Palatino Linotype" w:hAnsi="Palatino Linotype" w:cs="Cooper Black"/>
          <w:kern w:val="2"/>
          <w:sz w:val="22"/>
          <w:szCs w:val="22"/>
          <w14:ligatures w14:val="standard"/>
          <w14:numForm w14:val="oldStyle"/>
          <w14:numSpacing w14:val="proportional"/>
          <w14:cntxtAlts/>
        </w:rPr>
        <w:lastRenderedPageBreak/>
        <w:t>so at some cost. For once they do</w:t>
      </w:r>
      <w:r w:rsidR="002524A1">
        <w:rPr>
          <w:rFonts w:ascii="Palatino Linotype" w:hAnsi="Palatino Linotype" w:cs="Cooper Black"/>
          <w:kern w:val="2"/>
          <w:sz w:val="22"/>
          <w:szCs w:val="22"/>
          <w14:ligatures w14:val="standard"/>
          <w14:numForm w14:val="oldStyle"/>
          <w14:numSpacing w14:val="proportional"/>
          <w14:cntxtAlts/>
        </w:rPr>
        <w:t xml:space="preserve"> so</w:t>
      </w:r>
      <w:r w:rsidR="00FF1ED2">
        <w:rPr>
          <w:rFonts w:ascii="Palatino Linotype" w:hAnsi="Palatino Linotype" w:cs="Cooper Black"/>
          <w:kern w:val="2"/>
          <w:sz w:val="22"/>
          <w:szCs w:val="22"/>
          <w14:ligatures w14:val="standard"/>
          <w14:numForm w14:val="oldStyle"/>
          <w14:numSpacing w14:val="proportional"/>
          <w14:cntxtAlts/>
        </w:rPr>
        <w:t>, there is no longer any reason to postulate side-constraints</w:t>
      </w:r>
      <w:r w:rsidR="008F282D">
        <w:rPr>
          <w:rFonts w:ascii="Palatino Linotype" w:hAnsi="Palatino Linotype" w:cs="Cooper Black"/>
          <w:kern w:val="2"/>
          <w:sz w:val="22"/>
          <w:szCs w:val="22"/>
          <w14:ligatures w14:val="standard"/>
          <w14:numForm w14:val="oldStyle"/>
          <w14:numSpacing w14:val="proportional"/>
          <w14:cntxtAlts/>
        </w:rPr>
        <w:t>, for t</w:t>
      </w:r>
      <w:r w:rsidR="00FF1ED2">
        <w:rPr>
          <w:rFonts w:ascii="Palatino Linotype" w:hAnsi="Palatino Linotype" w:cs="Cooper Black"/>
          <w:kern w:val="2"/>
          <w:sz w:val="22"/>
          <w:szCs w:val="22"/>
          <w14:ligatures w14:val="standard"/>
          <w14:numForm w14:val="oldStyle"/>
          <w14:numSpacing w14:val="proportional"/>
          <w14:cntxtAlts/>
        </w:rPr>
        <w:t xml:space="preserve">hese claims are themselves sufficient to account for all the intuitive verdicts. </w:t>
      </w:r>
      <w:r w:rsidR="008C36C2">
        <w:rPr>
          <w:rFonts w:ascii="Palatino Linotype" w:hAnsi="Palatino Linotype" w:cs="Cooper Black"/>
          <w:kern w:val="2"/>
          <w:sz w:val="22"/>
          <w:szCs w:val="22"/>
          <w14:ligatures w14:val="standard"/>
          <w14:numForm w14:val="oldStyle"/>
          <w14:numSpacing w14:val="proportional"/>
          <w14:cntxtAlts/>
        </w:rPr>
        <w:t>Thus,</w:t>
      </w:r>
      <w:r w:rsidR="005A0488">
        <w:rPr>
          <w:rFonts w:ascii="Palatino Linotype" w:hAnsi="Palatino Linotype" w:cs="Cooper Black"/>
          <w:kern w:val="2"/>
          <w:sz w:val="22"/>
          <w:szCs w:val="22"/>
          <w14:ligatures w14:val="standard"/>
          <w14:numForm w14:val="oldStyle"/>
          <w14:numSpacing w14:val="proportional"/>
          <w14:cntxtAlts/>
        </w:rPr>
        <w:t xml:space="preserve"> the side-constraint theorist can avoid deontic indeterminacy </w:t>
      </w:r>
      <w:r w:rsidR="000F59CD">
        <w:rPr>
          <w:rFonts w:ascii="Palatino Linotype" w:hAnsi="Palatino Linotype" w:cs="Cooper Black"/>
          <w:kern w:val="2"/>
          <w:sz w:val="22"/>
          <w:szCs w:val="22"/>
          <w14:ligatures w14:val="standard"/>
          <w14:numForm w14:val="oldStyle"/>
          <w14:numSpacing w14:val="proportional"/>
          <w14:cntxtAlts/>
        </w:rPr>
        <w:t>only at the cost of</w:t>
      </w:r>
      <w:r w:rsidR="00EA209D">
        <w:rPr>
          <w:rFonts w:ascii="Palatino Linotype" w:hAnsi="Palatino Linotype" w:cs="Cooper Black"/>
          <w:kern w:val="2"/>
          <w:sz w:val="22"/>
          <w:szCs w:val="22"/>
          <w14:ligatures w14:val="standard"/>
          <w14:numForm w14:val="oldStyle"/>
          <w14:numSpacing w14:val="proportional"/>
          <w14:cntxtAlts/>
        </w:rPr>
        <w:t xml:space="preserve"> parsimony</w:t>
      </w:r>
      <w:r w:rsidR="005A0488">
        <w:rPr>
          <w:rFonts w:ascii="Palatino Linotype" w:hAnsi="Palatino Linotype" w:cs="Cooper Black"/>
          <w:kern w:val="2"/>
          <w:sz w:val="22"/>
          <w:szCs w:val="22"/>
          <w14:ligatures w14:val="standard"/>
          <w14:numForm w14:val="oldStyle"/>
          <w14:numSpacing w14:val="proportional"/>
          <w14:cntxtAlts/>
        </w:rPr>
        <w:t xml:space="preserve">. </w:t>
      </w:r>
    </w:p>
    <w:p w14:paraId="7A0B996E" w14:textId="77777777" w:rsidR="00CF6C2C" w:rsidRPr="00C12338" w:rsidRDefault="00CF6C2C" w:rsidP="00525DEB">
      <w:pPr>
        <w:spacing w:after="120" w:line="360" w:lineRule="auto"/>
        <w:rPr>
          <w:rFonts w:ascii="Palatino Linotype" w:hAnsi="Palatino Linotype"/>
          <w:sz w:val="22"/>
          <w:szCs w:val="22"/>
        </w:rPr>
      </w:pPr>
    </w:p>
    <w:p w14:paraId="2A09FB96" w14:textId="7F206760" w:rsidR="00CF6C2C" w:rsidRPr="0056778E" w:rsidRDefault="000F3F64" w:rsidP="00525DEB">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Pr>
          <w:rFonts w:ascii="Palatino Linotype" w:hAnsi="Palatino Linotype" w:cs="Cooper Black"/>
          <w:b/>
          <w:i/>
          <w:color w:val="auto"/>
          <w:kern w:val="2"/>
          <w:sz w:val="22"/>
          <w:szCs w:val="22"/>
          <w14:ligatures w14:val="standard"/>
          <w14:numForm w14:val="oldStyle"/>
          <w14:numSpacing w14:val="proportional"/>
          <w14:cntxtAlts/>
        </w:rPr>
        <w:t>4</w:t>
      </w:r>
      <w:r w:rsidR="00CF6C2C" w:rsidRPr="0056778E">
        <w:rPr>
          <w:rFonts w:ascii="Palatino Linotype" w:hAnsi="Palatino Linotype" w:cs="Cooper Black"/>
          <w:b/>
          <w:i/>
          <w:color w:val="auto"/>
          <w:kern w:val="2"/>
          <w:sz w:val="22"/>
          <w:szCs w:val="22"/>
          <w14:ligatures w14:val="standard"/>
          <w14:numForm w14:val="oldStyle"/>
          <w14:numSpacing w14:val="proportional"/>
          <w14:cntxtAlts/>
        </w:rPr>
        <w:t xml:space="preserve">. </w:t>
      </w:r>
      <w:r w:rsidR="006C1BEF">
        <w:rPr>
          <w:rFonts w:ascii="Palatino Linotype" w:hAnsi="Palatino Linotype" w:cs="Cooper Black"/>
          <w:b/>
          <w:i/>
          <w:color w:val="auto"/>
          <w:kern w:val="2"/>
          <w:sz w:val="22"/>
          <w:szCs w:val="22"/>
          <w14:ligatures w14:val="standard"/>
          <w14:numForm w14:val="oldStyle"/>
          <w14:numSpacing w14:val="proportional"/>
          <w14:cntxtAlts/>
        </w:rPr>
        <w:t>Two Putative Disadvantages</w:t>
      </w:r>
      <w:r w:rsidR="009C59B8">
        <w:rPr>
          <w:rFonts w:ascii="Palatino Linotype" w:hAnsi="Palatino Linotype" w:cs="Cooper Black"/>
          <w:b/>
          <w:i/>
          <w:color w:val="auto"/>
          <w:kern w:val="2"/>
          <w:sz w:val="22"/>
          <w:szCs w:val="22"/>
          <w14:ligatures w14:val="standard"/>
          <w14:numForm w14:val="oldStyle"/>
          <w14:numSpacing w14:val="proportional"/>
          <w14:cntxtAlts/>
        </w:rPr>
        <w:t xml:space="preserve"> to</w:t>
      </w:r>
      <w:r w:rsidR="00CF6C2C">
        <w:rPr>
          <w:rFonts w:ascii="Palatino Linotype" w:hAnsi="Palatino Linotype" w:cs="Cooper Black"/>
          <w:b/>
          <w:i/>
          <w:color w:val="auto"/>
          <w:kern w:val="2"/>
          <w:sz w:val="22"/>
          <w:szCs w:val="22"/>
          <w14:ligatures w14:val="standard"/>
          <w14:numForm w14:val="oldStyle"/>
          <w14:numSpacing w14:val="proportional"/>
          <w14:cntxtAlts/>
        </w:rPr>
        <w:t xml:space="preserve"> </w:t>
      </w:r>
      <w:r w:rsidR="005F7C3E">
        <w:rPr>
          <w:rFonts w:ascii="Palatino Linotype" w:hAnsi="Palatino Linotype" w:cs="Cooper Black"/>
          <w:b/>
          <w:i/>
          <w:color w:val="auto"/>
          <w:kern w:val="2"/>
          <w:sz w:val="22"/>
          <w:szCs w:val="22"/>
          <w14:ligatures w14:val="standard"/>
          <w14:numForm w14:val="oldStyle"/>
          <w14:numSpacing w14:val="proportional"/>
          <w14:cntxtAlts/>
        </w:rPr>
        <w:t xml:space="preserve">Taking </w:t>
      </w:r>
      <w:r w:rsidR="00CF6C2C">
        <w:rPr>
          <w:rFonts w:ascii="Palatino Linotype" w:hAnsi="Palatino Linotype" w:cs="Cooper Black"/>
          <w:b/>
          <w:i/>
          <w:color w:val="auto"/>
          <w:kern w:val="2"/>
          <w:sz w:val="22"/>
          <w:szCs w:val="22"/>
          <w14:ligatures w14:val="standard"/>
          <w14:numForm w14:val="oldStyle"/>
          <w14:numSpacing w14:val="proportional"/>
          <w14:cntxtAlts/>
        </w:rPr>
        <w:t>the Teleological Approach</w:t>
      </w:r>
      <w:r w:rsidR="00CF6C2C" w:rsidRPr="0056778E">
        <w:rPr>
          <w:rFonts w:ascii="Palatino Linotype" w:hAnsi="Palatino Linotype" w:cs="Cooper Black"/>
          <w:b/>
          <w:i/>
          <w:color w:val="auto"/>
          <w:kern w:val="2"/>
          <w:sz w:val="22"/>
          <w:szCs w:val="22"/>
          <w14:ligatures w14:val="standard"/>
          <w14:numForm w14:val="oldStyle"/>
          <w14:numSpacing w14:val="proportional"/>
          <w14:cntxtAlts/>
        </w:rPr>
        <w:t xml:space="preserve"> </w:t>
      </w:r>
    </w:p>
    <w:p w14:paraId="4D622928" w14:textId="2621C79D" w:rsidR="003A375D" w:rsidRDefault="00F432E0" w:rsidP="00525DEB">
      <w:pPr>
        <w:spacing w:after="120" w:line="360" w:lineRule="auto"/>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I’ve argued that t</w:t>
      </w:r>
      <w:r w:rsidR="00A206BB">
        <w:rPr>
          <w:rFonts w:ascii="Palatino Linotype" w:hAnsi="Palatino Linotype" w:cs="Cooper Black"/>
          <w:kern w:val="2"/>
          <w:sz w:val="22"/>
          <w:szCs w:val="22"/>
          <w14:ligatures w14:val="standard"/>
          <w14:numForm w14:val="oldStyle"/>
          <w14:numSpacing w14:val="proportional"/>
          <w14:cntxtAlts/>
        </w:rPr>
        <w:t xml:space="preserve">he teleological approach </w:t>
      </w:r>
      <w:r w:rsidR="005B01B2">
        <w:rPr>
          <w:rFonts w:ascii="Palatino Linotype" w:hAnsi="Palatino Linotype" w:cs="Cooper Black"/>
          <w:kern w:val="2"/>
          <w:sz w:val="22"/>
          <w:szCs w:val="22"/>
          <w14:ligatures w14:val="standard"/>
          <w14:numForm w14:val="oldStyle"/>
          <w14:numSpacing w14:val="proportional"/>
          <w14:cntxtAlts/>
        </w:rPr>
        <w:t>has</w:t>
      </w:r>
      <w:r w:rsidR="009757B5">
        <w:rPr>
          <w:rFonts w:ascii="Palatino Linotype" w:hAnsi="Palatino Linotype" w:cs="Cooper Black"/>
          <w:kern w:val="2"/>
          <w:sz w:val="22"/>
          <w:szCs w:val="22"/>
          <w14:ligatures w14:val="standard"/>
          <w14:numForm w14:val="oldStyle"/>
          <w14:numSpacing w14:val="proportional"/>
          <w14:cntxtAlts/>
        </w:rPr>
        <w:t xml:space="preserve"> several</w:t>
      </w:r>
      <w:r w:rsidR="00A206BB">
        <w:rPr>
          <w:rFonts w:ascii="Palatino Linotype" w:hAnsi="Palatino Linotype" w:cs="Cooper Black"/>
          <w:kern w:val="2"/>
          <w:sz w:val="22"/>
          <w:szCs w:val="22"/>
          <w14:ligatures w14:val="standard"/>
          <w14:numForm w14:val="oldStyle"/>
          <w14:numSpacing w14:val="proportional"/>
          <w14:cntxtAlts/>
        </w:rPr>
        <w:t xml:space="preserve"> advantages</w:t>
      </w:r>
      <w:r w:rsidR="009757B5">
        <w:rPr>
          <w:rFonts w:ascii="Palatino Linotype" w:hAnsi="Palatino Linotype" w:cs="Cooper Black"/>
          <w:kern w:val="2"/>
          <w:sz w:val="22"/>
          <w:szCs w:val="22"/>
          <w14:ligatures w14:val="standard"/>
          <w14:numForm w14:val="oldStyle"/>
          <w14:numSpacing w14:val="proportional"/>
          <w14:cntxtAlts/>
        </w:rPr>
        <w:t xml:space="preserve"> over the side-constraint approach</w:t>
      </w:r>
      <w:r w:rsidR="00A206BB">
        <w:rPr>
          <w:rFonts w:ascii="Palatino Linotype" w:hAnsi="Palatino Linotype" w:cs="Cooper Black"/>
          <w:kern w:val="2"/>
          <w:sz w:val="22"/>
          <w:szCs w:val="22"/>
          <w14:ligatures w14:val="standard"/>
          <w14:numForm w14:val="oldStyle"/>
          <w14:numSpacing w14:val="proportional"/>
          <w14:cntxtAlts/>
        </w:rPr>
        <w:t xml:space="preserve">. Of course, </w:t>
      </w:r>
      <w:r w:rsidR="009757B5">
        <w:rPr>
          <w:rFonts w:ascii="Palatino Linotype" w:hAnsi="Palatino Linotype" w:cs="Cooper Black"/>
          <w:kern w:val="2"/>
          <w:sz w:val="22"/>
          <w:szCs w:val="22"/>
          <w14:ligatures w14:val="standard"/>
          <w14:numForm w14:val="oldStyle"/>
          <w14:numSpacing w14:val="proportional"/>
          <w14:cntxtAlts/>
        </w:rPr>
        <w:t>th</w:t>
      </w:r>
      <w:r w:rsidR="005B01B2">
        <w:rPr>
          <w:rFonts w:ascii="Palatino Linotype" w:hAnsi="Palatino Linotype" w:cs="Cooper Black"/>
          <w:kern w:val="2"/>
          <w:sz w:val="22"/>
          <w:szCs w:val="22"/>
          <w14:ligatures w14:val="standard"/>
          <w14:numForm w14:val="oldStyle"/>
          <w14:numSpacing w14:val="proportional"/>
          <w14:cntxtAlts/>
        </w:rPr>
        <w:t>is</w:t>
      </w:r>
      <w:r w:rsidR="009757B5">
        <w:rPr>
          <w:rFonts w:ascii="Palatino Linotype" w:hAnsi="Palatino Linotype" w:cs="Cooper Black"/>
          <w:kern w:val="2"/>
          <w:sz w:val="22"/>
          <w:szCs w:val="22"/>
          <w14:ligatures w14:val="standard"/>
          <w14:numForm w14:val="oldStyle"/>
          <w14:numSpacing w14:val="proportional"/>
          <w14:cntxtAlts/>
        </w:rPr>
        <w:t xml:space="preserve"> doesn’t mean that the teleological approach </w:t>
      </w:r>
      <w:r w:rsidR="002A679B">
        <w:rPr>
          <w:rFonts w:ascii="Palatino Linotype" w:hAnsi="Palatino Linotype" w:cs="Cooper Black"/>
          <w:kern w:val="2"/>
          <w:sz w:val="22"/>
          <w:szCs w:val="22"/>
          <w14:ligatures w14:val="standard"/>
          <w14:numForm w14:val="oldStyle"/>
          <w14:numSpacing w14:val="proportional"/>
          <w14:cntxtAlts/>
        </w:rPr>
        <w:t>wins the day</w:t>
      </w:r>
      <w:r w:rsidR="009757B5">
        <w:rPr>
          <w:rFonts w:ascii="Palatino Linotype" w:hAnsi="Palatino Linotype" w:cs="Cooper Black"/>
          <w:kern w:val="2"/>
          <w:sz w:val="22"/>
          <w:szCs w:val="22"/>
          <w14:ligatures w14:val="standard"/>
          <w14:numForm w14:val="oldStyle"/>
          <w14:numSpacing w14:val="proportional"/>
          <w14:cntxtAlts/>
        </w:rPr>
        <w:t xml:space="preserve">. </w:t>
      </w:r>
      <w:r w:rsidR="005B01B2">
        <w:rPr>
          <w:rFonts w:ascii="Palatino Linotype" w:hAnsi="Palatino Linotype" w:cs="Cooper Black"/>
          <w:kern w:val="2"/>
          <w:sz w:val="22"/>
          <w:szCs w:val="22"/>
          <w14:ligatures w14:val="standard"/>
          <w14:numForm w14:val="oldStyle"/>
          <w14:numSpacing w14:val="proportional"/>
          <w14:cntxtAlts/>
        </w:rPr>
        <w:t>For i</w:t>
      </w:r>
      <w:r w:rsidR="00A206BB">
        <w:rPr>
          <w:rFonts w:ascii="Palatino Linotype" w:hAnsi="Palatino Linotype" w:cs="Cooper Black"/>
          <w:kern w:val="2"/>
          <w:sz w:val="22"/>
          <w:szCs w:val="22"/>
          <w14:ligatures w14:val="standard"/>
          <w14:numForm w14:val="oldStyle"/>
          <w14:numSpacing w14:val="proportional"/>
          <w14:cntxtAlts/>
        </w:rPr>
        <w:t xml:space="preserve">t may be that the teleological approach has </w:t>
      </w:r>
      <w:r w:rsidR="005B01B2">
        <w:rPr>
          <w:rFonts w:ascii="Palatino Linotype" w:hAnsi="Palatino Linotype" w:cs="Cooper Black"/>
          <w:kern w:val="2"/>
          <w:sz w:val="22"/>
          <w:szCs w:val="22"/>
          <w14:ligatures w14:val="standard"/>
          <w14:numForm w14:val="oldStyle"/>
          <w14:numSpacing w14:val="proportional"/>
          <w14:cntxtAlts/>
        </w:rPr>
        <w:t>its own</w:t>
      </w:r>
      <w:r w:rsidR="009757B5">
        <w:rPr>
          <w:rFonts w:ascii="Palatino Linotype" w:hAnsi="Palatino Linotype" w:cs="Cooper Black"/>
          <w:kern w:val="2"/>
          <w:sz w:val="22"/>
          <w:szCs w:val="22"/>
          <w14:ligatures w14:val="standard"/>
          <w14:numForm w14:val="oldStyle"/>
          <w14:numSpacing w14:val="proportional"/>
          <w14:cntxtAlts/>
        </w:rPr>
        <w:t xml:space="preserve"> disadvantages</w:t>
      </w:r>
      <w:r w:rsidR="005B01B2">
        <w:rPr>
          <w:rFonts w:ascii="Palatino Linotype" w:hAnsi="Palatino Linotype" w:cs="Cooper Black"/>
          <w:kern w:val="2"/>
          <w:sz w:val="22"/>
          <w:szCs w:val="22"/>
          <w14:ligatures w14:val="standard"/>
          <w14:numForm w14:val="oldStyle"/>
          <w14:numSpacing w14:val="proportional"/>
          <w14:cntxtAlts/>
        </w:rPr>
        <w:t xml:space="preserve">, and these could tip the balance </w:t>
      </w:r>
      <w:r w:rsidR="00DB7659">
        <w:rPr>
          <w:rFonts w:ascii="Palatino Linotype" w:hAnsi="Palatino Linotype" w:cs="Cooper Black"/>
          <w:kern w:val="2"/>
          <w:sz w:val="22"/>
          <w:szCs w:val="22"/>
          <w14:ligatures w14:val="standard"/>
          <w14:numForm w14:val="oldStyle"/>
          <w14:numSpacing w14:val="proportional"/>
          <w14:cntxtAlts/>
        </w:rPr>
        <w:t xml:space="preserve">back </w:t>
      </w:r>
      <w:r w:rsidR="005B01B2">
        <w:rPr>
          <w:rFonts w:ascii="Palatino Linotype" w:hAnsi="Palatino Linotype" w:cs="Cooper Black"/>
          <w:kern w:val="2"/>
          <w:sz w:val="22"/>
          <w:szCs w:val="22"/>
          <w14:ligatures w14:val="standard"/>
          <w14:numForm w14:val="oldStyle"/>
          <w14:numSpacing w14:val="proportional"/>
          <w14:cntxtAlts/>
        </w:rPr>
        <w:t xml:space="preserve">in </w:t>
      </w:r>
      <w:r w:rsidR="009757B5">
        <w:rPr>
          <w:rFonts w:ascii="Palatino Linotype" w:hAnsi="Palatino Linotype" w:cs="Cooper Black"/>
          <w:kern w:val="2"/>
          <w:sz w:val="22"/>
          <w:szCs w:val="22"/>
          <w14:ligatures w14:val="standard"/>
          <w14:numForm w14:val="oldStyle"/>
          <w14:numSpacing w14:val="proportional"/>
          <w14:cntxtAlts/>
        </w:rPr>
        <w:t>favor of the side-constraint</w:t>
      </w:r>
      <w:r w:rsidR="00CE658F">
        <w:rPr>
          <w:rFonts w:ascii="Palatino Linotype" w:hAnsi="Palatino Linotype" w:cs="Cooper Black"/>
          <w:kern w:val="2"/>
          <w:sz w:val="22"/>
          <w:szCs w:val="22"/>
          <w14:ligatures w14:val="standard"/>
          <w14:numForm w14:val="oldStyle"/>
          <w14:numSpacing w14:val="proportional"/>
          <w14:cntxtAlts/>
        </w:rPr>
        <w:t xml:space="preserve"> approach</w:t>
      </w:r>
      <w:r w:rsidR="00A206BB">
        <w:rPr>
          <w:rFonts w:ascii="Palatino Linotype" w:hAnsi="Palatino Linotype" w:cs="Cooper Black"/>
          <w:kern w:val="2"/>
          <w:sz w:val="22"/>
          <w:szCs w:val="22"/>
          <w14:ligatures w14:val="standard"/>
          <w14:numForm w14:val="oldStyle"/>
          <w14:numSpacing w14:val="proportional"/>
          <w14:cntxtAlts/>
        </w:rPr>
        <w:t xml:space="preserve">. </w:t>
      </w:r>
      <w:r w:rsidR="009757B5">
        <w:rPr>
          <w:rFonts w:ascii="Palatino Linotype" w:hAnsi="Palatino Linotype" w:cs="Cooper Black"/>
          <w:kern w:val="2"/>
          <w:sz w:val="22"/>
          <w:szCs w:val="22"/>
          <w14:ligatures w14:val="standard"/>
          <w14:numForm w14:val="oldStyle"/>
          <w14:numSpacing w14:val="proportional"/>
          <w14:cntxtAlts/>
        </w:rPr>
        <w:t>Indeed</w:t>
      </w:r>
      <w:r w:rsidR="00A206BB">
        <w:rPr>
          <w:rFonts w:ascii="Palatino Linotype" w:hAnsi="Palatino Linotype" w:cs="Cooper Black"/>
          <w:kern w:val="2"/>
          <w:sz w:val="22"/>
          <w:szCs w:val="22"/>
          <w14:ligatures w14:val="standard"/>
          <w14:numForm w14:val="oldStyle"/>
          <w14:numSpacing w14:val="proportional"/>
          <w14:cntxtAlts/>
        </w:rPr>
        <w:t xml:space="preserve">, many have thought </w:t>
      </w:r>
      <w:r w:rsidR="005B01B2">
        <w:rPr>
          <w:rFonts w:ascii="Palatino Linotype" w:hAnsi="Palatino Linotype" w:cs="Cooper Black"/>
          <w:kern w:val="2"/>
          <w:sz w:val="22"/>
          <w:szCs w:val="22"/>
          <w14:ligatures w14:val="standard"/>
          <w14:numForm w14:val="oldStyle"/>
          <w14:numSpacing w14:val="proportional"/>
          <w14:cntxtAlts/>
        </w:rPr>
        <w:t>as much (</w:t>
      </w:r>
      <w:r w:rsidR="004C7E71">
        <w:rPr>
          <w:rFonts w:ascii="Palatino Linotype" w:hAnsi="Palatino Linotype" w:cs="Cooper Black"/>
          <w:kern w:val="2"/>
          <w:sz w:val="22"/>
          <w:szCs w:val="22"/>
          <w14:ligatures w14:val="standard"/>
          <w14:numForm w14:val="oldStyle"/>
          <w14:numSpacing w14:val="proportional"/>
          <w14:cntxtAlts/>
        </w:rPr>
        <w:t xml:space="preserve">see, e.g., </w:t>
      </w:r>
      <w:r w:rsidR="00CC2714">
        <w:rPr>
          <w:rFonts w:ascii="Palatino Linotype" w:hAnsi="Palatino Linotype" w:cs="Cooper Black"/>
          <w:kern w:val="2"/>
          <w:sz w:val="22"/>
          <w:szCs w:val="22"/>
          <w14:ligatures w14:val="standard"/>
          <w14:numForm w14:val="oldStyle"/>
          <w14:numSpacing w14:val="proportional"/>
          <w14:cntxtAlts/>
        </w:rPr>
        <w:t xml:space="preserve">Brook 1991, </w:t>
      </w:r>
      <w:proofErr w:type="spellStart"/>
      <w:r w:rsidR="00DB7659">
        <w:rPr>
          <w:rFonts w:ascii="Palatino Linotype" w:hAnsi="Palatino Linotype" w:cs="Cooper Black"/>
          <w:kern w:val="2"/>
          <w:sz w:val="22"/>
          <w:szCs w:val="22"/>
          <w14:ligatures w14:val="standard"/>
          <w14:numForm w14:val="oldStyle"/>
          <w14:numSpacing w14:val="proportional"/>
          <w14:cntxtAlts/>
        </w:rPr>
        <w:t>Emet</w:t>
      </w:r>
      <w:proofErr w:type="spellEnd"/>
      <w:r w:rsidR="00617AFD">
        <w:rPr>
          <w:rFonts w:ascii="Palatino Linotype" w:hAnsi="Palatino Linotype" w:cs="Cooper Black"/>
          <w:kern w:val="2"/>
          <w:sz w:val="22"/>
          <w:szCs w:val="22"/>
          <w14:ligatures w14:val="standard"/>
          <w14:numForm w14:val="oldStyle"/>
          <w14:numSpacing w14:val="proportional"/>
          <w14:cntxtAlts/>
        </w:rPr>
        <w:t xml:space="preserve"> 2010</w:t>
      </w:r>
      <w:r w:rsidR="00DB7659">
        <w:rPr>
          <w:rFonts w:ascii="Palatino Linotype" w:hAnsi="Palatino Linotype" w:cs="Cooper Black"/>
          <w:kern w:val="2"/>
          <w:sz w:val="22"/>
          <w:szCs w:val="22"/>
          <w14:ligatures w14:val="standard"/>
          <w14:numForm w14:val="oldStyle"/>
          <w14:numSpacing w14:val="proportional"/>
          <w14:cntxtAlts/>
        </w:rPr>
        <w:t>, Howard</w:t>
      </w:r>
      <w:r w:rsidR="00CC2714">
        <w:rPr>
          <w:rFonts w:ascii="Palatino Linotype" w:hAnsi="Palatino Linotype" w:cs="Cooper Black"/>
          <w:kern w:val="2"/>
          <w:sz w:val="22"/>
          <w:szCs w:val="22"/>
          <w14:ligatures w14:val="standard"/>
          <w14:numForm w14:val="oldStyle"/>
          <w14:numSpacing w14:val="proportional"/>
          <w14:cntxtAlts/>
        </w:rPr>
        <w:t xml:space="preserve"> 2021</w:t>
      </w:r>
      <w:r w:rsidR="00DB7659">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DB7659">
        <w:rPr>
          <w:rFonts w:ascii="Palatino Linotype" w:hAnsi="Palatino Linotype" w:cs="Cooper Black"/>
          <w:kern w:val="2"/>
          <w:sz w:val="22"/>
          <w:szCs w:val="22"/>
          <w14:ligatures w14:val="standard"/>
          <w14:numForm w14:val="oldStyle"/>
          <w14:numSpacing w14:val="proportional"/>
          <w14:cntxtAlts/>
        </w:rPr>
        <w:t>Kamm</w:t>
      </w:r>
      <w:proofErr w:type="spellEnd"/>
      <w:r w:rsidR="00CC2714">
        <w:rPr>
          <w:rFonts w:ascii="Palatino Linotype" w:hAnsi="Palatino Linotype" w:cs="Cooper Black"/>
          <w:kern w:val="2"/>
          <w:sz w:val="22"/>
          <w:szCs w:val="22"/>
          <w14:ligatures w14:val="standard"/>
          <w14:numForm w14:val="oldStyle"/>
          <w14:numSpacing w14:val="proportional"/>
          <w14:cntxtAlts/>
        </w:rPr>
        <w:t xml:space="preserve"> 1996</w:t>
      </w:r>
      <w:r w:rsidR="00DB7659">
        <w:rPr>
          <w:rFonts w:ascii="Palatino Linotype" w:hAnsi="Palatino Linotype" w:cs="Cooper Black"/>
          <w:kern w:val="2"/>
          <w:sz w:val="22"/>
          <w:szCs w:val="22"/>
          <w14:ligatures w14:val="standard"/>
          <w14:numForm w14:val="oldStyle"/>
          <w14:numSpacing w14:val="proportional"/>
          <w14:cntxtAlts/>
        </w:rPr>
        <w:t xml:space="preserve">, </w:t>
      </w:r>
      <w:r w:rsidR="00317AB3" w:rsidRPr="00317AB3">
        <w:rPr>
          <w:rFonts w:ascii="Palatino Linotype" w:hAnsi="Palatino Linotype" w:cs="Cooper Black"/>
          <w:kern w:val="2"/>
          <w:sz w:val="22"/>
          <w:szCs w:val="22"/>
          <w14:ligatures w14:val="standard"/>
          <w14:numForm w14:val="oldStyle"/>
          <w14:numSpacing w14:val="proportional"/>
          <w14:cntxtAlts/>
        </w:rPr>
        <w:t>Löschke</w:t>
      </w:r>
      <w:r w:rsidR="00317AB3">
        <w:rPr>
          <w:rFonts w:ascii="Palatino Linotype" w:hAnsi="Palatino Linotype" w:cs="Cooper Black"/>
          <w:kern w:val="2"/>
          <w:sz w:val="22"/>
          <w:szCs w:val="22"/>
          <w14:ligatures w14:val="standard"/>
          <w14:numForm w14:val="oldStyle"/>
          <w14:numSpacing w14:val="proportional"/>
          <w14:cntxtAlts/>
        </w:rPr>
        <w:t xml:space="preserve"> 2020, and </w:t>
      </w:r>
      <w:r w:rsidR="00DB7659">
        <w:rPr>
          <w:rFonts w:ascii="Palatino Linotype" w:hAnsi="Palatino Linotype" w:cs="Cooper Black"/>
          <w:kern w:val="2"/>
          <w:sz w:val="22"/>
          <w:szCs w:val="22"/>
          <w14:ligatures w14:val="standard"/>
          <w14:numForm w14:val="oldStyle"/>
          <w14:numSpacing w14:val="proportional"/>
          <w14:cntxtAlts/>
        </w:rPr>
        <w:t>Otsuka</w:t>
      </w:r>
      <w:r w:rsidR="00CC2714">
        <w:rPr>
          <w:rFonts w:ascii="Palatino Linotype" w:hAnsi="Palatino Linotype" w:cs="Cooper Black"/>
          <w:kern w:val="2"/>
          <w:sz w:val="22"/>
          <w:szCs w:val="22"/>
          <w14:ligatures w14:val="standard"/>
          <w14:numForm w14:val="oldStyle"/>
          <w14:numSpacing w14:val="proportional"/>
          <w14:cntxtAlts/>
        </w:rPr>
        <w:t xml:space="preserve"> 201</w:t>
      </w:r>
      <w:r w:rsidR="00317AB3">
        <w:rPr>
          <w:rFonts w:ascii="Palatino Linotype" w:hAnsi="Palatino Linotype" w:cs="Cooper Black"/>
          <w:kern w:val="2"/>
          <w:sz w:val="22"/>
          <w:szCs w:val="22"/>
          <w14:ligatures w14:val="standard"/>
          <w14:numForm w14:val="oldStyle"/>
          <w14:numSpacing w14:val="proportional"/>
          <w14:cntxtAlts/>
        </w:rPr>
        <w:t>1</w:t>
      </w:r>
      <w:r w:rsidR="005B01B2">
        <w:rPr>
          <w:rFonts w:ascii="Palatino Linotype" w:hAnsi="Palatino Linotype" w:cs="Cooper Black"/>
          <w:kern w:val="2"/>
          <w:sz w:val="22"/>
          <w:szCs w:val="22"/>
          <w14:ligatures w14:val="standard"/>
          <w14:numForm w14:val="oldStyle"/>
          <w14:numSpacing w14:val="proportional"/>
          <w14:cntxtAlts/>
        </w:rPr>
        <w:t>)</w:t>
      </w:r>
      <w:r w:rsidR="00A206BB">
        <w:rPr>
          <w:rFonts w:ascii="Palatino Linotype" w:hAnsi="Palatino Linotype" w:cs="Cooper Black"/>
          <w:kern w:val="2"/>
          <w:sz w:val="22"/>
          <w:szCs w:val="22"/>
          <w14:ligatures w14:val="standard"/>
          <w14:numForm w14:val="oldStyle"/>
          <w14:numSpacing w14:val="proportional"/>
          <w14:cntxtAlts/>
        </w:rPr>
        <w:t xml:space="preserve">. </w:t>
      </w:r>
      <w:r w:rsidR="009757B5">
        <w:rPr>
          <w:rFonts w:ascii="Palatino Linotype" w:hAnsi="Palatino Linotype" w:cs="Cooper Black"/>
          <w:kern w:val="2"/>
          <w:sz w:val="22"/>
          <w:szCs w:val="22"/>
          <w14:ligatures w14:val="standard"/>
          <w14:numForm w14:val="oldStyle"/>
          <w14:numSpacing w14:val="proportional"/>
          <w14:cntxtAlts/>
        </w:rPr>
        <w:t>But, as I</w:t>
      </w:r>
      <w:r w:rsidR="00617AFD">
        <w:rPr>
          <w:rFonts w:ascii="Palatino Linotype" w:hAnsi="Palatino Linotype" w:cs="Cooper Black"/>
          <w:kern w:val="2"/>
          <w:sz w:val="22"/>
          <w:szCs w:val="22"/>
          <w14:ligatures w14:val="standard"/>
          <w14:numForm w14:val="oldStyle"/>
          <w14:numSpacing w14:val="proportional"/>
          <w14:cntxtAlts/>
        </w:rPr>
        <w:t xml:space="preserve">’ll </w:t>
      </w:r>
      <w:r w:rsidR="009757B5">
        <w:rPr>
          <w:rFonts w:ascii="Palatino Linotype" w:hAnsi="Palatino Linotype" w:cs="Cooper Black"/>
          <w:kern w:val="2"/>
          <w:sz w:val="22"/>
          <w:szCs w:val="22"/>
          <w14:ligatures w14:val="standard"/>
          <w14:numForm w14:val="oldStyle"/>
          <w14:numSpacing w14:val="proportional"/>
          <w14:cntxtAlts/>
        </w:rPr>
        <w:t xml:space="preserve">argue below, </w:t>
      </w:r>
      <w:r w:rsidR="005B01B2">
        <w:rPr>
          <w:rFonts w:ascii="Palatino Linotype" w:hAnsi="Palatino Linotype" w:cs="Cooper Black"/>
          <w:kern w:val="2"/>
          <w:sz w:val="22"/>
          <w:szCs w:val="22"/>
          <w14:ligatures w14:val="standard"/>
          <w14:numForm w14:val="oldStyle"/>
          <w14:numSpacing w14:val="proportional"/>
          <w14:cntxtAlts/>
        </w:rPr>
        <w:t>their thinking is</w:t>
      </w:r>
      <w:r w:rsidR="009757B5">
        <w:rPr>
          <w:rFonts w:ascii="Palatino Linotype" w:hAnsi="Palatino Linotype" w:cs="Cooper Black"/>
          <w:kern w:val="2"/>
          <w:sz w:val="22"/>
          <w:szCs w:val="22"/>
          <w14:ligatures w14:val="standard"/>
          <w14:numForm w14:val="oldStyle"/>
          <w14:numSpacing w14:val="proportional"/>
          <w14:cntxtAlts/>
        </w:rPr>
        <w:t xml:space="preserve"> the result of misunderstanding</w:t>
      </w:r>
      <w:r w:rsidR="005B01B2">
        <w:rPr>
          <w:rFonts w:ascii="Palatino Linotype" w:hAnsi="Palatino Linotype" w:cs="Cooper Black"/>
          <w:kern w:val="2"/>
          <w:sz w:val="22"/>
          <w:szCs w:val="22"/>
          <w14:ligatures w14:val="standard"/>
          <w14:numForm w14:val="oldStyle"/>
          <w14:numSpacing w14:val="proportional"/>
          <w14:cntxtAlts/>
        </w:rPr>
        <w:t xml:space="preserve"> </w:t>
      </w:r>
      <w:r w:rsidR="007A6897">
        <w:rPr>
          <w:rFonts w:ascii="Palatino Linotype" w:hAnsi="Palatino Linotype" w:cs="Cooper Black"/>
          <w:kern w:val="2"/>
          <w:sz w:val="22"/>
          <w:szCs w:val="22"/>
          <w14:ligatures w14:val="standard"/>
          <w14:numForm w14:val="oldStyle"/>
          <w14:numSpacing w14:val="proportional"/>
          <w14:cntxtAlts/>
        </w:rPr>
        <w:t>what the</w:t>
      </w:r>
      <w:r w:rsidR="005B01B2">
        <w:rPr>
          <w:rFonts w:ascii="Palatino Linotype" w:hAnsi="Palatino Linotype" w:cs="Cooper Black"/>
          <w:kern w:val="2"/>
          <w:sz w:val="22"/>
          <w:szCs w:val="22"/>
          <w14:ligatures w14:val="standard"/>
          <w14:numForm w14:val="oldStyle"/>
          <w14:numSpacing w14:val="proportional"/>
          <w14:cntxtAlts/>
        </w:rPr>
        <w:t xml:space="preserve"> teleologi</w:t>
      </w:r>
      <w:r w:rsidR="007A6897">
        <w:rPr>
          <w:rFonts w:ascii="Palatino Linotype" w:hAnsi="Palatino Linotype" w:cs="Cooper Black"/>
          <w:kern w:val="2"/>
          <w:sz w:val="22"/>
          <w:szCs w:val="22"/>
          <w14:ligatures w14:val="standard"/>
          <w14:numForm w14:val="oldStyle"/>
          <w14:numSpacing w14:val="proportional"/>
          <w14:cntxtAlts/>
        </w:rPr>
        <w:t>st is</w:t>
      </w:r>
      <w:r w:rsidR="005B01B2">
        <w:rPr>
          <w:rFonts w:ascii="Palatino Linotype" w:hAnsi="Palatino Linotype" w:cs="Cooper Black"/>
          <w:kern w:val="2"/>
          <w:sz w:val="22"/>
          <w:szCs w:val="22"/>
          <w14:ligatures w14:val="standard"/>
          <w14:numForm w14:val="oldStyle"/>
          <w14:numSpacing w14:val="proportional"/>
          <w14:cntxtAlts/>
        </w:rPr>
        <w:t xml:space="preserve"> </w:t>
      </w:r>
      <w:r w:rsidR="007A6897">
        <w:rPr>
          <w:rFonts w:ascii="Palatino Linotype" w:hAnsi="Palatino Linotype" w:cs="Cooper Black"/>
          <w:kern w:val="2"/>
          <w:sz w:val="22"/>
          <w:szCs w:val="22"/>
          <w14:ligatures w14:val="standard"/>
          <w14:numForm w14:val="oldStyle"/>
          <w14:numSpacing w14:val="proportional"/>
          <w14:cntxtAlts/>
        </w:rPr>
        <w:t>committed to</w:t>
      </w:r>
      <w:r w:rsidR="009757B5">
        <w:rPr>
          <w:rFonts w:ascii="Palatino Linotype" w:hAnsi="Palatino Linotype" w:cs="Cooper Black"/>
          <w:kern w:val="2"/>
          <w:sz w:val="22"/>
          <w:szCs w:val="22"/>
          <w14:ligatures w14:val="standard"/>
          <w14:numForm w14:val="oldStyle"/>
          <w14:numSpacing w14:val="proportional"/>
          <w14:cntxtAlts/>
        </w:rPr>
        <w:t>.</w:t>
      </w:r>
      <w:r w:rsidR="009757B5"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26"/>
      </w:r>
      <w:r w:rsidR="009757B5">
        <w:rPr>
          <w:rFonts w:ascii="Palatino Linotype" w:hAnsi="Palatino Linotype" w:cs="Cooper Black"/>
          <w:kern w:val="2"/>
          <w:sz w:val="22"/>
          <w:szCs w:val="22"/>
          <w14:ligatures w14:val="standard"/>
          <w14:numForm w14:val="oldStyle"/>
          <w14:numSpacing w14:val="proportional"/>
          <w14:cntxtAlts/>
        </w:rPr>
        <w:t xml:space="preserve"> </w:t>
      </w:r>
      <w:r w:rsidR="00D954C6">
        <w:rPr>
          <w:rFonts w:ascii="Palatino Linotype" w:hAnsi="Palatino Linotype" w:cs="Cooper Black"/>
          <w:kern w:val="2"/>
          <w:sz w:val="22"/>
          <w:szCs w:val="22"/>
          <w14:ligatures w14:val="standard"/>
          <w14:numForm w14:val="oldStyle"/>
          <w14:numSpacing w14:val="proportional"/>
          <w14:cntxtAlts/>
        </w:rPr>
        <w:t xml:space="preserve">  </w:t>
      </w:r>
    </w:p>
    <w:p w14:paraId="1FF44B16" w14:textId="2101A4B0" w:rsidR="00624B25" w:rsidRDefault="003A375D" w:rsidP="00525DEB">
      <w:pPr>
        <w:spacing w:after="120" w:line="360" w:lineRule="auto"/>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ab/>
      </w:r>
      <w:r w:rsidRPr="003A375D">
        <w:rPr>
          <w:rFonts w:ascii="Palatino Linotype" w:hAnsi="Palatino Linotype" w:cs="Cooper Black"/>
          <w:i/>
          <w:iCs/>
          <w:kern w:val="2"/>
          <w:sz w:val="22"/>
          <w:szCs w:val="22"/>
          <w14:ligatures w14:val="standard"/>
          <w14:numForm w14:val="oldStyle"/>
          <w14:numSpacing w14:val="proportional"/>
          <w14:cntxtAlts/>
        </w:rPr>
        <w:t>4.</w:t>
      </w:r>
      <w:r w:rsidR="00974F0B">
        <w:rPr>
          <w:rFonts w:ascii="Palatino Linotype" w:hAnsi="Palatino Linotype" w:cs="Cooper Black"/>
          <w:i/>
          <w:iCs/>
          <w:kern w:val="2"/>
          <w:sz w:val="22"/>
          <w:szCs w:val="22"/>
          <w14:ligatures w14:val="standard"/>
          <w14:numForm w14:val="oldStyle"/>
          <w14:numSpacing w14:val="proportional"/>
          <w14:cntxtAlts/>
        </w:rPr>
        <w:t>1</w:t>
      </w:r>
      <w:r w:rsidRPr="003A375D">
        <w:rPr>
          <w:rFonts w:ascii="Palatino Linotype" w:hAnsi="Palatino Linotype" w:cs="Cooper Black"/>
          <w:i/>
          <w:iCs/>
          <w:kern w:val="2"/>
          <w:sz w:val="22"/>
          <w:szCs w:val="22"/>
          <w14:ligatures w14:val="standard"/>
          <w14:numForm w14:val="oldStyle"/>
          <w14:numSpacing w14:val="proportional"/>
          <w14:cntxtAlts/>
        </w:rPr>
        <w:t xml:space="preserve"> </w:t>
      </w:r>
      <w:r w:rsidR="00CE658F">
        <w:rPr>
          <w:rFonts w:ascii="Palatino Linotype" w:hAnsi="Palatino Linotype" w:cs="Cooper Black"/>
          <w:i/>
          <w:iCs/>
          <w:kern w:val="2"/>
          <w:sz w:val="22"/>
          <w:szCs w:val="22"/>
          <w14:ligatures w14:val="standard"/>
          <w14:numForm w14:val="oldStyle"/>
          <w14:numSpacing w14:val="proportional"/>
          <w14:cntxtAlts/>
        </w:rPr>
        <w:t>Some claim that the teleological approach</w:t>
      </w:r>
      <w:r w:rsidR="00207510">
        <w:rPr>
          <w:rFonts w:ascii="Palatino Linotype" w:hAnsi="Palatino Linotype" w:cs="Cooper Black"/>
          <w:i/>
          <w:iCs/>
          <w:kern w:val="2"/>
          <w:sz w:val="22"/>
          <w:szCs w:val="22"/>
          <w14:ligatures w14:val="standard"/>
          <w14:numForm w14:val="oldStyle"/>
          <w14:numSpacing w14:val="proportional"/>
          <w14:cntxtAlts/>
        </w:rPr>
        <w:t xml:space="preserve"> fails to</w:t>
      </w:r>
      <w:r w:rsidR="003F44B3">
        <w:rPr>
          <w:rFonts w:ascii="Palatino Linotype" w:hAnsi="Palatino Linotype" w:cs="Cooper Black"/>
          <w:i/>
          <w:iCs/>
          <w:kern w:val="2"/>
          <w:sz w:val="22"/>
          <w:szCs w:val="22"/>
          <w14:ligatures w14:val="standard"/>
          <w14:numForm w14:val="oldStyle"/>
          <w14:numSpacing w14:val="proportional"/>
          <w14:cntxtAlts/>
        </w:rPr>
        <w:t xml:space="preserve"> acknowledge </w:t>
      </w:r>
      <w:r w:rsidR="00130109">
        <w:rPr>
          <w:rFonts w:ascii="Palatino Linotype" w:hAnsi="Palatino Linotype" w:cs="Cooper Black"/>
          <w:i/>
          <w:iCs/>
          <w:kern w:val="2"/>
          <w:sz w:val="22"/>
          <w:szCs w:val="22"/>
          <w14:ligatures w14:val="standard"/>
          <w14:numForm w14:val="oldStyle"/>
          <w14:numSpacing w14:val="proportional"/>
          <w14:cntxtAlts/>
        </w:rPr>
        <w:t xml:space="preserve">both </w:t>
      </w:r>
      <w:r w:rsidR="003F44B3">
        <w:rPr>
          <w:rFonts w:ascii="Palatino Linotype" w:hAnsi="Palatino Linotype" w:cs="Cooper Black"/>
          <w:i/>
          <w:iCs/>
          <w:kern w:val="2"/>
          <w:sz w:val="22"/>
          <w:szCs w:val="22"/>
          <w14:ligatures w14:val="standard"/>
          <w14:numForm w14:val="oldStyle"/>
          <w14:numSpacing w14:val="proportional"/>
          <w14:cntxtAlts/>
        </w:rPr>
        <w:t>the</w:t>
      </w:r>
      <w:r w:rsidRPr="003A375D">
        <w:rPr>
          <w:rFonts w:ascii="Palatino Linotype" w:hAnsi="Palatino Linotype" w:cs="Cooper Black"/>
          <w:i/>
          <w:iCs/>
          <w:kern w:val="2"/>
          <w:sz w:val="22"/>
          <w:szCs w:val="22"/>
          <w14:ligatures w14:val="standard"/>
          <w14:numForm w14:val="oldStyle"/>
          <w14:numSpacing w14:val="proportional"/>
          <w14:cntxtAlts/>
        </w:rPr>
        <w:t xml:space="preserve"> </w:t>
      </w:r>
      <w:r w:rsidR="00770597">
        <w:rPr>
          <w:rFonts w:ascii="Palatino Linotype" w:hAnsi="Palatino Linotype" w:cs="Cooper Black"/>
          <w:i/>
          <w:iCs/>
          <w:kern w:val="2"/>
          <w:sz w:val="22"/>
          <w:szCs w:val="22"/>
          <w14:ligatures w14:val="standard"/>
          <w14:numForm w14:val="oldStyle"/>
          <w14:numSpacing w14:val="proportional"/>
          <w14:cntxtAlts/>
        </w:rPr>
        <w:t xml:space="preserve">true </w:t>
      </w:r>
      <w:r w:rsidR="00207510">
        <w:rPr>
          <w:rFonts w:ascii="Palatino Linotype" w:hAnsi="Palatino Linotype" w:cs="Cooper Black"/>
          <w:i/>
          <w:iCs/>
          <w:kern w:val="2"/>
          <w:sz w:val="22"/>
          <w:szCs w:val="22"/>
          <w14:ligatures w14:val="standard"/>
          <w14:numForm w14:val="oldStyle"/>
          <w14:numSpacing w14:val="proportional"/>
          <w14:cntxtAlts/>
        </w:rPr>
        <w:t>v</w:t>
      </w:r>
      <w:r w:rsidRPr="003A375D">
        <w:rPr>
          <w:rFonts w:ascii="Palatino Linotype" w:hAnsi="Palatino Linotype" w:cs="Cooper Black"/>
          <w:i/>
          <w:iCs/>
          <w:kern w:val="2"/>
          <w:sz w:val="22"/>
          <w:szCs w:val="22"/>
          <w14:ligatures w14:val="standard"/>
          <w14:numForm w14:val="oldStyle"/>
          <w14:numSpacing w14:val="proportional"/>
          <w14:cntxtAlts/>
        </w:rPr>
        <w:t>alue</w:t>
      </w:r>
      <w:r w:rsidR="003F44B3">
        <w:rPr>
          <w:rFonts w:ascii="Palatino Linotype" w:hAnsi="Palatino Linotype" w:cs="Cooper Black"/>
          <w:i/>
          <w:iCs/>
          <w:kern w:val="2"/>
          <w:sz w:val="22"/>
          <w:szCs w:val="22"/>
          <w14:ligatures w14:val="standard"/>
          <w14:numForm w14:val="oldStyle"/>
          <w14:numSpacing w14:val="proportional"/>
          <w14:cntxtAlts/>
        </w:rPr>
        <w:t xml:space="preserve"> of</w:t>
      </w:r>
      <w:r w:rsidR="00207510">
        <w:rPr>
          <w:rFonts w:ascii="Palatino Linotype" w:hAnsi="Palatino Linotype" w:cs="Cooper Black"/>
          <w:i/>
          <w:iCs/>
          <w:kern w:val="2"/>
          <w:sz w:val="22"/>
          <w:szCs w:val="22"/>
          <w14:ligatures w14:val="standard"/>
          <w14:numForm w14:val="oldStyle"/>
          <w14:numSpacing w14:val="proportional"/>
          <w14:cntxtAlts/>
        </w:rPr>
        <w:t xml:space="preserve"> p</w:t>
      </w:r>
      <w:r w:rsidRPr="003A375D">
        <w:rPr>
          <w:rFonts w:ascii="Palatino Linotype" w:hAnsi="Palatino Linotype" w:cs="Cooper Black"/>
          <w:i/>
          <w:iCs/>
          <w:kern w:val="2"/>
          <w:sz w:val="22"/>
          <w:szCs w:val="22"/>
          <w14:ligatures w14:val="standard"/>
          <w14:numForm w14:val="oldStyle"/>
          <w14:numSpacing w14:val="proportional"/>
          <w14:cntxtAlts/>
        </w:rPr>
        <w:t>ersons</w:t>
      </w:r>
      <w:r w:rsidR="00130109">
        <w:rPr>
          <w:rFonts w:ascii="Palatino Linotype" w:hAnsi="Palatino Linotype" w:cs="Cooper Black"/>
          <w:i/>
          <w:iCs/>
          <w:kern w:val="2"/>
          <w:sz w:val="22"/>
          <w:szCs w:val="22"/>
          <w14:ligatures w14:val="standard"/>
          <w14:numForm w14:val="oldStyle"/>
          <w14:numSpacing w14:val="proportional"/>
          <w14:cntxtAlts/>
        </w:rPr>
        <w:t xml:space="preserve"> and the fact </w:t>
      </w:r>
      <w:r w:rsidR="00E20C9F">
        <w:rPr>
          <w:rFonts w:ascii="Palatino Linotype" w:hAnsi="Palatino Linotype" w:cs="Cooper Black"/>
          <w:i/>
          <w:iCs/>
          <w:kern w:val="2"/>
          <w:sz w:val="22"/>
          <w:szCs w:val="22"/>
          <w14:ligatures w14:val="standard"/>
          <w14:numForm w14:val="oldStyle"/>
          <w14:numSpacing w14:val="proportional"/>
          <w14:cntxtAlts/>
        </w:rPr>
        <w:t xml:space="preserve">that </w:t>
      </w:r>
      <w:r w:rsidR="00A16F56">
        <w:rPr>
          <w:rFonts w:ascii="Palatino Linotype" w:hAnsi="Palatino Linotype" w:cs="Cooper Black"/>
          <w:i/>
          <w:iCs/>
          <w:kern w:val="2"/>
          <w:sz w:val="22"/>
          <w:szCs w:val="22"/>
          <w14:ligatures w14:val="standard"/>
          <w14:numForm w14:val="oldStyle"/>
          <w14:numSpacing w14:val="proportional"/>
          <w14:cntxtAlts/>
        </w:rPr>
        <w:t xml:space="preserve">some </w:t>
      </w:r>
      <w:r w:rsidR="00130109">
        <w:rPr>
          <w:rFonts w:ascii="Palatino Linotype" w:hAnsi="Palatino Linotype" w:cs="Cooper Black"/>
          <w:i/>
          <w:iCs/>
          <w:kern w:val="2"/>
          <w:sz w:val="22"/>
          <w:szCs w:val="22"/>
          <w14:ligatures w14:val="standard"/>
          <w14:numForm w14:val="oldStyle"/>
          <w14:numSpacing w14:val="proportional"/>
          <w14:cntxtAlts/>
        </w:rPr>
        <w:t xml:space="preserve">constraints are ultimately grounded in </w:t>
      </w:r>
      <w:r w:rsidR="00F52B9B">
        <w:rPr>
          <w:rFonts w:ascii="Palatino Linotype" w:hAnsi="Palatino Linotype" w:cs="Cooper Black"/>
          <w:i/>
          <w:iCs/>
          <w:kern w:val="2"/>
          <w:sz w:val="22"/>
          <w:szCs w:val="22"/>
          <w14:ligatures w14:val="standard"/>
          <w14:numForm w14:val="oldStyle"/>
          <w14:numSpacing w14:val="proportional"/>
          <w14:cntxtAlts/>
        </w:rPr>
        <w:t>the status</w:t>
      </w:r>
      <w:r w:rsidR="00580880">
        <w:rPr>
          <w:rFonts w:ascii="Palatino Linotype" w:hAnsi="Palatino Linotype" w:cs="Cooper Black"/>
          <w:i/>
          <w:iCs/>
          <w:kern w:val="2"/>
          <w:sz w:val="22"/>
          <w:szCs w:val="22"/>
          <w14:ligatures w14:val="standard"/>
          <w14:numForm w14:val="oldStyle"/>
          <w14:numSpacing w14:val="proportional"/>
          <w14:cntxtAlts/>
        </w:rPr>
        <w:t>es</w:t>
      </w:r>
      <w:r w:rsidR="00F52B9B">
        <w:rPr>
          <w:rFonts w:ascii="Palatino Linotype" w:hAnsi="Palatino Linotype" w:cs="Cooper Black"/>
          <w:i/>
          <w:iCs/>
          <w:kern w:val="2"/>
          <w:sz w:val="22"/>
          <w:szCs w:val="22"/>
          <w14:ligatures w14:val="standard"/>
          <w14:numForm w14:val="oldStyle"/>
          <w14:numSpacing w14:val="proportional"/>
          <w14:cntxtAlts/>
        </w:rPr>
        <w:t xml:space="preserve"> of</w:t>
      </w:r>
      <w:r w:rsidR="00130109">
        <w:rPr>
          <w:rFonts w:ascii="Palatino Linotype" w:hAnsi="Palatino Linotype" w:cs="Cooper Black"/>
          <w:i/>
          <w:iCs/>
          <w:kern w:val="2"/>
          <w:sz w:val="22"/>
          <w:szCs w:val="22"/>
          <w14:ligatures w14:val="standard"/>
          <w14:numForm w14:val="oldStyle"/>
          <w14:numSpacing w14:val="proportional"/>
          <w14:cntxtAlts/>
        </w:rPr>
        <w:t xml:space="preserve"> patients </w:t>
      </w:r>
      <w:r w:rsidR="00F52B9B">
        <w:rPr>
          <w:rFonts w:ascii="Palatino Linotype" w:hAnsi="Palatino Linotype" w:cs="Cooper Black"/>
          <w:i/>
          <w:iCs/>
          <w:kern w:val="2"/>
          <w:sz w:val="22"/>
          <w:szCs w:val="22"/>
          <w14:ligatures w14:val="standard"/>
          <w14:numForm w14:val="oldStyle"/>
          <w14:numSpacing w14:val="proportional"/>
          <w14:cntxtAlts/>
        </w:rPr>
        <w:t>as opposed to</w:t>
      </w:r>
      <w:r w:rsidR="00130109">
        <w:rPr>
          <w:rFonts w:ascii="Palatino Linotype" w:hAnsi="Palatino Linotype" w:cs="Cooper Black"/>
          <w:i/>
          <w:iCs/>
          <w:kern w:val="2"/>
          <w:sz w:val="22"/>
          <w:szCs w:val="22"/>
          <w14:ligatures w14:val="standard"/>
          <w14:numForm w14:val="oldStyle"/>
          <w14:numSpacing w14:val="proportional"/>
          <w14:cntxtAlts/>
        </w:rPr>
        <w:t xml:space="preserve"> </w:t>
      </w:r>
      <w:r w:rsidR="00F52B9B">
        <w:rPr>
          <w:rFonts w:ascii="Palatino Linotype" w:hAnsi="Palatino Linotype" w:cs="Cooper Black"/>
          <w:i/>
          <w:iCs/>
          <w:kern w:val="2"/>
          <w:sz w:val="22"/>
          <w:szCs w:val="22"/>
          <w14:ligatures w14:val="standard"/>
          <w14:numForm w14:val="oldStyle"/>
          <w14:numSpacing w14:val="proportional"/>
          <w14:cntxtAlts/>
        </w:rPr>
        <w:t>the ends of</w:t>
      </w:r>
      <w:r w:rsidR="00130109">
        <w:rPr>
          <w:rFonts w:ascii="Palatino Linotype" w:hAnsi="Palatino Linotype" w:cs="Cooper Black"/>
          <w:i/>
          <w:iCs/>
          <w:kern w:val="2"/>
          <w:sz w:val="22"/>
          <w:szCs w:val="22"/>
          <w14:ligatures w14:val="standard"/>
          <w14:numForm w14:val="oldStyle"/>
          <w14:numSpacing w14:val="proportional"/>
          <w14:cntxtAlts/>
        </w:rPr>
        <w:t xml:space="preserve"> agents</w:t>
      </w:r>
      <w:r w:rsidRPr="003A375D">
        <w:rPr>
          <w:rFonts w:ascii="Palatino Linotype" w:hAnsi="Palatino Linotype" w:cs="Cooper Black"/>
          <w:i/>
          <w:iCs/>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w:t>
      </w:r>
      <w:r w:rsidR="004D539A">
        <w:rPr>
          <w:rFonts w:ascii="Palatino Linotype" w:hAnsi="Palatino Linotype" w:cs="Cooper Black"/>
          <w:kern w:val="2"/>
          <w:sz w:val="22"/>
          <w:szCs w:val="22"/>
          <w14:ligatures w14:val="standard"/>
          <w14:numForm w14:val="oldStyle"/>
          <w14:numSpacing w14:val="proportional"/>
          <w14:cntxtAlts/>
        </w:rPr>
        <w:t>First, s</w:t>
      </w:r>
      <w:r w:rsidR="00F52B9B">
        <w:rPr>
          <w:rFonts w:ascii="Palatino Linotype" w:hAnsi="Palatino Linotype" w:cs="Cooper Black"/>
          <w:kern w:val="2"/>
          <w:sz w:val="22"/>
          <w:szCs w:val="22"/>
          <w14:ligatures w14:val="standard"/>
          <w14:numForm w14:val="oldStyle"/>
          <w14:numSpacing w14:val="proportional"/>
          <w14:cntxtAlts/>
        </w:rPr>
        <w:t>everal p</w:t>
      </w:r>
      <w:r w:rsidR="00BD7DB4">
        <w:rPr>
          <w:rFonts w:ascii="Palatino Linotype" w:hAnsi="Palatino Linotype" w:cs="Cooper Black"/>
          <w:kern w:val="2"/>
          <w:sz w:val="22"/>
          <w:szCs w:val="22"/>
          <w14:ligatures w14:val="standard"/>
          <w14:numForm w14:val="oldStyle"/>
          <w14:numSpacing w14:val="proportional"/>
          <w14:cntxtAlts/>
        </w:rPr>
        <w:t>hilosophers</w:t>
      </w:r>
      <w:r w:rsidR="003C711F">
        <w:rPr>
          <w:rFonts w:ascii="Palatino Linotype" w:hAnsi="Palatino Linotype" w:cs="Cooper Black"/>
          <w:kern w:val="2"/>
          <w:sz w:val="22"/>
          <w:szCs w:val="22"/>
          <w14:ligatures w14:val="standard"/>
          <w14:numForm w14:val="oldStyle"/>
          <w14:numSpacing w14:val="proportional"/>
          <w14:cntxtAlts/>
        </w:rPr>
        <w:t xml:space="preserve"> (e.g., Anderson 1993)</w:t>
      </w:r>
      <w:r w:rsidR="00BD7DB4">
        <w:rPr>
          <w:rFonts w:ascii="Palatino Linotype" w:hAnsi="Palatino Linotype" w:cs="Cooper Black"/>
          <w:kern w:val="2"/>
          <w:sz w:val="22"/>
          <w:szCs w:val="22"/>
          <w14:ligatures w14:val="standard"/>
          <w14:numForm w14:val="oldStyle"/>
          <w14:numSpacing w14:val="proportional"/>
          <w14:cntxtAlts/>
        </w:rPr>
        <w:t xml:space="preserve"> have objected to </w:t>
      </w:r>
      <w:r w:rsidR="00A47A0B">
        <w:rPr>
          <w:rFonts w:ascii="Palatino Linotype" w:hAnsi="Palatino Linotype" w:cs="Cooper Black"/>
          <w:kern w:val="2"/>
          <w:sz w:val="22"/>
          <w:szCs w:val="22"/>
          <w14:ligatures w14:val="standard"/>
          <w14:numForm w14:val="oldStyle"/>
          <w14:numSpacing w14:val="proportional"/>
          <w14:cntxtAlts/>
        </w:rPr>
        <w:t xml:space="preserve">consequentialist </w:t>
      </w:r>
      <w:r w:rsidR="00BD7DB4">
        <w:rPr>
          <w:rFonts w:ascii="Palatino Linotype" w:hAnsi="Palatino Linotype" w:cs="Cooper Black"/>
          <w:kern w:val="2"/>
          <w:sz w:val="22"/>
          <w:szCs w:val="22"/>
          <w14:ligatures w14:val="standard"/>
          <w14:numForm w14:val="oldStyle"/>
          <w14:numSpacing w14:val="proportional"/>
          <w14:cntxtAlts/>
        </w:rPr>
        <w:t xml:space="preserve">views such as ARC on the grounds that </w:t>
      </w:r>
      <w:r w:rsidR="005C7DFD">
        <w:rPr>
          <w:rFonts w:ascii="Palatino Linotype" w:hAnsi="Palatino Linotype" w:cs="Cooper Black"/>
          <w:kern w:val="2"/>
          <w:sz w:val="22"/>
          <w:szCs w:val="22"/>
          <w14:ligatures w14:val="standard"/>
          <w14:numForm w14:val="oldStyle"/>
          <w14:numSpacing w14:val="proportional"/>
          <w14:cntxtAlts/>
        </w:rPr>
        <w:t>they</w:t>
      </w:r>
      <w:r w:rsidR="0065372E">
        <w:rPr>
          <w:rFonts w:ascii="Palatino Linotype" w:hAnsi="Palatino Linotype" w:cs="Cooper Black"/>
          <w:kern w:val="2"/>
          <w:sz w:val="22"/>
          <w:szCs w:val="22"/>
          <w14:ligatures w14:val="standard"/>
          <w14:numForm w14:val="oldStyle"/>
          <w14:numSpacing w14:val="proportional"/>
          <w14:cntxtAlts/>
        </w:rPr>
        <w:t xml:space="preserve"> fail to</w:t>
      </w:r>
      <w:r w:rsidR="005C7DFD">
        <w:rPr>
          <w:rFonts w:ascii="Palatino Linotype" w:hAnsi="Palatino Linotype" w:cs="Cooper Black"/>
          <w:kern w:val="2"/>
          <w:sz w:val="22"/>
          <w:szCs w:val="22"/>
          <w14:ligatures w14:val="standard"/>
          <w14:numForm w14:val="oldStyle"/>
          <w14:numSpacing w14:val="proportional"/>
          <w14:cntxtAlts/>
        </w:rPr>
        <w:t xml:space="preserve"> acknowledg</w:t>
      </w:r>
      <w:r w:rsidR="0065372E">
        <w:rPr>
          <w:rFonts w:ascii="Palatino Linotype" w:hAnsi="Palatino Linotype" w:cs="Cooper Black"/>
          <w:kern w:val="2"/>
          <w:sz w:val="22"/>
          <w:szCs w:val="22"/>
          <w14:ligatures w14:val="standard"/>
          <w14:numForm w14:val="oldStyle"/>
          <w14:numSpacing w14:val="proportional"/>
          <w14:cntxtAlts/>
        </w:rPr>
        <w:t>e</w:t>
      </w:r>
      <w:r w:rsidR="005C7DFD">
        <w:rPr>
          <w:rFonts w:ascii="Palatino Linotype" w:hAnsi="Palatino Linotype" w:cs="Cooper Black"/>
          <w:kern w:val="2"/>
          <w:sz w:val="22"/>
          <w:szCs w:val="22"/>
          <w14:ligatures w14:val="standard"/>
          <w14:numForm w14:val="oldStyle"/>
          <w14:numSpacing w14:val="proportional"/>
          <w14:cntxtAlts/>
        </w:rPr>
        <w:t xml:space="preserve"> the true value of persons.</w:t>
      </w:r>
      <w:r w:rsidR="00884CBD">
        <w:rPr>
          <w:rFonts w:ascii="Palatino Linotype" w:hAnsi="Palatino Linotype" w:cs="Cooper Black"/>
          <w:kern w:val="2"/>
          <w:sz w:val="22"/>
          <w:szCs w:val="22"/>
          <w14:ligatures w14:val="standard"/>
          <w14:numForm w14:val="oldStyle"/>
          <w14:numSpacing w14:val="proportional"/>
          <w14:cntxtAlts/>
        </w:rPr>
        <w:t xml:space="preserve"> </w:t>
      </w:r>
      <w:r w:rsidR="00094D55">
        <w:rPr>
          <w:rFonts w:ascii="Palatino Linotype" w:hAnsi="Palatino Linotype" w:cs="Cooper Black"/>
          <w:kern w:val="2"/>
          <w:sz w:val="22"/>
          <w:szCs w:val="22"/>
          <w14:ligatures w14:val="standard"/>
          <w14:numForm w14:val="oldStyle"/>
          <w14:numSpacing w14:val="proportional"/>
          <w14:cntxtAlts/>
        </w:rPr>
        <w:t>As they see it,</w:t>
      </w:r>
      <w:r w:rsidR="00624B25">
        <w:rPr>
          <w:rFonts w:ascii="Palatino Linotype" w:hAnsi="Palatino Linotype" w:cs="Cooper Black"/>
          <w:kern w:val="2"/>
          <w:sz w:val="22"/>
          <w:szCs w:val="22"/>
          <w14:ligatures w14:val="standard"/>
          <w14:numForm w14:val="oldStyle"/>
          <w14:numSpacing w14:val="proportional"/>
          <w14:cntxtAlts/>
        </w:rPr>
        <w:t xml:space="preserve"> p</w:t>
      </w:r>
      <w:r w:rsidR="00094D55">
        <w:rPr>
          <w:rFonts w:ascii="Palatino Linotype" w:hAnsi="Palatino Linotype" w:cs="Cooper Black"/>
          <w:kern w:val="2"/>
          <w:sz w:val="22"/>
          <w:szCs w:val="22"/>
          <w14:ligatures w14:val="standard"/>
          <w14:numForm w14:val="oldStyle"/>
          <w14:numSpacing w14:val="proportional"/>
          <w14:cntxtAlts/>
        </w:rPr>
        <w:t>ersons</w:t>
      </w:r>
      <w:r w:rsidR="00624B25">
        <w:rPr>
          <w:rFonts w:ascii="Palatino Linotype" w:hAnsi="Palatino Linotype" w:cs="Cooper Black"/>
          <w:kern w:val="2"/>
          <w:sz w:val="22"/>
          <w:szCs w:val="22"/>
          <w14:ligatures w14:val="standard"/>
          <w14:numForm w14:val="oldStyle"/>
          <w14:numSpacing w14:val="proportional"/>
          <w14:cntxtAlts/>
        </w:rPr>
        <w:t xml:space="preserve"> </w:t>
      </w:r>
      <w:r w:rsidR="00094D55">
        <w:rPr>
          <w:rFonts w:ascii="Palatino Linotype" w:hAnsi="Palatino Linotype" w:cs="Cooper Black"/>
          <w:kern w:val="2"/>
          <w:sz w:val="22"/>
          <w:szCs w:val="22"/>
          <w14:ligatures w14:val="standard"/>
          <w14:numForm w14:val="oldStyle"/>
          <w14:numSpacing w14:val="proportional"/>
          <w14:cntxtAlts/>
        </w:rPr>
        <w:t>are</w:t>
      </w:r>
      <w:r w:rsidR="00624B25">
        <w:rPr>
          <w:rFonts w:ascii="Palatino Linotype" w:hAnsi="Palatino Linotype" w:cs="Cooper Black"/>
          <w:kern w:val="2"/>
          <w:sz w:val="22"/>
          <w:szCs w:val="22"/>
          <w14:ligatures w14:val="standard"/>
          <w14:numForm w14:val="oldStyle"/>
          <w14:numSpacing w14:val="proportional"/>
          <w14:cntxtAlts/>
        </w:rPr>
        <w:t xml:space="preserve"> </w:t>
      </w:r>
      <w:r w:rsidR="00094D55">
        <w:rPr>
          <w:rFonts w:ascii="Palatino Linotype" w:hAnsi="Palatino Linotype" w:cs="Cooper Black"/>
          <w:kern w:val="2"/>
          <w:sz w:val="22"/>
          <w:szCs w:val="22"/>
          <w14:ligatures w14:val="standard"/>
          <w14:numForm w14:val="oldStyle"/>
          <w14:numSpacing w14:val="proportional"/>
          <w14:cntxtAlts/>
        </w:rPr>
        <w:t xml:space="preserve">among </w:t>
      </w:r>
      <w:r w:rsidR="003E6DCC">
        <w:rPr>
          <w:rFonts w:ascii="Palatino Linotype" w:hAnsi="Palatino Linotype" w:cs="Cooper Black"/>
          <w:kern w:val="2"/>
          <w:sz w:val="22"/>
          <w:szCs w:val="22"/>
          <w14:ligatures w14:val="standard"/>
          <w14:numForm w14:val="oldStyle"/>
          <w14:numSpacing w14:val="proportional"/>
          <w14:cntxtAlts/>
        </w:rPr>
        <w:t xml:space="preserve">the </w:t>
      </w:r>
      <w:r w:rsidR="00094D55">
        <w:rPr>
          <w:rFonts w:ascii="Palatino Linotype" w:hAnsi="Palatino Linotype" w:cs="Cooper Black"/>
          <w:kern w:val="2"/>
          <w:sz w:val="22"/>
          <w:szCs w:val="22"/>
          <w14:ligatures w14:val="standard"/>
          <w14:numForm w14:val="oldStyle"/>
          <w14:numSpacing w14:val="proportional"/>
          <w14:cntxtAlts/>
        </w:rPr>
        <w:t>fundamental</w:t>
      </w:r>
      <w:r w:rsidR="003E6DCC">
        <w:rPr>
          <w:rFonts w:ascii="Palatino Linotype" w:hAnsi="Palatino Linotype" w:cs="Cooper Black"/>
          <w:kern w:val="2"/>
          <w:sz w:val="22"/>
          <w:szCs w:val="22"/>
          <w14:ligatures w14:val="standard"/>
          <w14:numForm w14:val="oldStyle"/>
          <w14:numSpacing w14:val="proportional"/>
          <w14:cntxtAlts/>
        </w:rPr>
        <w:t xml:space="preserve"> </w:t>
      </w:r>
      <w:r w:rsidR="00BD21B1">
        <w:rPr>
          <w:rFonts w:ascii="Palatino Linotype" w:hAnsi="Palatino Linotype" w:cs="Cooper Black"/>
          <w:kern w:val="2"/>
          <w:sz w:val="22"/>
          <w:szCs w:val="22"/>
          <w14:ligatures w14:val="standard"/>
          <w14:numForm w14:val="oldStyle"/>
          <w14:numSpacing w14:val="proportional"/>
          <w14:cntxtAlts/>
        </w:rPr>
        <w:t>bearers of</w:t>
      </w:r>
      <w:r w:rsidR="00624B25">
        <w:rPr>
          <w:rFonts w:ascii="Palatino Linotype" w:hAnsi="Palatino Linotype" w:cs="Cooper Black"/>
          <w:kern w:val="2"/>
          <w:sz w:val="22"/>
          <w:szCs w:val="22"/>
          <w14:ligatures w14:val="standard"/>
          <w14:numForm w14:val="oldStyle"/>
          <w14:numSpacing w14:val="proportional"/>
          <w14:cntxtAlts/>
        </w:rPr>
        <w:t xml:space="preserve"> </w:t>
      </w:r>
      <w:r w:rsidR="00094D55">
        <w:rPr>
          <w:rFonts w:ascii="Palatino Linotype" w:hAnsi="Palatino Linotype" w:cs="Cooper Black"/>
          <w:kern w:val="2"/>
          <w:sz w:val="22"/>
          <w:szCs w:val="22"/>
          <w14:ligatures w14:val="standard"/>
          <w14:numForm w14:val="oldStyle"/>
          <w14:numSpacing w14:val="proportional"/>
          <w14:cntxtAlts/>
        </w:rPr>
        <w:t xml:space="preserve">value. Indeed, they have </w:t>
      </w:r>
      <w:r w:rsidR="00624B25">
        <w:rPr>
          <w:rFonts w:ascii="Palatino Linotype" w:hAnsi="Palatino Linotype" w:cs="Cooper Black"/>
          <w:kern w:val="2"/>
          <w:sz w:val="22"/>
          <w:szCs w:val="22"/>
          <w14:ligatures w14:val="standard"/>
          <w14:numForm w14:val="oldStyle"/>
          <w14:numSpacing w14:val="proportional"/>
          <w14:cntxtAlts/>
        </w:rPr>
        <w:t>inherent, unconditional, and irreplaceable value</w:t>
      </w:r>
      <w:r w:rsidR="00094D55">
        <w:rPr>
          <w:rFonts w:ascii="Palatino Linotype" w:hAnsi="Palatino Linotype" w:cs="Cooper Black"/>
          <w:kern w:val="2"/>
          <w:sz w:val="22"/>
          <w:szCs w:val="22"/>
          <w14:ligatures w14:val="standard"/>
          <w14:numForm w14:val="oldStyle"/>
          <w14:numSpacing w14:val="proportional"/>
          <w14:cntxtAlts/>
        </w:rPr>
        <w:t xml:space="preserve"> in virtue of their distinctive capacit</w:t>
      </w:r>
      <w:r w:rsidR="00685C66">
        <w:rPr>
          <w:rFonts w:ascii="Palatino Linotype" w:hAnsi="Palatino Linotype" w:cs="Cooper Black"/>
          <w:kern w:val="2"/>
          <w:sz w:val="22"/>
          <w:szCs w:val="22"/>
          <w14:ligatures w14:val="standard"/>
          <w14:numForm w14:val="oldStyle"/>
          <w14:numSpacing w14:val="proportional"/>
          <w14:cntxtAlts/>
        </w:rPr>
        <w:t>y</w:t>
      </w:r>
      <w:r w:rsidR="00094D55">
        <w:rPr>
          <w:rFonts w:ascii="Palatino Linotype" w:hAnsi="Palatino Linotype" w:cs="Cooper Black"/>
          <w:kern w:val="2"/>
          <w:sz w:val="22"/>
          <w:szCs w:val="22"/>
          <w14:ligatures w14:val="standard"/>
          <w14:numForm w14:val="oldStyle"/>
          <w14:numSpacing w14:val="proportional"/>
          <w14:cntxtAlts/>
        </w:rPr>
        <w:t xml:space="preserve"> for employing reason to set and pursue their own ends. And we respond to this value appropriately by</w:t>
      </w:r>
      <w:r w:rsidR="00713F23">
        <w:rPr>
          <w:rFonts w:ascii="Palatino Linotype" w:hAnsi="Palatino Linotype" w:cs="Cooper Black"/>
          <w:kern w:val="2"/>
          <w:sz w:val="22"/>
          <w:szCs w:val="22"/>
          <w14:ligatures w14:val="standard"/>
          <w14:numForm w14:val="oldStyle"/>
          <w14:numSpacing w14:val="proportional"/>
          <w14:cntxtAlts/>
        </w:rPr>
        <w:t xml:space="preserve"> first and foremost</w:t>
      </w:r>
      <w:r w:rsidR="00094D55">
        <w:rPr>
          <w:rFonts w:ascii="Palatino Linotype" w:hAnsi="Palatino Linotype" w:cs="Cooper Black"/>
          <w:kern w:val="2"/>
          <w:sz w:val="22"/>
          <w:szCs w:val="22"/>
          <w14:ligatures w14:val="standard"/>
          <w14:numForm w14:val="oldStyle"/>
          <w14:numSpacing w14:val="proportional"/>
          <w14:cntxtAlts/>
        </w:rPr>
        <w:t xml:space="preserve"> respecting them and their </w:t>
      </w:r>
      <w:r w:rsidR="0065372E">
        <w:rPr>
          <w:rFonts w:ascii="Palatino Linotype" w:hAnsi="Palatino Linotype" w:cs="Cooper Black"/>
          <w:kern w:val="2"/>
          <w:sz w:val="22"/>
          <w:szCs w:val="22"/>
          <w14:ligatures w14:val="standard"/>
          <w14:numForm w14:val="oldStyle"/>
          <w14:numSpacing w14:val="proportional"/>
          <w14:cntxtAlts/>
        </w:rPr>
        <w:t>rational choices</w:t>
      </w:r>
      <w:r w:rsidR="00094D55">
        <w:rPr>
          <w:rFonts w:ascii="Palatino Linotype" w:hAnsi="Palatino Linotype" w:cs="Cooper Black"/>
          <w:kern w:val="2"/>
          <w:sz w:val="22"/>
          <w:szCs w:val="22"/>
          <w14:ligatures w14:val="standard"/>
          <w14:numForm w14:val="oldStyle"/>
          <w14:numSpacing w14:val="proportional"/>
          <w14:cntxtAlts/>
        </w:rPr>
        <w:t xml:space="preserve">. </w:t>
      </w:r>
      <w:r w:rsidR="004D6B04">
        <w:rPr>
          <w:rFonts w:ascii="Palatino Linotype" w:hAnsi="Palatino Linotype" w:cs="Cooper Black"/>
          <w:kern w:val="2"/>
          <w:sz w:val="22"/>
          <w:szCs w:val="22"/>
          <w14:ligatures w14:val="standard"/>
          <w14:numForm w14:val="oldStyle"/>
          <w14:numSpacing w14:val="proportional"/>
          <w14:cntxtAlts/>
        </w:rPr>
        <w:t xml:space="preserve">For this respect is owed to them. </w:t>
      </w:r>
      <w:r w:rsidR="00094D55">
        <w:rPr>
          <w:rFonts w:ascii="Palatino Linotype" w:hAnsi="Palatino Linotype" w:cs="Cooper Black"/>
          <w:kern w:val="2"/>
          <w:sz w:val="22"/>
          <w:szCs w:val="22"/>
          <w14:ligatures w14:val="standard"/>
          <w14:numForm w14:val="oldStyle"/>
          <w14:numSpacing w14:val="proportional"/>
          <w14:cntxtAlts/>
        </w:rPr>
        <w:t>But</w:t>
      </w:r>
      <w:r w:rsidR="0065372E">
        <w:rPr>
          <w:rFonts w:ascii="Palatino Linotype" w:hAnsi="Palatino Linotype" w:cs="Cooper Black"/>
          <w:kern w:val="2"/>
          <w:sz w:val="22"/>
          <w:szCs w:val="22"/>
          <w14:ligatures w14:val="standard"/>
          <w14:numForm w14:val="oldStyle"/>
          <w14:numSpacing w14:val="proportional"/>
          <w14:cntxtAlts/>
        </w:rPr>
        <w:t>, as the</w:t>
      </w:r>
      <w:r w:rsidR="00F12619">
        <w:rPr>
          <w:rFonts w:ascii="Palatino Linotype" w:hAnsi="Palatino Linotype" w:cs="Cooper Black"/>
          <w:kern w:val="2"/>
          <w:sz w:val="22"/>
          <w:szCs w:val="22"/>
          <w14:ligatures w14:val="standard"/>
          <w14:numForm w14:val="oldStyle"/>
          <w14:numSpacing w14:val="proportional"/>
          <w14:cntxtAlts/>
        </w:rPr>
        <w:t>se philosophers see things</w:t>
      </w:r>
      <w:r w:rsidR="0065372E">
        <w:rPr>
          <w:rFonts w:ascii="Palatino Linotype" w:hAnsi="Palatino Linotype" w:cs="Cooper Black"/>
          <w:kern w:val="2"/>
          <w:sz w:val="22"/>
          <w:szCs w:val="22"/>
          <w14:ligatures w14:val="standard"/>
          <w14:numForm w14:val="oldStyle"/>
          <w14:numSpacing w14:val="proportional"/>
          <w14:cntxtAlts/>
        </w:rPr>
        <w:t>,</w:t>
      </w:r>
      <w:r w:rsidR="00094D55">
        <w:rPr>
          <w:rFonts w:ascii="Palatino Linotype" w:hAnsi="Palatino Linotype" w:cs="Cooper Black"/>
          <w:kern w:val="2"/>
          <w:sz w:val="22"/>
          <w:szCs w:val="22"/>
          <w14:ligatures w14:val="standard"/>
          <w14:numForm w14:val="oldStyle"/>
          <w14:numSpacing w14:val="proportional"/>
          <w14:cntxtAlts/>
        </w:rPr>
        <w:t xml:space="preserve"> c</w:t>
      </w:r>
      <w:r w:rsidR="00F72F07">
        <w:rPr>
          <w:rFonts w:ascii="Palatino Linotype" w:hAnsi="Palatino Linotype" w:cs="Cooper Black"/>
          <w:kern w:val="2"/>
          <w:sz w:val="22"/>
          <w:szCs w:val="22"/>
          <w14:ligatures w14:val="standard"/>
          <w14:numForm w14:val="oldStyle"/>
          <w14:numSpacing w14:val="proportional"/>
          <w14:cntxtAlts/>
        </w:rPr>
        <w:t>onsequentialists</w:t>
      </w:r>
      <w:r w:rsidR="0065372E">
        <w:rPr>
          <w:rFonts w:ascii="Palatino Linotype" w:hAnsi="Palatino Linotype" w:cs="Cooper Black"/>
          <w:kern w:val="2"/>
          <w:sz w:val="22"/>
          <w:szCs w:val="22"/>
          <w14:ligatures w14:val="standard"/>
          <w14:numForm w14:val="oldStyle"/>
          <w14:numSpacing w14:val="proportional"/>
          <w14:cntxtAlts/>
        </w:rPr>
        <w:t xml:space="preserve"> </w:t>
      </w:r>
      <w:r w:rsidR="008E16CE">
        <w:rPr>
          <w:rFonts w:ascii="Palatino Linotype" w:hAnsi="Palatino Linotype" w:cs="Cooper Black"/>
          <w:kern w:val="2"/>
          <w:sz w:val="22"/>
          <w:szCs w:val="22"/>
          <w14:ligatures w14:val="standard"/>
          <w14:numForm w14:val="oldStyle"/>
          <w14:numSpacing w14:val="proportional"/>
          <w14:cntxtAlts/>
        </w:rPr>
        <w:t>must deny this</w:t>
      </w:r>
      <w:r w:rsidR="00624B25">
        <w:rPr>
          <w:rFonts w:ascii="Palatino Linotype" w:hAnsi="Palatino Linotype" w:cs="Cooper Black"/>
          <w:kern w:val="2"/>
          <w:sz w:val="22"/>
          <w:szCs w:val="22"/>
          <w14:ligatures w14:val="standard"/>
          <w14:numForm w14:val="oldStyle"/>
          <w14:numSpacing w14:val="proportional"/>
          <w14:cntxtAlts/>
        </w:rPr>
        <w:t xml:space="preserve">. </w:t>
      </w:r>
      <w:r w:rsidR="00064DC9">
        <w:rPr>
          <w:rFonts w:ascii="Palatino Linotype" w:hAnsi="Palatino Linotype" w:cs="Cooper Black"/>
          <w:kern w:val="2"/>
          <w:sz w:val="22"/>
          <w:szCs w:val="22"/>
          <w14:ligatures w14:val="standard"/>
          <w14:numForm w14:val="oldStyle"/>
          <w14:numSpacing w14:val="proportional"/>
          <w14:cntxtAlts/>
        </w:rPr>
        <w:t>As they see it, consequentialists are</w:t>
      </w:r>
      <w:r w:rsidR="00BC0516">
        <w:rPr>
          <w:rFonts w:ascii="Palatino Linotype" w:hAnsi="Palatino Linotype" w:cs="Cooper Black"/>
          <w:kern w:val="2"/>
          <w:sz w:val="22"/>
          <w:szCs w:val="22"/>
          <w14:ligatures w14:val="standard"/>
          <w14:numForm w14:val="oldStyle"/>
          <w14:numSpacing w14:val="proportional"/>
          <w14:cntxtAlts/>
        </w:rPr>
        <w:t xml:space="preserve"> committed to the</w:t>
      </w:r>
      <w:r w:rsidR="00064DC9">
        <w:rPr>
          <w:rFonts w:ascii="Palatino Linotype" w:hAnsi="Palatino Linotype" w:cs="Cooper Black"/>
          <w:kern w:val="2"/>
          <w:sz w:val="22"/>
          <w:szCs w:val="22"/>
          <w14:ligatures w14:val="standard"/>
          <w14:numForm w14:val="oldStyle"/>
          <w14:numSpacing w14:val="proportional"/>
          <w14:cntxtAlts/>
        </w:rPr>
        <w:t>re</w:t>
      </w:r>
      <w:r w:rsidR="00BC0516">
        <w:rPr>
          <w:rFonts w:ascii="Palatino Linotype" w:hAnsi="Palatino Linotype" w:cs="Cooper Black"/>
          <w:kern w:val="2"/>
          <w:sz w:val="22"/>
          <w:szCs w:val="22"/>
          <w14:ligatures w14:val="standard"/>
          <w14:numForm w14:val="oldStyle"/>
          <w14:numSpacing w14:val="proportional"/>
          <w14:cntxtAlts/>
        </w:rPr>
        <w:t xml:space="preserve"> being</w:t>
      </w:r>
      <w:r w:rsidR="00884CBD">
        <w:rPr>
          <w:rFonts w:ascii="Palatino Linotype" w:hAnsi="Palatino Linotype" w:cs="Cooper Black"/>
          <w:kern w:val="2"/>
          <w:sz w:val="22"/>
          <w:szCs w:val="22"/>
          <w14:ligatures w14:val="standard"/>
          <w14:numForm w14:val="oldStyle"/>
          <w14:numSpacing w14:val="proportional"/>
          <w14:cntxtAlts/>
        </w:rPr>
        <w:t xml:space="preserve"> only one kind of value: the kind that’s to be </w:t>
      </w:r>
      <w:r w:rsidR="00A47A0B">
        <w:rPr>
          <w:rFonts w:ascii="Palatino Linotype" w:hAnsi="Palatino Linotype" w:cs="Cooper Black"/>
          <w:kern w:val="2"/>
          <w:sz w:val="22"/>
          <w:szCs w:val="22"/>
          <w14:ligatures w14:val="standard"/>
          <w14:numForm w14:val="oldStyle"/>
          <w14:numSpacing w14:val="proportional"/>
          <w14:cntxtAlts/>
        </w:rPr>
        <w:t xml:space="preserve">desired and, </w:t>
      </w:r>
      <w:r w:rsidR="00064DC9">
        <w:rPr>
          <w:rFonts w:ascii="Palatino Linotype" w:hAnsi="Palatino Linotype" w:cs="Cooper Black"/>
          <w:kern w:val="2"/>
          <w:sz w:val="22"/>
          <w:szCs w:val="22"/>
          <w14:ligatures w14:val="standard"/>
          <w14:numForm w14:val="oldStyle"/>
          <w14:numSpacing w14:val="proportional"/>
          <w14:cntxtAlts/>
        </w:rPr>
        <w:t>consequently</w:t>
      </w:r>
      <w:r w:rsidR="00A47A0B">
        <w:rPr>
          <w:rFonts w:ascii="Palatino Linotype" w:hAnsi="Palatino Linotype" w:cs="Cooper Black"/>
          <w:kern w:val="2"/>
          <w:sz w:val="22"/>
          <w:szCs w:val="22"/>
          <w14:ligatures w14:val="standard"/>
          <w14:numForm w14:val="oldStyle"/>
          <w14:numSpacing w14:val="proportional"/>
          <w14:cntxtAlts/>
        </w:rPr>
        <w:t>, promoted</w:t>
      </w:r>
      <w:r w:rsidR="00884CBD">
        <w:rPr>
          <w:rFonts w:ascii="Palatino Linotype" w:hAnsi="Palatino Linotype" w:cs="Cooper Black"/>
          <w:kern w:val="2"/>
          <w:sz w:val="22"/>
          <w:szCs w:val="22"/>
          <w14:ligatures w14:val="standard"/>
          <w14:numForm w14:val="oldStyle"/>
          <w14:numSpacing w14:val="proportional"/>
          <w14:cntxtAlts/>
        </w:rPr>
        <w:t xml:space="preserve">. </w:t>
      </w:r>
      <w:r w:rsidR="00A47A0B">
        <w:rPr>
          <w:rFonts w:ascii="Palatino Linotype" w:hAnsi="Palatino Linotype" w:cs="Cooper Black"/>
          <w:kern w:val="2"/>
          <w:sz w:val="22"/>
          <w:szCs w:val="22"/>
          <w14:ligatures w14:val="standard"/>
          <w14:numForm w14:val="oldStyle"/>
          <w14:numSpacing w14:val="proportional"/>
          <w14:cntxtAlts/>
        </w:rPr>
        <w:t xml:space="preserve">And since only states of affairs can be promoted, they </w:t>
      </w:r>
      <w:r w:rsidR="00064DC9">
        <w:rPr>
          <w:rFonts w:ascii="Palatino Linotype" w:hAnsi="Palatino Linotype" w:cs="Cooper Black"/>
          <w:kern w:val="2"/>
          <w:sz w:val="22"/>
          <w:szCs w:val="22"/>
          <w14:ligatures w14:val="standard"/>
          <w14:numForm w14:val="oldStyle"/>
          <w14:numSpacing w14:val="proportional"/>
          <w14:cntxtAlts/>
        </w:rPr>
        <w:t>see</w:t>
      </w:r>
      <w:r w:rsidR="00A47A0B">
        <w:rPr>
          <w:rFonts w:ascii="Palatino Linotype" w:hAnsi="Palatino Linotype" w:cs="Cooper Black"/>
          <w:kern w:val="2"/>
          <w:sz w:val="22"/>
          <w:szCs w:val="22"/>
          <w14:ligatures w14:val="standard"/>
          <w14:numForm w14:val="oldStyle"/>
          <w14:numSpacing w14:val="proportional"/>
          <w14:cntxtAlts/>
        </w:rPr>
        <w:t xml:space="preserve"> </w:t>
      </w:r>
      <w:r w:rsidR="00A47A0B">
        <w:rPr>
          <w:rFonts w:ascii="Palatino Linotype" w:hAnsi="Palatino Linotype" w:cs="Cooper Black"/>
          <w:kern w:val="2"/>
          <w:sz w:val="22"/>
          <w:szCs w:val="22"/>
          <w14:ligatures w14:val="standard"/>
          <w14:numForm w14:val="oldStyle"/>
          <w14:numSpacing w14:val="proportional"/>
          <w14:cntxtAlts/>
        </w:rPr>
        <w:lastRenderedPageBreak/>
        <w:t xml:space="preserve">consequentialists </w:t>
      </w:r>
      <w:r w:rsidR="00064DC9">
        <w:rPr>
          <w:rFonts w:ascii="Palatino Linotype" w:hAnsi="Palatino Linotype" w:cs="Cooper Black"/>
          <w:kern w:val="2"/>
          <w:sz w:val="22"/>
          <w:szCs w:val="22"/>
          <w14:ligatures w14:val="standard"/>
          <w14:numForm w14:val="oldStyle"/>
          <w14:numSpacing w14:val="proportional"/>
          <w14:cntxtAlts/>
        </w:rPr>
        <w:t>as being</w:t>
      </w:r>
      <w:r w:rsidR="00A47A0B">
        <w:rPr>
          <w:rFonts w:ascii="Palatino Linotype" w:hAnsi="Palatino Linotype" w:cs="Cooper Black"/>
          <w:kern w:val="2"/>
          <w:sz w:val="22"/>
          <w:szCs w:val="22"/>
          <w14:ligatures w14:val="standard"/>
          <w14:numForm w14:val="oldStyle"/>
          <w14:numSpacing w14:val="proportional"/>
          <w14:cntxtAlts/>
        </w:rPr>
        <w:t xml:space="preserve"> </w:t>
      </w:r>
      <w:r w:rsidR="00E167F7">
        <w:rPr>
          <w:rFonts w:ascii="Palatino Linotype" w:hAnsi="Palatino Linotype" w:cs="Cooper Black"/>
          <w:kern w:val="2"/>
          <w:sz w:val="22"/>
          <w:szCs w:val="22"/>
          <w14:ligatures w14:val="standard"/>
          <w14:numForm w14:val="oldStyle"/>
          <w14:numSpacing w14:val="proportional"/>
          <w14:cntxtAlts/>
        </w:rPr>
        <w:t xml:space="preserve">committed to </w:t>
      </w:r>
      <w:r w:rsidR="00BD21B1">
        <w:rPr>
          <w:rFonts w:ascii="Palatino Linotype" w:hAnsi="Palatino Linotype" w:cs="Cooper Black"/>
          <w:kern w:val="2"/>
          <w:sz w:val="22"/>
          <w:szCs w:val="22"/>
          <w14:ligatures w14:val="standard"/>
          <w14:numForm w14:val="oldStyle"/>
          <w14:numSpacing w14:val="proportional"/>
          <w14:cntxtAlts/>
        </w:rPr>
        <w:t xml:space="preserve">states of affairs being the </w:t>
      </w:r>
      <w:r w:rsidR="00094D55">
        <w:rPr>
          <w:rFonts w:ascii="Palatino Linotype" w:hAnsi="Palatino Linotype" w:cs="Cooper Black"/>
          <w:kern w:val="2"/>
          <w:sz w:val="22"/>
          <w:szCs w:val="22"/>
          <w14:ligatures w14:val="standard"/>
          <w14:numForm w14:val="oldStyle"/>
          <w14:numSpacing w14:val="proportional"/>
          <w14:cntxtAlts/>
        </w:rPr>
        <w:t>only fundamental</w:t>
      </w:r>
      <w:r w:rsidR="00BD21B1">
        <w:rPr>
          <w:rFonts w:ascii="Palatino Linotype" w:hAnsi="Palatino Linotype" w:cs="Cooper Black"/>
          <w:kern w:val="2"/>
          <w:sz w:val="22"/>
          <w:szCs w:val="22"/>
          <w14:ligatures w14:val="standard"/>
          <w14:numForm w14:val="oldStyle"/>
          <w14:numSpacing w14:val="proportional"/>
          <w14:cntxtAlts/>
        </w:rPr>
        <w:t xml:space="preserve"> bearers</w:t>
      </w:r>
      <w:r w:rsidR="00AB6C72">
        <w:rPr>
          <w:rFonts w:ascii="Palatino Linotype" w:hAnsi="Palatino Linotype" w:cs="Cooper Black"/>
          <w:kern w:val="2"/>
          <w:sz w:val="22"/>
          <w:szCs w:val="22"/>
          <w14:ligatures w14:val="standard"/>
          <w14:numForm w14:val="oldStyle"/>
          <w14:numSpacing w14:val="proportional"/>
          <w14:cntxtAlts/>
        </w:rPr>
        <w:t xml:space="preserve"> of value</w:t>
      </w:r>
      <w:r w:rsidR="00BD21B1">
        <w:rPr>
          <w:rFonts w:ascii="Palatino Linotype" w:hAnsi="Palatino Linotype" w:cs="Cooper Black"/>
          <w:kern w:val="2"/>
          <w:sz w:val="22"/>
          <w:szCs w:val="22"/>
          <w14:ligatures w14:val="standard"/>
          <w14:numForm w14:val="oldStyle"/>
          <w14:numSpacing w14:val="proportional"/>
          <w14:cntxtAlts/>
        </w:rPr>
        <w:t xml:space="preserve">. </w:t>
      </w:r>
      <w:r w:rsidR="0065372E">
        <w:rPr>
          <w:rFonts w:ascii="Palatino Linotype" w:hAnsi="Palatino Linotype" w:cs="Cooper Black"/>
          <w:kern w:val="2"/>
          <w:sz w:val="22"/>
          <w:szCs w:val="22"/>
          <w14:ligatures w14:val="standard"/>
          <w14:numForm w14:val="oldStyle"/>
          <w14:numSpacing w14:val="proportional"/>
          <w14:cntxtAlts/>
        </w:rPr>
        <w:t>Thus</w:t>
      </w:r>
      <w:r w:rsidR="00094D55">
        <w:rPr>
          <w:rFonts w:ascii="Palatino Linotype" w:hAnsi="Palatino Linotype" w:cs="Cooper Black"/>
          <w:kern w:val="2"/>
          <w:sz w:val="22"/>
          <w:szCs w:val="22"/>
          <w14:ligatures w14:val="standard"/>
          <w14:numForm w14:val="oldStyle"/>
          <w14:numSpacing w14:val="proportional"/>
          <w14:cntxtAlts/>
        </w:rPr>
        <w:t xml:space="preserve">, </w:t>
      </w:r>
      <w:r w:rsidR="00064DC9">
        <w:rPr>
          <w:rFonts w:ascii="Palatino Linotype" w:hAnsi="Palatino Linotype" w:cs="Cooper Black"/>
          <w:kern w:val="2"/>
          <w:sz w:val="22"/>
          <w:szCs w:val="22"/>
          <w14:ligatures w14:val="standard"/>
          <w14:numForm w14:val="oldStyle"/>
          <w14:numSpacing w14:val="proportional"/>
          <w14:cntxtAlts/>
        </w:rPr>
        <w:t>they see consequentialist</w:t>
      </w:r>
      <w:r w:rsidR="00713F23">
        <w:rPr>
          <w:rFonts w:ascii="Palatino Linotype" w:hAnsi="Palatino Linotype" w:cs="Cooper Black"/>
          <w:kern w:val="2"/>
          <w:sz w:val="22"/>
          <w:szCs w:val="22"/>
          <w14:ligatures w14:val="standard"/>
          <w14:numForm w14:val="oldStyle"/>
          <w14:numSpacing w14:val="proportional"/>
          <w14:cntxtAlts/>
        </w:rPr>
        <w:t>s</w:t>
      </w:r>
      <w:r w:rsidR="00064DC9">
        <w:rPr>
          <w:rFonts w:ascii="Palatino Linotype" w:hAnsi="Palatino Linotype" w:cs="Cooper Black"/>
          <w:kern w:val="2"/>
          <w:sz w:val="22"/>
          <w:szCs w:val="22"/>
          <w14:ligatures w14:val="standard"/>
          <w14:numForm w14:val="oldStyle"/>
          <w14:numSpacing w14:val="proportional"/>
          <w14:cntxtAlts/>
        </w:rPr>
        <w:t xml:space="preserve"> as committed to </w:t>
      </w:r>
      <w:r w:rsidR="00094D55">
        <w:rPr>
          <w:rFonts w:ascii="Palatino Linotype" w:hAnsi="Palatino Linotype" w:cs="Cooper Black"/>
          <w:kern w:val="2"/>
          <w:sz w:val="22"/>
          <w:szCs w:val="22"/>
          <w14:ligatures w14:val="standard"/>
          <w14:numForm w14:val="oldStyle"/>
          <w14:numSpacing w14:val="proportional"/>
          <w14:cntxtAlts/>
        </w:rPr>
        <w:t xml:space="preserve">people </w:t>
      </w:r>
      <w:r w:rsidR="001157B5">
        <w:rPr>
          <w:rFonts w:ascii="Palatino Linotype" w:hAnsi="Palatino Linotype" w:cs="Cooper Black"/>
          <w:kern w:val="2"/>
          <w:sz w:val="22"/>
          <w:szCs w:val="22"/>
          <w14:ligatures w14:val="standard"/>
          <w14:numForm w14:val="oldStyle"/>
          <w14:numSpacing w14:val="proportional"/>
          <w14:cntxtAlts/>
        </w:rPr>
        <w:t>hav</w:t>
      </w:r>
      <w:r w:rsidR="00064DC9">
        <w:rPr>
          <w:rFonts w:ascii="Palatino Linotype" w:hAnsi="Palatino Linotype" w:cs="Cooper Black"/>
          <w:kern w:val="2"/>
          <w:sz w:val="22"/>
          <w:szCs w:val="22"/>
          <w14:ligatures w14:val="standard"/>
          <w14:numForm w14:val="oldStyle"/>
          <w14:numSpacing w14:val="proportional"/>
          <w14:cntxtAlts/>
        </w:rPr>
        <w:t>ing</w:t>
      </w:r>
      <w:r w:rsidR="001157B5">
        <w:rPr>
          <w:rFonts w:ascii="Palatino Linotype" w:hAnsi="Palatino Linotype" w:cs="Cooper Black"/>
          <w:kern w:val="2"/>
          <w:sz w:val="22"/>
          <w:szCs w:val="22"/>
          <w14:ligatures w14:val="standard"/>
          <w14:numForm w14:val="oldStyle"/>
          <w14:numSpacing w14:val="proportional"/>
          <w14:cntxtAlts/>
        </w:rPr>
        <w:t xml:space="preserve"> only conditional valu</w:t>
      </w:r>
      <w:r w:rsidR="0065372E">
        <w:rPr>
          <w:rFonts w:ascii="Palatino Linotype" w:hAnsi="Palatino Linotype" w:cs="Cooper Black"/>
          <w:kern w:val="2"/>
          <w:sz w:val="22"/>
          <w:szCs w:val="22"/>
          <w14:ligatures w14:val="standard"/>
          <w14:numForm w14:val="oldStyle"/>
          <w14:numSpacing w14:val="proportional"/>
          <w14:cntxtAlts/>
        </w:rPr>
        <w:t xml:space="preserve">e: </w:t>
      </w:r>
      <w:r w:rsidR="00064DC9">
        <w:rPr>
          <w:rFonts w:ascii="Palatino Linotype" w:hAnsi="Palatino Linotype" w:cs="Cooper Black"/>
          <w:kern w:val="2"/>
          <w:sz w:val="22"/>
          <w:szCs w:val="22"/>
          <w14:ligatures w14:val="standard"/>
          <w14:numForm w14:val="oldStyle"/>
          <w14:numSpacing w14:val="proportional"/>
          <w14:cntxtAlts/>
        </w:rPr>
        <w:t xml:space="preserve">value </w:t>
      </w:r>
      <w:r w:rsidR="00713F23">
        <w:rPr>
          <w:rFonts w:ascii="Palatino Linotype" w:hAnsi="Palatino Linotype" w:cs="Cooper Black"/>
          <w:kern w:val="2"/>
          <w:sz w:val="22"/>
          <w:szCs w:val="22"/>
          <w14:ligatures w14:val="standard"/>
          <w14:numForm w14:val="oldStyle"/>
          <w14:numSpacing w14:val="proportional"/>
          <w14:cntxtAlts/>
        </w:rPr>
        <w:t>solely</w:t>
      </w:r>
      <w:r w:rsidR="00064DC9">
        <w:rPr>
          <w:rFonts w:ascii="Palatino Linotype" w:hAnsi="Palatino Linotype" w:cs="Cooper Black"/>
          <w:kern w:val="2"/>
          <w:sz w:val="22"/>
          <w:szCs w:val="22"/>
          <w14:ligatures w14:val="standard"/>
          <w14:numForm w14:val="oldStyle"/>
          <w14:numSpacing w14:val="proportional"/>
          <w14:cntxtAlts/>
        </w:rPr>
        <w:t xml:space="preserve"> </w:t>
      </w:r>
      <w:r w:rsidR="00A47A0B">
        <w:rPr>
          <w:rFonts w:ascii="Palatino Linotype" w:hAnsi="Palatino Linotype" w:cs="Cooper Black"/>
          <w:kern w:val="2"/>
          <w:sz w:val="22"/>
          <w:szCs w:val="22"/>
          <w14:ligatures w14:val="standard"/>
          <w14:numForm w14:val="oldStyle"/>
          <w14:numSpacing w14:val="proportional"/>
          <w14:cntxtAlts/>
        </w:rPr>
        <w:t xml:space="preserve">on the condition that they make the realization of </w:t>
      </w:r>
      <w:r w:rsidR="00BD21B1">
        <w:rPr>
          <w:rFonts w:ascii="Palatino Linotype" w:hAnsi="Palatino Linotype" w:cs="Cooper Black"/>
          <w:kern w:val="2"/>
          <w:sz w:val="22"/>
          <w:szCs w:val="22"/>
          <w14:ligatures w14:val="standard"/>
          <w14:numForm w14:val="oldStyle"/>
          <w14:numSpacing w14:val="proportional"/>
          <w14:cntxtAlts/>
        </w:rPr>
        <w:t>good states of affairs</w:t>
      </w:r>
      <w:r w:rsidR="00AB6C72">
        <w:rPr>
          <w:rFonts w:ascii="Palatino Linotype" w:hAnsi="Palatino Linotype" w:cs="Cooper Black"/>
          <w:kern w:val="2"/>
          <w:sz w:val="22"/>
          <w:szCs w:val="22"/>
          <w14:ligatures w14:val="standard"/>
          <w14:numForm w14:val="oldStyle"/>
          <w14:numSpacing w14:val="proportional"/>
          <w14:cntxtAlts/>
        </w:rPr>
        <w:t xml:space="preserve"> </w:t>
      </w:r>
      <w:r w:rsidR="00A47A0B">
        <w:rPr>
          <w:rFonts w:ascii="Palatino Linotype" w:hAnsi="Palatino Linotype" w:cs="Cooper Black"/>
          <w:kern w:val="2"/>
          <w:sz w:val="22"/>
          <w:szCs w:val="22"/>
          <w14:ligatures w14:val="standard"/>
          <w14:numForm w14:val="oldStyle"/>
          <w14:numSpacing w14:val="proportional"/>
          <w14:cntxtAlts/>
        </w:rPr>
        <w:t xml:space="preserve">possible. </w:t>
      </w:r>
      <w:r w:rsidR="00BC0516">
        <w:rPr>
          <w:rFonts w:ascii="Palatino Linotype" w:hAnsi="Palatino Linotype" w:cs="Cooper Black"/>
          <w:kern w:val="2"/>
          <w:sz w:val="22"/>
          <w:szCs w:val="22"/>
          <w14:ligatures w14:val="standard"/>
          <w14:numForm w14:val="oldStyle"/>
          <w14:numSpacing w14:val="proportional"/>
          <w14:cntxtAlts/>
        </w:rPr>
        <w:t>T</w:t>
      </w:r>
      <w:r w:rsidR="00A47A0B">
        <w:rPr>
          <w:rFonts w:ascii="Palatino Linotype" w:hAnsi="Palatino Linotype" w:cs="Cooper Black"/>
          <w:kern w:val="2"/>
          <w:sz w:val="22"/>
          <w:szCs w:val="22"/>
          <w14:ligatures w14:val="standard"/>
          <w14:numForm w14:val="oldStyle"/>
          <w14:numSpacing w14:val="proportional"/>
          <w14:cntxtAlts/>
        </w:rPr>
        <w:t>hey assume</w:t>
      </w:r>
      <w:r w:rsidR="00BC0516">
        <w:rPr>
          <w:rFonts w:ascii="Palatino Linotype" w:hAnsi="Palatino Linotype" w:cs="Cooper Black"/>
          <w:kern w:val="2"/>
          <w:sz w:val="22"/>
          <w:szCs w:val="22"/>
          <w14:ligatures w14:val="standard"/>
          <w14:numForm w14:val="oldStyle"/>
          <w14:numSpacing w14:val="proportional"/>
          <w14:cntxtAlts/>
        </w:rPr>
        <w:t>, then,</w:t>
      </w:r>
      <w:r w:rsidR="00A47A0B">
        <w:rPr>
          <w:rFonts w:ascii="Palatino Linotype" w:hAnsi="Palatino Linotype" w:cs="Cooper Black"/>
          <w:kern w:val="2"/>
          <w:sz w:val="22"/>
          <w:szCs w:val="22"/>
          <w14:ligatures w14:val="standard"/>
          <w14:numForm w14:val="oldStyle"/>
          <w14:numSpacing w14:val="proportional"/>
          <w14:cntxtAlts/>
        </w:rPr>
        <w:t xml:space="preserve"> that consequentialist</w:t>
      </w:r>
      <w:r w:rsidR="00BC0516">
        <w:rPr>
          <w:rFonts w:ascii="Palatino Linotype" w:hAnsi="Palatino Linotype" w:cs="Cooper Black"/>
          <w:kern w:val="2"/>
          <w:sz w:val="22"/>
          <w:szCs w:val="22"/>
          <w14:ligatures w14:val="standard"/>
          <w14:numForm w14:val="oldStyle"/>
          <w14:numSpacing w14:val="proportional"/>
          <w14:cntxtAlts/>
        </w:rPr>
        <w:t>s</w:t>
      </w:r>
      <w:r w:rsidR="00A47A0B">
        <w:rPr>
          <w:rFonts w:ascii="Palatino Linotype" w:hAnsi="Palatino Linotype" w:cs="Cooper Black"/>
          <w:kern w:val="2"/>
          <w:sz w:val="22"/>
          <w:szCs w:val="22"/>
          <w14:ligatures w14:val="standard"/>
          <w14:numForm w14:val="oldStyle"/>
          <w14:numSpacing w14:val="proportional"/>
          <w14:cntxtAlts/>
        </w:rPr>
        <w:t xml:space="preserve"> must </w:t>
      </w:r>
      <w:r w:rsidR="002A49B8">
        <w:rPr>
          <w:rFonts w:ascii="Palatino Linotype" w:hAnsi="Palatino Linotype" w:cs="Cooper Black"/>
          <w:kern w:val="2"/>
          <w:sz w:val="22"/>
          <w:szCs w:val="22"/>
          <w14:ligatures w14:val="standard"/>
          <w14:numForm w14:val="oldStyle"/>
          <w14:numSpacing w14:val="proportional"/>
          <w14:cntxtAlts/>
        </w:rPr>
        <w:t>regard</w:t>
      </w:r>
      <w:r w:rsidR="00A47A0B">
        <w:rPr>
          <w:rFonts w:ascii="Palatino Linotype" w:hAnsi="Palatino Linotype" w:cs="Cooper Black"/>
          <w:kern w:val="2"/>
          <w:sz w:val="22"/>
          <w:szCs w:val="22"/>
          <w14:ligatures w14:val="standard"/>
          <w14:numForm w14:val="oldStyle"/>
          <w14:numSpacing w14:val="proportional"/>
          <w14:cntxtAlts/>
        </w:rPr>
        <w:t xml:space="preserve"> people as mere </w:t>
      </w:r>
      <w:r w:rsidR="00BD7DB4">
        <w:rPr>
          <w:rFonts w:ascii="Palatino Linotype" w:hAnsi="Palatino Linotype" w:cs="Cooper Black"/>
          <w:kern w:val="2"/>
          <w:sz w:val="22"/>
          <w:szCs w:val="22"/>
          <w14:ligatures w14:val="standard"/>
          <w14:numForm w14:val="oldStyle"/>
          <w14:numSpacing w14:val="proportional"/>
          <w14:cntxtAlts/>
        </w:rPr>
        <w:t xml:space="preserve">receptacles for </w:t>
      </w:r>
      <w:r w:rsidR="00A47A0B">
        <w:rPr>
          <w:rFonts w:ascii="Palatino Linotype" w:hAnsi="Palatino Linotype" w:cs="Cooper Black"/>
          <w:kern w:val="2"/>
          <w:sz w:val="22"/>
          <w:szCs w:val="22"/>
          <w14:ligatures w14:val="standard"/>
          <w14:numForm w14:val="oldStyle"/>
          <w14:numSpacing w14:val="proportional"/>
          <w14:cntxtAlts/>
        </w:rPr>
        <w:t>the realization of value</w:t>
      </w:r>
      <w:r w:rsidR="00161314">
        <w:rPr>
          <w:rFonts w:ascii="Palatino Linotype" w:hAnsi="Palatino Linotype" w:cs="Cooper Black"/>
          <w:kern w:val="2"/>
          <w:sz w:val="22"/>
          <w:szCs w:val="22"/>
          <w14:ligatures w14:val="standard"/>
          <w14:numForm w14:val="oldStyle"/>
          <w14:numSpacing w14:val="proportional"/>
          <w14:cntxtAlts/>
        </w:rPr>
        <w:t xml:space="preserve"> (</w:t>
      </w:r>
      <w:r w:rsidR="00713F23">
        <w:rPr>
          <w:rFonts w:ascii="Palatino Linotype" w:hAnsi="Palatino Linotype" w:cs="Cooper Black"/>
          <w:kern w:val="2"/>
          <w:sz w:val="22"/>
          <w:szCs w:val="22"/>
          <w14:ligatures w14:val="standard"/>
          <w14:numForm w14:val="oldStyle"/>
          <w14:numSpacing w14:val="proportional"/>
          <w14:cntxtAlts/>
        </w:rPr>
        <w:t>such as</w:t>
      </w:r>
      <w:r w:rsidR="00161314">
        <w:rPr>
          <w:rFonts w:ascii="Palatino Linotype" w:hAnsi="Palatino Linotype" w:cs="Cooper Black"/>
          <w:kern w:val="2"/>
          <w:sz w:val="22"/>
          <w:szCs w:val="22"/>
          <w14:ligatures w14:val="standard"/>
          <w14:numForm w14:val="oldStyle"/>
          <w14:numSpacing w14:val="proportional"/>
          <w14:cntxtAlts/>
        </w:rPr>
        <w:t xml:space="preserve"> pleasure)</w:t>
      </w:r>
      <w:r w:rsidR="002A49B8">
        <w:rPr>
          <w:rFonts w:ascii="Palatino Linotype" w:hAnsi="Palatino Linotype" w:cs="Cooper Black"/>
          <w:kern w:val="2"/>
          <w:sz w:val="22"/>
          <w:szCs w:val="22"/>
          <w14:ligatures w14:val="standard"/>
          <w14:numForm w14:val="oldStyle"/>
          <w14:numSpacing w14:val="proportional"/>
          <w14:cntxtAlts/>
        </w:rPr>
        <w:t xml:space="preserve">, </w:t>
      </w:r>
      <w:r w:rsidR="00F72F07">
        <w:rPr>
          <w:rFonts w:ascii="Palatino Linotype" w:hAnsi="Palatino Linotype" w:cs="Cooper Black"/>
          <w:kern w:val="2"/>
          <w:sz w:val="22"/>
          <w:szCs w:val="22"/>
          <w14:ligatures w14:val="standard"/>
          <w14:numForm w14:val="oldStyle"/>
          <w14:numSpacing w14:val="proportional"/>
          <w14:cntxtAlts/>
        </w:rPr>
        <w:t xml:space="preserve">which </w:t>
      </w:r>
      <w:r w:rsidR="00713F23">
        <w:rPr>
          <w:rFonts w:ascii="Palatino Linotype" w:hAnsi="Palatino Linotype" w:cs="Cooper Black"/>
          <w:kern w:val="2"/>
          <w:sz w:val="22"/>
          <w:szCs w:val="22"/>
          <w14:ligatures w14:val="standard"/>
          <w14:numForm w14:val="oldStyle"/>
          <w14:numSpacing w14:val="proportional"/>
          <w14:cntxtAlts/>
        </w:rPr>
        <w:t>makes them</w:t>
      </w:r>
      <w:r w:rsidR="00F72F07">
        <w:rPr>
          <w:rFonts w:ascii="Palatino Linotype" w:hAnsi="Palatino Linotype" w:cs="Cooper Black"/>
          <w:kern w:val="2"/>
          <w:sz w:val="22"/>
          <w:szCs w:val="22"/>
          <w14:ligatures w14:val="standard"/>
          <w14:numForm w14:val="oldStyle"/>
          <w14:numSpacing w14:val="proportional"/>
          <w14:cntxtAlts/>
        </w:rPr>
        <w:t xml:space="preserve"> </w:t>
      </w:r>
      <w:r w:rsidR="00A47A0B">
        <w:rPr>
          <w:rFonts w:ascii="Palatino Linotype" w:hAnsi="Palatino Linotype" w:cs="Cooper Black"/>
          <w:kern w:val="2"/>
          <w:sz w:val="22"/>
          <w:szCs w:val="22"/>
          <w14:ligatures w14:val="standard"/>
          <w14:numForm w14:val="oldStyle"/>
          <w14:numSpacing w14:val="proportional"/>
          <w14:cntxtAlts/>
        </w:rPr>
        <w:t>replaceable</w:t>
      </w:r>
      <w:r w:rsidR="00624B25">
        <w:rPr>
          <w:rFonts w:ascii="Palatino Linotype" w:hAnsi="Palatino Linotype" w:cs="Cooper Black"/>
          <w:kern w:val="2"/>
          <w:sz w:val="22"/>
          <w:szCs w:val="22"/>
          <w14:ligatures w14:val="standard"/>
          <w14:numForm w14:val="oldStyle"/>
          <w14:numSpacing w14:val="proportional"/>
          <w14:cntxtAlts/>
        </w:rPr>
        <w:t xml:space="preserve"> in that </w:t>
      </w:r>
      <w:r w:rsidR="00064DC9">
        <w:rPr>
          <w:rFonts w:ascii="Palatino Linotype" w:hAnsi="Palatino Linotype" w:cs="Cooper Black"/>
          <w:kern w:val="2"/>
          <w:sz w:val="22"/>
          <w:szCs w:val="22"/>
          <w14:ligatures w14:val="standard"/>
          <w14:numForm w14:val="oldStyle"/>
          <w14:numSpacing w14:val="proportional"/>
          <w14:cntxtAlts/>
        </w:rPr>
        <w:t xml:space="preserve">we may permissibly </w:t>
      </w:r>
      <w:r w:rsidR="00624B25">
        <w:rPr>
          <w:rFonts w:ascii="Palatino Linotype" w:hAnsi="Palatino Linotype" w:cs="Cooper Black"/>
          <w:kern w:val="2"/>
          <w:sz w:val="22"/>
          <w:szCs w:val="22"/>
          <w14:ligatures w14:val="standard"/>
          <w14:numForm w14:val="oldStyle"/>
          <w14:numSpacing w14:val="proportional"/>
          <w14:cntxtAlts/>
        </w:rPr>
        <w:t>destroy</w:t>
      </w:r>
      <w:r w:rsidR="00094D55">
        <w:rPr>
          <w:rFonts w:ascii="Palatino Linotype" w:hAnsi="Palatino Linotype" w:cs="Cooper Black"/>
          <w:kern w:val="2"/>
          <w:sz w:val="22"/>
          <w:szCs w:val="22"/>
          <w14:ligatures w14:val="standard"/>
          <w14:numForm w14:val="oldStyle"/>
          <w14:numSpacing w14:val="proportional"/>
          <w14:cntxtAlts/>
        </w:rPr>
        <w:t xml:space="preserve"> some </w:t>
      </w:r>
      <w:r w:rsidR="00713F23">
        <w:rPr>
          <w:rFonts w:ascii="Palatino Linotype" w:hAnsi="Palatino Linotype" w:cs="Cooper Black"/>
          <w:kern w:val="2"/>
          <w:sz w:val="22"/>
          <w:szCs w:val="22"/>
          <w14:ligatures w14:val="standard"/>
          <w14:numForm w14:val="oldStyle"/>
          <w14:numSpacing w14:val="proportional"/>
          <w14:cntxtAlts/>
        </w:rPr>
        <w:t>of them</w:t>
      </w:r>
      <w:r w:rsidR="00624B25">
        <w:rPr>
          <w:rFonts w:ascii="Palatino Linotype" w:hAnsi="Palatino Linotype" w:cs="Cooper Black"/>
          <w:kern w:val="2"/>
          <w:sz w:val="22"/>
          <w:szCs w:val="22"/>
          <w14:ligatures w14:val="standard"/>
          <w14:numForm w14:val="oldStyle"/>
          <w14:numSpacing w14:val="proportional"/>
          <w14:cntxtAlts/>
        </w:rPr>
        <w:t xml:space="preserve"> </w:t>
      </w:r>
      <w:r w:rsidR="00064DC9">
        <w:rPr>
          <w:rFonts w:ascii="Palatino Linotype" w:hAnsi="Palatino Linotype" w:cs="Cooper Black"/>
          <w:kern w:val="2"/>
          <w:sz w:val="22"/>
          <w:szCs w:val="22"/>
          <w14:ligatures w14:val="standard"/>
          <w14:numForm w14:val="oldStyle"/>
          <w14:numSpacing w14:val="proportional"/>
          <w14:cntxtAlts/>
        </w:rPr>
        <w:t xml:space="preserve">for </w:t>
      </w:r>
      <w:r w:rsidR="00B74665">
        <w:rPr>
          <w:rFonts w:ascii="Palatino Linotype" w:hAnsi="Palatino Linotype" w:cs="Cooper Black"/>
          <w:kern w:val="2"/>
          <w:sz w:val="22"/>
          <w:szCs w:val="22"/>
          <w14:ligatures w14:val="standard"/>
          <w14:numForm w14:val="oldStyle"/>
          <w14:numSpacing w14:val="proportional"/>
          <w14:cntxtAlts/>
        </w:rPr>
        <w:t xml:space="preserve">the </w:t>
      </w:r>
      <w:r w:rsidR="00064DC9">
        <w:rPr>
          <w:rFonts w:ascii="Palatino Linotype" w:hAnsi="Palatino Linotype" w:cs="Cooper Black"/>
          <w:kern w:val="2"/>
          <w:sz w:val="22"/>
          <w:szCs w:val="22"/>
          <w14:ligatures w14:val="standard"/>
          <w14:numForm w14:val="oldStyle"/>
          <w14:numSpacing w14:val="proportional"/>
          <w14:cntxtAlts/>
        </w:rPr>
        <w:t>sake of bringing others</w:t>
      </w:r>
      <w:r w:rsidR="00F72F07">
        <w:rPr>
          <w:rFonts w:ascii="Palatino Linotype" w:hAnsi="Palatino Linotype" w:cs="Cooper Black"/>
          <w:kern w:val="2"/>
          <w:sz w:val="22"/>
          <w:szCs w:val="22"/>
          <w14:ligatures w14:val="standard"/>
          <w14:numForm w14:val="oldStyle"/>
          <w14:numSpacing w14:val="proportional"/>
          <w14:cntxtAlts/>
        </w:rPr>
        <w:t xml:space="preserve"> </w:t>
      </w:r>
      <w:r w:rsidR="002A49B8">
        <w:rPr>
          <w:rFonts w:ascii="Palatino Linotype" w:hAnsi="Palatino Linotype" w:cs="Cooper Black"/>
          <w:kern w:val="2"/>
          <w:sz w:val="22"/>
          <w:szCs w:val="22"/>
          <w14:ligatures w14:val="standard"/>
          <w14:numForm w14:val="oldStyle"/>
          <w14:numSpacing w14:val="proportional"/>
          <w14:cntxtAlts/>
        </w:rPr>
        <w:t>into existence</w:t>
      </w:r>
      <w:r w:rsidR="00624B25">
        <w:rPr>
          <w:rFonts w:ascii="Palatino Linotype" w:hAnsi="Palatino Linotype" w:cs="Cooper Black"/>
          <w:kern w:val="2"/>
          <w:sz w:val="22"/>
          <w:szCs w:val="22"/>
          <w14:ligatures w14:val="standard"/>
          <w14:numForm w14:val="oldStyle"/>
          <w14:numSpacing w14:val="proportional"/>
          <w14:cntxtAlts/>
        </w:rPr>
        <w:t xml:space="preserve"> so long as </w:t>
      </w:r>
      <w:r w:rsidR="00BC0516">
        <w:rPr>
          <w:rFonts w:ascii="Palatino Linotype" w:hAnsi="Palatino Linotype" w:cs="Cooper Black"/>
          <w:kern w:val="2"/>
          <w:sz w:val="22"/>
          <w:szCs w:val="22"/>
          <w14:ligatures w14:val="standard"/>
          <w14:numForm w14:val="oldStyle"/>
          <w14:numSpacing w14:val="proportional"/>
          <w14:cntxtAlts/>
        </w:rPr>
        <w:t xml:space="preserve">there </w:t>
      </w:r>
      <w:r w:rsidR="00685C66">
        <w:rPr>
          <w:rFonts w:ascii="Palatino Linotype" w:hAnsi="Palatino Linotype" w:cs="Cooper Black"/>
          <w:kern w:val="2"/>
          <w:sz w:val="22"/>
          <w:szCs w:val="22"/>
          <w14:ligatures w14:val="standard"/>
          <w14:numForm w14:val="oldStyle"/>
          <w14:numSpacing w14:val="proportional"/>
          <w14:cntxtAlts/>
        </w:rPr>
        <w:t>will</w:t>
      </w:r>
      <w:r w:rsidR="00064DC9">
        <w:rPr>
          <w:rFonts w:ascii="Palatino Linotype" w:hAnsi="Palatino Linotype" w:cs="Cooper Black"/>
          <w:kern w:val="2"/>
          <w:sz w:val="22"/>
          <w:szCs w:val="22"/>
          <w14:ligatures w14:val="standard"/>
          <w14:numForm w14:val="oldStyle"/>
          <w14:numSpacing w14:val="proportional"/>
          <w14:cntxtAlts/>
        </w:rPr>
        <w:t>, in the end,</w:t>
      </w:r>
      <w:r w:rsidR="00BC0516">
        <w:rPr>
          <w:rFonts w:ascii="Palatino Linotype" w:hAnsi="Palatino Linotype" w:cs="Cooper Black"/>
          <w:kern w:val="2"/>
          <w:sz w:val="22"/>
          <w:szCs w:val="22"/>
          <w14:ligatures w14:val="standard"/>
          <w14:numForm w14:val="oldStyle"/>
          <w14:numSpacing w14:val="proportional"/>
          <w14:cntxtAlts/>
        </w:rPr>
        <w:t xml:space="preserve"> </w:t>
      </w:r>
      <w:r w:rsidR="00685C66">
        <w:rPr>
          <w:rFonts w:ascii="Palatino Linotype" w:hAnsi="Palatino Linotype" w:cs="Cooper Black"/>
          <w:kern w:val="2"/>
          <w:sz w:val="22"/>
          <w:szCs w:val="22"/>
          <w14:ligatures w14:val="standard"/>
          <w14:numForm w14:val="oldStyle"/>
          <w14:numSpacing w14:val="proportional"/>
          <w14:cntxtAlts/>
        </w:rPr>
        <w:t xml:space="preserve">be </w:t>
      </w:r>
      <w:r w:rsidR="00624B25">
        <w:rPr>
          <w:rFonts w:ascii="Palatino Linotype" w:hAnsi="Palatino Linotype" w:cs="Cooper Black"/>
          <w:kern w:val="2"/>
          <w:sz w:val="22"/>
          <w:szCs w:val="22"/>
          <w14:ligatures w14:val="standard"/>
          <w14:numForm w14:val="oldStyle"/>
          <w14:numSpacing w14:val="proportional"/>
          <w14:cntxtAlts/>
        </w:rPr>
        <w:t>at least as much good held in the</w:t>
      </w:r>
      <w:r w:rsidR="00BC0516">
        <w:rPr>
          <w:rFonts w:ascii="Palatino Linotype" w:hAnsi="Palatino Linotype" w:cs="Cooper Black"/>
          <w:kern w:val="2"/>
          <w:sz w:val="22"/>
          <w:szCs w:val="22"/>
          <w14:ligatures w14:val="standard"/>
          <w14:numForm w14:val="oldStyle"/>
          <w14:numSpacing w14:val="proportional"/>
          <w14:cntxtAlts/>
        </w:rPr>
        <w:t>se</w:t>
      </w:r>
      <w:r w:rsidR="00624B25">
        <w:rPr>
          <w:rFonts w:ascii="Palatino Linotype" w:hAnsi="Palatino Linotype" w:cs="Cooper Black"/>
          <w:kern w:val="2"/>
          <w:sz w:val="22"/>
          <w:szCs w:val="22"/>
          <w14:ligatures w14:val="standard"/>
          <w14:numForm w14:val="oldStyle"/>
          <w14:numSpacing w14:val="proportional"/>
          <w14:cntxtAlts/>
        </w:rPr>
        <w:t xml:space="preserve"> new receptacles as </w:t>
      </w:r>
      <w:r w:rsidR="00BC0516">
        <w:rPr>
          <w:rFonts w:ascii="Palatino Linotype" w:hAnsi="Palatino Linotype" w:cs="Cooper Black"/>
          <w:kern w:val="2"/>
          <w:sz w:val="22"/>
          <w:szCs w:val="22"/>
          <w14:ligatures w14:val="standard"/>
          <w14:numForm w14:val="oldStyle"/>
          <w14:numSpacing w14:val="proportional"/>
          <w14:cntxtAlts/>
        </w:rPr>
        <w:t xml:space="preserve">were held </w:t>
      </w:r>
      <w:r w:rsidR="00624B25">
        <w:rPr>
          <w:rFonts w:ascii="Palatino Linotype" w:hAnsi="Palatino Linotype" w:cs="Cooper Black"/>
          <w:kern w:val="2"/>
          <w:sz w:val="22"/>
          <w:szCs w:val="22"/>
          <w14:ligatures w14:val="standard"/>
          <w14:numForm w14:val="oldStyle"/>
          <w14:numSpacing w14:val="proportional"/>
          <w14:cntxtAlts/>
        </w:rPr>
        <w:t>in the old</w:t>
      </w:r>
      <w:r w:rsidR="002A49B8">
        <w:rPr>
          <w:rFonts w:ascii="Palatino Linotype" w:hAnsi="Palatino Linotype" w:cs="Cooper Black"/>
          <w:kern w:val="2"/>
          <w:sz w:val="22"/>
          <w:szCs w:val="22"/>
          <w14:ligatures w14:val="standard"/>
          <w14:numForm w14:val="oldStyle"/>
          <w14:numSpacing w14:val="proportional"/>
          <w14:cntxtAlts/>
        </w:rPr>
        <w:t xml:space="preserve"> ones</w:t>
      </w:r>
      <w:r w:rsidR="00A47A0B">
        <w:rPr>
          <w:rFonts w:ascii="Palatino Linotype" w:hAnsi="Palatino Linotype" w:cs="Cooper Black"/>
          <w:kern w:val="2"/>
          <w:sz w:val="22"/>
          <w:szCs w:val="22"/>
          <w14:ligatures w14:val="standard"/>
          <w14:numForm w14:val="oldStyle"/>
          <w14:numSpacing w14:val="proportional"/>
          <w14:cntxtAlts/>
        </w:rPr>
        <w:t xml:space="preserve">. </w:t>
      </w:r>
    </w:p>
    <w:p w14:paraId="0D095DC9" w14:textId="4FECF14B" w:rsidR="00BC0516" w:rsidRDefault="004D539A"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Second,</w:t>
      </w:r>
      <w:r w:rsidR="00BC0516">
        <w:rPr>
          <w:rFonts w:ascii="Palatino Linotype" w:hAnsi="Palatino Linotype" w:cs="Cooper Black"/>
          <w:kern w:val="2"/>
          <w:sz w:val="22"/>
          <w:szCs w:val="22"/>
          <w14:ligatures w14:val="standard"/>
          <w14:numForm w14:val="oldStyle"/>
          <w14:numSpacing w14:val="proportional"/>
          <w14:cntxtAlts/>
        </w:rPr>
        <w:t xml:space="preserve"> several philosophers</w:t>
      </w:r>
      <w:r w:rsidR="00402C4C">
        <w:rPr>
          <w:rFonts w:ascii="Palatino Linotype" w:hAnsi="Palatino Linotype" w:cs="Cooper Black"/>
          <w:kern w:val="2"/>
          <w:sz w:val="22"/>
          <w:szCs w:val="22"/>
          <w14:ligatures w14:val="standard"/>
          <w14:numForm w14:val="oldStyle"/>
          <w14:numSpacing w14:val="proportional"/>
          <w14:cntxtAlts/>
        </w:rPr>
        <w:t xml:space="preserve"> (e.g., </w:t>
      </w:r>
      <w:proofErr w:type="spellStart"/>
      <w:r w:rsidR="00352932">
        <w:rPr>
          <w:rFonts w:ascii="Palatino Linotype" w:hAnsi="Palatino Linotype" w:cs="Cooper Black"/>
          <w:kern w:val="2"/>
          <w:sz w:val="22"/>
          <w:szCs w:val="22"/>
          <w14:ligatures w14:val="standard"/>
          <w14:numForm w14:val="oldStyle"/>
          <w14:numSpacing w14:val="proportional"/>
          <w14:cntxtAlts/>
        </w:rPr>
        <w:t>Emet</w:t>
      </w:r>
      <w:proofErr w:type="spellEnd"/>
      <w:r w:rsidR="00352932">
        <w:rPr>
          <w:rFonts w:ascii="Palatino Linotype" w:hAnsi="Palatino Linotype" w:cs="Cooper Black"/>
          <w:kern w:val="2"/>
          <w:sz w:val="22"/>
          <w:szCs w:val="22"/>
          <w14:ligatures w14:val="standard"/>
          <w14:numForm w14:val="oldStyle"/>
          <w14:numSpacing w14:val="proportional"/>
          <w14:cntxtAlts/>
        </w:rPr>
        <w:t xml:space="preserve"> </w:t>
      </w:r>
      <w:r w:rsidR="00685C66">
        <w:rPr>
          <w:rFonts w:ascii="Palatino Linotype" w:hAnsi="Palatino Linotype" w:cs="Cooper Black"/>
          <w:kern w:val="2"/>
          <w:sz w:val="22"/>
          <w:szCs w:val="22"/>
          <w14:ligatures w14:val="standard"/>
          <w14:numForm w14:val="oldStyle"/>
          <w14:numSpacing w14:val="proportional"/>
          <w14:cntxtAlts/>
        </w:rPr>
        <w:t>2010</w:t>
      </w:r>
      <w:r w:rsidR="00352932">
        <w:rPr>
          <w:rFonts w:ascii="Palatino Linotype" w:hAnsi="Palatino Linotype" w:cs="Cooper Black"/>
          <w:kern w:val="2"/>
          <w:sz w:val="22"/>
          <w:szCs w:val="22"/>
          <w14:ligatures w14:val="standard"/>
          <w14:numForm w14:val="oldStyle"/>
          <w14:numSpacing w14:val="proportional"/>
          <w14:cntxtAlts/>
        </w:rPr>
        <w:t xml:space="preserve">, </w:t>
      </w:r>
      <w:r w:rsidR="00402C4C">
        <w:rPr>
          <w:rFonts w:ascii="Palatino Linotype" w:hAnsi="Palatino Linotype" w:cs="Cooper Black"/>
          <w:kern w:val="2"/>
          <w:sz w:val="22"/>
          <w:szCs w:val="22"/>
          <w14:ligatures w14:val="standard"/>
          <w14:numForm w14:val="oldStyle"/>
          <w14:numSpacing w14:val="proportional"/>
          <w14:cntxtAlts/>
        </w:rPr>
        <w:t>Howard 2021</w:t>
      </w:r>
      <w:r w:rsidR="00352932">
        <w:rPr>
          <w:rFonts w:ascii="Palatino Linotype" w:hAnsi="Palatino Linotype" w:cs="Cooper Black"/>
          <w:kern w:val="2"/>
          <w:sz w:val="22"/>
          <w:szCs w:val="22"/>
          <w14:ligatures w14:val="standard"/>
          <w14:numForm w14:val="oldStyle"/>
          <w14:numSpacing w14:val="proportional"/>
          <w14:cntxtAlts/>
        </w:rPr>
        <w:t xml:space="preserve">, and </w:t>
      </w:r>
      <w:r w:rsidR="00352932" w:rsidRPr="00352932">
        <w:rPr>
          <w:rFonts w:ascii="Palatino Linotype" w:hAnsi="Palatino Linotype" w:cs="Cooper Black"/>
          <w:kern w:val="2"/>
          <w:sz w:val="22"/>
          <w:szCs w:val="22"/>
          <w14:ligatures w14:val="standard"/>
          <w14:numForm w14:val="oldStyle"/>
          <w14:numSpacing w14:val="proportional"/>
          <w14:cntxtAlts/>
        </w:rPr>
        <w:t>Löschke</w:t>
      </w:r>
      <w:r w:rsidR="00685C66">
        <w:rPr>
          <w:rFonts w:ascii="Palatino Linotype" w:hAnsi="Palatino Linotype" w:cs="Cooper Black"/>
          <w:kern w:val="2"/>
          <w:sz w:val="22"/>
          <w:szCs w:val="22"/>
          <w14:ligatures w14:val="standard"/>
          <w14:numForm w14:val="oldStyle"/>
          <w14:numSpacing w14:val="proportional"/>
          <w14:cntxtAlts/>
        </w:rPr>
        <w:t xml:space="preserve"> 2020</w:t>
      </w:r>
      <w:r w:rsidR="00402C4C">
        <w:rPr>
          <w:rFonts w:ascii="Palatino Linotype" w:hAnsi="Palatino Linotype" w:cs="Cooper Black"/>
          <w:kern w:val="2"/>
          <w:sz w:val="22"/>
          <w:szCs w:val="22"/>
          <w14:ligatures w14:val="standard"/>
          <w14:numForm w14:val="oldStyle"/>
          <w14:numSpacing w14:val="proportional"/>
          <w14:cntxtAlts/>
        </w:rPr>
        <w:t>)</w:t>
      </w:r>
      <w:r w:rsidR="00BC0516">
        <w:rPr>
          <w:rFonts w:ascii="Palatino Linotype" w:hAnsi="Palatino Linotype" w:cs="Cooper Black"/>
          <w:kern w:val="2"/>
          <w:sz w:val="22"/>
          <w:szCs w:val="22"/>
          <w14:ligatures w14:val="standard"/>
          <w14:numForm w14:val="oldStyle"/>
          <w14:numSpacing w14:val="proportional"/>
          <w14:cntxtAlts/>
        </w:rPr>
        <w:t xml:space="preserve"> have objected to such consequentialist views on the grounds that</w:t>
      </w:r>
      <w:r>
        <w:rPr>
          <w:rFonts w:ascii="Palatino Linotype" w:hAnsi="Palatino Linotype" w:cs="Cooper Black"/>
          <w:kern w:val="2"/>
          <w:sz w:val="22"/>
          <w:szCs w:val="22"/>
          <w14:ligatures w14:val="standard"/>
          <w14:numForm w14:val="oldStyle"/>
          <w14:numSpacing w14:val="proportional"/>
          <w14:cntxtAlts/>
        </w:rPr>
        <w:t xml:space="preserve"> they</w:t>
      </w:r>
      <w:r w:rsidR="0065372E">
        <w:rPr>
          <w:rFonts w:ascii="Palatino Linotype" w:hAnsi="Palatino Linotype" w:cs="Cooper Black"/>
          <w:kern w:val="2"/>
          <w:sz w:val="22"/>
          <w:szCs w:val="22"/>
          <w14:ligatures w14:val="standard"/>
          <w14:numForm w14:val="oldStyle"/>
          <w14:numSpacing w14:val="proportional"/>
          <w14:cntxtAlts/>
        </w:rPr>
        <w:t xml:space="preserve"> fail</w:t>
      </w:r>
      <w:r>
        <w:rPr>
          <w:rFonts w:ascii="Palatino Linotype" w:hAnsi="Palatino Linotype" w:cs="Cooper Black"/>
          <w:kern w:val="2"/>
          <w:sz w:val="22"/>
          <w:szCs w:val="22"/>
          <w14:ligatures w14:val="standard"/>
          <w14:numForm w14:val="oldStyle"/>
          <w14:numSpacing w14:val="proportional"/>
          <w14:cntxtAlts/>
        </w:rPr>
        <w:t xml:space="preserve"> </w:t>
      </w:r>
      <w:r w:rsidR="0065372E">
        <w:rPr>
          <w:rFonts w:ascii="Palatino Linotype" w:hAnsi="Palatino Linotype" w:cs="Cooper Black"/>
          <w:kern w:val="2"/>
          <w:sz w:val="22"/>
          <w:szCs w:val="22"/>
          <w14:ligatures w14:val="standard"/>
          <w14:numForm w14:val="oldStyle"/>
          <w14:numSpacing w14:val="proportional"/>
          <w14:cntxtAlts/>
        </w:rPr>
        <w:t>to</w:t>
      </w:r>
      <w:r>
        <w:rPr>
          <w:rFonts w:ascii="Palatino Linotype" w:hAnsi="Palatino Linotype" w:cs="Cooper Black"/>
          <w:kern w:val="2"/>
          <w:sz w:val="22"/>
          <w:szCs w:val="22"/>
          <w14:ligatures w14:val="standard"/>
          <w14:numForm w14:val="oldStyle"/>
          <w14:numSpacing w14:val="proportional"/>
          <w14:cntxtAlts/>
        </w:rPr>
        <w:t xml:space="preserve"> acknowledg</w:t>
      </w:r>
      <w:r w:rsidR="0065372E">
        <w:rPr>
          <w:rFonts w:ascii="Palatino Linotype" w:hAnsi="Palatino Linotype" w:cs="Cooper Black"/>
          <w:kern w:val="2"/>
          <w:sz w:val="22"/>
          <w:szCs w:val="22"/>
          <w14:ligatures w14:val="standard"/>
          <w14:numForm w14:val="oldStyle"/>
          <w14:numSpacing w14:val="proportional"/>
          <w14:cntxtAlts/>
        </w:rPr>
        <w:t>e</w:t>
      </w:r>
      <w:r>
        <w:rPr>
          <w:rFonts w:ascii="Palatino Linotype" w:hAnsi="Palatino Linotype" w:cs="Cooper Black"/>
          <w:kern w:val="2"/>
          <w:sz w:val="22"/>
          <w:szCs w:val="22"/>
          <w14:ligatures w14:val="standard"/>
          <w14:numForm w14:val="oldStyle"/>
          <w14:numSpacing w14:val="proportional"/>
          <w14:cntxtAlts/>
        </w:rPr>
        <w:t xml:space="preserve"> the fact that </w:t>
      </w:r>
      <w:r w:rsidR="00A16F56">
        <w:rPr>
          <w:rFonts w:ascii="Palatino Linotype" w:hAnsi="Palatino Linotype" w:cs="Cooper Black"/>
          <w:kern w:val="2"/>
          <w:sz w:val="22"/>
          <w:szCs w:val="22"/>
          <w14:ligatures w14:val="standard"/>
          <w14:numForm w14:val="oldStyle"/>
          <w14:numSpacing w14:val="proportional"/>
          <w14:cntxtAlts/>
        </w:rPr>
        <w:t xml:space="preserve">some </w:t>
      </w:r>
      <w:r>
        <w:rPr>
          <w:rFonts w:ascii="Palatino Linotype" w:hAnsi="Palatino Linotype" w:cs="Cooper Black"/>
          <w:kern w:val="2"/>
          <w:sz w:val="22"/>
          <w:szCs w:val="22"/>
          <w14:ligatures w14:val="standard"/>
          <w14:numForm w14:val="oldStyle"/>
          <w14:numSpacing w14:val="proportional"/>
          <w14:cntxtAlts/>
        </w:rPr>
        <w:t>constraints are ultimately grounded in the status</w:t>
      </w:r>
      <w:r w:rsidR="0065372E">
        <w:rPr>
          <w:rFonts w:ascii="Palatino Linotype" w:hAnsi="Palatino Linotype" w:cs="Cooper Black"/>
          <w:kern w:val="2"/>
          <w:sz w:val="22"/>
          <w:szCs w:val="22"/>
          <w14:ligatures w14:val="standard"/>
          <w14:numForm w14:val="oldStyle"/>
          <w14:numSpacing w14:val="proportional"/>
          <w14:cntxtAlts/>
        </w:rPr>
        <w:t>es</w:t>
      </w:r>
      <w:r>
        <w:rPr>
          <w:rFonts w:ascii="Palatino Linotype" w:hAnsi="Palatino Linotype" w:cs="Cooper Black"/>
          <w:kern w:val="2"/>
          <w:sz w:val="22"/>
          <w:szCs w:val="22"/>
          <w14:ligatures w14:val="standard"/>
          <w14:numForm w14:val="oldStyle"/>
          <w14:numSpacing w14:val="proportional"/>
          <w14:cntxtAlts/>
        </w:rPr>
        <w:t xml:space="preserve"> of patients as autonomous beings whose rational choices are </w:t>
      </w:r>
      <w:r w:rsidR="004D6B04">
        <w:rPr>
          <w:rFonts w:ascii="Palatino Linotype" w:hAnsi="Palatino Linotype" w:cs="Cooper Black"/>
          <w:kern w:val="2"/>
          <w:sz w:val="22"/>
          <w:szCs w:val="22"/>
          <w14:ligatures w14:val="standard"/>
          <w14:numForm w14:val="oldStyle"/>
          <w14:numSpacing w14:val="proportional"/>
          <w14:cntxtAlts/>
        </w:rPr>
        <w:t>owed</w:t>
      </w:r>
      <w:r>
        <w:rPr>
          <w:rFonts w:ascii="Palatino Linotype" w:hAnsi="Palatino Linotype" w:cs="Cooper Black"/>
          <w:kern w:val="2"/>
          <w:sz w:val="22"/>
          <w:szCs w:val="22"/>
          <w14:ligatures w14:val="standard"/>
          <w14:numForm w14:val="oldStyle"/>
          <w14:numSpacing w14:val="proportional"/>
          <w14:cntxtAlts/>
        </w:rPr>
        <w:t xml:space="preserve"> respect. For, as they see it, consequentialists must instead </w:t>
      </w:r>
      <w:r w:rsidR="00F72F07">
        <w:rPr>
          <w:rFonts w:ascii="Palatino Linotype" w:hAnsi="Palatino Linotype" w:cs="Cooper Black"/>
          <w:kern w:val="2"/>
          <w:sz w:val="22"/>
          <w:szCs w:val="22"/>
          <w14:ligatures w14:val="standard"/>
          <w14:numForm w14:val="oldStyle"/>
          <w14:numSpacing w14:val="proportional"/>
          <w14:cntxtAlts/>
        </w:rPr>
        <w:t>hold that</w:t>
      </w:r>
      <w:r>
        <w:rPr>
          <w:rFonts w:ascii="Palatino Linotype" w:hAnsi="Palatino Linotype" w:cs="Cooper Black"/>
          <w:kern w:val="2"/>
          <w:sz w:val="22"/>
          <w:szCs w:val="22"/>
          <w14:ligatures w14:val="standard"/>
          <w14:numForm w14:val="oldStyle"/>
          <w14:numSpacing w14:val="proportional"/>
          <w14:cntxtAlts/>
        </w:rPr>
        <w:t xml:space="preserve"> the ultimate grounds for constraints </w:t>
      </w:r>
      <w:r w:rsidR="00F72F07">
        <w:rPr>
          <w:rFonts w:ascii="Palatino Linotype" w:hAnsi="Palatino Linotype" w:cs="Cooper Black"/>
          <w:kern w:val="2"/>
          <w:sz w:val="22"/>
          <w:szCs w:val="22"/>
          <w14:ligatures w14:val="standard"/>
          <w14:numForm w14:val="oldStyle"/>
          <w14:numSpacing w14:val="proportional"/>
          <w14:cntxtAlts/>
        </w:rPr>
        <w:t xml:space="preserve">lie </w:t>
      </w:r>
      <w:r>
        <w:rPr>
          <w:rFonts w:ascii="Palatino Linotype" w:hAnsi="Palatino Linotype" w:cs="Cooper Black"/>
          <w:kern w:val="2"/>
          <w:sz w:val="22"/>
          <w:szCs w:val="22"/>
          <w14:ligatures w14:val="standard"/>
          <w14:numForm w14:val="oldStyle"/>
          <w14:numSpacing w14:val="proportional"/>
          <w14:cntxtAlts/>
        </w:rPr>
        <w:t xml:space="preserve">with agents and </w:t>
      </w:r>
      <w:r w:rsidR="00F72F07">
        <w:rPr>
          <w:rFonts w:ascii="Palatino Linotype" w:hAnsi="Palatino Linotype" w:cs="Cooper Black"/>
          <w:kern w:val="2"/>
          <w:sz w:val="22"/>
          <w:szCs w:val="22"/>
          <w14:ligatures w14:val="standard"/>
          <w14:numForm w14:val="oldStyle"/>
          <w14:numSpacing w14:val="proportional"/>
          <w14:cntxtAlts/>
        </w:rPr>
        <w:t xml:space="preserve">their </w:t>
      </w:r>
      <w:r>
        <w:rPr>
          <w:rFonts w:ascii="Palatino Linotype" w:hAnsi="Palatino Linotype" w:cs="Cooper Black"/>
          <w:kern w:val="2"/>
          <w:sz w:val="22"/>
          <w:szCs w:val="22"/>
          <w14:ligatures w14:val="standard"/>
          <w14:numForm w14:val="oldStyle"/>
          <w14:numSpacing w14:val="proportional"/>
          <w14:cntxtAlts/>
        </w:rPr>
        <w:t>self-centered desire to keep their own hands clea</w:t>
      </w:r>
      <w:r w:rsidR="00F12619">
        <w:rPr>
          <w:rFonts w:ascii="Palatino Linotype" w:hAnsi="Palatino Linotype" w:cs="Cooper Black"/>
          <w:kern w:val="2"/>
          <w:sz w:val="22"/>
          <w:szCs w:val="22"/>
          <w14:ligatures w14:val="standard"/>
          <w14:numForm w14:val="oldStyle"/>
          <w14:numSpacing w14:val="proportional"/>
          <w14:cntxtAlts/>
        </w:rPr>
        <w:t>n</w:t>
      </w:r>
      <w:r>
        <w:rPr>
          <w:rFonts w:ascii="Palatino Linotype" w:hAnsi="Palatino Linotype" w:cs="Cooper Black"/>
          <w:kern w:val="2"/>
          <w:sz w:val="22"/>
          <w:szCs w:val="22"/>
          <w14:ligatures w14:val="standard"/>
          <w14:numForm w14:val="oldStyle"/>
          <w14:numSpacing w14:val="proportional"/>
          <w14:cntxtAlts/>
        </w:rPr>
        <w:t xml:space="preserve">. </w:t>
      </w:r>
      <w:r w:rsidR="00F72F07">
        <w:rPr>
          <w:rFonts w:ascii="Palatino Linotype" w:hAnsi="Palatino Linotype" w:cs="Cooper Black"/>
          <w:kern w:val="2"/>
          <w:sz w:val="22"/>
          <w:szCs w:val="22"/>
          <w14:ligatures w14:val="standard"/>
          <w14:numForm w14:val="oldStyle"/>
          <w14:numSpacing w14:val="proportional"/>
          <w14:cntxtAlts/>
        </w:rPr>
        <w:t xml:space="preserve">For instance, </w:t>
      </w:r>
      <w:r w:rsidR="00F72F07" w:rsidRPr="00F72F07">
        <w:rPr>
          <w:rFonts w:ascii="Palatino Linotype" w:hAnsi="Palatino Linotype" w:cs="Cooper Black"/>
          <w:kern w:val="2"/>
          <w:sz w:val="22"/>
          <w:szCs w:val="22"/>
          <w14:ligatures w14:val="standard"/>
          <w14:numForm w14:val="oldStyle"/>
          <w14:numSpacing w14:val="proportional"/>
          <w14:cntxtAlts/>
        </w:rPr>
        <w:t>Chris Howard claims that the</w:t>
      </w:r>
      <w:r w:rsidR="00F72F07">
        <w:rPr>
          <w:rFonts w:ascii="Palatino Linotype" w:hAnsi="Palatino Linotype" w:cs="Cooper Black"/>
          <w:kern w:val="2"/>
          <w:sz w:val="22"/>
          <w:szCs w:val="22"/>
          <w14:ligatures w14:val="standard"/>
          <w14:numForm w14:val="oldStyle"/>
          <w14:numSpacing w14:val="proportional"/>
          <w14:cntxtAlts/>
        </w:rPr>
        <w:t xml:space="preserve"> consequentialist’s</w:t>
      </w:r>
      <w:r w:rsidR="00F72F07" w:rsidRPr="00F72F07">
        <w:rPr>
          <w:rFonts w:ascii="Palatino Linotype" w:hAnsi="Palatino Linotype" w:cs="Cooper Black"/>
          <w:kern w:val="2"/>
          <w:sz w:val="22"/>
          <w:szCs w:val="22"/>
          <w14:ligatures w14:val="standard"/>
          <w14:numForm w14:val="oldStyle"/>
          <w14:numSpacing w14:val="proportional"/>
          <w14:cntxtAlts/>
        </w:rPr>
        <w:t xml:space="preserve"> </w:t>
      </w:r>
      <w:r w:rsidR="00915F5A">
        <w:rPr>
          <w:rFonts w:ascii="Palatino Linotype" w:hAnsi="Palatino Linotype" w:cs="Cooper Black"/>
          <w:kern w:val="2"/>
          <w:sz w:val="22"/>
          <w:szCs w:val="22"/>
          <w14:ligatures w14:val="standard"/>
          <w14:numForm w14:val="oldStyle"/>
          <w14:numSpacing w14:val="proportional"/>
          <w14:cntxtAlts/>
        </w:rPr>
        <w:t>defense</w:t>
      </w:r>
      <w:r w:rsidR="00F72F07" w:rsidRPr="00F72F07">
        <w:rPr>
          <w:rFonts w:ascii="Palatino Linotype" w:hAnsi="Palatino Linotype" w:cs="Cooper Black"/>
          <w:kern w:val="2"/>
          <w:sz w:val="22"/>
          <w:szCs w:val="22"/>
          <w14:ligatures w14:val="standard"/>
          <w14:numForm w14:val="oldStyle"/>
          <w14:numSpacing w14:val="proportional"/>
          <w14:cntxtAlts/>
        </w:rPr>
        <w:t xml:space="preserve"> of the wrongness of</w:t>
      </w:r>
      <w:r w:rsidR="00402C4C">
        <w:rPr>
          <w:rFonts w:ascii="Palatino Linotype" w:hAnsi="Palatino Linotype" w:cs="Cooper Black"/>
          <w:kern w:val="2"/>
          <w:sz w:val="22"/>
          <w:szCs w:val="22"/>
          <w14:ligatures w14:val="standard"/>
          <w14:numForm w14:val="oldStyle"/>
          <w14:numSpacing w14:val="proportional"/>
          <w14:cntxtAlts/>
        </w:rPr>
        <w:t xml:space="preserve"> your</w:t>
      </w:r>
      <w:r w:rsidR="00F72F07" w:rsidRPr="00F72F07">
        <w:rPr>
          <w:rFonts w:ascii="Palatino Linotype" w:hAnsi="Palatino Linotype" w:cs="Cooper Black"/>
          <w:kern w:val="2"/>
          <w:sz w:val="22"/>
          <w:szCs w:val="22"/>
          <w14:ligatures w14:val="standard"/>
          <w14:numForm w14:val="oldStyle"/>
          <w14:numSpacing w14:val="proportional"/>
          <w14:cntxtAlts/>
        </w:rPr>
        <w:t xml:space="preserve"> infringing upon a constraint is “self-indulgent,” for “it appeals ultimately to a self-centered preference to keep your own hands clean” (2021, 246). </w:t>
      </w:r>
      <w:r w:rsidR="00915F5A">
        <w:rPr>
          <w:rFonts w:ascii="Palatino Linotype" w:hAnsi="Palatino Linotype" w:cs="Cooper Black"/>
          <w:kern w:val="2"/>
          <w:sz w:val="22"/>
          <w:szCs w:val="22"/>
          <w14:ligatures w14:val="standard"/>
          <w14:numForm w14:val="oldStyle"/>
          <w14:numSpacing w14:val="proportional"/>
          <w14:cntxtAlts/>
        </w:rPr>
        <w:t>By contrast</w:t>
      </w:r>
      <w:r w:rsidR="00F72F07">
        <w:rPr>
          <w:rFonts w:ascii="Palatino Linotype" w:hAnsi="Palatino Linotype" w:cs="Cooper Black"/>
          <w:kern w:val="2"/>
          <w:sz w:val="22"/>
          <w:szCs w:val="22"/>
          <w14:ligatures w14:val="standard"/>
          <w14:numForm w14:val="oldStyle"/>
          <w14:numSpacing w14:val="proportional"/>
          <w14:cntxtAlts/>
        </w:rPr>
        <w:t>,</w:t>
      </w:r>
      <w:r w:rsidR="00F72F07" w:rsidRPr="00F72F07">
        <w:rPr>
          <w:rFonts w:ascii="Palatino Linotype" w:hAnsi="Palatino Linotype" w:cs="Cooper Black"/>
          <w:kern w:val="2"/>
          <w:sz w:val="22"/>
          <w:szCs w:val="22"/>
          <w14:ligatures w14:val="standard"/>
          <w14:numForm w14:val="oldStyle"/>
          <w14:numSpacing w14:val="proportional"/>
          <w14:cntxtAlts/>
        </w:rPr>
        <w:t xml:space="preserve"> Howard and others </w:t>
      </w:r>
      <w:r w:rsidR="00685C66">
        <w:rPr>
          <w:rFonts w:ascii="Palatino Linotype" w:hAnsi="Palatino Linotype" w:cs="Cooper Black"/>
          <w:kern w:val="2"/>
          <w:sz w:val="22"/>
          <w:szCs w:val="22"/>
          <w14:ligatures w14:val="standard"/>
          <w14:numForm w14:val="oldStyle"/>
          <w14:numSpacing w14:val="proportional"/>
          <w14:cntxtAlts/>
        </w:rPr>
        <w:t>believe</w:t>
      </w:r>
      <w:r w:rsidR="00F72F07">
        <w:rPr>
          <w:rFonts w:ascii="Palatino Linotype" w:hAnsi="Palatino Linotype" w:cs="Cooper Black"/>
          <w:kern w:val="2"/>
          <w:sz w:val="22"/>
          <w:szCs w:val="22"/>
          <w14:ligatures w14:val="standard"/>
          <w14:numForm w14:val="oldStyle"/>
          <w14:numSpacing w14:val="proportional"/>
          <w14:cntxtAlts/>
        </w:rPr>
        <w:t xml:space="preserve"> that</w:t>
      </w:r>
      <w:r w:rsidR="00F72F07" w:rsidRPr="00F72F07">
        <w:rPr>
          <w:rFonts w:ascii="Palatino Linotype" w:hAnsi="Palatino Linotype" w:cs="Cooper Black"/>
          <w:kern w:val="2"/>
          <w:sz w:val="22"/>
          <w:szCs w:val="22"/>
          <w14:ligatures w14:val="standard"/>
          <w14:numForm w14:val="oldStyle"/>
          <w14:numSpacing w14:val="proportional"/>
          <w14:cntxtAlts/>
        </w:rPr>
        <w:t xml:space="preserve"> constraints are “only plausibly defended by referencing not some fact about you, the agent, but about the patient. </w:t>
      </w:r>
      <w:r w:rsidR="00E9655B">
        <w:rPr>
          <w:rFonts w:ascii="Palatino Linotype" w:hAnsi="Palatino Linotype" w:cs="Cooper Black"/>
          <w:kern w:val="2"/>
          <w:sz w:val="22"/>
          <w:szCs w:val="22"/>
          <w14:ligatures w14:val="standard"/>
          <w14:numForm w14:val="oldStyle"/>
          <w14:numSpacing w14:val="proportional"/>
          <w14:cntxtAlts/>
        </w:rPr>
        <w:t>[For, as they see it,] i</w:t>
      </w:r>
      <w:r w:rsidR="00F72F07" w:rsidRPr="00F72F07">
        <w:rPr>
          <w:rFonts w:ascii="Palatino Linotype" w:hAnsi="Palatino Linotype" w:cs="Cooper Black"/>
          <w:kern w:val="2"/>
          <w:sz w:val="22"/>
          <w:szCs w:val="22"/>
          <w14:ligatures w14:val="standard"/>
          <w14:numForm w14:val="oldStyle"/>
          <w14:numSpacing w14:val="proportional"/>
          <w14:cntxtAlts/>
        </w:rPr>
        <w:t>t is in virtue of something about the patient, …the respect you owe her…, that generates the agent-relative reasons against</w:t>
      </w:r>
      <w:r w:rsidR="008E16CE">
        <w:rPr>
          <w:rFonts w:ascii="Palatino Linotype" w:hAnsi="Palatino Linotype" w:cs="Cooper Black"/>
          <w:kern w:val="2"/>
          <w:sz w:val="22"/>
          <w:szCs w:val="22"/>
          <w14:ligatures w14:val="standard"/>
          <w14:numForm w14:val="oldStyle"/>
          <w14:numSpacing w14:val="proportional"/>
          <w14:cntxtAlts/>
        </w:rPr>
        <w:t xml:space="preserve">” </w:t>
      </w:r>
      <w:proofErr w:type="gramStart"/>
      <w:r w:rsidR="00E9655B">
        <w:rPr>
          <w:rFonts w:ascii="Palatino Linotype" w:hAnsi="Palatino Linotype" w:cs="Cooper Black"/>
          <w:kern w:val="2"/>
          <w:sz w:val="22"/>
          <w:szCs w:val="22"/>
          <w14:ligatures w14:val="standard"/>
          <w14:numForm w14:val="oldStyle"/>
          <w14:numSpacing w14:val="proportional"/>
          <w14:cntxtAlts/>
        </w:rPr>
        <w:t>your</w:t>
      </w:r>
      <w:proofErr w:type="gramEnd"/>
      <w:r w:rsidR="00E9655B">
        <w:rPr>
          <w:rFonts w:ascii="Palatino Linotype" w:hAnsi="Palatino Linotype" w:cs="Cooper Black"/>
          <w:kern w:val="2"/>
          <w:sz w:val="22"/>
          <w:szCs w:val="22"/>
          <w14:ligatures w14:val="standard"/>
          <w14:numForm w14:val="oldStyle"/>
          <w14:numSpacing w14:val="proportional"/>
          <w14:cntxtAlts/>
        </w:rPr>
        <w:t xml:space="preserve"> </w:t>
      </w:r>
      <w:r w:rsidR="00F72F07" w:rsidRPr="00F72F07">
        <w:rPr>
          <w:rFonts w:ascii="Palatino Linotype" w:hAnsi="Palatino Linotype" w:cs="Cooper Black"/>
          <w:kern w:val="2"/>
          <w:sz w:val="22"/>
          <w:szCs w:val="22"/>
          <w14:ligatures w14:val="standard"/>
          <w14:numForm w14:val="oldStyle"/>
          <w14:numSpacing w14:val="proportional"/>
          <w14:cntxtAlts/>
        </w:rPr>
        <w:t>infringing upon the constraint (</w:t>
      </w:r>
      <w:proofErr w:type="spellStart"/>
      <w:r w:rsidR="00F72F07" w:rsidRPr="00F72F07">
        <w:rPr>
          <w:rFonts w:ascii="Palatino Linotype" w:hAnsi="Palatino Linotype" w:cs="Cooper Black"/>
          <w:kern w:val="2"/>
          <w:sz w:val="22"/>
          <w:szCs w:val="22"/>
          <w14:ligatures w14:val="standard"/>
          <w14:numForm w14:val="oldStyle"/>
          <w14:numSpacing w14:val="proportional"/>
          <w14:cntxtAlts/>
        </w:rPr>
        <w:t>Emet</w:t>
      </w:r>
      <w:proofErr w:type="spellEnd"/>
      <w:r w:rsidR="00D36BEA">
        <w:rPr>
          <w:rFonts w:ascii="Palatino Linotype" w:hAnsi="Palatino Linotype" w:cs="Cooper Black"/>
          <w:kern w:val="2"/>
          <w:sz w:val="22"/>
          <w:szCs w:val="22"/>
          <w14:ligatures w14:val="standard"/>
          <w14:numForm w14:val="oldStyle"/>
          <w14:numSpacing w14:val="proportional"/>
          <w14:cntxtAlts/>
        </w:rPr>
        <w:t xml:space="preserve"> 2010, 6</w:t>
      </w:r>
      <w:r w:rsidR="00F72F07" w:rsidRPr="00F72F07">
        <w:rPr>
          <w:rFonts w:ascii="Palatino Linotype" w:hAnsi="Palatino Linotype" w:cs="Cooper Black"/>
          <w:kern w:val="2"/>
          <w:sz w:val="22"/>
          <w:szCs w:val="22"/>
          <w14:ligatures w14:val="standard"/>
          <w14:numForm w14:val="oldStyle"/>
          <w14:numSpacing w14:val="proportional"/>
          <w14:cntxtAlts/>
        </w:rPr>
        <w:t xml:space="preserve">). </w:t>
      </w:r>
      <w:r w:rsidR="00F72F07">
        <w:rPr>
          <w:rFonts w:ascii="Palatino Linotype" w:hAnsi="Palatino Linotype" w:cs="Cooper Black"/>
          <w:kern w:val="2"/>
          <w:sz w:val="22"/>
          <w:szCs w:val="22"/>
          <w14:ligatures w14:val="standard"/>
          <w14:numForm w14:val="oldStyle"/>
          <w14:numSpacing w14:val="proportional"/>
          <w14:cntxtAlts/>
        </w:rPr>
        <w:t>And</w:t>
      </w:r>
      <w:r w:rsidR="00F72F07" w:rsidRPr="00F72F07">
        <w:rPr>
          <w:rFonts w:ascii="Palatino Linotype" w:hAnsi="Palatino Linotype" w:cs="Cooper Black"/>
          <w:kern w:val="2"/>
          <w:sz w:val="22"/>
          <w:szCs w:val="22"/>
          <w14:ligatures w14:val="standard"/>
          <w14:numForm w14:val="oldStyle"/>
          <w14:numSpacing w14:val="proportional"/>
          <w14:cntxtAlts/>
        </w:rPr>
        <w:t xml:space="preserve">, </w:t>
      </w:r>
      <w:r w:rsidR="00FF076B">
        <w:rPr>
          <w:rFonts w:ascii="Palatino Linotype" w:hAnsi="Palatino Linotype" w:cs="Cooper Black"/>
          <w:kern w:val="2"/>
          <w:sz w:val="22"/>
          <w:szCs w:val="22"/>
          <w14:ligatures w14:val="standard"/>
          <w14:numForm w14:val="oldStyle"/>
          <w14:numSpacing w14:val="proportional"/>
          <w14:cntxtAlts/>
        </w:rPr>
        <w:t>thus, as they see it</w:t>
      </w:r>
      <w:r w:rsidR="00F72F07" w:rsidRPr="00F72F07">
        <w:rPr>
          <w:rFonts w:ascii="Palatino Linotype" w:hAnsi="Palatino Linotype" w:cs="Cooper Black"/>
          <w:kern w:val="2"/>
          <w:sz w:val="22"/>
          <w:szCs w:val="22"/>
          <w14:ligatures w14:val="standard"/>
          <w14:numForm w14:val="oldStyle"/>
          <w14:numSpacing w14:val="proportional"/>
          <w14:cntxtAlts/>
        </w:rPr>
        <w:t xml:space="preserve">, </w:t>
      </w:r>
      <w:r w:rsidR="00FF076B">
        <w:rPr>
          <w:rFonts w:ascii="Palatino Linotype" w:hAnsi="Palatino Linotype" w:cs="Cooper Black"/>
          <w:kern w:val="2"/>
          <w:sz w:val="22"/>
          <w:szCs w:val="22"/>
          <w14:ligatures w14:val="standard"/>
          <w14:numForm w14:val="oldStyle"/>
          <w14:numSpacing w14:val="proportional"/>
          <w14:cntxtAlts/>
        </w:rPr>
        <w:t>constraints are “</w:t>
      </w:r>
      <w:r w:rsidR="00F72F07" w:rsidRPr="00F72F07">
        <w:rPr>
          <w:rFonts w:ascii="Palatino Linotype" w:hAnsi="Palatino Linotype" w:cs="Cooper Black"/>
          <w:kern w:val="2"/>
          <w:sz w:val="22"/>
          <w:szCs w:val="22"/>
          <w14:ligatures w14:val="standard"/>
          <w14:numForm w14:val="oldStyle"/>
          <w14:numSpacing w14:val="proportional"/>
          <w14:cntxtAlts/>
        </w:rPr>
        <w:t>victim-focused rather than agent-focused</w:t>
      </w:r>
      <w:r w:rsidR="00FF076B">
        <w:rPr>
          <w:rFonts w:ascii="Palatino Linotype" w:hAnsi="Palatino Linotype" w:cs="Cooper Black"/>
          <w:kern w:val="2"/>
          <w:sz w:val="22"/>
          <w:szCs w:val="22"/>
          <w14:ligatures w14:val="standard"/>
          <w14:numForm w14:val="oldStyle"/>
          <w14:numSpacing w14:val="proportional"/>
          <w14:cntxtAlts/>
        </w:rPr>
        <w:t>”</w:t>
      </w:r>
      <w:r w:rsidR="00872150">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872150">
        <w:rPr>
          <w:rFonts w:ascii="Palatino Linotype" w:hAnsi="Palatino Linotype" w:cs="Cooper Black"/>
          <w:kern w:val="2"/>
          <w:sz w:val="22"/>
          <w:szCs w:val="22"/>
          <w14:ligatures w14:val="standard"/>
          <w14:numForm w14:val="oldStyle"/>
          <w14:numSpacing w14:val="proportional"/>
          <w14:cntxtAlts/>
        </w:rPr>
        <w:t>Kamm</w:t>
      </w:r>
      <w:proofErr w:type="spellEnd"/>
      <w:r w:rsidR="00872150">
        <w:rPr>
          <w:rFonts w:ascii="Palatino Linotype" w:hAnsi="Palatino Linotype" w:cs="Cooper Black"/>
          <w:kern w:val="2"/>
          <w:sz w:val="22"/>
          <w:szCs w:val="22"/>
          <w14:ligatures w14:val="standard"/>
          <w14:numForm w14:val="oldStyle"/>
          <w14:numSpacing w14:val="proportional"/>
          <w14:cntxtAlts/>
        </w:rPr>
        <w:t xml:space="preserve"> 1996, 279)</w:t>
      </w:r>
      <w:r w:rsidR="00FF076B">
        <w:rPr>
          <w:rFonts w:ascii="Palatino Linotype" w:hAnsi="Palatino Linotype" w:cs="Cooper Black"/>
          <w:kern w:val="2"/>
          <w:sz w:val="22"/>
          <w:szCs w:val="22"/>
          <w14:ligatures w14:val="standard"/>
          <w14:numForm w14:val="oldStyle"/>
          <w14:numSpacing w14:val="proportional"/>
          <w14:cntxtAlts/>
        </w:rPr>
        <w:t xml:space="preserve"> in that they are</w:t>
      </w:r>
      <w:r w:rsidR="00F72F07" w:rsidRPr="00F72F07">
        <w:rPr>
          <w:rFonts w:ascii="Palatino Linotype" w:hAnsi="Palatino Linotype" w:cs="Cooper Black"/>
          <w:kern w:val="2"/>
          <w:sz w:val="22"/>
          <w:szCs w:val="22"/>
          <w14:ligatures w14:val="standard"/>
          <w14:numForm w14:val="oldStyle"/>
          <w14:numSpacing w14:val="proportional"/>
          <w14:cntxtAlts/>
        </w:rPr>
        <w:t xml:space="preserve"> </w:t>
      </w:r>
      <w:r w:rsidR="00545823">
        <w:rPr>
          <w:rFonts w:ascii="Palatino Linotype" w:hAnsi="Palatino Linotype" w:cs="Cooper Black"/>
          <w:kern w:val="2"/>
          <w:sz w:val="22"/>
          <w:szCs w:val="22"/>
          <w14:ligatures w14:val="standard"/>
          <w14:numForm w14:val="oldStyle"/>
          <w14:numSpacing w14:val="proportional"/>
          <w14:cntxtAlts/>
        </w:rPr>
        <w:t>grounded</w:t>
      </w:r>
      <w:r w:rsidR="00F72F07" w:rsidRPr="00F72F07">
        <w:rPr>
          <w:rFonts w:ascii="Palatino Linotype" w:hAnsi="Palatino Linotype" w:cs="Cooper Black"/>
          <w:kern w:val="2"/>
          <w:sz w:val="22"/>
          <w:szCs w:val="22"/>
          <w14:ligatures w14:val="standard"/>
          <w14:numForm w14:val="oldStyle"/>
          <w14:numSpacing w14:val="proportional"/>
          <w14:cntxtAlts/>
        </w:rPr>
        <w:t xml:space="preserve"> </w:t>
      </w:r>
      <w:r w:rsidR="000D5189">
        <w:rPr>
          <w:rFonts w:ascii="Palatino Linotype" w:hAnsi="Palatino Linotype" w:cs="Cooper Black"/>
          <w:kern w:val="2"/>
          <w:sz w:val="22"/>
          <w:szCs w:val="22"/>
          <w14:ligatures w14:val="standard"/>
          <w14:numForm w14:val="oldStyle"/>
          <w14:numSpacing w14:val="proportional"/>
          <w14:cntxtAlts/>
        </w:rPr>
        <w:t xml:space="preserve">only </w:t>
      </w:r>
      <w:r w:rsidR="00513449">
        <w:rPr>
          <w:rFonts w:ascii="Palatino Linotype" w:hAnsi="Palatino Linotype" w:cs="Cooper Black"/>
          <w:kern w:val="2"/>
          <w:sz w:val="22"/>
          <w:szCs w:val="22"/>
          <w14:ligatures w14:val="standard"/>
          <w14:numForm w14:val="oldStyle"/>
          <w14:numSpacing w14:val="proportional"/>
          <w14:cntxtAlts/>
        </w:rPr>
        <w:t xml:space="preserve">in </w:t>
      </w:r>
      <w:r w:rsidR="00F72F07" w:rsidRPr="00F72F07">
        <w:rPr>
          <w:rFonts w:ascii="Palatino Linotype" w:hAnsi="Palatino Linotype" w:cs="Cooper Black"/>
          <w:kern w:val="2"/>
          <w:sz w:val="22"/>
          <w:szCs w:val="22"/>
          <w14:ligatures w14:val="standard"/>
          <w14:numForm w14:val="oldStyle"/>
          <w14:numSpacing w14:val="proportional"/>
          <w14:cntxtAlts/>
        </w:rPr>
        <w:t xml:space="preserve">the </w:t>
      </w:r>
      <w:r w:rsidR="00E9655B">
        <w:rPr>
          <w:rFonts w:ascii="Palatino Linotype" w:hAnsi="Palatino Linotype" w:cs="Cooper Black"/>
          <w:kern w:val="2"/>
          <w:sz w:val="22"/>
          <w:szCs w:val="22"/>
          <w14:ligatures w14:val="standard"/>
          <w14:numForm w14:val="oldStyle"/>
          <w14:numSpacing w14:val="proportional"/>
          <w14:cntxtAlts/>
        </w:rPr>
        <w:t>status</w:t>
      </w:r>
      <w:r w:rsidR="008E16CE">
        <w:rPr>
          <w:rFonts w:ascii="Palatino Linotype" w:hAnsi="Palatino Linotype" w:cs="Cooper Black"/>
          <w:kern w:val="2"/>
          <w:sz w:val="22"/>
          <w:szCs w:val="22"/>
          <w14:ligatures w14:val="standard"/>
          <w14:numForm w14:val="oldStyle"/>
          <w14:numSpacing w14:val="proportional"/>
          <w14:cntxtAlts/>
        </w:rPr>
        <w:t>es</w:t>
      </w:r>
      <w:r w:rsidR="00E9655B">
        <w:rPr>
          <w:rFonts w:ascii="Palatino Linotype" w:hAnsi="Palatino Linotype" w:cs="Cooper Black"/>
          <w:kern w:val="2"/>
          <w:sz w:val="22"/>
          <w:szCs w:val="22"/>
          <w14:ligatures w14:val="standard"/>
          <w14:numForm w14:val="oldStyle"/>
          <w14:numSpacing w14:val="proportional"/>
          <w14:cntxtAlts/>
        </w:rPr>
        <w:t xml:space="preserve"> of </w:t>
      </w:r>
      <w:r w:rsidR="008E16CE">
        <w:rPr>
          <w:rFonts w:ascii="Palatino Linotype" w:hAnsi="Palatino Linotype" w:cs="Cooper Black"/>
          <w:kern w:val="2"/>
          <w:sz w:val="22"/>
          <w:szCs w:val="22"/>
          <w14:ligatures w14:val="standard"/>
          <w14:numForm w14:val="oldStyle"/>
          <w14:numSpacing w14:val="proportional"/>
          <w14:cntxtAlts/>
        </w:rPr>
        <w:t xml:space="preserve">the </w:t>
      </w:r>
      <w:r w:rsidR="00F72F07" w:rsidRPr="00F72F07">
        <w:rPr>
          <w:rFonts w:ascii="Palatino Linotype" w:hAnsi="Palatino Linotype" w:cs="Cooper Black"/>
          <w:kern w:val="2"/>
          <w:sz w:val="22"/>
          <w:szCs w:val="22"/>
          <w14:ligatures w14:val="standard"/>
          <w14:numForm w14:val="oldStyle"/>
          <w14:numSpacing w14:val="proportional"/>
          <w14:cntxtAlts/>
        </w:rPr>
        <w:t xml:space="preserve">potential </w:t>
      </w:r>
      <w:r w:rsidR="008E16CE">
        <w:rPr>
          <w:rFonts w:ascii="Palatino Linotype" w:hAnsi="Palatino Linotype" w:cs="Cooper Black"/>
          <w:kern w:val="2"/>
          <w:sz w:val="22"/>
          <w:szCs w:val="22"/>
          <w14:ligatures w14:val="standard"/>
          <w14:numForm w14:val="oldStyle"/>
          <w14:numSpacing w14:val="proportional"/>
          <w14:cntxtAlts/>
        </w:rPr>
        <w:t>victims</w:t>
      </w:r>
      <w:r w:rsidR="00545823">
        <w:rPr>
          <w:rFonts w:ascii="Palatino Linotype" w:hAnsi="Palatino Linotype" w:cs="Cooper Black"/>
          <w:kern w:val="2"/>
          <w:sz w:val="22"/>
          <w:szCs w:val="22"/>
          <w14:ligatures w14:val="standard"/>
          <w14:numForm w14:val="oldStyle"/>
          <w14:numSpacing w14:val="proportional"/>
          <w14:cntxtAlts/>
        </w:rPr>
        <w:t xml:space="preserve"> </w:t>
      </w:r>
      <w:r w:rsidR="00513449">
        <w:rPr>
          <w:rFonts w:ascii="Palatino Linotype" w:hAnsi="Palatino Linotype" w:cs="Cooper Black"/>
          <w:kern w:val="2"/>
          <w:sz w:val="22"/>
          <w:szCs w:val="22"/>
          <w14:ligatures w14:val="standard"/>
          <w14:numForm w14:val="oldStyle"/>
          <w14:numSpacing w14:val="proportional"/>
          <w14:cntxtAlts/>
        </w:rPr>
        <w:t>and not in</w:t>
      </w:r>
      <w:r w:rsidR="00545823">
        <w:rPr>
          <w:rFonts w:ascii="Palatino Linotype" w:hAnsi="Palatino Linotype" w:cs="Cooper Black"/>
          <w:kern w:val="2"/>
          <w:sz w:val="22"/>
          <w:szCs w:val="22"/>
          <w14:ligatures w14:val="standard"/>
          <w14:numForm w14:val="oldStyle"/>
          <w14:numSpacing w14:val="proportional"/>
          <w14:cntxtAlts/>
        </w:rPr>
        <w:t xml:space="preserve"> the ends of </w:t>
      </w:r>
      <w:r w:rsidR="00915F5A">
        <w:rPr>
          <w:rFonts w:ascii="Palatino Linotype" w:hAnsi="Palatino Linotype" w:cs="Cooper Black"/>
          <w:kern w:val="2"/>
          <w:sz w:val="22"/>
          <w:szCs w:val="22"/>
          <w14:ligatures w14:val="standard"/>
          <w14:numForm w14:val="oldStyle"/>
          <w14:numSpacing w14:val="proportional"/>
          <w14:cntxtAlts/>
        </w:rPr>
        <w:t xml:space="preserve">the </w:t>
      </w:r>
      <w:r w:rsidR="00545823">
        <w:rPr>
          <w:rFonts w:ascii="Palatino Linotype" w:hAnsi="Palatino Linotype" w:cs="Cooper Black"/>
          <w:kern w:val="2"/>
          <w:sz w:val="22"/>
          <w:szCs w:val="22"/>
          <w14:ligatures w14:val="standard"/>
          <w14:numForm w14:val="oldStyle"/>
          <w14:numSpacing w14:val="proportional"/>
          <w14:cntxtAlts/>
        </w:rPr>
        <w:t>agents.</w:t>
      </w:r>
      <w:r w:rsidR="00FF076B">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 </w:t>
      </w:r>
      <w:r w:rsidR="00BC0516">
        <w:rPr>
          <w:rFonts w:ascii="Palatino Linotype" w:hAnsi="Palatino Linotype" w:cs="Cooper Black"/>
          <w:kern w:val="2"/>
          <w:sz w:val="22"/>
          <w:szCs w:val="22"/>
          <w14:ligatures w14:val="standard"/>
          <w14:numForm w14:val="oldStyle"/>
          <w14:numSpacing w14:val="proportional"/>
          <w14:cntxtAlts/>
        </w:rPr>
        <w:t xml:space="preserve"> </w:t>
      </w:r>
    </w:p>
    <w:p w14:paraId="7F9BD3E3" w14:textId="4319D104" w:rsidR="00BD7DB4" w:rsidRDefault="004632F9"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But I believe that </w:t>
      </w:r>
      <w:r w:rsidR="00FF076B">
        <w:rPr>
          <w:rFonts w:ascii="Palatino Linotype" w:hAnsi="Palatino Linotype" w:cs="Cooper Black"/>
          <w:kern w:val="2"/>
          <w:sz w:val="22"/>
          <w:szCs w:val="22"/>
          <w14:ligatures w14:val="standard"/>
          <w14:numForm w14:val="oldStyle"/>
          <w14:numSpacing w14:val="proportional"/>
          <w14:cntxtAlts/>
        </w:rPr>
        <w:t>both</w:t>
      </w:r>
      <w:r>
        <w:rPr>
          <w:rFonts w:ascii="Palatino Linotype" w:hAnsi="Palatino Linotype" w:cs="Cooper Black"/>
          <w:kern w:val="2"/>
          <w:sz w:val="22"/>
          <w:szCs w:val="22"/>
          <w14:ligatures w14:val="standard"/>
          <w14:numForm w14:val="oldStyle"/>
          <w14:numSpacing w14:val="proportional"/>
          <w14:cntxtAlts/>
        </w:rPr>
        <w:t xml:space="preserve"> objections are </w:t>
      </w:r>
      <w:r w:rsidR="00580880">
        <w:rPr>
          <w:rFonts w:ascii="Palatino Linotype" w:hAnsi="Palatino Linotype" w:cs="Cooper Black"/>
          <w:kern w:val="2"/>
          <w:sz w:val="22"/>
          <w:szCs w:val="22"/>
          <w14:ligatures w14:val="standard"/>
          <w14:numForm w14:val="oldStyle"/>
          <w14:numSpacing w14:val="proportional"/>
          <w14:cntxtAlts/>
        </w:rPr>
        <w:t xml:space="preserve">simply </w:t>
      </w:r>
      <w:r w:rsidR="00FF076B">
        <w:rPr>
          <w:rFonts w:ascii="Palatino Linotype" w:hAnsi="Palatino Linotype" w:cs="Cooper Black"/>
          <w:kern w:val="2"/>
          <w:sz w:val="22"/>
          <w:szCs w:val="22"/>
          <w14:ligatures w14:val="standard"/>
          <w14:numForm w14:val="oldStyle"/>
          <w14:numSpacing w14:val="proportional"/>
          <w14:cntxtAlts/>
        </w:rPr>
        <w:t>the result of</w:t>
      </w:r>
      <w:r>
        <w:rPr>
          <w:rFonts w:ascii="Palatino Linotype" w:hAnsi="Palatino Linotype" w:cs="Cooper Black"/>
          <w:kern w:val="2"/>
          <w:sz w:val="22"/>
          <w:szCs w:val="22"/>
          <w14:ligatures w14:val="standard"/>
          <w14:numForm w14:val="oldStyle"/>
          <w14:numSpacing w14:val="proportional"/>
          <w14:cntxtAlts/>
        </w:rPr>
        <w:t xml:space="preserve"> </w:t>
      </w:r>
      <w:r w:rsidR="00E9655B">
        <w:rPr>
          <w:rFonts w:ascii="Palatino Linotype" w:hAnsi="Palatino Linotype" w:cs="Cooper Black"/>
          <w:kern w:val="2"/>
          <w:sz w:val="22"/>
          <w:szCs w:val="22"/>
          <w14:ligatures w14:val="standard"/>
          <w14:numForm w14:val="oldStyle"/>
          <w14:numSpacing w14:val="proportional"/>
          <w14:cntxtAlts/>
        </w:rPr>
        <w:t xml:space="preserve">these philosophers </w:t>
      </w:r>
      <w:r>
        <w:rPr>
          <w:rFonts w:ascii="Palatino Linotype" w:hAnsi="Palatino Linotype" w:cs="Cooper Black"/>
          <w:kern w:val="2"/>
          <w:sz w:val="22"/>
          <w:szCs w:val="22"/>
          <w14:ligatures w14:val="standard"/>
          <w14:numForm w14:val="oldStyle"/>
          <w14:numSpacing w14:val="proportional"/>
          <w14:cntxtAlts/>
        </w:rPr>
        <w:t xml:space="preserve">misunderstanding what consequentialists are committed to. </w:t>
      </w:r>
      <w:r w:rsidR="00FF076B">
        <w:rPr>
          <w:rFonts w:ascii="Palatino Linotype" w:hAnsi="Palatino Linotype" w:cs="Cooper Black"/>
          <w:kern w:val="2"/>
          <w:sz w:val="22"/>
          <w:szCs w:val="22"/>
          <w14:ligatures w14:val="standard"/>
          <w14:numForm w14:val="oldStyle"/>
          <w14:numSpacing w14:val="proportional"/>
          <w14:cntxtAlts/>
        </w:rPr>
        <w:t xml:space="preserve">Consequentialists are committed to </w:t>
      </w:r>
      <w:r w:rsidR="002549B6">
        <w:rPr>
          <w:rFonts w:ascii="Palatino Linotype" w:hAnsi="Palatino Linotype" w:cs="Cooper Black"/>
          <w:kern w:val="2"/>
          <w:sz w:val="22"/>
          <w:szCs w:val="22"/>
          <w14:ligatures w14:val="standard"/>
          <w14:numForm w14:val="oldStyle"/>
          <w14:numSpacing w14:val="proportional"/>
          <w14:cntxtAlts/>
        </w:rPr>
        <w:t xml:space="preserve">the </w:t>
      </w:r>
      <w:r w:rsidR="00580880">
        <w:rPr>
          <w:rFonts w:ascii="Palatino Linotype" w:hAnsi="Palatino Linotype" w:cs="Cooper Black"/>
          <w:kern w:val="2"/>
          <w:sz w:val="22"/>
          <w:szCs w:val="22"/>
          <w14:ligatures w14:val="standard"/>
          <w14:numForm w14:val="oldStyle"/>
          <w14:numSpacing w14:val="proportional"/>
          <w14:cntxtAlts/>
        </w:rPr>
        <w:t xml:space="preserve">evaluative </w:t>
      </w:r>
      <w:r w:rsidR="002549B6">
        <w:rPr>
          <w:rFonts w:ascii="Palatino Linotype" w:hAnsi="Palatino Linotype" w:cs="Cooper Black"/>
          <w:kern w:val="2"/>
          <w:sz w:val="22"/>
          <w:szCs w:val="22"/>
          <w14:ligatures w14:val="standard"/>
          <w14:numForm w14:val="oldStyle"/>
          <w14:numSpacing w14:val="proportional"/>
          <w14:cntxtAlts/>
        </w:rPr>
        <w:t xml:space="preserve">ranking of </w:t>
      </w:r>
      <w:r w:rsidR="00872150">
        <w:rPr>
          <w:rFonts w:ascii="Palatino Linotype" w:hAnsi="Palatino Linotype" w:cs="Cooper Black"/>
          <w:kern w:val="2"/>
          <w:sz w:val="22"/>
          <w:szCs w:val="22"/>
          <w14:ligatures w14:val="standard"/>
          <w14:numForm w14:val="oldStyle"/>
          <w14:numSpacing w14:val="proportional"/>
          <w14:cntxtAlts/>
        </w:rPr>
        <w:t xml:space="preserve">prospects </w:t>
      </w:r>
      <w:r w:rsidR="002549B6">
        <w:rPr>
          <w:rFonts w:ascii="Palatino Linotype" w:hAnsi="Palatino Linotype" w:cs="Cooper Black"/>
          <w:kern w:val="2"/>
          <w:sz w:val="22"/>
          <w:szCs w:val="22"/>
          <w14:ligatures w14:val="standard"/>
          <w14:numForm w14:val="oldStyle"/>
          <w14:numSpacing w14:val="proportional"/>
          <w14:cntxtAlts/>
        </w:rPr>
        <w:t>being explanatory prior to the deontic status</w:t>
      </w:r>
      <w:r w:rsidR="00B10224">
        <w:rPr>
          <w:rFonts w:ascii="Palatino Linotype" w:hAnsi="Palatino Linotype" w:cs="Cooper Black"/>
          <w:kern w:val="2"/>
          <w:sz w:val="22"/>
          <w:szCs w:val="22"/>
          <w14:ligatures w14:val="standard"/>
          <w14:numForm w14:val="oldStyle"/>
          <w14:numSpacing w14:val="proportional"/>
          <w14:cntxtAlts/>
        </w:rPr>
        <w:t>es</w:t>
      </w:r>
      <w:r w:rsidR="002549B6">
        <w:rPr>
          <w:rFonts w:ascii="Palatino Linotype" w:hAnsi="Palatino Linotype" w:cs="Cooper Black"/>
          <w:kern w:val="2"/>
          <w:sz w:val="22"/>
          <w:szCs w:val="22"/>
          <w14:ligatures w14:val="standard"/>
          <w14:numForm w14:val="oldStyle"/>
          <w14:numSpacing w14:val="proportional"/>
          <w14:cntxtAlts/>
        </w:rPr>
        <w:t xml:space="preserve"> of the actions </w:t>
      </w:r>
      <w:r w:rsidR="00C167F5">
        <w:rPr>
          <w:rFonts w:ascii="Palatino Linotype" w:hAnsi="Palatino Linotype" w:cs="Cooper Black"/>
          <w:kern w:val="2"/>
          <w:sz w:val="22"/>
          <w:szCs w:val="22"/>
          <w14:ligatures w14:val="standard"/>
          <w14:numForm w14:val="oldStyle"/>
          <w14:numSpacing w14:val="proportional"/>
          <w14:cntxtAlts/>
        </w:rPr>
        <w:t>associated with</w:t>
      </w:r>
      <w:r w:rsidR="002549B6">
        <w:rPr>
          <w:rFonts w:ascii="Palatino Linotype" w:hAnsi="Palatino Linotype" w:cs="Cooper Black"/>
          <w:kern w:val="2"/>
          <w:sz w:val="22"/>
          <w:szCs w:val="22"/>
          <w14:ligatures w14:val="standard"/>
          <w14:numForm w14:val="oldStyle"/>
          <w14:numSpacing w14:val="proportional"/>
          <w14:cntxtAlts/>
        </w:rPr>
        <w:t xml:space="preserve"> them, but this doesn’t commit </w:t>
      </w:r>
      <w:r w:rsidR="00A21BFF">
        <w:rPr>
          <w:rFonts w:ascii="Palatino Linotype" w:hAnsi="Palatino Linotype" w:cs="Cooper Black"/>
          <w:kern w:val="2"/>
          <w:sz w:val="22"/>
          <w:szCs w:val="22"/>
          <w14:ligatures w14:val="standard"/>
          <w14:numForm w14:val="oldStyle"/>
          <w14:numSpacing w14:val="proportional"/>
          <w14:cntxtAlts/>
        </w:rPr>
        <w:t xml:space="preserve">them </w:t>
      </w:r>
      <w:r w:rsidR="002549B6">
        <w:rPr>
          <w:rFonts w:ascii="Palatino Linotype" w:hAnsi="Palatino Linotype" w:cs="Cooper Black"/>
          <w:kern w:val="2"/>
          <w:sz w:val="22"/>
          <w:szCs w:val="22"/>
          <w14:ligatures w14:val="standard"/>
          <w14:numForm w14:val="oldStyle"/>
          <w14:numSpacing w14:val="proportional"/>
          <w14:cntxtAlts/>
        </w:rPr>
        <w:t xml:space="preserve">to valuing persons in </w:t>
      </w:r>
      <w:r w:rsidR="00B10224">
        <w:rPr>
          <w:rFonts w:ascii="Palatino Linotype" w:hAnsi="Palatino Linotype" w:cs="Cooper Black"/>
          <w:kern w:val="2"/>
          <w:sz w:val="22"/>
          <w:szCs w:val="22"/>
          <w14:ligatures w14:val="standard"/>
          <w14:numForm w14:val="oldStyle"/>
          <w14:numSpacing w14:val="proportional"/>
          <w14:cntxtAlts/>
        </w:rPr>
        <w:t xml:space="preserve">any </w:t>
      </w:r>
      <w:proofErr w:type="gramStart"/>
      <w:r w:rsidR="00B10224">
        <w:rPr>
          <w:rFonts w:ascii="Palatino Linotype" w:hAnsi="Palatino Linotype" w:cs="Cooper Black"/>
          <w:kern w:val="2"/>
          <w:sz w:val="22"/>
          <w:szCs w:val="22"/>
          <w14:ligatures w14:val="standard"/>
          <w14:numForm w14:val="oldStyle"/>
          <w14:numSpacing w14:val="proportional"/>
          <w14:cntxtAlts/>
        </w:rPr>
        <w:t>particular</w:t>
      </w:r>
      <w:r w:rsidR="002549B6">
        <w:rPr>
          <w:rFonts w:ascii="Palatino Linotype" w:hAnsi="Palatino Linotype" w:cs="Cooper Black"/>
          <w:kern w:val="2"/>
          <w:sz w:val="22"/>
          <w:szCs w:val="22"/>
          <w14:ligatures w14:val="standard"/>
          <w14:numForm w14:val="oldStyle"/>
          <w14:numSpacing w14:val="proportional"/>
          <w14:cntxtAlts/>
        </w:rPr>
        <w:t xml:space="preserve"> way</w:t>
      </w:r>
      <w:proofErr w:type="gramEnd"/>
      <w:r w:rsidR="002549B6">
        <w:rPr>
          <w:rFonts w:ascii="Palatino Linotype" w:hAnsi="Palatino Linotype" w:cs="Cooper Black"/>
          <w:kern w:val="2"/>
          <w:sz w:val="22"/>
          <w:szCs w:val="22"/>
          <w14:ligatures w14:val="standard"/>
          <w14:numForm w14:val="oldStyle"/>
          <w14:numSpacing w14:val="proportional"/>
          <w14:cntxtAlts/>
        </w:rPr>
        <w:t>.</w:t>
      </w:r>
      <w:r w:rsidR="00872150"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27"/>
      </w:r>
      <w:r w:rsidR="002549B6">
        <w:rPr>
          <w:rFonts w:ascii="Palatino Linotype" w:hAnsi="Palatino Linotype" w:cs="Cooper Black"/>
          <w:kern w:val="2"/>
          <w:sz w:val="22"/>
          <w:szCs w:val="22"/>
          <w14:ligatures w14:val="standard"/>
          <w14:numForm w14:val="oldStyle"/>
          <w14:numSpacing w14:val="proportional"/>
          <w14:cntxtAlts/>
        </w:rPr>
        <w:t xml:space="preserve"> </w:t>
      </w:r>
      <w:r w:rsidR="002549B6">
        <w:rPr>
          <w:rFonts w:ascii="Palatino Linotype" w:hAnsi="Palatino Linotype" w:cs="Cooper Black"/>
          <w:kern w:val="2"/>
          <w:sz w:val="22"/>
          <w:szCs w:val="22"/>
          <w14:ligatures w14:val="standard"/>
          <w14:numForm w14:val="oldStyle"/>
          <w14:numSpacing w14:val="proportional"/>
          <w14:cntxtAlts/>
        </w:rPr>
        <w:lastRenderedPageBreak/>
        <w:t>Nor does it commit them to holding that it is the ends of agents as opposed to the status</w:t>
      </w:r>
      <w:r w:rsidR="00580880">
        <w:rPr>
          <w:rFonts w:ascii="Palatino Linotype" w:hAnsi="Palatino Linotype" w:cs="Cooper Black"/>
          <w:kern w:val="2"/>
          <w:sz w:val="22"/>
          <w:szCs w:val="22"/>
          <w14:ligatures w14:val="standard"/>
          <w14:numForm w14:val="oldStyle"/>
          <w14:numSpacing w14:val="proportional"/>
          <w14:cntxtAlts/>
        </w:rPr>
        <w:t>es</w:t>
      </w:r>
      <w:r w:rsidR="002549B6">
        <w:rPr>
          <w:rFonts w:ascii="Palatino Linotype" w:hAnsi="Palatino Linotype" w:cs="Cooper Black"/>
          <w:kern w:val="2"/>
          <w:sz w:val="22"/>
          <w:szCs w:val="22"/>
          <w14:ligatures w14:val="standard"/>
          <w14:numForm w14:val="oldStyle"/>
          <w14:numSpacing w14:val="proportional"/>
          <w14:cntxtAlts/>
        </w:rPr>
        <w:t xml:space="preserve"> of patients that </w:t>
      </w:r>
      <w:r w:rsidR="002549B6" w:rsidRPr="001807FB">
        <w:rPr>
          <w:rFonts w:ascii="Palatino Linotype" w:hAnsi="Palatino Linotype" w:cs="Cooper Black"/>
          <w:i/>
          <w:iCs/>
          <w:kern w:val="2"/>
          <w:sz w:val="22"/>
          <w:szCs w:val="22"/>
          <w14:ligatures w14:val="standard"/>
          <w14:numForm w14:val="oldStyle"/>
          <w14:numSpacing w14:val="proportional"/>
          <w14:cntxtAlts/>
        </w:rPr>
        <w:t>ultimately</w:t>
      </w:r>
      <w:r w:rsidR="002549B6">
        <w:rPr>
          <w:rFonts w:ascii="Palatino Linotype" w:hAnsi="Palatino Linotype" w:cs="Cooper Black"/>
          <w:kern w:val="2"/>
          <w:sz w:val="22"/>
          <w:szCs w:val="22"/>
          <w14:ligatures w14:val="standard"/>
          <w14:numForm w14:val="oldStyle"/>
          <w14:numSpacing w14:val="proportional"/>
          <w14:cntxtAlts/>
        </w:rPr>
        <w:t xml:space="preserve"> ground constraints</w:t>
      </w:r>
      <w:r w:rsidR="00B10224">
        <w:rPr>
          <w:rFonts w:ascii="Palatino Linotype" w:hAnsi="Palatino Linotype" w:cs="Cooper Black"/>
          <w:kern w:val="2"/>
          <w:sz w:val="22"/>
          <w:szCs w:val="22"/>
          <w14:ligatures w14:val="standard"/>
          <w14:numForm w14:val="oldStyle"/>
          <w14:numSpacing w14:val="proportional"/>
          <w14:cntxtAlts/>
        </w:rPr>
        <w:t>. For although the consequentialist is certainly committed to the deontic statuses of actions being grounded in the evaluative ranking of their prospects, they needn’t deny that th</w:t>
      </w:r>
      <w:r w:rsidR="00C167F5">
        <w:rPr>
          <w:rFonts w:ascii="Palatino Linotype" w:hAnsi="Palatino Linotype" w:cs="Cooper Black"/>
          <w:kern w:val="2"/>
          <w:sz w:val="22"/>
          <w:szCs w:val="22"/>
          <w14:ligatures w14:val="standard"/>
          <w14:numForm w14:val="oldStyle"/>
          <w14:numSpacing w14:val="proportional"/>
          <w14:cntxtAlts/>
        </w:rPr>
        <w:t>is</w:t>
      </w:r>
      <w:r w:rsidR="00B10224">
        <w:rPr>
          <w:rFonts w:ascii="Palatino Linotype" w:hAnsi="Palatino Linotype" w:cs="Cooper Black"/>
          <w:kern w:val="2"/>
          <w:sz w:val="22"/>
          <w:szCs w:val="22"/>
          <w14:ligatures w14:val="standard"/>
          <w14:numForm w14:val="oldStyle"/>
          <w14:numSpacing w14:val="proportional"/>
          <w14:cntxtAlts/>
        </w:rPr>
        <w:t xml:space="preserve"> evaluative ranking is ultimately grounded in the statuses of patients</w:t>
      </w:r>
      <w:r w:rsidR="002549B6">
        <w:rPr>
          <w:rFonts w:ascii="Palatino Linotype" w:hAnsi="Palatino Linotype" w:cs="Cooper Black"/>
          <w:kern w:val="2"/>
          <w:sz w:val="22"/>
          <w:szCs w:val="22"/>
          <w14:ligatures w14:val="standard"/>
          <w14:numForm w14:val="oldStyle"/>
          <w14:numSpacing w14:val="proportional"/>
          <w14:cntxtAlts/>
        </w:rPr>
        <w:t>.</w:t>
      </w:r>
      <w:r w:rsidR="00633AD8"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28"/>
      </w:r>
      <w:r w:rsidR="002549B6">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To </w:t>
      </w:r>
      <w:r w:rsidR="00580880">
        <w:rPr>
          <w:rFonts w:ascii="Palatino Linotype" w:hAnsi="Palatino Linotype" w:cs="Cooper Black"/>
          <w:kern w:val="2"/>
          <w:sz w:val="22"/>
          <w:szCs w:val="22"/>
          <w14:ligatures w14:val="standard"/>
          <w14:numForm w14:val="oldStyle"/>
          <w14:numSpacing w14:val="proportional"/>
          <w14:cntxtAlts/>
        </w:rPr>
        <w:t>demonstrate</w:t>
      </w:r>
      <w:r w:rsidR="00A21BFF">
        <w:rPr>
          <w:rFonts w:ascii="Palatino Linotype" w:hAnsi="Palatino Linotype" w:cs="Cooper Black"/>
          <w:kern w:val="2"/>
          <w:sz w:val="22"/>
          <w:szCs w:val="22"/>
          <w14:ligatures w14:val="standard"/>
          <w14:numForm w14:val="oldStyle"/>
          <w14:numSpacing w14:val="proportional"/>
          <w14:cntxtAlts/>
        </w:rPr>
        <w:t xml:space="preserve"> this</w:t>
      </w:r>
      <w:r>
        <w:rPr>
          <w:rFonts w:ascii="Palatino Linotype" w:hAnsi="Palatino Linotype" w:cs="Cooper Black"/>
          <w:kern w:val="2"/>
          <w:sz w:val="22"/>
          <w:szCs w:val="22"/>
          <w14:ligatures w14:val="standard"/>
          <w14:numForm w14:val="oldStyle"/>
          <w14:numSpacing w14:val="proportional"/>
          <w14:cntxtAlts/>
        </w:rPr>
        <w:t xml:space="preserve">, </w:t>
      </w:r>
      <w:r w:rsidR="002549B6">
        <w:rPr>
          <w:rFonts w:ascii="Palatino Linotype" w:hAnsi="Palatino Linotype" w:cs="Cooper Black"/>
          <w:kern w:val="2"/>
          <w:sz w:val="22"/>
          <w:szCs w:val="22"/>
          <w14:ligatures w14:val="standard"/>
          <w14:numForm w14:val="oldStyle"/>
          <w14:numSpacing w14:val="proportional"/>
          <w14:cntxtAlts/>
        </w:rPr>
        <w:t>I will now develop</w:t>
      </w:r>
      <w:r>
        <w:rPr>
          <w:rFonts w:ascii="Palatino Linotype" w:hAnsi="Palatino Linotype" w:cs="Cooper Black"/>
          <w:kern w:val="2"/>
          <w:sz w:val="22"/>
          <w:szCs w:val="22"/>
          <w14:ligatures w14:val="standard"/>
          <w14:numForm w14:val="oldStyle"/>
          <w14:numSpacing w14:val="proportional"/>
          <w14:cntxtAlts/>
        </w:rPr>
        <w:t xml:space="preserve"> a Kantian version of ARC</w:t>
      </w:r>
      <w:r w:rsidR="002549B6">
        <w:rPr>
          <w:rFonts w:ascii="Palatino Linotype" w:hAnsi="Palatino Linotype" w:cs="Cooper Black"/>
          <w:kern w:val="2"/>
          <w:sz w:val="22"/>
          <w:szCs w:val="22"/>
          <w14:ligatures w14:val="standard"/>
          <w14:numForm w14:val="oldStyle"/>
          <w14:numSpacing w14:val="proportional"/>
          <w14:cntxtAlts/>
        </w:rPr>
        <w:t xml:space="preserve">, one that accepts as much as possible a Kantian theory </w:t>
      </w:r>
      <w:r w:rsidR="00872150">
        <w:rPr>
          <w:rFonts w:ascii="Palatino Linotype" w:hAnsi="Palatino Linotype" w:cs="Cooper Black"/>
          <w:kern w:val="2"/>
          <w:sz w:val="22"/>
          <w:szCs w:val="22"/>
          <w14:ligatures w14:val="standard"/>
          <w14:numForm w14:val="oldStyle"/>
          <w14:numSpacing w14:val="proportional"/>
          <w14:cntxtAlts/>
        </w:rPr>
        <w:t>of</w:t>
      </w:r>
      <w:r w:rsidR="00A21BFF">
        <w:rPr>
          <w:rFonts w:ascii="Palatino Linotype" w:hAnsi="Palatino Linotype" w:cs="Cooper Black"/>
          <w:kern w:val="2"/>
          <w:sz w:val="22"/>
          <w:szCs w:val="22"/>
          <w14:ligatures w14:val="standard"/>
          <w14:numForm w14:val="oldStyle"/>
          <w14:numSpacing w14:val="proportional"/>
          <w14:cntxtAlts/>
        </w:rPr>
        <w:t xml:space="preserve"> the value of persons</w:t>
      </w:r>
      <w:r w:rsidR="002549B6">
        <w:rPr>
          <w:rFonts w:ascii="Palatino Linotype" w:hAnsi="Palatino Linotype" w:cs="Cooper Black"/>
          <w:kern w:val="2"/>
          <w:sz w:val="22"/>
          <w:szCs w:val="22"/>
          <w14:ligatures w14:val="standard"/>
          <w14:numForm w14:val="oldStyle"/>
          <w14:numSpacing w14:val="proportional"/>
          <w14:cntxtAlts/>
        </w:rPr>
        <w:t xml:space="preserve">. </w:t>
      </w:r>
      <w:r w:rsidR="00A21BFF">
        <w:rPr>
          <w:rFonts w:ascii="Palatino Linotype" w:hAnsi="Palatino Linotype" w:cs="Cooper Black"/>
          <w:kern w:val="2"/>
          <w:sz w:val="22"/>
          <w:szCs w:val="22"/>
          <w14:ligatures w14:val="standard"/>
          <w14:numForm w14:val="oldStyle"/>
          <w14:numSpacing w14:val="proportional"/>
          <w14:cntxtAlts/>
        </w:rPr>
        <w:t xml:space="preserve">And </w:t>
      </w:r>
      <w:r w:rsidR="002549B6">
        <w:rPr>
          <w:rFonts w:ascii="Palatino Linotype" w:hAnsi="Palatino Linotype" w:cs="Cooper Black"/>
          <w:kern w:val="2"/>
          <w:sz w:val="22"/>
          <w:szCs w:val="22"/>
          <w14:ligatures w14:val="standard"/>
          <w14:numForm w14:val="oldStyle"/>
          <w14:numSpacing w14:val="proportional"/>
          <w14:cntxtAlts/>
        </w:rPr>
        <w:t>I</w:t>
      </w:r>
      <w:r>
        <w:rPr>
          <w:rFonts w:ascii="Palatino Linotype" w:hAnsi="Palatino Linotype" w:cs="Cooper Black"/>
          <w:kern w:val="2"/>
          <w:sz w:val="22"/>
          <w:szCs w:val="22"/>
          <w14:ligatures w14:val="standard"/>
          <w14:numForm w14:val="oldStyle"/>
          <w14:numSpacing w14:val="proportional"/>
          <w14:cntxtAlts/>
        </w:rPr>
        <w:t>’ll call</w:t>
      </w:r>
      <w:r w:rsidR="002549B6">
        <w:rPr>
          <w:rFonts w:ascii="Palatino Linotype" w:hAnsi="Palatino Linotype" w:cs="Cooper Black"/>
          <w:kern w:val="2"/>
          <w:sz w:val="22"/>
          <w:szCs w:val="22"/>
          <w14:ligatures w14:val="standard"/>
          <w14:numForm w14:val="oldStyle"/>
          <w14:numSpacing w14:val="proportional"/>
          <w14:cntxtAlts/>
        </w:rPr>
        <w:t xml:space="preserve"> </w:t>
      </w:r>
      <w:r w:rsidR="00B10224">
        <w:rPr>
          <w:rFonts w:ascii="Palatino Linotype" w:hAnsi="Palatino Linotype" w:cs="Cooper Black"/>
          <w:kern w:val="2"/>
          <w:sz w:val="22"/>
          <w:szCs w:val="22"/>
          <w14:ligatures w14:val="standard"/>
          <w14:numForm w14:val="oldStyle"/>
          <w14:numSpacing w14:val="proportional"/>
          <w14:cntxtAlts/>
        </w:rPr>
        <w:t>it</w:t>
      </w:r>
      <w:r>
        <w:rPr>
          <w:rFonts w:ascii="Palatino Linotype" w:hAnsi="Palatino Linotype" w:cs="Cooper Black"/>
          <w:kern w:val="2"/>
          <w:sz w:val="22"/>
          <w:szCs w:val="22"/>
          <w14:ligatures w14:val="standard"/>
          <w14:numForm w14:val="oldStyle"/>
          <w14:numSpacing w14:val="proportional"/>
          <w14:cntxtAlts/>
        </w:rPr>
        <w:t xml:space="preserve"> </w:t>
      </w:r>
      <w:r w:rsidRPr="00EA1C1E">
        <w:rPr>
          <w:rFonts w:ascii="Palatino Linotype" w:hAnsi="Palatino Linotype" w:cs="Cooper Black"/>
          <w:i/>
          <w:iCs/>
          <w:kern w:val="2"/>
          <w:sz w:val="22"/>
          <w:szCs w:val="22"/>
          <w14:ligatures w14:val="standard"/>
          <w14:numForm w14:val="oldStyle"/>
          <w14:numSpacing w14:val="proportional"/>
          <w14:cntxtAlts/>
        </w:rPr>
        <w:t>Kantsequentialism</w:t>
      </w:r>
      <w:r>
        <w:rPr>
          <w:rFonts w:ascii="Palatino Linotype" w:hAnsi="Palatino Linotype" w:cs="Cooper Black"/>
          <w:kern w:val="2"/>
          <w:sz w:val="22"/>
          <w:szCs w:val="22"/>
          <w14:ligatures w14:val="standard"/>
          <w14:numForm w14:val="oldStyle"/>
          <w14:numSpacing w14:val="proportional"/>
          <w14:cntxtAlts/>
        </w:rPr>
        <w:t>.</w:t>
      </w:r>
      <w:r w:rsidR="00782C0E"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29"/>
      </w:r>
      <w:r>
        <w:rPr>
          <w:rFonts w:ascii="Palatino Linotype" w:hAnsi="Palatino Linotype" w:cs="Cooper Black"/>
          <w:kern w:val="2"/>
          <w:sz w:val="22"/>
          <w:szCs w:val="22"/>
          <w14:ligatures w14:val="standard"/>
          <w14:numForm w14:val="oldStyle"/>
          <w14:numSpacing w14:val="proportional"/>
          <w14:cntxtAlts/>
        </w:rPr>
        <w:t xml:space="preserve"> </w:t>
      </w:r>
    </w:p>
    <w:p w14:paraId="552B5213" w14:textId="416F8739" w:rsidR="00E71587" w:rsidRDefault="002549B6"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Kantsequentialism </w:t>
      </w:r>
      <w:r w:rsidR="00130375">
        <w:rPr>
          <w:rFonts w:ascii="Palatino Linotype" w:hAnsi="Palatino Linotype" w:cs="Cooper Black"/>
          <w:kern w:val="2"/>
          <w:sz w:val="22"/>
          <w:szCs w:val="22"/>
          <w14:ligatures w14:val="standard"/>
          <w14:numForm w14:val="oldStyle"/>
          <w14:numSpacing w14:val="proportional"/>
          <w14:cntxtAlts/>
        </w:rPr>
        <w:t>endorses</w:t>
      </w:r>
      <w:r>
        <w:rPr>
          <w:rFonts w:ascii="Palatino Linotype" w:hAnsi="Palatino Linotype" w:cs="Cooper Black"/>
          <w:kern w:val="2"/>
          <w:sz w:val="22"/>
          <w:szCs w:val="22"/>
          <w14:ligatures w14:val="standard"/>
          <w14:numForm w14:val="oldStyle"/>
          <w14:numSpacing w14:val="proportional"/>
          <w14:cntxtAlts/>
        </w:rPr>
        <w:t xml:space="preserve"> the following Kantian theory</w:t>
      </w:r>
      <w:r w:rsidR="00130375">
        <w:rPr>
          <w:rFonts w:ascii="Palatino Linotype" w:hAnsi="Palatino Linotype" w:cs="Cooper Black"/>
          <w:kern w:val="2"/>
          <w:sz w:val="22"/>
          <w:szCs w:val="22"/>
          <w14:ligatures w14:val="standard"/>
          <w14:numForm w14:val="oldStyle"/>
          <w14:numSpacing w14:val="proportional"/>
          <w14:cntxtAlts/>
        </w:rPr>
        <w:t xml:space="preserve"> of value</w:t>
      </w:r>
      <w:r>
        <w:rPr>
          <w:rFonts w:ascii="Palatino Linotype" w:hAnsi="Palatino Linotype" w:cs="Cooper Black"/>
          <w:kern w:val="2"/>
          <w:sz w:val="22"/>
          <w:szCs w:val="22"/>
          <w14:ligatures w14:val="standard"/>
          <w14:numForm w14:val="oldStyle"/>
          <w14:numSpacing w14:val="proportional"/>
          <w14:cntxtAlts/>
        </w:rPr>
        <w:t>. T</w:t>
      </w:r>
      <w:r w:rsidR="00E33299" w:rsidRPr="00E33299">
        <w:rPr>
          <w:rFonts w:ascii="Palatino Linotype" w:hAnsi="Palatino Linotype" w:cs="Cooper Black"/>
          <w:kern w:val="2"/>
          <w:sz w:val="22"/>
          <w:szCs w:val="22"/>
          <w14:ligatures w14:val="standard"/>
          <w14:numForm w14:val="oldStyle"/>
          <w14:numSpacing w14:val="proportional"/>
          <w14:cntxtAlts/>
        </w:rPr>
        <w:t xml:space="preserve">he fundamental bearers of value include </w:t>
      </w:r>
      <w:r w:rsidR="00E33299">
        <w:rPr>
          <w:rFonts w:ascii="Palatino Linotype" w:hAnsi="Palatino Linotype" w:cs="Cooper Black"/>
          <w:kern w:val="2"/>
          <w:sz w:val="22"/>
          <w:szCs w:val="22"/>
          <w14:ligatures w14:val="standard"/>
          <w14:numForm w14:val="oldStyle"/>
          <w14:numSpacing w14:val="proportional"/>
          <w14:cntxtAlts/>
        </w:rPr>
        <w:t>persons</w:t>
      </w:r>
      <w:r w:rsidR="00E33299" w:rsidRPr="00E33299">
        <w:rPr>
          <w:rFonts w:ascii="Palatino Linotype" w:hAnsi="Palatino Linotype" w:cs="Cooper Black"/>
          <w:kern w:val="2"/>
          <w:sz w:val="22"/>
          <w:szCs w:val="22"/>
          <w14:ligatures w14:val="standard"/>
          <w14:numForm w14:val="oldStyle"/>
          <w14:numSpacing w14:val="proportional"/>
          <w14:cntxtAlts/>
        </w:rPr>
        <w:t>.</w:t>
      </w:r>
      <w:r w:rsidR="00E33299">
        <w:rPr>
          <w:rFonts w:ascii="Palatino Linotype" w:hAnsi="Palatino Linotype" w:cs="Cooper Black"/>
          <w:kern w:val="2"/>
          <w:sz w:val="22"/>
          <w:szCs w:val="22"/>
          <w14:ligatures w14:val="standard"/>
          <w14:numForm w14:val="oldStyle"/>
          <w14:numSpacing w14:val="proportional"/>
          <w14:cntxtAlts/>
        </w:rPr>
        <w:t xml:space="preserve"> </w:t>
      </w:r>
      <w:r w:rsidR="00761EE7">
        <w:rPr>
          <w:rFonts w:ascii="Palatino Linotype" w:hAnsi="Palatino Linotype" w:cs="Cooper Black"/>
          <w:kern w:val="2"/>
          <w:sz w:val="22"/>
          <w:szCs w:val="22"/>
          <w14:ligatures w14:val="standard"/>
          <w14:numForm w14:val="oldStyle"/>
          <w14:numSpacing w14:val="proportional"/>
          <w14:cntxtAlts/>
        </w:rPr>
        <w:t>And p</w:t>
      </w:r>
      <w:r w:rsidR="00A847F9" w:rsidRPr="00A847F9">
        <w:rPr>
          <w:rFonts w:ascii="Palatino Linotype" w:hAnsi="Palatino Linotype" w:cs="Cooper Black"/>
          <w:kern w:val="2"/>
          <w:sz w:val="22"/>
          <w:szCs w:val="22"/>
          <w14:ligatures w14:val="standard"/>
          <w14:numForm w14:val="oldStyle"/>
          <w14:numSpacing w14:val="proportional"/>
          <w14:cntxtAlts/>
        </w:rPr>
        <w:t>ersons are</w:t>
      </w:r>
      <w:r w:rsidR="00F115DA">
        <w:rPr>
          <w:rFonts w:ascii="Palatino Linotype" w:hAnsi="Palatino Linotype" w:cs="Cooper Black"/>
          <w:kern w:val="2"/>
          <w:sz w:val="22"/>
          <w:szCs w:val="22"/>
          <w14:ligatures w14:val="standard"/>
          <w14:numForm w14:val="oldStyle"/>
          <w14:numSpacing w14:val="proportional"/>
          <w14:cntxtAlts/>
        </w:rPr>
        <w:t xml:space="preserve"> </w:t>
      </w:r>
      <w:r w:rsidR="00A847F9" w:rsidRPr="00A847F9">
        <w:rPr>
          <w:rFonts w:ascii="Palatino Linotype" w:hAnsi="Palatino Linotype" w:cs="Cooper Black"/>
          <w:kern w:val="2"/>
          <w:sz w:val="22"/>
          <w:szCs w:val="22"/>
          <w14:ligatures w14:val="standard"/>
          <w14:numForm w14:val="oldStyle"/>
          <w14:numSpacing w14:val="proportional"/>
          <w14:cntxtAlts/>
        </w:rPr>
        <w:t>ends</w:t>
      </w:r>
      <w:r w:rsidR="00F115DA">
        <w:rPr>
          <w:rFonts w:ascii="Palatino Linotype" w:hAnsi="Palatino Linotype" w:cs="Cooper Black"/>
          <w:kern w:val="2"/>
          <w:sz w:val="22"/>
          <w:szCs w:val="22"/>
          <w14:ligatures w14:val="standard"/>
          <w14:numForm w14:val="oldStyle"/>
          <w14:numSpacing w14:val="proportional"/>
          <w14:cntxtAlts/>
        </w:rPr>
        <w:t>-</w:t>
      </w:r>
      <w:r w:rsidR="00A847F9" w:rsidRPr="00A847F9">
        <w:rPr>
          <w:rFonts w:ascii="Palatino Linotype" w:hAnsi="Palatino Linotype" w:cs="Cooper Black"/>
          <w:kern w:val="2"/>
          <w:sz w:val="22"/>
          <w:szCs w:val="22"/>
          <w14:ligatures w14:val="standard"/>
          <w14:numForm w14:val="oldStyle"/>
          <w14:numSpacing w14:val="proportional"/>
          <w14:cntxtAlts/>
        </w:rPr>
        <w:t>in</w:t>
      </w:r>
      <w:r w:rsidR="00F115DA">
        <w:rPr>
          <w:rFonts w:ascii="Palatino Linotype" w:hAnsi="Palatino Linotype" w:cs="Cooper Black"/>
          <w:kern w:val="2"/>
          <w:sz w:val="22"/>
          <w:szCs w:val="22"/>
          <w14:ligatures w14:val="standard"/>
          <w14:numForm w14:val="oldStyle"/>
          <w14:numSpacing w14:val="proportional"/>
          <w14:cntxtAlts/>
        </w:rPr>
        <w:t>-</w:t>
      </w:r>
      <w:r w:rsidR="00A847F9" w:rsidRPr="00A847F9">
        <w:rPr>
          <w:rFonts w:ascii="Palatino Linotype" w:hAnsi="Palatino Linotype" w:cs="Cooper Black"/>
          <w:kern w:val="2"/>
          <w:sz w:val="22"/>
          <w:szCs w:val="22"/>
          <w14:ligatures w14:val="standard"/>
          <w14:numForm w14:val="oldStyle"/>
          <w14:numSpacing w14:val="proportional"/>
          <w14:cntxtAlts/>
        </w:rPr>
        <w:t>themselves</w:t>
      </w:r>
      <w:r w:rsidR="00545823">
        <w:rPr>
          <w:rFonts w:ascii="Palatino Linotype" w:hAnsi="Palatino Linotype" w:cs="Cooper Black"/>
          <w:kern w:val="2"/>
          <w:sz w:val="22"/>
          <w:szCs w:val="22"/>
          <w14:ligatures w14:val="standard"/>
          <w14:numForm w14:val="oldStyle"/>
          <w14:numSpacing w14:val="proportional"/>
          <w14:cntxtAlts/>
        </w:rPr>
        <w:t>—that is, beings who have objective worth in virtue of their inherent nature.</w:t>
      </w:r>
      <w:r w:rsidR="00A847F9" w:rsidRPr="00A847F9">
        <w:rPr>
          <w:rFonts w:ascii="Palatino Linotype" w:hAnsi="Palatino Linotype" w:cs="Cooper Black"/>
          <w:kern w:val="2"/>
          <w:sz w:val="22"/>
          <w:szCs w:val="22"/>
          <w14:ligatures w14:val="standard"/>
          <w14:numForm w14:val="oldStyle"/>
          <w14:numSpacing w14:val="proportional"/>
          <w14:cntxtAlts/>
        </w:rPr>
        <w:t xml:space="preserve"> </w:t>
      </w:r>
      <w:r w:rsidR="00761EE7">
        <w:rPr>
          <w:rFonts w:ascii="Palatino Linotype" w:hAnsi="Palatino Linotype" w:cs="Cooper Black"/>
          <w:kern w:val="2"/>
          <w:sz w:val="22"/>
          <w:szCs w:val="22"/>
          <w14:ligatures w14:val="standard"/>
          <w14:numForm w14:val="oldStyle"/>
          <w14:numSpacing w14:val="proportional"/>
          <w14:cntxtAlts/>
        </w:rPr>
        <w:t xml:space="preserve">Importantly, the value of </w:t>
      </w:r>
      <w:r w:rsidR="00C167F5">
        <w:rPr>
          <w:rFonts w:ascii="Palatino Linotype" w:hAnsi="Palatino Linotype" w:cs="Cooper Black"/>
          <w:kern w:val="2"/>
          <w:sz w:val="22"/>
          <w:szCs w:val="22"/>
          <w14:ligatures w14:val="standard"/>
          <w14:numForm w14:val="oldStyle"/>
          <w14:numSpacing w14:val="proportional"/>
          <w14:cntxtAlts/>
        </w:rPr>
        <w:t xml:space="preserve">an </w:t>
      </w:r>
      <w:r w:rsidR="00761EE7">
        <w:rPr>
          <w:rFonts w:ascii="Palatino Linotype" w:hAnsi="Palatino Linotype" w:cs="Cooper Black"/>
          <w:kern w:val="2"/>
          <w:sz w:val="22"/>
          <w:szCs w:val="22"/>
          <w14:ligatures w14:val="standard"/>
          <w14:numForm w14:val="oldStyle"/>
          <w14:numSpacing w14:val="proportional"/>
          <w14:cntxtAlts/>
        </w:rPr>
        <w:t>end-in-</w:t>
      </w:r>
      <w:r w:rsidR="00C167F5">
        <w:rPr>
          <w:rFonts w:ascii="Palatino Linotype" w:hAnsi="Palatino Linotype" w:cs="Cooper Black"/>
          <w:kern w:val="2"/>
          <w:sz w:val="22"/>
          <w:szCs w:val="22"/>
          <w14:ligatures w14:val="standard"/>
          <w14:numForm w14:val="oldStyle"/>
          <w14:numSpacing w14:val="proportional"/>
          <w14:cntxtAlts/>
        </w:rPr>
        <w:t>itself</w:t>
      </w:r>
      <w:r w:rsidR="006A1663">
        <w:rPr>
          <w:rFonts w:ascii="Palatino Linotype" w:hAnsi="Palatino Linotype" w:cs="Cooper Black"/>
          <w:kern w:val="2"/>
          <w:sz w:val="22"/>
          <w:szCs w:val="22"/>
          <w14:ligatures w14:val="standard"/>
          <w14:numForm w14:val="oldStyle"/>
          <w14:numSpacing w14:val="proportional"/>
          <w14:cntxtAlts/>
        </w:rPr>
        <w:t xml:space="preserve"> is most immediately normative for non-propositional attitude</w:t>
      </w:r>
      <w:r w:rsidR="00636DA2">
        <w:rPr>
          <w:rFonts w:ascii="Palatino Linotype" w:hAnsi="Palatino Linotype" w:cs="Cooper Black"/>
          <w:kern w:val="2"/>
          <w:sz w:val="22"/>
          <w:szCs w:val="22"/>
          <w14:ligatures w14:val="standard"/>
          <w14:numForm w14:val="oldStyle"/>
          <w14:numSpacing w14:val="proportional"/>
          <w14:cntxtAlts/>
        </w:rPr>
        <w:t>s</w:t>
      </w:r>
      <w:r w:rsidR="006A1663">
        <w:rPr>
          <w:rFonts w:ascii="Palatino Linotype" w:hAnsi="Palatino Linotype" w:cs="Cooper Black"/>
          <w:kern w:val="2"/>
          <w:sz w:val="22"/>
          <w:szCs w:val="22"/>
          <w14:ligatures w14:val="standard"/>
          <w14:numForm w14:val="oldStyle"/>
          <w14:numSpacing w14:val="proportional"/>
          <w14:cntxtAlts/>
        </w:rPr>
        <w:t xml:space="preserve"> </w:t>
      </w:r>
      <w:r w:rsidR="00636DA2">
        <w:rPr>
          <w:rFonts w:ascii="Palatino Linotype" w:hAnsi="Palatino Linotype" w:cs="Cooper Black"/>
          <w:kern w:val="2"/>
          <w:sz w:val="22"/>
          <w:szCs w:val="22"/>
          <w14:ligatures w14:val="standard"/>
          <w14:numForm w14:val="oldStyle"/>
          <w14:numSpacing w14:val="proportional"/>
          <w14:cntxtAlts/>
        </w:rPr>
        <w:t xml:space="preserve">such as </w:t>
      </w:r>
      <w:r w:rsidR="00761EE7">
        <w:rPr>
          <w:rFonts w:ascii="Palatino Linotype" w:hAnsi="Palatino Linotype" w:cs="Cooper Black"/>
          <w:kern w:val="2"/>
          <w:sz w:val="22"/>
          <w:szCs w:val="22"/>
          <w14:ligatures w14:val="standard"/>
          <w14:numForm w14:val="oldStyle"/>
          <w14:numSpacing w14:val="proportional"/>
          <w14:cntxtAlts/>
        </w:rPr>
        <w:t xml:space="preserve">love and </w:t>
      </w:r>
      <w:r w:rsidR="006A1663">
        <w:rPr>
          <w:rFonts w:ascii="Palatino Linotype" w:hAnsi="Palatino Linotype" w:cs="Cooper Black"/>
          <w:kern w:val="2"/>
          <w:sz w:val="22"/>
          <w:szCs w:val="22"/>
          <w14:ligatures w14:val="standard"/>
          <w14:numForm w14:val="oldStyle"/>
          <w14:numSpacing w14:val="proportional"/>
          <w14:cntxtAlts/>
        </w:rPr>
        <w:t xml:space="preserve">respect </w:t>
      </w:r>
      <w:r w:rsidR="00761EE7">
        <w:rPr>
          <w:rFonts w:ascii="Palatino Linotype" w:hAnsi="Palatino Linotype" w:cs="Cooper Black"/>
          <w:kern w:val="2"/>
          <w:sz w:val="22"/>
          <w:szCs w:val="22"/>
          <w14:ligatures w14:val="standard"/>
          <w14:numForm w14:val="oldStyle"/>
          <w14:numSpacing w14:val="proportional"/>
          <w14:cntxtAlts/>
        </w:rPr>
        <w:t>rather than</w:t>
      </w:r>
      <w:r w:rsidR="006A1663">
        <w:rPr>
          <w:rFonts w:ascii="Palatino Linotype" w:hAnsi="Palatino Linotype" w:cs="Cooper Black"/>
          <w:kern w:val="2"/>
          <w:sz w:val="22"/>
          <w:szCs w:val="22"/>
          <w14:ligatures w14:val="standard"/>
          <w14:numForm w14:val="oldStyle"/>
          <w14:numSpacing w14:val="proportional"/>
          <w14:cntxtAlts/>
        </w:rPr>
        <w:t xml:space="preserve"> for propositional attitudes </w:t>
      </w:r>
      <w:r w:rsidR="00636DA2">
        <w:rPr>
          <w:rFonts w:ascii="Palatino Linotype" w:hAnsi="Palatino Linotype" w:cs="Cooper Black"/>
          <w:kern w:val="2"/>
          <w:sz w:val="22"/>
          <w:szCs w:val="22"/>
          <w14:ligatures w14:val="standard"/>
          <w14:numForm w14:val="oldStyle"/>
          <w14:numSpacing w14:val="proportional"/>
          <w14:cntxtAlts/>
        </w:rPr>
        <w:t>such as</w:t>
      </w:r>
      <w:r w:rsidR="006A1663">
        <w:rPr>
          <w:rFonts w:ascii="Palatino Linotype" w:hAnsi="Palatino Linotype" w:cs="Cooper Black"/>
          <w:kern w:val="2"/>
          <w:sz w:val="22"/>
          <w:szCs w:val="22"/>
          <w14:ligatures w14:val="standard"/>
          <w14:numForm w14:val="oldStyle"/>
          <w14:numSpacing w14:val="proportional"/>
          <w14:cntxtAlts/>
        </w:rPr>
        <w:t xml:space="preserve"> </w:t>
      </w:r>
      <w:r w:rsidR="00E9655B">
        <w:rPr>
          <w:rFonts w:ascii="Palatino Linotype" w:hAnsi="Palatino Linotype" w:cs="Cooper Black"/>
          <w:kern w:val="2"/>
          <w:sz w:val="22"/>
          <w:szCs w:val="22"/>
          <w14:ligatures w14:val="standard"/>
          <w14:numForm w14:val="oldStyle"/>
          <w14:numSpacing w14:val="proportional"/>
          <w14:cntxtAlts/>
        </w:rPr>
        <w:t>‘</w:t>
      </w:r>
      <w:r w:rsidR="006A1663">
        <w:rPr>
          <w:rFonts w:ascii="Palatino Linotype" w:hAnsi="Palatino Linotype" w:cs="Cooper Black"/>
          <w:kern w:val="2"/>
          <w:sz w:val="22"/>
          <w:szCs w:val="22"/>
          <w14:ligatures w14:val="standard"/>
          <w14:numForm w14:val="oldStyle"/>
          <w14:numSpacing w14:val="proportional"/>
          <w14:cntxtAlts/>
        </w:rPr>
        <w:t>desiring</w:t>
      </w:r>
      <w:r w:rsidR="00E9655B">
        <w:rPr>
          <w:rFonts w:ascii="Palatino Linotype" w:hAnsi="Palatino Linotype" w:cs="Cooper Black"/>
          <w:kern w:val="2"/>
          <w:sz w:val="22"/>
          <w:szCs w:val="22"/>
          <w14:ligatures w14:val="standard"/>
          <w14:numForm w14:val="oldStyle"/>
          <w14:numSpacing w14:val="proportional"/>
          <w14:cntxtAlts/>
        </w:rPr>
        <w:t xml:space="preserve"> that’</w:t>
      </w:r>
      <w:r w:rsidR="006A1663">
        <w:rPr>
          <w:rFonts w:ascii="Palatino Linotype" w:hAnsi="Palatino Linotype" w:cs="Cooper Black"/>
          <w:kern w:val="2"/>
          <w:sz w:val="22"/>
          <w:szCs w:val="22"/>
          <w14:ligatures w14:val="standard"/>
          <w14:numForm w14:val="oldStyle"/>
          <w14:numSpacing w14:val="proportional"/>
          <w14:cntxtAlts/>
        </w:rPr>
        <w:t xml:space="preserve"> </w:t>
      </w:r>
      <w:r w:rsidR="00761EE7">
        <w:rPr>
          <w:rFonts w:ascii="Palatino Linotype" w:hAnsi="Palatino Linotype" w:cs="Cooper Black"/>
          <w:kern w:val="2"/>
          <w:sz w:val="22"/>
          <w:szCs w:val="22"/>
          <w14:ligatures w14:val="standard"/>
          <w14:numForm w14:val="oldStyle"/>
          <w14:numSpacing w14:val="proportional"/>
          <w14:cntxtAlts/>
        </w:rPr>
        <w:t>and</w:t>
      </w:r>
      <w:r w:rsidR="006A1663">
        <w:rPr>
          <w:rFonts w:ascii="Palatino Linotype" w:hAnsi="Palatino Linotype" w:cs="Cooper Black"/>
          <w:kern w:val="2"/>
          <w:sz w:val="22"/>
          <w:szCs w:val="22"/>
          <w14:ligatures w14:val="standard"/>
          <w14:numForm w14:val="oldStyle"/>
          <w14:numSpacing w14:val="proportional"/>
          <w14:cntxtAlts/>
        </w:rPr>
        <w:t xml:space="preserve"> </w:t>
      </w:r>
      <w:r w:rsidR="00E9655B">
        <w:rPr>
          <w:rFonts w:ascii="Palatino Linotype" w:hAnsi="Palatino Linotype" w:cs="Cooper Black"/>
          <w:kern w:val="2"/>
          <w:sz w:val="22"/>
          <w:szCs w:val="22"/>
          <w14:ligatures w14:val="standard"/>
          <w14:numForm w14:val="oldStyle"/>
          <w14:numSpacing w14:val="proportional"/>
          <w14:cntxtAlts/>
        </w:rPr>
        <w:t>‘</w:t>
      </w:r>
      <w:r w:rsidR="006A1663">
        <w:rPr>
          <w:rFonts w:ascii="Palatino Linotype" w:hAnsi="Palatino Linotype" w:cs="Cooper Black"/>
          <w:kern w:val="2"/>
          <w:sz w:val="22"/>
          <w:szCs w:val="22"/>
          <w14:ligatures w14:val="standard"/>
          <w14:numForm w14:val="oldStyle"/>
          <w14:numSpacing w14:val="proportional"/>
          <w14:cntxtAlts/>
        </w:rPr>
        <w:t xml:space="preserve">intending to </w:t>
      </w:r>
      <w:r w:rsidR="00E9655B">
        <w:rPr>
          <w:rFonts w:ascii="Palatino Linotype" w:hAnsi="Palatino Linotype" w:cs="Cooper Black"/>
          <w:kern w:val="2"/>
          <w:sz w:val="22"/>
          <w:szCs w:val="22"/>
          <w14:ligatures w14:val="standard"/>
          <w14:numForm w14:val="oldStyle"/>
          <w14:numSpacing w14:val="proportional"/>
          <w14:cntxtAlts/>
        </w:rPr>
        <w:t>bring it about</w:t>
      </w:r>
      <w:r w:rsidR="006A1663">
        <w:rPr>
          <w:rFonts w:ascii="Palatino Linotype" w:hAnsi="Palatino Linotype" w:cs="Cooper Black"/>
          <w:kern w:val="2"/>
          <w:sz w:val="22"/>
          <w:szCs w:val="22"/>
          <w14:ligatures w14:val="standard"/>
          <w14:numForm w14:val="oldStyle"/>
          <w14:numSpacing w14:val="proportional"/>
          <w14:cntxtAlts/>
        </w:rPr>
        <w:t xml:space="preserve"> </w:t>
      </w:r>
      <w:r w:rsidR="00E9655B">
        <w:rPr>
          <w:rFonts w:ascii="Palatino Linotype" w:hAnsi="Palatino Linotype" w:cs="Cooper Black"/>
          <w:kern w:val="2"/>
          <w:sz w:val="22"/>
          <w:szCs w:val="22"/>
          <w14:ligatures w14:val="standard"/>
          <w14:numForm w14:val="oldStyle"/>
          <w14:numSpacing w14:val="proportional"/>
          <w14:cntxtAlts/>
        </w:rPr>
        <w:t xml:space="preserve">that’ </w:t>
      </w:r>
      <w:r w:rsidR="006A1663">
        <w:rPr>
          <w:rFonts w:ascii="Palatino Linotype" w:hAnsi="Palatino Linotype" w:cs="Cooper Black"/>
          <w:kern w:val="2"/>
          <w:sz w:val="22"/>
          <w:szCs w:val="22"/>
          <w14:ligatures w14:val="standard"/>
          <w14:numForm w14:val="oldStyle"/>
          <w14:numSpacing w14:val="proportional"/>
          <w14:cntxtAlts/>
        </w:rPr>
        <w:t xml:space="preserve">(Anderson 1993, 17). Indeed, we should desire and pursue </w:t>
      </w:r>
      <w:r w:rsidR="00761EE7">
        <w:rPr>
          <w:rFonts w:ascii="Palatino Linotype" w:hAnsi="Palatino Linotype" w:cs="Cooper Black"/>
          <w:kern w:val="2"/>
          <w:sz w:val="22"/>
          <w:szCs w:val="22"/>
          <w14:ligatures w14:val="standard"/>
          <w14:numForm w14:val="oldStyle"/>
          <w14:numSpacing w14:val="proportional"/>
          <w14:cntxtAlts/>
        </w:rPr>
        <w:t xml:space="preserve">certain </w:t>
      </w:r>
      <w:r w:rsidR="006A1663">
        <w:rPr>
          <w:rFonts w:ascii="Palatino Linotype" w:hAnsi="Palatino Linotype" w:cs="Cooper Black"/>
          <w:kern w:val="2"/>
          <w:sz w:val="22"/>
          <w:szCs w:val="22"/>
          <w14:ligatures w14:val="standard"/>
          <w14:numForm w14:val="oldStyle"/>
          <w14:numSpacing w14:val="proportional"/>
          <w14:cntxtAlts/>
        </w:rPr>
        <w:t xml:space="preserve">states of affairs </w:t>
      </w:r>
      <w:r w:rsidR="00761EE7">
        <w:rPr>
          <w:rFonts w:ascii="Palatino Linotype" w:hAnsi="Palatino Linotype" w:cs="Cooper Black"/>
          <w:kern w:val="2"/>
          <w:sz w:val="22"/>
          <w:szCs w:val="22"/>
          <w14:ligatures w14:val="standard"/>
          <w14:numForm w14:val="oldStyle"/>
          <w14:numSpacing w14:val="proportional"/>
          <w14:cntxtAlts/>
        </w:rPr>
        <w:t>mainly</w:t>
      </w:r>
      <w:r w:rsidR="006A1663">
        <w:rPr>
          <w:rFonts w:ascii="Palatino Linotype" w:hAnsi="Palatino Linotype" w:cs="Cooper Black"/>
          <w:kern w:val="2"/>
          <w:sz w:val="22"/>
          <w:szCs w:val="22"/>
          <w14:ligatures w14:val="standard"/>
          <w14:numForm w14:val="oldStyle"/>
          <w14:numSpacing w14:val="proportional"/>
          <w14:cntxtAlts/>
        </w:rPr>
        <w:t xml:space="preserve"> as a way of properly expressing our respect for pe</w:t>
      </w:r>
      <w:r w:rsidR="00636DA2">
        <w:rPr>
          <w:rFonts w:ascii="Palatino Linotype" w:hAnsi="Palatino Linotype" w:cs="Cooper Black"/>
          <w:kern w:val="2"/>
          <w:sz w:val="22"/>
          <w:szCs w:val="22"/>
          <w14:ligatures w14:val="standard"/>
          <w14:numForm w14:val="oldStyle"/>
          <w14:numSpacing w14:val="proportional"/>
          <w14:cntxtAlts/>
        </w:rPr>
        <w:t>ople</w:t>
      </w:r>
      <w:r w:rsidR="006A1663">
        <w:rPr>
          <w:rFonts w:ascii="Palatino Linotype" w:hAnsi="Palatino Linotype" w:cs="Cooper Black"/>
          <w:kern w:val="2"/>
          <w:sz w:val="22"/>
          <w:szCs w:val="22"/>
          <w14:ligatures w14:val="standard"/>
          <w14:numForm w14:val="oldStyle"/>
          <w14:numSpacing w14:val="proportional"/>
          <w14:cntxtAlts/>
        </w:rPr>
        <w:t xml:space="preserve"> and their </w:t>
      </w:r>
      <w:r w:rsidR="00761EE7">
        <w:rPr>
          <w:rFonts w:ascii="Palatino Linotype" w:hAnsi="Palatino Linotype" w:cs="Cooper Black"/>
          <w:kern w:val="2"/>
          <w:sz w:val="22"/>
          <w:szCs w:val="22"/>
          <w14:ligatures w14:val="standard"/>
          <w14:numForm w14:val="oldStyle"/>
          <w14:numSpacing w14:val="proportional"/>
          <w14:cntxtAlts/>
        </w:rPr>
        <w:t xml:space="preserve">rational </w:t>
      </w:r>
      <w:r w:rsidR="006A1663">
        <w:rPr>
          <w:rFonts w:ascii="Palatino Linotype" w:hAnsi="Palatino Linotype" w:cs="Cooper Black"/>
          <w:kern w:val="2"/>
          <w:sz w:val="22"/>
          <w:szCs w:val="22"/>
          <w14:ligatures w14:val="standard"/>
          <w14:numForm w14:val="oldStyle"/>
          <w14:numSpacing w14:val="proportional"/>
          <w14:cntxtAlts/>
        </w:rPr>
        <w:t>choices</w:t>
      </w:r>
      <w:r w:rsidR="005E2574">
        <w:rPr>
          <w:rFonts w:ascii="Palatino Linotype" w:hAnsi="Palatino Linotype" w:cs="Cooper Black"/>
          <w:kern w:val="2"/>
          <w:sz w:val="22"/>
          <w:szCs w:val="22"/>
          <w14:ligatures w14:val="standard"/>
          <w14:numForm w14:val="oldStyle"/>
          <w14:numSpacing w14:val="proportional"/>
          <w14:cntxtAlts/>
        </w:rPr>
        <w:t xml:space="preserve"> (Anderson 1993, 20)</w:t>
      </w:r>
      <w:r w:rsidR="006A1663">
        <w:rPr>
          <w:rFonts w:ascii="Palatino Linotype" w:hAnsi="Palatino Linotype" w:cs="Cooper Black"/>
          <w:kern w:val="2"/>
          <w:sz w:val="22"/>
          <w:szCs w:val="22"/>
          <w14:ligatures w14:val="standard"/>
          <w14:numForm w14:val="oldStyle"/>
          <w14:numSpacing w14:val="proportional"/>
          <w14:cntxtAlts/>
        </w:rPr>
        <w:t xml:space="preserve">. </w:t>
      </w:r>
      <w:r w:rsidR="00A847F9">
        <w:rPr>
          <w:rFonts w:ascii="Palatino Linotype" w:hAnsi="Palatino Linotype" w:cs="Cooper Black"/>
          <w:kern w:val="2"/>
          <w:sz w:val="22"/>
          <w:szCs w:val="22"/>
          <w14:ligatures w14:val="standard"/>
          <w14:numForm w14:val="oldStyle"/>
          <w14:numSpacing w14:val="proportional"/>
          <w14:cntxtAlts/>
        </w:rPr>
        <w:t xml:space="preserve">What’s more, </w:t>
      </w:r>
      <w:r w:rsidR="00F115DA">
        <w:rPr>
          <w:rFonts w:ascii="Palatino Linotype" w:hAnsi="Palatino Linotype" w:cs="Cooper Black"/>
          <w:kern w:val="2"/>
          <w:sz w:val="22"/>
          <w:szCs w:val="22"/>
          <w14:ligatures w14:val="standard"/>
          <w14:numForm w14:val="oldStyle"/>
          <w14:numSpacing w14:val="proportional"/>
          <w14:cntxtAlts/>
        </w:rPr>
        <w:t>pe</w:t>
      </w:r>
      <w:r w:rsidR="00761EE7">
        <w:rPr>
          <w:rFonts w:ascii="Palatino Linotype" w:hAnsi="Palatino Linotype" w:cs="Cooper Black"/>
          <w:kern w:val="2"/>
          <w:sz w:val="22"/>
          <w:szCs w:val="22"/>
          <w14:ligatures w14:val="standard"/>
          <w14:numForm w14:val="oldStyle"/>
          <w14:numSpacing w14:val="proportional"/>
          <w14:cntxtAlts/>
        </w:rPr>
        <w:t>ople</w:t>
      </w:r>
      <w:r w:rsidR="00F115DA">
        <w:rPr>
          <w:rFonts w:ascii="Palatino Linotype" w:hAnsi="Palatino Linotype" w:cs="Cooper Black"/>
          <w:kern w:val="2"/>
          <w:sz w:val="22"/>
          <w:szCs w:val="22"/>
          <w14:ligatures w14:val="standard"/>
          <w14:numForm w14:val="oldStyle"/>
          <w14:numSpacing w14:val="proportional"/>
          <w14:cntxtAlts/>
        </w:rPr>
        <w:t xml:space="preserve"> are</w:t>
      </w:r>
      <w:r w:rsidR="00E9655B">
        <w:rPr>
          <w:rFonts w:ascii="Palatino Linotype" w:hAnsi="Palatino Linotype" w:cs="Cooper Black"/>
          <w:kern w:val="2"/>
          <w:sz w:val="22"/>
          <w:szCs w:val="22"/>
          <w14:ligatures w14:val="standard"/>
          <w14:numForm w14:val="oldStyle"/>
          <w14:numSpacing w14:val="proportional"/>
          <w14:cntxtAlts/>
        </w:rPr>
        <w:t>, in Kant’s terminology,</w:t>
      </w:r>
      <w:r w:rsidR="00F115DA">
        <w:rPr>
          <w:rFonts w:ascii="Palatino Linotype" w:hAnsi="Palatino Linotype" w:cs="Cooper Black"/>
          <w:kern w:val="2"/>
          <w:sz w:val="22"/>
          <w:szCs w:val="22"/>
          <w14:ligatures w14:val="standard"/>
          <w14:numForm w14:val="oldStyle"/>
          <w14:numSpacing w14:val="proportional"/>
          <w14:cntxtAlts/>
        </w:rPr>
        <w:t xml:space="preserve"> </w:t>
      </w:r>
      <w:r w:rsidR="00A847F9" w:rsidRPr="00E9655B">
        <w:rPr>
          <w:rFonts w:ascii="Palatino Linotype" w:hAnsi="Palatino Linotype" w:cs="Cooper Black"/>
          <w:i/>
          <w:iCs/>
          <w:kern w:val="2"/>
          <w:sz w:val="22"/>
          <w:szCs w:val="22"/>
          <w14:ligatures w14:val="standard"/>
          <w14:numForm w14:val="oldStyle"/>
          <w14:numSpacing w14:val="proportional"/>
          <w14:cntxtAlts/>
        </w:rPr>
        <w:t>self-</w:t>
      </w:r>
      <w:r w:rsidR="00EA2A52" w:rsidRPr="00E9655B">
        <w:rPr>
          <w:rFonts w:ascii="Palatino Linotype" w:hAnsi="Palatino Linotype" w:cs="Cooper Black"/>
          <w:i/>
          <w:iCs/>
          <w:kern w:val="2"/>
          <w:sz w:val="22"/>
          <w:szCs w:val="22"/>
          <w14:ligatures w14:val="standard"/>
          <w14:numForm w14:val="oldStyle"/>
          <w14:numSpacing w14:val="proportional"/>
          <w14:cntxtAlts/>
        </w:rPr>
        <w:t>standing</w:t>
      </w:r>
      <w:r w:rsidR="00A847F9" w:rsidRPr="00E9655B">
        <w:rPr>
          <w:rFonts w:ascii="Palatino Linotype" w:hAnsi="Palatino Linotype" w:cs="Cooper Black"/>
          <w:i/>
          <w:iCs/>
          <w:kern w:val="2"/>
          <w:sz w:val="22"/>
          <w:szCs w:val="22"/>
          <w14:ligatures w14:val="standard"/>
          <w14:numForm w14:val="oldStyle"/>
          <w14:numSpacing w14:val="proportional"/>
          <w14:cntxtAlts/>
        </w:rPr>
        <w:t xml:space="preserve"> end</w:t>
      </w:r>
      <w:r w:rsidR="00F115DA" w:rsidRPr="00E9655B">
        <w:rPr>
          <w:rFonts w:ascii="Palatino Linotype" w:hAnsi="Palatino Linotype" w:cs="Cooper Black"/>
          <w:i/>
          <w:iCs/>
          <w:kern w:val="2"/>
          <w:sz w:val="22"/>
          <w:szCs w:val="22"/>
          <w14:ligatures w14:val="standard"/>
          <w14:numForm w14:val="oldStyle"/>
          <w14:numSpacing w14:val="proportional"/>
          <w14:cntxtAlts/>
        </w:rPr>
        <w:t>s</w:t>
      </w:r>
      <w:r w:rsidR="00A847F9" w:rsidRPr="00A847F9">
        <w:rPr>
          <w:rFonts w:ascii="Palatino Linotype" w:hAnsi="Palatino Linotype" w:cs="Cooper Black"/>
          <w:kern w:val="2"/>
          <w:sz w:val="22"/>
          <w:szCs w:val="22"/>
          <w14:ligatures w14:val="standard"/>
          <w14:numForm w14:val="oldStyle"/>
          <w14:numSpacing w14:val="proportional"/>
          <w14:cntxtAlts/>
        </w:rPr>
        <w:t>. “A self-</w:t>
      </w:r>
      <w:r w:rsidR="00EA2A52">
        <w:rPr>
          <w:rFonts w:ascii="Palatino Linotype" w:hAnsi="Palatino Linotype" w:cs="Cooper Black"/>
          <w:kern w:val="2"/>
          <w:sz w:val="22"/>
          <w:szCs w:val="22"/>
          <w14:ligatures w14:val="standard"/>
          <w14:numForm w14:val="oldStyle"/>
          <w14:numSpacing w14:val="proportional"/>
          <w14:cntxtAlts/>
        </w:rPr>
        <w:t>[standing]</w:t>
      </w:r>
      <w:r w:rsidR="00A847F9" w:rsidRPr="00A847F9">
        <w:rPr>
          <w:rFonts w:ascii="Palatino Linotype" w:hAnsi="Palatino Linotype" w:cs="Cooper Black"/>
          <w:kern w:val="2"/>
          <w:sz w:val="22"/>
          <w:szCs w:val="22"/>
          <w14:ligatures w14:val="standard"/>
          <w14:numForm w14:val="oldStyle"/>
          <w14:numSpacing w14:val="proportional"/>
          <w14:cntxtAlts/>
        </w:rPr>
        <w:t xml:space="preserve"> end </w:t>
      </w:r>
      <w:r w:rsidR="00A847F9" w:rsidRPr="00A847F9">
        <w:rPr>
          <w:rFonts w:ascii="Palatino Linotype" w:hAnsi="Palatino Linotype" w:cs="Cooper Black"/>
          <w:kern w:val="2"/>
          <w:sz w:val="22"/>
          <w:szCs w:val="22"/>
          <w14:ligatures w14:val="standard"/>
          <w14:numForm w14:val="oldStyle"/>
          <w14:numSpacing w14:val="proportional"/>
          <w14:cntxtAlts/>
        </w:rPr>
        <w:lastRenderedPageBreak/>
        <w:t>(</w:t>
      </w:r>
      <w:proofErr w:type="spellStart"/>
      <w:r w:rsidR="00A847F9" w:rsidRPr="00A847F9">
        <w:rPr>
          <w:rFonts w:ascii="Palatino Linotype" w:hAnsi="Palatino Linotype" w:cs="Cooper Black"/>
          <w:kern w:val="2"/>
          <w:sz w:val="22"/>
          <w:szCs w:val="22"/>
          <w14:ligatures w14:val="standard"/>
          <w14:numForm w14:val="oldStyle"/>
          <w14:numSpacing w14:val="proportional"/>
          <w14:cntxtAlts/>
        </w:rPr>
        <w:t>selbständiger</w:t>
      </w:r>
      <w:proofErr w:type="spellEnd"/>
      <w:r w:rsidR="00A847F9" w:rsidRPr="00A847F9">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A847F9" w:rsidRPr="00A847F9">
        <w:rPr>
          <w:rFonts w:ascii="Palatino Linotype" w:hAnsi="Palatino Linotype" w:cs="Cooper Black"/>
          <w:kern w:val="2"/>
          <w:sz w:val="22"/>
          <w:szCs w:val="22"/>
          <w14:ligatures w14:val="standard"/>
          <w14:numForm w14:val="oldStyle"/>
          <w14:numSpacing w14:val="proportional"/>
          <w14:cntxtAlts/>
        </w:rPr>
        <w:t>Zweck</w:t>
      </w:r>
      <w:proofErr w:type="spellEnd"/>
      <w:r w:rsidR="00A847F9" w:rsidRPr="00A847F9">
        <w:rPr>
          <w:rFonts w:ascii="Palatino Linotype" w:hAnsi="Palatino Linotype" w:cs="Cooper Black"/>
          <w:kern w:val="2"/>
          <w:sz w:val="22"/>
          <w:szCs w:val="22"/>
          <w14:ligatures w14:val="standard"/>
          <w14:numForm w14:val="oldStyle"/>
          <w14:numSpacing w14:val="proportional"/>
          <w14:cntxtAlts/>
        </w:rPr>
        <w:t xml:space="preserve">) (G </w:t>
      </w:r>
      <w:proofErr w:type="gramStart"/>
      <w:r w:rsidR="00A847F9" w:rsidRPr="00A847F9">
        <w:rPr>
          <w:rFonts w:ascii="Palatino Linotype" w:hAnsi="Palatino Linotype" w:cs="Cooper Black"/>
          <w:kern w:val="2"/>
          <w:sz w:val="22"/>
          <w:szCs w:val="22"/>
          <w14:ligatures w14:val="standard"/>
          <w14:numForm w14:val="oldStyle"/>
          <w14:numSpacing w14:val="proportional"/>
          <w14:cntxtAlts/>
        </w:rPr>
        <w:t>4:437)</w:t>
      </w:r>
      <w:r w:rsidR="00D92365">
        <w:rPr>
          <w:rFonts w:ascii="Palatino Linotype" w:hAnsi="Palatino Linotype" w:cs="Cooper Black"/>
          <w:kern w:val="2"/>
          <w:sz w:val="22"/>
          <w:szCs w:val="22"/>
          <w14:ligatures w14:val="standard"/>
          <w14:numForm w14:val="oldStyle"/>
          <w14:numSpacing w14:val="proportional"/>
          <w14:cntxtAlts/>
        </w:rPr>
        <w:t>…</w:t>
      </w:r>
      <w:proofErr w:type="gramEnd"/>
      <w:r w:rsidR="00A847F9" w:rsidRPr="00A847F9">
        <w:rPr>
          <w:rFonts w:ascii="Palatino Linotype" w:hAnsi="Palatino Linotype" w:cs="Cooper Black"/>
          <w:kern w:val="2"/>
          <w:sz w:val="22"/>
          <w:szCs w:val="22"/>
          <w14:ligatures w14:val="standard"/>
          <w14:numForm w14:val="oldStyle"/>
          <w14:numSpacing w14:val="proportional"/>
          <w14:cntxtAlts/>
        </w:rPr>
        <w:t>is something that already exists and whose ‘existence is in itself an end’, having worth as something to be esteemed, preserved, and furthered.</w:t>
      </w:r>
      <w:r w:rsidR="00F115DA">
        <w:rPr>
          <w:rFonts w:ascii="Palatino Linotype" w:hAnsi="Palatino Linotype" w:cs="Cooper Black"/>
          <w:kern w:val="2"/>
          <w:sz w:val="22"/>
          <w:szCs w:val="22"/>
          <w14:ligatures w14:val="standard"/>
          <w14:numForm w14:val="oldStyle"/>
          <w14:numSpacing w14:val="proportional"/>
          <w14:cntxtAlts/>
        </w:rPr>
        <w:t>” A</w:t>
      </w:r>
      <w:r w:rsidR="00C167F5">
        <w:rPr>
          <w:rFonts w:ascii="Palatino Linotype" w:hAnsi="Palatino Linotype" w:cs="Cooper Black"/>
          <w:kern w:val="2"/>
          <w:sz w:val="22"/>
          <w:szCs w:val="22"/>
          <w14:ligatures w14:val="standard"/>
          <w14:numForm w14:val="oldStyle"/>
          <w14:numSpacing w14:val="proportional"/>
          <w14:cntxtAlts/>
        </w:rPr>
        <w:t>nd a</w:t>
      </w:r>
      <w:r w:rsidR="00761EE7">
        <w:rPr>
          <w:rFonts w:ascii="Palatino Linotype" w:hAnsi="Palatino Linotype" w:cs="Cooper Black"/>
          <w:kern w:val="2"/>
          <w:sz w:val="22"/>
          <w:szCs w:val="22"/>
          <w14:ligatures w14:val="standard"/>
          <w14:numForm w14:val="oldStyle"/>
          <w14:numSpacing w14:val="proportional"/>
          <w14:cntxtAlts/>
        </w:rPr>
        <w:t xml:space="preserve"> </w:t>
      </w:r>
      <w:r w:rsidR="00F115DA">
        <w:rPr>
          <w:rFonts w:ascii="Palatino Linotype" w:hAnsi="Palatino Linotype" w:cs="Cooper Black"/>
          <w:kern w:val="2"/>
          <w:sz w:val="22"/>
          <w:szCs w:val="22"/>
          <w14:ligatures w14:val="standard"/>
          <w14:numForm w14:val="oldStyle"/>
          <w14:numSpacing w14:val="proportional"/>
          <w14:cntxtAlts/>
        </w:rPr>
        <w:t>self-</w:t>
      </w:r>
      <w:r w:rsidR="00EA2A52">
        <w:rPr>
          <w:rFonts w:ascii="Palatino Linotype" w:hAnsi="Palatino Linotype" w:cs="Cooper Black"/>
          <w:kern w:val="2"/>
          <w:sz w:val="22"/>
          <w:szCs w:val="22"/>
          <w14:ligatures w14:val="standard"/>
          <w14:numForm w14:val="oldStyle"/>
          <w14:numSpacing w14:val="proportional"/>
          <w14:cntxtAlts/>
        </w:rPr>
        <w:t>standing</w:t>
      </w:r>
      <w:r w:rsidR="00F115DA">
        <w:rPr>
          <w:rFonts w:ascii="Palatino Linotype" w:hAnsi="Palatino Linotype" w:cs="Cooper Black"/>
          <w:kern w:val="2"/>
          <w:sz w:val="22"/>
          <w:szCs w:val="22"/>
          <w14:ligatures w14:val="standard"/>
          <w14:numForm w14:val="oldStyle"/>
          <w14:numSpacing w14:val="proportional"/>
          <w14:cntxtAlts/>
        </w:rPr>
        <w:t xml:space="preserve"> end contrast</w:t>
      </w:r>
      <w:r w:rsidR="00761EE7">
        <w:rPr>
          <w:rFonts w:ascii="Palatino Linotype" w:hAnsi="Palatino Linotype" w:cs="Cooper Black"/>
          <w:kern w:val="2"/>
          <w:sz w:val="22"/>
          <w:szCs w:val="22"/>
          <w14:ligatures w14:val="standard"/>
          <w14:numForm w14:val="oldStyle"/>
          <w14:numSpacing w14:val="proportional"/>
          <w14:cntxtAlts/>
        </w:rPr>
        <w:t>s</w:t>
      </w:r>
      <w:r w:rsidR="00F115DA">
        <w:rPr>
          <w:rFonts w:ascii="Palatino Linotype" w:hAnsi="Palatino Linotype" w:cs="Cooper Black"/>
          <w:kern w:val="2"/>
          <w:sz w:val="22"/>
          <w:szCs w:val="22"/>
          <w14:ligatures w14:val="standard"/>
          <w14:numForm w14:val="oldStyle"/>
          <w14:numSpacing w14:val="proportional"/>
          <w14:cntxtAlts/>
        </w:rPr>
        <w:t xml:space="preserve"> with what Kant calls “</w:t>
      </w:r>
      <w:r w:rsidR="00A847F9" w:rsidRPr="00E9655B">
        <w:rPr>
          <w:rFonts w:ascii="Palatino Linotype" w:hAnsi="Palatino Linotype" w:cs="Cooper Black"/>
          <w:i/>
          <w:iCs/>
          <w:kern w:val="2"/>
          <w:sz w:val="22"/>
          <w:szCs w:val="22"/>
          <w14:ligatures w14:val="standard"/>
          <w14:numForm w14:val="oldStyle"/>
          <w14:numSpacing w14:val="proportional"/>
          <w14:cntxtAlts/>
        </w:rPr>
        <w:t xml:space="preserve">an end to be </w:t>
      </w:r>
      <w:proofErr w:type="gramStart"/>
      <w:r w:rsidR="00A847F9" w:rsidRPr="00E9655B">
        <w:rPr>
          <w:rFonts w:ascii="Palatino Linotype" w:hAnsi="Palatino Linotype" w:cs="Cooper Black"/>
          <w:i/>
          <w:iCs/>
          <w:kern w:val="2"/>
          <w:sz w:val="22"/>
          <w:szCs w:val="22"/>
          <w14:ligatures w14:val="standard"/>
          <w14:numForm w14:val="oldStyle"/>
          <w14:numSpacing w14:val="proportional"/>
          <w14:cntxtAlts/>
        </w:rPr>
        <w:t>effected</w:t>
      </w:r>
      <w:proofErr w:type="gramEnd"/>
      <w:r w:rsidR="00A847F9" w:rsidRPr="00A847F9">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A847F9" w:rsidRPr="00A847F9">
        <w:rPr>
          <w:rFonts w:ascii="Palatino Linotype" w:hAnsi="Palatino Linotype" w:cs="Cooper Black"/>
          <w:kern w:val="2"/>
          <w:sz w:val="22"/>
          <w:szCs w:val="22"/>
          <w14:ligatures w14:val="standard"/>
          <w14:numForm w14:val="oldStyle"/>
          <w14:numSpacing w14:val="proportional"/>
          <w14:cntxtAlts/>
        </w:rPr>
        <w:t>zu</w:t>
      </w:r>
      <w:proofErr w:type="spellEnd"/>
      <w:r w:rsidR="00A847F9" w:rsidRPr="00A847F9">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A847F9" w:rsidRPr="00A847F9">
        <w:rPr>
          <w:rFonts w:ascii="Palatino Linotype" w:hAnsi="Palatino Linotype" w:cs="Cooper Black"/>
          <w:kern w:val="2"/>
          <w:sz w:val="22"/>
          <w:szCs w:val="22"/>
          <w14:ligatures w14:val="standard"/>
          <w14:numForm w14:val="oldStyle"/>
          <w14:numSpacing w14:val="proportional"/>
          <w14:cntxtAlts/>
        </w:rPr>
        <w:t>bewirkender</w:t>
      </w:r>
      <w:proofErr w:type="spellEnd"/>
      <w:r w:rsidR="00A847F9" w:rsidRPr="00A847F9">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A847F9" w:rsidRPr="00A847F9">
        <w:rPr>
          <w:rFonts w:ascii="Palatino Linotype" w:hAnsi="Palatino Linotype" w:cs="Cooper Black"/>
          <w:kern w:val="2"/>
          <w:sz w:val="22"/>
          <w:szCs w:val="22"/>
          <w14:ligatures w14:val="standard"/>
          <w14:numForm w14:val="oldStyle"/>
          <w14:numSpacing w14:val="proportional"/>
          <w14:cntxtAlts/>
        </w:rPr>
        <w:t>Zweck</w:t>
      </w:r>
      <w:proofErr w:type="spellEnd"/>
      <w:r w:rsidR="00A847F9" w:rsidRPr="00A847F9">
        <w:rPr>
          <w:rFonts w:ascii="Palatino Linotype" w:hAnsi="Palatino Linotype" w:cs="Cooper Black"/>
          <w:kern w:val="2"/>
          <w:sz w:val="22"/>
          <w:szCs w:val="22"/>
          <w14:ligatures w14:val="standard"/>
          <w14:numForm w14:val="oldStyle"/>
          <w14:numSpacing w14:val="proportional"/>
          <w14:cntxtAlts/>
        </w:rPr>
        <w:t>), that is, some thing or state of affairs that does not yet exist but is to be brought about through an agent's causality (G 4:437)</w:t>
      </w:r>
      <w:r w:rsidR="00E9655B">
        <w:rPr>
          <w:rFonts w:ascii="Palatino Linotype" w:hAnsi="Palatino Linotype" w:cs="Cooper Black"/>
          <w:kern w:val="2"/>
          <w:sz w:val="22"/>
          <w:szCs w:val="22"/>
          <w14:ligatures w14:val="standard"/>
          <w14:numForm w14:val="oldStyle"/>
          <w14:numSpacing w14:val="proportional"/>
          <w14:cntxtAlts/>
        </w:rPr>
        <w:t xml:space="preserve"> [italics added]</w:t>
      </w:r>
      <w:r w:rsidR="00A847F9" w:rsidRPr="00A847F9">
        <w:rPr>
          <w:rFonts w:ascii="Palatino Linotype" w:hAnsi="Palatino Linotype" w:cs="Cooper Black"/>
          <w:kern w:val="2"/>
          <w:sz w:val="22"/>
          <w:szCs w:val="22"/>
          <w14:ligatures w14:val="standard"/>
          <w14:numForm w14:val="oldStyle"/>
          <w14:numSpacing w14:val="proportional"/>
          <w14:cntxtAlts/>
        </w:rPr>
        <w:t>” (Wood</w:t>
      </w:r>
      <w:r w:rsidR="00D92365">
        <w:rPr>
          <w:rFonts w:ascii="Palatino Linotype" w:hAnsi="Palatino Linotype" w:cs="Cooper Black"/>
          <w:kern w:val="2"/>
          <w:sz w:val="22"/>
          <w:szCs w:val="22"/>
          <w14:ligatures w14:val="standard"/>
          <w14:numForm w14:val="oldStyle"/>
          <w14:numSpacing w14:val="proportional"/>
          <w14:cntxtAlts/>
        </w:rPr>
        <w:t xml:space="preserve"> 1999, 115</w:t>
      </w:r>
      <w:r w:rsidR="00A847F9" w:rsidRPr="00A847F9">
        <w:rPr>
          <w:rFonts w:ascii="Palatino Linotype" w:hAnsi="Palatino Linotype" w:cs="Cooper Black"/>
          <w:kern w:val="2"/>
          <w:sz w:val="22"/>
          <w:szCs w:val="22"/>
          <w14:ligatures w14:val="standard"/>
          <w14:numForm w14:val="oldStyle"/>
          <w14:numSpacing w14:val="proportional"/>
          <w14:cntxtAlts/>
        </w:rPr>
        <w:t xml:space="preserve">). </w:t>
      </w:r>
      <w:r w:rsidR="00F115DA">
        <w:rPr>
          <w:rFonts w:ascii="Palatino Linotype" w:hAnsi="Palatino Linotype" w:cs="Cooper Black"/>
          <w:kern w:val="2"/>
          <w:sz w:val="22"/>
          <w:szCs w:val="22"/>
          <w14:ligatures w14:val="standard"/>
          <w14:numForm w14:val="oldStyle"/>
          <w14:numSpacing w14:val="proportional"/>
          <w14:cntxtAlts/>
        </w:rPr>
        <w:t xml:space="preserve">Thus, </w:t>
      </w:r>
      <w:r w:rsidR="00FC651B">
        <w:rPr>
          <w:rFonts w:ascii="Palatino Linotype" w:hAnsi="Palatino Linotype" w:cs="Cooper Black"/>
          <w:kern w:val="2"/>
          <w:sz w:val="22"/>
          <w:szCs w:val="22"/>
          <w14:ligatures w14:val="standard"/>
          <w14:numForm w14:val="oldStyle"/>
          <w14:numSpacing w14:val="proportional"/>
          <w14:cntxtAlts/>
        </w:rPr>
        <w:t xml:space="preserve">people have </w:t>
      </w:r>
      <w:r w:rsidR="0006464C" w:rsidRPr="00521E3C">
        <w:rPr>
          <w:rFonts w:ascii="Palatino Linotype" w:hAnsi="Palatino Linotype" w:cs="Cooper Black"/>
          <w:kern w:val="2"/>
          <w:sz w:val="22"/>
          <w:szCs w:val="22"/>
          <w14:ligatures w14:val="standard"/>
          <w14:numForm w14:val="oldStyle"/>
          <w14:numSpacing w14:val="proportional"/>
          <w14:cntxtAlts/>
        </w:rPr>
        <w:t xml:space="preserve">the sort of </w:t>
      </w:r>
      <w:r w:rsidR="0006464C">
        <w:rPr>
          <w:rFonts w:ascii="Palatino Linotype" w:hAnsi="Palatino Linotype" w:cs="Cooper Black"/>
          <w:kern w:val="2"/>
          <w:sz w:val="22"/>
          <w:szCs w:val="22"/>
          <w14:ligatures w14:val="standard"/>
          <w14:numForm w14:val="oldStyle"/>
          <w14:numSpacing w14:val="proportional"/>
          <w14:cntxtAlts/>
        </w:rPr>
        <w:t>value</w:t>
      </w:r>
      <w:r w:rsidR="0006464C" w:rsidRPr="00521E3C">
        <w:rPr>
          <w:rFonts w:ascii="Palatino Linotype" w:hAnsi="Palatino Linotype" w:cs="Cooper Black"/>
          <w:kern w:val="2"/>
          <w:sz w:val="22"/>
          <w:szCs w:val="22"/>
          <w14:ligatures w14:val="standard"/>
          <w14:numForm w14:val="oldStyle"/>
          <w14:numSpacing w14:val="proportional"/>
          <w14:cntxtAlts/>
        </w:rPr>
        <w:t xml:space="preserve"> that’s to be </w:t>
      </w:r>
      <w:r w:rsidR="0006464C">
        <w:rPr>
          <w:rFonts w:ascii="Palatino Linotype" w:hAnsi="Palatino Linotype" w:cs="Cooper Black"/>
          <w:kern w:val="2"/>
          <w:sz w:val="22"/>
          <w:szCs w:val="22"/>
          <w14:ligatures w14:val="standard"/>
          <w14:numForm w14:val="oldStyle"/>
          <w14:numSpacing w14:val="proportional"/>
          <w14:cntxtAlts/>
        </w:rPr>
        <w:t>respected</w:t>
      </w:r>
      <w:r w:rsidR="0006464C" w:rsidRPr="00521E3C">
        <w:rPr>
          <w:rFonts w:ascii="Palatino Linotype" w:hAnsi="Palatino Linotype" w:cs="Cooper Black"/>
          <w:kern w:val="2"/>
          <w:sz w:val="22"/>
          <w:szCs w:val="22"/>
          <w14:ligatures w14:val="standard"/>
          <w14:numForm w14:val="oldStyle"/>
          <w14:numSpacing w14:val="proportional"/>
          <w14:cntxtAlts/>
        </w:rPr>
        <w:t xml:space="preserve"> when present rather than </w:t>
      </w:r>
      <w:r w:rsidR="00915F5A">
        <w:rPr>
          <w:rFonts w:ascii="Palatino Linotype" w:hAnsi="Palatino Linotype" w:cs="Cooper Black"/>
          <w:kern w:val="2"/>
          <w:sz w:val="22"/>
          <w:szCs w:val="22"/>
          <w14:ligatures w14:val="standard"/>
          <w14:numForm w14:val="oldStyle"/>
          <w14:numSpacing w14:val="proportional"/>
          <w14:cntxtAlts/>
        </w:rPr>
        <w:t>brought about</w:t>
      </w:r>
      <w:r w:rsidR="0006464C" w:rsidRPr="00521E3C">
        <w:rPr>
          <w:rFonts w:ascii="Palatino Linotype" w:hAnsi="Palatino Linotype" w:cs="Cooper Black"/>
          <w:kern w:val="2"/>
          <w:sz w:val="22"/>
          <w:szCs w:val="22"/>
          <w14:ligatures w14:val="standard"/>
          <w14:numForm w14:val="oldStyle"/>
          <w14:numSpacing w14:val="proportional"/>
          <w14:cntxtAlts/>
        </w:rPr>
        <w:t xml:space="preserve"> when absent</w:t>
      </w:r>
      <w:r w:rsidR="00F115DA">
        <w:rPr>
          <w:rFonts w:ascii="Palatino Linotype" w:hAnsi="Palatino Linotype" w:cs="Cooper Black"/>
          <w:kern w:val="2"/>
          <w:sz w:val="22"/>
          <w:szCs w:val="22"/>
          <w14:ligatures w14:val="standard"/>
          <w14:numForm w14:val="oldStyle"/>
          <w14:numSpacing w14:val="proportional"/>
          <w14:cntxtAlts/>
        </w:rPr>
        <w:t xml:space="preserve">. </w:t>
      </w:r>
      <w:r w:rsidR="00C167F5">
        <w:rPr>
          <w:rFonts w:ascii="Palatino Linotype" w:hAnsi="Palatino Linotype" w:cs="Cooper Black"/>
          <w:kern w:val="2"/>
          <w:sz w:val="22"/>
          <w:szCs w:val="22"/>
          <w14:ligatures w14:val="standard"/>
          <w14:numForm w14:val="oldStyle"/>
          <w14:numSpacing w14:val="proportional"/>
          <w14:cntxtAlts/>
        </w:rPr>
        <w:t>And, so, this value doesn’t call for us</w:t>
      </w:r>
      <w:r w:rsidR="00761EE7">
        <w:rPr>
          <w:rFonts w:ascii="Palatino Linotype" w:hAnsi="Palatino Linotype" w:cs="Cooper Black"/>
          <w:kern w:val="2"/>
          <w:sz w:val="22"/>
          <w:szCs w:val="22"/>
          <w14:ligatures w14:val="standard"/>
          <w14:numForm w14:val="oldStyle"/>
          <w14:numSpacing w14:val="proportional"/>
          <w14:cntxtAlts/>
        </w:rPr>
        <w:t xml:space="preserve"> to bring as many people into existence as possible</w:t>
      </w:r>
      <w:r w:rsidR="00C167F5">
        <w:rPr>
          <w:rFonts w:ascii="Palatino Linotype" w:hAnsi="Palatino Linotype" w:cs="Cooper Black"/>
          <w:kern w:val="2"/>
          <w:sz w:val="22"/>
          <w:szCs w:val="22"/>
          <w14:ligatures w14:val="standard"/>
          <w14:numForm w14:val="oldStyle"/>
          <w14:numSpacing w14:val="proportional"/>
          <w14:cntxtAlts/>
        </w:rPr>
        <w:t xml:space="preserve">, but rather </w:t>
      </w:r>
      <w:r w:rsidR="0072678D">
        <w:rPr>
          <w:rFonts w:ascii="Palatino Linotype" w:hAnsi="Palatino Linotype" w:cs="Cooper Black"/>
          <w:kern w:val="2"/>
          <w:sz w:val="22"/>
          <w:szCs w:val="22"/>
          <w14:ligatures w14:val="standard"/>
          <w14:numForm w14:val="oldStyle"/>
          <w14:numSpacing w14:val="proportional"/>
          <w14:cntxtAlts/>
        </w:rPr>
        <w:t>calls for us</w:t>
      </w:r>
      <w:r w:rsidR="00761EE7">
        <w:rPr>
          <w:rFonts w:ascii="Palatino Linotype" w:hAnsi="Palatino Linotype" w:cs="Cooper Black"/>
          <w:kern w:val="2"/>
          <w:sz w:val="22"/>
          <w:szCs w:val="22"/>
          <w14:ligatures w14:val="standard"/>
          <w14:numForm w14:val="oldStyle"/>
          <w14:numSpacing w14:val="proportional"/>
          <w14:cntxtAlts/>
        </w:rPr>
        <w:t xml:space="preserve"> to respect those </w:t>
      </w:r>
      <w:r w:rsidR="0072678D">
        <w:rPr>
          <w:rFonts w:ascii="Palatino Linotype" w:hAnsi="Palatino Linotype" w:cs="Cooper Black"/>
          <w:kern w:val="2"/>
          <w:sz w:val="22"/>
          <w:szCs w:val="22"/>
          <w14:ligatures w14:val="standard"/>
          <w14:numForm w14:val="oldStyle"/>
          <w14:numSpacing w14:val="proportional"/>
          <w14:cntxtAlts/>
        </w:rPr>
        <w:t>who</w:t>
      </w:r>
      <w:r w:rsidR="00761EE7">
        <w:rPr>
          <w:rFonts w:ascii="Palatino Linotype" w:hAnsi="Palatino Linotype" w:cs="Cooper Black"/>
          <w:kern w:val="2"/>
          <w:sz w:val="22"/>
          <w:szCs w:val="22"/>
          <w14:ligatures w14:val="standard"/>
          <w14:numForm w14:val="oldStyle"/>
          <w14:numSpacing w14:val="proportional"/>
          <w14:cntxtAlts/>
        </w:rPr>
        <w:t xml:space="preserve"> already </w:t>
      </w:r>
      <w:r w:rsidR="00FC651B">
        <w:rPr>
          <w:rFonts w:ascii="Palatino Linotype" w:hAnsi="Palatino Linotype" w:cs="Cooper Black"/>
          <w:kern w:val="2"/>
          <w:sz w:val="22"/>
          <w:szCs w:val="22"/>
          <w14:ligatures w14:val="standard"/>
          <w14:numForm w14:val="oldStyle"/>
          <w14:numSpacing w14:val="proportional"/>
          <w14:cntxtAlts/>
        </w:rPr>
        <w:t xml:space="preserve">exist. </w:t>
      </w:r>
      <w:r w:rsidR="009026A5">
        <w:rPr>
          <w:rFonts w:ascii="Palatino Linotype" w:hAnsi="Palatino Linotype" w:cs="Cooper Black"/>
          <w:kern w:val="2"/>
          <w:sz w:val="22"/>
          <w:szCs w:val="22"/>
          <w14:ligatures w14:val="standard"/>
          <w14:numForm w14:val="oldStyle"/>
          <w14:numSpacing w14:val="proportional"/>
          <w14:cntxtAlts/>
        </w:rPr>
        <w:t xml:space="preserve">Indeed, we owe them our respect. </w:t>
      </w:r>
      <w:r w:rsidR="00761EE7">
        <w:rPr>
          <w:rFonts w:ascii="Palatino Linotype" w:hAnsi="Palatino Linotype" w:cs="Cooper Black"/>
          <w:kern w:val="2"/>
          <w:sz w:val="22"/>
          <w:szCs w:val="22"/>
          <w14:ligatures w14:val="standard"/>
          <w14:numForm w14:val="oldStyle"/>
          <w14:numSpacing w14:val="proportional"/>
          <w14:cntxtAlts/>
        </w:rPr>
        <w:t>Also, the value of persons is unconditional</w:t>
      </w:r>
      <w:r w:rsidR="00A847F9">
        <w:rPr>
          <w:rFonts w:ascii="Palatino Linotype" w:hAnsi="Palatino Linotype" w:cs="Cooper Black"/>
          <w:kern w:val="2"/>
          <w:sz w:val="22"/>
          <w:szCs w:val="22"/>
          <w14:ligatures w14:val="standard"/>
          <w14:numForm w14:val="oldStyle"/>
          <w14:numSpacing w14:val="proportional"/>
          <w14:cntxtAlts/>
        </w:rPr>
        <w:t xml:space="preserve">. </w:t>
      </w:r>
      <w:r w:rsidR="00F115DA">
        <w:rPr>
          <w:rFonts w:ascii="Palatino Linotype" w:hAnsi="Palatino Linotype" w:cs="Cooper Black"/>
          <w:kern w:val="2"/>
          <w:sz w:val="22"/>
          <w:szCs w:val="22"/>
          <w14:ligatures w14:val="standard"/>
          <w14:numForm w14:val="oldStyle"/>
          <w14:numSpacing w14:val="proportional"/>
          <w14:cntxtAlts/>
        </w:rPr>
        <w:t>And, thus</w:t>
      </w:r>
      <w:r w:rsidR="00A847F9" w:rsidRPr="00A847F9">
        <w:rPr>
          <w:rFonts w:ascii="Palatino Linotype" w:hAnsi="Palatino Linotype" w:cs="Cooper Black"/>
          <w:kern w:val="2"/>
          <w:sz w:val="22"/>
          <w:szCs w:val="22"/>
          <w14:ligatures w14:val="standard"/>
          <w14:numForm w14:val="oldStyle"/>
          <w14:numSpacing w14:val="proportional"/>
          <w14:cntxtAlts/>
        </w:rPr>
        <w:t xml:space="preserve">, </w:t>
      </w:r>
      <w:r w:rsidR="00F115DA">
        <w:rPr>
          <w:rFonts w:ascii="Palatino Linotype" w:hAnsi="Palatino Linotype" w:cs="Cooper Black"/>
          <w:kern w:val="2"/>
          <w:sz w:val="22"/>
          <w:szCs w:val="22"/>
          <w14:ligatures w14:val="standard"/>
          <w14:numForm w14:val="oldStyle"/>
          <w14:numSpacing w14:val="proportional"/>
          <w14:cntxtAlts/>
        </w:rPr>
        <w:t xml:space="preserve">a person cannot lose their </w:t>
      </w:r>
      <w:r w:rsidR="00A847F9" w:rsidRPr="00A847F9">
        <w:rPr>
          <w:rFonts w:ascii="Palatino Linotype" w:hAnsi="Palatino Linotype" w:cs="Cooper Black"/>
          <w:kern w:val="2"/>
          <w:sz w:val="22"/>
          <w:szCs w:val="22"/>
          <w14:ligatures w14:val="standard"/>
          <w14:numForm w14:val="oldStyle"/>
          <w14:numSpacing w14:val="proportional"/>
          <w14:cntxtAlts/>
        </w:rPr>
        <w:t xml:space="preserve">worth </w:t>
      </w:r>
      <w:r w:rsidR="00C167F5">
        <w:rPr>
          <w:rFonts w:ascii="Palatino Linotype" w:hAnsi="Palatino Linotype" w:cs="Cooper Black"/>
          <w:kern w:val="2"/>
          <w:sz w:val="22"/>
          <w:szCs w:val="22"/>
          <w14:ligatures w14:val="standard"/>
          <w14:numForm w14:val="oldStyle"/>
          <w14:numSpacing w14:val="proportional"/>
          <w14:cntxtAlts/>
        </w:rPr>
        <w:t>as</w:t>
      </w:r>
      <w:r w:rsidR="00A847F9" w:rsidRPr="00A847F9">
        <w:rPr>
          <w:rFonts w:ascii="Palatino Linotype" w:hAnsi="Palatino Linotype" w:cs="Cooper Black"/>
          <w:kern w:val="2"/>
          <w:sz w:val="22"/>
          <w:szCs w:val="22"/>
          <w14:ligatures w14:val="standard"/>
          <w14:numForm w14:val="oldStyle"/>
          <w14:numSpacing w14:val="proportional"/>
          <w14:cntxtAlts/>
        </w:rPr>
        <w:t xml:space="preserve"> an end</w:t>
      </w:r>
      <w:r w:rsidR="00761EE7">
        <w:rPr>
          <w:rFonts w:ascii="Palatino Linotype" w:hAnsi="Palatino Linotype" w:cs="Cooper Black"/>
          <w:kern w:val="2"/>
          <w:sz w:val="22"/>
          <w:szCs w:val="22"/>
          <w14:ligatures w14:val="standard"/>
          <w14:numForm w14:val="oldStyle"/>
          <w14:numSpacing w14:val="proportional"/>
          <w14:cntxtAlts/>
        </w:rPr>
        <w:t>-</w:t>
      </w:r>
      <w:r w:rsidR="00A847F9" w:rsidRPr="00A847F9">
        <w:rPr>
          <w:rFonts w:ascii="Palatino Linotype" w:hAnsi="Palatino Linotype" w:cs="Cooper Black"/>
          <w:kern w:val="2"/>
          <w:sz w:val="22"/>
          <w:szCs w:val="22"/>
          <w14:ligatures w14:val="standard"/>
          <w14:numForm w14:val="oldStyle"/>
          <w14:numSpacing w14:val="proportional"/>
          <w14:cntxtAlts/>
        </w:rPr>
        <w:t>in</w:t>
      </w:r>
      <w:r w:rsidR="00E71587">
        <w:rPr>
          <w:rFonts w:ascii="Palatino Linotype" w:hAnsi="Palatino Linotype" w:cs="Cooper Black"/>
          <w:kern w:val="2"/>
          <w:sz w:val="22"/>
          <w:szCs w:val="22"/>
          <w14:ligatures w14:val="standard"/>
          <w14:numForm w14:val="oldStyle"/>
          <w14:numSpacing w14:val="proportional"/>
          <w14:cntxtAlts/>
        </w:rPr>
        <w:t>-</w:t>
      </w:r>
      <w:r w:rsidR="00761EE7">
        <w:rPr>
          <w:rFonts w:ascii="Palatino Linotype" w:hAnsi="Palatino Linotype" w:cs="Cooper Black"/>
          <w:kern w:val="2"/>
          <w:sz w:val="22"/>
          <w:szCs w:val="22"/>
          <w14:ligatures w14:val="standard"/>
          <w14:numForm w14:val="oldStyle"/>
          <w14:numSpacing w14:val="proportional"/>
          <w14:cntxtAlts/>
        </w:rPr>
        <w:t>themself except b</w:t>
      </w:r>
      <w:r w:rsidR="00C167F5">
        <w:rPr>
          <w:rFonts w:ascii="Palatino Linotype" w:hAnsi="Palatino Linotype" w:cs="Cooper Black"/>
          <w:kern w:val="2"/>
          <w:sz w:val="22"/>
          <w:szCs w:val="22"/>
          <w14:ligatures w14:val="standard"/>
          <w14:numForm w14:val="oldStyle"/>
          <w14:numSpacing w14:val="proportional"/>
          <w14:cntxtAlts/>
        </w:rPr>
        <w:t>y</w:t>
      </w:r>
      <w:r w:rsidR="00761EE7">
        <w:rPr>
          <w:rFonts w:ascii="Palatino Linotype" w:hAnsi="Palatino Linotype" w:cs="Cooper Black"/>
          <w:kern w:val="2"/>
          <w:sz w:val="22"/>
          <w:szCs w:val="22"/>
          <w14:ligatures w14:val="standard"/>
          <w14:numForm w14:val="oldStyle"/>
          <w14:numSpacing w14:val="proportional"/>
          <w14:cntxtAlts/>
        </w:rPr>
        <w:t xml:space="preserve"> ceasing to be a person</w:t>
      </w:r>
      <w:r w:rsidR="00E71587">
        <w:rPr>
          <w:rFonts w:ascii="Palatino Linotype" w:hAnsi="Palatino Linotype" w:cs="Cooper Black"/>
          <w:kern w:val="2"/>
          <w:sz w:val="22"/>
          <w:szCs w:val="22"/>
          <w14:ligatures w14:val="standard"/>
          <w14:numForm w14:val="oldStyle"/>
          <w14:numSpacing w14:val="proportional"/>
          <w14:cntxtAlts/>
        </w:rPr>
        <w:t xml:space="preserve"> (that is, </w:t>
      </w:r>
      <w:r w:rsidR="00C167F5">
        <w:rPr>
          <w:rFonts w:ascii="Palatino Linotype" w:hAnsi="Palatino Linotype" w:cs="Cooper Black"/>
          <w:kern w:val="2"/>
          <w:sz w:val="22"/>
          <w:szCs w:val="22"/>
          <w14:ligatures w14:val="standard"/>
          <w14:numForm w14:val="oldStyle"/>
          <w14:numSpacing w14:val="proportional"/>
          <w14:cntxtAlts/>
        </w:rPr>
        <w:t>by ceasing to have</w:t>
      </w:r>
      <w:r w:rsidR="00E71587">
        <w:rPr>
          <w:rFonts w:ascii="Palatino Linotype" w:hAnsi="Palatino Linotype" w:cs="Cooper Black"/>
          <w:kern w:val="2"/>
          <w:sz w:val="22"/>
          <w:szCs w:val="22"/>
          <w14:ligatures w14:val="standard"/>
          <w14:numForm w14:val="oldStyle"/>
          <w14:numSpacing w14:val="proportional"/>
          <w14:cntxtAlts/>
        </w:rPr>
        <w:t xml:space="preserve"> </w:t>
      </w:r>
      <w:r w:rsidR="0072678D">
        <w:rPr>
          <w:rFonts w:ascii="Palatino Linotype" w:hAnsi="Palatino Linotype" w:cs="Cooper Black"/>
          <w:kern w:val="2"/>
          <w:sz w:val="22"/>
          <w:szCs w:val="22"/>
          <w14:ligatures w14:val="standard"/>
          <w14:numForm w14:val="oldStyle"/>
          <w14:numSpacing w14:val="proportional"/>
          <w14:cntxtAlts/>
        </w:rPr>
        <w:t>the</w:t>
      </w:r>
      <w:r w:rsidR="00E71587">
        <w:rPr>
          <w:rFonts w:ascii="Palatino Linotype" w:hAnsi="Palatino Linotype" w:cs="Cooper Black"/>
          <w:kern w:val="2"/>
          <w:sz w:val="22"/>
          <w:szCs w:val="22"/>
          <w14:ligatures w14:val="standard"/>
          <w14:numForm w14:val="oldStyle"/>
          <w14:numSpacing w14:val="proportional"/>
          <w14:cntxtAlts/>
        </w:rPr>
        <w:t xml:space="preserve"> rational capacit</w:t>
      </w:r>
      <w:r w:rsidR="00E9655B">
        <w:rPr>
          <w:rFonts w:ascii="Palatino Linotype" w:hAnsi="Palatino Linotype" w:cs="Cooper Black"/>
          <w:kern w:val="2"/>
          <w:sz w:val="22"/>
          <w:szCs w:val="22"/>
          <w14:ligatures w14:val="standard"/>
          <w14:numForm w14:val="oldStyle"/>
          <w14:numSpacing w14:val="proportional"/>
          <w14:cntxtAlts/>
        </w:rPr>
        <w:t>y for setting and pursuing their own ends</w:t>
      </w:r>
      <w:r w:rsidR="00C167F5">
        <w:rPr>
          <w:rFonts w:ascii="Palatino Linotype" w:hAnsi="Palatino Linotype" w:cs="Cooper Black"/>
          <w:kern w:val="2"/>
          <w:sz w:val="22"/>
          <w:szCs w:val="22"/>
          <w14:ligatures w14:val="standard"/>
          <w14:numForm w14:val="oldStyle"/>
          <w14:numSpacing w14:val="proportional"/>
          <w14:cntxtAlts/>
        </w:rPr>
        <w:t>)</w:t>
      </w:r>
      <w:r w:rsidR="00E71587">
        <w:rPr>
          <w:rFonts w:ascii="Palatino Linotype" w:hAnsi="Palatino Linotype" w:cs="Cooper Black"/>
          <w:kern w:val="2"/>
          <w:sz w:val="22"/>
          <w:szCs w:val="22"/>
          <w14:ligatures w14:val="standard"/>
          <w14:numForm w14:val="oldStyle"/>
          <w14:numSpacing w14:val="proportional"/>
          <w14:cntxtAlts/>
        </w:rPr>
        <w:t xml:space="preserve">. So, </w:t>
      </w:r>
      <w:r w:rsidR="00761EE7">
        <w:rPr>
          <w:rFonts w:ascii="Palatino Linotype" w:hAnsi="Palatino Linotype" w:cs="Cooper Black"/>
          <w:kern w:val="2"/>
          <w:sz w:val="22"/>
          <w:szCs w:val="22"/>
          <w14:ligatures w14:val="standard"/>
          <w14:numForm w14:val="oldStyle"/>
          <w14:numSpacing w14:val="proportional"/>
          <w14:cntxtAlts/>
        </w:rPr>
        <w:t>even</w:t>
      </w:r>
      <w:r w:rsidR="00F115DA">
        <w:rPr>
          <w:rFonts w:ascii="Palatino Linotype" w:hAnsi="Palatino Linotype" w:cs="Cooper Black"/>
          <w:kern w:val="2"/>
          <w:sz w:val="22"/>
          <w:szCs w:val="22"/>
          <w14:ligatures w14:val="standard"/>
          <w14:numForm w14:val="oldStyle"/>
          <w14:numSpacing w14:val="proportional"/>
          <w14:cntxtAlts/>
        </w:rPr>
        <w:t xml:space="preserve"> if </w:t>
      </w:r>
      <w:r w:rsidR="00E71587">
        <w:rPr>
          <w:rFonts w:ascii="Palatino Linotype" w:hAnsi="Palatino Linotype" w:cs="Cooper Black"/>
          <w:kern w:val="2"/>
          <w:sz w:val="22"/>
          <w:szCs w:val="22"/>
          <w14:ligatures w14:val="standard"/>
          <w14:numForm w14:val="oldStyle"/>
          <w14:numSpacing w14:val="proportional"/>
          <w14:cntxtAlts/>
        </w:rPr>
        <w:t>a person commits horrible deeds or loses</w:t>
      </w:r>
      <w:r w:rsidR="00F115DA">
        <w:rPr>
          <w:rFonts w:ascii="Palatino Linotype" w:hAnsi="Palatino Linotype" w:cs="Cooper Black"/>
          <w:kern w:val="2"/>
          <w:sz w:val="22"/>
          <w:szCs w:val="22"/>
          <w14:ligatures w14:val="standard"/>
          <w14:numForm w14:val="oldStyle"/>
          <w14:numSpacing w14:val="proportional"/>
          <w14:cntxtAlts/>
        </w:rPr>
        <w:t xml:space="preserve"> their capacity for happiness, their worth </w:t>
      </w:r>
      <w:r w:rsidR="00E71587">
        <w:rPr>
          <w:rFonts w:ascii="Palatino Linotype" w:hAnsi="Palatino Linotype" w:cs="Cooper Black"/>
          <w:kern w:val="2"/>
          <w:sz w:val="22"/>
          <w:szCs w:val="22"/>
          <w14:ligatures w14:val="standard"/>
          <w14:numForm w14:val="oldStyle"/>
          <w14:numSpacing w14:val="proportional"/>
          <w14:cntxtAlts/>
        </w:rPr>
        <w:t xml:space="preserve">as an end-in-themself </w:t>
      </w:r>
      <w:r w:rsidR="00C167F5">
        <w:rPr>
          <w:rFonts w:ascii="Palatino Linotype" w:hAnsi="Palatino Linotype" w:cs="Cooper Black"/>
          <w:kern w:val="2"/>
          <w:sz w:val="22"/>
          <w:szCs w:val="22"/>
          <w14:ligatures w14:val="standard"/>
          <w14:numForm w14:val="oldStyle"/>
          <w14:numSpacing w14:val="proportional"/>
          <w14:cntxtAlts/>
        </w:rPr>
        <w:t>is not</w:t>
      </w:r>
      <w:r w:rsidR="00F115DA">
        <w:rPr>
          <w:rFonts w:ascii="Palatino Linotype" w:hAnsi="Palatino Linotype" w:cs="Cooper Black"/>
          <w:kern w:val="2"/>
          <w:sz w:val="22"/>
          <w:szCs w:val="22"/>
          <w14:ligatures w14:val="standard"/>
          <w14:numForm w14:val="oldStyle"/>
          <w14:numSpacing w14:val="proportional"/>
          <w14:cntxtAlts/>
        </w:rPr>
        <w:t xml:space="preserve"> </w:t>
      </w:r>
      <w:r w:rsidR="00571382">
        <w:rPr>
          <w:rFonts w:ascii="Palatino Linotype" w:hAnsi="Palatino Linotype" w:cs="Cooper Black"/>
          <w:kern w:val="2"/>
          <w:sz w:val="22"/>
          <w:szCs w:val="22"/>
          <w14:ligatures w14:val="standard"/>
          <w14:numForm w14:val="oldStyle"/>
          <w14:numSpacing w14:val="proportional"/>
          <w14:cntxtAlts/>
        </w:rPr>
        <w:t xml:space="preserve">at all </w:t>
      </w:r>
      <w:r w:rsidR="00F115DA">
        <w:rPr>
          <w:rFonts w:ascii="Palatino Linotype" w:hAnsi="Palatino Linotype" w:cs="Cooper Black"/>
          <w:kern w:val="2"/>
          <w:sz w:val="22"/>
          <w:szCs w:val="22"/>
          <w14:ligatures w14:val="standard"/>
          <w14:numForm w14:val="oldStyle"/>
          <w14:numSpacing w14:val="proportional"/>
          <w14:cntxtAlts/>
        </w:rPr>
        <w:t xml:space="preserve">diminished. </w:t>
      </w:r>
    </w:p>
    <w:p w14:paraId="377F62F6" w14:textId="00FC115D" w:rsidR="00EA1C1E" w:rsidRDefault="00C167F5"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Again, the</w:t>
      </w:r>
      <w:r w:rsidR="00F115DA">
        <w:rPr>
          <w:rFonts w:ascii="Palatino Linotype" w:hAnsi="Palatino Linotype" w:cs="Cooper Black"/>
          <w:kern w:val="2"/>
          <w:sz w:val="22"/>
          <w:szCs w:val="22"/>
          <w14:ligatures w14:val="standard"/>
          <w14:numForm w14:val="oldStyle"/>
          <w14:numSpacing w14:val="proportional"/>
          <w14:cntxtAlts/>
        </w:rPr>
        <w:t xml:space="preserve"> proper evaluative response </w:t>
      </w:r>
      <w:r>
        <w:rPr>
          <w:rFonts w:ascii="Palatino Linotype" w:hAnsi="Palatino Linotype" w:cs="Cooper Black"/>
          <w:kern w:val="2"/>
          <w:sz w:val="22"/>
          <w:szCs w:val="22"/>
          <w14:ligatures w14:val="standard"/>
          <w14:numForm w14:val="oldStyle"/>
          <w14:numSpacing w14:val="proportional"/>
          <w14:cntxtAlts/>
        </w:rPr>
        <w:t xml:space="preserve">to such value </w:t>
      </w:r>
      <w:r w:rsidR="00E71587">
        <w:rPr>
          <w:rFonts w:ascii="Palatino Linotype" w:hAnsi="Palatino Linotype" w:cs="Cooper Black"/>
          <w:kern w:val="2"/>
          <w:sz w:val="22"/>
          <w:szCs w:val="22"/>
          <w14:ligatures w14:val="standard"/>
          <w14:numForm w14:val="oldStyle"/>
          <w14:numSpacing w14:val="proportional"/>
          <w14:cntxtAlts/>
        </w:rPr>
        <w:t xml:space="preserve">is first and foremost </w:t>
      </w:r>
      <w:r w:rsidR="00E9655B">
        <w:rPr>
          <w:rFonts w:ascii="Palatino Linotype" w:hAnsi="Palatino Linotype" w:cs="Cooper Black"/>
          <w:kern w:val="2"/>
          <w:sz w:val="22"/>
          <w:szCs w:val="22"/>
          <w14:ligatures w14:val="standard"/>
          <w14:numForm w14:val="oldStyle"/>
          <w14:numSpacing w14:val="proportional"/>
          <w14:cntxtAlts/>
        </w:rPr>
        <w:t xml:space="preserve">to </w:t>
      </w:r>
      <w:r w:rsidR="00F115DA">
        <w:rPr>
          <w:rFonts w:ascii="Palatino Linotype" w:hAnsi="Palatino Linotype" w:cs="Cooper Black"/>
          <w:kern w:val="2"/>
          <w:sz w:val="22"/>
          <w:szCs w:val="22"/>
          <w14:ligatures w14:val="standard"/>
          <w14:numForm w14:val="oldStyle"/>
          <w14:numSpacing w14:val="proportional"/>
          <w14:cntxtAlts/>
        </w:rPr>
        <w:t>respect</w:t>
      </w:r>
      <w:r w:rsidR="00E9655B">
        <w:rPr>
          <w:rFonts w:ascii="Palatino Linotype" w:hAnsi="Palatino Linotype" w:cs="Cooper Black"/>
          <w:kern w:val="2"/>
          <w:sz w:val="22"/>
          <w:szCs w:val="22"/>
          <w14:ligatures w14:val="standard"/>
          <w14:numForm w14:val="oldStyle"/>
          <w14:numSpacing w14:val="proportional"/>
          <w14:cntxtAlts/>
        </w:rPr>
        <w:t xml:space="preserve"> that which has </w:t>
      </w:r>
      <w:r w:rsidR="005612B2">
        <w:rPr>
          <w:rFonts w:ascii="Palatino Linotype" w:hAnsi="Palatino Linotype" w:cs="Cooper Black"/>
          <w:kern w:val="2"/>
          <w:sz w:val="22"/>
          <w:szCs w:val="22"/>
          <w14:ligatures w14:val="standard"/>
          <w14:numForm w14:val="oldStyle"/>
          <w14:numSpacing w14:val="proportional"/>
          <w14:cntxtAlts/>
        </w:rPr>
        <w:t>it</w:t>
      </w:r>
      <w:r>
        <w:rPr>
          <w:rFonts w:ascii="Palatino Linotype" w:hAnsi="Palatino Linotype" w:cs="Cooper Black"/>
          <w:kern w:val="2"/>
          <w:sz w:val="22"/>
          <w:szCs w:val="22"/>
          <w14:ligatures w14:val="standard"/>
          <w14:numForm w14:val="oldStyle"/>
          <w14:numSpacing w14:val="proportional"/>
          <w14:cntxtAlts/>
        </w:rPr>
        <w:t>. And this is</w:t>
      </w:r>
      <w:r w:rsidR="00F115DA">
        <w:rPr>
          <w:rFonts w:ascii="Palatino Linotype" w:hAnsi="Palatino Linotype" w:cs="Cooper Black"/>
          <w:kern w:val="2"/>
          <w:sz w:val="22"/>
          <w:szCs w:val="22"/>
          <w14:ligatures w14:val="standard"/>
          <w14:numForm w14:val="oldStyle"/>
          <w14:numSpacing w14:val="proportional"/>
          <w14:cntxtAlts/>
        </w:rPr>
        <w:t xml:space="preserve"> </w:t>
      </w:r>
      <w:r w:rsidR="00521E3C" w:rsidRPr="00521E3C">
        <w:rPr>
          <w:rFonts w:ascii="Palatino Linotype" w:hAnsi="Palatino Linotype" w:cs="Cooper Black"/>
          <w:kern w:val="2"/>
          <w:sz w:val="22"/>
          <w:szCs w:val="22"/>
          <w14:ligatures w14:val="standard"/>
          <w14:numForm w14:val="oldStyle"/>
          <w14:numSpacing w14:val="proportional"/>
          <w14:cntxtAlts/>
        </w:rPr>
        <w:t>an attitude, not an action. But, like all attitudes, this attitude is associated with certain motivational tendencies</w:t>
      </w:r>
      <w:r>
        <w:rPr>
          <w:rFonts w:ascii="Palatino Linotype" w:hAnsi="Palatino Linotype" w:cs="Cooper Black"/>
          <w:kern w:val="2"/>
          <w:sz w:val="22"/>
          <w:szCs w:val="22"/>
          <w14:ligatures w14:val="standard"/>
          <w14:numForm w14:val="oldStyle"/>
          <w14:numSpacing w14:val="proportional"/>
          <w14:cntxtAlts/>
        </w:rPr>
        <w:t xml:space="preserve"> and the actions that </w:t>
      </w:r>
      <w:r w:rsidR="006413EB">
        <w:rPr>
          <w:rFonts w:ascii="Palatino Linotype" w:hAnsi="Palatino Linotype" w:cs="Cooper Black"/>
          <w:kern w:val="2"/>
          <w:sz w:val="22"/>
          <w:szCs w:val="22"/>
          <w14:ligatures w14:val="standard"/>
          <w14:numForm w14:val="oldStyle"/>
          <w14:numSpacing w14:val="proportional"/>
          <w14:cntxtAlts/>
        </w:rPr>
        <w:t>they</w:t>
      </w:r>
      <w:r w:rsidR="00E9655B">
        <w:rPr>
          <w:rFonts w:ascii="Palatino Linotype" w:hAnsi="Palatino Linotype" w:cs="Cooper Black"/>
          <w:kern w:val="2"/>
          <w:sz w:val="22"/>
          <w:szCs w:val="22"/>
          <w14:ligatures w14:val="standard"/>
          <w14:numForm w14:val="oldStyle"/>
          <w14:numSpacing w14:val="proportional"/>
          <w14:cntxtAlts/>
        </w:rPr>
        <w:t xml:space="preserve"> </w:t>
      </w:r>
      <w:r w:rsidR="005E49A8">
        <w:rPr>
          <w:rFonts w:ascii="Palatino Linotype" w:hAnsi="Palatino Linotype" w:cs="Cooper Black"/>
          <w:kern w:val="2"/>
          <w:sz w:val="22"/>
          <w:szCs w:val="22"/>
          <w14:ligatures w14:val="standard"/>
          <w14:numForm w14:val="oldStyle"/>
          <w14:numSpacing w14:val="proportional"/>
          <w14:cntxtAlts/>
        </w:rPr>
        <w:t xml:space="preserve">commonly </w:t>
      </w:r>
      <w:r>
        <w:rPr>
          <w:rFonts w:ascii="Palatino Linotype" w:hAnsi="Palatino Linotype" w:cs="Cooper Black"/>
          <w:kern w:val="2"/>
          <w:sz w:val="22"/>
          <w:szCs w:val="22"/>
          <w14:ligatures w14:val="standard"/>
          <w14:numForm w14:val="oldStyle"/>
          <w14:numSpacing w14:val="proportional"/>
          <w14:cntxtAlts/>
        </w:rPr>
        <w:t>engender</w:t>
      </w:r>
      <w:r w:rsidR="00521E3C" w:rsidRPr="00521E3C">
        <w:rPr>
          <w:rFonts w:ascii="Palatino Linotype" w:hAnsi="Palatino Linotype" w:cs="Cooper Black"/>
          <w:kern w:val="2"/>
          <w:sz w:val="22"/>
          <w:szCs w:val="22"/>
          <w14:ligatures w14:val="standard"/>
          <w14:numForm w14:val="oldStyle"/>
          <w14:numSpacing w14:val="proportional"/>
          <w14:cntxtAlts/>
        </w:rPr>
        <w:t>. Th</w:t>
      </w:r>
      <w:r w:rsidR="0006464C">
        <w:rPr>
          <w:rFonts w:ascii="Palatino Linotype" w:hAnsi="Palatino Linotype" w:cs="Cooper Black"/>
          <w:kern w:val="2"/>
          <w:sz w:val="22"/>
          <w:szCs w:val="22"/>
          <w14:ligatures w14:val="standard"/>
          <w14:numForm w14:val="oldStyle"/>
          <w14:numSpacing w14:val="proportional"/>
          <w14:cntxtAlts/>
        </w:rPr>
        <w:t>us</w:t>
      </w:r>
      <w:r w:rsidR="00E71587">
        <w:rPr>
          <w:rFonts w:ascii="Palatino Linotype" w:hAnsi="Palatino Linotype" w:cs="Cooper Black"/>
          <w:kern w:val="2"/>
          <w:sz w:val="22"/>
          <w:szCs w:val="22"/>
          <w14:ligatures w14:val="standard"/>
          <w14:numForm w14:val="oldStyle"/>
          <w14:numSpacing w14:val="proportional"/>
          <w14:cntxtAlts/>
        </w:rPr>
        <w:t>,</w:t>
      </w:r>
      <w:r w:rsidR="0006464C">
        <w:rPr>
          <w:rFonts w:ascii="Palatino Linotype" w:hAnsi="Palatino Linotype" w:cs="Cooper Black"/>
          <w:kern w:val="2"/>
          <w:sz w:val="22"/>
          <w:szCs w:val="22"/>
          <w14:ligatures w14:val="standard"/>
          <w14:numForm w14:val="oldStyle"/>
          <w14:numSpacing w14:val="proportional"/>
          <w14:cntxtAlts/>
        </w:rPr>
        <w:t xml:space="preserve"> respect for persons will involve not only </w:t>
      </w:r>
      <w:r>
        <w:rPr>
          <w:rFonts w:ascii="Palatino Linotype" w:hAnsi="Palatino Linotype" w:cs="Cooper Black"/>
          <w:kern w:val="2"/>
          <w:sz w:val="22"/>
          <w:szCs w:val="22"/>
          <w14:ligatures w14:val="standard"/>
          <w14:numForm w14:val="oldStyle"/>
          <w14:numSpacing w14:val="proportional"/>
          <w14:cntxtAlts/>
        </w:rPr>
        <w:t xml:space="preserve">having </w:t>
      </w:r>
      <w:r w:rsidR="00E71587">
        <w:rPr>
          <w:rFonts w:ascii="Palatino Linotype" w:hAnsi="Palatino Linotype" w:cs="Cooper Black"/>
          <w:kern w:val="2"/>
          <w:sz w:val="22"/>
          <w:szCs w:val="22"/>
          <w14:ligatures w14:val="standard"/>
          <w14:numForm w14:val="oldStyle"/>
          <w14:numSpacing w14:val="proportional"/>
          <w14:cntxtAlts/>
        </w:rPr>
        <w:t>the</w:t>
      </w:r>
      <w:r w:rsidR="0006464C">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06464C">
        <w:rPr>
          <w:rFonts w:ascii="Palatino Linotype" w:hAnsi="Palatino Linotype" w:cs="Cooper Black"/>
          <w:kern w:val="2"/>
          <w:sz w:val="22"/>
          <w:szCs w:val="22"/>
          <w14:ligatures w14:val="standard"/>
          <w14:numForm w14:val="oldStyle"/>
          <w14:numSpacing w14:val="proportional"/>
          <w14:cntxtAlts/>
        </w:rPr>
        <w:t>affect</w:t>
      </w:r>
      <w:proofErr w:type="spellEnd"/>
      <w:r w:rsidR="0006464C">
        <w:rPr>
          <w:rFonts w:ascii="Palatino Linotype" w:hAnsi="Palatino Linotype" w:cs="Cooper Black"/>
          <w:kern w:val="2"/>
          <w:sz w:val="22"/>
          <w:szCs w:val="22"/>
          <w14:ligatures w14:val="standard"/>
          <w14:numForm w14:val="oldStyle"/>
          <w14:numSpacing w14:val="proportional"/>
          <w14:cntxtAlts/>
        </w:rPr>
        <w:t xml:space="preserve"> </w:t>
      </w:r>
      <w:r w:rsidR="000B6922">
        <w:rPr>
          <w:rFonts w:ascii="Palatino Linotype" w:hAnsi="Palatino Linotype" w:cs="Cooper Black"/>
          <w:kern w:val="2"/>
          <w:sz w:val="22"/>
          <w:szCs w:val="22"/>
          <w14:ligatures w14:val="standard"/>
          <w14:numForm w14:val="oldStyle"/>
          <w14:numSpacing w14:val="proportional"/>
          <w14:cntxtAlts/>
        </w:rPr>
        <w:t>of</w:t>
      </w:r>
      <w:r>
        <w:rPr>
          <w:rFonts w:ascii="Palatino Linotype" w:hAnsi="Palatino Linotype" w:cs="Cooper Black"/>
          <w:kern w:val="2"/>
          <w:sz w:val="22"/>
          <w:szCs w:val="22"/>
          <w14:ligatures w14:val="standard"/>
          <w14:numForm w14:val="oldStyle"/>
          <w14:numSpacing w14:val="proportional"/>
          <w14:cntxtAlts/>
        </w:rPr>
        <w:t xml:space="preserve"> feeling</w:t>
      </w:r>
      <w:r w:rsidR="0006464C">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awe and </w:t>
      </w:r>
      <w:r w:rsidR="0006464C">
        <w:rPr>
          <w:rFonts w:ascii="Palatino Linotype" w:hAnsi="Palatino Linotype" w:cs="Cooper Black"/>
          <w:kern w:val="2"/>
          <w:sz w:val="22"/>
          <w:szCs w:val="22"/>
          <w14:ligatures w14:val="standard"/>
          <w14:numForm w14:val="oldStyle"/>
          <w14:numSpacing w14:val="proportional"/>
          <w14:cntxtAlts/>
        </w:rPr>
        <w:t>esteem</w:t>
      </w:r>
      <w:r w:rsidR="00E9655B">
        <w:rPr>
          <w:rFonts w:ascii="Palatino Linotype" w:hAnsi="Palatino Linotype" w:cs="Cooper Black"/>
          <w:kern w:val="2"/>
          <w:sz w:val="22"/>
          <w:szCs w:val="22"/>
          <w14:ligatures w14:val="standard"/>
          <w14:numForm w14:val="oldStyle"/>
          <w14:numSpacing w14:val="proportional"/>
          <w14:cntxtAlts/>
        </w:rPr>
        <w:t xml:space="preserve"> for th</w:t>
      </w:r>
      <w:r w:rsidR="00BF7735">
        <w:rPr>
          <w:rFonts w:ascii="Palatino Linotype" w:hAnsi="Palatino Linotype" w:cs="Cooper Black"/>
          <w:kern w:val="2"/>
          <w:sz w:val="22"/>
          <w:szCs w:val="22"/>
          <w14:ligatures w14:val="standard"/>
          <w14:numForm w14:val="oldStyle"/>
          <w14:numSpacing w14:val="proportional"/>
          <w14:cntxtAlts/>
        </w:rPr>
        <w:t>eir humanity</w:t>
      </w:r>
      <w:r w:rsidR="00E9655B">
        <w:rPr>
          <w:rFonts w:ascii="Palatino Linotype" w:hAnsi="Palatino Linotype" w:cs="Cooper Black"/>
          <w:kern w:val="2"/>
          <w:sz w:val="22"/>
          <w:szCs w:val="22"/>
          <w14:ligatures w14:val="standard"/>
          <w14:numForm w14:val="oldStyle"/>
          <w14:numSpacing w14:val="proportional"/>
          <w14:cntxtAlts/>
        </w:rPr>
        <w:t>,</w:t>
      </w:r>
      <w:r w:rsidR="00E71587">
        <w:rPr>
          <w:rFonts w:ascii="Palatino Linotype" w:hAnsi="Palatino Linotype" w:cs="Cooper Black"/>
          <w:kern w:val="2"/>
          <w:sz w:val="22"/>
          <w:szCs w:val="22"/>
          <w14:ligatures w14:val="standard"/>
          <w14:numForm w14:val="oldStyle"/>
          <w14:numSpacing w14:val="proportional"/>
          <w14:cntxtAlts/>
        </w:rPr>
        <w:t xml:space="preserve"> </w:t>
      </w:r>
      <w:r w:rsidR="0006464C">
        <w:rPr>
          <w:rFonts w:ascii="Palatino Linotype" w:hAnsi="Palatino Linotype" w:cs="Cooper Black"/>
          <w:kern w:val="2"/>
          <w:sz w:val="22"/>
          <w:szCs w:val="22"/>
          <w14:ligatures w14:val="standard"/>
          <w14:numForm w14:val="oldStyle"/>
          <w14:numSpacing w14:val="proportional"/>
          <w14:cntxtAlts/>
        </w:rPr>
        <w:t xml:space="preserve">but also </w:t>
      </w:r>
      <w:r>
        <w:rPr>
          <w:rFonts w:ascii="Palatino Linotype" w:hAnsi="Palatino Linotype" w:cs="Cooper Black"/>
          <w:kern w:val="2"/>
          <w:sz w:val="22"/>
          <w:szCs w:val="22"/>
          <w14:ligatures w14:val="standard"/>
          <w14:numForm w14:val="oldStyle"/>
          <w14:numSpacing w14:val="proportional"/>
          <w14:cntxtAlts/>
        </w:rPr>
        <w:t xml:space="preserve">having the </w:t>
      </w:r>
      <w:r w:rsidR="00F52440">
        <w:rPr>
          <w:rFonts w:ascii="Palatino Linotype" w:hAnsi="Palatino Linotype" w:cs="Cooper Black"/>
          <w:kern w:val="2"/>
          <w:sz w:val="22"/>
          <w:szCs w:val="22"/>
          <w14:ligatures w14:val="standard"/>
          <w14:numForm w14:val="oldStyle"/>
          <w14:numSpacing w14:val="proportional"/>
          <w14:cntxtAlts/>
        </w:rPr>
        <w:t>following</w:t>
      </w:r>
      <w:r w:rsidR="0006464C">
        <w:rPr>
          <w:rFonts w:ascii="Palatino Linotype" w:hAnsi="Palatino Linotype" w:cs="Cooper Black"/>
          <w:kern w:val="2"/>
          <w:sz w:val="22"/>
          <w:szCs w:val="22"/>
          <w14:ligatures w14:val="standard"/>
          <w14:numForm w14:val="oldStyle"/>
          <w14:numSpacing w14:val="proportional"/>
          <w14:cntxtAlts/>
        </w:rPr>
        <w:t xml:space="preserve"> disposition</w:t>
      </w:r>
      <w:r w:rsidR="00E71587">
        <w:rPr>
          <w:rFonts w:ascii="Palatino Linotype" w:hAnsi="Palatino Linotype" w:cs="Cooper Black"/>
          <w:kern w:val="2"/>
          <w:sz w:val="22"/>
          <w:szCs w:val="22"/>
          <w14:ligatures w14:val="standard"/>
          <w14:numForm w14:val="oldStyle"/>
          <w14:numSpacing w14:val="proportional"/>
          <w14:cntxtAlts/>
        </w:rPr>
        <w:t>s</w:t>
      </w:r>
      <w:r w:rsidR="00F52440">
        <w:rPr>
          <w:rFonts w:ascii="Palatino Linotype" w:hAnsi="Palatino Linotype" w:cs="Cooper Black"/>
          <w:kern w:val="2"/>
          <w:sz w:val="22"/>
          <w:szCs w:val="22"/>
          <w14:ligatures w14:val="standard"/>
          <w14:numForm w14:val="oldStyle"/>
          <w14:numSpacing w14:val="proportional"/>
          <w14:cntxtAlts/>
        </w:rPr>
        <w:t>: (1)</w:t>
      </w:r>
      <w:r w:rsidR="00521E3C" w:rsidRPr="00521E3C">
        <w:rPr>
          <w:rFonts w:ascii="Palatino Linotype" w:hAnsi="Palatino Linotype" w:cs="Cooper Black"/>
          <w:kern w:val="2"/>
          <w:sz w:val="22"/>
          <w:szCs w:val="22"/>
          <w14:ligatures w14:val="standard"/>
          <w14:numForm w14:val="oldStyle"/>
          <w14:numSpacing w14:val="proportional"/>
          <w14:cntxtAlts/>
        </w:rPr>
        <w:t xml:space="preserve"> not to interfere with </w:t>
      </w:r>
      <w:r w:rsidR="00E71587">
        <w:rPr>
          <w:rFonts w:ascii="Palatino Linotype" w:hAnsi="Palatino Linotype" w:cs="Cooper Black"/>
          <w:kern w:val="2"/>
          <w:sz w:val="22"/>
          <w:szCs w:val="22"/>
          <w14:ligatures w14:val="standard"/>
          <w14:numForm w14:val="oldStyle"/>
          <w14:numSpacing w14:val="proportional"/>
          <w14:cntxtAlts/>
        </w:rPr>
        <w:t>their</w:t>
      </w:r>
      <w:r w:rsidR="00521E3C" w:rsidRPr="00521E3C">
        <w:rPr>
          <w:rFonts w:ascii="Palatino Linotype" w:hAnsi="Palatino Linotype" w:cs="Cooper Black"/>
          <w:kern w:val="2"/>
          <w:sz w:val="22"/>
          <w:szCs w:val="22"/>
          <w14:ligatures w14:val="standard"/>
          <w14:numForm w14:val="oldStyle"/>
          <w14:numSpacing w14:val="proportional"/>
          <w14:cntxtAlts/>
        </w:rPr>
        <w:t xml:space="preserve"> autonomous choices, </w:t>
      </w:r>
      <w:r w:rsidR="00F52440">
        <w:rPr>
          <w:rFonts w:ascii="Palatino Linotype" w:hAnsi="Palatino Linotype" w:cs="Cooper Black"/>
          <w:kern w:val="2"/>
          <w:sz w:val="22"/>
          <w:szCs w:val="22"/>
          <w14:ligatures w14:val="standard"/>
          <w14:numForm w14:val="oldStyle"/>
          <w14:numSpacing w14:val="proportional"/>
          <w14:cntxtAlts/>
        </w:rPr>
        <w:t xml:space="preserve">(2) </w:t>
      </w:r>
      <w:r w:rsidR="00521E3C" w:rsidRPr="00521E3C">
        <w:rPr>
          <w:rFonts w:ascii="Palatino Linotype" w:hAnsi="Palatino Linotype" w:cs="Cooper Black"/>
          <w:kern w:val="2"/>
          <w:sz w:val="22"/>
          <w:szCs w:val="22"/>
          <w14:ligatures w14:val="standard"/>
          <w14:numForm w14:val="oldStyle"/>
          <w14:numSpacing w14:val="proportional"/>
          <w14:cntxtAlts/>
        </w:rPr>
        <w:t xml:space="preserve">to inquire with an open mind as to the reasons for their choices, </w:t>
      </w:r>
      <w:r w:rsidR="00F52440">
        <w:rPr>
          <w:rFonts w:ascii="Palatino Linotype" w:hAnsi="Palatino Linotype" w:cs="Cooper Black"/>
          <w:kern w:val="2"/>
          <w:sz w:val="22"/>
          <w:szCs w:val="22"/>
          <w14:ligatures w14:val="standard"/>
          <w14:numForm w14:val="oldStyle"/>
          <w14:numSpacing w14:val="proportional"/>
          <w14:cntxtAlts/>
        </w:rPr>
        <w:t xml:space="preserve">(3) </w:t>
      </w:r>
      <w:r w:rsidR="00521E3C" w:rsidRPr="00521E3C">
        <w:rPr>
          <w:rFonts w:ascii="Palatino Linotype" w:hAnsi="Palatino Linotype" w:cs="Cooper Black"/>
          <w:kern w:val="2"/>
          <w:sz w:val="22"/>
          <w:szCs w:val="22"/>
          <w14:ligatures w14:val="standard"/>
          <w14:numForm w14:val="oldStyle"/>
          <w14:numSpacing w14:val="proportional"/>
          <w14:cntxtAlts/>
        </w:rPr>
        <w:t xml:space="preserve">to try to reason with them rather than </w:t>
      </w:r>
      <w:r w:rsidR="00E71587">
        <w:rPr>
          <w:rFonts w:ascii="Palatino Linotype" w:hAnsi="Palatino Linotype" w:cs="Cooper Black"/>
          <w:kern w:val="2"/>
          <w:sz w:val="22"/>
          <w:szCs w:val="22"/>
          <w14:ligatures w14:val="standard"/>
          <w14:numForm w14:val="oldStyle"/>
          <w14:numSpacing w14:val="proportional"/>
          <w14:cntxtAlts/>
        </w:rPr>
        <w:t>manipulate</w:t>
      </w:r>
      <w:r w:rsidR="00521E3C" w:rsidRPr="00521E3C">
        <w:rPr>
          <w:rFonts w:ascii="Palatino Linotype" w:hAnsi="Palatino Linotype" w:cs="Cooper Black"/>
          <w:kern w:val="2"/>
          <w:sz w:val="22"/>
          <w:szCs w:val="22"/>
          <w14:ligatures w14:val="standard"/>
          <w14:numForm w14:val="oldStyle"/>
          <w14:numSpacing w14:val="proportional"/>
          <w14:cntxtAlts/>
        </w:rPr>
        <w:t xml:space="preserve"> them when we fear that they will </w:t>
      </w:r>
      <w:r w:rsidR="00F52440">
        <w:rPr>
          <w:rFonts w:ascii="Palatino Linotype" w:hAnsi="Palatino Linotype" w:cs="Cooper Black"/>
          <w:kern w:val="2"/>
          <w:sz w:val="22"/>
          <w:szCs w:val="22"/>
          <w14:ligatures w14:val="standard"/>
          <w14:numForm w14:val="oldStyle"/>
          <w14:numSpacing w14:val="proportional"/>
          <w14:cntxtAlts/>
        </w:rPr>
        <w:t xml:space="preserve">otherwise </w:t>
      </w:r>
      <w:r w:rsidR="00521E3C" w:rsidRPr="00521E3C">
        <w:rPr>
          <w:rFonts w:ascii="Palatino Linotype" w:hAnsi="Palatino Linotype" w:cs="Cooper Black"/>
          <w:kern w:val="2"/>
          <w:sz w:val="22"/>
          <w:szCs w:val="22"/>
          <w14:ligatures w14:val="standard"/>
          <w14:numForm w14:val="oldStyle"/>
          <w14:numSpacing w14:val="proportional"/>
          <w14:cntxtAlts/>
        </w:rPr>
        <w:t xml:space="preserve">make bad choices, and </w:t>
      </w:r>
      <w:r w:rsidR="00F52440">
        <w:rPr>
          <w:rFonts w:ascii="Palatino Linotype" w:hAnsi="Palatino Linotype" w:cs="Cooper Black"/>
          <w:kern w:val="2"/>
          <w:sz w:val="22"/>
          <w:szCs w:val="22"/>
          <w14:ligatures w14:val="standard"/>
          <w14:numForm w14:val="oldStyle"/>
          <w14:numSpacing w14:val="proportional"/>
          <w14:cntxtAlts/>
        </w:rPr>
        <w:t xml:space="preserve">(4) </w:t>
      </w:r>
      <w:r w:rsidR="00521E3C" w:rsidRPr="00521E3C">
        <w:rPr>
          <w:rFonts w:ascii="Palatino Linotype" w:hAnsi="Palatino Linotype" w:cs="Cooper Black"/>
          <w:kern w:val="2"/>
          <w:sz w:val="22"/>
          <w:szCs w:val="22"/>
          <w14:ligatures w14:val="standard"/>
          <w14:numForm w14:val="oldStyle"/>
          <w14:numSpacing w14:val="proportional"/>
          <w14:cntxtAlts/>
        </w:rPr>
        <w:t>to hold them accountable when they do make bad choices. Most importantly, though, respect for person</w:t>
      </w:r>
      <w:r w:rsidR="000D2150">
        <w:rPr>
          <w:rFonts w:ascii="Palatino Linotype" w:hAnsi="Palatino Linotype" w:cs="Cooper Black"/>
          <w:kern w:val="2"/>
          <w:sz w:val="22"/>
          <w:szCs w:val="22"/>
          <w14:ligatures w14:val="standard"/>
          <w14:numForm w14:val="oldStyle"/>
          <w14:numSpacing w14:val="proportional"/>
          <w14:cntxtAlts/>
        </w:rPr>
        <w:t>s</w:t>
      </w:r>
      <w:r w:rsidR="00521E3C" w:rsidRPr="00521E3C">
        <w:rPr>
          <w:rFonts w:ascii="Palatino Linotype" w:hAnsi="Palatino Linotype" w:cs="Cooper Black"/>
          <w:kern w:val="2"/>
          <w:sz w:val="22"/>
          <w:szCs w:val="22"/>
          <w14:ligatures w14:val="standard"/>
          <w14:numForm w14:val="oldStyle"/>
          <w14:numSpacing w14:val="proportional"/>
          <w14:cntxtAlts/>
        </w:rPr>
        <w:t xml:space="preserve"> </w:t>
      </w:r>
      <w:r w:rsidR="0006464C">
        <w:rPr>
          <w:rFonts w:ascii="Palatino Linotype" w:hAnsi="Palatino Linotype" w:cs="Cooper Black"/>
          <w:kern w:val="2"/>
          <w:sz w:val="22"/>
          <w:szCs w:val="22"/>
          <w14:ligatures w14:val="standard"/>
          <w14:numForm w14:val="oldStyle"/>
          <w14:numSpacing w14:val="proportional"/>
          <w14:cntxtAlts/>
        </w:rPr>
        <w:t xml:space="preserve">will involve having a disposition </w:t>
      </w:r>
      <w:r w:rsidR="00521E3C" w:rsidRPr="00521E3C">
        <w:rPr>
          <w:rFonts w:ascii="Palatino Linotype" w:hAnsi="Palatino Linotype" w:cs="Cooper Black"/>
          <w:kern w:val="2"/>
          <w:sz w:val="22"/>
          <w:szCs w:val="22"/>
          <w14:ligatures w14:val="standard"/>
          <w14:numForm w14:val="oldStyle"/>
          <w14:numSpacing w14:val="proportional"/>
          <w14:cntxtAlts/>
        </w:rPr>
        <w:t>to refrain from treating them as</w:t>
      </w:r>
      <w:r w:rsidR="000D2150">
        <w:rPr>
          <w:rFonts w:ascii="Palatino Linotype" w:hAnsi="Palatino Linotype" w:cs="Cooper Black"/>
          <w:kern w:val="2"/>
          <w:sz w:val="22"/>
          <w:szCs w:val="22"/>
          <w14:ligatures w14:val="standard"/>
          <w14:numForm w14:val="oldStyle"/>
          <w14:numSpacing w14:val="proportional"/>
          <w14:cntxtAlts/>
        </w:rPr>
        <w:t xml:space="preserve"> </w:t>
      </w:r>
      <w:r w:rsidR="00521E3C" w:rsidRPr="00521E3C">
        <w:rPr>
          <w:rFonts w:ascii="Palatino Linotype" w:hAnsi="Palatino Linotype" w:cs="Cooper Black"/>
          <w:kern w:val="2"/>
          <w:sz w:val="22"/>
          <w:szCs w:val="22"/>
          <w14:ligatures w14:val="standard"/>
          <w14:numForm w14:val="oldStyle"/>
          <w14:numSpacing w14:val="proportional"/>
          <w14:cntxtAlts/>
        </w:rPr>
        <w:t xml:space="preserve">mere means. </w:t>
      </w:r>
    </w:p>
    <w:p w14:paraId="74FAE1FF" w14:textId="30CF7321" w:rsidR="000B6F36" w:rsidRDefault="00FC651B"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So, on Kantsequentialism, people are ends-in-themselves </w:t>
      </w:r>
      <w:r w:rsidR="0089466A">
        <w:rPr>
          <w:rFonts w:ascii="Palatino Linotype" w:hAnsi="Palatino Linotype" w:cs="Cooper Black"/>
          <w:kern w:val="2"/>
          <w:sz w:val="22"/>
          <w:szCs w:val="22"/>
          <w14:ligatures w14:val="standard"/>
          <w14:numForm w14:val="oldStyle"/>
          <w14:numSpacing w14:val="proportional"/>
          <w14:cntxtAlts/>
        </w:rPr>
        <w:t xml:space="preserve">who </w:t>
      </w:r>
      <w:r>
        <w:rPr>
          <w:rFonts w:ascii="Palatino Linotype" w:hAnsi="Palatino Linotype" w:cs="Cooper Black"/>
          <w:kern w:val="2"/>
          <w:sz w:val="22"/>
          <w:szCs w:val="22"/>
          <w14:ligatures w14:val="standard"/>
          <w14:numForm w14:val="oldStyle"/>
          <w14:numSpacing w14:val="proportional"/>
          <w14:cntxtAlts/>
        </w:rPr>
        <w:t>are inherently and unconditionally valuable</w:t>
      </w:r>
      <w:r w:rsidR="00CB1D27">
        <w:rPr>
          <w:rFonts w:ascii="Palatino Linotype" w:hAnsi="Palatino Linotype" w:cs="Cooper Black"/>
          <w:kern w:val="2"/>
          <w:sz w:val="22"/>
          <w:szCs w:val="22"/>
          <w14:ligatures w14:val="standard"/>
          <w14:numForm w14:val="oldStyle"/>
          <w14:numSpacing w14:val="proportional"/>
          <w14:cntxtAlts/>
        </w:rPr>
        <w:t xml:space="preserve"> and are, thus, owed our respect</w:t>
      </w:r>
      <w:r>
        <w:rPr>
          <w:rFonts w:ascii="Palatino Linotype" w:hAnsi="Palatino Linotype" w:cs="Cooper Black"/>
          <w:kern w:val="2"/>
          <w:sz w:val="22"/>
          <w:szCs w:val="22"/>
          <w14:ligatures w14:val="standard"/>
          <w14:numForm w14:val="oldStyle"/>
          <w14:numSpacing w14:val="proportional"/>
          <w14:cntxtAlts/>
        </w:rPr>
        <w:t>. Also, given that they are self-</w:t>
      </w:r>
      <w:r w:rsidR="003B2674">
        <w:rPr>
          <w:rFonts w:ascii="Palatino Linotype" w:hAnsi="Palatino Linotype" w:cs="Cooper Black"/>
          <w:kern w:val="2"/>
          <w:sz w:val="22"/>
          <w:szCs w:val="22"/>
          <w14:ligatures w14:val="standard"/>
          <w14:numForm w14:val="oldStyle"/>
          <w14:numSpacing w14:val="proportional"/>
          <w14:cntxtAlts/>
        </w:rPr>
        <w:t>standing</w:t>
      </w:r>
      <w:r>
        <w:rPr>
          <w:rFonts w:ascii="Palatino Linotype" w:hAnsi="Palatino Linotype" w:cs="Cooper Black"/>
          <w:kern w:val="2"/>
          <w:sz w:val="22"/>
          <w:szCs w:val="22"/>
          <w14:ligatures w14:val="standard"/>
          <w14:numForm w14:val="oldStyle"/>
          <w14:numSpacing w14:val="proportional"/>
          <w14:cntxtAlts/>
        </w:rPr>
        <w:t xml:space="preserve"> ends, they are irreplaceable.</w:t>
      </w:r>
      <w:r w:rsidR="0089466A">
        <w:rPr>
          <w:rFonts w:ascii="Palatino Linotype" w:hAnsi="Palatino Linotype" w:cs="Cooper Black"/>
          <w:kern w:val="2"/>
          <w:sz w:val="22"/>
          <w:szCs w:val="22"/>
          <w14:ligatures w14:val="standard"/>
          <w14:numForm w14:val="oldStyle"/>
          <w14:numSpacing w14:val="proportional"/>
          <w14:cntxtAlts/>
        </w:rPr>
        <w:t xml:space="preserve"> Consequently, it </w:t>
      </w:r>
      <w:r>
        <w:rPr>
          <w:rFonts w:ascii="Palatino Linotype" w:hAnsi="Palatino Linotype" w:cs="Cooper Black"/>
          <w:kern w:val="2"/>
          <w:sz w:val="22"/>
          <w:szCs w:val="22"/>
          <w14:ligatures w14:val="standard"/>
          <w14:numForm w14:val="oldStyle"/>
          <w14:numSpacing w14:val="proportional"/>
          <w14:cntxtAlts/>
        </w:rPr>
        <w:t xml:space="preserve">would be impermissible to kill </w:t>
      </w:r>
      <w:r w:rsidR="005612B2">
        <w:rPr>
          <w:rFonts w:ascii="Palatino Linotype" w:hAnsi="Palatino Linotype" w:cs="Cooper Black"/>
          <w:kern w:val="2"/>
          <w:sz w:val="22"/>
          <w:szCs w:val="22"/>
          <w14:ligatures w14:val="standard"/>
          <w14:numForm w14:val="oldStyle"/>
          <w14:numSpacing w14:val="proportional"/>
          <w14:cntxtAlts/>
        </w:rPr>
        <w:t>one</w:t>
      </w:r>
      <w:r w:rsidR="003B2674">
        <w:rPr>
          <w:rFonts w:ascii="Palatino Linotype" w:hAnsi="Palatino Linotype" w:cs="Cooper Black"/>
          <w:kern w:val="2"/>
          <w:sz w:val="22"/>
          <w:szCs w:val="22"/>
          <w14:ligatures w14:val="standard"/>
          <w14:numForm w14:val="oldStyle"/>
          <w14:numSpacing w14:val="proportional"/>
          <w14:cntxtAlts/>
        </w:rPr>
        <w:t xml:space="preserve"> </w:t>
      </w:r>
      <w:r w:rsidR="0076182D">
        <w:rPr>
          <w:rFonts w:ascii="Palatino Linotype" w:hAnsi="Palatino Linotype" w:cs="Cooper Black"/>
          <w:kern w:val="2"/>
          <w:sz w:val="22"/>
          <w:szCs w:val="22"/>
          <w14:ligatures w14:val="standard"/>
          <w14:numForm w14:val="oldStyle"/>
          <w14:numSpacing w14:val="proportional"/>
          <w14:cntxtAlts/>
        </w:rPr>
        <w:t>person</w:t>
      </w:r>
      <w:r>
        <w:rPr>
          <w:rFonts w:ascii="Palatino Linotype" w:hAnsi="Palatino Linotype" w:cs="Cooper Black"/>
          <w:kern w:val="2"/>
          <w:sz w:val="22"/>
          <w:szCs w:val="22"/>
          <w14:ligatures w14:val="standard"/>
          <w14:numForm w14:val="oldStyle"/>
          <w14:numSpacing w14:val="proportional"/>
          <w14:cntxtAlts/>
        </w:rPr>
        <w:t xml:space="preserve"> </w:t>
      </w:r>
      <w:r w:rsidR="00E9655B">
        <w:rPr>
          <w:rFonts w:ascii="Palatino Linotype" w:hAnsi="Palatino Linotype" w:cs="Cooper Black"/>
          <w:kern w:val="2"/>
          <w:sz w:val="22"/>
          <w:szCs w:val="22"/>
          <w14:ligatures w14:val="standard"/>
          <w14:numForm w14:val="oldStyle"/>
          <w14:numSpacing w14:val="proportional"/>
          <w14:cntxtAlts/>
        </w:rPr>
        <w:t xml:space="preserve">even </w:t>
      </w:r>
      <w:r w:rsidR="00E71587">
        <w:rPr>
          <w:rFonts w:ascii="Palatino Linotype" w:hAnsi="Palatino Linotype" w:cs="Cooper Black"/>
          <w:kern w:val="2"/>
          <w:sz w:val="22"/>
          <w:szCs w:val="22"/>
          <w14:ligatures w14:val="standard"/>
          <w14:numForm w14:val="oldStyle"/>
          <w14:numSpacing w14:val="proportional"/>
          <w14:cntxtAlts/>
        </w:rPr>
        <w:t>for the sake of</w:t>
      </w:r>
      <w:r>
        <w:rPr>
          <w:rFonts w:ascii="Palatino Linotype" w:hAnsi="Palatino Linotype" w:cs="Cooper Black"/>
          <w:kern w:val="2"/>
          <w:sz w:val="22"/>
          <w:szCs w:val="22"/>
          <w14:ligatures w14:val="standard"/>
          <w14:numForm w14:val="oldStyle"/>
          <w14:numSpacing w14:val="proportional"/>
          <w14:cntxtAlts/>
        </w:rPr>
        <w:t xml:space="preserve"> bring</w:t>
      </w:r>
      <w:r w:rsidR="00E71587">
        <w:rPr>
          <w:rFonts w:ascii="Palatino Linotype" w:hAnsi="Palatino Linotype" w:cs="Cooper Black"/>
          <w:kern w:val="2"/>
          <w:sz w:val="22"/>
          <w:szCs w:val="22"/>
          <w14:ligatures w14:val="standard"/>
          <w14:numForm w14:val="oldStyle"/>
          <w14:numSpacing w14:val="proportional"/>
          <w14:cntxtAlts/>
        </w:rPr>
        <w:t xml:space="preserve">ing </w:t>
      </w:r>
      <w:r w:rsidR="003B2674">
        <w:rPr>
          <w:rFonts w:ascii="Palatino Linotype" w:hAnsi="Palatino Linotype" w:cs="Cooper Black"/>
          <w:kern w:val="2"/>
          <w:sz w:val="22"/>
          <w:szCs w:val="22"/>
          <w14:ligatures w14:val="standard"/>
          <w14:numForm w14:val="oldStyle"/>
          <w14:numSpacing w14:val="proportional"/>
          <w14:cntxtAlts/>
        </w:rPr>
        <w:t>several</w:t>
      </w:r>
      <w:r w:rsidR="0089466A">
        <w:rPr>
          <w:rFonts w:ascii="Palatino Linotype" w:hAnsi="Palatino Linotype" w:cs="Cooper Black"/>
          <w:kern w:val="2"/>
          <w:sz w:val="22"/>
          <w:szCs w:val="22"/>
          <w14:ligatures w14:val="standard"/>
          <w14:numForm w14:val="oldStyle"/>
          <w14:numSpacing w14:val="proportional"/>
          <w14:cntxtAlts/>
        </w:rPr>
        <w:t xml:space="preserve"> othe</w:t>
      </w:r>
      <w:r w:rsidR="00E71587">
        <w:rPr>
          <w:rFonts w:ascii="Palatino Linotype" w:hAnsi="Palatino Linotype" w:cs="Cooper Black"/>
          <w:kern w:val="2"/>
          <w:sz w:val="22"/>
          <w:szCs w:val="22"/>
          <w14:ligatures w14:val="standard"/>
          <w14:numForm w14:val="oldStyle"/>
          <w14:numSpacing w14:val="proportional"/>
          <w14:cntxtAlts/>
        </w:rPr>
        <w:t>r</w:t>
      </w:r>
      <w:r w:rsidR="005612B2">
        <w:rPr>
          <w:rFonts w:ascii="Palatino Linotype" w:hAnsi="Palatino Linotype" w:cs="Cooper Black"/>
          <w:kern w:val="2"/>
          <w:sz w:val="22"/>
          <w:szCs w:val="22"/>
          <w14:ligatures w14:val="standard"/>
          <w14:numForm w14:val="oldStyle"/>
          <w14:numSpacing w14:val="proportional"/>
          <w14:cntxtAlts/>
        </w:rPr>
        <w:t xml:space="preserve"> happier people</w:t>
      </w:r>
      <w:r>
        <w:rPr>
          <w:rFonts w:ascii="Palatino Linotype" w:hAnsi="Palatino Linotype" w:cs="Cooper Black"/>
          <w:kern w:val="2"/>
          <w:sz w:val="22"/>
          <w:szCs w:val="22"/>
          <w14:ligatures w14:val="standard"/>
          <w14:numForm w14:val="oldStyle"/>
          <w14:numSpacing w14:val="proportional"/>
          <w14:cntxtAlts/>
        </w:rPr>
        <w:t xml:space="preserve"> into existence. Also, on Kantsequentialism, our m</w:t>
      </w:r>
      <w:r w:rsidR="00CB1D27">
        <w:rPr>
          <w:rFonts w:ascii="Palatino Linotype" w:hAnsi="Palatino Linotype" w:cs="Cooper Black"/>
          <w:kern w:val="2"/>
          <w:sz w:val="22"/>
          <w:szCs w:val="22"/>
          <w14:ligatures w14:val="standard"/>
          <w14:numForm w14:val="oldStyle"/>
          <w14:numSpacing w14:val="proportional"/>
          <w14:cntxtAlts/>
        </w:rPr>
        <w:t>o</w:t>
      </w:r>
      <w:r>
        <w:rPr>
          <w:rFonts w:ascii="Palatino Linotype" w:hAnsi="Palatino Linotype" w:cs="Cooper Black"/>
          <w:kern w:val="2"/>
          <w:sz w:val="22"/>
          <w:szCs w:val="22"/>
          <w14:ligatures w14:val="standard"/>
          <w14:numForm w14:val="oldStyle"/>
          <w14:numSpacing w14:val="proportional"/>
          <w14:cntxtAlts/>
        </w:rPr>
        <w:t xml:space="preserve">st fundamental duty is to respect </w:t>
      </w:r>
      <w:r w:rsidR="003B2674">
        <w:rPr>
          <w:rFonts w:ascii="Palatino Linotype" w:hAnsi="Palatino Linotype" w:cs="Cooper Black"/>
          <w:kern w:val="2"/>
          <w:sz w:val="22"/>
          <w:szCs w:val="22"/>
          <w14:ligatures w14:val="standard"/>
          <w14:numForm w14:val="oldStyle"/>
          <w14:numSpacing w14:val="proportional"/>
          <w14:cntxtAlts/>
        </w:rPr>
        <w:t>people</w:t>
      </w:r>
      <w:r>
        <w:rPr>
          <w:rFonts w:ascii="Palatino Linotype" w:hAnsi="Palatino Linotype" w:cs="Cooper Black"/>
          <w:kern w:val="2"/>
          <w:sz w:val="22"/>
          <w:szCs w:val="22"/>
          <w14:ligatures w14:val="standard"/>
          <w14:numForm w14:val="oldStyle"/>
          <w14:numSpacing w14:val="proportional"/>
          <w14:cntxtAlts/>
        </w:rPr>
        <w:t xml:space="preserve"> and their status</w:t>
      </w:r>
      <w:r w:rsidR="0089466A">
        <w:rPr>
          <w:rFonts w:ascii="Palatino Linotype" w:hAnsi="Palatino Linotype" w:cs="Cooper Black"/>
          <w:kern w:val="2"/>
          <w:sz w:val="22"/>
          <w:szCs w:val="22"/>
          <w14:ligatures w14:val="standard"/>
          <w14:numForm w14:val="oldStyle"/>
          <w14:numSpacing w14:val="proportional"/>
          <w14:cntxtAlts/>
        </w:rPr>
        <w:t>es</w:t>
      </w:r>
      <w:r>
        <w:rPr>
          <w:rFonts w:ascii="Palatino Linotype" w:hAnsi="Palatino Linotype" w:cs="Cooper Black"/>
          <w:kern w:val="2"/>
          <w:sz w:val="22"/>
          <w:szCs w:val="22"/>
          <w14:ligatures w14:val="standard"/>
          <w14:numForm w14:val="oldStyle"/>
          <w14:numSpacing w14:val="proportional"/>
          <w14:cntxtAlts/>
        </w:rPr>
        <w:t xml:space="preserve"> as ends-in-themselves.</w:t>
      </w:r>
      <w:r w:rsidR="0089466A">
        <w:rPr>
          <w:rFonts w:ascii="Palatino Linotype" w:hAnsi="Palatino Linotype" w:cs="Cooper Black"/>
          <w:kern w:val="2"/>
          <w:sz w:val="22"/>
          <w:szCs w:val="22"/>
          <w14:ligatures w14:val="standard"/>
          <w14:numForm w14:val="oldStyle"/>
          <w14:numSpacing w14:val="proportional"/>
          <w14:cntxtAlts/>
        </w:rPr>
        <w:t xml:space="preserve"> And, from this duty, we derive a duty to adopt </w:t>
      </w:r>
      <w:r w:rsidR="003B2674">
        <w:rPr>
          <w:rFonts w:ascii="Palatino Linotype" w:hAnsi="Palatino Linotype" w:cs="Cooper Black"/>
          <w:kern w:val="2"/>
          <w:sz w:val="22"/>
          <w:szCs w:val="22"/>
          <w14:ligatures w14:val="standard"/>
          <w14:numForm w14:val="oldStyle"/>
          <w14:numSpacing w14:val="proportional"/>
          <w14:cntxtAlts/>
        </w:rPr>
        <w:t xml:space="preserve">as an end </w:t>
      </w:r>
      <w:r w:rsidR="0089466A">
        <w:rPr>
          <w:rFonts w:ascii="Palatino Linotype" w:hAnsi="Palatino Linotype" w:cs="Cooper Black"/>
          <w:kern w:val="2"/>
          <w:sz w:val="22"/>
          <w:szCs w:val="22"/>
          <w14:ligatures w14:val="standard"/>
          <w14:numForm w14:val="oldStyle"/>
          <w14:numSpacing w14:val="proportional"/>
          <w14:cntxtAlts/>
        </w:rPr>
        <w:t xml:space="preserve">treating them </w:t>
      </w:r>
      <w:r w:rsidR="003B2674">
        <w:rPr>
          <w:rFonts w:ascii="Palatino Linotype" w:hAnsi="Palatino Linotype" w:cs="Cooper Black"/>
          <w:kern w:val="2"/>
          <w:sz w:val="22"/>
          <w:szCs w:val="22"/>
          <w14:ligatures w14:val="standard"/>
          <w14:numForm w14:val="oldStyle"/>
          <w14:numSpacing w14:val="proportional"/>
          <w14:cntxtAlts/>
        </w:rPr>
        <w:t xml:space="preserve">always </w:t>
      </w:r>
      <w:r w:rsidR="0089466A">
        <w:rPr>
          <w:rFonts w:ascii="Palatino Linotype" w:hAnsi="Palatino Linotype" w:cs="Cooper Black"/>
          <w:kern w:val="2"/>
          <w:sz w:val="22"/>
          <w:szCs w:val="22"/>
          <w14:ligatures w14:val="standard"/>
          <w14:numForm w14:val="oldStyle"/>
          <w14:numSpacing w14:val="proportional"/>
          <w14:cntxtAlts/>
        </w:rPr>
        <w:t>as ends</w:t>
      </w:r>
      <w:r w:rsidR="00E71587">
        <w:rPr>
          <w:rFonts w:ascii="Palatino Linotype" w:hAnsi="Palatino Linotype" w:cs="Cooper Black"/>
          <w:kern w:val="2"/>
          <w:sz w:val="22"/>
          <w:szCs w:val="22"/>
          <w14:ligatures w14:val="standard"/>
          <w14:numForm w14:val="oldStyle"/>
          <w14:numSpacing w14:val="proportional"/>
          <w14:cntxtAlts/>
        </w:rPr>
        <w:t>-</w:t>
      </w:r>
      <w:r w:rsidR="0089466A">
        <w:rPr>
          <w:rFonts w:ascii="Palatino Linotype" w:hAnsi="Palatino Linotype" w:cs="Cooper Black"/>
          <w:kern w:val="2"/>
          <w:sz w:val="22"/>
          <w:szCs w:val="22"/>
          <w14:ligatures w14:val="standard"/>
          <w14:numForm w14:val="oldStyle"/>
          <w14:numSpacing w14:val="proportional"/>
          <w14:cntxtAlts/>
        </w:rPr>
        <w:t>in</w:t>
      </w:r>
      <w:r w:rsidR="00E71587">
        <w:rPr>
          <w:rFonts w:ascii="Palatino Linotype" w:hAnsi="Palatino Linotype" w:cs="Cooper Black"/>
          <w:kern w:val="2"/>
          <w:sz w:val="22"/>
          <w:szCs w:val="22"/>
          <w14:ligatures w14:val="standard"/>
          <w14:numForm w14:val="oldStyle"/>
          <w14:numSpacing w14:val="proportional"/>
          <w14:cntxtAlts/>
        </w:rPr>
        <w:t>-</w:t>
      </w:r>
      <w:r w:rsidR="0089466A">
        <w:rPr>
          <w:rFonts w:ascii="Palatino Linotype" w:hAnsi="Palatino Linotype" w:cs="Cooper Black"/>
          <w:kern w:val="2"/>
          <w:sz w:val="22"/>
          <w:szCs w:val="22"/>
          <w14:ligatures w14:val="standard"/>
          <w14:numForm w14:val="oldStyle"/>
          <w14:numSpacing w14:val="proportional"/>
          <w14:cntxtAlts/>
        </w:rPr>
        <w:t xml:space="preserve">themselves </w:t>
      </w:r>
      <w:r w:rsidR="0089466A">
        <w:rPr>
          <w:rFonts w:ascii="Palatino Linotype" w:hAnsi="Palatino Linotype" w:cs="Cooper Black"/>
          <w:kern w:val="2"/>
          <w:sz w:val="22"/>
          <w:szCs w:val="22"/>
          <w14:ligatures w14:val="standard"/>
          <w14:numForm w14:val="oldStyle"/>
          <w14:numSpacing w14:val="proportional"/>
          <w14:cntxtAlts/>
        </w:rPr>
        <w:lastRenderedPageBreak/>
        <w:t xml:space="preserve">and never as mere means. And, on Kantsequentialism, this end </w:t>
      </w:r>
      <w:r w:rsidR="00385FA6">
        <w:rPr>
          <w:rFonts w:ascii="Palatino Linotype" w:hAnsi="Palatino Linotype" w:cs="Cooper Black"/>
          <w:kern w:val="2"/>
          <w:sz w:val="22"/>
          <w:szCs w:val="22"/>
          <w14:ligatures w14:val="standard"/>
          <w14:numForm w14:val="oldStyle"/>
          <w14:numSpacing w14:val="proportional"/>
          <w14:cntxtAlts/>
        </w:rPr>
        <w:t>will have some sort of general but</w:t>
      </w:r>
      <w:r w:rsidR="00061242">
        <w:rPr>
          <w:rFonts w:ascii="Palatino Linotype" w:hAnsi="Palatino Linotype" w:cs="Cooper Black"/>
          <w:kern w:val="2"/>
          <w:sz w:val="22"/>
          <w:szCs w:val="22"/>
          <w14:ligatures w14:val="standard"/>
          <w14:numForm w14:val="oldStyle"/>
          <w14:numSpacing w14:val="proportional"/>
          <w14:cntxtAlts/>
        </w:rPr>
        <w:t xml:space="preserve"> non-lexical</w:t>
      </w:r>
      <w:r w:rsidR="0089466A">
        <w:rPr>
          <w:rFonts w:ascii="Palatino Linotype" w:hAnsi="Palatino Linotype" w:cs="Cooper Black"/>
          <w:kern w:val="2"/>
          <w:sz w:val="22"/>
          <w:szCs w:val="22"/>
          <w14:ligatures w14:val="standard"/>
          <w14:numForm w14:val="oldStyle"/>
          <w14:numSpacing w14:val="proportional"/>
          <w14:cntxtAlts/>
        </w:rPr>
        <w:t xml:space="preserve"> priority </w:t>
      </w:r>
      <w:r w:rsidR="005612B2">
        <w:rPr>
          <w:rFonts w:ascii="Palatino Linotype" w:hAnsi="Palatino Linotype" w:cs="Cooper Black"/>
          <w:kern w:val="2"/>
          <w:sz w:val="22"/>
          <w:szCs w:val="22"/>
          <w14:ligatures w14:val="standard"/>
          <w14:numForm w14:val="oldStyle"/>
          <w14:numSpacing w14:val="proportional"/>
          <w14:cntxtAlts/>
        </w:rPr>
        <w:t xml:space="preserve">over </w:t>
      </w:r>
      <w:r w:rsidR="000D2150">
        <w:rPr>
          <w:rFonts w:ascii="Palatino Linotype" w:hAnsi="Palatino Linotype" w:cs="Cooper Black"/>
          <w:kern w:val="2"/>
          <w:sz w:val="22"/>
          <w:szCs w:val="22"/>
          <w14:ligatures w14:val="standard"/>
          <w14:numForm w14:val="oldStyle"/>
          <w14:numSpacing w14:val="proportional"/>
          <w14:cntxtAlts/>
        </w:rPr>
        <w:t xml:space="preserve">both </w:t>
      </w:r>
      <w:r w:rsidR="005612B2">
        <w:rPr>
          <w:rFonts w:ascii="Palatino Linotype" w:hAnsi="Palatino Linotype" w:cs="Cooper Black"/>
          <w:kern w:val="2"/>
          <w:sz w:val="22"/>
          <w:szCs w:val="22"/>
          <w14:ligatures w14:val="standard"/>
          <w14:numForm w14:val="oldStyle"/>
          <w14:numSpacing w14:val="proportional"/>
          <w14:cntxtAlts/>
        </w:rPr>
        <w:t xml:space="preserve">our </w:t>
      </w:r>
      <w:r w:rsidR="003B2674">
        <w:rPr>
          <w:rFonts w:ascii="Palatino Linotype" w:hAnsi="Palatino Linotype" w:cs="Cooper Black"/>
          <w:kern w:val="2"/>
          <w:sz w:val="22"/>
          <w:szCs w:val="22"/>
          <w14:ligatures w14:val="standard"/>
          <w14:numForm w14:val="oldStyle"/>
          <w14:numSpacing w14:val="proportional"/>
          <w14:cntxtAlts/>
        </w:rPr>
        <w:t xml:space="preserve">discretionary </w:t>
      </w:r>
      <w:r w:rsidR="000D2150">
        <w:rPr>
          <w:rFonts w:ascii="Palatino Linotype" w:hAnsi="Palatino Linotype" w:cs="Cooper Black"/>
          <w:kern w:val="2"/>
          <w:sz w:val="22"/>
          <w:szCs w:val="22"/>
          <w14:ligatures w14:val="standard"/>
          <w14:numForm w14:val="oldStyle"/>
          <w14:numSpacing w14:val="proportional"/>
          <w14:cntxtAlts/>
        </w:rPr>
        <w:t>ends and</w:t>
      </w:r>
      <w:r w:rsidR="003B2674">
        <w:rPr>
          <w:rFonts w:ascii="Palatino Linotype" w:hAnsi="Palatino Linotype" w:cs="Cooper Black"/>
          <w:kern w:val="2"/>
          <w:sz w:val="22"/>
          <w:szCs w:val="22"/>
          <w14:ligatures w14:val="standard"/>
          <w14:numForm w14:val="oldStyle"/>
          <w14:numSpacing w14:val="proportional"/>
          <w14:cntxtAlts/>
        </w:rPr>
        <w:t xml:space="preserve"> </w:t>
      </w:r>
      <w:r w:rsidR="005612B2">
        <w:rPr>
          <w:rFonts w:ascii="Palatino Linotype" w:hAnsi="Palatino Linotype" w:cs="Cooper Black"/>
          <w:kern w:val="2"/>
          <w:sz w:val="22"/>
          <w:szCs w:val="22"/>
          <w14:ligatures w14:val="standard"/>
          <w14:numForm w14:val="oldStyle"/>
          <w14:numSpacing w14:val="proportional"/>
          <w14:cntxtAlts/>
        </w:rPr>
        <w:t xml:space="preserve">our </w:t>
      </w:r>
      <w:r w:rsidR="00BF7735">
        <w:rPr>
          <w:rFonts w:ascii="Palatino Linotype" w:hAnsi="Palatino Linotype" w:cs="Cooper Black"/>
          <w:kern w:val="2"/>
          <w:sz w:val="22"/>
          <w:szCs w:val="22"/>
          <w14:ligatures w14:val="standard"/>
          <w14:numForm w14:val="oldStyle"/>
          <w14:numSpacing w14:val="proportional"/>
          <w14:cntxtAlts/>
        </w:rPr>
        <w:t xml:space="preserve">other </w:t>
      </w:r>
      <w:r w:rsidR="005612B2">
        <w:rPr>
          <w:rFonts w:ascii="Palatino Linotype" w:hAnsi="Palatino Linotype" w:cs="Cooper Black"/>
          <w:kern w:val="2"/>
          <w:sz w:val="22"/>
          <w:szCs w:val="22"/>
          <w14:ligatures w14:val="standard"/>
          <w14:numForm w14:val="oldStyle"/>
          <w14:numSpacing w14:val="proportional"/>
          <w14:cntxtAlts/>
        </w:rPr>
        <w:t>obligatory ends</w:t>
      </w:r>
      <w:r w:rsidR="00BF7735">
        <w:rPr>
          <w:rFonts w:ascii="Palatino Linotype" w:hAnsi="Palatino Linotype" w:cs="Cooper Black"/>
          <w:kern w:val="2"/>
          <w:sz w:val="22"/>
          <w:szCs w:val="22"/>
          <w14:ligatures w14:val="standard"/>
          <w14:numForm w14:val="oldStyle"/>
          <w14:numSpacing w14:val="proportional"/>
          <w14:cntxtAlts/>
        </w:rPr>
        <w:t xml:space="preserve">, including those of both </w:t>
      </w:r>
      <w:r w:rsidR="00E71587">
        <w:rPr>
          <w:rFonts w:ascii="Palatino Linotype" w:hAnsi="Palatino Linotype" w:cs="Cooper Black"/>
          <w:kern w:val="2"/>
          <w:sz w:val="22"/>
          <w:szCs w:val="22"/>
          <w14:ligatures w14:val="standard"/>
          <w14:numForm w14:val="oldStyle"/>
          <w14:numSpacing w14:val="proportional"/>
          <w14:cntxtAlts/>
        </w:rPr>
        <w:t xml:space="preserve">minimizing </w:t>
      </w:r>
      <w:r w:rsidR="00520C0F">
        <w:rPr>
          <w:rFonts w:ascii="Palatino Linotype" w:hAnsi="Palatino Linotype" w:cs="Cooper Black"/>
          <w:kern w:val="2"/>
          <w:sz w:val="22"/>
          <w:szCs w:val="22"/>
          <w14:ligatures w14:val="standard"/>
          <w14:numForm w14:val="oldStyle"/>
          <w14:numSpacing w14:val="proportional"/>
          <w14:cntxtAlts/>
        </w:rPr>
        <w:t xml:space="preserve">murders overall and minimizing </w:t>
      </w:r>
      <w:r w:rsidR="00E71587">
        <w:rPr>
          <w:rFonts w:ascii="Palatino Linotype" w:hAnsi="Palatino Linotype" w:cs="Cooper Black"/>
          <w:kern w:val="2"/>
          <w:sz w:val="22"/>
          <w:szCs w:val="22"/>
          <w14:ligatures w14:val="standard"/>
          <w14:numForm w14:val="oldStyle"/>
          <w14:numSpacing w14:val="proportional"/>
          <w14:cntxtAlts/>
        </w:rPr>
        <w:t>the murders</w:t>
      </w:r>
      <w:r w:rsidR="00520C0F">
        <w:rPr>
          <w:rFonts w:ascii="Palatino Linotype" w:hAnsi="Palatino Linotype" w:cs="Cooper Black"/>
          <w:kern w:val="2"/>
          <w:sz w:val="22"/>
          <w:szCs w:val="22"/>
          <w14:ligatures w14:val="standard"/>
          <w14:numForm w14:val="oldStyle"/>
          <w14:numSpacing w14:val="proportional"/>
          <w14:cntxtAlts/>
        </w:rPr>
        <w:t xml:space="preserve"> that </w:t>
      </w:r>
      <w:r w:rsidR="005612B2">
        <w:rPr>
          <w:rFonts w:ascii="Palatino Linotype" w:hAnsi="Palatino Linotype" w:cs="Cooper Black"/>
          <w:kern w:val="2"/>
          <w:sz w:val="22"/>
          <w:szCs w:val="22"/>
          <w14:ligatures w14:val="standard"/>
          <w14:numForm w14:val="oldStyle"/>
          <w14:numSpacing w14:val="proportional"/>
          <w14:cntxtAlts/>
        </w:rPr>
        <w:t>we ourselves commit</w:t>
      </w:r>
      <w:r w:rsidR="000D2150">
        <w:rPr>
          <w:rStyle w:val="Heading3Char"/>
          <w:rFonts w:ascii="Palatino Linotype" w:hAnsi="Palatino Linotype" w:cs="Cooper Black"/>
          <w:kern w:val="2"/>
          <w:sz w:val="22"/>
          <w:szCs w:val="22"/>
          <w14:ligatures w14:val="standard"/>
          <w14:numForm w14:val="oldStyle"/>
          <w14:numSpacing w14:val="proportional"/>
          <w14:cntxtAlts/>
        </w:rPr>
        <w:t>.</w:t>
      </w:r>
      <w:r w:rsidR="000D2150" w:rsidRPr="0056778E">
        <w:rPr>
          <w:rStyle w:val="FootnoteReference"/>
          <w:rFonts w:ascii="Palatino Linotype" w:hAnsi="Palatino Linotype" w:cs="Cooper Black"/>
          <w:kern w:val="2"/>
          <w:sz w:val="22"/>
          <w:szCs w:val="22"/>
          <w14:ligatures w14:val="standard"/>
          <w14:numForm w14:val="oldStyle"/>
          <w14:numSpacing w14:val="proportional"/>
          <w14:cntxtAlts/>
        </w:rPr>
        <w:footnoteReference w:id="30"/>
      </w:r>
      <w:r w:rsidR="0089466A">
        <w:rPr>
          <w:rFonts w:ascii="Palatino Linotype" w:hAnsi="Palatino Linotype" w:cs="Cooper Black"/>
          <w:kern w:val="2"/>
          <w:sz w:val="22"/>
          <w:szCs w:val="22"/>
          <w14:ligatures w14:val="standard"/>
          <w14:numForm w14:val="oldStyle"/>
          <w14:numSpacing w14:val="proportional"/>
          <w14:cntxtAlts/>
        </w:rPr>
        <w:t xml:space="preserve"> Thus, </w:t>
      </w:r>
      <w:r w:rsidR="00FD5521">
        <w:rPr>
          <w:rFonts w:ascii="Palatino Linotype" w:hAnsi="Palatino Linotype" w:cs="Cooper Black"/>
          <w:kern w:val="2"/>
          <w:sz w:val="22"/>
          <w:szCs w:val="22"/>
          <w14:ligatures w14:val="standard"/>
          <w14:numForm w14:val="oldStyle"/>
          <w14:numSpacing w14:val="proportional"/>
          <w14:cntxtAlts/>
        </w:rPr>
        <w:t>agents</w:t>
      </w:r>
      <w:r w:rsidR="0089466A">
        <w:rPr>
          <w:rFonts w:ascii="Palatino Linotype" w:hAnsi="Palatino Linotype" w:cs="Cooper Black"/>
          <w:kern w:val="2"/>
          <w:sz w:val="22"/>
          <w:szCs w:val="22"/>
          <w14:ligatures w14:val="standard"/>
          <w14:numForm w14:val="oldStyle"/>
          <w14:numSpacing w14:val="proportional"/>
          <w14:cntxtAlts/>
        </w:rPr>
        <w:t xml:space="preserve"> ought </w:t>
      </w:r>
      <w:r w:rsidR="002A409A">
        <w:rPr>
          <w:rFonts w:ascii="Palatino Linotype" w:hAnsi="Palatino Linotype" w:cs="Cooper Black"/>
          <w:kern w:val="2"/>
          <w:sz w:val="22"/>
          <w:szCs w:val="22"/>
          <w14:ligatures w14:val="standard"/>
          <w14:numForm w14:val="oldStyle"/>
          <w14:numSpacing w14:val="proportional"/>
          <w14:cntxtAlts/>
        </w:rPr>
        <w:t xml:space="preserve">generally </w:t>
      </w:r>
      <w:r w:rsidR="0089466A">
        <w:rPr>
          <w:rFonts w:ascii="Palatino Linotype" w:hAnsi="Palatino Linotype" w:cs="Cooper Black"/>
          <w:kern w:val="2"/>
          <w:sz w:val="22"/>
          <w:szCs w:val="22"/>
          <w14:ligatures w14:val="standard"/>
          <w14:numForm w14:val="oldStyle"/>
          <w14:numSpacing w14:val="proportional"/>
          <w14:cntxtAlts/>
        </w:rPr>
        <w:t>to prefer</w:t>
      </w:r>
      <w:r w:rsidR="002A409A">
        <w:rPr>
          <w:rFonts w:ascii="Palatino Linotype" w:hAnsi="Palatino Linotype" w:cs="Cooper Black"/>
          <w:kern w:val="2"/>
          <w:sz w:val="22"/>
          <w:szCs w:val="22"/>
          <w14:ligatures w14:val="standard"/>
          <w14:numForm w14:val="oldStyle"/>
          <w14:numSpacing w14:val="proportional"/>
          <w14:cntxtAlts/>
        </w:rPr>
        <w:t xml:space="preserve"> the prospect of </w:t>
      </w:r>
      <w:r w:rsidR="00FD5521">
        <w:rPr>
          <w:rFonts w:ascii="Palatino Linotype" w:hAnsi="Palatino Linotype" w:cs="Cooper Black"/>
          <w:kern w:val="2"/>
          <w:sz w:val="22"/>
          <w:szCs w:val="22"/>
          <w14:ligatures w14:val="standard"/>
          <w14:numForm w14:val="oldStyle"/>
          <w14:numSpacing w14:val="proportional"/>
          <w14:cntxtAlts/>
        </w:rPr>
        <w:t>their</w:t>
      </w:r>
      <w:r w:rsidR="002A409A">
        <w:rPr>
          <w:rFonts w:ascii="Palatino Linotype" w:hAnsi="Palatino Linotype" w:cs="Cooper Black"/>
          <w:kern w:val="2"/>
          <w:sz w:val="22"/>
          <w:szCs w:val="22"/>
          <w14:ligatures w14:val="standard"/>
          <w14:numForm w14:val="oldStyle"/>
          <w14:numSpacing w14:val="proportional"/>
          <w14:cntxtAlts/>
        </w:rPr>
        <w:t xml:space="preserve"> refraining from murdering someone at present to the prospect of </w:t>
      </w:r>
      <w:r w:rsidR="00FD5521">
        <w:rPr>
          <w:rFonts w:ascii="Palatino Linotype" w:hAnsi="Palatino Linotype" w:cs="Cooper Black"/>
          <w:kern w:val="2"/>
          <w:sz w:val="22"/>
          <w:szCs w:val="22"/>
          <w14:ligatures w14:val="standard"/>
          <w14:numForm w14:val="oldStyle"/>
          <w14:numSpacing w14:val="proportional"/>
          <w14:cntxtAlts/>
        </w:rPr>
        <w:t>their</w:t>
      </w:r>
      <w:r w:rsidR="002A409A">
        <w:rPr>
          <w:rFonts w:ascii="Palatino Linotype" w:hAnsi="Palatino Linotype" w:cs="Cooper Black"/>
          <w:kern w:val="2"/>
          <w:sz w:val="22"/>
          <w:szCs w:val="22"/>
          <w14:ligatures w14:val="standard"/>
          <w14:numForm w14:val="oldStyle"/>
          <w14:numSpacing w14:val="proportional"/>
          <w14:cntxtAlts/>
        </w:rPr>
        <w:t xml:space="preserve"> doing so as a means to minimizing </w:t>
      </w:r>
      <w:r w:rsidR="005612B2">
        <w:rPr>
          <w:rFonts w:ascii="Palatino Linotype" w:hAnsi="Palatino Linotype" w:cs="Cooper Black"/>
          <w:kern w:val="2"/>
          <w:sz w:val="22"/>
          <w:szCs w:val="22"/>
          <w14:ligatures w14:val="standard"/>
          <w14:numForm w14:val="oldStyle"/>
          <w14:numSpacing w14:val="proportional"/>
          <w14:cntxtAlts/>
        </w:rPr>
        <w:t>murders</w:t>
      </w:r>
      <w:r w:rsidR="00BF7735">
        <w:rPr>
          <w:rFonts w:ascii="Palatino Linotype" w:hAnsi="Palatino Linotype" w:cs="Cooper Black"/>
          <w:kern w:val="2"/>
          <w:sz w:val="22"/>
          <w:szCs w:val="22"/>
          <w14:ligatures w14:val="standard"/>
          <w14:numForm w14:val="oldStyle"/>
          <w14:numSpacing w14:val="proportional"/>
          <w14:cntxtAlts/>
        </w:rPr>
        <w:t xml:space="preserve"> overall</w:t>
      </w:r>
      <w:r w:rsidR="005612B2">
        <w:rPr>
          <w:rFonts w:ascii="Palatino Linotype" w:hAnsi="Palatino Linotype" w:cs="Cooper Black"/>
          <w:kern w:val="2"/>
          <w:sz w:val="22"/>
          <w:szCs w:val="22"/>
          <w14:ligatures w14:val="standard"/>
          <w14:numForm w14:val="oldStyle"/>
          <w14:numSpacing w14:val="proportional"/>
          <w14:cntxtAlts/>
        </w:rPr>
        <w:t xml:space="preserve">, or even </w:t>
      </w:r>
      <w:r w:rsidR="00BF7735">
        <w:rPr>
          <w:rFonts w:ascii="Palatino Linotype" w:hAnsi="Palatino Linotype" w:cs="Cooper Black"/>
          <w:kern w:val="2"/>
          <w:sz w:val="22"/>
          <w:szCs w:val="22"/>
          <w14:ligatures w14:val="standard"/>
          <w14:numForm w14:val="oldStyle"/>
          <w14:numSpacing w14:val="proportional"/>
          <w14:cntxtAlts/>
        </w:rPr>
        <w:t xml:space="preserve">as a means to minimizing </w:t>
      </w:r>
      <w:r w:rsidR="005612B2">
        <w:rPr>
          <w:rFonts w:ascii="Palatino Linotype" w:hAnsi="Palatino Linotype" w:cs="Cooper Black"/>
          <w:kern w:val="2"/>
          <w:sz w:val="22"/>
          <w:szCs w:val="22"/>
          <w14:ligatures w14:val="standard"/>
          <w14:numForm w14:val="oldStyle"/>
          <w14:numSpacing w14:val="proportional"/>
          <w14:cntxtAlts/>
        </w:rPr>
        <w:t>the murder</w:t>
      </w:r>
      <w:r w:rsidR="00BF7735">
        <w:rPr>
          <w:rFonts w:ascii="Palatino Linotype" w:hAnsi="Palatino Linotype" w:cs="Cooper Black"/>
          <w:kern w:val="2"/>
          <w:sz w:val="22"/>
          <w:szCs w:val="22"/>
          <w14:ligatures w14:val="standard"/>
          <w14:numForm w14:val="oldStyle"/>
          <w14:numSpacing w14:val="proportional"/>
          <w14:cntxtAlts/>
        </w:rPr>
        <w:t>s</w:t>
      </w:r>
      <w:r w:rsidR="005612B2">
        <w:rPr>
          <w:rFonts w:ascii="Palatino Linotype" w:hAnsi="Palatino Linotype" w:cs="Cooper Black"/>
          <w:kern w:val="2"/>
          <w:sz w:val="22"/>
          <w:szCs w:val="22"/>
          <w14:ligatures w14:val="standard"/>
          <w14:numForm w14:val="oldStyle"/>
          <w14:numSpacing w14:val="proportional"/>
          <w14:cntxtAlts/>
        </w:rPr>
        <w:t xml:space="preserve"> that they themsel</w:t>
      </w:r>
      <w:r w:rsidR="00BF7735">
        <w:rPr>
          <w:rFonts w:ascii="Palatino Linotype" w:hAnsi="Palatino Linotype" w:cs="Cooper Black"/>
          <w:kern w:val="2"/>
          <w:sz w:val="22"/>
          <w:szCs w:val="22"/>
          <w14:ligatures w14:val="standard"/>
          <w14:numForm w14:val="oldStyle"/>
          <w14:numSpacing w14:val="proportional"/>
          <w14:cntxtAlts/>
        </w:rPr>
        <w:t>f</w:t>
      </w:r>
      <w:r w:rsidR="005612B2">
        <w:rPr>
          <w:rFonts w:ascii="Palatino Linotype" w:hAnsi="Palatino Linotype" w:cs="Cooper Black"/>
          <w:kern w:val="2"/>
          <w:sz w:val="22"/>
          <w:szCs w:val="22"/>
          <w14:ligatures w14:val="standard"/>
          <w14:numForm w14:val="oldStyle"/>
          <w14:numSpacing w14:val="proportional"/>
          <w14:cntxtAlts/>
        </w:rPr>
        <w:t xml:space="preserve"> commit</w:t>
      </w:r>
      <w:r w:rsidR="002A409A">
        <w:rPr>
          <w:rFonts w:ascii="Palatino Linotype" w:hAnsi="Palatino Linotype" w:cs="Cooper Black"/>
          <w:kern w:val="2"/>
          <w:sz w:val="22"/>
          <w:szCs w:val="22"/>
          <w14:ligatures w14:val="standard"/>
          <w14:numForm w14:val="oldStyle"/>
          <w14:numSpacing w14:val="proportional"/>
          <w14:cntxtAlts/>
        </w:rPr>
        <w:t>.</w:t>
      </w:r>
      <w:r w:rsidR="0089466A">
        <w:rPr>
          <w:rFonts w:ascii="Palatino Linotype" w:hAnsi="Palatino Linotype" w:cs="Cooper Black"/>
          <w:kern w:val="2"/>
          <w:sz w:val="22"/>
          <w:szCs w:val="22"/>
          <w14:ligatures w14:val="standard"/>
          <w14:numForm w14:val="oldStyle"/>
          <w14:numSpacing w14:val="proportional"/>
          <w14:cntxtAlts/>
        </w:rPr>
        <w:t xml:space="preserve"> </w:t>
      </w:r>
      <w:r w:rsidR="00061242">
        <w:rPr>
          <w:rFonts w:ascii="Palatino Linotype" w:hAnsi="Palatino Linotype" w:cs="Cooper Black"/>
          <w:kern w:val="2"/>
          <w:sz w:val="22"/>
          <w:szCs w:val="22"/>
          <w14:ligatures w14:val="standard"/>
          <w14:numForm w14:val="oldStyle"/>
          <w14:numSpacing w14:val="proportional"/>
          <w14:cntxtAlts/>
        </w:rPr>
        <w:t xml:space="preserve">But, </w:t>
      </w:r>
      <w:r w:rsidR="00385FA6">
        <w:rPr>
          <w:rFonts w:ascii="Palatino Linotype" w:hAnsi="Palatino Linotype" w:cs="Cooper Black"/>
          <w:kern w:val="2"/>
          <w:sz w:val="22"/>
          <w:szCs w:val="22"/>
          <w14:ligatures w14:val="standard"/>
          <w14:numForm w14:val="oldStyle"/>
          <w14:numSpacing w14:val="proportional"/>
          <w14:cntxtAlts/>
        </w:rPr>
        <w:t xml:space="preserve">because this priority is only some sort of general priority, Kantsequentialism needn’t prohibit treating someone harmlessly as a mere means </w:t>
      </w:r>
      <w:r w:rsidR="002376B3">
        <w:rPr>
          <w:rFonts w:ascii="Palatino Linotype" w:hAnsi="Palatino Linotype" w:cs="Cooper Black"/>
          <w:kern w:val="2"/>
          <w:sz w:val="22"/>
          <w:szCs w:val="22"/>
          <w14:ligatures w14:val="standard"/>
          <w14:numForm w14:val="oldStyle"/>
          <w14:numSpacing w14:val="proportional"/>
          <w14:cntxtAlts/>
        </w:rPr>
        <w:t>if necessary to</w:t>
      </w:r>
      <w:r w:rsidR="00385FA6">
        <w:rPr>
          <w:rFonts w:ascii="Palatino Linotype" w:hAnsi="Palatino Linotype" w:cs="Cooper Black"/>
          <w:kern w:val="2"/>
          <w:sz w:val="22"/>
          <w:szCs w:val="22"/>
          <w14:ligatures w14:val="standard"/>
          <w14:numForm w14:val="oldStyle"/>
          <w14:numSpacing w14:val="proportional"/>
          <w14:cntxtAlts/>
        </w:rPr>
        <w:t xml:space="preserve"> preven</w:t>
      </w:r>
      <w:r w:rsidR="002376B3">
        <w:rPr>
          <w:rFonts w:ascii="Palatino Linotype" w:hAnsi="Palatino Linotype" w:cs="Cooper Black"/>
          <w:kern w:val="2"/>
          <w:sz w:val="22"/>
          <w:szCs w:val="22"/>
          <w14:ligatures w14:val="standard"/>
          <w14:numForm w14:val="oldStyle"/>
          <w14:numSpacing w14:val="proportional"/>
          <w14:cntxtAlts/>
        </w:rPr>
        <w:t>t</w:t>
      </w:r>
      <w:r w:rsidR="00385FA6">
        <w:rPr>
          <w:rFonts w:ascii="Palatino Linotype" w:hAnsi="Palatino Linotype" w:cs="Cooper Black"/>
          <w:kern w:val="2"/>
          <w:sz w:val="22"/>
          <w:szCs w:val="22"/>
          <w14:ligatures w14:val="standard"/>
          <w14:numForm w14:val="oldStyle"/>
          <w14:numSpacing w14:val="proportional"/>
          <w14:cntxtAlts/>
        </w:rPr>
        <w:t xml:space="preserve"> yourself from very likely accidentally killing someone in the future. And, </w:t>
      </w:r>
      <w:r w:rsidR="00061242">
        <w:rPr>
          <w:rFonts w:ascii="Palatino Linotype" w:hAnsi="Palatino Linotype" w:cs="Cooper Black"/>
          <w:kern w:val="2"/>
          <w:sz w:val="22"/>
          <w:szCs w:val="22"/>
          <w14:ligatures w14:val="standard"/>
          <w14:numForm w14:val="oldStyle"/>
          <w14:numSpacing w14:val="proportional"/>
          <w14:cntxtAlts/>
        </w:rPr>
        <w:t xml:space="preserve">because this priority is non-lexical, the quantities </w:t>
      </w:r>
      <w:r w:rsidR="00385FA6">
        <w:rPr>
          <w:rFonts w:ascii="Palatino Linotype" w:hAnsi="Palatino Linotype" w:cs="Cooper Black"/>
          <w:kern w:val="2"/>
          <w:sz w:val="22"/>
          <w:szCs w:val="22"/>
          <w14:ligatures w14:val="standard"/>
          <w14:numForm w14:val="oldStyle"/>
          <w14:numSpacing w14:val="proportional"/>
          <w14:cntxtAlts/>
        </w:rPr>
        <w:t xml:space="preserve">will </w:t>
      </w:r>
      <w:r w:rsidR="00061242">
        <w:rPr>
          <w:rFonts w:ascii="Palatino Linotype" w:hAnsi="Palatino Linotype" w:cs="Cooper Black"/>
          <w:kern w:val="2"/>
          <w:sz w:val="22"/>
          <w:szCs w:val="22"/>
          <w14:ligatures w14:val="standard"/>
          <w14:numForm w14:val="oldStyle"/>
          <w14:numSpacing w14:val="proportional"/>
          <w14:cntxtAlts/>
        </w:rPr>
        <w:t>matter</w:t>
      </w:r>
      <w:r w:rsidR="002A409A">
        <w:rPr>
          <w:rFonts w:ascii="Palatino Linotype" w:hAnsi="Palatino Linotype" w:cs="Cooper Black"/>
          <w:kern w:val="2"/>
          <w:sz w:val="22"/>
          <w:szCs w:val="22"/>
          <w14:ligatures w14:val="standard"/>
          <w14:numForm w14:val="oldStyle"/>
          <w14:numSpacing w14:val="proportional"/>
          <w14:cntxtAlts/>
        </w:rPr>
        <w:t>. So, if</w:t>
      </w:r>
      <w:r w:rsidR="00FD5521">
        <w:rPr>
          <w:rFonts w:ascii="Palatino Linotype" w:hAnsi="Palatino Linotype" w:cs="Cooper Black"/>
          <w:kern w:val="2"/>
          <w:sz w:val="22"/>
          <w:szCs w:val="22"/>
          <w14:ligatures w14:val="standard"/>
          <w14:numForm w14:val="oldStyle"/>
          <w14:numSpacing w14:val="proportional"/>
          <w14:cntxtAlts/>
        </w:rPr>
        <w:t xml:space="preserve"> murdering someone at present is the only way to prevent, say, hundreds of murders by others or, say, dozens of murders by yourself, then you ought to prefer the prospect of your committing that murder to that of your </w:t>
      </w:r>
      <w:r w:rsidR="005612B2">
        <w:rPr>
          <w:rFonts w:ascii="Palatino Linotype" w:hAnsi="Palatino Linotype" w:cs="Cooper Black"/>
          <w:kern w:val="2"/>
          <w:sz w:val="22"/>
          <w:szCs w:val="22"/>
          <w14:ligatures w14:val="standard"/>
          <w14:numForm w14:val="oldStyle"/>
          <w14:numSpacing w14:val="proportional"/>
          <w14:cntxtAlts/>
        </w:rPr>
        <w:t>refraining from</w:t>
      </w:r>
      <w:r w:rsidR="00FD5521">
        <w:rPr>
          <w:rFonts w:ascii="Palatino Linotype" w:hAnsi="Palatino Linotype" w:cs="Cooper Black"/>
          <w:kern w:val="2"/>
          <w:sz w:val="22"/>
          <w:szCs w:val="22"/>
          <w14:ligatures w14:val="standard"/>
          <w14:numForm w14:val="oldStyle"/>
          <w14:numSpacing w14:val="proportional"/>
          <w14:cntxtAlts/>
        </w:rPr>
        <w:t xml:space="preserve"> doing so.</w:t>
      </w:r>
      <w:r w:rsidR="00061242">
        <w:rPr>
          <w:rFonts w:ascii="Palatino Linotype" w:hAnsi="Palatino Linotype" w:cs="Cooper Black"/>
          <w:kern w:val="2"/>
          <w:sz w:val="22"/>
          <w:szCs w:val="22"/>
          <w14:ligatures w14:val="standard"/>
          <w14:numForm w14:val="oldStyle"/>
          <w14:numSpacing w14:val="proportional"/>
          <w14:cntxtAlts/>
        </w:rPr>
        <w:t xml:space="preserve"> </w:t>
      </w:r>
      <w:r w:rsidR="0089466A">
        <w:rPr>
          <w:rFonts w:ascii="Palatino Linotype" w:hAnsi="Palatino Linotype" w:cs="Cooper Black"/>
          <w:kern w:val="2"/>
          <w:sz w:val="22"/>
          <w:szCs w:val="22"/>
          <w14:ligatures w14:val="standard"/>
          <w14:numForm w14:val="oldStyle"/>
          <w14:numSpacing w14:val="proportional"/>
          <w14:cntxtAlts/>
        </w:rPr>
        <w:t>Consequently, there will</w:t>
      </w:r>
      <w:r w:rsidR="00FD5521">
        <w:rPr>
          <w:rFonts w:ascii="Palatino Linotype" w:hAnsi="Palatino Linotype" w:cs="Cooper Black"/>
          <w:kern w:val="2"/>
          <w:sz w:val="22"/>
          <w:szCs w:val="22"/>
          <w14:ligatures w14:val="standard"/>
          <w14:numForm w14:val="oldStyle"/>
          <w14:numSpacing w14:val="proportional"/>
          <w14:cntxtAlts/>
        </w:rPr>
        <w:t>, on Kantsequentialism,</w:t>
      </w:r>
      <w:r w:rsidR="0089466A">
        <w:rPr>
          <w:rFonts w:ascii="Palatino Linotype" w:hAnsi="Palatino Linotype" w:cs="Cooper Black"/>
          <w:kern w:val="2"/>
          <w:sz w:val="22"/>
          <w:szCs w:val="22"/>
          <w14:ligatures w14:val="standard"/>
          <w14:numForm w14:val="oldStyle"/>
          <w14:numSpacing w14:val="proportional"/>
          <w14:cntxtAlts/>
        </w:rPr>
        <w:t xml:space="preserve"> be a non-absolute </w:t>
      </w:r>
      <w:r w:rsidR="001A6FF5">
        <w:rPr>
          <w:rFonts w:ascii="Palatino Linotype" w:hAnsi="Palatino Linotype" w:cs="Cooper Black"/>
          <w:kern w:val="2"/>
          <w:sz w:val="22"/>
          <w:szCs w:val="22"/>
          <w14:ligatures w14:val="standard"/>
          <w14:numForm w14:val="oldStyle"/>
          <w14:numSpacing w14:val="proportional"/>
          <w14:cntxtAlts/>
        </w:rPr>
        <w:t>prohibition</w:t>
      </w:r>
      <w:r w:rsidR="0089466A">
        <w:rPr>
          <w:rFonts w:ascii="Palatino Linotype" w:hAnsi="Palatino Linotype" w:cs="Cooper Black"/>
          <w:kern w:val="2"/>
          <w:sz w:val="22"/>
          <w:szCs w:val="22"/>
          <w14:ligatures w14:val="standard"/>
          <w14:numForm w14:val="oldStyle"/>
          <w14:numSpacing w14:val="proportional"/>
          <w14:cntxtAlts/>
        </w:rPr>
        <w:t xml:space="preserve"> against </w:t>
      </w:r>
      <w:r w:rsidR="001A6FF5">
        <w:rPr>
          <w:rFonts w:ascii="Palatino Linotype" w:hAnsi="Palatino Linotype" w:cs="Cooper Black"/>
          <w:kern w:val="2"/>
          <w:sz w:val="22"/>
          <w:szCs w:val="22"/>
          <w14:ligatures w14:val="standard"/>
          <w14:numForm w14:val="oldStyle"/>
          <w14:numSpacing w14:val="proportional"/>
          <w14:cntxtAlts/>
        </w:rPr>
        <w:t>murder</w:t>
      </w:r>
      <w:r w:rsidR="0089466A">
        <w:rPr>
          <w:rFonts w:ascii="Palatino Linotype" w:hAnsi="Palatino Linotype" w:cs="Cooper Black"/>
          <w:kern w:val="2"/>
          <w:sz w:val="22"/>
          <w:szCs w:val="22"/>
          <w14:ligatures w14:val="standard"/>
          <w14:numForm w14:val="oldStyle"/>
          <w14:numSpacing w14:val="proportional"/>
          <w14:cntxtAlts/>
        </w:rPr>
        <w:t xml:space="preserve"> such that </w:t>
      </w:r>
      <w:r w:rsidR="00FD5521">
        <w:rPr>
          <w:rFonts w:ascii="Palatino Linotype" w:hAnsi="Palatino Linotype" w:cs="Cooper Black"/>
          <w:kern w:val="2"/>
          <w:sz w:val="22"/>
          <w:szCs w:val="22"/>
          <w14:ligatures w14:val="standard"/>
          <w14:numForm w14:val="oldStyle"/>
          <w14:numSpacing w14:val="proportional"/>
          <w14:cntxtAlts/>
        </w:rPr>
        <w:t>you are</w:t>
      </w:r>
      <w:r w:rsidR="0089466A">
        <w:rPr>
          <w:rFonts w:ascii="Palatino Linotype" w:hAnsi="Palatino Linotype" w:cs="Cooper Black"/>
          <w:kern w:val="2"/>
          <w:sz w:val="22"/>
          <w:szCs w:val="22"/>
          <w14:ligatures w14:val="standard"/>
          <w14:numForm w14:val="oldStyle"/>
          <w14:numSpacing w14:val="proportional"/>
          <w14:cntxtAlts/>
        </w:rPr>
        <w:t xml:space="preserve"> </w:t>
      </w:r>
      <w:r w:rsidR="00FD5521">
        <w:rPr>
          <w:rFonts w:ascii="Palatino Linotype" w:hAnsi="Palatino Linotype" w:cs="Cooper Black"/>
          <w:kern w:val="2"/>
          <w:sz w:val="22"/>
          <w:szCs w:val="22"/>
          <w14:ligatures w14:val="standard"/>
          <w14:numForm w14:val="oldStyle"/>
          <w14:numSpacing w14:val="proportional"/>
          <w14:cntxtAlts/>
        </w:rPr>
        <w:t xml:space="preserve">permitted to </w:t>
      </w:r>
      <w:r w:rsidR="001A6FF5">
        <w:rPr>
          <w:rFonts w:ascii="Palatino Linotype" w:hAnsi="Palatino Linotype" w:cs="Cooper Black"/>
          <w:kern w:val="2"/>
          <w:sz w:val="22"/>
          <w:szCs w:val="22"/>
          <w14:ligatures w14:val="standard"/>
          <w14:numForm w14:val="oldStyle"/>
          <w14:numSpacing w14:val="proportional"/>
          <w14:cntxtAlts/>
        </w:rPr>
        <w:t>murder</w:t>
      </w:r>
      <w:r w:rsidR="00FD5521">
        <w:rPr>
          <w:rFonts w:ascii="Palatino Linotype" w:hAnsi="Palatino Linotype" w:cs="Cooper Black"/>
          <w:kern w:val="2"/>
          <w:sz w:val="22"/>
          <w:szCs w:val="22"/>
          <w14:ligatures w14:val="standard"/>
          <w14:numForm w14:val="oldStyle"/>
          <w14:numSpacing w14:val="proportional"/>
          <w14:cntxtAlts/>
        </w:rPr>
        <w:t xml:space="preserve"> one</w:t>
      </w:r>
      <w:r w:rsidR="0089466A">
        <w:rPr>
          <w:rFonts w:ascii="Palatino Linotype" w:hAnsi="Palatino Linotype" w:cs="Cooper Black"/>
          <w:kern w:val="2"/>
          <w:sz w:val="22"/>
          <w:szCs w:val="22"/>
          <w14:ligatures w14:val="standard"/>
          <w14:numForm w14:val="oldStyle"/>
          <w14:numSpacing w14:val="proportional"/>
          <w14:cntxtAlts/>
        </w:rPr>
        <w:t xml:space="preserve"> person </w:t>
      </w:r>
      <w:r w:rsidR="00FD5521">
        <w:rPr>
          <w:rFonts w:ascii="Palatino Linotype" w:hAnsi="Palatino Linotype" w:cs="Cooper Black"/>
          <w:kern w:val="2"/>
          <w:sz w:val="22"/>
          <w:szCs w:val="22"/>
          <w14:ligatures w14:val="standard"/>
          <w14:numForm w14:val="oldStyle"/>
          <w14:numSpacing w14:val="proportional"/>
          <w14:cntxtAlts/>
        </w:rPr>
        <w:t xml:space="preserve">as a mere means to preventing either more than </w:t>
      </w:r>
      <w:r w:rsidR="00A32DDF">
        <w:rPr>
          <w:rFonts w:ascii="Palatino Linotype" w:hAnsi="Palatino Linotype" w:cs="Cooper Black"/>
          <w:i/>
          <w:iCs/>
          <w:kern w:val="2"/>
          <w:sz w:val="22"/>
          <w:szCs w:val="22"/>
          <w14:ligatures w14:val="standard"/>
          <w14:numForm w14:val="oldStyle"/>
          <w14:numSpacing w14:val="proportional"/>
          <w14:cntxtAlts/>
        </w:rPr>
        <w:t>m</w:t>
      </w:r>
      <w:r w:rsidR="00FD5521">
        <w:rPr>
          <w:rFonts w:ascii="Palatino Linotype" w:hAnsi="Palatino Linotype" w:cs="Cooper Black"/>
          <w:kern w:val="2"/>
          <w:sz w:val="22"/>
          <w:szCs w:val="22"/>
          <w14:ligatures w14:val="standard"/>
          <w14:numForm w14:val="oldStyle"/>
          <w14:numSpacing w14:val="proportional"/>
          <w14:cntxtAlts/>
        </w:rPr>
        <w:t xml:space="preserve"> murders by others or more than </w:t>
      </w:r>
      <w:r w:rsidR="00A32DDF">
        <w:rPr>
          <w:rFonts w:ascii="Palatino Linotype" w:hAnsi="Palatino Linotype" w:cs="Cooper Black"/>
          <w:i/>
          <w:iCs/>
          <w:kern w:val="2"/>
          <w:sz w:val="22"/>
          <w:szCs w:val="22"/>
          <w14:ligatures w14:val="standard"/>
          <w14:numForm w14:val="oldStyle"/>
          <w14:numSpacing w14:val="proportional"/>
          <w14:cntxtAlts/>
        </w:rPr>
        <w:t>n</w:t>
      </w:r>
      <w:r w:rsidR="00FD5521">
        <w:rPr>
          <w:rFonts w:ascii="Palatino Linotype" w:hAnsi="Palatino Linotype" w:cs="Cooper Black"/>
          <w:kern w:val="2"/>
          <w:sz w:val="22"/>
          <w:szCs w:val="22"/>
          <w14:ligatures w14:val="standard"/>
          <w14:numForm w14:val="oldStyle"/>
          <w14:numSpacing w14:val="proportional"/>
          <w14:cntxtAlts/>
        </w:rPr>
        <w:t xml:space="preserve"> murders by yourself (</w:t>
      </w:r>
      <w:r w:rsidR="00FD5521" w:rsidRPr="00A32DDF">
        <w:rPr>
          <w:rFonts w:ascii="Palatino Linotype" w:hAnsi="Palatino Linotype" w:cs="Cooper Black"/>
          <w:i/>
          <w:iCs/>
          <w:kern w:val="2"/>
          <w:sz w:val="22"/>
          <w:szCs w:val="22"/>
          <w14:ligatures w14:val="standard"/>
          <w14:numForm w14:val="oldStyle"/>
          <w14:numSpacing w14:val="proportional"/>
          <w14:cntxtAlts/>
        </w:rPr>
        <w:t>m</w:t>
      </w:r>
      <w:r w:rsidR="00A32DDF">
        <w:rPr>
          <w:rFonts w:ascii="Palatino Linotype" w:hAnsi="Palatino Linotype" w:cs="Cooper Black"/>
          <w:kern w:val="2"/>
          <w:sz w:val="22"/>
          <w:szCs w:val="22"/>
          <w14:ligatures w14:val="standard"/>
          <w14:numForm w14:val="oldStyle"/>
          <w14:numSpacing w14:val="proportional"/>
          <w14:cntxtAlts/>
        </w:rPr>
        <w:t xml:space="preserve"> &gt;</w:t>
      </w:r>
      <w:r w:rsidR="00FD5521">
        <w:rPr>
          <w:rFonts w:ascii="Palatino Linotype" w:hAnsi="Palatino Linotype" w:cs="Cooper Black"/>
          <w:kern w:val="2"/>
          <w:sz w:val="22"/>
          <w:szCs w:val="22"/>
          <w14:ligatures w14:val="standard"/>
          <w14:numForm w14:val="oldStyle"/>
          <w14:numSpacing w14:val="proportional"/>
          <w14:cntxtAlts/>
        </w:rPr>
        <w:t xml:space="preserve"> </w:t>
      </w:r>
      <w:r w:rsidR="00FD5521" w:rsidRPr="00A32DDF">
        <w:rPr>
          <w:rFonts w:ascii="Palatino Linotype" w:hAnsi="Palatino Linotype" w:cs="Cooper Black"/>
          <w:i/>
          <w:iCs/>
          <w:kern w:val="2"/>
          <w:sz w:val="22"/>
          <w:szCs w:val="22"/>
          <w14:ligatures w14:val="standard"/>
          <w14:numForm w14:val="oldStyle"/>
          <w14:numSpacing w14:val="proportional"/>
          <w14:cntxtAlts/>
        </w:rPr>
        <w:t>n</w:t>
      </w:r>
      <w:r w:rsidR="00FD5521">
        <w:rPr>
          <w:rFonts w:ascii="Palatino Linotype" w:hAnsi="Palatino Linotype" w:cs="Cooper Black"/>
          <w:kern w:val="2"/>
          <w:sz w:val="22"/>
          <w:szCs w:val="22"/>
          <w14:ligatures w14:val="standard"/>
          <w14:numForm w14:val="oldStyle"/>
          <w14:numSpacing w14:val="proportional"/>
          <w14:cntxtAlts/>
        </w:rPr>
        <w:t xml:space="preserve">), but </w:t>
      </w:r>
      <w:r w:rsidR="00BF7735">
        <w:rPr>
          <w:rFonts w:ascii="Palatino Linotype" w:hAnsi="Palatino Linotype" w:cs="Cooper Black"/>
          <w:kern w:val="2"/>
          <w:sz w:val="22"/>
          <w:szCs w:val="22"/>
          <w14:ligatures w14:val="standard"/>
          <w14:numForm w14:val="oldStyle"/>
          <w14:numSpacing w14:val="proportional"/>
          <w14:cntxtAlts/>
        </w:rPr>
        <w:t xml:space="preserve">are </w:t>
      </w:r>
      <w:r w:rsidR="00FD5521">
        <w:rPr>
          <w:rFonts w:ascii="Palatino Linotype" w:hAnsi="Palatino Linotype" w:cs="Cooper Black"/>
          <w:kern w:val="2"/>
          <w:sz w:val="22"/>
          <w:szCs w:val="22"/>
          <w14:ligatures w14:val="standard"/>
          <w14:numForm w14:val="oldStyle"/>
          <w14:numSpacing w14:val="proportional"/>
          <w14:cntxtAlts/>
        </w:rPr>
        <w:t xml:space="preserve">prohibited from doing so as a means to preventing either </w:t>
      </w:r>
      <w:r w:rsidR="00A32DDF" w:rsidRPr="00A32DDF">
        <w:rPr>
          <w:rFonts w:ascii="Palatino Linotype" w:hAnsi="Palatino Linotype" w:cs="Cooper Black"/>
          <w:i/>
          <w:iCs/>
          <w:kern w:val="2"/>
          <w:sz w:val="22"/>
          <w:szCs w:val="22"/>
          <w14:ligatures w14:val="standard"/>
          <w14:numForm w14:val="oldStyle"/>
          <w14:numSpacing w14:val="proportional"/>
          <w14:cntxtAlts/>
        </w:rPr>
        <w:t>m</w:t>
      </w:r>
      <w:r w:rsidR="00FD5521">
        <w:rPr>
          <w:rFonts w:ascii="Palatino Linotype" w:hAnsi="Palatino Linotype" w:cs="Cooper Black"/>
          <w:kern w:val="2"/>
          <w:sz w:val="22"/>
          <w:szCs w:val="22"/>
          <w14:ligatures w14:val="standard"/>
          <w14:numForm w14:val="oldStyle"/>
          <w14:numSpacing w14:val="proportional"/>
          <w14:cntxtAlts/>
        </w:rPr>
        <w:t xml:space="preserve"> or fewer murders by other</w:t>
      </w:r>
      <w:r w:rsidR="00A32DDF">
        <w:rPr>
          <w:rFonts w:ascii="Palatino Linotype" w:hAnsi="Palatino Linotype" w:cs="Cooper Black"/>
          <w:kern w:val="2"/>
          <w:sz w:val="22"/>
          <w:szCs w:val="22"/>
          <w14:ligatures w14:val="standard"/>
          <w14:numForm w14:val="oldStyle"/>
          <w14:numSpacing w14:val="proportional"/>
          <w14:cntxtAlts/>
        </w:rPr>
        <w:t>s</w:t>
      </w:r>
      <w:r w:rsidR="00FD5521">
        <w:rPr>
          <w:rFonts w:ascii="Palatino Linotype" w:hAnsi="Palatino Linotype" w:cs="Cooper Black"/>
          <w:kern w:val="2"/>
          <w:sz w:val="22"/>
          <w:szCs w:val="22"/>
          <w14:ligatures w14:val="standard"/>
          <w14:numForm w14:val="oldStyle"/>
          <w14:numSpacing w14:val="proportional"/>
          <w14:cntxtAlts/>
        </w:rPr>
        <w:t xml:space="preserve"> or </w:t>
      </w:r>
      <w:r w:rsidR="00A32DDF" w:rsidRPr="00A32DDF">
        <w:rPr>
          <w:rFonts w:ascii="Palatino Linotype" w:hAnsi="Palatino Linotype" w:cs="Cooper Black"/>
          <w:i/>
          <w:iCs/>
          <w:kern w:val="2"/>
          <w:sz w:val="22"/>
          <w:szCs w:val="22"/>
          <w14:ligatures w14:val="standard"/>
          <w14:numForm w14:val="oldStyle"/>
          <w14:numSpacing w14:val="proportional"/>
          <w14:cntxtAlts/>
        </w:rPr>
        <w:t>n</w:t>
      </w:r>
      <w:r w:rsidR="00FD5521">
        <w:rPr>
          <w:rFonts w:ascii="Palatino Linotype" w:hAnsi="Palatino Linotype" w:cs="Cooper Black"/>
          <w:kern w:val="2"/>
          <w:sz w:val="22"/>
          <w:szCs w:val="22"/>
          <w14:ligatures w14:val="standard"/>
          <w14:numForm w14:val="oldStyle"/>
          <w14:numSpacing w14:val="proportional"/>
          <w14:cntxtAlts/>
        </w:rPr>
        <w:t xml:space="preserve"> or fewer murders by </w:t>
      </w:r>
      <w:r w:rsidR="004E1E2C">
        <w:rPr>
          <w:rFonts w:ascii="Palatino Linotype" w:hAnsi="Palatino Linotype" w:cs="Cooper Black"/>
          <w:kern w:val="2"/>
          <w:sz w:val="22"/>
          <w:szCs w:val="22"/>
          <w14:ligatures w14:val="standard"/>
          <w14:numForm w14:val="oldStyle"/>
          <w14:numSpacing w14:val="proportional"/>
          <w14:cntxtAlts/>
        </w:rPr>
        <w:t>your</w:t>
      </w:r>
      <w:r w:rsidR="00FD5521">
        <w:rPr>
          <w:rFonts w:ascii="Palatino Linotype" w:hAnsi="Palatino Linotype" w:cs="Cooper Black"/>
          <w:kern w:val="2"/>
          <w:sz w:val="22"/>
          <w:szCs w:val="22"/>
          <w14:ligatures w14:val="standard"/>
          <w14:numForm w14:val="oldStyle"/>
          <w14:numSpacing w14:val="proportional"/>
          <w14:cntxtAlts/>
        </w:rPr>
        <w:t>self.</w:t>
      </w:r>
    </w:p>
    <w:p w14:paraId="73D3EAD5" w14:textId="5C1EE848" w:rsidR="00A847F9" w:rsidRDefault="000B6F36"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A</w:t>
      </w:r>
      <w:r w:rsidR="00A32DDF">
        <w:rPr>
          <w:rFonts w:ascii="Palatino Linotype" w:hAnsi="Palatino Linotype" w:cs="Cooper Black"/>
          <w:kern w:val="2"/>
          <w:sz w:val="22"/>
          <w:szCs w:val="22"/>
          <w14:ligatures w14:val="standard"/>
          <w14:numForm w14:val="oldStyle"/>
          <w14:numSpacing w14:val="proportional"/>
          <w14:cntxtAlts/>
        </w:rPr>
        <w:t>ll this is compatible with acknowledging that people are ends-in-themselves who are inherently and unconditionally valuable</w:t>
      </w:r>
      <w:r w:rsidR="00DD568F">
        <w:rPr>
          <w:rFonts w:ascii="Palatino Linotype" w:hAnsi="Palatino Linotype" w:cs="Cooper Black"/>
          <w:kern w:val="2"/>
          <w:sz w:val="22"/>
          <w:szCs w:val="22"/>
          <w14:ligatures w14:val="standard"/>
          <w14:numForm w14:val="oldStyle"/>
          <w14:numSpacing w14:val="proportional"/>
          <w14:cntxtAlts/>
        </w:rPr>
        <w:t xml:space="preserve"> and, so, owed our respect</w:t>
      </w:r>
      <w:r w:rsidR="00A32DDF">
        <w:rPr>
          <w:rFonts w:ascii="Palatino Linotype" w:hAnsi="Palatino Linotype" w:cs="Cooper Black"/>
          <w:kern w:val="2"/>
          <w:sz w:val="22"/>
          <w:szCs w:val="22"/>
          <w14:ligatures w14:val="standard"/>
          <w14:numForm w14:val="oldStyle"/>
          <w14:numSpacing w14:val="proportional"/>
          <w14:cntxtAlts/>
        </w:rPr>
        <w:t xml:space="preserve">. Indeed, it seems </w:t>
      </w:r>
      <w:r>
        <w:rPr>
          <w:rFonts w:ascii="Palatino Linotype" w:hAnsi="Palatino Linotype" w:cs="Cooper Black"/>
          <w:kern w:val="2"/>
          <w:sz w:val="22"/>
          <w:szCs w:val="22"/>
          <w14:ligatures w14:val="standard"/>
          <w14:numForm w14:val="oldStyle"/>
          <w14:numSpacing w14:val="proportional"/>
          <w14:cntxtAlts/>
        </w:rPr>
        <w:t xml:space="preserve">that </w:t>
      </w:r>
      <w:r w:rsidR="00A32DDF">
        <w:rPr>
          <w:rFonts w:ascii="Palatino Linotype" w:hAnsi="Palatino Linotype" w:cs="Cooper Black"/>
          <w:kern w:val="2"/>
          <w:sz w:val="22"/>
          <w:szCs w:val="22"/>
          <w14:ligatures w14:val="standard"/>
          <w14:numForm w14:val="oldStyle"/>
          <w14:numSpacing w14:val="proportional"/>
          <w14:cntxtAlts/>
        </w:rPr>
        <w:t xml:space="preserve">the only part of Kant’s theory of value that the Kantsequentialist must reject is </w:t>
      </w:r>
      <w:r w:rsidR="00BF7735">
        <w:rPr>
          <w:rFonts w:ascii="Palatino Linotype" w:hAnsi="Palatino Linotype" w:cs="Cooper Black"/>
          <w:kern w:val="2"/>
          <w:sz w:val="22"/>
          <w:szCs w:val="22"/>
          <w14:ligatures w14:val="standard"/>
          <w14:numForm w14:val="oldStyle"/>
          <w14:numSpacing w14:val="proportional"/>
          <w14:cntxtAlts/>
        </w:rPr>
        <w:t>his</w:t>
      </w:r>
      <w:r w:rsidR="00A32DDF">
        <w:rPr>
          <w:rFonts w:ascii="Palatino Linotype" w:hAnsi="Palatino Linotype" w:cs="Cooper Black"/>
          <w:kern w:val="2"/>
          <w:sz w:val="22"/>
          <w:szCs w:val="22"/>
          <w14:ligatures w14:val="standard"/>
          <w14:numForm w14:val="oldStyle"/>
          <w14:numSpacing w14:val="proportional"/>
          <w14:cntxtAlts/>
        </w:rPr>
        <w:t xml:space="preserve"> claim that people</w:t>
      </w:r>
      <w:r w:rsidR="00A847F9">
        <w:rPr>
          <w:rFonts w:ascii="Palatino Linotype" w:hAnsi="Palatino Linotype" w:cs="Cooper Black"/>
          <w:kern w:val="2"/>
          <w:sz w:val="22"/>
          <w:szCs w:val="22"/>
          <w14:ligatures w14:val="standard"/>
          <w14:numForm w14:val="oldStyle"/>
          <w14:numSpacing w14:val="proportional"/>
          <w14:cntxtAlts/>
        </w:rPr>
        <w:t xml:space="preserve"> have </w:t>
      </w:r>
      <w:r w:rsidR="00A32DDF">
        <w:rPr>
          <w:rFonts w:ascii="Palatino Linotype" w:hAnsi="Palatino Linotype" w:cs="Cooper Black"/>
          <w:kern w:val="2"/>
          <w:sz w:val="22"/>
          <w:szCs w:val="22"/>
          <w14:ligatures w14:val="standard"/>
          <w14:numForm w14:val="oldStyle"/>
          <w14:numSpacing w14:val="proportional"/>
          <w14:cntxtAlts/>
        </w:rPr>
        <w:t>“</w:t>
      </w:r>
      <w:r w:rsidR="00A847F9">
        <w:rPr>
          <w:rFonts w:ascii="Palatino Linotype" w:hAnsi="Palatino Linotype" w:cs="Cooper Black"/>
          <w:kern w:val="2"/>
          <w:sz w:val="22"/>
          <w:szCs w:val="22"/>
          <w14:ligatures w14:val="standard"/>
          <w14:numForm w14:val="oldStyle"/>
          <w14:numSpacing w14:val="proportional"/>
          <w14:cntxtAlts/>
        </w:rPr>
        <w:t>dignity</w:t>
      </w:r>
      <w:r w:rsidR="00A32DDF">
        <w:rPr>
          <w:rFonts w:ascii="Palatino Linotype" w:hAnsi="Palatino Linotype" w:cs="Cooper Black"/>
          <w:kern w:val="2"/>
          <w:sz w:val="22"/>
          <w:szCs w:val="22"/>
          <w14:ligatures w14:val="standard"/>
          <w14:numForm w14:val="oldStyle"/>
          <w14:numSpacing w14:val="proportional"/>
          <w14:cntxtAlts/>
        </w:rPr>
        <w:t>”</w:t>
      </w:r>
      <w:r w:rsidR="00FC651B">
        <w:rPr>
          <w:rFonts w:ascii="Palatino Linotype" w:hAnsi="Palatino Linotype" w:cs="Cooper Black"/>
          <w:kern w:val="2"/>
          <w:sz w:val="22"/>
          <w:szCs w:val="22"/>
          <w14:ligatures w14:val="standard"/>
          <w14:numForm w14:val="oldStyle"/>
          <w14:numSpacing w14:val="proportional"/>
          <w14:cntxtAlts/>
        </w:rPr>
        <w:t xml:space="preserve"> in </w:t>
      </w:r>
      <w:r w:rsidR="00A32DDF">
        <w:rPr>
          <w:rFonts w:ascii="Palatino Linotype" w:hAnsi="Palatino Linotype" w:cs="Cooper Black"/>
          <w:kern w:val="2"/>
          <w:sz w:val="22"/>
          <w:szCs w:val="22"/>
          <w14:ligatures w14:val="standard"/>
          <w14:numForm w14:val="oldStyle"/>
          <w14:numSpacing w14:val="proportional"/>
          <w14:cntxtAlts/>
        </w:rPr>
        <w:t xml:space="preserve">the sense of having incomparable worth. </w:t>
      </w:r>
      <w:r w:rsidR="00FC651B">
        <w:rPr>
          <w:rFonts w:ascii="Palatino Linotype" w:hAnsi="Palatino Linotype" w:cs="Cooper Black"/>
          <w:kern w:val="2"/>
          <w:sz w:val="22"/>
          <w:szCs w:val="22"/>
          <w14:ligatures w14:val="standard"/>
          <w14:numForm w14:val="oldStyle"/>
          <w14:numSpacing w14:val="proportional"/>
          <w14:cntxtAlts/>
        </w:rPr>
        <w:t xml:space="preserve">Of course, the Kantsequentialist will accept that people have dignity in the </w:t>
      </w:r>
      <w:r w:rsidR="004E1E2C">
        <w:rPr>
          <w:rFonts w:ascii="Palatino Linotype" w:hAnsi="Palatino Linotype" w:cs="Cooper Black"/>
          <w:kern w:val="2"/>
          <w:sz w:val="22"/>
          <w:szCs w:val="22"/>
          <w14:ligatures w14:val="standard"/>
          <w14:numForm w14:val="oldStyle"/>
          <w14:numSpacing w14:val="proportional"/>
          <w14:cntxtAlts/>
        </w:rPr>
        <w:t xml:space="preserve">ordinary </w:t>
      </w:r>
      <w:r w:rsidR="00FC651B">
        <w:rPr>
          <w:rFonts w:ascii="Palatino Linotype" w:hAnsi="Palatino Linotype" w:cs="Cooper Black"/>
          <w:kern w:val="2"/>
          <w:sz w:val="22"/>
          <w:szCs w:val="22"/>
          <w14:ligatures w14:val="standard"/>
          <w14:numForm w14:val="oldStyle"/>
          <w14:numSpacing w14:val="proportional"/>
          <w14:cntxtAlts/>
        </w:rPr>
        <w:t>sense of being worthy of respect, but the Kantsequentialist must deny that people have incomparable worth</w:t>
      </w:r>
      <w:r>
        <w:rPr>
          <w:rFonts w:ascii="Palatino Linotype" w:hAnsi="Palatino Linotype" w:cs="Cooper Black"/>
          <w:kern w:val="2"/>
          <w:sz w:val="22"/>
          <w:szCs w:val="22"/>
          <w14:ligatures w14:val="standard"/>
          <w14:numForm w14:val="oldStyle"/>
          <w14:numSpacing w14:val="proportional"/>
          <w14:cntxtAlts/>
        </w:rPr>
        <w:t xml:space="preserve"> </w:t>
      </w:r>
      <w:r w:rsidR="00FC651B">
        <w:rPr>
          <w:rFonts w:ascii="Palatino Linotype" w:hAnsi="Palatino Linotype" w:cs="Cooper Black"/>
          <w:kern w:val="2"/>
          <w:sz w:val="22"/>
          <w:szCs w:val="22"/>
          <w14:ligatures w14:val="standard"/>
          <w14:numForm w14:val="oldStyle"/>
          <w14:numSpacing w14:val="proportional"/>
          <w14:cntxtAlts/>
        </w:rPr>
        <w:t xml:space="preserve">such that </w:t>
      </w:r>
      <w:r>
        <w:rPr>
          <w:rFonts w:ascii="Palatino Linotype" w:hAnsi="Palatino Linotype" w:cs="Cooper Black"/>
          <w:kern w:val="2"/>
          <w:sz w:val="22"/>
          <w:szCs w:val="22"/>
          <w14:ligatures w14:val="standard"/>
          <w14:numForm w14:val="oldStyle"/>
          <w14:numSpacing w14:val="proportional"/>
          <w14:cntxtAlts/>
        </w:rPr>
        <w:t>they</w:t>
      </w:r>
      <w:r w:rsidR="00FC651B">
        <w:rPr>
          <w:rFonts w:ascii="Palatino Linotype" w:hAnsi="Palatino Linotype" w:cs="Cooper Black"/>
          <w:kern w:val="2"/>
          <w:sz w:val="22"/>
          <w:szCs w:val="22"/>
          <w14:ligatures w14:val="standard"/>
          <w14:numForm w14:val="oldStyle"/>
          <w14:numSpacing w14:val="proportional"/>
          <w14:cntxtAlts/>
        </w:rPr>
        <w:t xml:space="preserve"> </w:t>
      </w:r>
      <w:r w:rsidR="00FC651B">
        <w:rPr>
          <w:rFonts w:ascii="Palatino Linotype" w:hAnsi="Palatino Linotype"/>
          <w:kern w:val="2"/>
          <w:sz w:val="22"/>
          <w:szCs w:val="22"/>
          <w14:ligatures w14:val="standard"/>
          <w14:numForm w14:val="oldStyle"/>
          <w14:numSpacing w14:val="proportional"/>
        </w:rPr>
        <w:t xml:space="preserve">cannot be morally (or rationally) sacrificed, exchanged, or traded away for anything else. </w:t>
      </w:r>
      <w:r>
        <w:rPr>
          <w:rFonts w:ascii="Palatino Linotype" w:hAnsi="Palatino Linotype" w:cs="Cooper Black"/>
          <w:kern w:val="2"/>
          <w:sz w:val="22"/>
          <w:szCs w:val="22"/>
          <w14:ligatures w14:val="standard"/>
          <w14:numForm w14:val="oldStyle"/>
          <w14:numSpacing w14:val="proportional"/>
          <w14:cntxtAlts/>
        </w:rPr>
        <w:t>Instead,</w:t>
      </w:r>
      <w:r w:rsidR="00A32DDF">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the </w:t>
      </w:r>
      <w:r w:rsidR="00A32DDF">
        <w:rPr>
          <w:rFonts w:ascii="Palatino Linotype" w:hAnsi="Palatino Linotype" w:cs="Cooper Black"/>
          <w:kern w:val="2"/>
          <w:sz w:val="22"/>
          <w:szCs w:val="22"/>
          <w14:ligatures w14:val="standard"/>
          <w14:numForm w14:val="oldStyle"/>
          <w14:numSpacing w14:val="proportional"/>
          <w14:cntxtAlts/>
        </w:rPr>
        <w:t xml:space="preserve">Kantsequentialist </w:t>
      </w:r>
      <w:r>
        <w:rPr>
          <w:rFonts w:ascii="Palatino Linotype" w:hAnsi="Palatino Linotype" w:cs="Cooper Black"/>
          <w:kern w:val="2"/>
          <w:sz w:val="22"/>
          <w:szCs w:val="22"/>
          <w14:ligatures w14:val="standard"/>
          <w14:numForm w14:val="oldStyle"/>
          <w14:numSpacing w14:val="proportional"/>
          <w14:cntxtAlts/>
        </w:rPr>
        <w:t>will</w:t>
      </w:r>
      <w:r w:rsidR="00A32DDF">
        <w:rPr>
          <w:rFonts w:ascii="Palatino Linotype" w:hAnsi="Palatino Linotype" w:cs="Cooper Black"/>
          <w:kern w:val="2"/>
          <w:sz w:val="22"/>
          <w:szCs w:val="22"/>
          <w14:ligatures w14:val="standard"/>
          <w14:numForm w14:val="oldStyle"/>
          <w14:numSpacing w14:val="proportional"/>
          <w14:cntxtAlts/>
        </w:rPr>
        <w:t xml:space="preserve"> endorse the teleological approach, where refraining </w:t>
      </w:r>
      <w:r>
        <w:rPr>
          <w:rFonts w:ascii="Palatino Linotype" w:hAnsi="Palatino Linotype" w:cs="Cooper Black"/>
          <w:kern w:val="2"/>
          <w:sz w:val="22"/>
          <w:szCs w:val="22"/>
          <w14:ligatures w14:val="standard"/>
          <w14:numForm w14:val="oldStyle"/>
          <w14:numSpacing w14:val="proportional"/>
          <w14:cntxtAlts/>
        </w:rPr>
        <w:t xml:space="preserve">at present </w:t>
      </w:r>
      <w:r w:rsidR="00A32DDF">
        <w:rPr>
          <w:rFonts w:ascii="Palatino Linotype" w:hAnsi="Palatino Linotype" w:cs="Cooper Black"/>
          <w:kern w:val="2"/>
          <w:sz w:val="22"/>
          <w:szCs w:val="22"/>
          <w14:ligatures w14:val="standard"/>
          <w14:numForm w14:val="oldStyle"/>
          <w14:numSpacing w14:val="proportional"/>
          <w14:cntxtAlts/>
        </w:rPr>
        <w:t xml:space="preserve">from </w:t>
      </w:r>
      <w:r w:rsidR="00A32DDF">
        <w:rPr>
          <w:rFonts w:ascii="Palatino Linotype" w:hAnsi="Palatino Linotype" w:cs="Cooper Black"/>
          <w:kern w:val="2"/>
          <w:sz w:val="22"/>
          <w:szCs w:val="22"/>
          <w14:ligatures w14:val="standard"/>
          <w14:numForm w14:val="oldStyle"/>
          <w14:numSpacing w14:val="proportional"/>
          <w14:cntxtAlts/>
        </w:rPr>
        <w:lastRenderedPageBreak/>
        <w:t xml:space="preserve">treating someone as a mere means is an end that can be </w:t>
      </w:r>
      <w:r w:rsidR="00A32DDF">
        <w:rPr>
          <w:rFonts w:ascii="Palatino Linotype" w:hAnsi="Palatino Linotype"/>
          <w:kern w:val="2"/>
          <w:sz w:val="22"/>
          <w:szCs w:val="22"/>
          <w14:ligatures w14:val="standard"/>
          <w14:numForm w14:val="oldStyle"/>
          <w14:numSpacing w14:val="proportional"/>
        </w:rPr>
        <w:t xml:space="preserve">sacrificed, exchanged, or traded away for </w:t>
      </w:r>
      <w:r>
        <w:rPr>
          <w:rFonts w:ascii="Palatino Linotype" w:hAnsi="Palatino Linotype"/>
          <w:kern w:val="2"/>
          <w:sz w:val="22"/>
          <w:szCs w:val="22"/>
          <w14:ligatures w14:val="standard"/>
          <w14:numForm w14:val="oldStyle"/>
          <w14:numSpacing w14:val="proportional"/>
        </w:rPr>
        <w:t xml:space="preserve">the sake of </w:t>
      </w:r>
      <w:r w:rsidR="00A32DDF">
        <w:rPr>
          <w:rFonts w:ascii="Palatino Linotype" w:hAnsi="Palatino Linotype"/>
          <w:kern w:val="2"/>
          <w:sz w:val="22"/>
          <w:szCs w:val="22"/>
          <w14:ligatures w14:val="standard"/>
          <w14:numForm w14:val="oldStyle"/>
          <w14:numSpacing w14:val="proportional"/>
        </w:rPr>
        <w:t>sufficiently weighty other ends</w:t>
      </w:r>
      <w:r w:rsidR="00FC651B">
        <w:rPr>
          <w:rFonts w:ascii="Palatino Linotype" w:hAnsi="Palatino Linotype" w:cs="Cooper Black"/>
          <w:kern w:val="2"/>
          <w:sz w:val="22"/>
          <w:szCs w:val="22"/>
          <w14:ligatures w14:val="standard"/>
          <w14:numForm w14:val="oldStyle"/>
          <w14:numSpacing w14:val="proportional"/>
          <w14:cntxtAlts/>
        </w:rPr>
        <w:t>.</w:t>
      </w:r>
      <w:r w:rsidR="00A32DDF">
        <w:rPr>
          <w:rFonts w:ascii="Palatino Linotype" w:hAnsi="Palatino Linotype" w:cs="Cooper Black"/>
          <w:kern w:val="2"/>
          <w:sz w:val="22"/>
          <w:szCs w:val="22"/>
          <w14:ligatures w14:val="standard"/>
          <w14:numForm w14:val="oldStyle"/>
          <w14:numSpacing w14:val="proportional"/>
          <w14:cntxtAlts/>
        </w:rPr>
        <w:t xml:space="preserve"> </w:t>
      </w:r>
      <w:r w:rsidR="007F0421">
        <w:rPr>
          <w:rFonts w:ascii="Palatino Linotype" w:hAnsi="Palatino Linotype" w:cs="Cooper Black"/>
          <w:kern w:val="2"/>
          <w:sz w:val="22"/>
          <w:szCs w:val="22"/>
          <w14:ligatures w14:val="standard"/>
          <w14:numForm w14:val="oldStyle"/>
          <w14:numSpacing w14:val="proportional"/>
          <w14:cntxtAlts/>
        </w:rPr>
        <w:t xml:space="preserve">But this is not a problem for Kantsequentialism, for Kant’s claim that persons have incomparable worth is quite implausible. </w:t>
      </w:r>
      <w:r>
        <w:rPr>
          <w:rFonts w:ascii="Palatino Linotype" w:hAnsi="Palatino Linotype" w:cs="Cooper Black"/>
          <w:kern w:val="2"/>
          <w:sz w:val="22"/>
          <w:szCs w:val="22"/>
          <w14:ligatures w14:val="standard"/>
          <w14:numForm w14:val="oldStyle"/>
          <w14:numSpacing w14:val="proportional"/>
          <w14:cntxtAlts/>
        </w:rPr>
        <w:t>After all</w:t>
      </w:r>
      <w:r w:rsidR="0030020F">
        <w:rPr>
          <w:rFonts w:ascii="Palatino Linotype" w:hAnsi="Palatino Linotype" w:cs="Cooper Black"/>
          <w:kern w:val="2"/>
          <w:sz w:val="22"/>
          <w:szCs w:val="22"/>
          <w14:ligatures w14:val="standard"/>
          <w14:numForm w14:val="oldStyle"/>
          <w14:numSpacing w14:val="proportional"/>
          <w14:cntxtAlts/>
        </w:rPr>
        <w:t xml:space="preserve">, if </w:t>
      </w:r>
      <w:r>
        <w:rPr>
          <w:rFonts w:ascii="Palatino Linotype" w:hAnsi="Palatino Linotype" w:cs="Cooper Black"/>
          <w:kern w:val="2"/>
          <w:sz w:val="22"/>
          <w:szCs w:val="22"/>
          <w14:ligatures w14:val="standard"/>
          <w14:numForm w14:val="oldStyle"/>
          <w14:numSpacing w14:val="proportional"/>
          <w14:cntxtAlts/>
        </w:rPr>
        <w:t>people had</w:t>
      </w:r>
      <w:r w:rsidR="0030020F">
        <w:rPr>
          <w:rFonts w:ascii="Palatino Linotype" w:hAnsi="Palatino Linotype" w:cs="Cooper Black"/>
          <w:kern w:val="2"/>
          <w:sz w:val="22"/>
          <w:szCs w:val="22"/>
          <w14:ligatures w14:val="standard"/>
          <w14:numForm w14:val="oldStyle"/>
          <w14:numSpacing w14:val="proportional"/>
          <w14:cntxtAlts/>
        </w:rPr>
        <w:t xml:space="preserve"> incomparable worth</w:t>
      </w:r>
      <w:r>
        <w:rPr>
          <w:rFonts w:ascii="Palatino Linotype" w:hAnsi="Palatino Linotype" w:cs="Cooper Black"/>
          <w:kern w:val="2"/>
          <w:sz w:val="22"/>
          <w:szCs w:val="22"/>
          <w14:ligatures w14:val="standard"/>
          <w14:numForm w14:val="oldStyle"/>
          <w14:numSpacing w14:val="proportional"/>
          <w14:cntxtAlts/>
        </w:rPr>
        <w:t>, then killing in self-defense would be impermissible</w:t>
      </w:r>
      <w:r w:rsidR="0030020F">
        <w:rPr>
          <w:rFonts w:ascii="Palatino Linotype" w:hAnsi="Palatino Linotype" w:cs="Cooper Black"/>
          <w:kern w:val="2"/>
          <w:sz w:val="22"/>
          <w:szCs w:val="22"/>
          <w14:ligatures w14:val="standard"/>
          <w14:numForm w14:val="oldStyle"/>
          <w14:numSpacing w14:val="proportional"/>
          <w14:cntxtAlts/>
        </w:rPr>
        <w:t>.</w:t>
      </w:r>
      <w:r w:rsidR="004A7555" w:rsidRPr="0056778E">
        <w:rPr>
          <w:rStyle w:val="FootnoteReference"/>
          <w:rFonts w:ascii="Palatino Linotype" w:hAnsi="Palatino Linotype"/>
          <w:kern w:val="2"/>
          <w:sz w:val="22"/>
          <w:szCs w:val="22"/>
          <w14:ligatures w14:val="standard"/>
          <w14:numForm w14:val="oldStyle"/>
          <w14:numSpacing w14:val="proportional"/>
          <w14:cntxtAlts/>
        </w:rPr>
        <w:footnoteReference w:id="31"/>
      </w:r>
      <w:r w:rsidR="0030020F">
        <w:rPr>
          <w:rFonts w:ascii="Palatino Linotype" w:hAnsi="Palatino Linotype" w:cs="Cooper Black"/>
          <w:kern w:val="2"/>
          <w:sz w:val="22"/>
          <w:szCs w:val="22"/>
          <w14:ligatures w14:val="standard"/>
          <w14:numForm w14:val="oldStyle"/>
          <w14:numSpacing w14:val="proportional"/>
          <w14:cntxtAlts/>
        </w:rPr>
        <w:t xml:space="preserve"> For, in doing so, you would </w:t>
      </w:r>
      <w:r w:rsidR="004A7555">
        <w:rPr>
          <w:rFonts w:ascii="Palatino Linotype" w:hAnsi="Palatino Linotype" w:cs="Cooper Black"/>
          <w:kern w:val="2"/>
          <w:sz w:val="22"/>
          <w:szCs w:val="22"/>
          <w14:ligatures w14:val="standard"/>
          <w14:numForm w14:val="oldStyle"/>
          <w14:numSpacing w14:val="proportional"/>
          <w14:cntxtAlts/>
        </w:rPr>
        <w:t>be killing them as a mere means to</w:t>
      </w:r>
      <w:r w:rsidR="0030020F">
        <w:rPr>
          <w:rFonts w:ascii="Palatino Linotype" w:hAnsi="Palatino Linotype" w:cs="Cooper Black"/>
          <w:kern w:val="2"/>
          <w:sz w:val="22"/>
          <w:szCs w:val="22"/>
          <w14:ligatures w14:val="standard"/>
          <w14:numForm w14:val="oldStyle"/>
          <w14:numSpacing w14:val="proportional"/>
          <w14:cntxtAlts/>
        </w:rPr>
        <w:t xml:space="preserve"> preserving your</w:t>
      </w:r>
      <w:r w:rsidR="004A7555">
        <w:rPr>
          <w:rFonts w:ascii="Palatino Linotype" w:hAnsi="Palatino Linotype" w:cs="Cooper Black"/>
          <w:kern w:val="2"/>
          <w:sz w:val="22"/>
          <w:szCs w:val="22"/>
          <w14:ligatures w14:val="standard"/>
          <w14:numForm w14:val="oldStyle"/>
          <w14:numSpacing w14:val="proportional"/>
          <w14:cntxtAlts/>
        </w:rPr>
        <w:t xml:space="preserve"> own life</w:t>
      </w:r>
      <w:r>
        <w:rPr>
          <w:rFonts w:ascii="Palatino Linotype" w:hAnsi="Palatino Linotype" w:cs="Cooper Black"/>
          <w:kern w:val="2"/>
          <w:sz w:val="22"/>
          <w:szCs w:val="22"/>
          <w14:ligatures w14:val="standard"/>
          <w14:numForm w14:val="oldStyle"/>
          <w14:numSpacing w14:val="proportional"/>
          <w14:cntxtAlts/>
        </w:rPr>
        <w:t>, thus</w:t>
      </w:r>
      <w:r w:rsidR="004E1E2C">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sacrificing their humanity for the sake of your own</w:t>
      </w:r>
      <w:r w:rsidR="0030020F">
        <w:rPr>
          <w:rFonts w:ascii="Palatino Linotype" w:hAnsi="Palatino Linotype" w:cs="Cooper Black"/>
          <w:kern w:val="2"/>
          <w:sz w:val="22"/>
          <w:szCs w:val="22"/>
          <w14:ligatures w14:val="standard"/>
          <w14:numForm w14:val="oldStyle"/>
          <w14:numSpacing w14:val="proportional"/>
          <w14:cntxtAlts/>
        </w:rPr>
        <w:t xml:space="preserve">. </w:t>
      </w:r>
      <w:r w:rsidR="005612B2">
        <w:rPr>
          <w:rFonts w:ascii="Palatino Linotype" w:hAnsi="Palatino Linotype" w:cs="Cooper Black"/>
          <w:kern w:val="2"/>
          <w:sz w:val="22"/>
          <w:szCs w:val="22"/>
          <w14:ligatures w14:val="standard"/>
          <w14:numForm w14:val="oldStyle"/>
          <w14:numSpacing w14:val="proportional"/>
          <w14:cntxtAlts/>
        </w:rPr>
        <w:t>But it’s absurd to think that killing i</w:t>
      </w:r>
      <w:r w:rsidR="00BF7735">
        <w:rPr>
          <w:rFonts w:ascii="Palatino Linotype" w:hAnsi="Palatino Linotype" w:cs="Cooper Black"/>
          <w:kern w:val="2"/>
          <w:sz w:val="22"/>
          <w:szCs w:val="22"/>
          <w14:ligatures w14:val="standard"/>
          <w14:numForm w14:val="oldStyle"/>
          <w14:numSpacing w14:val="proportional"/>
          <w14:cntxtAlts/>
        </w:rPr>
        <w:t>n</w:t>
      </w:r>
      <w:r w:rsidR="005612B2">
        <w:rPr>
          <w:rFonts w:ascii="Palatino Linotype" w:hAnsi="Palatino Linotype" w:cs="Cooper Black"/>
          <w:kern w:val="2"/>
          <w:sz w:val="22"/>
          <w:szCs w:val="22"/>
          <w14:ligatures w14:val="standard"/>
          <w14:numForm w14:val="oldStyle"/>
          <w14:numSpacing w14:val="proportional"/>
          <w14:cntxtAlts/>
        </w:rPr>
        <w:t xml:space="preserve"> self-defense is impermissible</w:t>
      </w:r>
      <w:r w:rsidR="0030020F">
        <w:rPr>
          <w:rFonts w:ascii="Palatino Linotype" w:hAnsi="Palatino Linotype" w:cs="Cooper Black"/>
          <w:kern w:val="2"/>
          <w:sz w:val="22"/>
          <w:szCs w:val="22"/>
          <w14:ligatures w14:val="standard"/>
          <w14:numForm w14:val="oldStyle"/>
          <w14:numSpacing w14:val="proportional"/>
          <w14:cntxtAlts/>
        </w:rPr>
        <w:t>.</w:t>
      </w:r>
      <w:r w:rsidR="004A7555">
        <w:rPr>
          <w:rFonts w:ascii="Palatino Linotype" w:hAnsi="Palatino Linotype" w:cs="Cooper Black"/>
          <w:kern w:val="2"/>
          <w:sz w:val="22"/>
          <w:szCs w:val="22"/>
          <w14:ligatures w14:val="standard"/>
          <w14:numForm w14:val="oldStyle"/>
          <w14:numSpacing w14:val="proportional"/>
          <w14:cntxtAlts/>
        </w:rPr>
        <w:t xml:space="preserve"> So, we should reject the idea that </w:t>
      </w:r>
      <w:r>
        <w:rPr>
          <w:rFonts w:ascii="Palatino Linotype" w:hAnsi="Palatino Linotype" w:cs="Cooper Black"/>
          <w:kern w:val="2"/>
          <w:sz w:val="22"/>
          <w:szCs w:val="22"/>
          <w14:ligatures w14:val="standard"/>
          <w14:numForm w14:val="oldStyle"/>
          <w14:numSpacing w14:val="proportional"/>
          <w14:cntxtAlts/>
        </w:rPr>
        <w:t xml:space="preserve">people have incomparable worth such that </w:t>
      </w:r>
      <w:r w:rsidR="004A7555">
        <w:rPr>
          <w:rFonts w:ascii="Palatino Linotype" w:hAnsi="Palatino Linotype" w:cs="Cooper Black"/>
          <w:kern w:val="2"/>
          <w:sz w:val="22"/>
          <w:szCs w:val="22"/>
          <w14:ligatures w14:val="standard"/>
          <w14:numForm w14:val="oldStyle"/>
          <w14:numSpacing w14:val="proportional"/>
          <w14:cntxtAlts/>
        </w:rPr>
        <w:t xml:space="preserve">it is never permissible to treat </w:t>
      </w:r>
      <w:r>
        <w:rPr>
          <w:rFonts w:ascii="Palatino Linotype" w:hAnsi="Palatino Linotype" w:cs="Cooper Black"/>
          <w:kern w:val="2"/>
          <w:sz w:val="22"/>
          <w:szCs w:val="22"/>
          <w14:ligatures w14:val="standard"/>
          <w14:numForm w14:val="oldStyle"/>
          <w14:numSpacing w14:val="proportional"/>
          <w14:cntxtAlts/>
        </w:rPr>
        <w:t>them as</w:t>
      </w:r>
      <w:r w:rsidR="004A7555">
        <w:rPr>
          <w:rFonts w:ascii="Palatino Linotype" w:hAnsi="Palatino Linotype" w:cs="Cooper Black"/>
          <w:kern w:val="2"/>
          <w:sz w:val="22"/>
          <w:szCs w:val="22"/>
          <w14:ligatures w14:val="standard"/>
          <w14:numForm w14:val="oldStyle"/>
          <w14:numSpacing w14:val="proportional"/>
          <w14:cntxtAlts/>
        </w:rPr>
        <w:t xml:space="preserve"> mere means.</w:t>
      </w:r>
      <w:r>
        <w:rPr>
          <w:rFonts w:ascii="Palatino Linotype" w:hAnsi="Palatino Linotype" w:cs="Cooper Black"/>
          <w:kern w:val="2"/>
          <w:sz w:val="22"/>
          <w:szCs w:val="22"/>
          <w14:ligatures w14:val="standard"/>
          <w14:numForm w14:val="oldStyle"/>
          <w14:numSpacing w14:val="proportional"/>
          <w14:cntxtAlts/>
        </w:rPr>
        <w:t xml:space="preserve"> </w:t>
      </w:r>
      <w:r w:rsidR="00B310B7">
        <w:rPr>
          <w:rFonts w:ascii="Palatino Linotype" w:hAnsi="Palatino Linotype" w:cs="Cooper Black"/>
          <w:kern w:val="2"/>
          <w:sz w:val="22"/>
          <w:szCs w:val="22"/>
          <w14:ligatures w14:val="standard"/>
          <w14:numForm w14:val="oldStyle"/>
          <w14:numSpacing w14:val="proportional"/>
          <w14:cntxtAlts/>
        </w:rPr>
        <w:t>And, therefore, I believe that</w:t>
      </w:r>
      <w:r>
        <w:rPr>
          <w:rFonts w:ascii="Palatino Linotype" w:hAnsi="Palatino Linotype" w:cs="Cooper Black"/>
          <w:kern w:val="2"/>
          <w:sz w:val="22"/>
          <w:szCs w:val="22"/>
          <w14:ligatures w14:val="standard"/>
          <w14:numForm w14:val="oldStyle"/>
          <w14:numSpacing w14:val="proportional"/>
          <w14:cntxtAlts/>
        </w:rPr>
        <w:t xml:space="preserve"> Kantsequentialism can acknowledge the true value of persons, </w:t>
      </w:r>
      <w:r w:rsidR="00B310B7">
        <w:rPr>
          <w:rFonts w:ascii="Palatino Linotype" w:hAnsi="Palatino Linotype" w:cs="Cooper Black"/>
          <w:kern w:val="2"/>
          <w:sz w:val="22"/>
          <w:szCs w:val="22"/>
          <w14:ligatures w14:val="standard"/>
          <w14:numForm w14:val="oldStyle"/>
          <w14:numSpacing w14:val="proportional"/>
          <w14:cntxtAlts/>
        </w:rPr>
        <w:t>for</w:t>
      </w:r>
      <w:r>
        <w:rPr>
          <w:rFonts w:ascii="Palatino Linotype" w:hAnsi="Palatino Linotype" w:cs="Cooper Black"/>
          <w:kern w:val="2"/>
          <w:sz w:val="22"/>
          <w:szCs w:val="22"/>
          <w14:ligatures w14:val="standard"/>
          <w14:numForm w14:val="oldStyle"/>
          <w14:numSpacing w14:val="proportional"/>
          <w14:cntxtAlts/>
        </w:rPr>
        <w:t xml:space="preserve"> </w:t>
      </w:r>
      <w:r w:rsidR="00B310B7">
        <w:rPr>
          <w:rFonts w:ascii="Palatino Linotype" w:hAnsi="Palatino Linotype" w:cs="Cooper Black"/>
          <w:kern w:val="2"/>
          <w:sz w:val="22"/>
          <w:szCs w:val="22"/>
          <w14:ligatures w14:val="standard"/>
          <w14:numForm w14:val="oldStyle"/>
          <w14:numSpacing w14:val="proportional"/>
          <w14:cntxtAlts/>
        </w:rPr>
        <w:t>the</w:t>
      </w:r>
      <w:r w:rsidR="00BF7735">
        <w:rPr>
          <w:rFonts w:ascii="Palatino Linotype" w:hAnsi="Palatino Linotype" w:cs="Cooper Black"/>
          <w:kern w:val="2"/>
          <w:sz w:val="22"/>
          <w:szCs w:val="22"/>
          <w14:ligatures w14:val="standard"/>
          <w14:numForm w14:val="oldStyle"/>
          <w14:numSpacing w14:val="proportional"/>
          <w14:cntxtAlts/>
        </w:rPr>
        <w:t>ir true value is</w:t>
      </w:r>
      <w:r w:rsidR="00B310B7">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inherent and unconditional</w:t>
      </w:r>
      <w:r w:rsidR="00BF7735">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but not incomparable.</w:t>
      </w:r>
      <w:r w:rsidR="004A7555">
        <w:rPr>
          <w:rFonts w:ascii="Palatino Linotype" w:hAnsi="Palatino Linotype" w:cs="Cooper Black"/>
          <w:kern w:val="2"/>
          <w:sz w:val="22"/>
          <w:szCs w:val="22"/>
          <w14:ligatures w14:val="standard"/>
          <w14:numForm w14:val="oldStyle"/>
          <w14:numSpacing w14:val="proportional"/>
          <w14:cntxtAlts/>
        </w:rPr>
        <w:t xml:space="preserve"> </w:t>
      </w:r>
      <w:r w:rsidR="0030020F">
        <w:rPr>
          <w:rFonts w:ascii="Palatino Linotype" w:hAnsi="Palatino Linotype" w:cs="Cooper Black"/>
          <w:kern w:val="2"/>
          <w:sz w:val="22"/>
          <w:szCs w:val="22"/>
          <w14:ligatures w14:val="standard"/>
          <w14:numForm w14:val="oldStyle"/>
          <w14:numSpacing w14:val="proportional"/>
          <w14:cntxtAlts/>
        </w:rPr>
        <w:t xml:space="preserve">     </w:t>
      </w:r>
      <w:r w:rsidR="007F0421">
        <w:rPr>
          <w:rFonts w:ascii="Palatino Linotype" w:hAnsi="Palatino Linotype" w:cs="Cooper Black"/>
          <w:kern w:val="2"/>
          <w:sz w:val="22"/>
          <w:szCs w:val="22"/>
          <w14:ligatures w14:val="standard"/>
          <w14:numForm w14:val="oldStyle"/>
          <w14:numSpacing w14:val="proportional"/>
          <w14:cntxtAlts/>
        </w:rPr>
        <w:t xml:space="preserve"> </w:t>
      </w:r>
      <w:r w:rsidR="00FC651B">
        <w:rPr>
          <w:rFonts w:ascii="Palatino Linotype" w:hAnsi="Palatino Linotype" w:cs="Cooper Black"/>
          <w:kern w:val="2"/>
          <w:sz w:val="22"/>
          <w:szCs w:val="22"/>
          <w14:ligatures w14:val="standard"/>
          <w14:numForm w14:val="oldStyle"/>
          <w14:numSpacing w14:val="proportional"/>
          <w14:cntxtAlts/>
        </w:rPr>
        <w:t xml:space="preserve"> </w:t>
      </w:r>
    </w:p>
    <w:p w14:paraId="3E35D7F2" w14:textId="5B060635" w:rsidR="00EA5FA2" w:rsidRDefault="000B6F36"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The Kantsequentialist can also acknowledge that </w:t>
      </w:r>
      <w:r w:rsidR="00ED282F">
        <w:rPr>
          <w:rFonts w:ascii="Palatino Linotype" w:hAnsi="Palatino Linotype" w:cs="Cooper Black"/>
          <w:kern w:val="2"/>
          <w:sz w:val="22"/>
          <w:szCs w:val="22"/>
          <w14:ligatures w14:val="standard"/>
          <w14:numForm w14:val="oldStyle"/>
          <w14:numSpacing w14:val="proportional"/>
          <w14:cntxtAlts/>
        </w:rPr>
        <w:t xml:space="preserve">some </w:t>
      </w:r>
      <w:r>
        <w:rPr>
          <w:rFonts w:ascii="Palatino Linotype" w:hAnsi="Palatino Linotype" w:cs="Cooper Black"/>
          <w:kern w:val="2"/>
          <w:sz w:val="22"/>
          <w:szCs w:val="22"/>
          <w14:ligatures w14:val="standard"/>
          <w14:numForm w14:val="oldStyle"/>
          <w14:numSpacing w14:val="proportional"/>
          <w14:cntxtAlts/>
        </w:rPr>
        <w:t xml:space="preserve">constraints are ultimately grounded in the statuses of patients rather than </w:t>
      </w:r>
      <w:r w:rsidR="00ED282F">
        <w:rPr>
          <w:rFonts w:ascii="Palatino Linotype" w:hAnsi="Palatino Linotype" w:cs="Cooper Black"/>
          <w:kern w:val="2"/>
          <w:sz w:val="22"/>
          <w:szCs w:val="22"/>
          <w14:ligatures w14:val="standard"/>
          <w14:numForm w14:val="oldStyle"/>
          <w14:numSpacing w14:val="proportional"/>
          <w14:cntxtAlts/>
        </w:rPr>
        <w:t xml:space="preserve">the </w:t>
      </w:r>
      <w:r>
        <w:rPr>
          <w:rFonts w:ascii="Palatino Linotype" w:hAnsi="Palatino Linotype" w:cs="Cooper Black"/>
          <w:kern w:val="2"/>
          <w:sz w:val="22"/>
          <w:szCs w:val="22"/>
          <w14:ligatures w14:val="standard"/>
          <w14:numForm w14:val="oldStyle"/>
          <w14:numSpacing w14:val="proportional"/>
          <w14:cntxtAlts/>
        </w:rPr>
        <w:t xml:space="preserve">ends of agents. Chris Howard denies this. </w:t>
      </w:r>
      <w:r w:rsidR="00FC7BAF">
        <w:rPr>
          <w:rFonts w:ascii="Palatino Linotype" w:hAnsi="Palatino Linotype" w:cs="Cooper Black"/>
          <w:kern w:val="2"/>
          <w:sz w:val="22"/>
          <w:szCs w:val="22"/>
          <w14:ligatures w14:val="standard"/>
          <w14:numForm w14:val="oldStyle"/>
          <w14:numSpacing w14:val="proportional"/>
          <w14:cntxtAlts/>
        </w:rPr>
        <w:t xml:space="preserve">For </w:t>
      </w:r>
      <w:r w:rsidR="00EA22CA">
        <w:rPr>
          <w:rFonts w:ascii="Palatino Linotype" w:hAnsi="Palatino Linotype" w:cs="Cooper Black"/>
          <w:kern w:val="2"/>
          <w:sz w:val="22"/>
          <w:szCs w:val="22"/>
          <w14:ligatures w14:val="standard"/>
          <w14:numForm w14:val="oldStyle"/>
          <w14:numSpacing w14:val="proportional"/>
          <w14:cntxtAlts/>
        </w:rPr>
        <w:t xml:space="preserve">when </w:t>
      </w:r>
      <w:r w:rsidR="00FC7BAF">
        <w:rPr>
          <w:rFonts w:ascii="Palatino Linotype" w:hAnsi="Palatino Linotype" w:cs="Cooper Black"/>
          <w:kern w:val="2"/>
          <w:sz w:val="22"/>
          <w:szCs w:val="22"/>
          <w14:ligatures w14:val="standard"/>
          <w14:numForm w14:val="oldStyle"/>
          <w14:numSpacing w14:val="proportional"/>
          <w14:cntxtAlts/>
        </w:rPr>
        <w:t xml:space="preserve">speaking </w:t>
      </w:r>
      <w:r w:rsidR="00EA22CA">
        <w:rPr>
          <w:rFonts w:ascii="Palatino Linotype" w:hAnsi="Palatino Linotype" w:cs="Cooper Black"/>
          <w:kern w:val="2"/>
          <w:sz w:val="22"/>
          <w:szCs w:val="22"/>
          <w14:ligatures w14:val="standard"/>
          <w14:numForm w14:val="oldStyle"/>
          <w14:numSpacing w14:val="proportional"/>
          <w14:cntxtAlts/>
        </w:rPr>
        <w:t>about</w:t>
      </w:r>
      <w:r w:rsidR="00FC7BAF">
        <w:rPr>
          <w:rFonts w:ascii="Palatino Linotype" w:hAnsi="Palatino Linotype" w:cs="Cooper Black"/>
          <w:kern w:val="2"/>
          <w:sz w:val="22"/>
          <w:szCs w:val="22"/>
          <w14:ligatures w14:val="standard"/>
          <w14:numForm w14:val="oldStyle"/>
          <w14:numSpacing w14:val="proportional"/>
          <w14:cntxtAlts/>
        </w:rPr>
        <w:t xml:space="preserve"> the reasons agents </w:t>
      </w:r>
      <w:proofErr w:type="gramStart"/>
      <w:r w:rsidR="00FC7BAF">
        <w:rPr>
          <w:rFonts w:ascii="Palatino Linotype" w:hAnsi="Palatino Linotype" w:cs="Cooper Black"/>
          <w:kern w:val="2"/>
          <w:sz w:val="22"/>
          <w:szCs w:val="22"/>
          <w14:ligatures w14:val="standard"/>
          <w14:numForm w14:val="oldStyle"/>
          <w14:numSpacing w14:val="proportional"/>
          <w14:cntxtAlts/>
        </w:rPr>
        <w:t xml:space="preserve">have </w:t>
      </w:r>
      <w:r w:rsidR="00EA22CA">
        <w:rPr>
          <w:rFonts w:ascii="Palatino Linotype" w:hAnsi="Palatino Linotype" w:cs="Cooper Black"/>
          <w:kern w:val="2"/>
          <w:sz w:val="22"/>
          <w:szCs w:val="22"/>
          <w14:ligatures w14:val="standard"/>
          <w14:numForm w14:val="oldStyle"/>
          <w14:numSpacing w14:val="proportional"/>
          <w14:cntxtAlts/>
        </w:rPr>
        <w:t>to</w:t>
      </w:r>
      <w:proofErr w:type="gramEnd"/>
      <w:r w:rsidR="00EA22CA">
        <w:rPr>
          <w:rFonts w:ascii="Palatino Linotype" w:hAnsi="Palatino Linotype" w:cs="Cooper Black"/>
          <w:kern w:val="2"/>
          <w:sz w:val="22"/>
          <w:szCs w:val="22"/>
          <w14:ligatures w14:val="standard"/>
          <w14:numForm w14:val="oldStyle"/>
          <w14:numSpacing w14:val="proportional"/>
          <w14:cntxtAlts/>
        </w:rPr>
        <w:t xml:space="preserve"> </w:t>
      </w:r>
      <w:r w:rsidR="00BF7735">
        <w:rPr>
          <w:rFonts w:ascii="Palatino Linotype" w:hAnsi="Palatino Linotype" w:cs="Cooper Black"/>
          <w:kern w:val="2"/>
          <w:sz w:val="22"/>
          <w:szCs w:val="22"/>
          <w14:ligatures w14:val="standard"/>
          <w14:numForm w14:val="oldStyle"/>
          <w14:numSpacing w14:val="proportional"/>
          <w14:cntxtAlts/>
        </w:rPr>
        <w:t>refrain from infringing upon</w:t>
      </w:r>
      <w:r w:rsidR="00EA22CA">
        <w:rPr>
          <w:rFonts w:ascii="Palatino Linotype" w:hAnsi="Palatino Linotype" w:cs="Cooper Black"/>
          <w:kern w:val="2"/>
          <w:sz w:val="22"/>
          <w:szCs w:val="22"/>
          <w14:ligatures w14:val="standard"/>
          <w14:numForm w14:val="oldStyle"/>
          <w14:numSpacing w14:val="proportional"/>
          <w14:cntxtAlts/>
        </w:rPr>
        <w:t xml:space="preserve"> people’s rational wills</w:t>
      </w:r>
      <w:r w:rsidR="00FC7BAF">
        <w:rPr>
          <w:rFonts w:ascii="Palatino Linotype" w:hAnsi="Palatino Linotype" w:cs="Cooper Black"/>
          <w:kern w:val="2"/>
          <w:sz w:val="22"/>
          <w:szCs w:val="22"/>
          <w14:ligatures w14:val="standard"/>
          <w14:numForm w14:val="oldStyle"/>
          <w14:numSpacing w14:val="proportional"/>
          <w14:cntxtAlts/>
        </w:rPr>
        <w:t>, he</w:t>
      </w:r>
      <w:r w:rsidR="00EA22CA">
        <w:rPr>
          <w:rFonts w:ascii="Palatino Linotype" w:hAnsi="Palatino Linotype" w:cs="Cooper Black"/>
          <w:kern w:val="2"/>
          <w:sz w:val="22"/>
          <w:szCs w:val="22"/>
          <w14:ligatures w14:val="standard"/>
          <w14:numForm w14:val="oldStyle"/>
          <w14:numSpacing w14:val="proportional"/>
          <w14:cntxtAlts/>
        </w:rPr>
        <w:t xml:space="preserve"> claims that</w:t>
      </w:r>
      <w:r>
        <w:rPr>
          <w:rFonts w:ascii="Palatino Linotype" w:hAnsi="Palatino Linotype" w:cs="Cooper Black"/>
          <w:kern w:val="2"/>
          <w:sz w:val="22"/>
          <w:szCs w:val="22"/>
          <w14:ligatures w14:val="standard"/>
          <w14:numForm w14:val="oldStyle"/>
          <w14:numSpacing w14:val="proportional"/>
          <w14:cntxtAlts/>
        </w:rPr>
        <w:t xml:space="preserve"> </w:t>
      </w:r>
      <w:r w:rsidR="005D7DAA">
        <w:rPr>
          <w:rFonts w:ascii="Palatino Linotype" w:hAnsi="Palatino Linotype" w:cs="Cooper Black"/>
          <w:kern w:val="2"/>
          <w:sz w:val="22"/>
          <w:szCs w:val="22"/>
          <w14:ligatures w14:val="standard"/>
          <w14:numForm w14:val="oldStyle"/>
          <w14:numSpacing w14:val="proportional"/>
          <w14:cntxtAlts/>
        </w:rPr>
        <w:t>“</w:t>
      </w:r>
      <w:r w:rsidR="00EA22CA">
        <w:rPr>
          <w:rFonts w:ascii="Palatino Linotype" w:hAnsi="Palatino Linotype" w:cs="Cooper Black"/>
          <w:kern w:val="2"/>
          <w:sz w:val="22"/>
          <w:szCs w:val="22"/>
          <w14:ligatures w14:val="standard"/>
          <w14:numForm w14:val="oldStyle"/>
          <w14:numSpacing w14:val="proportional"/>
          <w14:cntxtAlts/>
        </w:rPr>
        <w:t>s</w:t>
      </w:r>
      <w:r w:rsidR="00EA5FA2" w:rsidRPr="00EA5FA2">
        <w:rPr>
          <w:rFonts w:ascii="Palatino Linotype" w:hAnsi="Palatino Linotype" w:cs="Cooper Black"/>
          <w:kern w:val="2"/>
          <w:sz w:val="22"/>
          <w:szCs w:val="22"/>
          <w14:ligatures w14:val="standard"/>
          <w14:numForm w14:val="oldStyle"/>
          <w14:numSpacing w14:val="proportional"/>
          <w14:cntxtAlts/>
        </w:rPr>
        <w:t>ince these reasons to act have their source in the value of particular people, ...they’re reasons to act which don’t derive from...reasons for preferring some outcomes to others”</w:t>
      </w:r>
      <w:r w:rsidR="00B310B7">
        <w:rPr>
          <w:rFonts w:ascii="Palatino Linotype" w:hAnsi="Palatino Linotype" w:cs="Cooper Black"/>
          <w:kern w:val="2"/>
          <w:sz w:val="22"/>
          <w:szCs w:val="22"/>
          <w14:ligatures w14:val="standard"/>
          <w14:numForm w14:val="oldStyle"/>
          <w14:numSpacing w14:val="proportional"/>
          <w14:cntxtAlts/>
        </w:rPr>
        <w:t xml:space="preserve"> (2021, 749).</w:t>
      </w:r>
      <w:r w:rsidR="00A16F56">
        <w:rPr>
          <w:rFonts w:ascii="Palatino Linotype" w:hAnsi="Palatino Linotype" w:cs="Cooper Black"/>
          <w:kern w:val="2"/>
          <w:sz w:val="22"/>
          <w:szCs w:val="22"/>
          <w14:ligatures w14:val="standard"/>
          <w14:numForm w14:val="oldStyle"/>
          <w14:numSpacing w14:val="proportional"/>
          <w14:cntxtAlts/>
        </w:rPr>
        <w:t xml:space="preserve"> But this reasoning is fallacious</w:t>
      </w:r>
      <w:r>
        <w:rPr>
          <w:rFonts w:ascii="Palatino Linotype" w:hAnsi="Palatino Linotype" w:cs="Cooper Black"/>
          <w:kern w:val="2"/>
          <w:sz w:val="22"/>
          <w:szCs w:val="22"/>
          <w14:ligatures w14:val="standard"/>
          <w14:numForm w14:val="oldStyle"/>
          <w14:numSpacing w14:val="proportional"/>
          <w14:cntxtAlts/>
        </w:rPr>
        <w:t xml:space="preserve">. </w:t>
      </w:r>
      <w:r w:rsidR="00A16F56">
        <w:rPr>
          <w:rFonts w:ascii="Palatino Linotype" w:hAnsi="Palatino Linotype" w:cs="Cooper Black"/>
          <w:kern w:val="2"/>
          <w:sz w:val="22"/>
          <w:szCs w:val="22"/>
          <w14:ligatures w14:val="standard"/>
          <w14:numForm w14:val="oldStyle"/>
          <w14:numSpacing w14:val="proportional"/>
          <w14:cntxtAlts/>
        </w:rPr>
        <w:t>From t</w:t>
      </w:r>
      <w:r w:rsidR="00A16F56" w:rsidRPr="00A16F56">
        <w:rPr>
          <w:rFonts w:ascii="Palatino Linotype" w:hAnsi="Palatino Linotype" w:cs="Cooper Black"/>
          <w:kern w:val="2"/>
          <w:sz w:val="22"/>
          <w:szCs w:val="22"/>
          <w14:ligatures w14:val="standard"/>
          <w14:numForm w14:val="oldStyle"/>
          <w14:numSpacing w14:val="proportional"/>
          <w14:cntxtAlts/>
        </w:rPr>
        <w:t xml:space="preserve">he fact that </w:t>
      </w:r>
      <w:r w:rsidR="00EA22CA">
        <w:rPr>
          <w:rFonts w:ascii="Palatino Linotype" w:hAnsi="Palatino Linotype" w:cs="Cooper Black"/>
          <w:kern w:val="2"/>
          <w:sz w:val="22"/>
          <w:szCs w:val="22"/>
          <w14:ligatures w14:val="standard"/>
          <w14:numForm w14:val="oldStyle"/>
          <w14:numSpacing w14:val="proportional"/>
          <w14:cntxtAlts/>
        </w:rPr>
        <w:t>A</w:t>
      </w:r>
      <w:r w:rsidR="00A16F56" w:rsidRPr="00A16F56">
        <w:rPr>
          <w:rFonts w:ascii="Palatino Linotype" w:hAnsi="Palatino Linotype" w:cs="Cooper Black"/>
          <w:kern w:val="2"/>
          <w:sz w:val="22"/>
          <w:szCs w:val="22"/>
          <w14:ligatures w14:val="standard"/>
          <w14:numForm w14:val="oldStyle"/>
          <w14:numSpacing w14:val="proportional"/>
          <w14:cntxtAlts/>
        </w:rPr>
        <w:t xml:space="preserve"> ultimately derives from (</w:t>
      </w:r>
      <w:r w:rsidR="00EA22CA">
        <w:rPr>
          <w:rFonts w:ascii="Palatino Linotype" w:hAnsi="Palatino Linotype" w:cs="Cooper Black"/>
          <w:kern w:val="2"/>
          <w:sz w:val="22"/>
          <w:szCs w:val="22"/>
          <w14:ligatures w14:val="standard"/>
          <w14:numForm w14:val="oldStyle"/>
          <w14:numSpacing w14:val="proportional"/>
          <w14:cntxtAlts/>
        </w:rPr>
        <w:t>and, thus,</w:t>
      </w:r>
      <w:r w:rsidR="00A16F56" w:rsidRPr="00A16F56">
        <w:rPr>
          <w:rFonts w:ascii="Palatino Linotype" w:hAnsi="Palatino Linotype" w:cs="Cooper Black"/>
          <w:kern w:val="2"/>
          <w:sz w:val="22"/>
          <w:szCs w:val="22"/>
          <w14:ligatures w14:val="standard"/>
          <w14:numForm w14:val="oldStyle"/>
          <w14:numSpacing w14:val="proportional"/>
          <w14:cntxtAlts/>
        </w:rPr>
        <w:t xml:space="preserve"> has its source in) </w:t>
      </w:r>
      <w:r w:rsidR="00EA22CA">
        <w:rPr>
          <w:rFonts w:ascii="Palatino Linotype" w:hAnsi="Palatino Linotype" w:cs="Cooper Black"/>
          <w:kern w:val="2"/>
          <w:sz w:val="22"/>
          <w:szCs w:val="22"/>
          <w14:ligatures w14:val="standard"/>
          <w14:numForm w14:val="oldStyle"/>
          <w14:numSpacing w14:val="proportional"/>
          <w14:cntxtAlts/>
        </w:rPr>
        <w:t>C</w:t>
      </w:r>
      <w:r w:rsidR="00A16F56">
        <w:rPr>
          <w:rFonts w:ascii="Palatino Linotype" w:hAnsi="Palatino Linotype" w:cs="Cooper Black"/>
          <w:kern w:val="2"/>
          <w:sz w:val="22"/>
          <w:szCs w:val="22"/>
          <w14:ligatures w14:val="standard"/>
          <w14:numForm w14:val="oldStyle"/>
          <w14:numSpacing w14:val="proportional"/>
          <w14:cntxtAlts/>
        </w:rPr>
        <w:t xml:space="preserve">, it doesn’t follow </w:t>
      </w:r>
      <w:r w:rsidR="00A16F56" w:rsidRPr="00A16F56">
        <w:rPr>
          <w:rFonts w:ascii="Palatino Linotype" w:hAnsi="Palatino Linotype" w:cs="Cooper Black"/>
          <w:kern w:val="2"/>
          <w:sz w:val="22"/>
          <w:szCs w:val="22"/>
          <w14:ligatures w14:val="standard"/>
          <w14:numForm w14:val="oldStyle"/>
          <w14:numSpacing w14:val="proportional"/>
          <w14:cntxtAlts/>
        </w:rPr>
        <w:t xml:space="preserve">that </w:t>
      </w:r>
      <w:r w:rsidR="00EA22CA">
        <w:rPr>
          <w:rFonts w:ascii="Palatino Linotype" w:hAnsi="Palatino Linotype" w:cs="Cooper Black"/>
          <w:kern w:val="2"/>
          <w:sz w:val="22"/>
          <w:szCs w:val="22"/>
          <w14:ligatures w14:val="standard"/>
          <w14:numForm w14:val="oldStyle"/>
          <w14:numSpacing w14:val="proportional"/>
          <w14:cntxtAlts/>
        </w:rPr>
        <w:t>A</w:t>
      </w:r>
      <w:r w:rsidR="00A16F56" w:rsidRPr="00A16F56">
        <w:rPr>
          <w:rFonts w:ascii="Palatino Linotype" w:hAnsi="Palatino Linotype" w:cs="Cooper Black"/>
          <w:kern w:val="2"/>
          <w:sz w:val="22"/>
          <w:szCs w:val="22"/>
          <w14:ligatures w14:val="standard"/>
          <w14:numForm w14:val="oldStyle"/>
          <w14:numSpacing w14:val="proportional"/>
          <w14:cntxtAlts/>
        </w:rPr>
        <w:t xml:space="preserve"> doesn’t derive from </w:t>
      </w:r>
      <w:r w:rsidR="00EA22CA">
        <w:rPr>
          <w:rFonts w:ascii="Palatino Linotype" w:hAnsi="Palatino Linotype" w:cs="Cooper Black"/>
          <w:kern w:val="2"/>
          <w:sz w:val="22"/>
          <w:szCs w:val="22"/>
          <w14:ligatures w14:val="standard"/>
          <w14:numForm w14:val="oldStyle"/>
          <w14:numSpacing w14:val="proportional"/>
          <w14:cntxtAlts/>
        </w:rPr>
        <w:t>B</w:t>
      </w:r>
      <w:r w:rsidR="00A16F56" w:rsidRPr="00A16F56">
        <w:rPr>
          <w:rFonts w:ascii="Palatino Linotype" w:hAnsi="Palatino Linotype" w:cs="Cooper Black"/>
          <w:kern w:val="2"/>
          <w:sz w:val="22"/>
          <w:szCs w:val="22"/>
          <w14:ligatures w14:val="standard"/>
          <w14:numForm w14:val="oldStyle"/>
          <w14:numSpacing w14:val="proportional"/>
          <w14:cntxtAlts/>
        </w:rPr>
        <w:t>.</w:t>
      </w:r>
      <w:r w:rsidR="00EA22CA">
        <w:rPr>
          <w:rFonts w:ascii="Palatino Linotype" w:hAnsi="Palatino Linotype" w:cs="Cooper Black"/>
          <w:kern w:val="2"/>
          <w:sz w:val="22"/>
          <w:szCs w:val="22"/>
          <w14:ligatures w14:val="standard"/>
          <w14:numForm w14:val="oldStyle"/>
          <w14:numSpacing w14:val="proportional"/>
          <w14:cntxtAlts/>
        </w:rPr>
        <w:t xml:space="preserve"> For it could be that A derives from B, which in turn derives from C. Indeed, that’s how it is on Kantsequentialism. The ultimate source of the constraint against treating </w:t>
      </w:r>
      <w:r w:rsidR="00D93C9A">
        <w:rPr>
          <w:rFonts w:ascii="Palatino Linotype" w:hAnsi="Palatino Linotype" w:cs="Cooper Black"/>
          <w:kern w:val="2"/>
          <w:sz w:val="22"/>
          <w:szCs w:val="22"/>
          <w14:ligatures w14:val="standard"/>
          <w14:numForm w14:val="oldStyle"/>
          <w14:numSpacing w14:val="proportional"/>
          <w14:cntxtAlts/>
        </w:rPr>
        <w:t>people</w:t>
      </w:r>
      <w:r w:rsidR="00EA22CA">
        <w:rPr>
          <w:rFonts w:ascii="Palatino Linotype" w:hAnsi="Palatino Linotype" w:cs="Cooper Black"/>
          <w:kern w:val="2"/>
          <w:sz w:val="22"/>
          <w:szCs w:val="22"/>
          <w14:ligatures w14:val="standard"/>
          <w14:numForm w14:val="oldStyle"/>
          <w14:numSpacing w14:val="proportional"/>
          <w14:cntxtAlts/>
        </w:rPr>
        <w:t xml:space="preserve"> as mere means is the value </w:t>
      </w:r>
      <w:r w:rsidR="00BF7735">
        <w:rPr>
          <w:rFonts w:ascii="Palatino Linotype" w:hAnsi="Palatino Linotype" w:cs="Cooper Black"/>
          <w:kern w:val="2"/>
          <w:sz w:val="22"/>
          <w:szCs w:val="22"/>
          <w14:ligatures w14:val="standard"/>
          <w14:numForm w14:val="oldStyle"/>
          <w14:numSpacing w14:val="proportional"/>
          <w14:cntxtAlts/>
        </w:rPr>
        <w:t>that people have</w:t>
      </w:r>
      <w:r w:rsidR="00C1696B">
        <w:rPr>
          <w:rFonts w:ascii="Palatino Linotype" w:hAnsi="Palatino Linotype" w:cs="Cooper Black"/>
          <w:kern w:val="2"/>
          <w:sz w:val="22"/>
          <w:szCs w:val="22"/>
          <w14:ligatures w14:val="standard"/>
          <w14:numForm w14:val="oldStyle"/>
          <w14:numSpacing w14:val="proportional"/>
          <w14:cntxtAlts/>
        </w:rPr>
        <w:t xml:space="preserve">. </w:t>
      </w:r>
      <w:r w:rsidR="00D93C9A">
        <w:rPr>
          <w:rFonts w:ascii="Palatino Linotype" w:hAnsi="Palatino Linotype" w:cs="Cooper Black"/>
          <w:kern w:val="2"/>
          <w:sz w:val="22"/>
          <w:szCs w:val="22"/>
          <w14:ligatures w14:val="standard"/>
          <w14:numForm w14:val="oldStyle"/>
          <w14:numSpacing w14:val="proportional"/>
          <w14:cntxtAlts/>
        </w:rPr>
        <w:t>And, f</w:t>
      </w:r>
      <w:r w:rsidR="00C1696B">
        <w:rPr>
          <w:rFonts w:ascii="Palatino Linotype" w:hAnsi="Palatino Linotype" w:cs="Cooper Black"/>
          <w:kern w:val="2"/>
          <w:sz w:val="22"/>
          <w:szCs w:val="22"/>
          <w14:ligatures w14:val="standard"/>
          <w14:numForm w14:val="oldStyle"/>
          <w14:numSpacing w14:val="proportional"/>
          <w14:cntxtAlts/>
        </w:rPr>
        <w:t>rom this value</w:t>
      </w:r>
      <w:r w:rsidR="004E1E2C">
        <w:rPr>
          <w:rFonts w:ascii="Palatino Linotype" w:hAnsi="Palatino Linotype" w:cs="Cooper Black"/>
          <w:kern w:val="2"/>
          <w:sz w:val="22"/>
          <w:szCs w:val="22"/>
          <w14:ligatures w14:val="standard"/>
          <w14:numForm w14:val="oldStyle"/>
          <w14:numSpacing w14:val="proportional"/>
          <w14:cntxtAlts/>
        </w:rPr>
        <w:t>, the Kantsequentialist</w:t>
      </w:r>
      <w:r w:rsidR="00C1696B">
        <w:rPr>
          <w:rFonts w:ascii="Palatino Linotype" w:hAnsi="Palatino Linotype" w:cs="Cooper Black"/>
          <w:kern w:val="2"/>
          <w:sz w:val="22"/>
          <w:szCs w:val="22"/>
          <w14:ligatures w14:val="standard"/>
          <w14:numForm w14:val="oldStyle"/>
          <w14:numSpacing w14:val="proportional"/>
          <w14:cntxtAlts/>
        </w:rPr>
        <w:t xml:space="preserve"> derives a duty to respect them and their rational choices. </w:t>
      </w:r>
      <w:r w:rsidR="00D93C9A">
        <w:rPr>
          <w:rFonts w:ascii="Palatino Linotype" w:hAnsi="Palatino Linotype" w:cs="Cooper Black"/>
          <w:kern w:val="2"/>
          <w:sz w:val="22"/>
          <w:szCs w:val="22"/>
          <w14:ligatures w14:val="standard"/>
          <w14:numForm w14:val="oldStyle"/>
          <w14:numSpacing w14:val="proportional"/>
          <w14:cntxtAlts/>
        </w:rPr>
        <w:t>In turn, the Kantsequentialist derives</w:t>
      </w:r>
      <w:r w:rsidR="00C1696B">
        <w:rPr>
          <w:rFonts w:ascii="Palatino Linotype" w:hAnsi="Palatino Linotype" w:cs="Cooper Black"/>
          <w:kern w:val="2"/>
          <w:sz w:val="22"/>
          <w:szCs w:val="22"/>
          <w14:ligatures w14:val="standard"/>
          <w14:numForm w14:val="oldStyle"/>
          <w14:numSpacing w14:val="proportional"/>
          <w14:cntxtAlts/>
        </w:rPr>
        <w:t xml:space="preserve"> from this duty to respect people a duty to adopt the end of not treating </w:t>
      </w:r>
      <w:r w:rsidR="00D93C9A">
        <w:rPr>
          <w:rFonts w:ascii="Palatino Linotype" w:hAnsi="Palatino Linotype" w:cs="Cooper Black"/>
          <w:kern w:val="2"/>
          <w:sz w:val="22"/>
          <w:szCs w:val="22"/>
          <w14:ligatures w14:val="standard"/>
          <w14:numForm w14:val="oldStyle"/>
          <w14:numSpacing w14:val="proportional"/>
          <w14:cntxtAlts/>
        </w:rPr>
        <w:t>them</w:t>
      </w:r>
      <w:r w:rsidR="00C1696B">
        <w:rPr>
          <w:rFonts w:ascii="Palatino Linotype" w:hAnsi="Palatino Linotype" w:cs="Cooper Black"/>
          <w:kern w:val="2"/>
          <w:sz w:val="22"/>
          <w:szCs w:val="22"/>
          <w14:ligatures w14:val="standard"/>
          <w14:numForm w14:val="oldStyle"/>
          <w14:numSpacing w14:val="proportional"/>
          <w14:cntxtAlts/>
        </w:rPr>
        <w:t xml:space="preserve"> as mere means.</w:t>
      </w:r>
      <w:r w:rsidR="005E49A8" w:rsidRPr="0056778E">
        <w:rPr>
          <w:rStyle w:val="FootnoteReference"/>
          <w:rFonts w:ascii="Palatino Linotype" w:hAnsi="Palatino Linotype"/>
          <w:kern w:val="2"/>
          <w:sz w:val="22"/>
          <w:szCs w:val="22"/>
          <w14:ligatures w14:val="standard"/>
          <w14:numForm w14:val="oldStyle"/>
          <w14:numSpacing w14:val="proportional"/>
          <w14:cntxtAlts/>
        </w:rPr>
        <w:footnoteReference w:id="32"/>
      </w:r>
      <w:r w:rsidR="00C1696B">
        <w:rPr>
          <w:rFonts w:ascii="Palatino Linotype" w:hAnsi="Palatino Linotype" w:cs="Cooper Black"/>
          <w:kern w:val="2"/>
          <w:sz w:val="22"/>
          <w:szCs w:val="22"/>
          <w14:ligatures w14:val="standard"/>
          <w14:numForm w14:val="oldStyle"/>
          <w14:numSpacing w14:val="proportional"/>
          <w14:cntxtAlts/>
        </w:rPr>
        <w:t xml:space="preserve"> </w:t>
      </w:r>
      <w:r w:rsidR="00D93C9A">
        <w:rPr>
          <w:rFonts w:ascii="Palatino Linotype" w:hAnsi="Palatino Linotype" w:cs="Cooper Black"/>
          <w:kern w:val="2"/>
          <w:sz w:val="22"/>
          <w:szCs w:val="22"/>
          <w14:ligatures w14:val="standard"/>
          <w14:numForm w14:val="oldStyle"/>
          <w14:numSpacing w14:val="proportional"/>
          <w14:cntxtAlts/>
        </w:rPr>
        <w:t>And</w:t>
      </w:r>
      <w:r w:rsidR="00C1696B">
        <w:rPr>
          <w:rFonts w:ascii="Palatino Linotype" w:hAnsi="Palatino Linotype" w:cs="Cooper Black"/>
          <w:kern w:val="2"/>
          <w:sz w:val="22"/>
          <w:szCs w:val="22"/>
          <w14:ligatures w14:val="standard"/>
          <w14:numForm w14:val="oldStyle"/>
          <w14:numSpacing w14:val="proportional"/>
          <w14:cntxtAlts/>
        </w:rPr>
        <w:t xml:space="preserve">, since </w:t>
      </w:r>
      <w:r w:rsidR="00C1696B">
        <w:rPr>
          <w:rFonts w:ascii="Palatino Linotype" w:hAnsi="Palatino Linotype" w:cs="Cooper Black"/>
          <w:kern w:val="2"/>
          <w:sz w:val="22"/>
          <w:szCs w:val="22"/>
          <w14:ligatures w14:val="standard"/>
          <w14:numForm w14:val="oldStyle"/>
          <w14:numSpacing w14:val="proportional"/>
          <w14:cntxtAlts/>
        </w:rPr>
        <w:lastRenderedPageBreak/>
        <w:t xml:space="preserve">Kantsequentialism gives this end </w:t>
      </w:r>
      <w:r w:rsidR="00804E82">
        <w:rPr>
          <w:rFonts w:ascii="Palatino Linotype" w:hAnsi="Palatino Linotype" w:cs="Cooper Black"/>
          <w:kern w:val="2"/>
          <w:sz w:val="22"/>
          <w:szCs w:val="22"/>
          <w14:ligatures w14:val="standard"/>
          <w14:numForm w14:val="oldStyle"/>
          <w14:numSpacing w14:val="proportional"/>
          <w14:cntxtAlts/>
        </w:rPr>
        <w:t xml:space="preserve">general and </w:t>
      </w:r>
      <w:r w:rsidR="00C1696B">
        <w:rPr>
          <w:rFonts w:ascii="Palatino Linotype" w:hAnsi="Palatino Linotype" w:cs="Cooper Black"/>
          <w:kern w:val="2"/>
          <w:sz w:val="22"/>
          <w:szCs w:val="22"/>
          <w14:ligatures w14:val="standard"/>
          <w14:numForm w14:val="oldStyle"/>
          <w14:numSpacing w14:val="proportional"/>
          <w14:cntxtAlts/>
        </w:rPr>
        <w:t xml:space="preserve">non-lexical priority over other ends, we get a constraint against treating people as mere means. But the ultimate sources of this constraint </w:t>
      </w:r>
      <w:proofErr w:type="gramStart"/>
      <w:r w:rsidR="00C1696B">
        <w:rPr>
          <w:rFonts w:ascii="Palatino Linotype" w:hAnsi="Palatino Linotype" w:cs="Cooper Black"/>
          <w:kern w:val="2"/>
          <w:sz w:val="22"/>
          <w:szCs w:val="22"/>
          <w14:ligatures w14:val="standard"/>
          <w14:numForm w14:val="oldStyle"/>
          <w14:numSpacing w14:val="proportional"/>
          <w14:cntxtAlts/>
        </w:rPr>
        <w:t>is</w:t>
      </w:r>
      <w:proofErr w:type="gramEnd"/>
      <w:r w:rsidR="00C1696B">
        <w:rPr>
          <w:rFonts w:ascii="Palatino Linotype" w:hAnsi="Palatino Linotype" w:cs="Cooper Black"/>
          <w:kern w:val="2"/>
          <w:sz w:val="22"/>
          <w:szCs w:val="22"/>
          <w14:ligatures w14:val="standard"/>
          <w14:numForm w14:val="oldStyle"/>
          <w14:numSpacing w14:val="proportional"/>
          <w14:cntxtAlts/>
        </w:rPr>
        <w:t xml:space="preserve"> the value and status of persons as ends-in-themselves. It’s just that Kantsequentialism </w:t>
      </w:r>
      <w:r w:rsidR="00D93C9A">
        <w:rPr>
          <w:rFonts w:ascii="Palatino Linotype" w:hAnsi="Palatino Linotype" w:cs="Cooper Black"/>
          <w:kern w:val="2"/>
          <w:sz w:val="22"/>
          <w:szCs w:val="22"/>
          <w14:ligatures w14:val="standard"/>
          <w14:numForm w14:val="oldStyle"/>
          <w14:numSpacing w14:val="proportional"/>
          <w14:cntxtAlts/>
        </w:rPr>
        <w:t xml:space="preserve">both </w:t>
      </w:r>
      <w:r w:rsidR="00C1696B">
        <w:rPr>
          <w:rFonts w:ascii="Palatino Linotype" w:hAnsi="Palatino Linotype" w:cs="Cooper Black"/>
          <w:kern w:val="2"/>
          <w:sz w:val="22"/>
          <w:szCs w:val="22"/>
          <w14:ligatures w14:val="standard"/>
          <w14:numForm w14:val="oldStyle"/>
          <w14:numSpacing w14:val="proportional"/>
          <w14:cntxtAlts/>
        </w:rPr>
        <w:t>denies that this status is an inviolable one</w:t>
      </w:r>
      <w:r w:rsidR="00804E82">
        <w:rPr>
          <w:rFonts w:ascii="Palatino Linotype" w:hAnsi="Palatino Linotype" w:cs="Cooper Black"/>
          <w:kern w:val="2"/>
          <w:sz w:val="22"/>
          <w:szCs w:val="22"/>
          <w14:ligatures w14:val="standard"/>
          <w14:numForm w14:val="oldStyle"/>
          <w14:numSpacing w14:val="proportional"/>
          <w14:cntxtAlts/>
        </w:rPr>
        <w:t xml:space="preserve"> of incomparable worth</w:t>
      </w:r>
      <w:r w:rsidR="004E1E2C">
        <w:rPr>
          <w:rFonts w:ascii="Palatino Linotype" w:hAnsi="Palatino Linotype" w:cs="Cooper Black"/>
          <w:kern w:val="2"/>
          <w:sz w:val="22"/>
          <w:szCs w:val="22"/>
          <w14:ligatures w14:val="standard"/>
          <w14:numForm w14:val="oldStyle"/>
          <w14:numSpacing w14:val="proportional"/>
          <w14:cntxtAlts/>
        </w:rPr>
        <w:t xml:space="preserve"> and </w:t>
      </w:r>
      <w:r w:rsidR="00D93C9A">
        <w:rPr>
          <w:rFonts w:ascii="Palatino Linotype" w:hAnsi="Palatino Linotype" w:cs="Cooper Black"/>
          <w:kern w:val="2"/>
          <w:sz w:val="22"/>
          <w:szCs w:val="22"/>
          <w14:ligatures w14:val="standard"/>
          <w14:numForm w14:val="oldStyle"/>
          <w14:numSpacing w14:val="proportional"/>
          <w14:cntxtAlts/>
        </w:rPr>
        <w:t>holds</w:t>
      </w:r>
      <w:r w:rsidR="004E1E2C">
        <w:rPr>
          <w:rFonts w:ascii="Palatino Linotype" w:hAnsi="Palatino Linotype" w:cs="Cooper Black"/>
          <w:kern w:val="2"/>
          <w:sz w:val="22"/>
          <w:szCs w:val="22"/>
          <w14:ligatures w14:val="standard"/>
          <w14:numForm w14:val="oldStyle"/>
          <w14:numSpacing w14:val="proportional"/>
          <w14:cntxtAlts/>
        </w:rPr>
        <w:t xml:space="preserve"> that </w:t>
      </w:r>
      <w:r w:rsidR="00D93C9A">
        <w:rPr>
          <w:rFonts w:ascii="Palatino Linotype" w:hAnsi="Palatino Linotype" w:cs="Cooper Black"/>
          <w:kern w:val="2"/>
          <w:sz w:val="22"/>
          <w:szCs w:val="22"/>
          <w14:ligatures w14:val="standard"/>
          <w14:numForm w14:val="oldStyle"/>
          <w14:numSpacing w14:val="proportional"/>
          <w14:cntxtAlts/>
        </w:rPr>
        <w:t>the derivation of the constraint against treating people as mere means from their status as ends-in-themselves proceeds via</w:t>
      </w:r>
      <w:r w:rsidR="004E1E2C">
        <w:rPr>
          <w:rFonts w:ascii="Palatino Linotype" w:hAnsi="Palatino Linotype" w:cs="Cooper Black"/>
          <w:kern w:val="2"/>
          <w:sz w:val="22"/>
          <w:szCs w:val="22"/>
          <w14:ligatures w14:val="standard"/>
          <w14:numForm w14:val="oldStyle"/>
          <w14:numSpacing w14:val="proportional"/>
          <w14:cntxtAlts/>
        </w:rPr>
        <w:t xml:space="preserve"> an intermediary duty to perform </w:t>
      </w:r>
      <w:r w:rsidR="00D93C9A">
        <w:rPr>
          <w:rFonts w:ascii="Palatino Linotype" w:hAnsi="Palatino Linotype" w:cs="Cooper Black"/>
          <w:kern w:val="2"/>
          <w:sz w:val="22"/>
          <w:szCs w:val="22"/>
          <w14:ligatures w14:val="standard"/>
          <w14:numForm w14:val="oldStyle"/>
          <w14:numSpacing w14:val="proportional"/>
          <w14:cntxtAlts/>
        </w:rPr>
        <w:t>the act</w:t>
      </w:r>
      <w:r w:rsidR="004E1E2C">
        <w:rPr>
          <w:rFonts w:ascii="Palatino Linotype" w:hAnsi="Palatino Linotype" w:cs="Cooper Black"/>
          <w:kern w:val="2"/>
          <w:sz w:val="22"/>
          <w:szCs w:val="22"/>
          <w14:ligatures w14:val="standard"/>
          <w14:numForm w14:val="oldStyle"/>
          <w14:numSpacing w14:val="proportional"/>
          <w14:cntxtAlts/>
        </w:rPr>
        <w:t xml:space="preserve"> whose prospect you ought to prefer </w:t>
      </w:r>
      <w:r w:rsidR="00D93C9A">
        <w:rPr>
          <w:rFonts w:ascii="Palatino Linotype" w:hAnsi="Palatino Linotype" w:cs="Cooper Black"/>
          <w:kern w:val="2"/>
          <w:sz w:val="22"/>
          <w:szCs w:val="22"/>
          <w14:ligatures w14:val="standard"/>
          <w14:numForm w14:val="oldStyle"/>
          <w14:numSpacing w14:val="proportional"/>
          <w14:cntxtAlts/>
        </w:rPr>
        <w:t>to those of the</w:t>
      </w:r>
      <w:r w:rsidR="004E1E2C">
        <w:rPr>
          <w:rFonts w:ascii="Palatino Linotype" w:hAnsi="Palatino Linotype" w:cs="Cooper Black"/>
          <w:kern w:val="2"/>
          <w:sz w:val="22"/>
          <w:szCs w:val="22"/>
          <w14:ligatures w14:val="standard"/>
          <w14:numForm w14:val="oldStyle"/>
          <w14:numSpacing w14:val="proportional"/>
          <w14:cntxtAlts/>
        </w:rPr>
        <w:t xml:space="preserve"> alternatives</w:t>
      </w:r>
      <w:r w:rsidR="00C1696B">
        <w:rPr>
          <w:rFonts w:ascii="Palatino Linotype" w:hAnsi="Palatino Linotype" w:cs="Cooper Black"/>
          <w:kern w:val="2"/>
          <w:sz w:val="22"/>
          <w:szCs w:val="22"/>
          <w14:ligatures w14:val="standard"/>
          <w14:numForm w14:val="oldStyle"/>
          <w14:numSpacing w14:val="proportional"/>
          <w14:cntxtAlts/>
        </w:rPr>
        <w:t xml:space="preserve">.    </w:t>
      </w:r>
    </w:p>
    <w:p w14:paraId="4DABF010" w14:textId="7F29C86F" w:rsidR="00C23690" w:rsidRDefault="00C1696B"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Of course, Howard would object to </w:t>
      </w:r>
      <w:r w:rsidR="00D93C9A">
        <w:rPr>
          <w:rFonts w:ascii="Palatino Linotype" w:hAnsi="Palatino Linotype" w:cs="Cooper Black"/>
          <w:kern w:val="2"/>
          <w:sz w:val="22"/>
          <w:szCs w:val="22"/>
          <w14:ligatures w14:val="standard"/>
          <w14:numForm w14:val="oldStyle"/>
          <w14:numSpacing w14:val="proportional"/>
          <w14:cntxtAlts/>
        </w:rPr>
        <w:t>this</w:t>
      </w:r>
      <w:r w:rsidR="004E1E2C">
        <w:rPr>
          <w:rFonts w:ascii="Palatino Linotype" w:hAnsi="Palatino Linotype" w:cs="Cooper Black"/>
          <w:kern w:val="2"/>
          <w:sz w:val="22"/>
          <w:szCs w:val="22"/>
          <w14:ligatures w14:val="standard"/>
          <w14:numForm w14:val="oldStyle"/>
          <w14:numSpacing w14:val="proportional"/>
          <w14:cntxtAlts/>
        </w:rPr>
        <w:t xml:space="preserve"> intermediary duty</w:t>
      </w:r>
      <w:r>
        <w:rPr>
          <w:rFonts w:ascii="Palatino Linotype" w:hAnsi="Palatino Linotype" w:cs="Cooper Black"/>
          <w:kern w:val="2"/>
          <w:sz w:val="22"/>
          <w:szCs w:val="22"/>
          <w14:ligatures w14:val="standard"/>
          <w14:numForm w14:val="oldStyle"/>
          <w14:numSpacing w14:val="proportional"/>
          <w14:cntxtAlts/>
        </w:rPr>
        <w:t xml:space="preserve"> on the grounds that it’s </w:t>
      </w:r>
      <w:r w:rsidRPr="00C1696B">
        <w:rPr>
          <w:rFonts w:ascii="Palatino Linotype" w:hAnsi="Palatino Linotype" w:cs="Cooper Black"/>
          <w:kern w:val="2"/>
          <w:sz w:val="22"/>
          <w:szCs w:val="22"/>
          <w14:ligatures w14:val="standard"/>
          <w14:numForm w14:val="oldStyle"/>
          <w14:numSpacing w14:val="proportional"/>
          <w14:cntxtAlts/>
        </w:rPr>
        <w:t xml:space="preserve">“self-indulgent” </w:t>
      </w:r>
      <w:r>
        <w:rPr>
          <w:rFonts w:ascii="Palatino Linotype" w:hAnsi="Palatino Linotype" w:cs="Cooper Black"/>
          <w:kern w:val="2"/>
          <w:sz w:val="22"/>
          <w:szCs w:val="22"/>
          <w14:ligatures w14:val="standard"/>
          <w14:numForm w14:val="oldStyle"/>
          <w14:numSpacing w14:val="proportional"/>
          <w14:cntxtAlts/>
        </w:rPr>
        <w:t>in that</w:t>
      </w:r>
      <w:r w:rsidRPr="00C1696B">
        <w:rPr>
          <w:rFonts w:ascii="Palatino Linotype" w:hAnsi="Palatino Linotype" w:cs="Cooper Black"/>
          <w:kern w:val="2"/>
          <w:sz w:val="22"/>
          <w:szCs w:val="22"/>
          <w14:ligatures w14:val="standard"/>
          <w14:numForm w14:val="oldStyle"/>
          <w14:numSpacing w14:val="proportional"/>
          <w14:cntxtAlts/>
        </w:rPr>
        <w:t xml:space="preserve"> “it appeals ultimately to a self-centered preference to keep your own hands clean” (2021, 246</w:t>
      </w:r>
      <w:r w:rsidR="004E1E2C">
        <w:rPr>
          <w:rFonts w:ascii="Palatino Linotype" w:hAnsi="Palatino Linotype" w:cs="Cooper Black"/>
          <w:kern w:val="2"/>
          <w:sz w:val="22"/>
          <w:szCs w:val="22"/>
          <w14:ligatures w14:val="standard"/>
          <w14:numForm w14:val="oldStyle"/>
          <w14:numSpacing w14:val="proportional"/>
          <w14:cntxtAlts/>
        </w:rPr>
        <w:t>)</w:t>
      </w:r>
      <w:r w:rsidRPr="00C1696B">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But this too is a mistake.</w:t>
      </w:r>
      <w:r w:rsidR="000D782D">
        <w:rPr>
          <w:rFonts w:ascii="Palatino Linotype" w:hAnsi="Palatino Linotype" w:cs="Cooper Black"/>
          <w:kern w:val="2"/>
          <w:sz w:val="22"/>
          <w:szCs w:val="22"/>
          <w14:ligatures w14:val="standard"/>
          <w14:numForm w14:val="oldStyle"/>
          <w14:numSpacing w14:val="proportional"/>
          <w14:cntxtAlts/>
        </w:rPr>
        <w:t xml:space="preserve"> In accounting for the constraint against harming people as</w:t>
      </w:r>
      <w:r w:rsidR="0004087F">
        <w:rPr>
          <w:rFonts w:ascii="Palatino Linotype" w:hAnsi="Palatino Linotype" w:cs="Cooper Black"/>
          <w:kern w:val="2"/>
          <w:sz w:val="22"/>
          <w:szCs w:val="22"/>
          <w14:ligatures w14:val="standard"/>
          <w14:numForm w14:val="oldStyle"/>
          <w14:numSpacing w14:val="proportional"/>
          <w14:cntxtAlts/>
        </w:rPr>
        <w:t xml:space="preserve"> </w:t>
      </w:r>
      <w:r w:rsidR="000D782D">
        <w:rPr>
          <w:rFonts w:ascii="Palatino Linotype" w:hAnsi="Palatino Linotype" w:cs="Cooper Black"/>
          <w:kern w:val="2"/>
          <w:sz w:val="22"/>
          <w:szCs w:val="22"/>
          <w14:ligatures w14:val="standard"/>
          <w14:numForm w14:val="oldStyle"/>
          <w14:numSpacing w14:val="proportional"/>
          <w14:cntxtAlts/>
        </w:rPr>
        <w:t xml:space="preserve">mere means, </w:t>
      </w:r>
      <w:r w:rsidR="000D782D" w:rsidRPr="000D782D">
        <w:rPr>
          <w:rFonts w:ascii="Palatino Linotype" w:hAnsi="Palatino Linotype" w:cs="Cooper Black"/>
          <w:kern w:val="2"/>
          <w:sz w:val="22"/>
          <w:szCs w:val="22"/>
          <w14:ligatures w14:val="standard"/>
          <w14:numForm w14:val="oldStyle"/>
          <w14:numSpacing w14:val="proportional"/>
          <w14:cntxtAlts/>
        </w:rPr>
        <w:t>Kantsequentialism</w:t>
      </w:r>
      <w:r w:rsidR="000D782D">
        <w:rPr>
          <w:rFonts w:ascii="Palatino Linotype" w:hAnsi="Palatino Linotype" w:cs="Cooper Black"/>
          <w:kern w:val="2"/>
          <w:sz w:val="22"/>
          <w:szCs w:val="22"/>
          <w14:ligatures w14:val="standard"/>
          <w14:numForm w14:val="oldStyle"/>
          <w14:numSpacing w14:val="proportional"/>
          <w14:cntxtAlts/>
        </w:rPr>
        <w:t xml:space="preserve"> does not appeal to a preference to keep your own hands</w:t>
      </w:r>
      <w:r w:rsidR="00873B06">
        <w:rPr>
          <w:rFonts w:ascii="Palatino Linotype" w:hAnsi="Palatino Linotype" w:cs="Cooper Black"/>
          <w:kern w:val="2"/>
          <w:sz w:val="22"/>
          <w:szCs w:val="22"/>
          <w14:ligatures w14:val="standard"/>
          <w14:numForm w14:val="oldStyle"/>
          <w14:numSpacing w14:val="proportional"/>
          <w14:cntxtAlts/>
        </w:rPr>
        <w:t xml:space="preserve"> clean</w:t>
      </w:r>
      <w:r w:rsidR="006C4823">
        <w:rPr>
          <w:rFonts w:ascii="Palatino Linotype" w:hAnsi="Palatino Linotype" w:cs="Cooper Black"/>
          <w:kern w:val="2"/>
          <w:sz w:val="22"/>
          <w:szCs w:val="22"/>
          <w14:ligatures w14:val="standard"/>
          <w14:numForm w14:val="oldStyle"/>
          <w14:numSpacing w14:val="proportional"/>
          <w14:cntxtAlts/>
        </w:rPr>
        <w:t xml:space="preserve"> (or even as clean as possible)</w:t>
      </w:r>
      <w:r w:rsidR="000D782D">
        <w:rPr>
          <w:rFonts w:ascii="Palatino Linotype" w:hAnsi="Palatino Linotype" w:cs="Cooper Black"/>
          <w:kern w:val="2"/>
          <w:sz w:val="22"/>
          <w:szCs w:val="22"/>
          <w14:ligatures w14:val="standard"/>
          <w14:numForm w14:val="oldStyle"/>
          <w14:numSpacing w14:val="proportional"/>
          <w14:cntxtAlts/>
        </w:rPr>
        <w:t xml:space="preserve">, but rather to a preference for not treating people as mere means—even as </w:t>
      </w:r>
      <w:r w:rsidR="00873B06">
        <w:rPr>
          <w:rFonts w:ascii="Palatino Linotype" w:hAnsi="Palatino Linotype" w:cs="Cooper Black"/>
          <w:kern w:val="2"/>
          <w:sz w:val="22"/>
          <w:szCs w:val="22"/>
          <w14:ligatures w14:val="standard"/>
          <w14:numForm w14:val="oldStyle"/>
          <w14:numSpacing w14:val="proportional"/>
          <w14:cntxtAlts/>
        </w:rPr>
        <w:t xml:space="preserve">a </w:t>
      </w:r>
      <w:r w:rsidR="000D782D">
        <w:rPr>
          <w:rFonts w:ascii="Palatino Linotype" w:hAnsi="Palatino Linotype" w:cs="Cooper Black"/>
          <w:kern w:val="2"/>
          <w:sz w:val="22"/>
          <w:szCs w:val="22"/>
          <w14:ligatures w14:val="standard"/>
          <w14:numForm w14:val="oldStyle"/>
          <w14:numSpacing w14:val="proportional"/>
          <w14:cntxtAlts/>
        </w:rPr>
        <w:t>mere means to minimizing the instance</w:t>
      </w:r>
      <w:r w:rsidR="002B1657">
        <w:rPr>
          <w:rFonts w:ascii="Palatino Linotype" w:hAnsi="Palatino Linotype" w:cs="Cooper Black"/>
          <w:kern w:val="2"/>
          <w:sz w:val="22"/>
          <w:szCs w:val="22"/>
          <w14:ligatures w14:val="standard"/>
          <w14:numForm w14:val="oldStyle"/>
          <w14:numSpacing w14:val="proportional"/>
          <w14:cntxtAlts/>
        </w:rPr>
        <w:t>s</w:t>
      </w:r>
      <w:r w:rsidR="000D782D">
        <w:rPr>
          <w:rFonts w:ascii="Palatino Linotype" w:hAnsi="Palatino Linotype" w:cs="Cooper Black"/>
          <w:kern w:val="2"/>
          <w:sz w:val="22"/>
          <w:szCs w:val="22"/>
          <w14:ligatures w14:val="standard"/>
          <w14:numForm w14:val="oldStyle"/>
          <w14:numSpacing w14:val="proportional"/>
          <w14:cntxtAlts/>
        </w:rPr>
        <w:t xml:space="preserve"> in which you’ve harmed </w:t>
      </w:r>
      <w:r w:rsidR="0004087F">
        <w:rPr>
          <w:rFonts w:ascii="Palatino Linotype" w:hAnsi="Palatino Linotype" w:cs="Cooper Black"/>
          <w:kern w:val="2"/>
          <w:sz w:val="22"/>
          <w:szCs w:val="22"/>
          <w14:ligatures w14:val="standard"/>
          <w14:numForm w14:val="oldStyle"/>
          <w14:numSpacing w14:val="proportional"/>
          <w14:cntxtAlts/>
        </w:rPr>
        <w:t>people</w:t>
      </w:r>
      <w:r w:rsidR="000D782D">
        <w:rPr>
          <w:rFonts w:ascii="Palatino Linotype" w:hAnsi="Palatino Linotype" w:cs="Cooper Black"/>
          <w:kern w:val="2"/>
          <w:sz w:val="22"/>
          <w:szCs w:val="22"/>
          <w14:ligatures w14:val="standard"/>
          <w14:numForm w14:val="oldStyle"/>
          <w14:numSpacing w14:val="proportional"/>
          <w14:cntxtAlts/>
        </w:rPr>
        <w:t xml:space="preserve"> as mere means. </w:t>
      </w:r>
      <w:r w:rsidR="000D782D" w:rsidRPr="000D782D">
        <w:rPr>
          <w:rFonts w:ascii="Palatino Linotype" w:hAnsi="Palatino Linotype" w:cs="Cooper Black"/>
          <w:kern w:val="2"/>
          <w:sz w:val="22"/>
          <w:szCs w:val="22"/>
          <w14:ligatures w14:val="standard"/>
          <w14:numForm w14:val="oldStyle"/>
          <w14:numSpacing w14:val="proportional"/>
          <w14:cntxtAlts/>
        </w:rPr>
        <w:t xml:space="preserve">To </w:t>
      </w:r>
      <w:r w:rsidR="000D782D">
        <w:rPr>
          <w:rFonts w:ascii="Palatino Linotype" w:hAnsi="Palatino Linotype" w:cs="Cooper Black"/>
          <w:kern w:val="2"/>
          <w:sz w:val="22"/>
          <w:szCs w:val="22"/>
          <w14:ligatures w14:val="standard"/>
          <w14:numForm w14:val="oldStyle"/>
          <w14:numSpacing w14:val="proportional"/>
          <w14:cntxtAlts/>
        </w:rPr>
        <w:t>illustrate</w:t>
      </w:r>
      <w:r w:rsidR="000D782D" w:rsidRPr="000D782D">
        <w:rPr>
          <w:rFonts w:ascii="Palatino Linotype" w:hAnsi="Palatino Linotype" w:cs="Cooper Black"/>
          <w:kern w:val="2"/>
          <w:sz w:val="22"/>
          <w:szCs w:val="22"/>
          <w14:ligatures w14:val="standard"/>
          <w14:numForm w14:val="oldStyle"/>
          <w14:numSpacing w14:val="proportional"/>
          <w14:cntxtAlts/>
        </w:rPr>
        <w:t xml:space="preserve">, consider </w:t>
      </w:r>
      <w:r w:rsidR="000D782D" w:rsidRPr="000D782D">
        <w:rPr>
          <w:rFonts w:ascii="Palatino Linotype" w:hAnsi="Palatino Linotype" w:cs="Cooper Black"/>
          <w:i/>
          <w:iCs/>
          <w:kern w:val="2"/>
          <w:sz w:val="22"/>
          <w:szCs w:val="22"/>
          <w14:ligatures w14:val="standard"/>
          <w14:numForm w14:val="oldStyle"/>
          <w14:numSpacing w14:val="proportional"/>
          <w14:cntxtAlts/>
        </w:rPr>
        <w:t>The Antidote</w:t>
      </w:r>
      <w:r w:rsidR="000D782D" w:rsidRPr="000D782D">
        <w:rPr>
          <w:rFonts w:ascii="Palatino Linotype" w:hAnsi="Palatino Linotype" w:cs="Cooper Black"/>
          <w:kern w:val="2"/>
          <w:sz w:val="22"/>
          <w:szCs w:val="22"/>
          <w14:ligatures w14:val="standard"/>
          <w14:numForm w14:val="oldStyle"/>
          <w14:numSpacing w14:val="proportional"/>
          <w14:cntxtAlts/>
        </w:rPr>
        <w:t>.</w:t>
      </w:r>
      <w:r w:rsidR="00697D0D" w:rsidRPr="0056778E">
        <w:rPr>
          <w:rStyle w:val="FootnoteReference"/>
          <w:rFonts w:ascii="Palatino Linotype" w:hAnsi="Palatino Linotype"/>
          <w:kern w:val="2"/>
          <w:sz w:val="22"/>
          <w:szCs w:val="22"/>
          <w14:ligatures w14:val="standard"/>
          <w14:numForm w14:val="oldStyle"/>
          <w14:numSpacing w14:val="proportional"/>
          <w14:cntxtAlts/>
        </w:rPr>
        <w:footnoteReference w:id="33"/>
      </w:r>
      <w:r w:rsidR="00C23690">
        <w:rPr>
          <w:rFonts w:ascii="Palatino Linotype" w:hAnsi="Palatino Linotype" w:cs="Cooper Black"/>
          <w:kern w:val="2"/>
          <w:sz w:val="22"/>
          <w:szCs w:val="22"/>
          <w14:ligatures w14:val="standard"/>
          <w14:numForm w14:val="oldStyle"/>
          <w14:numSpacing w14:val="proportional"/>
          <w14:cntxtAlts/>
        </w:rPr>
        <w:t xml:space="preserve"> </w:t>
      </w:r>
      <w:r w:rsidR="000D782D" w:rsidRPr="000D782D">
        <w:rPr>
          <w:rFonts w:ascii="Palatino Linotype" w:hAnsi="Palatino Linotype" w:cs="Cooper Black"/>
          <w:kern w:val="2"/>
          <w:sz w:val="22"/>
          <w:szCs w:val="22"/>
          <w14:ligatures w14:val="standard"/>
          <w14:numForm w14:val="oldStyle"/>
          <w14:numSpacing w14:val="proportional"/>
          <w14:cntxtAlts/>
        </w:rPr>
        <w:t xml:space="preserve">You and </w:t>
      </w:r>
      <w:r w:rsidR="00F33B8B">
        <w:rPr>
          <w:rFonts w:ascii="Palatino Linotype" w:hAnsi="Palatino Linotype" w:cs="Cooper Black"/>
          <w:kern w:val="2"/>
          <w:sz w:val="22"/>
          <w:szCs w:val="22"/>
          <w14:ligatures w14:val="standard"/>
          <w14:numForm w14:val="oldStyle"/>
          <w14:numSpacing w14:val="proportional"/>
          <w14:cntxtAlts/>
        </w:rPr>
        <w:t xml:space="preserve">Yasmin </w:t>
      </w:r>
      <w:r w:rsidR="000D782D" w:rsidRPr="000D782D">
        <w:rPr>
          <w:rFonts w:ascii="Palatino Linotype" w:hAnsi="Palatino Linotype" w:cs="Cooper Black"/>
          <w:kern w:val="2"/>
          <w:sz w:val="22"/>
          <w:szCs w:val="22"/>
          <w14:ligatures w14:val="standard"/>
          <w14:numForm w14:val="oldStyle"/>
          <w14:numSpacing w14:val="proportional"/>
          <w14:cntxtAlts/>
        </w:rPr>
        <w:t xml:space="preserve">each have a vial </w:t>
      </w:r>
      <w:r w:rsidR="000D782D">
        <w:rPr>
          <w:rFonts w:ascii="Palatino Linotype" w:hAnsi="Palatino Linotype" w:cs="Cooper Black"/>
          <w:kern w:val="2"/>
          <w:sz w:val="22"/>
          <w:szCs w:val="22"/>
          <w14:ligatures w14:val="standard"/>
          <w14:numForm w14:val="oldStyle"/>
          <w14:numSpacing w14:val="proportional"/>
          <w14:cntxtAlts/>
        </w:rPr>
        <w:t>with two cubic centimeters (cm</w:t>
      </w:r>
      <w:r w:rsidR="000D782D" w:rsidRPr="000D782D">
        <w:rPr>
          <w:rFonts w:ascii="Palatino Linotype" w:hAnsi="Palatino Linotype" w:cs="Cooper Black"/>
          <w:kern w:val="2"/>
          <w:sz w:val="22"/>
          <w:szCs w:val="22"/>
          <w:vertAlign w:val="superscript"/>
          <w14:ligatures w14:val="standard"/>
          <w14:numForm w14:val="oldStyle"/>
          <w14:numSpacing w14:val="proportional"/>
          <w14:cntxtAlts/>
        </w:rPr>
        <w:t>3</w:t>
      </w:r>
      <w:r w:rsidR="000D782D">
        <w:rPr>
          <w:rFonts w:ascii="Palatino Linotype" w:hAnsi="Palatino Linotype" w:cs="Cooper Black"/>
          <w:kern w:val="2"/>
          <w:sz w:val="22"/>
          <w:szCs w:val="22"/>
          <w14:ligatures w14:val="standard"/>
          <w14:numForm w14:val="oldStyle"/>
          <w14:numSpacing w14:val="proportional"/>
          <w14:cntxtAlts/>
        </w:rPr>
        <w:t>) of</w:t>
      </w:r>
      <w:r w:rsidR="000D782D" w:rsidRPr="000D782D">
        <w:rPr>
          <w:rFonts w:ascii="Palatino Linotype" w:hAnsi="Palatino Linotype" w:cs="Cooper Black"/>
          <w:kern w:val="2"/>
          <w:sz w:val="22"/>
          <w:szCs w:val="22"/>
          <w14:ligatures w14:val="standard"/>
          <w14:numForm w14:val="oldStyle"/>
          <w14:numSpacing w14:val="proportional"/>
          <w14:cntxtAlts/>
        </w:rPr>
        <w:t xml:space="preserve"> </w:t>
      </w:r>
      <w:r w:rsidR="00F33B8B">
        <w:rPr>
          <w:rFonts w:ascii="Palatino Linotype" w:hAnsi="Palatino Linotype" w:cs="Cooper Black"/>
          <w:kern w:val="2"/>
          <w:sz w:val="22"/>
          <w:szCs w:val="22"/>
          <w14:ligatures w14:val="standard"/>
          <w14:numForm w14:val="oldStyle"/>
          <w14:numSpacing w14:val="proportional"/>
          <w14:cntxtAlts/>
        </w:rPr>
        <w:t xml:space="preserve">slow-acting </w:t>
      </w:r>
      <w:r w:rsidR="000D782D" w:rsidRPr="000D782D">
        <w:rPr>
          <w:rFonts w:ascii="Palatino Linotype" w:hAnsi="Palatino Linotype" w:cs="Cooper Black"/>
          <w:kern w:val="2"/>
          <w:sz w:val="22"/>
          <w:szCs w:val="22"/>
          <w14:ligatures w14:val="standard"/>
          <w14:numForm w14:val="oldStyle"/>
          <w14:numSpacing w14:val="proportional"/>
          <w14:cntxtAlts/>
        </w:rPr>
        <w:t>poison</w:t>
      </w:r>
      <w:r w:rsidR="000D782D">
        <w:rPr>
          <w:rFonts w:ascii="Palatino Linotype" w:hAnsi="Palatino Linotype" w:cs="Cooper Black"/>
          <w:kern w:val="2"/>
          <w:sz w:val="22"/>
          <w:szCs w:val="22"/>
          <w14:ligatures w14:val="standard"/>
          <w14:numForm w14:val="oldStyle"/>
          <w14:numSpacing w14:val="proportional"/>
          <w14:cntxtAlts/>
        </w:rPr>
        <w:t xml:space="preserve">. </w:t>
      </w:r>
      <w:r w:rsidR="00873B06">
        <w:rPr>
          <w:rFonts w:ascii="Palatino Linotype" w:hAnsi="Palatino Linotype" w:cs="Cooper Black"/>
          <w:kern w:val="2"/>
          <w:sz w:val="22"/>
          <w:szCs w:val="22"/>
          <w14:ligatures w14:val="standard"/>
          <w14:numForm w14:val="oldStyle"/>
          <w14:numSpacing w14:val="proportional"/>
          <w14:cntxtAlts/>
        </w:rPr>
        <w:t>A</w:t>
      </w:r>
      <w:r w:rsidR="000D782D">
        <w:rPr>
          <w:rFonts w:ascii="Palatino Linotype" w:hAnsi="Palatino Linotype" w:cs="Cooper Black"/>
          <w:kern w:val="2"/>
          <w:sz w:val="22"/>
          <w:szCs w:val="22"/>
          <w14:ligatures w14:val="standard"/>
          <w14:numForm w14:val="oldStyle"/>
          <w14:numSpacing w14:val="proportional"/>
          <w14:cntxtAlts/>
        </w:rPr>
        <w:t>lthough 1 cm</w:t>
      </w:r>
      <w:r w:rsidR="000D782D" w:rsidRPr="000D782D">
        <w:rPr>
          <w:rFonts w:ascii="Palatino Linotype" w:hAnsi="Palatino Linotype" w:cs="Cooper Black"/>
          <w:kern w:val="2"/>
          <w:sz w:val="22"/>
          <w:szCs w:val="22"/>
          <w:vertAlign w:val="superscript"/>
          <w14:ligatures w14:val="standard"/>
          <w14:numForm w14:val="oldStyle"/>
          <w14:numSpacing w14:val="proportional"/>
          <w14:cntxtAlts/>
        </w:rPr>
        <w:t>3</w:t>
      </w:r>
      <w:r w:rsidR="000D782D">
        <w:rPr>
          <w:rFonts w:ascii="Palatino Linotype" w:hAnsi="Palatino Linotype" w:cs="Cooper Black"/>
          <w:kern w:val="2"/>
          <w:sz w:val="22"/>
          <w:szCs w:val="22"/>
          <w14:ligatures w14:val="standard"/>
          <w14:numForm w14:val="oldStyle"/>
          <w14:numSpacing w14:val="proportional"/>
          <w14:cntxtAlts/>
        </w:rPr>
        <w:t xml:space="preserve"> is enough to kill a person, you give </w:t>
      </w:r>
      <w:r w:rsidR="000D782D" w:rsidRPr="000D782D">
        <w:rPr>
          <w:rFonts w:ascii="Palatino Linotype" w:hAnsi="Palatino Linotype" w:cs="Cooper Black"/>
          <w:kern w:val="2"/>
          <w:sz w:val="22"/>
          <w:szCs w:val="22"/>
          <w14:ligatures w14:val="standard"/>
          <w14:numForm w14:val="oldStyle"/>
          <w14:numSpacing w14:val="proportional"/>
          <w14:cntxtAlts/>
        </w:rPr>
        <w:t>Valentino</w:t>
      </w:r>
      <w:r w:rsidR="00F33B8B">
        <w:rPr>
          <w:rFonts w:ascii="Palatino Linotype" w:hAnsi="Palatino Linotype" w:cs="Cooper Black"/>
          <w:kern w:val="2"/>
          <w:sz w:val="22"/>
          <w:szCs w:val="22"/>
          <w14:ligatures w14:val="standard"/>
          <w14:numForm w14:val="oldStyle"/>
          <w14:numSpacing w14:val="proportional"/>
          <w14:cntxtAlts/>
        </w:rPr>
        <w:t xml:space="preserve"> all</w:t>
      </w:r>
      <w:r w:rsidR="000D782D">
        <w:rPr>
          <w:rFonts w:ascii="Palatino Linotype" w:hAnsi="Palatino Linotype" w:cs="Cooper Black"/>
          <w:kern w:val="2"/>
          <w:sz w:val="22"/>
          <w:szCs w:val="22"/>
          <w14:ligatures w14:val="standard"/>
          <w14:numForm w14:val="oldStyle"/>
          <w14:numSpacing w14:val="proportional"/>
          <w14:cntxtAlts/>
        </w:rPr>
        <w:t xml:space="preserve"> </w:t>
      </w:r>
      <w:r w:rsidR="00F33B8B">
        <w:rPr>
          <w:rFonts w:ascii="Palatino Linotype" w:hAnsi="Palatino Linotype" w:cs="Cooper Black"/>
          <w:kern w:val="2"/>
          <w:sz w:val="22"/>
          <w:szCs w:val="22"/>
          <w14:ligatures w14:val="standard"/>
          <w14:numForm w14:val="oldStyle"/>
          <w14:numSpacing w14:val="proportional"/>
          <w14:cntxtAlts/>
        </w:rPr>
        <w:t>2 cm</w:t>
      </w:r>
      <w:r w:rsidR="00F33B8B" w:rsidRPr="000D782D">
        <w:rPr>
          <w:rFonts w:ascii="Palatino Linotype" w:hAnsi="Palatino Linotype" w:cs="Cooper Black"/>
          <w:kern w:val="2"/>
          <w:sz w:val="22"/>
          <w:szCs w:val="22"/>
          <w:vertAlign w:val="superscript"/>
          <w14:ligatures w14:val="standard"/>
          <w14:numForm w14:val="oldStyle"/>
          <w14:numSpacing w14:val="proportional"/>
          <w14:cntxtAlts/>
        </w:rPr>
        <w:t>3</w:t>
      </w:r>
      <w:r w:rsidR="00F33B8B">
        <w:rPr>
          <w:rFonts w:ascii="Palatino Linotype" w:hAnsi="Palatino Linotype" w:cs="Cooper Black"/>
          <w:kern w:val="2"/>
          <w:sz w:val="22"/>
          <w:szCs w:val="22"/>
          <w14:ligatures w14:val="standard"/>
          <w14:numForm w14:val="oldStyle"/>
          <w14:numSpacing w14:val="proportional"/>
          <w14:cntxtAlts/>
        </w:rPr>
        <w:t>. Yasmin, by contrast, gives 1 cm</w:t>
      </w:r>
      <w:r w:rsidR="00F33B8B" w:rsidRPr="000D782D">
        <w:rPr>
          <w:rFonts w:ascii="Palatino Linotype" w:hAnsi="Palatino Linotype" w:cs="Cooper Black"/>
          <w:kern w:val="2"/>
          <w:sz w:val="22"/>
          <w:szCs w:val="22"/>
          <w:vertAlign w:val="superscript"/>
          <w14:ligatures w14:val="standard"/>
          <w14:numForm w14:val="oldStyle"/>
          <w14:numSpacing w14:val="proportional"/>
          <w14:cntxtAlts/>
        </w:rPr>
        <w:t>3</w:t>
      </w:r>
      <w:r w:rsidR="00F33B8B">
        <w:rPr>
          <w:rFonts w:ascii="Palatino Linotype" w:hAnsi="Palatino Linotype" w:cs="Cooper Black"/>
          <w:kern w:val="2"/>
          <w:sz w:val="22"/>
          <w:szCs w:val="22"/>
          <w14:ligatures w14:val="standard"/>
          <w14:numForm w14:val="oldStyle"/>
          <w14:numSpacing w14:val="proportional"/>
          <w14:cntxtAlts/>
        </w:rPr>
        <w:t xml:space="preserve"> to Vladimir and 1 cm</w:t>
      </w:r>
      <w:r w:rsidR="00F33B8B" w:rsidRPr="000D782D">
        <w:rPr>
          <w:rFonts w:ascii="Palatino Linotype" w:hAnsi="Palatino Linotype" w:cs="Cooper Black"/>
          <w:kern w:val="2"/>
          <w:sz w:val="22"/>
          <w:szCs w:val="22"/>
          <w:vertAlign w:val="superscript"/>
          <w14:ligatures w14:val="standard"/>
          <w14:numForm w14:val="oldStyle"/>
          <w14:numSpacing w14:val="proportional"/>
          <w14:cntxtAlts/>
        </w:rPr>
        <w:t>3</w:t>
      </w:r>
      <w:r w:rsidR="00F33B8B">
        <w:rPr>
          <w:rFonts w:ascii="Palatino Linotype" w:hAnsi="Palatino Linotype" w:cs="Cooper Black"/>
          <w:kern w:val="2"/>
          <w:sz w:val="22"/>
          <w:szCs w:val="22"/>
          <w14:ligatures w14:val="standard"/>
          <w14:numForm w14:val="oldStyle"/>
          <w14:numSpacing w14:val="proportional"/>
          <w14:cntxtAlts/>
        </w:rPr>
        <w:t xml:space="preserve"> to </w:t>
      </w:r>
      <w:proofErr w:type="spellStart"/>
      <w:r w:rsidR="00F33B8B" w:rsidRPr="00F33B8B">
        <w:rPr>
          <w:rFonts w:ascii="Palatino Linotype" w:hAnsi="Palatino Linotype" w:cs="Cooper Black"/>
          <w:kern w:val="2"/>
          <w:sz w:val="22"/>
          <w:szCs w:val="22"/>
          <w14:ligatures w14:val="standard"/>
          <w14:numForm w14:val="oldStyle"/>
          <w14:numSpacing w14:val="proportional"/>
          <w14:cntxtAlts/>
        </w:rPr>
        <w:t>Vasily</w:t>
      </w:r>
      <w:proofErr w:type="spellEnd"/>
      <w:r w:rsidR="00F33B8B">
        <w:rPr>
          <w:rFonts w:ascii="Palatino Linotype" w:hAnsi="Palatino Linotype" w:cs="Cooper Black"/>
          <w:kern w:val="2"/>
          <w:sz w:val="22"/>
          <w:szCs w:val="22"/>
          <w14:ligatures w14:val="standard"/>
          <w14:numForm w14:val="oldStyle"/>
          <w14:numSpacing w14:val="proportional"/>
          <w14:cntxtAlts/>
        </w:rPr>
        <w:t xml:space="preserve">. </w:t>
      </w:r>
      <w:r w:rsidR="0091342D">
        <w:rPr>
          <w:rFonts w:ascii="Palatino Linotype" w:hAnsi="Palatino Linotype" w:cs="Cooper Black"/>
          <w:kern w:val="2"/>
          <w:sz w:val="22"/>
          <w:szCs w:val="22"/>
          <w14:ligatures w14:val="standard"/>
          <w14:numForm w14:val="oldStyle"/>
          <w14:numSpacing w14:val="proportional"/>
          <w14:cntxtAlts/>
        </w:rPr>
        <w:t>Shortly afterwards</w:t>
      </w:r>
      <w:r w:rsidR="00F33B8B">
        <w:rPr>
          <w:rFonts w:ascii="Palatino Linotype" w:hAnsi="Palatino Linotype" w:cs="Cooper Black"/>
          <w:kern w:val="2"/>
          <w:sz w:val="22"/>
          <w:szCs w:val="22"/>
          <w14:ligatures w14:val="standard"/>
          <w14:numForm w14:val="oldStyle"/>
          <w14:numSpacing w14:val="proportional"/>
          <w14:cntxtAlts/>
        </w:rPr>
        <w:t xml:space="preserve">, you </w:t>
      </w:r>
      <w:r w:rsidR="0091342D">
        <w:rPr>
          <w:rFonts w:ascii="Palatino Linotype" w:hAnsi="Palatino Linotype" w:cs="Cooper Black"/>
          <w:kern w:val="2"/>
          <w:sz w:val="22"/>
          <w:szCs w:val="22"/>
          <w14:ligatures w14:val="standard"/>
          <w14:numForm w14:val="oldStyle"/>
          <w14:numSpacing w14:val="proportional"/>
          <w14:cntxtAlts/>
        </w:rPr>
        <w:t xml:space="preserve">are given </w:t>
      </w:r>
      <w:r w:rsidR="00F33B8B">
        <w:rPr>
          <w:rFonts w:ascii="Palatino Linotype" w:hAnsi="Palatino Linotype" w:cs="Cooper Black"/>
          <w:kern w:val="2"/>
          <w:sz w:val="22"/>
          <w:szCs w:val="22"/>
          <w14:ligatures w14:val="standard"/>
          <w14:numForm w14:val="oldStyle"/>
          <w14:numSpacing w14:val="proportional"/>
          <w14:cntxtAlts/>
        </w:rPr>
        <w:t>a vial containing 2 cm</w:t>
      </w:r>
      <w:r w:rsidR="00F33B8B" w:rsidRPr="000D782D">
        <w:rPr>
          <w:rFonts w:ascii="Palatino Linotype" w:hAnsi="Palatino Linotype" w:cs="Cooper Black"/>
          <w:kern w:val="2"/>
          <w:sz w:val="22"/>
          <w:szCs w:val="22"/>
          <w:vertAlign w:val="superscript"/>
          <w14:ligatures w14:val="standard"/>
          <w14:numForm w14:val="oldStyle"/>
          <w14:numSpacing w14:val="proportional"/>
          <w14:cntxtAlts/>
        </w:rPr>
        <w:t>3</w:t>
      </w:r>
      <w:r w:rsidR="00F33B8B">
        <w:rPr>
          <w:rFonts w:ascii="Palatino Linotype" w:hAnsi="Palatino Linotype" w:cs="Cooper Black"/>
          <w:kern w:val="2"/>
          <w:sz w:val="22"/>
          <w:szCs w:val="22"/>
          <w14:ligatures w14:val="standard"/>
          <w14:numForm w14:val="oldStyle"/>
          <w14:numSpacing w14:val="proportional"/>
          <w14:cntxtAlts/>
        </w:rPr>
        <w:t xml:space="preserve"> of the only available antidote. </w:t>
      </w:r>
      <w:r w:rsidR="0091342D">
        <w:rPr>
          <w:rFonts w:ascii="Palatino Linotype" w:hAnsi="Palatino Linotype" w:cs="Cooper Black"/>
          <w:kern w:val="2"/>
          <w:sz w:val="22"/>
          <w:szCs w:val="22"/>
          <w14:ligatures w14:val="standard"/>
          <w14:numForm w14:val="oldStyle"/>
          <w14:numSpacing w14:val="proportional"/>
          <w14:cntxtAlts/>
        </w:rPr>
        <w:t>It takes an</w:t>
      </w:r>
      <w:r w:rsidR="00F33B8B">
        <w:rPr>
          <w:rFonts w:ascii="Palatino Linotype" w:hAnsi="Palatino Linotype" w:cs="Cooper Black"/>
          <w:kern w:val="2"/>
          <w:sz w:val="22"/>
          <w:szCs w:val="22"/>
          <w14:ligatures w14:val="standard"/>
          <w14:numForm w14:val="oldStyle"/>
          <w14:numSpacing w14:val="proportional"/>
          <w14:cntxtAlts/>
        </w:rPr>
        <w:t xml:space="preserve"> equal amount of </w:t>
      </w:r>
      <w:r w:rsidR="0091342D">
        <w:rPr>
          <w:rFonts w:ascii="Palatino Linotype" w:hAnsi="Palatino Linotype" w:cs="Cooper Black"/>
          <w:kern w:val="2"/>
          <w:sz w:val="22"/>
          <w:szCs w:val="22"/>
          <w14:ligatures w14:val="standard"/>
          <w14:numForm w14:val="oldStyle"/>
          <w14:numSpacing w14:val="proportional"/>
          <w14:cntxtAlts/>
        </w:rPr>
        <w:t xml:space="preserve">this </w:t>
      </w:r>
      <w:r w:rsidR="00F33B8B">
        <w:rPr>
          <w:rFonts w:ascii="Palatino Linotype" w:hAnsi="Palatino Linotype" w:cs="Cooper Black"/>
          <w:kern w:val="2"/>
          <w:sz w:val="22"/>
          <w:szCs w:val="22"/>
          <w14:ligatures w14:val="standard"/>
          <w14:numForm w14:val="oldStyle"/>
          <w14:numSpacing w14:val="proportional"/>
          <w14:cntxtAlts/>
        </w:rPr>
        <w:t>antidote to counteract a</w:t>
      </w:r>
      <w:r w:rsidR="0091342D">
        <w:rPr>
          <w:rFonts w:ascii="Palatino Linotype" w:hAnsi="Palatino Linotype" w:cs="Cooper Black"/>
          <w:kern w:val="2"/>
          <w:sz w:val="22"/>
          <w:szCs w:val="22"/>
          <w14:ligatures w14:val="standard"/>
          <w14:numForm w14:val="oldStyle"/>
          <w14:numSpacing w14:val="proportional"/>
          <w14:cntxtAlts/>
        </w:rPr>
        <w:t>ny</w:t>
      </w:r>
      <w:r w:rsidR="00F33B8B">
        <w:rPr>
          <w:rFonts w:ascii="Palatino Linotype" w:hAnsi="Palatino Linotype" w:cs="Cooper Black"/>
          <w:kern w:val="2"/>
          <w:sz w:val="22"/>
          <w:szCs w:val="22"/>
          <w14:ligatures w14:val="standard"/>
          <w14:numForm w14:val="oldStyle"/>
          <w14:numSpacing w14:val="proportional"/>
          <w14:cntxtAlts/>
        </w:rPr>
        <w:t xml:space="preserve"> given amount of poison. </w:t>
      </w:r>
      <w:r w:rsidR="0091342D">
        <w:rPr>
          <w:rFonts w:ascii="Palatino Linotype" w:hAnsi="Palatino Linotype" w:cs="Cooper Black"/>
          <w:kern w:val="2"/>
          <w:sz w:val="22"/>
          <w:szCs w:val="22"/>
          <w14:ligatures w14:val="standard"/>
          <w14:numForm w14:val="oldStyle"/>
          <w14:numSpacing w14:val="proportional"/>
          <w14:cntxtAlts/>
        </w:rPr>
        <w:t>So, you presently</w:t>
      </w:r>
      <w:r w:rsidR="00F33B8B">
        <w:rPr>
          <w:rFonts w:ascii="Palatino Linotype" w:hAnsi="Palatino Linotype" w:cs="Cooper Black"/>
          <w:kern w:val="2"/>
          <w:sz w:val="22"/>
          <w:szCs w:val="22"/>
          <w14:ligatures w14:val="standard"/>
          <w14:numForm w14:val="oldStyle"/>
          <w14:numSpacing w14:val="proportional"/>
          <w14:cntxtAlts/>
        </w:rPr>
        <w:t xml:space="preserve"> have the following choice. You can prevent yourself from becoming </w:t>
      </w:r>
      <w:r w:rsidR="0091342D">
        <w:rPr>
          <w:rFonts w:ascii="Palatino Linotype" w:hAnsi="Palatino Linotype" w:cs="Cooper Black"/>
          <w:kern w:val="2"/>
          <w:sz w:val="22"/>
          <w:szCs w:val="22"/>
          <w14:ligatures w14:val="standard"/>
          <w14:numForm w14:val="oldStyle"/>
          <w14:numSpacing w14:val="proportional"/>
          <w14:cntxtAlts/>
        </w:rPr>
        <w:t>the</w:t>
      </w:r>
      <w:r w:rsidR="00F33B8B">
        <w:rPr>
          <w:rFonts w:ascii="Palatino Linotype" w:hAnsi="Palatino Linotype" w:cs="Cooper Black"/>
          <w:kern w:val="2"/>
          <w:sz w:val="22"/>
          <w:szCs w:val="22"/>
          <w14:ligatures w14:val="standard"/>
          <w14:numForm w14:val="oldStyle"/>
          <w14:numSpacing w14:val="proportional"/>
          <w14:cntxtAlts/>
        </w:rPr>
        <w:t xml:space="preserve"> murderer of one by </w:t>
      </w:r>
      <w:r w:rsidR="00C23690">
        <w:rPr>
          <w:rFonts w:ascii="Palatino Linotype" w:hAnsi="Palatino Linotype" w:cs="Cooper Black"/>
          <w:kern w:val="2"/>
          <w:sz w:val="22"/>
          <w:szCs w:val="22"/>
          <w14:ligatures w14:val="standard"/>
          <w14:numForm w14:val="oldStyle"/>
          <w14:numSpacing w14:val="proportional"/>
          <w14:cntxtAlts/>
        </w:rPr>
        <w:t>giving</w:t>
      </w:r>
      <w:r w:rsidR="00F33B8B">
        <w:rPr>
          <w:rFonts w:ascii="Palatino Linotype" w:hAnsi="Palatino Linotype" w:cs="Cooper Black"/>
          <w:kern w:val="2"/>
          <w:sz w:val="22"/>
          <w:szCs w:val="22"/>
          <w14:ligatures w14:val="standard"/>
          <w14:numForm w14:val="oldStyle"/>
          <w14:numSpacing w14:val="proportional"/>
          <w14:cntxtAlts/>
        </w:rPr>
        <w:t xml:space="preserve"> all 2 cm</w:t>
      </w:r>
      <w:r w:rsidR="00F33B8B" w:rsidRPr="000D782D">
        <w:rPr>
          <w:rFonts w:ascii="Palatino Linotype" w:hAnsi="Palatino Linotype" w:cs="Cooper Black"/>
          <w:kern w:val="2"/>
          <w:sz w:val="22"/>
          <w:szCs w:val="22"/>
          <w:vertAlign w:val="superscript"/>
          <w14:ligatures w14:val="standard"/>
          <w14:numForm w14:val="oldStyle"/>
          <w14:numSpacing w14:val="proportional"/>
          <w14:cntxtAlts/>
        </w:rPr>
        <w:t>3</w:t>
      </w:r>
      <w:r w:rsidR="00F33B8B">
        <w:rPr>
          <w:rFonts w:ascii="Palatino Linotype" w:hAnsi="Palatino Linotype" w:cs="Cooper Black"/>
          <w:kern w:val="2"/>
          <w:sz w:val="22"/>
          <w:szCs w:val="22"/>
          <w14:ligatures w14:val="standard"/>
          <w14:numForm w14:val="oldStyle"/>
          <w14:numSpacing w14:val="proportional"/>
          <w14:cntxtAlts/>
        </w:rPr>
        <w:t xml:space="preserve"> of the antidote to Valentino or you can prevent Yasmin from becoming </w:t>
      </w:r>
      <w:r w:rsidR="0091342D">
        <w:rPr>
          <w:rFonts w:ascii="Palatino Linotype" w:hAnsi="Palatino Linotype" w:cs="Cooper Black"/>
          <w:kern w:val="2"/>
          <w:sz w:val="22"/>
          <w:szCs w:val="22"/>
          <w14:ligatures w14:val="standard"/>
          <w14:numForm w14:val="oldStyle"/>
          <w14:numSpacing w14:val="proportional"/>
          <w14:cntxtAlts/>
        </w:rPr>
        <w:t>the</w:t>
      </w:r>
      <w:r w:rsidR="00F33B8B">
        <w:rPr>
          <w:rFonts w:ascii="Palatino Linotype" w:hAnsi="Palatino Linotype" w:cs="Cooper Black"/>
          <w:kern w:val="2"/>
          <w:sz w:val="22"/>
          <w:szCs w:val="22"/>
          <w14:ligatures w14:val="standard"/>
          <w14:numForm w14:val="oldStyle"/>
          <w14:numSpacing w14:val="proportional"/>
          <w14:cntxtAlts/>
        </w:rPr>
        <w:t xml:space="preserve"> murderer of two by </w:t>
      </w:r>
      <w:r w:rsidR="00C23690">
        <w:rPr>
          <w:rFonts w:ascii="Palatino Linotype" w:hAnsi="Palatino Linotype" w:cs="Cooper Black"/>
          <w:kern w:val="2"/>
          <w:sz w:val="22"/>
          <w:szCs w:val="22"/>
          <w14:ligatures w14:val="standard"/>
          <w14:numForm w14:val="oldStyle"/>
          <w14:numSpacing w14:val="proportional"/>
          <w14:cntxtAlts/>
        </w:rPr>
        <w:t>giving</w:t>
      </w:r>
      <w:r w:rsidR="00F33B8B">
        <w:rPr>
          <w:rFonts w:ascii="Palatino Linotype" w:hAnsi="Palatino Linotype" w:cs="Cooper Black"/>
          <w:kern w:val="2"/>
          <w:sz w:val="22"/>
          <w:szCs w:val="22"/>
          <w14:ligatures w14:val="standard"/>
          <w14:numForm w14:val="oldStyle"/>
          <w14:numSpacing w14:val="proportional"/>
          <w14:cntxtAlts/>
        </w:rPr>
        <w:t xml:space="preserve"> 1 cm</w:t>
      </w:r>
      <w:r w:rsidR="00F33B8B" w:rsidRPr="00C23690">
        <w:rPr>
          <w:rFonts w:ascii="Palatino Linotype" w:hAnsi="Palatino Linotype" w:cs="Cooper Black"/>
          <w:kern w:val="2"/>
          <w:sz w:val="22"/>
          <w:szCs w:val="22"/>
          <w:vertAlign w:val="superscript"/>
          <w14:ligatures w14:val="standard"/>
          <w14:numForm w14:val="oldStyle"/>
          <w14:numSpacing w14:val="proportional"/>
          <w14:cntxtAlts/>
        </w:rPr>
        <w:t>3</w:t>
      </w:r>
      <w:r w:rsidR="00F33B8B">
        <w:rPr>
          <w:rFonts w:ascii="Palatino Linotype" w:hAnsi="Palatino Linotype" w:cs="Cooper Black"/>
          <w:kern w:val="2"/>
          <w:sz w:val="22"/>
          <w:szCs w:val="22"/>
          <w14:ligatures w14:val="standard"/>
          <w14:numForm w14:val="oldStyle"/>
          <w14:numSpacing w14:val="proportional"/>
          <w14:cntxtAlts/>
        </w:rPr>
        <w:t xml:space="preserve"> of </w:t>
      </w:r>
      <w:r w:rsidR="00873B06">
        <w:rPr>
          <w:rFonts w:ascii="Palatino Linotype" w:hAnsi="Palatino Linotype" w:cs="Cooper Black"/>
          <w:kern w:val="2"/>
          <w:sz w:val="22"/>
          <w:szCs w:val="22"/>
          <w14:ligatures w14:val="standard"/>
          <w14:numForm w14:val="oldStyle"/>
          <w14:numSpacing w14:val="proportional"/>
          <w14:cntxtAlts/>
        </w:rPr>
        <w:t xml:space="preserve">the </w:t>
      </w:r>
      <w:r w:rsidR="00F33B8B">
        <w:rPr>
          <w:rFonts w:ascii="Palatino Linotype" w:hAnsi="Palatino Linotype" w:cs="Cooper Black"/>
          <w:kern w:val="2"/>
          <w:sz w:val="22"/>
          <w:szCs w:val="22"/>
          <w14:ligatures w14:val="standard"/>
          <w14:numForm w14:val="oldStyle"/>
          <w14:numSpacing w14:val="proportional"/>
          <w14:cntxtAlts/>
        </w:rPr>
        <w:t xml:space="preserve">antidote </w:t>
      </w:r>
      <w:r w:rsidR="00C23690">
        <w:rPr>
          <w:rFonts w:ascii="Palatino Linotype" w:hAnsi="Palatino Linotype" w:cs="Cooper Black"/>
          <w:kern w:val="2"/>
          <w:sz w:val="22"/>
          <w:szCs w:val="22"/>
          <w14:ligatures w14:val="standard"/>
          <w14:numForm w14:val="oldStyle"/>
          <w14:numSpacing w14:val="proportional"/>
          <w14:cntxtAlts/>
        </w:rPr>
        <w:t>to</w:t>
      </w:r>
      <w:r w:rsidR="00F33B8B">
        <w:rPr>
          <w:rFonts w:ascii="Palatino Linotype" w:hAnsi="Palatino Linotype" w:cs="Cooper Black"/>
          <w:kern w:val="2"/>
          <w:sz w:val="22"/>
          <w:szCs w:val="22"/>
          <w14:ligatures w14:val="standard"/>
          <w14:numForm w14:val="oldStyle"/>
          <w14:numSpacing w14:val="proportional"/>
          <w14:cntxtAlts/>
        </w:rPr>
        <w:t xml:space="preserve"> each of Vladimir and </w:t>
      </w:r>
      <w:proofErr w:type="spellStart"/>
      <w:r w:rsidR="00F33B8B">
        <w:rPr>
          <w:rFonts w:ascii="Palatino Linotype" w:hAnsi="Palatino Linotype" w:cs="Cooper Black"/>
          <w:kern w:val="2"/>
          <w:sz w:val="22"/>
          <w:szCs w:val="22"/>
          <w14:ligatures w14:val="standard"/>
          <w14:numForm w14:val="oldStyle"/>
          <w14:numSpacing w14:val="proportional"/>
          <w14:cntxtAlts/>
        </w:rPr>
        <w:t>Vasily</w:t>
      </w:r>
      <w:proofErr w:type="spellEnd"/>
      <w:r w:rsidR="00F33B8B">
        <w:rPr>
          <w:rFonts w:ascii="Palatino Linotype" w:hAnsi="Palatino Linotype" w:cs="Cooper Black"/>
          <w:kern w:val="2"/>
          <w:sz w:val="22"/>
          <w:szCs w:val="22"/>
          <w14:ligatures w14:val="standard"/>
          <w14:numForm w14:val="oldStyle"/>
          <w14:numSpacing w14:val="proportional"/>
          <w14:cntxtAlts/>
        </w:rPr>
        <w:t xml:space="preserve">. </w:t>
      </w:r>
    </w:p>
    <w:p w14:paraId="41B1646F" w14:textId="1C8062F8" w:rsidR="008852F2" w:rsidRDefault="00C23690" w:rsidP="000521B6">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Now, if Kantsequentialism </w:t>
      </w:r>
      <w:r w:rsidR="00280F74">
        <w:rPr>
          <w:rFonts w:ascii="Palatino Linotype" w:hAnsi="Palatino Linotype" w:cs="Cooper Black"/>
          <w:kern w:val="2"/>
          <w:sz w:val="22"/>
          <w:szCs w:val="22"/>
          <w14:ligatures w14:val="standard"/>
          <w14:numForm w14:val="oldStyle"/>
          <w14:numSpacing w14:val="proportional"/>
          <w14:cntxtAlts/>
        </w:rPr>
        <w:t>insisted on</w:t>
      </w:r>
      <w:r>
        <w:rPr>
          <w:rFonts w:ascii="Palatino Linotype" w:hAnsi="Palatino Linotype" w:cs="Cooper Black"/>
          <w:kern w:val="2"/>
          <w:sz w:val="22"/>
          <w:szCs w:val="22"/>
          <w14:ligatures w14:val="standard"/>
          <w14:numForm w14:val="oldStyle"/>
          <w14:numSpacing w14:val="proportional"/>
          <w14:cntxtAlts/>
        </w:rPr>
        <w:t xml:space="preserve"> your </w:t>
      </w:r>
      <w:proofErr w:type="gramStart"/>
      <w:r w:rsidR="00280F74">
        <w:rPr>
          <w:rFonts w:ascii="Palatino Linotype" w:hAnsi="Palatino Linotype" w:cs="Cooper Black"/>
          <w:kern w:val="2"/>
          <w:sz w:val="22"/>
          <w:szCs w:val="22"/>
          <w14:ligatures w14:val="standard"/>
          <w14:numForm w14:val="oldStyle"/>
          <w14:numSpacing w14:val="proportional"/>
          <w14:cntxtAlts/>
        </w:rPr>
        <w:t xml:space="preserve">having a </w:t>
      </w:r>
      <w:r>
        <w:rPr>
          <w:rFonts w:ascii="Palatino Linotype" w:hAnsi="Palatino Linotype" w:cs="Cooper Black"/>
          <w:kern w:val="2"/>
          <w:sz w:val="22"/>
          <w:szCs w:val="22"/>
          <w14:ligatures w14:val="standard"/>
          <w14:numForm w14:val="oldStyle"/>
          <w14:numSpacing w14:val="proportional"/>
          <w14:cntxtAlts/>
        </w:rPr>
        <w:t>preference for</w:t>
      </w:r>
      <w:proofErr w:type="gramEnd"/>
      <w:r>
        <w:rPr>
          <w:rFonts w:ascii="Palatino Linotype" w:hAnsi="Palatino Linotype" w:cs="Cooper Black"/>
          <w:kern w:val="2"/>
          <w:sz w:val="22"/>
          <w:szCs w:val="22"/>
          <w14:ligatures w14:val="standard"/>
          <w14:numForm w14:val="oldStyle"/>
          <w14:numSpacing w14:val="proportional"/>
          <w14:cntxtAlts/>
        </w:rPr>
        <w:t xml:space="preserve"> clean</w:t>
      </w:r>
      <w:r w:rsidR="006C4823">
        <w:rPr>
          <w:rFonts w:ascii="Palatino Linotype" w:hAnsi="Palatino Linotype" w:cs="Cooper Black"/>
          <w:kern w:val="2"/>
          <w:sz w:val="22"/>
          <w:szCs w:val="22"/>
          <w14:ligatures w14:val="standard"/>
          <w14:numForm w14:val="oldStyle"/>
          <w14:numSpacing w14:val="proportional"/>
          <w14:cntxtAlts/>
        </w:rPr>
        <w:t xml:space="preserve"> (or cleaner)</w:t>
      </w:r>
      <w:r>
        <w:rPr>
          <w:rFonts w:ascii="Palatino Linotype" w:hAnsi="Palatino Linotype" w:cs="Cooper Black"/>
          <w:kern w:val="2"/>
          <w:sz w:val="22"/>
          <w:szCs w:val="22"/>
          <w14:ligatures w14:val="standard"/>
          <w14:numForm w14:val="oldStyle"/>
          <w14:numSpacing w14:val="proportional"/>
          <w14:cntxtAlts/>
        </w:rPr>
        <w:t xml:space="preserve"> hands, then it would </w:t>
      </w:r>
      <w:r w:rsidR="00280F74">
        <w:rPr>
          <w:rFonts w:ascii="Palatino Linotype" w:hAnsi="Palatino Linotype" w:cs="Cooper Black"/>
          <w:kern w:val="2"/>
          <w:sz w:val="22"/>
          <w:szCs w:val="22"/>
          <w14:ligatures w14:val="standard"/>
          <w14:numForm w14:val="oldStyle"/>
          <w14:numSpacing w14:val="proportional"/>
          <w14:cntxtAlts/>
        </w:rPr>
        <w:t xml:space="preserve">have to </w:t>
      </w:r>
      <w:r>
        <w:rPr>
          <w:rFonts w:ascii="Palatino Linotype" w:hAnsi="Palatino Linotype" w:cs="Cooper Black"/>
          <w:kern w:val="2"/>
          <w:sz w:val="22"/>
          <w:szCs w:val="22"/>
          <w14:ligatures w14:val="standard"/>
          <w14:numForm w14:val="oldStyle"/>
          <w14:numSpacing w14:val="proportional"/>
          <w14:cntxtAlts/>
        </w:rPr>
        <w:t>hold that you</w:t>
      </w:r>
      <w:r w:rsidR="00280F74">
        <w:rPr>
          <w:rFonts w:ascii="Palatino Linotype" w:hAnsi="Palatino Linotype" w:cs="Cooper Black"/>
          <w:kern w:val="2"/>
          <w:sz w:val="22"/>
          <w:szCs w:val="22"/>
          <w14:ligatures w14:val="standard"/>
          <w14:numForm w14:val="oldStyle"/>
          <w14:numSpacing w14:val="proportional"/>
          <w14:cntxtAlts/>
        </w:rPr>
        <w:t xml:space="preserve"> are</w:t>
      </w:r>
      <w:r>
        <w:rPr>
          <w:rFonts w:ascii="Palatino Linotype" w:hAnsi="Palatino Linotype" w:cs="Cooper Black"/>
          <w:kern w:val="2"/>
          <w:sz w:val="22"/>
          <w:szCs w:val="22"/>
          <w14:ligatures w14:val="standard"/>
          <w14:numForm w14:val="oldStyle"/>
          <w14:numSpacing w14:val="proportional"/>
          <w14:cntxtAlts/>
        </w:rPr>
        <w:t xml:space="preserve"> required to give all 2 cm</w:t>
      </w:r>
      <w:r w:rsidRPr="000D782D">
        <w:rPr>
          <w:rFonts w:ascii="Palatino Linotype" w:hAnsi="Palatino Linotype" w:cs="Cooper Black"/>
          <w:kern w:val="2"/>
          <w:sz w:val="22"/>
          <w:szCs w:val="22"/>
          <w:vertAlign w:val="superscript"/>
          <w14:ligatures w14:val="standard"/>
          <w14:numForm w14:val="oldStyle"/>
          <w14:numSpacing w14:val="proportional"/>
          <w14:cntxtAlts/>
        </w:rPr>
        <w:t>3</w:t>
      </w:r>
      <w:r>
        <w:rPr>
          <w:rFonts w:ascii="Palatino Linotype" w:hAnsi="Palatino Linotype" w:cs="Cooper Black"/>
          <w:kern w:val="2"/>
          <w:sz w:val="22"/>
          <w:szCs w:val="22"/>
          <w14:ligatures w14:val="standard"/>
          <w14:numForm w14:val="oldStyle"/>
          <w14:numSpacing w14:val="proportional"/>
          <w14:cntxtAlts/>
        </w:rPr>
        <w:t xml:space="preserve"> of the antidote to Valentino. But Kantsequentialism should instead </w:t>
      </w:r>
      <w:r w:rsidR="00280F74">
        <w:rPr>
          <w:rFonts w:ascii="Palatino Linotype" w:hAnsi="Palatino Linotype" w:cs="Cooper Black"/>
          <w:kern w:val="2"/>
          <w:sz w:val="22"/>
          <w:szCs w:val="22"/>
          <w14:ligatures w14:val="standard"/>
          <w14:numForm w14:val="oldStyle"/>
          <w14:numSpacing w14:val="proportional"/>
          <w14:cntxtAlts/>
        </w:rPr>
        <w:t>hold</w:t>
      </w:r>
      <w:r>
        <w:rPr>
          <w:rFonts w:ascii="Palatino Linotype" w:hAnsi="Palatino Linotype" w:cs="Cooper Black"/>
          <w:kern w:val="2"/>
          <w:sz w:val="22"/>
          <w:szCs w:val="22"/>
          <w14:ligatures w14:val="standard"/>
          <w14:numForm w14:val="oldStyle"/>
          <w14:numSpacing w14:val="proportional"/>
          <w14:cntxtAlts/>
        </w:rPr>
        <w:t xml:space="preserve"> that agents ought to prefer saving two people to preventing </w:t>
      </w:r>
      <w:r w:rsidR="0091342D">
        <w:rPr>
          <w:rFonts w:ascii="Palatino Linotype" w:hAnsi="Palatino Linotype" w:cs="Cooper Black"/>
          <w:kern w:val="2"/>
          <w:sz w:val="22"/>
          <w:szCs w:val="22"/>
          <w14:ligatures w14:val="standard"/>
          <w14:numForm w14:val="oldStyle"/>
          <w14:numSpacing w14:val="proportional"/>
          <w14:cntxtAlts/>
        </w:rPr>
        <w:t>them</w:t>
      </w:r>
      <w:r>
        <w:rPr>
          <w:rFonts w:ascii="Palatino Linotype" w:hAnsi="Palatino Linotype" w:cs="Cooper Black"/>
          <w:kern w:val="2"/>
          <w:sz w:val="22"/>
          <w:szCs w:val="22"/>
          <w14:ligatures w14:val="standard"/>
          <w14:numForm w14:val="oldStyle"/>
          <w14:numSpacing w14:val="proportional"/>
          <w14:cntxtAlts/>
        </w:rPr>
        <w:t>sel</w:t>
      </w:r>
      <w:r w:rsidR="002B1657">
        <w:rPr>
          <w:rFonts w:ascii="Palatino Linotype" w:hAnsi="Palatino Linotype" w:cs="Cooper Black"/>
          <w:kern w:val="2"/>
          <w:sz w:val="22"/>
          <w:szCs w:val="22"/>
          <w14:ligatures w14:val="standard"/>
          <w14:numForm w14:val="oldStyle"/>
          <w14:numSpacing w14:val="proportional"/>
          <w14:cntxtAlts/>
        </w:rPr>
        <w:t>ves</w:t>
      </w:r>
      <w:r>
        <w:rPr>
          <w:rFonts w:ascii="Palatino Linotype" w:hAnsi="Palatino Linotype" w:cs="Cooper Black"/>
          <w:kern w:val="2"/>
          <w:sz w:val="22"/>
          <w:szCs w:val="22"/>
          <w14:ligatures w14:val="standard"/>
          <w14:numForm w14:val="oldStyle"/>
          <w14:numSpacing w14:val="proportional"/>
          <w14:cntxtAlts/>
        </w:rPr>
        <w:t xml:space="preserve"> from being the murder</w:t>
      </w:r>
      <w:r w:rsidR="0091342D">
        <w:rPr>
          <w:rFonts w:ascii="Palatino Linotype" w:hAnsi="Palatino Linotype" w:cs="Cooper Black"/>
          <w:kern w:val="2"/>
          <w:sz w:val="22"/>
          <w:szCs w:val="22"/>
          <w14:ligatures w14:val="standard"/>
          <w14:numForm w14:val="oldStyle"/>
          <w14:numSpacing w14:val="proportional"/>
          <w14:cntxtAlts/>
        </w:rPr>
        <w:t>er</w:t>
      </w:r>
      <w:r>
        <w:rPr>
          <w:rFonts w:ascii="Palatino Linotype" w:hAnsi="Palatino Linotype" w:cs="Cooper Black"/>
          <w:kern w:val="2"/>
          <w:sz w:val="22"/>
          <w:szCs w:val="22"/>
          <w14:ligatures w14:val="standard"/>
          <w14:numForm w14:val="oldStyle"/>
          <w14:numSpacing w14:val="proportional"/>
          <w14:cntxtAlts/>
        </w:rPr>
        <w:t xml:space="preserve"> of someone </w:t>
      </w:r>
      <w:r w:rsidR="0091342D">
        <w:rPr>
          <w:rFonts w:ascii="Palatino Linotype" w:hAnsi="Palatino Linotype" w:cs="Cooper Black"/>
          <w:kern w:val="2"/>
          <w:sz w:val="22"/>
          <w:szCs w:val="22"/>
          <w14:ligatures w14:val="standard"/>
          <w14:numForm w14:val="oldStyle"/>
          <w14:numSpacing w14:val="proportional"/>
          <w14:cntxtAlts/>
        </w:rPr>
        <w:t xml:space="preserve">they have </w:t>
      </w:r>
      <w:r>
        <w:rPr>
          <w:rFonts w:ascii="Palatino Linotype" w:hAnsi="Palatino Linotype" w:cs="Cooper Black"/>
          <w:kern w:val="2"/>
          <w:sz w:val="22"/>
          <w:szCs w:val="22"/>
          <w14:ligatures w14:val="standard"/>
          <w14:numForm w14:val="oldStyle"/>
          <w14:numSpacing w14:val="proportional"/>
          <w14:cntxtAlts/>
        </w:rPr>
        <w:t xml:space="preserve">already treated </w:t>
      </w:r>
      <w:r>
        <w:rPr>
          <w:rFonts w:ascii="Palatino Linotype" w:hAnsi="Palatino Linotype" w:cs="Cooper Black"/>
          <w:kern w:val="2"/>
          <w:sz w:val="22"/>
          <w:szCs w:val="22"/>
          <w14:ligatures w14:val="standard"/>
          <w14:numForm w14:val="oldStyle"/>
          <w14:numSpacing w14:val="proportional"/>
          <w14:cntxtAlts/>
        </w:rPr>
        <w:lastRenderedPageBreak/>
        <w:t xml:space="preserve">as </w:t>
      </w:r>
      <w:r w:rsidR="0091342D">
        <w:rPr>
          <w:rFonts w:ascii="Palatino Linotype" w:hAnsi="Palatino Linotype" w:cs="Cooper Black"/>
          <w:kern w:val="2"/>
          <w:sz w:val="22"/>
          <w:szCs w:val="22"/>
          <w14:ligatures w14:val="standard"/>
          <w14:numForm w14:val="oldStyle"/>
          <w14:numSpacing w14:val="proportional"/>
          <w14:cntxtAlts/>
        </w:rPr>
        <w:t xml:space="preserve">a </w:t>
      </w:r>
      <w:r>
        <w:rPr>
          <w:rFonts w:ascii="Palatino Linotype" w:hAnsi="Palatino Linotype" w:cs="Cooper Black"/>
          <w:kern w:val="2"/>
          <w:sz w:val="22"/>
          <w:szCs w:val="22"/>
          <w14:ligatures w14:val="standard"/>
          <w14:numForm w14:val="oldStyle"/>
          <w14:numSpacing w14:val="proportional"/>
          <w14:cntxtAlts/>
        </w:rPr>
        <w:t xml:space="preserve">mere means. </w:t>
      </w:r>
      <w:r w:rsidR="00280F74">
        <w:rPr>
          <w:rFonts w:ascii="Palatino Linotype" w:hAnsi="Palatino Linotype" w:cs="Cooper Black"/>
          <w:kern w:val="2"/>
          <w:sz w:val="22"/>
          <w:szCs w:val="22"/>
          <w14:ligatures w14:val="standard"/>
          <w14:numForm w14:val="oldStyle"/>
          <w14:numSpacing w14:val="proportional"/>
          <w14:cntxtAlts/>
        </w:rPr>
        <w:t>It’s important to note, then, that although</w:t>
      </w:r>
      <w:r>
        <w:rPr>
          <w:rFonts w:ascii="Palatino Linotype" w:hAnsi="Palatino Linotype" w:cs="Cooper Black"/>
          <w:kern w:val="2"/>
          <w:sz w:val="22"/>
          <w:szCs w:val="22"/>
          <w14:ligatures w14:val="standard"/>
          <w14:numForm w14:val="oldStyle"/>
          <w14:numSpacing w14:val="proportional"/>
          <w14:cntxtAlts/>
        </w:rPr>
        <w:t xml:space="preserve"> there is on Kantsequentialism a constraint against treating someone as a mere means, you are </w:t>
      </w:r>
      <w:r w:rsidR="00280F74">
        <w:rPr>
          <w:rFonts w:ascii="Palatino Linotype" w:hAnsi="Palatino Linotype" w:cs="Cooper Black"/>
          <w:kern w:val="2"/>
          <w:sz w:val="22"/>
          <w:szCs w:val="22"/>
          <w14:ligatures w14:val="standard"/>
          <w14:numForm w14:val="oldStyle"/>
          <w14:numSpacing w14:val="proportional"/>
          <w14:cntxtAlts/>
        </w:rPr>
        <w:t xml:space="preserve">not in </w:t>
      </w:r>
      <w:r w:rsidR="00280F74" w:rsidRPr="00280F74">
        <w:rPr>
          <w:rFonts w:ascii="Palatino Linotype" w:hAnsi="Palatino Linotype" w:cs="Cooper Black"/>
          <w:i/>
          <w:iCs/>
          <w:kern w:val="2"/>
          <w:sz w:val="22"/>
          <w:szCs w:val="22"/>
          <w14:ligatures w14:val="standard"/>
          <w14:numForm w14:val="oldStyle"/>
          <w14:numSpacing w14:val="proportional"/>
          <w14:cntxtAlts/>
        </w:rPr>
        <w:t>The Antidote</w:t>
      </w:r>
      <w:r w:rsidR="00280F74">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facing the possibility of infringing upon that constraint. </w:t>
      </w:r>
      <w:r w:rsidR="00280F74">
        <w:rPr>
          <w:rFonts w:ascii="Palatino Linotype" w:hAnsi="Palatino Linotype" w:cs="Cooper Black"/>
          <w:kern w:val="2"/>
          <w:sz w:val="22"/>
          <w:szCs w:val="22"/>
          <w14:ligatures w14:val="standard"/>
          <w14:numForm w14:val="oldStyle"/>
          <w14:numSpacing w14:val="proportional"/>
          <w14:cntxtAlts/>
        </w:rPr>
        <w:t xml:space="preserve">You’ve </w:t>
      </w:r>
      <w:r>
        <w:rPr>
          <w:rFonts w:ascii="Palatino Linotype" w:hAnsi="Palatino Linotype" w:cs="Cooper Black"/>
          <w:kern w:val="2"/>
          <w:sz w:val="22"/>
          <w:szCs w:val="22"/>
          <w14:ligatures w14:val="standard"/>
          <w14:numForm w14:val="oldStyle"/>
          <w14:numSpacing w14:val="proportional"/>
          <w14:cntxtAlts/>
        </w:rPr>
        <w:t xml:space="preserve">already used </w:t>
      </w:r>
      <w:r w:rsidR="00280F74">
        <w:rPr>
          <w:rFonts w:ascii="Palatino Linotype" w:hAnsi="Palatino Linotype" w:cs="Cooper Black"/>
          <w:kern w:val="2"/>
          <w:sz w:val="22"/>
          <w:szCs w:val="22"/>
          <w14:ligatures w14:val="standard"/>
          <w14:numForm w14:val="oldStyle"/>
          <w14:numSpacing w14:val="proportional"/>
          <w14:cntxtAlts/>
        </w:rPr>
        <w:t xml:space="preserve">Valentino </w:t>
      </w:r>
      <w:r>
        <w:rPr>
          <w:rFonts w:ascii="Palatino Linotype" w:hAnsi="Palatino Linotype" w:cs="Cooper Black"/>
          <w:kern w:val="2"/>
          <w:sz w:val="22"/>
          <w:szCs w:val="22"/>
          <w14:ligatures w14:val="standard"/>
          <w14:numForm w14:val="oldStyle"/>
          <w14:numSpacing w14:val="proportional"/>
          <w14:cntxtAlts/>
        </w:rPr>
        <w:t xml:space="preserve">as </w:t>
      </w:r>
      <w:r w:rsidR="00280F74">
        <w:rPr>
          <w:rFonts w:ascii="Palatino Linotype" w:hAnsi="Palatino Linotype" w:cs="Cooper Black"/>
          <w:kern w:val="2"/>
          <w:sz w:val="22"/>
          <w:szCs w:val="22"/>
          <w14:ligatures w14:val="standard"/>
          <w14:numForm w14:val="oldStyle"/>
          <w14:numSpacing w14:val="proportional"/>
          <w14:cntxtAlts/>
        </w:rPr>
        <w:t xml:space="preserve">a </w:t>
      </w:r>
      <w:r>
        <w:rPr>
          <w:rFonts w:ascii="Palatino Linotype" w:hAnsi="Palatino Linotype" w:cs="Cooper Black"/>
          <w:kern w:val="2"/>
          <w:sz w:val="22"/>
          <w:szCs w:val="22"/>
          <w14:ligatures w14:val="standard"/>
          <w14:numForm w14:val="oldStyle"/>
          <w14:numSpacing w14:val="proportional"/>
          <w14:cntxtAlts/>
        </w:rPr>
        <w:t>mere means</w:t>
      </w:r>
      <w:r w:rsidR="00280F74">
        <w:rPr>
          <w:rFonts w:ascii="Palatino Linotype" w:hAnsi="Palatino Linotype" w:cs="Cooper Black"/>
          <w:kern w:val="2"/>
          <w:sz w:val="22"/>
          <w:szCs w:val="22"/>
          <w14:ligatures w14:val="standard"/>
          <w14:numForm w14:val="oldStyle"/>
          <w14:numSpacing w14:val="proportional"/>
          <w14:cntxtAlts/>
        </w:rPr>
        <w:t xml:space="preserve"> when you injected him with the poison</w:t>
      </w:r>
      <w:r>
        <w:rPr>
          <w:rFonts w:ascii="Palatino Linotype" w:hAnsi="Palatino Linotype" w:cs="Cooper Black"/>
          <w:kern w:val="2"/>
          <w:sz w:val="22"/>
          <w:szCs w:val="22"/>
          <w14:ligatures w14:val="standard"/>
          <w14:numForm w14:val="oldStyle"/>
          <w14:numSpacing w14:val="proportional"/>
          <w14:cntxtAlts/>
        </w:rPr>
        <w:t xml:space="preserve">. </w:t>
      </w:r>
      <w:r w:rsidR="00280F74">
        <w:rPr>
          <w:rFonts w:ascii="Palatino Linotype" w:hAnsi="Palatino Linotype" w:cs="Cooper Black"/>
          <w:kern w:val="2"/>
          <w:sz w:val="22"/>
          <w:szCs w:val="22"/>
          <w14:ligatures w14:val="standard"/>
          <w14:numForm w14:val="oldStyle"/>
          <w14:numSpacing w14:val="proportional"/>
          <w14:cntxtAlts/>
        </w:rPr>
        <w:t>And there’s nothing that you can do now to change that</w:t>
      </w:r>
      <w:r>
        <w:rPr>
          <w:rFonts w:ascii="Palatino Linotype" w:hAnsi="Palatino Linotype" w:cs="Cooper Black"/>
          <w:kern w:val="2"/>
          <w:sz w:val="22"/>
          <w:szCs w:val="22"/>
          <w14:ligatures w14:val="standard"/>
          <w14:numForm w14:val="oldStyle"/>
          <w14:numSpacing w14:val="proportional"/>
          <w14:cntxtAlts/>
        </w:rPr>
        <w:t>. All you can do at th</w:t>
      </w:r>
      <w:r w:rsidR="00873B06">
        <w:rPr>
          <w:rFonts w:ascii="Palatino Linotype" w:hAnsi="Palatino Linotype" w:cs="Cooper Black"/>
          <w:kern w:val="2"/>
          <w:sz w:val="22"/>
          <w:szCs w:val="22"/>
          <w14:ligatures w14:val="standard"/>
          <w14:numForm w14:val="oldStyle"/>
          <w14:numSpacing w14:val="proportional"/>
          <w14:cntxtAlts/>
        </w:rPr>
        <w:t>is</w:t>
      </w:r>
      <w:r>
        <w:rPr>
          <w:rFonts w:ascii="Palatino Linotype" w:hAnsi="Palatino Linotype" w:cs="Cooper Black"/>
          <w:kern w:val="2"/>
          <w:sz w:val="22"/>
          <w:szCs w:val="22"/>
          <w14:ligatures w14:val="standard"/>
          <w14:numForm w14:val="oldStyle"/>
          <w14:numSpacing w14:val="proportional"/>
          <w14:cntxtAlts/>
        </w:rPr>
        <w:t xml:space="preserve"> point is determine </w:t>
      </w:r>
      <w:r w:rsidR="00280F74">
        <w:rPr>
          <w:rFonts w:ascii="Palatino Linotype" w:hAnsi="Palatino Linotype" w:cs="Cooper Black"/>
          <w:kern w:val="2"/>
          <w:sz w:val="22"/>
          <w:szCs w:val="22"/>
          <w14:ligatures w14:val="standard"/>
          <w14:numForm w14:val="oldStyle"/>
          <w14:numSpacing w14:val="proportional"/>
          <w14:cntxtAlts/>
        </w:rPr>
        <w:t xml:space="preserve">both </w:t>
      </w:r>
      <w:r>
        <w:rPr>
          <w:rFonts w:ascii="Palatino Linotype" w:hAnsi="Palatino Linotype" w:cs="Cooper Black"/>
          <w:kern w:val="2"/>
          <w:sz w:val="22"/>
          <w:szCs w:val="22"/>
          <w14:ligatures w14:val="standard"/>
          <w14:numForm w14:val="oldStyle"/>
          <w14:numSpacing w14:val="proportional"/>
          <w14:cntxtAlts/>
        </w:rPr>
        <w:t>how many people will die and how many murders you will have committed. But there’s absolutely no reason wh</w:t>
      </w:r>
      <w:r w:rsidR="00280F74">
        <w:rPr>
          <w:rFonts w:ascii="Palatino Linotype" w:hAnsi="Palatino Linotype" w:cs="Cooper Black"/>
          <w:kern w:val="2"/>
          <w:sz w:val="22"/>
          <w:szCs w:val="22"/>
          <w14:ligatures w14:val="standard"/>
          <w14:numForm w14:val="oldStyle"/>
          <w14:numSpacing w14:val="proportional"/>
          <w14:cntxtAlts/>
        </w:rPr>
        <w:t>y</w:t>
      </w:r>
      <w:r>
        <w:rPr>
          <w:rFonts w:ascii="Palatino Linotype" w:hAnsi="Palatino Linotype" w:cs="Cooper Black"/>
          <w:kern w:val="2"/>
          <w:sz w:val="22"/>
          <w:szCs w:val="22"/>
          <w14:ligatures w14:val="standard"/>
          <w14:numForm w14:val="oldStyle"/>
          <w14:numSpacing w14:val="proportional"/>
          <w14:cntxtAlts/>
        </w:rPr>
        <w:t xml:space="preserve"> Kantsequentialism can’t give priority to the end of minimizing deaths over minimizing the murders that you’ve committed. Indeed, Kantsequentialism doesn’t even have to give you the end of minimizing the murders you</w:t>
      </w:r>
      <w:r w:rsidR="00873B06">
        <w:rPr>
          <w:rFonts w:ascii="Palatino Linotype" w:hAnsi="Palatino Linotype" w:cs="Cooper Black"/>
          <w:kern w:val="2"/>
          <w:sz w:val="22"/>
          <w:szCs w:val="22"/>
          <w14:ligatures w14:val="standard"/>
          <w14:numForm w14:val="oldStyle"/>
          <w14:numSpacing w14:val="proportional"/>
          <w14:cntxtAlts/>
        </w:rPr>
        <w:t>’ve</w:t>
      </w:r>
      <w:r>
        <w:rPr>
          <w:rFonts w:ascii="Palatino Linotype" w:hAnsi="Palatino Linotype" w:cs="Cooper Black"/>
          <w:kern w:val="2"/>
          <w:sz w:val="22"/>
          <w:szCs w:val="22"/>
          <w14:ligatures w14:val="standard"/>
          <w14:numForm w14:val="oldStyle"/>
          <w14:numSpacing w14:val="proportional"/>
          <w14:cntxtAlts/>
        </w:rPr>
        <w:t xml:space="preserve"> commit</w:t>
      </w:r>
      <w:r w:rsidR="00873B06">
        <w:rPr>
          <w:rFonts w:ascii="Palatino Linotype" w:hAnsi="Palatino Linotype" w:cs="Cooper Black"/>
          <w:kern w:val="2"/>
          <w:sz w:val="22"/>
          <w:szCs w:val="22"/>
          <w14:ligatures w14:val="standard"/>
          <w14:numForm w14:val="oldStyle"/>
          <w14:numSpacing w14:val="proportional"/>
          <w14:cntxtAlts/>
        </w:rPr>
        <w:t>ted</w:t>
      </w:r>
      <w:r>
        <w:rPr>
          <w:rFonts w:ascii="Palatino Linotype" w:hAnsi="Palatino Linotype" w:cs="Cooper Black"/>
          <w:kern w:val="2"/>
          <w:sz w:val="22"/>
          <w:szCs w:val="22"/>
          <w14:ligatures w14:val="standard"/>
          <w14:numForm w14:val="oldStyle"/>
          <w14:numSpacing w14:val="proportional"/>
          <w14:cntxtAlts/>
        </w:rPr>
        <w:t xml:space="preserve">. So, despite </w:t>
      </w:r>
      <w:r w:rsidR="00280F74">
        <w:rPr>
          <w:rFonts w:ascii="Palatino Linotype" w:hAnsi="Palatino Linotype" w:cs="Cooper Black"/>
          <w:kern w:val="2"/>
          <w:sz w:val="22"/>
          <w:szCs w:val="22"/>
          <w14:ligatures w14:val="standard"/>
          <w14:numForm w14:val="oldStyle"/>
          <w14:numSpacing w14:val="proportional"/>
          <w14:cntxtAlts/>
        </w:rPr>
        <w:t xml:space="preserve">what </w:t>
      </w:r>
      <w:r>
        <w:rPr>
          <w:rFonts w:ascii="Palatino Linotype" w:hAnsi="Palatino Linotype" w:cs="Cooper Black"/>
          <w:kern w:val="2"/>
          <w:sz w:val="22"/>
          <w:szCs w:val="22"/>
          <w14:ligatures w14:val="standard"/>
          <w14:numForm w14:val="oldStyle"/>
          <w14:numSpacing w14:val="proportional"/>
          <w14:cntxtAlts/>
        </w:rPr>
        <w:t>Howard</w:t>
      </w:r>
      <w:r w:rsidR="001C67DE">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 claims</w:t>
      </w:r>
      <w:r w:rsidR="00452791">
        <w:rPr>
          <w:rFonts w:ascii="Palatino Linotype" w:hAnsi="Palatino Linotype" w:cs="Cooper Black"/>
          <w:kern w:val="2"/>
          <w:sz w:val="22"/>
          <w:szCs w:val="22"/>
          <w14:ligatures w14:val="standard"/>
          <w14:numForm w14:val="oldStyle"/>
          <w14:numSpacing w14:val="proportional"/>
          <w14:cntxtAlts/>
        </w:rPr>
        <w:t xml:space="preserve"> imply</w:t>
      </w:r>
      <w:r>
        <w:rPr>
          <w:rFonts w:ascii="Palatino Linotype" w:hAnsi="Palatino Linotype" w:cs="Cooper Black"/>
          <w:kern w:val="2"/>
          <w:sz w:val="22"/>
          <w:szCs w:val="22"/>
          <w14:ligatures w14:val="standard"/>
          <w14:numForm w14:val="oldStyle"/>
          <w14:numSpacing w14:val="proportional"/>
          <w14:cntxtAlts/>
        </w:rPr>
        <w:t xml:space="preserve">, there </w:t>
      </w:r>
      <w:r w:rsidR="00280F74">
        <w:rPr>
          <w:rFonts w:ascii="Palatino Linotype" w:hAnsi="Palatino Linotype" w:cs="Cooper Black"/>
          <w:kern w:val="2"/>
          <w:sz w:val="22"/>
          <w:szCs w:val="22"/>
          <w14:ligatures w14:val="standard"/>
          <w14:numForm w14:val="oldStyle"/>
          <w14:numSpacing w14:val="proportional"/>
          <w14:cntxtAlts/>
        </w:rPr>
        <w:t>needn’t be anything</w:t>
      </w:r>
      <w:r>
        <w:rPr>
          <w:rFonts w:ascii="Palatino Linotype" w:hAnsi="Palatino Linotype" w:cs="Cooper Black"/>
          <w:kern w:val="2"/>
          <w:sz w:val="22"/>
          <w:szCs w:val="22"/>
          <w14:ligatures w14:val="standard"/>
          <w14:numForm w14:val="oldStyle"/>
          <w14:numSpacing w14:val="proportional"/>
          <w14:cntxtAlts/>
        </w:rPr>
        <w:t xml:space="preserve"> self-centered or self-indulgent about Kantsequentialism</w:t>
      </w:r>
      <w:r w:rsidR="000521B6">
        <w:rPr>
          <w:rFonts w:ascii="Palatino Linotype" w:hAnsi="Palatino Linotype" w:cs="Cooper Black"/>
          <w:kern w:val="2"/>
          <w:sz w:val="22"/>
          <w:szCs w:val="22"/>
          <w14:ligatures w14:val="standard"/>
          <w14:numForm w14:val="oldStyle"/>
          <w14:numSpacing w14:val="proportional"/>
          <w14:cntxtAlts/>
        </w:rPr>
        <w:t>’s</w:t>
      </w:r>
      <w:r>
        <w:rPr>
          <w:rFonts w:ascii="Palatino Linotype" w:hAnsi="Palatino Linotype" w:cs="Cooper Black"/>
          <w:kern w:val="2"/>
          <w:sz w:val="22"/>
          <w:szCs w:val="22"/>
          <w14:ligatures w14:val="standard"/>
          <w14:numForm w14:val="oldStyle"/>
          <w14:numSpacing w14:val="proportional"/>
          <w14:cntxtAlts/>
        </w:rPr>
        <w:t xml:space="preserve"> account of constraints.</w:t>
      </w:r>
      <w:r w:rsidR="00C1696B">
        <w:rPr>
          <w:rFonts w:ascii="Palatino Linotype" w:hAnsi="Palatino Linotype" w:cs="Cooper Black"/>
          <w:kern w:val="2"/>
          <w:sz w:val="22"/>
          <w:szCs w:val="22"/>
          <w14:ligatures w14:val="standard"/>
          <w14:numForm w14:val="oldStyle"/>
          <w14:numSpacing w14:val="proportional"/>
          <w14:cntxtAlts/>
        </w:rPr>
        <w:t xml:space="preserve"> </w:t>
      </w:r>
      <w:r w:rsidR="000B6F36">
        <w:rPr>
          <w:rFonts w:ascii="Palatino Linotype" w:hAnsi="Palatino Linotype" w:cs="Cooper Black"/>
          <w:kern w:val="2"/>
          <w:sz w:val="22"/>
          <w:szCs w:val="22"/>
          <w14:ligatures w14:val="standard"/>
          <w14:numForm w14:val="oldStyle"/>
          <w14:numSpacing w14:val="proportional"/>
          <w14:cntxtAlts/>
        </w:rPr>
        <w:t xml:space="preserve"> </w:t>
      </w:r>
    </w:p>
    <w:p w14:paraId="36FF1611" w14:textId="7589CE8E" w:rsidR="00D766C6" w:rsidRDefault="003A375D" w:rsidP="00525DEB">
      <w:pPr>
        <w:spacing w:after="120" w:line="360" w:lineRule="auto"/>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ab/>
      </w:r>
      <w:r w:rsidRPr="003A375D">
        <w:rPr>
          <w:rFonts w:ascii="Palatino Linotype" w:hAnsi="Palatino Linotype" w:cs="Cooper Black"/>
          <w:i/>
          <w:iCs/>
          <w:kern w:val="2"/>
          <w:sz w:val="22"/>
          <w:szCs w:val="22"/>
          <w14:ligatures w14:val="standard"/>
          <w14:numForm w14:val="oldStyle"/>
          <w14:numSpacing w14:val="proportional"/>
          <w14:cntxtAlts/>
        </w:rPr>
        <w:t>4.</w:t>
      </w:r>
      <w:r w:rsidR="00974F0B">
        <w:rPr>
          <w:rFonts w:ascii="Palatino Linotype" w:hAnsi="Palatino Linotype" w:cs="Cooper Black"/>
          <w:i/>
          <w:iCs/>
          <w:kern w:val="2"/>
          <w:sz w:val="22"/>
          <w:szCs w:val="22"/>
          <w14:ligatures w14:val="standard"/>
          <w14:numForm w14:val="oldStyle"/>
          <w14:numSpacing w14:val="proportional"/>
          <w14:cntxtAlts/>
        </w:rPr>
        <w:t>2</w:t>
      </w:r>
      <w:r w:rsidRPr="003A375D">
        <w:rPr>
          <w:rFonts w:ascii="Palatino Linotype" w:hAnsi="Palatino Linotype" w:cs="Cooper Black"/>
          <w:i/>
          <w:iCs/>
          <w:kern w:val="2"/>
          <w:sz w:val="22"/>
          <w:szCs w:val="22"/>
          <w14:ligatures w14:val="standard"/>
          <w14:numForm w14:val="oldStyle"/>
          <w14:numSpacing w14:val="proportional"/>
          <w14:cntxtAlts/>
        </w:rPr>
        <w:t xml:space="preserve"> </w:t>
      </w:r>
      <w:r w:rsidR="00CE658F">
        <w:rPr>
          <w:rFonts w:ascii="Palatino Linotype" w:hAnsi="Palatino Linotype" w:cs="Cooper Black"/>
          <w:i/>
          <w:iCs/>
          <w:kern w:val="2"/>
          <w:sz w:val="22"/>
          <w:szCs w:val="22"/>
          <w14:ligatures w14:val="standard"/>
          <w14:numForm w14:val="oldStyle"/>
          <w14:numSpacing w14:val="proportional"/>
          <w14:cntxtAlts/>
        </w:rPr>
        <w:t>Some claim that the teleological approach</w:t>
      </w:r>
      <w:r w:rsidR="00207510">
        <w:rPr>
          <w:rFonts w:ascii="Palatino Linotype" w:hAnsi="Palatino Linotype" w:cs="Cooper Black"/>
          <w:i/>
          <w:iCs/>
          <w:kern w:val="2"/>
          <w:sz w:val="22"/>
          <w:szCs w:val="22"/>
          <w14:ligatures w14:val="standard"/>
          <w14:numForm w14:val="oldStyle"/>
          <w14:numSpacing w14:val="proportional"/>
          <w14:cntxtAlts/>
        </w:rPr>
        <w:t xml:space="preserve"> </w:t>
      </w:r>
      <w:r w:rsidR="001C2434">
        <w:rPr>
          <w:rFonts w:ascii="Palatino Linotype" w:hAnsi="Palatino Linotype" w:cs="Cooper Black"/>
          <w:i/>
          <w:iCs/>
          <w:kern w:val="2"/>
          <w:sz w:val="22"/>
          <w:szCs w:val="22"/>
          <w14:ligatures w14:val="standard"/>
          <w14:numForm w14:val="oldStyle"/>
          <w14:numSpacing w14:val="proportional"/>
          <w14:cntxtAlts/>
        </w:rPr>
        <w:t>has</w:t>
      </w:r>
      <w:r w:rsidR="00207510">
        <w:rPr>
          <w:rFonts w:ascii="Palatino Linotype" w:hAnsi="Palatino Linotype" w:cs="Cooper Black"/>
          <w:i/>
          <w:iCs/>
          <w:kern w:val="2"/>
          <w:sz w:val="22"/>
          <w:szCs w:val="22"/>
          <w14:ligatures w14:val="standard"/>
          <w14:numForm w14:val="oldStyle"/>
          <w14:numSpacing w14:val="proportional"/>
          <w14:cntxtAlts/>
        </w:rPr>
        <w:t xml:space="preserve"> counterintuitive </w:t>
      </w:r>
      <w:r w:rsidR="001C2434">
        <w:rPr>
          <w:rFonts w:ascii="Palatino Linotype" w:hAnsi="Palatino Linotype" w:cs="Cooper Black"/>
          <w:i/>
          <w:iCs/>
          <w:kern w:val="2"/>
          <w:sz w:val="22"/>
          <w:szCs w:val="22"/>
          <w14:ligatures w14:val="standard"/>
          <w14:numForm w14:val="oldStyle"/>
          <w14:numSpacing w14:val="proportional"/>
          <w14:cntxtAlts/>
        </w:rPr>
        <w:t>implications</w:t>
      </w:r>
      <w:r w:rsidR="00207510">
        <w:rPr>
          <w:rFonts w:ascii="Palatino Linotype" w:hAnsi="Palatino Linotype" w:cs="Cooper Black"/>
          <w:i/>
          <w:iCs/>
          <w:kern w:val="2"/>
          <w:sz w:val="22"/>
          <w:szCs w:val="22"/>
          <w14:ligatures w14:val="standard"/>
          <w14:numForm w14:val="oldStyle"/>
          <w14:numSpacing w14:val="proportional"/>
          <w14:cntxtAlts/>
        </w:rPr>
        <w:t xml:space="preserve"> in intra-agent </w:t>
      </w:r>
      <w:r w:rsidR="003F44B3">
        <w:rPr>
          <w:rFonts w:ascii="Palatino Linotype" w:hAnsi="Palatino Linotype" w:cs="Cooper Black"/>
          <w:i/>
          <w:iCs/>
          <w:kern w:val="2"/>
          <w:sz w:val="22"/>
          <w:szCs w:val="22"/>
          <w14:ligatures w14:val="standard"/>
          <w14:numForm w14:val="oldStyle"/>
          <w14:numSpacing w14:val="proportional"/>
          <w14:cntxtAlts/>
        </w:rPr>
        <w:t xml:space="preserve">minimizing </w:t>
      </w:r>
      <w:r w:rsidR="00207510">
        <w:rPr>
          <w:rFonts w:ascii="Palatino Linotype" w:hAnsi="Palatino Linotype" w:cs="Cooper Black"/>
          <w:i/>
          <w:iCs/>
          <w:kern w:val="2"/>
          <w:sz w:val="22"/>
          <w:szCs w:val="22"/>
          <w14:ligatures w14:val="standard"/>
          <w14:numForm w14:val="oldStyle"/>
          <w14:numSpacing w14:val="proportional"/>
          <w14:cntxtAlts/>
        </w:rPr>
        <w:t>cases</w:t>
      </w:r>
      <w:r w:rsidRPr="003A375D">
        <w:rPr>
          <w:rFonts w:ascii="Palatino Linotype" w:hAnsi="Palatino Linotype" w:cs="Cooper Black"/>
          <w:i/>
          <w:iCs/>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w:t>
      </w:r>
      <w:r w:rsidR="00F01A37">
        <w:rPr>
          <w:rFonts w:ascii="Palatino Linotype" w:hAnsi="Palatino Linotype" w:cs="Cooper Black"/>
          <w:kern w:val="2"/>
          <w:sz w:val="22"/>
          <w:szCs w:val="22"/>
          <w14:ligatures w14:val="standard"/>
          <w14:numForm w14:val="oldStyle"/>
          <w14:numSpacing w14:val="proportional"/>
          <w14:cntxtAlts/>
        </w:rPr>
        <w:t xml:space="preserve">Whereas an </w:t>
      </w:r>
      <w:r w:rsidR="00F01A37" w:rsidRPr="00E53075">
        <w:rPr>
          <w:rFonts w:ascii="Palatino Linotype" w:hAnsi="Palatino Linotype" w:cs="Cooper Black"/>
          <w:i/>
          <w:iCs/>
          <w:kern w:val="2"/>
          <w:sz w:val="22"/>
          <w:szCs w:val="22"/>
          <w14:ligatures w14:val="standard"/>
          <w14:numForm w14:val="oldStyle"/>
          <w14:numSpacing w14:val="proportional"/>
          <w14:cntxtAlts/>
        </w:rPr>
        <w:t>inter-</w:t>
      </w:r>
      <w:r w:rsidR="00F01A37">
        <w:rPr>
          <w:rFonts w:ascii="Palatino Linotype" w:hAnsi="Palatino Linotype" w:cs="Cooper Black"/>
          <w:kern w:val="2"/>
          <w:sz w:val="22"/>
          <w:szCs w:val="22"/>
          <w14:ligatures w14:val="standard"/>
          <w14:numForm w14:val="oldStyle"/>
          <w14:numSpacing w14:val="proportional"/>
          <w14:cntxtAlts/>
        </w:rPr>
        <w:t xml:space="preserve">agent minimizing case is one where </w:t>
      </w:r>
      <w:r w:rsidR="00A93C6E">
        <w:rPr>
          <w:rFonts w:ascii="Palatino Linotype" w:hAnsi="Palatino Linotype" w:cs="Cooper Black"/>
          <w:kern w:val="2"/>
          <w:sz w:val="22"/>
          <w:szCs w:val="22"/>
          <w14:ligatures w14:val="standard"/>
          <w14:numForm w14:val="oldStyle"/>
          <w14:numSpacing w14:val="proportional"/>
          <w14:cntxtAlts/>
        </w:rPr>
        <w:t>the</w:t>
      </w:r>
      <w:r w:rsidR="00F01A37">
        <w:rPr>
          <w:rFonts w:ascii="Palatino Linotype" w:hAnsi="Palatino Linotype" w:cs="Cooper Black"/>
          <w:kern w:val="2"/>
          <w:sz w:val="22"/>
          <w:szCs w:val="22"/>
          <w14:ligatures w14:val="standard"/>
          <w14:numForm w14:val="oldStyle"/>
          <w14:numSpacing w14:val="proportional"/>
          <w14:cntxtAlts/>
        </w:rPr>
        <w:t xml:space="preserve"> agent infringes upon a constraint to</w:t>
      </w:r>
      <w:r w:rsidR="00E53075">
        <w:rPr>
          <w:rFonts w:ascii="Palatino Linotype" w:hAnsi="Palatino Linotype" w:cs="Cooper Black"/>
          <w:kern w:val="2"/>
          <w:sz w:val="22"/>
          <w:szCs w:val="22"/>
          <w14:ligatures w14:val="standard"/>
          <w14:numForm w14:val="oldStyle"/>
          <w14:numSpacing w14:val="proportional"/>
          <w14:cntxtAlts/>
        </w:rPr>
        <w:t xml:space="preserve"> </w:t>
      </w:r>
      <w:r w:rsidR="00F01A37">
        <w:rPr>
          <w:rFonts w:ascii="Palatino Linotype" w:hAnsi="Palatino Linotype" w:cs="Cooper Black"/>
          <w:kern w:val="2"/>
          <w:sz w:val="22"/>
          <w:szCs w:val="22"/>
          <w14:ligatures w14:val="standard"/>
          <w14:numForm w14:val="oldStyle"/>
          <w14:numSpacing w14:val="proportional"/>
          <w14:cntxtAlts/>
        </w:rPr>
        <w:t xml:space="preserve">prevent more numerous others from </w:t>
      </w:r>
      <w:r w:rsidR="007F145F">
        <w:rPr>
          <w:rFonts w:ascii="Palatino Linotype" w:hAnsi="Palatino Linotype" w:cs="Cooper Black"/>
          <w:kern w:val="2"/>
          <w:sz w:val="22"/>
          <w:szCs w:val="22"/>
          <w14:ligatures w14:val="standard"/>
          <w14:numForm w14:val="oldStyle"/>
          <w14:numSpacing w14:val="proportional"/>
          <w14:cntxtAlts/>
        </w:rPr>
        <w:t xml:space="preserve">infringing upon that </w:t>
      </w:r>
      <w:r w:rsidR="00F6114F">
        <w:rPr>
          <w:rFonts w:ascii="Palatino Linotype" w:hAnsi="Palatino Linotype" w:cs="Cooper Black"/>
          <w:kern w:val="2"/>
          <w:sz w:val="22"/>
          <w:szCs w:val="22"/>
          <w14:ligatures w14:val="standard"/>
          <w14:numForm w14:val="oldStyle"/>
          <w14:numSpacing w14:val="proportional"/>
          <w14:cntxtAlts/>
        </w:rPr>
        <w:t xml:space="preserve">same </w:t>
      </w:r>
      <w:r w:rsidR="007F145F">
        <w:rPr>
          <w:rFonts w:ascii="Palatino Linotype" w:hAnsi="Palatino Linotype" w:cs="Cooper Black"/>
          <w:kern w:val="2"/>
          <w:sz w:val="22"/>
          <w:szCs w:val="22"/>
          <w14:ligatures w14:val="standard"/>
          <w14:numForm w14:val="oldStyle"/>
          <w14:numSpacing w14:val="proportional"/>
          <w14:cntxtAlts/>
        </w:rPr>
        <w:t>constraint</w:t>
      </w:r>
      <w:r w:rsidR="00F01A37">
        <w:rPr>
          <w:rFonts w:ascii="Palatino Linotype" w:hAnsi="Palatino Linotype" w:cs="Cooper Black"/>
          <w:kern w:val="2"/>
          <w:sz w:val="22"/>
          <w:szCs w:val="22"/>
          <w14:ligatures w14:val="standard"/>
          <w14:numForm w14:val="oldStyle"/>
          <w14:numSpacing w14:val="proportional"/>
          <w14:cntxtAlts/>
        </w:rPr>
        <w:t xml:space="preserve">, an </w:t>
      </w:r>
      <w:r w:rsidR="00F01A37" w:rsidRPr="00E53075">
        <w:rPr>
          <w:rFonts w:ascii="Palatino Linotype" w:hAnsi="Palatino Linotype" w:cs="Cooper Black"/>
          <w:i/>
          <w:iCs/>
          <w:kern w:val="2"/>
          <w:sz w:val="22"/>
          <w:szCs w:val="22"/>
          <w14:ligatures w14:val="standard"/>
          <w14:numForm w14:val="oldStyle"/>
          <w14:numSpacing w14:val="proportional"/>
          <w14:cntxtAlts/>
        </w:rPr>
        <w:t>intra-</w:t>
      </w:r>
      <w:r w:rsidR="00F01A37">
        <w:rPr>
          <w:rFonts w:ascii="Palatino Linotype" w:hAnsi="Palatino Linotype" w:cs="Cooper Black"/>
          <w:kern w:val="2"/>
          <w:sz w:val="22"/>
          <w:szCs w:val="22"/>
          <w14:ligatures w14:val="standard"/>
          <w14:numForm w14:val="oldStyle"/>
          <w14:numSpacing w14:val="proportional"/>
          <w14:cntxtAlts/>
        </w:rPr>
        <w:t xml:space="preserve">agent minimizing case is one where </w:t>
      </w:r>
      <w:r w:rsidR="00E53075">
        <w:rPr>
          <w:rFonts w:ascii="Palatino Linotype" w:hAnsi="Palatino Linotype" w:cs="Cooper Black"/>
          <w:kern w:val="2"/>
          <w:sz w:val="22"/>
          <w:szCs w:val="22"/>
          <w14:ligatures w14:val="standard"/>
          <w14:numForm w14:val="oldStyle"/>
          <w14:numSpacing w14:val="proportional"/>
          <w14:cntxtAlts/>
        </w:rPr>
        <w:t>the</w:t>
      </w:r>
      <w:r w:rsidR="00F01A37">
        <w:rPr>
          <w:rFonts w:ascii="Palatino Linotype" w:hAnsi="Palatino Linotype" w:cs="Cooper Black"/>
          <w:kern w:val="2"/>
          <w:sz w:val="22"/>
          <w:szCs w:val="22"/>
          <w14:ligatures w14:val="standard"/>
          <w14:numForm w14:val="oldStyle"/>
          <w14:numSpacing w14:val="proportional"/>
          <w14:cntxtAlts/>
        </w:rPr>
        <w:t xml:space="preserve"> agent infringes upon a constraint to minimize their </w:t>
      </w:r>
      <w:r w:rsidR="002C1C79">
        <w:rPr>
          <w:rFonts w:ascii="Palatino Linotype" w:hAnsi="Palatino Linotype" w:cs="Cooper Black"/>
          <w:kern w:val="2"/>
          <w:sz w:val="22"/>
          <w:szCs w:val="22"/>
          <w14:ligatures w14:val="standard"/>
          <w14:numForm w14:val="oldStyle"/>
          <w14:numSpacing w14:val="proportional"/>
          <w14:cntxtAlts/>
        </w:rPr>
        <w:t xml:space="preserve">own </w:t>
      </w:r>
      <w:r w:rsidR="00F01A37">
        <w:rPr>
          <w:rFonts w:ascii="Palatino Linotype" w:hAnsi="Palatino Linotype" w:cs="Cooper Black"/>
          <w:kern w:val="2"/>
          <w:sz w:val="22"/>
          <w:szCs w:val="22"/>
          <w14:ligatures w14:val="standard"/>
          <w14:numForm w14:val="oldStyle"/>
          <w14:numSpacing w14:val="proportional"/>
          <w14:cntxtAlts/>
        </w:rPr>
        <w:t>infringements of that constraint. Several philosophers</w:t>
      </w:r>
      <w:r w:rsidR="00BB2497">
        <w:rPr>
          <w:rFonts w:ascii="Palatino Linotype" w:hAnsi="Palatino Linotype" w:cs="Cooper Black"/>
          <w:kern w:val="2"/>
          <w:sz w:val="22"/>
          <w:szCs w:val="22"/>
          <w14:ligatures w14:val="standard"/>
          <w14:numForm w14:val="oldStyle"/>
          <w14:numSpacing w14:val="proportional"/>
          <w14:cntxtAlts/>
        </w:rPr>
        <w:t xml:space="preserve"> (e.g., Brook 1991, </w:t>
      </w:r>
      <w:proofErr w:type="spellStart"/>
      <w:r w:rsidR="00BB2497">
        <w:rPr>
          <w:rFonts w:ascii="Palatino Linotype" w:hAnsi="Palatino Linotype" w:cs="Cooper Black"/>
          <w:kern w:val="2"/>
          <w:sz w:val="22"/>
          <w:szCs w:val="22"/>
          <w14:ligatures w14:val="standard"/>
          <w14:numForm w14:val="oldStyle"/>
          <w14:numSpacing w14:val="proportional"/>
          <w14:cntxtAlts/>
        </w:rPr>
        <w:t>Kamm</w:t>
      </w:r>
      <w:proofErr w:type="spellEnd"/>
      <w:r w:rsidR="00BB2497">
        <w:rPr>
          <w:rFonts w:ascii="Palatino Linotype" w:hAnsi="Palatino Linotype" w:cs="Cooper Black"/>
          <w:kern w:val="2"/>
          <w:sz w:val="22"/>
          <w:szCs w:val="22"/>
          <w14:ligatures w14:val="standard"/>
          <w14:numForm w14:val="oldStyle"/>
          <w14:numSpacing w14:val="proportional"/>
          <w14:cntxtAlts/>
        </w:rPr>
        <w:t xml:space="preserve"> 1996, and Otsuka 2011)</w:t>
      </w:r>
      <w:r w:rsidR="00F01A37">
        <w:rPr>
          <w:rFonts w:ascii="Palatino Linotype" w:hAnsi="Palatino Linotype" w:cs="Cooper Black"/>
          <w:kern w:val="2"/>
          <w:sz w:val="22"/>
          <w:szCs w:val="22"/>
          <w14:ligatures w14:val="standard"/>
          <w14:numForm w14:val="oldStyle"/>
          <w14:numSpacing w14:val="proportional"/>
          <w14:cntxtAlts/>
        </w:rPr>
        <w:t xml:space="preserve"> have argued that consequentialist views </w:t>
      </w:r>
      <w:r w:rsidR="00E53075">
        <w:rPr>
          <w:rFonts w:ascii="Palatino Linotype" w:hAnsi="Palatino Linotype" w:cs="Cooper Black"/>
          <w:kern w:val="2"/>
          <w:sz w:val="22"/>
          <w:szCs w:val="22"/>
          <w14:ligatures w14:val="standard"/>
          <w14:numForm w14:val="oldStyle"/>
          <w14:numSpacing w14:val="proportional"/>
          <w14:cntxtAlts/>
        </w:rPr>
        <w:t>such as</w:t>
      </w:r>
      <w:r w:rsidR="00F01A37">
        <w:rPr>
          <w:rFonts w:ascii="Palatino Linotype" w:hAnsi="Palatino Linotype" w:cs="Cooper Black"/>
          <w:kern w:val="2"/>
          <w:sz w:val="22"/>
          <w:szCs w:val="22"/>
          <w14:ligatures w14:val="standard"/>
          <w14:numForm w14:val="oldStyle"/>
          <w14:numSpacing w14:val="proportional"/>
          <w14:cntxtAlts/>
        </w:rPr>
        <w:t xml:space="preserve"> ARC </w:t>
      </w:r>
      <w:r w:rsidR="00E53075">
        <w:rPr>
          <w:rFonts w:ascii="Palatino Linotype" w:hAnsi="Palatino Linotype" w:cs="Cooper Black"/>
          <w:kern w:val="2"/>
          <w:sz w:val="22"/>
          <w:szCs w:val="22"/>
          <w14:ligatures w14:val="standard"/>
          <w14:numForm w14:val="oldStyle"/>
          <w14:numSpacing w14:val="proportional"/>
          <w14:cntxtAlts/>
        </w:rPr>
        <w:t>have counterintuitive implications in intra-agent minimizing cases. In all their examples, the</w:t>
      </w:r>
      <w:r w:rsidR="00C9500F">
        <w:rPr>
          <w:rFonts w:ascii="Palatino Linotype" w:hAnsi="Palatino Linotype" w:cs="Cooper Black"/>
          <w:kern w:val="2"/>
          <w:sz w:val="22"/>
          <w:szCs w:val="22"/>
          <w14:ligatures w14:val="standard"/>
          <w14:numForm w14:val="oldStyle"/>
          <w14:numSpacing w14:val="proportional"/>
          <w14:cntxtAlts/>
        </w:rPr>
        <w:t xml:space="preserve"> agent has already</w:t>
      </w:r>
      <w:r w:rsidR="001F382F">
        <w:rPr>
          <w:rFonts w:ascii="Palatino Linotype" w:hAnsi="Palatino Linotype" w:cs="Cooper Black"/>
          <w:kern w:val="2"/>
          <w:sz w:val="22"/>
          <w:szCs w:val="22"/>
          <w14:ligatures w14:val="standard"/>
          <w14:numForm w14:val="oldStyle"/>
          <w14:numSpacing w14:val="proportional"/>
          <w14:cntxtAlts/>
        </w:rPr>
        <w:t xml:space="preserve"> treat</w:t>
      </w:r>
      <w:r w:rsidR="00C9500F">
        <w:rPr>
          <w:rFonts w:ascii="Palatino Linotype" w:hAnsi="Palatino Linotype" w:cs="Cooper Black"/>
          <w:kern w:val="2"/>
          <w:sz w:val="22"/>
          <w:szCs w:val="22"/>
          <w14:ligatures w14:val="standard"/>
          <w14:numForm w14:val="oldStyle"/>
          <w14:numSpacing w14:val="proportional"/>
          <w14:cntxtAlts/>
        </w:rPr>
        <w:t>ed</w:t>
      </w:r>
      <w:r w:rsidR="001F382F">
        <w:rPr>
          <w:rFonts w:ascii="Palatino Linotype" w:hAnsi="Palatino Linotype" w:cs="Cooper Black"/>
          <w:kern w:val="2"/>
          <w:sz w:val="22"/>
          <w:szCs w:val="22"/>
          <w14:ligatures w14:val="standard"/>
          <w14:numForm w14:val="oldStyle"/>
          <w14:numSpacing w14:val="proportional"/>
          <w14:cntxtAlts/>
        </w:rPr>
        <w:t xml:space="preserve"> several people as mere means but can </w:t>
      </w:r>
      <w:r w:rsidR="00C9500F">
        <w:rPr>
          <w:rFonts w:ascii="Palatino Linotype" w:hAnsi="Palatino Linotype" w:cs="Cooper Black"/>
          <w:kern w:val="2"/>
          <w:sz w:val="22"/>
          <w:szCs w:val="22"/>
          <w14:ligatures w14:val="standard"/>
          <w14:numForm w14:val="oldStyle"/>
          <w14:numSpacing w14:val="proportional"/>
          <w14:cntxtAlts/>
        </w:rPr>
        <w:t xml:space="preserve">now </w:t>
      </w:r>
      <w:r w:rsidR="001F382F">
        <w:rPr>
          <w:rFonts w:ascii="Palatino Linotype" w:hAnsi="Palatino Linotype" w:cs="Cooper Black"/>
          <w:kern w:val="2"/>
          <w:sz w:val="22"/>
          <w:szCs w:val="22"/>
          <w14:ligatures w14:val="standard"/>
          <w14:numForm w14:val="oldStyle"/>
          <w14:numSpacing w14:val="proportional"/>
          <w14:cntxtAlts/>
        </w:rPr>
        <w:t xml:space="preserve">prevent </w:t>
      </w:r>
      <w:r w:rsidR="00C9500F">
        <w:rPr>
          <w:rFonts w:ascii="Palatino Linotype" w:hAnsi="Palatino Linotype" w:cs="Cooper Black"/>
          <w:kern w:val="2"/>
          <w:sz w:val="22"/>
          <w:szCs w:val="22"/>
          <w14:ligatures w14:val="standard"/>
          <w14:numForm w14:val="oldStyle"/>
          <w14:numSpacing w14:val="proportional"/>
          <w14:cntxtAlts/>
        </w:rPr>
        <w:t>this treatment</w:t>
      </w:r>
      <w:r w:rsidR="001F382F">
        <w:rPr>
          <w:rFonts w:ascii="Palatino Linotype" w:hAnsi="Palatino Linotype" w:cs="Cooper Black"/>
          <w:kern w:val="2"/>
          <w:sz w:val="22"/>
          <w:szCs w:val="22"/>
          <w14:ligatures w14:val="standard"/>
          <w14:numForm w14:val="oldStyle"/>
          <w14:numSpacing w14:val="proportional"/>
          <w14:cntxtAlts/>
        </w:rPr>
        <w:t xml:space="preserve"> from resulting in</w:t>
      </w:r>
      <w:r w:rsidR="00E53075">
        <w:rPr>
          <w:rFonts w:ascii="Palatino Linotype" w:hAnsi="Palatino Linotype" w:cs="Cooper Black"/>
          <w:kern w:val="2"/>
          <w:sz w:val="22"/>
          <w:szCs w:val="22"/>
          <w14:ligatures w14:val="standard"/>
          <w14:numForm w14:val="oldStyle"/>
          <w14:numSpacing w14:val="proportional"/>
          <w14:cntxtAlts/>
        </w:rPr>
        <w:t xml:space="preserve"> </w:t>
      </w:r>
      <w:r w:rsidR="00BB2497">
        <w:rPr>
          <w:rFonts w:ascii="Palatino Linotype" w:hAnsi="Palatino Linotype" w:cs="Cooper Black"/>
          <w:kern w:val="2"/>
          <w:sz w:val="22"/>
          <w:szCs w:val="22"/>
          <w14:ligatures w14:val="standard"/>
          <w14:numForm w14:val="oldStyle"/>
          <w14:numSpacing w14:val="proportional"/>
          <w14:cntxtAlts/>
        </w:rPr>
        <w:t>their being harmed</w:t>
      </w:r>
      <w:r w:rsidR="001F382F">
        <w:rPr>
          <w:rFonts w:ascii="Palatino Linotype" w:hAnsi="Palatino Linotype" w:cs="Cooper Black"/>
          <w:kern w:val="2"/>
          <w:sz w:val="22"/>
          <w:szCs w:val="22"/>
          <w14:ligatures w14:val="standard"/>
          <w14:numForm w14:val="oldStyle"/>
          <w14:numSpacing w14:val="proportional"/>
          <w14:cntxtAlts/>
        </w:rPr>
        <w:t xml:space="preserve"> by treating </w:t>
      </w:r>
      <w:r w:rsidR="00C9500F">
        <w:rPr>
          <w:rFonts w:ascii="Palatino Linotype" w:hAnsi="Palatino Linotype" w:cs="Cooper Black"/>
          <w:kern w:val="2"/>
          <w:sz w:val="22"/>
          <w:szCs w:val="22"/>
          <w14:ligatures w14:val="standard"/>
          <w14:numForm w14:val="oldStyle"/>
          <w14:numSpacing w14:val="proportional"/>
          <w14:cntxtAlts/>
        </w:rPr>
        <w:t>yet another</w:t>
      </w:r>
      <w:r w:rsidR="001F382F">
        <w:rPr>
          <w:rFonts w:ascii="Palatino Linotype" w:hAnsi="Palatino Linotype" w:cs="Cooper Black"/>
          <w:kern w:val="2"/>
          <w:sz w:val="22"/>
          <w:szCs w:val="22"/>
          <w14:ligatures w14:val="standard"/>
          <w14:numForm w14:val="oldStyle"/>
          <w14:numSpacing w14:val="proportional"/>
          <w14:cntxtAlts/>
        </w:rPr>
        <w:t xml:space="preserve"> person</w:t>
      </w:r>
      <w:r w:rsidR="00C9500F">
        <w:rPr>
          <w:rFonts w:ascii="Palatino Linotype" w:hAnsi="Palatino Linotype" w:cs="Cooper Black"/>
          <w:kern w:val="2"/>
          <w:sz w:val="22"/>
          <w:szCs w:val="22"/>
          <w14:ligatures w14:val="standard"/>
          <w14:numForm w14:val="oldStyle"/>
          <w14:numSpacing w14:val="proportional"/>
          <w14:cntxtAlts/>
        </w:rPr>
        <w:t xml:space="preserve"> </w:t>
      </w:r>
      <w:r w:rsidR="001F382F">
        <w:rPr>
          <w:rFonts w:ascii="Palatino Linotype" w:hAnsi="Palatino Linotype" w:cs="Cooper Black"/>
          <w:kern w:val="2"/>
          <w:sz w:val="22"/>
          <w:szCs w:val="22"/>
          <w14:ligatures w14:val="standard"/>
          <w14:numForm w14:val="oldStyle"/>
          <w14:numSpacing w14:val="proportional"/>
          <w14:cntxtAlts/>
        </w:rPr>
        <w:t xml:space="preserve">as a mere means to </w:t>
      </w:r>
      <w:r w:rsidR="00C9500F">
        <w:rPr>
          <w:rFonts w:ascii="Palatino Linotype" w:hAnsi="Palatino Linotype" w:cs="Cooper Black"/>
          <w:kern w:val="2"/>
          <w:sz w:val="22"/>
          <w:szCs w:val="22"/>
          <w14:ligatures w14:val="standard"/>
          <w14:numForm w14:val="oldStyle"/>
          <w14:numSpacing w14:val="proportional"/>
          <w14:cntxtAlts/>
        </w:rPr>
        <w:t xml:space="preserve">preventing </w:t>
      </w:r>
      <w:r w:rsidR="00F6114F">
        <w:rPr>
          <w:rFonts w:ascii="Palatino Linotype" w:hAnsi="Palatino Linotype" w:cs="Cooper Black"/>
          <w:kern w:val="2"/>
          <w:sz w:val="22"/>
          <w:szCs w:val="22"/>
          <w14:ligatures w14:val="standard"/>
          <w14:numForm w14:val="oldStyle"/>
          <w14:numSpacing w14:val="proportional"/>
          <w14:cntxtAlts/>
        </w:rPr>
        <w:t>this harm</w:t>
      </w:r>
      <w:r w:rsidR="001F382F">
        <w:rPr>
          <w:rFonts w:ascii="Palatino Linotype" w:hAnsi="Palatino Linotype" w:cs="Cooper Black"/>
          <w:kern w:val="2"/>
          <w:sz w:val="22"/>
          <w:szCs w:val="22"/>
          <w14:ligatures w14:val="standard"/>
          <w14:numForm w14:val="oldStyle"/>
          <w14:numSpacing w14:val="proportional"/>
          <w14:cntxtAlts/>
        </w:rPr>
        <w:t xml:space="preserve">. </w:t>
      </w:r>
      <w:r w:rsidR="00C9500F">
        <w:rPr>
          <w:rFonts w:ascii="Palatino Linotype" w:hAnsi="Palatino Linotype" w:cs="Cooper Black"/>
          <w:kern w:val="2"/>
          <w:sz w:val="22"/>
          <w:szCs w:val="22"/>
          <w14:ligatures w14:val="standard"/>
          <w14:numForm w14:val="oldStyle"/>
          <w14:numSpacing w14:val="proportional"/>
          <w14:cntxtAlts/>
        </w:rPr>
        <w:t>The</w:t>
      </w:r>
      <w:r w:rsidR="007F145F">
        <w:rPr>
          <w:rFonts w:ascii="Palatino Linotype" w:hAnsi="Palatino Linotype" w:cs="Cooper Black"/>
          <w:kern w:val="2"/>
          <w:sz w:val="22"/>
          <w:szCs w:val="22"/>
          <w14:ligatures w14:val="standard"/>
          <w14:numForm w14:val="oldStyle"/>
          <w14:numSpacing w14:val="proportional"/>
          <w14:cntxtAlts/>
        </w:rPr>
        <w:t>se philosophers then assume that</w:t>
      </w:r>
      <w:r w:rsidR="00C9500F">
        <w:rPr>
          <w:rFonts w:ascii="Palatino Linotype" w:hAnsi="Palatino Linotype" w:cs="Cooper Black"/>
          <w:kern w:val="2"/>
          <w:sz w:val="22"/>
          <w:szCs w:val="22"/>
          <w14:ligatures w14:val="standard"/>
          <w14:numForm w14:val="oldStyle"/>
          <w14:numSpacing w14:val="proportional"/>
          <w14:cntxtAlts/>
        </w:rPr>
        <w:t xml:space="preserve"> the relevant constraint </w:t>
      </w:r>
      <w:r w:rsidR="007F145F">
        <w:rPr>
          <w:rFonts w:ascii="Palatino Linotype" w:hAnsi="Palatino Linotype" w:cs="Cooper Black"/>
          <w:kern w:val="2"/>
          <w:sz w:val="22"/>
          <w:szCs w:val="22"/>
          <w14:ligatures w14:val="standard"/>
          <w14:numForm w14:val="oldStyle"/>
          <w14:numSpacing w14:val="proportional"/>
          <w14:cntxtAlts/>
        </w:rPr>
        <w:t xml:space="preserve">prohibits </w:t>
      </w:r>
      <w:r w:rsidR="00C9500F">
        <w:rPr>
          <w:rFonts w:ascii="Palatino Linotype" w:hAnsi="Palatino Linotype" w:cs="Cooper Black"/>
          <w:kern w:val="2"/>
          <w:sz w:val="22"/>
          <w:szCs w:val="22"/>
          <w14:ligatures w14:val="standard"/>
          <w14:numForm w14:val="oldStyle"/>
          <w14:numSpacing w14:val="proportional"/>
          <w14:cntxtAlts/>
        </w:rPr>
        <w:t>harm</w:t>
      </w:r>
      <w:r w:rsidR="002C1C79">
        <w:rPr>
          <w:rFonts w:ascii="Palatino Linotype" w:hAnsi="Palatino Linotype" w:cs="Cooper Black"/>
          <w:kern w:val="2"/>
          <w:sz w:val="22"/>
          <w:szCs w:val="22"/>
          <w14:ligatures w14:val="standard"/>
          <w14:numForm w14:val="oldStyle"/>
          <w14:numSpacing w14:val="proportional"/>
          <w14:cntxtAlts/>
        </w:rPr>
        <w:t>ing</w:t>
      </w:r>
      <w:r w:rsidR="007F145F">
        <w:rPr>
          <w:rFonts w:ascii="Palatino Linotype" w:hAnsi="Palatino Linotype" w:cs="Cooper Black"/>
          <w:kern w:val="2"/>
          <w:sz w:val="22"/>
          <w:szCs w:val="22"/>
          <w14:ligatures w14:val="standard"/>
          <w14:numForm w14:val="oldStyle"/>
          <w14:numSpacing w14:val="proportional"/>
          <w14:cntxtAlts/>
        </w:rPr>
        <w:t xml:space="preserve"> people</w:t>
      </w:r>
      <w:r w:rsidR="00F6114F">
        <w:rPr>
          <w:rFonts w:ascii="Palatino Linotype" w:hAnsi="Palatino Linotype" w:cs="Cooper Black"/>
          <w:kern w:val="2"/>
          <w:sz w:val="22"/>
          <w:szCs w:val="22"/>
          <w14:ligatures w14:val="standard"/>
          <w14:numForm w14:val="oldStyle"/>
          <w14:numSpacing w14:val="proportional"/>
          <w14:cntxtAlts/>
        </w:rPr>
        <w:t xml:space="preserve"> rather than treating </w:t>
      </w:r>
      <w:r w:rsidR="000D62FD">
        <w:rPr>
          <w:rFonts w:ascii="Palatino Linotype" w:hAnsi="Palatino Linotype" w:cs="Cooper Black"/>
          <w:kern w:val="2"/>
          <w:sz w:val="22"/>
          <w:szCs w:val="22"/>
          <w14:ligatures w14:val="standard"/>
          <w14:numForm w14:val="oldStyle"/>
          <w14:numSpacing w14:val="proportional"/>
          <w14:cntxtAlts/>
        </w:rPr>
        <w:t>them</w:t>
      </w:r>
      <w:r w:rsidR="00F6114F">
        <w:rPr>
          <w:rFonts w:ascii="Palatino Linotype" w:hAnsi="Palatino Linotype" w:cs="Cooper Black"/>
          <w:kern w:val="2"/>
          <w:sz w:val="22"/>
          <w:szCs w:val="22"/>
          <w14:ligatures w14:val="standard"/>
          <w14:numForm w14:val="oldStyle"/>
          <w14:numSpacing w14:val="proportional"/>
          <w14:cntxtAlts/>
        </w:rPr>
        <w:t xml:space="preserve"> as mere means</w:t>
      </w:r>
      <w:r w:rsidR="00C9500F">
        <w:rPr>
          <w:rFonts w:ascii="Palatino Linotype" w:hAnsi="Palatino Linotype" w:cs="Cooper Black"/>
          <w:kern w:val="2"/>
          <w:sz w:val="22"/>
          <w:szCs w:val="22"/>
          <w14:ligatures w14:val="standard"/>
          <w14:numForm w14:val="oldStyle"/>
          <w14:numSpacing w14:val="proportional"/>
          <w14:cntxtAlts/>
        </w:rPr>
        <w:t>. And</w:t>
      </w:r>
      <w:r w:rsidR="007F145F">
        <w:rPr>
          <w:rFonts w:ascii="Palatino Linotype" w:hAnsi="Palatino Linotype" w:cs="Cooper Black"/>
          <w:kern w:val="2"/>
          <w:sz w:val="22"/>
          <w:szCs w:val="22"/>
          <w14:ligatures w14:val="standard"/>
          <w14:numForm w14:val="oldStyle"/>
          <w14:numSpacing w14:val="proportional"/>
          <w14:cntxtAlts/>
        </w:rPr>
        <w:t>, so,</w:t>
      </w:r>
      <w:r w:rsidR="00C9500F">
        <w:rPr>
          <w:rFonts w:ascii="Palatino Linotype" w:hAnsi="Palatino Linotype" w:cs="Cooper Black"/>
          <w:kern w:val="2"/>
          <w:sz w:val="22"/>
          <w:szCs w:val="22"/>
          <w14:ligatures w14:val="standard"/>
          <w14:numForm w14:val="oldStyle"/>
          <w14:numSpacing w14:val="proportional"/>
          <w14:cntxtAlts/>
        </w:rPr>
        <w:t xml:space="preserve"> they conclude that since it </w:t>
      </w:r>
      <w:r w:rsidR="007F145F">
        <w:rPr>
          <w:rFonts w:ascii="Palatino Linotype" w:hAnsi="Palatino Linotype" w:cs="Cooper Black"/>
          <w:kern w:val="2"/>
          <w:sz w:val="22"/>
          <w:szCs w:val="22"/>
          <w14:ligatures w14:val="standard"/>
          <w14:numForm w14:val="oldStyle"/>
          <w14:numSpacing w14:val="proportional"/>
          <w14:cntxtAlts/>
        </w:rPr>
        <w:t>is</w:t>
      </w:r>
      <w:r w:rsidR="00C9500F">
        <w:rPr>
          <w:rFonts w:ascii="Palatino Linotype" w:hAnsi="Palatino Linotype" w:cs="Cooper Black"/>
          <w:kern w:val="2"/>
          <w:sz w:val="22"/>
          <w:szCs w:val="22"/>
          <w14:ligatures w14:val="standard"/>
          <w14:numForm w14:val="oldStyle"/>
          <w14:numSpacing w14:val="proportional"/>
          <w14:cntxtAlts/>
        </w:rPr>
        <w:t xml:space="preserve"> impermissible to </w:t>
      </w:r>
      <w:r w:rsidR="00BB2497">
        <w:rPr>
          <w:rFonts w:ascii="Palatino Linotype" w:hAnsi="Palatino Linotype" w:cs="Cooper Black"/>
          <w:kern w:val="2"/>
          <w:sz w:val="22"/>
          <w:szCs w:val="22"/>
          <w14:ligatures w14:val="standard"/>
          <w14:numForm w14:val="oldStyle"/>
          <w14:numSpacing w14:val="proportional"/>
          <w14:cntxtAlts/>
        </w:rPr>
        <w:t>harm</w:t>
      </w:r>
      <w:r w:rsidR="00C9500F">
        <w:rPr>
          <w:rFonts w:ascii="Palatino Linotype" w:hAnsi="Palatino Linotype" w:cs="Cooper Black"/>
          <w:kern w:val="2"/>
          <w:sz w:val="22"/>
          <w:szCs w:val="22"/>
          <w14:ligatures w14:val="standard"/>
          <w14:numForm w14:val="oldStyle"/>
          <w14:numSpacing w14:val="proportional"/>
          <w14:cntxtAlts/>
        </w:rPr>
        <w:t xml:space="preserve"> this other person as </w:t>
      </w:r>
      <w:r w:rsidR="007F145F">
        <w:rPr>
          <w:rFonts w:ascii="Palatino Linotype" w:hAnsi="Palatino Linotype" w:cs="Cooper Black"/>
          <w:kern w:val="2"/>
          <w:sz w:val="22"/>
          <w:szCs w:val="22"/>
          <w14:ligatures w14:val="standard"/>
          <w14:numForm w14:val="oldStyle"/>
          <w14:numSpacing w14:val="proportional"/>
          <w14:cntxtAlts/>
        </w:rPr>
        <w:t xml:space="preserve">a </w:t>
      </w:r>
      <w:r w:rsidR="00C9500F">
        <w:rPr>
          <w:rFonts w:ascii="Palatino Linotype" w:hAnsi="Palatino Linotype" w:cs="Cooper Black"/>
          <w:kern w:val="2"/>
          <w:sz w:val="22"/>
          <w:szCs w:val="22"/>
          <w14:ligatures w14:val="standard"/>
          <w14:numForm w14:val="oldStyle"/>
          <w14:numSpacing w14:val="proportional"/>
          <w14:cntxtAlts/>
        </w:rPr>
        <w:t xml:space="preserve">mere means to preventing one’s previous actions from causing harm to those </w:t>
      </w:r>
      <w:r w:rsidR="00BB2497">
        <w:rPr>
          <w:rFonts w:ascii="Palatino Linotype" w:hAnsi="Palatino Linotype" w:cs="Cooper Black"/>
          <w:kern w:val="2"/>
          <w:sz w:val="22"/>
          <w:szCs w:val="22"/>
          <w14:ligatures w14:val="standard"/>
          <w14:numForm w14:val="oldStyle"/>
          <w14:numSpacing w14:val="proportional"/>
          <w14:cntxtAlts/>
        </w:rPr>
        <w:t xml:space="preserve">one has </w:t>
      </w:r>
      <w:r w:rsidR="002C1C79">
        <w:rPr>
          <w:rFonts w:ascii="Palatino Linotype" w:hAnsi="Palatino Linotype" w:cs="Cooper Black"/>
          <w:kern w:val="2"/>
          <w:sz w:val="22"/>
          <w:szCs w:val="22"/>
          <w14:ligatures w14:val="standard"/>
          <w14:numForm w14:val="oldStyle"/>
          <w14:numSpacing w14:val="proportional"/>
          <w14:cntxtAlts/>
        </w:rPr>
        <w:t>already</w:t>
      </w:r>
      <w:r w:rsidR="00C9500F">
        <w:rPr>
          <w:rFonts w:ascii="Palatino Linotype" w:hAnsi="Palatino Linotype" w:cs="Cooper Black"/>
          <w:kern w:val="2"/>
          <w:sz w:val="22"/>
          <w:szCs w:val="22"/>
          <w14:ligatures w14:val="standard"/>
          <w14:numForm w14:val="oldStyle"/>
          <w14:numSpacing w14:val="proportional"/>
          <w14:cntxtAlts/>
        </w:rPr>
        <w:t xml:space="preserve"> treated as mere means, the rationale for the constraint </w:t>
      </w:r>
      <w:r w:rsidR="002C1C79">
        <w:rPr>
          <w:rFonts w:ascii="Palatino Linotype" w:hAnsi="Palatino Linotype" w:cs="Cooper Black"/>
          <w:kern w:val="2"/>
          <w:sz w:val="22"/>
          <w:szCs w:val="22"/>
          <w14:ligatures w14:val="standard"/>
          <w14:numForm w14:val="oldStyle"/>
          <w14:numSpacing w14:val="proportional"/>
          <w14:cntxtAlts/>
        </w:rPr>
        <w:t xml:space="preserve">can’t be agent-focused </w:t>
      </w:r>
      <w:proofErr w:type="gramStart"/>
      <w:r w:rsidR="002C1C79">
        <w:rPr>
          <w:rFonts w:ascii="Palatino Linotype" w:hAnsi="Palatino Linotype" w:cs="Cooper Black"/>
          <w:kern w:val="2"/>
          <w:sz w:val="22"/>
          <w:szCs w:val="22"/>
          <w14:ligatures w14:val="standard"/>
          <w14:numForm w14:val="oldStyle"/>
          <w14:numSpacing w14:val="proportional"/>
          <w14:cntxtAlts/>
        </w:rPr>
        <w:t>in</w:t>
      </w:r>
      <w:proofErr w:type="gramEnd"/>
      <w:r w:rsidR="002C1C79">
        <w:rPr>
          <w:rFonts w:ascii="Palatino Linotype" w:hAnsi="Palatino Linotype" w:cs="Cooper Black"/>
          <w:kern w:val="2"/>
          <w:sz w:val="22"/>
          <w:szCs w:val="22"/>
          <w14:ligatures w14:val="standard"/>
          <w14:numForm w14:val="oldStyle"/>
          <w14:numSpacing w14:val="proportional"/>
          <w14:cntxtAlts/>
        </w:rPr>
        <w:t xml:space="preserve"> the way that ARC </w:t>
      </w:r>
      <w:r w:rsidR="007F145F">
        <w:rPr>
          <w:rFonts w:ascii="Palatino Linotype" w:hAnsi="Palatino Linotype" w:cs="Cooper Black"/>
          <w:kern w:val="2"/>
          <w:sz w:val="22"/>
          <w:szCs w:val="22"/>
          <w14:ligatures w14:val="standard"/>
          <w14:numForm w14:val="oldStyle"/>
          <w14:numSpacing w14:val="proportional"/>
          <w14:cntxtAlts/>
        </w:rPr>
        <w:t>seems to suggest</w:t>
      </w:r>
      <w:r w:rsidR="00C9500F">
        <w:rPr>
          <w:rFonts w:ascii="Palatino Linotype" w:hAnsi="Palatino Linotype" w:cs="Cooper Black"/>
          <w:kern w:val="2"/>
          <w:sz w:val="22"/>
          <w:szCs w:val="22"/>
          <w14:ligatures w14:val="standard"/>
          <w14:numForm w14:val="oldStyle"/>
          <w14:numSpacing w14:val="proportional"/>
          <w14:cntxtAlts/>
        </w:rPr>
        <w:t>.</w:t>
      </w:r>
      <w:r w:rsidR="00E53075" w:rsidRPr="0056778E">
        <w:rPr>
          <w:rStyle w:val="FootnoteReference"/>
          <w:rFonts w:ascii="Palatino Linotype" w:hAnsi="Palatino Linotype"/>
          <w:kern w:val="2"/>
          <w:sz w:val="22"/>
          <w:szCs w:val="22"/>
          <w14:ligatures w14:val="standard"/>
          <w14:numForm w14:val="oldStyle"/>
          <w14:numSpacing w14:val="proportional"/>
          <w14:cntxtAlts/>
        </w:rPr>
        <w:footnoteReference w:id="34"/>
      </w:r>
      <w:r w:rsidR="00C9500F">
        <w:rPr>
          <w:rFonts w:ascii="Palatino Linotype" w:hAnsi="Palatino Linotype" w:cs="Cooper Black"/>
          <w:kern w:val="2"/>
          <w:sz w:val="22"/>
          <w:szCs w:val="22"/>
          <w14:ligatures w14:val="standard"/>
          <w14:numForm w14:val="oldStyle"/>
          <w14:numSpacing w14:val="proportional"/>
          <w14:cntxtAlts/>
        </w:rPr>
        <w:t xml:space="preserve"> </w:t>
      </w:r>
    </w:p>
    <w:p w14:paraId="7743041E" w14:textId="22819B19" w:rsidR="002C1C79" w:rsidRDefault="002C1C79"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To </w:t>
      </w:r>
      <w:r w:rsidR="002003B8">
        <w:rPr>
          <w:rFonts w:ascii="Palatino Linotype" w:hAnsi="Palatino Linotype" w:cs="Cooper Black"/>
          <w:kern w:val="2"/>
          <w:sz w:val="22"/>
          <w:szCs w:val="22"/>
          <w14:ligatures w14:val="standard"/>
          <w14:numForm w14:val="oldStyle"/>
          <w14:numSpacing w14:val="proportional"/>
          <w14:cntxtAlts/>
        </w:rPr>
        <w:t>take just on</w:t>
      </w:r>
      <w:r w:rsidR="000D62FD">
        <w:rPr>
          <w:rFonts w:ascii="Palatino Linotype" w:hAnsi="Palatino Linotype" w:cs="Cooper Black"/>
          <w:kern w:val="2"/>
          <w:sz w:val="22"/>
          <w:szCs w:val="22"/>
          <w14:ligatures w14:val="standard"/>
          <w14:numForm w14:val="oldStyle"/>
          <w14:numSpacing w14:val="proportional"/>
          <w14:cntxtAlts/>
        </w:rPr>
        <w:t>e</w:t>
      </w:r>
      <w:r w:rsidR="002003B8">
        <w:rPr>
          <w:rFonts w:ascii="Palatino Linotype" w:hAnsi="Palatino Linotype" w:cs="Cooper Black"/>
          <w:kern w:val="2"/>
          <w:sz w:val="22"/>
          <w:szCs w:val="22"/>
          <w14:ligatures w14:val="standard"/>
          <w14:numForm w14:val="oldStyle"/>
          <w14:numSpacing w14:val="proportional"/>
          <w14:cntxtAlts/>
        </w:rPr>
        <w:t xml:space="preserve"> representative </w:t>
      </w:r>
      <w:r w:rsidR="00BB2497">
        <w:rPr>
          <w:rFonts w:ascii="Palatino Linotype" w:hAnsi="Palatino Linotype" w:cs="Cooper Black"/>
          <w:kern w:val="2"/>
          <w:sz w:val="22"/>
          <w:szCs w:val="22"/>
          <w14:ligatures w14:val="standard"/>
          <w14:numForm w14:val="oldStyle"/>
          <w14:numSpacing w14:val="proportional"/>
          <w14:cntxtAlts/>
        </w:rPr>
        <w:t>example</w:t>
      </w:r>
      <w:r>
        <w:rPr>
          <w:rFonts w:ascii="Palatino Linotype" w:hAnsi="Palatino Linotype" w:cs="Cooper Black"/>
          <w:kern w:val="2"/>
          <w:sz w:val="22"/>
          <w:szCs w:val="22"/>
          <w14:ligatures w14:val="standard"/>
          <w14:numForm w14:val="oldStyle"/>
          <w14:numSpacing w14:val="proportional"/>
          <w14:cntxtAlts/>
        </w:rPr>
        <w:t>, consider</w:t>
      </w:r>
      <w:r w:rsidR="00D766C6">
        <w:rPr>
          <w:rFonts w:ascii="Palatino Linotype" w:hAnsi="Palatino Linotype" w:cs="Cooper Black"/>
          <w:kern w:val="2"/>
          <w:sz w:val="22"/>
          <w:szCs w:val="22"/>
          <w14:ligatures w14:val="standard"/>
          <w14:numForm w14:val="oldStyle"/>
          <w14:numSpacing w14:val="proportional"/>
          <w14:cntxtAlts/>
        </w:rPr>
        <w:t xml:space="preserve"> Frances </w:t>
      </w:r>
      <w:proofErr w:type="spellStart"/>
      <w:r w:rsidR="00D766C6">
        <w:rPr>
          <w:rFonts w:ascii="Palatino Linotype" w:hAnsi="Palatino Linotype" w:cs="Cooper Black"/>
          <w:kern w:val="2"/>
          <w:sz w:val="22"/>
          <w:szCs w:val="22"/>
          <w14:ligatures w14:val="standard"/>
          <w14:numForm w14:val="oldStyle"/>
          <w14:numSpacing w14:val="proportional"/>
          <w14:cntxtAlts/>
        </w:rPr>
        <w:t>Kamm</w:t>
      </w:r>
      <w:r>
        <w:rPr>
          <w:rFonts w:ascii="Palatino Linotype" w:hAnsi="Palatino Linotype" w:cs="Cooper Black"/>
          <w:kern w:val="2"/>
          <w:sz w:val="22"/>
          <w:szCs w:val="22"/>
          <w14:ligatures w14:val="standard"/>
          <w14:numForm w14:val="oldStyle"/>
          <w14:numSpacing w14:val="proportional"/>
          <w14:cntxtAlts/>
        </w:rPr>
        <w:t>’s</w:t>
      </w:r>
      <w:proofErr w:type="spellEnd"/>
      <w:r>
        <w:rPr>
          <w:rFonts w:ascii="Palatino Linotype" w:hAnsi="Palatino Linotype" w:cs="Cooper Black"/>
          <w:kern w:val="2"/>
          <w:sz w:val="22"/>
          <w:szCs w:val="22"/>
          <w14:ligatures w14:val="standard"/>
          <w14:numForm w14:val="oldStyle"/>
          <w14:numSpacing w14:val="proportional"/>
          <w14:cntxtAlts/>
        </w:rPr>
        <w:t xml:space="preserve"> </w:t>
      </w:r>
      <w:r w:rsidRPr="002003B8">
        <w:rPr>
          <w:rFonts w:ascii="Palatino Linotype" w:hAnsi="Palatino Linotype" w:cs="Cooper Black"/>
          <w:i/>
          <w:iCs/>
          <w:kern w:val="2"/>
          <w:sz w:val="22"/>
          <w:szCs w:val="22"/>
          <w14:ligatures w14:val="standard"/>
          <w14:numForm w14:val="oldStyle"/>
          <w14:numSpacing w14:val="proportional"/>
          <w14:cntxtAlts/>
        </w:rPr>
        <w:t>Guilty Agent Case</w:t>
      </w:r>
      <w:r w:rsidR="00D766C6" w:rsidRPr="002003B8">
        <w:rPr>
          <w:rFonts w:ascii="Palatino Linotype" w:hAnsi="Palatino Linotype" w:cs="Cooper Black"/>
          <w:i/>
          <w:iCs/>
          <w:kern w:val="2"/>
          <w:sz w:val="22"/>
          <w:szCs w:val="22"/>
          <w14:ligatures w14:val="standard"/>
          <w14:numForm w14:val="oldStyle"/>
          <w14:numSpacing w14:val="proportional"/>
          <w14:cntxtAlts/>
        </w:rPr>
        <w:t>:</w:t>
      </w:r>
      <w:r w:rsidR="00D766C6">
        <w:rPr>
          <w:rFonts w:ascii="Palatino Linotype" w:hAnsi="Palatino Linotype" w:cs="Cooper Black"/>
          <w:kern w:val="2"/>
          <w:sz w:val="22"/>
          <w:szCs w:val="22"/>
          <w14:ligatures w14:val="standard"/>
          <w14:numForm w14:val="oldStyle"/>
          <w14:numSpacing w14:val="proportional"/>
          <w14:cntxtAlts/>
        </w:rPr>
        <w:t xml:space="preserve"> “</w:t>
      </w:r>
      <w:r w:rsidR="00D766C6" w:rsidRPr="00D766C6">
        <w:rPr>
          <w:rFonts w:ascii="Palatino Linotype" w:hAnsi="Palatino Linotype" w:cs="Cooper Black"/>
          <w:kern w:val="2"/>
          <w:sz w:val="22"/>
          <w:szCs w:val="22"/>
          <w14:ligatures w14:val="standard"/>
          <w14:numForm w14:val="oldStyle"/>
          <w14:numSpacing w14:val="proportional"/>
          <w14:cntxtAlts/>
        </w:rPr>
        <w:t xml:space="preserve">an agent has set a bomb that will kill five people unless he himself now shoots one other person </w:t>
      </w:r>
      <w:r w:rsidR="00D766C6" w:rsidRPr="00D766C6">
        <w:rPr>
          <w:rFonts w:ascii="Palatino Linotype" w:hAnsi="Palatino Linotype" w:cs="Cooper Black"/>
          <w:kern w:val="2"/>
          <w:sz w:val="22"/>
          <w:szCs w:val="22"/>
          <w14:ligatures w14:val="standard"/>
          <w14:numForm w14:val="oldStyle"/>
          <w14:numSpacing w14:val="proportional"/>
          <w14:cntxtAlts/>
        </w:rPr>
        <w:lastRenderedPageBreak/>
        <w:t>and places that person</w:t>
      </w:r>
      <w:r w:rsidR="000D62FD">
        <w:rPr>
          <w:rFonts w:ascii="Palatino Linotype" w:hAnsi="Palatino Linotype" w:cs="Cooper Black"/>
          <w:kern w:val="2"/>
          <w:sz w:val="22"/>
          <w:szCs w:val="22"/>
          <w14:ligatures w14:val="standard"/>
          <w14:numForm w14:val="oldStyle"/>
          <w14:numSpacing w14:val="proportional"/>
          <w14:cntxtAlts/>
        </w:rPr>
        <w:t>’</w:t>
      </w:r>
      <w:r w:rsidR="00D766C6" w:rsidRPr="00D766C6">
        <w:rPr>
          <w:rFonts w:ascii="Palatino Linotype" w:hAnsi="Palatino Linotype" w:cs="Cooper Black"/>
          <w:kern w:val="2"/>
          <w:sz w:val="22"/>
          <w:szCs w:val="22"/>
          <w14:ligatures w14:val="standard"/>
          <w14:numForm w14:val="oldStyle"/>
          <w14:numSpacing w14:val="proportional"/>
          <w14:cntxtAlts/>
        </w:rPr>
        <w:t>s body over the bomb</w:t>
      </w:r>
      <w:r w:rsidR="00D766C6">
        <w:rPr>
          <w:rFonts w:ascii="Palatino Linotype" w:hAnsi="Palatino Linotype" w:cs="Cooper Black"/>
          <w:kern w:val="2"/>
          <w:sz w:val="22"/>
          <w:szCs w:val="22"/>
          <w14:ligatures w14:val="standard"/>
          <w14:numForm w14:val="oldStyle"/>
          <w14:numSpacing w14:val="proportional"/>
          <w14:cntxtAlts/>
        </w:rPr>
        <w:t>”</w:t>
      </w:r>
      <w:r w:rsidR="000D62FD">
        <w:rPr>
          <w:rFonts w:ascii="Palatino Linotype" w:hAnsi="Palatino Linotype" w:cs="Cooper Black"/>
          <w:kern w:val="2"/>
          <w:sz w:val="22"/>
          <w:szCs w:val="22"/>
          <w14:ligatures w14:val="standard"/>
          <w14:numForm w14:val="oldStyle"/>
          <w14:numSpacing w14:val="proportional"/>
          <w14:cntxtAlts/>
        </w:rPr>
        <w:t xml:space="preserve"> (1996, 242).</w:t>
      </w:r>
      <w:r w:rsidR="00D766C6">
        <w:rPr>
          <w:rFonts w:ascii="Palatino Linotype" w:hAnsi="Palatino Linotype" w:cs="Cooper Black"/>
          <w:kern w:val="2"/>
          <w:sz w:val="22"/>
          <w:szCs w:val="22"/>
          <w14:ligatures w14:val="standard"/>
          <w14:numForm w14:val="oldStyle"/>
          <w14:numSpacing w14:val="proportional"/>
          <w14:cntxtAlts/>
        </w:rPr>
        <w:t xml:space="preserve"> </w:t>
      </w:r>
      <w:proofErr w:type="spellStart"/>
      <w:r w:rsidR="00D766C6">
        <w:rPr>
          <w:rFonts w:ascii="Palatino Linotype" w:hAnsi="Palatino Linotype" w:cs="Cooper Black"/>
          <w:kern w:val="2"/>
          <w:sz w:val="22"/>
          <w:szCs w:val="22"/>
          <w14:ligatures w14:val="standard"/>
          <w14:numForm w14:val="oldStyle"/>
          <w14:numSpacing w14:val="proportional"/>
          <w14:cntxtAlts/>
        </w:rPr>
        <w:t>Kamm</w:t>
      </w:r>
      <w:proofErr w:type="spellEnd"/>
      <w:r w:rsidR="00D766C6">
        <w:rPr>
          <w:rFonts w:ascii="Palatino Linotype" w:hAnsi="Palatino Linotype" w:cs="Cooper Black"/>
          <w:kern w:val="2"/>
          <w:sz w:val="22"/>
          <w:szCs w:val="22"/>
          <w14:ligatures w14:val="standard"/>
          <w14:numForm w14:val="oldStyle"/>
          <w14:numSpacing w14:val="proportional"/>
          <w14:cntxtAlts/>
        </w:rPr>
        <w:t xml:space="preserve"> notes that it’s counterintuitive to suppose that the agent is permitted to shoot this other person and place his body over the bomb to save the five. But </w:t>
      </w:r>
      <w:proofErr w:type="spellStart"/>
      <w:r w:rsidR="00D766C6">
        <w:rPr>
          <w:rFonts w:ascii="Palatino Linotype" w:hAnsi="Palatino Linotype" w:cs="Cooper Black"/>
          <w:kern w:val="2"/>
          <w:sz w:val="22"/>
          <w:szCs w:val="22"/>
          <w14:ligatures w14:val="standard"/>
          <w14:numForm w14:val="oldStyle"/>
          <w14:numSpacing w14:val="proportional"/>
          <w14:cntxtAlts/>
        </w:rPr>
        <w:t>Kamm</w:t>
      </w:r>
      <w:proofErr w:type="spellEnd"/>
      <w:r w:rsidR="00D766C6">
        <w:rPr>
          <w:rFonts w:ascii="Palatino Linotype" w:hAnsi="Palatino Linotype" w:cs="Cooper Black"/>
          <w:kern w:val="2"/>
          <w:sz w:val="22"/>
          <w:szCs w:val="22"/>
          <w14:ligatures w14:val="standard"/>
          <w14:numForm w14:val="oldStyle"/>
          <w14:numSpacing w14:val="proportional"/>
          <w14:cntxtAlts/>
        </w:rPr>
        <w:t xml:space="preserve"> </w:t>
      </w:r>
      <w:r w:rsidR="00444BE6">
        <w:rPr>
          <w:rFonts w:ascii="Palatino Linotype" w:hAnsi="Palatino Linotype" w:cs="Cooper Black"/>
          <w:kern w:val="2"/>
          <w:sz w:val="22"/>
          <w:szCs w:val="22"/>
          <w14:ligatures w14:val="standard"/>
          <w14:numForm w14:val="oldStyle"/>
          <w14:numSpacing w14:val="proportional"/>
          <w14:cntxtAlts/>
        </w:rPr>
        <w:t>claims that i</w:t>
      </w:r>
      <w:r w:rsidR="00444BE6" w:rsidRPr="00444BE6">
        <w:rPr>
          <w:rFonts w:ascii="Palatino Linotype" w:hAnsi="Palatino Linotype" w:cs="Cooper Black"/>
          <w:kern w:val="2"/>
          <w:sz w:val="22"/>
          <w:szCs w:val="22"/>
          <w14:ligatures w14:val="standard"/>
          <w14:numForm w14:val="oldStyle"/>
          <w14:numSpacing w14:val="proportional"/>
          <w14:cntxtAlts/>
        </w:rPr>
        <w:t xml:space="preserve">nsofar </w:t>
      </w:r>
      <w:r w:rsidR="00444BE6">
        <w:rPr>
          <w:rFonts w:ascii="Palatino Linotype" w:hAnsi="Palatino Linotype" w:cs="Cooper Black"/>
          <w:kern w:val="2"/>
          <w:sz w:val="22"/>
          <w:szCs w:val="22"/>
          <w14:ligatures w14:val="standard"/>
          <w14:numForm w14:val="oldStyle"/>
          <w14:numSpacing w14:val="proportional"/>
          <w14:cntxtAlts/>
        </w:rPr>
        <w:t xml:space="preserve">the consequentialist prohibits us from killing one even to prevent five others from killing </w:t>
      </w:r>
      <w:r w:rsidR="00444BE6" w:rsidRPr="00444BE6">
        <w:rPr>
          <w:rFonts w:ascii="Palatino Linotype" w:hAnsi="Palatino Linotype" w:cs="Cooper Black"/>
          <w:kern w:val="2"/>
          <w:sz w:val="22"/>
          <w:szCs w:val="22"/>
          <w14:ligatures w14:val="standard"/>
          <w14:numForm w14:val="oldStyle"/>
          <w14:numSpacing w14:val="proportional"/>
          <w14:cntxtAlts/>
        </w:rPr>
        <w:t xml:space="preserve">only because we would then stand in a particular relationship to </w:t>
      </w:r>
      <w:r w:rsidR="00444BE6">
        <w:rPr>
          <w:rFonts w:ascii="Palatino Linotype" w:hAnsi="Palatino Linotype" w:cs="Cooper Black"/>
          <w:kern w:val="2"/>
          <w:sz w:val="22"/>
          <w:szCs w:val="22"/>
          <w14:ligatures w14:val="standard"/>
          <w14:numForm w14:val="oldStyle"/>
          <w14:numSpacing w14:val="proportional"/>
          <w14:cntxtAlts/>
        </w:rPr>
        <w:t>the one</w:t>
      </w:r>
      <w:r w:rsidR="00444BE6" w:rsidRPr="00444BE6">
        <w:rPr>
          <w:rFonts w:ascii="Palatino Linotype" w:hAnsi="Palatino Linotype" w:cs="Cooper Black"/>
          <w:kern w:val="2"/>
          <w:sz w:val="22"/>
          <w:szCs w:val="22"/>
          <w14:ligatures w14:val="standard"/>
          <w14:numForm w14:val="oldStyle"/>
          <w14:numSpacing w14:val="proportional"/>
          <w14:cntxtAlts/>
        </w:rPr>
        <w:t xml:space="preserve">, a relationship in which we would not stand to the five, </w:t>
      </w:r>
      <w:r w:rsidR="00444BE6">
        <w:rPr>
          <w:rFonts w:ascii="Palatino Linotype" w:hAnsi="Palatino Linotype" w:cs="Cooper Black"/>
          <w:kern w:val="2"/>
          <w:sz w:val="22"/>
          <w:szCs w:val="22"/>
          <w14:ligatures w14:val="standard"/>
          <w14:numForm w14:val="oldStyle"/>
          <w14:numSpacing w14:val="proportional"/>
          <w14:cntxtAlts/>
        </w:rPr>
        <w:t>the consequentialist</w:t>
      </w:r>
      <w:r w:rsidR="00444BE6" w:rsidRPr="00444BE6">
        <w:rPr>
          <w:rFonts w:ascii="Palatino Linotype" w:hAnsi="Palatino Linotype" w:cs="Cooper Black"/>
          <w:kern w:val="2"/>
          <w:sz w:val="22"/>
          <w:szCs w:val="22"/>
          <w14:ligatures w14:val="standard"/>
          <w14:numForm w14:val="oldStyle"/>
          <w14:numSpacing w14:val="proportional"/>
          <w14:cntxtAlts/>
        </w:rPr>
        <w:t xml:space="preserve"> should permit us to </w:t>
      </w:r>
      <w:r w:rsidR="00BB2497">
        <w:rPr>
          <w:rFonts w:ascii="Palatino Linotype" w:hAnsi="Palatino Linotype" w:cs="Cooper Black"/>
          <w:kern w:val="2"/>
          <w:sz w:val="22"/>
          <w:szCs w:val="22"/>
          <w14:ligatures w14:val="standard"/>
          <w14:numForm w14:val="oldStyle"/>
          <w14:numSpacing w14:val="proportional"/>
          <w14:cntxtAlts/>
        </w:rPr>
        <w:t xml:space="preserve">shoot this other </w:t>
      </w:r>
      <w:r w:rsidR="00F6114F">
        <w:rPr>
          <w:rFonts w:ascii="Palatino Linotype" w:hAnsi="Palatino Linotype" w:cs="Cooper Black"/>
          <w:kern w:val="2"/>
          <w:sz w:val="22"/>
          <w:szCs w:val="22"/>
          <w14:ligatures w14:val="standard"/>
          <w14:numForm w14:val="oldStyle"/>
          <w14:numSpacing w14:val="proportional"/>
          <w14:cntxtAlts/>
        </w:rPr>
        <w:t xml:space="preserve">single </w:t>
      </w:r>
      <w:r w:rsidR="00BB2497">
        <w:rPr>
          <w:rFonts w:ascii="Palatino Linotype" w:hAnsi="Palatino Linotype" w:cs="Cooper Black"/>
          <w:kern w:val="2"/>
          <w:sz w:val="22"/>
          <w:szCs w:val="22"/>
          <w14:ligatures w14:val="standard"/>
          <w14:numForm w14:val="oldStyle"/>
          <w14:numSpacing w14:val="proportional"/>
          <w14:cntxtAlts/>
        </w:rPr>
        <w:t>person</w:t>
      </w:r>
      <w:r w:rsidR="00444BE6" w:rsidRPr="00444BE6">
        <w:rPr>
          <w:rFonts w:ascii="Palatino Linotype" w:hAnsi="Palatino Linotype" w:cs="Cooper Black"/>
          <w:kern w:val="2"/>
          <w:sz w:val="22"/>
          <w:szCs w:val="22"/>
          <w14:ligatures w14:val="standard"/>
          <w14:numForm w14:val="oldStyle"/>
          <w14:numSpacing w14:val="proportional"/>
          <w14:cntxtAlts/>
        </w:rPr>
        <w:t>. For</w:t>
      </w:r>
      <w:r w:rsidR="00BB2497">
        <w:rPr>
          <w:rFonts w:ascii="Palatino Linotype" w:hAnsi="Palatino Linotype" w:cs="Cooper Black"/>
          <w:kern w:val="2"/>
          <w:sz w:val="22"/>
          <w:szCs w:val="22"/>
          <w14:ligatures w14:val="standard"/>
          <w14:numForm w14:val="oldStyle"/>
          <w14:numSpacing w14:val="proportional"/>
          <w14:cntxtAlts/>
        </w:rPr>
        <w:t xml:space="preserve"> she claims</w:t>
      </w:r>
      <w:r w:rsidR="00F6114F">
        <w:rPr>
          <w:rFonts w:ascii="Palatino Linotype" w:hAnsi="Palatino Linotype" w:cs="Cooper Black"/>
          <w:kern w:val="2"/>
          <w:sz w:val="22"/>
          <w:szCs w:val="22"/>
          <w14:ligatures w14:val="standard"/>
          <w14:numForm w14:val="oldStyle"/>
          <w14:numSpacing w14:val="proportional"/>
          <w14:cntxtAlts/>
        </w:rPr>
        <w:t xml:space="preserve"> that</w:t>
      </w:r>
      <w:r w:rsidR="00444BE6" w:rsidRPr="00444BE6">
        <w:rPr>
          <w:rFonts w:ascii="Palatino Linotype" w:hAnsi="Palatino Linotype" w:cs="Cooper Black"/>
          <w:kern w:val="2"/>
          <w:sz w:val="22"/>
          <w:szCs w:val="22"/>
          <w14:ligatures w14:val="standard"/>
          <w14:numForm w14:val="oldStyle"/>
          <w14:numSpacing w14:val="proportional"/>
          <w14:cntxtAlts/>
        </w:rPr>
        <w:t xml:space="preserve"> </w:t>
      </w:r>
      <w:r w:rsidR="00444BE6">
        <w:rPr>
          <w:rFonts w:ascii="Palatino Linotype" w:hAnsi="Palatino Linotype" w:cs="Cooper Black"/>
          <w:kern w:val="2"/>
          <w:sz w:val="22"/>
          <w:szCs w:val="22"/>
          <w14:ligatures w14:val="standard"/>
          <w14:numForm w14:val="oldStyle"/>
          <w14:numSpacing w14:val="proportional"/>
          <w14:cntxtAlts/>
        </w:rPr>
        <w:t>“</w:t>
      </w:r>
      <w:r w:rsidR="00444BE6" w:rsidRPr="00444BE6">
        <w:rPr>
          <w:rFonts w:ascii="Palatino Linotype" w:hAnsi="Palatino Linotype" w:cs="Cooper Black"/>
          <w:kern w:val="2"/>
          <w:sz w:val="22"/>
          <w:szCs w:val="22"/>
          <w14:ligatures w14:val="standard"/>
          <w14:numForm w14:val="oldStyle"/>
          <w14:numSpacing w14:val="proportional"/>
          <w14:cntxtAlts/>
        </w:rPr>
        <w:t>the agent will stand in that same problematic relationship to the five people, if he does not kill the single person</w:t>
      </w:r>
      <w:r w:rsidR="00444BE6">
        <w:rPr>
          <w:rFonts w:ascii="Palatino Linotype" w:hAnsi="Palatino Linotype" w:cs="Cooper Black"/>
          <w:kern w:val="2"/>
          <w:sz w:val="22"/>
          <w:szCs w:val="22"/>
          <w14:ligatures w14:val="standard"/>
          <w14:numForm w14:val="oldStyle"/>
          <w14:numSpacing w14:val="proportional"/>
          <w14:cntxtAlts/>
        </w:rPr>
        <w:t>”</w:t>
      </w:r>
      <w:r w:rsidR="00BB2497">
        <w:rPr>
          <w:rFonts w:ascii="Palatino Linotype" w:hAnsi="Palatino Linotype" w:cs="Cooper Black"/>
          <w:kern w:val="2"/>
          <w:sz w:val="22"/>
          <w:szCs w:val="22"/>
          <w14:ligatures w14:val="standard"/>
          <w14:numForm w14:val="oldStyle"/>
          <w14:numSpacing w14:val="proportional"/>
          <w14:cntxtAlts/>
        </w:rPr>
        <w:t xml:space="preserve"> (</w:t>
      </w:r>
      <w:r w:rsidR="00F6114F">
        <w:rPr>
          <w:rFonts w:ascii="Palatino Linotype" w:hAnsi="Palatino Linotype" w:cs="Cooper Black"/>
          <w:kern w:val="2"/>
          <w:sz w:val="22"/>
          <w:szCs w:val="22"/>
          <w14:ligatures w14:val="standard"/>
          <w14:numForm w14:val="oldStyle"/>
          <w14:numSpacing w14:val="proportional"/>
          <w14:cntxtAlts/>
        </w:rPr>
        <w:t>1996, 242</w:t>
      </w:r>
      <w:r w:rsidR="00BB2497">
        <w:rPr>
          <w:rFonts w:ascii="Palatino Linotype" w:hAnsi="Palatino Linotype" w:cs="Cooper Black"/>
          <w:kern w:val="2"/>
          <w:sz w:val="22"/>
          <w:szCs w:val="22"/>
          <w14:ligatures w14:val="standard"/>
          <w14:numForm w14:val="oldStyle"/>
          <w14:numSpacing w14:val="proportional"/>
          <w14:cntxtAlts/>
        </w:rPr>
        <w:t>).</w:t>
      </w:r>
      <w:r w:rsidR="00444BE6">
        <w:rPr>
          <w:rFonts w:ascii="Palatino Linotype" w:hAnsi="Palatino Linotype" w:cs="Cooper Black"/>
          <w:kern w:val="2"/>
          <w:sz w:val="22"/>
          <w:szCs w:val="22"/>
          <w14:ligatures w14:val="standard"/>
          <w14:numForm w14:val="oldStyle"/>
          <w14:numSpacing w14:val="proportional"/>
          <w14:cntxtAlts/>
        </w:rPr>
        <w:t xml:space="preserve"> But this assumes that the problematic relationship is that of </w:t>
      </w:r>
      <w:r w:rsidR="00BB2497">
        <w:rPr>
          <w:rFonts w:ascii="Palatino Linotype" w:hAnsi="Palatino Linotype" w:cs="Cooper Black"/>
          <w:kern w:val="2"/>
          <w:sz w:val="22"/>
          <w:szCs w:val="22"/>
          <w14:ligatures w14:val="standard"/>
          <w14:numForm w14:val="oldStyle"/>
          <w14:numSpacing w14:val="proportional"/>
          <w14:cntxtAlts/>
        </w:rPr>
        <w:t>‘</w:t>
      </w:r>
      <w:r w:rsidR="00444BE6">
        <w:rPr>
          <w:rFonts w:ascii="Palatino Linotype" w:hAnsi="Palatino Linotype" w:cs="Cooper Black"/>
          <w:kern w:val="2"/>
          <w:sz w:val="22"/>
          <w:szCs w:val="22"/>
          <w14:ligatures w14:val="standard"/>
          <w14:numForm w14:val="oldStyle"/>
          <w14:numSpacing w14:val="proportional"/>
          <w14:cntxtAlts/>
        </w:rPr>
        <w:t xml:space="preserve">being </w:t>
      </w:r>
      <w:r w:rsidR="00F6114F">
        <w:rPr>
          <w:rFonts w:ascii="Palatino Linotype" w:hAnsi="Palatino Linotype" w:cs="Cooper Black"/>
          <w:kern w:val="2"/>
          <w:sz w:val="22"/>
          <w:szCs w:val="22"/>
          <w14:ligatures w14:val="standard"/>
          <w14:numForm w14:val="oldStyle"/>
          <w14:numSpacing w14:val="proportional"/>
          <w14:cntxtAlts/>
        </w:rPr>
        <w:t>one who has killed them</w:t>
      </w:r>
      <w:r w:rsidR="00BB2497">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rather than that of </w:t>
      </w:r>
      <w:r w:rsidR="00BB2497">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being one </w:t>
      </w:r>
      <w:r w:rsidR="00F6114F">
        <w:rPr>
          <w:rFonts w:ascii="Palatino Linotype" w:hAnsi="Palatino Linotype" w:cs="Cooper Black"/>
          <w:kern w:val="2"/>
          <w:sz w:val="22"/>
          <w:szCs w:val="22"/>
          <w14:ligatures w14:val="standard"/>
          <w14:numForm w14:val="oldStyle"/>
          <w14:numSpacing w14:val="proportional"/>
          <w14:cntxtAlts/>
        </w:rPr>
        <w:t>who</w:t>
      </w:r>
      <w:r>
        <w:rPr>
          <w:rFonts w:ascii="Palatino Linotype" w:hAnsi="Palatino Linotype" w:cs="Cooper Black"/>
          <w:kern w:val="2"/>
          <w:sz w:val="22"/>
          <w:szCs w:val="22"/>
          <w14:ligatures w14:val="standard"/>
          <w14:numForm w14:val="oldStyle"/>
          <w14:numSpacing w14:val="proportional"/>
          <w14:cntxtAlts/>
        </w:rPr>
        <w:t xml:space="preserve"> </w:t>
      </w:r>
      <w:r w:rsidR="00F6114F">
        <w:rPr>
          <w:rFonts w:ascii="Palatino Linotype" w:hAnsi="Palatino Linotype" w:cs="Cooper Black"/>
          <w:kern w:val="2"/>
          <w:sz w:val="22"/>
          <w:szCs w:val="22"/>
          <w14:ligatures w14:val="standard"/>
          <w14:numForm w14:val="oldStyle"/>
          <w14:numSpacing w14:val="proportional"/>
          <w14:cntxtAlts/>
        </w:rPr>
        <w:t>has treated</w:t>
      </w:r>
      <w:r>
        <w:rPr>
          <w:rFonts w:ascii="Palatino Linotype" w:hAnsi="Palatino Linotype" w:cs="Cooper Black"/>
          <w:kern w:val="2"/>
          <w:sz w:val="22"/>
          <w:szCs w:val="22"/>
          <w14:ligatures w14:val="standard"/>
          <w14:numForm w14:val="oldStyle"/>
          <w14:numSpacing w14:val="proportional"/>
          <w14:cntxtAlts/>
        </w:rPr>
        <w:t xml:space="preserve"> them as a mere </w:t>
      </w:r>
      <w:proofErr w:type="gramStart"/>
      <w:r>
        <w:rPr>
          <w:rFonts w:ascii="Palatino Linotype" w:hAnsi="Palatino Linotype" w:cs="Cooper Black"/>
          <w:kern w:val="2"/>
          <w:sz w:val="22"/>
          <w:szCs w:val="22"/>
          <w14:ligatures w14:val="standard"/>
          <w14:numForm w14:val="oldStyle"/>
          <w14:numSpacing w14:val="proportional"/>
          <w14:cntxtAlts/>
        </w:rPr>
        <w:t>means</w:t>
      </w:r>
      <w:r w:rsidR="00BB2497">
        <w:rPr>
          <w:rFonts w:ascii="Palatino Linotype" w:hAnsi="Palatino Linotype" w:cs="Cooper Black"/>
          <w:kern w:val="2"/>
          <w:sz w:val="22"/>
          <w:szCs w:val="22"/>
          <w14:ligatures w14:val="standard"/>
          <w14:numForm w14:val="oldStyle"/>
          <w14:numSpacing w14:val="proportional"/>
          <w14:cntxtAlts/>
        </w:rPr>
        <w:t>’</w:t>
      </w:r>
      <w:proofErr w:type="gramEnd"/>
      <w:r w:rsidR="00444BE6">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 xml:space="preserve">For if it’s the latter, then, contrary to </w:t>
      </w:r>
      <w:proofErr w:type="spellStart"/>
      <w:r>
        <w:rPr>
          <w:rFonts w:ascii="Palatino Linotype" w:hAnsi="Palatino Linotype" w:cs="Cooper Black"/>
          <w:kern w:val="2"/>
          <w:sz w:val="22"/>
          <w:szCs w:val="22"/>
          <w14:ligatures w14:val="standard"/>
          <w14:numForm w14:val="oldStyle"/>
          <w14:numSpacing w14:val="proportional"/>
          <w14:cntxtAlts/>
        </w:rPr>
        <w:t>Kamm’s</w:t>
      </w:r>
      <w:proofErr w:type="spellEnd"/>
      <w:r>
        <w:rPr>
          <w:rFonts w:ascii="Palatino Linotype" w:hAnsi="Palatino Linotype" w:cs="Cooper Black"/>
          <w:kern w:val="2"/>
          <w:sz w:val="22"/>
          <w:szCs w:val="22"/>
          <w14:ligatures w14:val="standard"/>
          <w14:numForm w14:val="oldStyle"/>
          <w14:numSpacing w14:val="proportional"/>
          <w14:cntxtAlts/>
        </w:rPr>
        <w:t xml:space="preserve"> assertion, the agent doesn’t</w:t>
      </w:r>
      <w:r w:rsidRPr="002C1C79">
        <w:rPr>
          <w:rFonts w:ascii="Palatino Linotype" w:hAnsi="Palatino Linotype" w:cs="Cooper Black"/>
          <w:kern w:val="2"/>
          <w:sz w:val="22"/>
          <w:szCs w:val="22"/>
          <w14:ligatures w14:val="standard"/>
          <w14:numForm w14:val="oldStyle"/>
          <w14:numSpacing w14:val="proportional"/>
          <w14:cntxtAlts/>
        </w:rPr>
        <w:t xml:space="preserve"> stand in that same problematic relationship to the five people</w:t>
      </w:r>
      <w:r>
        <w:rPr>
          <w:rFonts w:ascii="Palatino Linotype" w:hAnsi="Palatino Linotype" w:cs="Cooper Black"/>
          <w:kern w:val="2"/>
          <w:sz w:val="22"/>
          <w:szCs w:val="22"/>
          <w14:ligatures w14:val="standard"/>
          <w14:numForm w14:val="oldStyle"/>
          <w14:numSpacing w14:val="proportional"/>
          <w14:cntxtAlts/>
        </w:rPr>
        <w:t xml:space="preserve"> as he does </w:t>
      </w:r>
      <w:r w:rsidR="00F6114F">
        <w:rPr>
          <w:rFonts w:ascii="Palatino Linotype" w:hAnsi="Palatino Linotype" w:cs="Cooper Black"/>
          <w:kern w:val="2"/>
          <w:sz w:val="22"/>
          <w:szCs w:val="22"/>
          <w14:ligatures w14:val="standard"/>
          <w14:numForm w14:val="oldStyle"/>
          <w14:numSpacing w14:val="proportional"/>
          <w14:cntxtAlts/>
        </w:rPr>
        <w:t xml:space="preserve">to </w:t>
      </w:r>
      <w:r>
        <w:rPr>
          <w:rFonts w:ascii="Palatino Linotype" w:hAnsi="Palatino Linotype" w:cs="Cooper Black"/>
          <w:kern w:val="2"/>
          <w:sz w:val="22"/>
          <w:szCs w:val="22"/>
          <w14:ligatures w14:val="standard"/>
          <w14:numForm w14:val="oldStyle"/>
          <w14:numSpacing w14:val="proportional"/>
          <w14:cntxtAlts/>
        </w:rPr>
        <w:t xml:space="preserve">the one. </w:t>
      </w:r>
      <w:r w:rsidR="00F6114F">
        <w:rPr>
          <w:rFonts w:ascii="Palatino Linotype" w:hAnsi="Palatino Linotype" w:cs="Cooper Black"/>
          <w:kern w:val="2"/>
          <w:sz w:val="22"/>
          <w:szCs w:val="22"/>
          <w14:ligatures w14:val="standard"/>
          <w14:numForm w14:val="oldStyle"/>
          <w14:numSpacing w14:val="proportional"/>
          <w14:cntxtAlts/>
        </w:rPr>
        <w:t>With respect to the five, he doesn’t face the choice of whether to treat them as mere means, for he has already done that and nothing he can do now can change that</w:t>
      </w:r>
      <w:r>
        <w:rPr>
          <w:rFonts w:ascii="Palatino Linotype" w:hAnsi="Palatino Linotype" w:cs="Cooper Black"/>
          <w:kern w:val="2"/>
          <w:sz w:val="22"/>
          <w:szCs w:val="22"/>
          <w14:ligatures w14:val="standard"/>
          <w14:numForm w14:val="oldStyle"/>
          <w14:numSpacing w14:val="proportional"/>
          <w14:cntxtAlts/>
        </w:rPr>
        <w:t>.</w:t>
      </w:r>
      <w:r w:rsidR="00B8777A" w:rsidRPr="0056778E">
        <w:rPr>
          <w:rStyle w:val="FootnoteReference"/>
          <w:rFonts w:ascii="Palatino Linotype" w:hAnsi="Palatino Linotype"/>
          <w:kern w:val="2"/>
          <w:sz w:val="22"/>
          <w:szCs w:val="22"/>
          <w14:ligatures w14:val="standard"/>
          <w14:numForm w14:val="oldStyle"/>
          <w14:numSpacing w14:val="proportional"/>
          <w14:cntxtAlts/>
        </w:rPr>
        <w:footnoteReference w:id="35"/>
      </w:r>
      <w:r>
        <w:rPr>
          <w:rFonts w:ascii="Palatino Linotype" w:hAnsi="Palatino Linotype" w:cs="Cooper Black"/>
          <w:kern w:val="2"/>
          <w:sz w:val="22"/>
          <w:szCs w:val="22"/>
          <w14:ligatures w14:val="standard"/>
          <w14:numForm w14:val="oldStyle"/>
          <w14:numSpacing w14:val="proportional"/>
          <w14:cntxtAlts/>
        </w:rPr>
        <w:t xml:space="preserve"> By contrast, </w:t>
      </w:r>
      <w:r w:rsidR="00F6114F">
        <w:rPr>
          <w:rFonts w:ascii="Palatino Linotype" w:hAnsi="Palatino Linotype" w:cs="Cooper Black"/>
          <w:kern w:val="2"/>
          <w:sz w:val="22"/>
          <w:szCs w:val="22"/>
          <w14:ligatures w14:val="standard"/>
          <w14:numForm w14:val="oldStyle"/>
          <w14:numSpacing w14:val="proportional"/>
          <w14:cntxtAlts/>
        </w:rPr>
        <w:t>with respect to the one, he does face the choice of whether to treat them as a mere means to preventing himself from being the murderer of the five</w:t>
      </w:r>
      <w:r>
        <w:rPr>
          <w:rFonts w:ascii="Palatino Linotype" w:hAnsi="Palatino Linotype" w:cs="Cooper Black"/>
          <w:kern w:val="2"/>
          <w:sz w:val="22"/>
          <w:szCs w:val="22"/>
          <w14:ligatures w14:val="standard"/>
          <w14:numForm w14:val="oldStyle"/>
          <w14:numSpacing w14:val="proportional"/>
          <w14:cntxtAlts/>
        </w:rPr>
        <w:t xml:space="preserve">. </w:t>
      </w:r>
      <w:r w:rsidR="00444BE6">
        <w:rPr>
          <w:rFonts w:ascii="Palatino Linotype" w:hAnsi="Palatino Linotype" w:cs="Cooper Black"/>
          <w:kern w:val="2"/>
          <w:sz w:val="22"/>
          <w:szCs w:val="22"/>
          <w14:ligatures w14:val="standard"/>
          <w14:numForm w14:val="oldStyle"/>
          <w14:numSpacing w14:val="proportional"/>
          <w14:cntxtAlts/>
        </w:rPr>
        <w:t>But</w:t>
      </w:r>
      <w:r>
        <w:rPr>
          <w:rFonts w:ascii="Palatino Linotype" w:hAnsi="Palatino Linotype" w:cs="Cooper Black"/>
          <w:kern w:val="2"/>
          <w:sz w:val="22"/>
          <w:szCs w:val="22"/>
          <w14:ligatures w14:val="standard"/>
          <w14:numForm w14:val="oldStyle"/>
          <w14:numSpacing w14:val="proportional"/>
          <w14:cntxtAlts/>
        </w:rPr>
        <w:t>,</w:t>
      </w:r>
      <w:r w:rsidR="00444BE6">
        <w:rPr>
          <w:rFonts w:ascii="Palatino Linotype" w:hAnsi="Palatino Linotype" w:cs="Cooper Black"/>
          <w:kern w:val="2"/>
          <w:sz w:val="22"/>
          <w:szCs w:val="22"/>
          <w14:ligatures w14:val="standard"/>
          <w14:numForm w14:val="oldStyle"/>
          <w14:numSpacing w14:val="proportional"/>
          <w14:cntxtAlts/>
        </w:rPr>
        <w:t xml:space="preserve"> on Kantsequentialism, </w:t>
      </w:r>
      <w:r w:rsidR="00F6114F">
        <w:rPr>
          <w:rFonts w:ascii="Palatino Linotype" w:hAnsi="Palatino Linotype" w:cs="Cooper Black"/>
          <w:kern w:val="2"/>
          <w:sz w:val="22"/>
          <w:szCs w:val="22"/>
          <w14:ligatures w14:val="standard"/>
          <w14:numForm w14:val="oldStyle"/>
          <w14:numSpacing w14:val="proportional"/>
          <w14:cntxtAlts/>
        </w:rPr>
        <w:t>the end of not treating people as mere means has priority over other ends, such as that of minimizing the murders one has committed</w:t>
      </w:r>
      <w:r>
        <w:rPr>
          <w:rFonts w:ascii="Palatino Linotype" w:hAnsi="Palatino Linotype" w:cs="Cooper Black"/>
          <w:kern w:val="2"/>
          <w:sz w:val="22"/>
          <w:szCs w:val="22"/>
          <w14:ligatures w14:val="standard"/>
          <w14:numForm w14:val="oldStyle"/>
          <w14:numSpacing w14:val="proportional"/>
          <w14:cntxtAlts/>
        </w:rPr>
        <w:t xml:space="preserve">. Thus, contrary to what philosophers such as Brook, </w:t>
      </w:r>
      <w:proofErr w:type="spellStart"/>
      <w:r>
        <w:rPr>
          <w:rFonts w:ascii="Palatino Linotype" w:hAnsi="Palatino Linotype" w:cs="Cooper Black"/>
          <w:kern w:val="2"/>
          <w:sz w:val="22"/>
          <w:szCs w:val="22"/>
          <w14:ligatures w14:val="standard"/>
          <w14:numForm w14:val="oldStyle"/>
          <w14:numSpacing w14:val="proportional"/>
          <w14:cntxtAlts/>
        </w:rPr>
        <w:t>Kamm</w:t>
      </w:r>
      <w:proofErr w:type="spellEnd"/>
      <w:r>
        <w:rPr>
          <w:rFonts w:ascii="Palatino Linotype" w:hAnsi="Palatino Linotype" w:cs="Cooper Black"/>
          <w:kern w:val="2"/>
          <w:sz w:val="22"/>
          <w:szCs w:val="22"/>
          <w14:ligatures w14:val="standard"/>
          <w14:numForm w14:val="oldStyle"/>
          <w14:numSpacing w14:val="proportional"/>
          <w14:cntxtAlts/>
        </w:rPr>
        <w:t xml:space="preserve">, and Otsuka </w:t>
      </w:r>
      <w:r w:rsidR="00D74C1D">
        <w:rPr>
          <w:rFonts w:ascii="Palatino Linotype" w:hAnsi="Palatino Linotype" w:cs="Cooper Black"/>
          <w:kern w:val="2"/>
          <w:sz w:val="22"/>
          <w:szCs w:val="22"/>
          <w14:ligatures w14:val="standard"/>
          <w14:numForm w14:val="oldStyle"/>
          <w14:numSpacing w14:val="proportional"/>
          <w14:cntxtAlts/>
        </w:rPr>
        <w:t>suggest</w:t>
      </w:r>
      <w:r>
        <w:rPr>
          <w:rFonts w:ascii="Palatino Linotype" w:hAnsi="Palatino Linotype" w:cs="Cooper Black"/>
          <w:kern w:val="2"/>
          <w:sz w:val="22"/>
          <w:szCs w:val="22"/>
          <w14:ligatures w14:val="standard"/>
          <w14:numForm w14:val="oldStyle"/>
          <w14:numSpacing w14:val="proportional"/>
          <w14:cntxtAlts/>
        </w:rPr>
        <w:t xml:space="preserve">, Kantsequentialism </w:t>
      </w:r>
      <w:r w:rsidR="00F6114F">
        <w:rPr>
          <w:rFonts w:ascii="Palatino Linotype" w:hAnsi="Palatino Linotype" w:cs="Cooper Black"/>
          <w:kern w:val="2"/>
          <w:sz w:val="22"/>
          <w:szCs w:val="22"/>
          <w14:ligatures w14:val="standard"/>
          <w14:numForm w14:val="oldStyle"/>
          <w14:numSpacing w14:val="proportional"/>
          <w14:cntxtAlts/>
        </w:rPr>
        <w:t xml:space="preserve">implies that agents should not harm the additional person </w:t>
      </w:r>
      <w:proofErr w:type="gramStart"/>
      <w:r w:rsidR="00F6114F">
        <w:rPr>
          <w:rFonts w:ascii="Palatino Linotype" w:hAnsi="Palatino Linotype" w:cs="Cooper Black"/>
          <w:kern w:val="2"/>
          <w:sz w:val="22"/>
          <w:szCs w:val="22"/>
          <w14:ligatures w14:val="standard"/>
          <w14:numForm w14:val="oldStyle"/>
          <w14:numSpacing w14:val="proportional"/>
          <w14:cntxtAlts/>
        </w:rPr>
        <w:t>as a means to</w:t>
      </w:r>
      <w:proofErr w:type="gramEnd"/>
      <w:r w:rsidR="00F6114F">
        <w:rPr>
          <w:rFonts w:ascii="Palatino Linotype" w:hAnsi="Palatino Linotype" w:cs="Cooper Black"/>
          <w:kern w:val="2"/>
          <w:sz w:val="22"/>
          <w:szCs w:val="22"/>
          <w14:ligatures w14:val="standard"/>
          <w14:numForm w14:val="oldStyle"/>
          <w14:numSpacing w14:val="proportional"/>
          <w14:cntxtAlts/>
        </w:rPr>
        <w:t xml:space="preserve"> preventing harm from coming to those who they have already </w:t>
      </w:r>
      <w:r w:rsidR="00D74C1D">
        <w:rPr>
          <w:rFonts w:ascii="Palatino Linotype" w:hAnsi="Palatino Linotype" w:cs="Cooper Black"/>
          <w:kern w:val="2"/>
          <w:sz w:val="22"/>
          <w:szCs w:val="22"/>
          <w14:ligatures w14:val="standard"/>
          <w14:numForm w14:val="oldStyle"/>
          <w14:numSpacing w14:val="proportional"/>
          <w14:cntxtAlts/>
        </w:rPr>
        <w:t xml:space="preserve">been </w:t>
      </w:r>
      <w:r w:rsidR="00F6114F">
        <w:rPr>
          <w:rFonts w:ascii="Palatino Linotype" w:hAnsi="Palatino Linotype" w:cs="Cooper Black"/>
          <w:kern w:val="2"/>
          <w:sz w:val="22"/>
          <w:szCs w:val="22"/>
          <w14:ligatures w14:val="standard"/>
          <w14:numForm w14:val="oldStyle"/>
          <w14:numSpacing w14:val="proportional"/>
          <w14:cntxtAlts/>
        </w:rPr>
        <w:t>treated as mere means</w:t>
      </w:r>
      <w:r>
        <w:rPr>
          <w:rFonts w:ascii="Palatino Linotype" w:hAnsi="Palatino Linotype" w:cs="Cooper Black"/>
          <w:kern w:val="2"/>
          <w:sz w:val="22"/>
          <w:szCs w:val="22"/>
          <w14:ligatures w14:val="standard"/>
          <w14:numForm w14:val="oldStyle"/>
          <w14:numSpacing w14:val="proportional"/>
          <w14:cntxtAlts/>
        </w:rPr>
        <w:t xml:space="preserve">. </w:t>
      </w:r>
    </w:p>
    <w:p w14:paraId="3D1BB4A2" w14:textId="480DBB5F" w:rsidR="0055412A" w:rsidRDefault="00F6114F" w:rsidP="00525DEB">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In any case</w:t>
      </w:r>
      <w:r w:rsidR="00433B25">
        <w:rPr>
          <w:rFonts w:ascii="Palatino Linotype" w:hAnsi="Palatino Linotype" w:cs="Cooper Black"/>
          <w:kern w:val="2"/>
          <w:sz w:val="22"/>
          <w:szCs w:val="22"/>
          <w14:ligatures w14:val="standard"/>
          <w14:numForm w14:val="oldStyle"/>
          <w14:numSpacing w14:val="proportional"/>
          <w14:cntxtAlts/>
        </w:rPr>
        <w:t xml:space="preserve">, if we want to test whether the rationale for constraints is victim-focused or agent-focused, we need to look at </w:t>
      </w:r>
      <w:r w:rsidR="009D18B5">
        <w:rPr>
          <w:rFonts w:ascii="Palatino Linotype" w:hAnsi="Palatino Linotype" w:cs="Cooper Black"/>
          <w:kern w:val="2"/>
          <w:sz w:val="22"/>
          <w:szCs w:val="22"/>
          <w14:ligatures w14:val="standard"/>
          <w14:numForm w14:val="oldStyle"/>
          <w14:numSpacing w14:val="proportional"/>
          <w14:cntxtAlts/>
        </w:rPr>
        <w:t xml:space="preserve">intra-agent minimizing </w:t>
      </w:r>
      <w:r w:rsidR="00433B25">
        <w:rPr>
          <w:rFonts w:ascii="Palatino Linotype" w:hAnsi="Palatino Linotype" w:cs="Cooper Black"/>
          <w:kern w:val="2"/>
          <w:sz w:val="22"/>
          <w:szCs w:val="22"/>
          <w14:ligatures w14:val="standard"/>
          <w14:numForm w14:val="oldStyle"/>
          <w14:numSpacing w14:val="proportional"/>
          <w14:cntxtAlts/>
        </w:rPr>
        <w:t xml:space="preserve">cases </w:t>
      </w:r>
      <w:r w:rsidR="009D18B5">
        <w:rPr>
          <w:rFonts w:ascii="Palatino Linotype" w:hAnsi="Palatino Linotype" w:cs="Cooper Black"/>
          <w:kern w:val="2"/>
          <w:sz w:val="22"/>
          <w:szCs w:val="22"/>
          <w14:ligatures w14:val="standard"/>
          <w14:numForm w14:val="oldStyle"/>
          <w14:numSpacing w14:val="proportional"/>
          <w14:cntxtAlts/>
        </w:rPr>
        <w:t>in which the agent hasn’t</w:t>
      </w:r>
      <w:r w:rsidR="00096BDB">
        <w:rPr>
          <w:rFonts w:ascii="Palatino Linotype" w:hAnsi="Palatino Linotype" w:cs="Cooper Black"/>
          <w:kern w:val="2"/>
          <w:sz w:val="22"/>
          <w:szCs w:val="22"/>
          <w14:ligatures w14:val="standard"/>
          <w14:numForm w14:val="oldStyle"/>
          <w14:numSpacing w14:val="proportional"/>
          <w14:cntxtAlts/>
        </w:rPr>
        <w:t xml:space="preserve"> already treated people as</w:t>
      </w:r>
      <w:r w:rsidR="009D18B5">
        <w:rPr>
          <w:rFonts w:ascii="Palatino Linotype" w:hAnsi="Palatino Linotype" w:cs="Cooper Black"/>
          <w:kern w:val="2"/>
          <w:sz w:val="22"/>
          <w:szCs w:val="22"/>
          <w14:ligatures w14:val="standard"/>
          <w14:numForm w14:val="oldStyle"/>
          <w14:numSpacing w14:val="proportional"/>
          <w14:cntxtAlts/>
        </w:rPr>
        <w:t xml:space="preserve"> </w:t>
      </w:r>
      <w:r w:rsidR="00096BDB">
        <w:rPr>
          <w:rFonts w:ascii="Palatino Linotype" w:hAnsi="Palatino Linotype" w:cs="Cooper Black"/>
          <w:kern w:val="2"/>
          <w:sz w:val="22"/>
          <w:szCs w:val="22"/>
          <w14:ligatures w14:val="standard"/>
          <w14:numForm w14:val="oldStyle"/>
          <w14:numSpacing w14:val="proportional"/>
          <w14:cntxtAlts/>
        </w:rPr>
        <w:t>mere means</w:t>
      </w:r>
      <w:r w:rsidR="00433B25">
        <w:rPr>
          <w:rFonts w:ascii="Palatino Linotype" w:hAnsi="Palatino Linotype" w:cs="Cooper Black"/>
          <w:kern w:val="2"/>
          <w:sz w:val="22"/>
          <w:szCs w:val="22"/>
          <w14:ligatures w14:val="standard"/>
          <w14:numForm w14:val="oldStyle"/>
          <w14:numSpacing w14:val="proportional"/>
          <w14:cntxtAlts/>
        </w:rPr>
        <w:t xml:space="preserve">. </w:t>
      </w:r>
      <w:r w:rsidR="00E556A5">
        <w:rPr>
          <w:rFonts w:ascii="Palatino Linotype" w:hAnsi="Palatino Linotype" w:cs="Cooper Black"/>
          <w:kern w:val="2"/>
          <w:sz w:val="22"/>
          <w:szCs w:val="22"/>
          <w14:ligatures w14:val="standard"/>
          <w14:numForm w14:val="oldStyle"/>
          <w14:numSpacing w14:val="proportional"/>
          <w14:cntxtAlts/>
        </w:rPr>
        <w:t>Consider, then,</w:t>
      </w:r>
      <w:r w:rsidR="0055412A">
        <w:rPr>
          <w:rFonts w:ascii="Palatino Linotype" w:hAnsi="Palatino Linotype" w:cs="Cooper Black"/>
          <w:kern w:val="2"/>
          <w:sz w:val="22"/>
          <w:szCs w:val="22"/>
          <w14:ligatures w14:val="standard"/>
          <w14:numForm w14:val="oldStyle"/>
          <w14:numSpacing w14:val="proportional"/>
          <w14:cntxtAlts/>
        </w:rPr>
        <w:t xml:space="preserve"> the following </w:t>
      </w:r>
      <w:r w:rsidR="000D62FD">
        <w:rPr>
          <w:rFonts w:ascii="Palatino Linotype" w:hAnsi="Palatino Linotype" w:cs="Cooper Black"/>
          <w:kern w:val="2"/>
          <w:sz w:val="22"/>
          <w:szCs w:val="22"/>
          <w14:ligatures w14:val="standard"/>
          <w14:numForm w14:val="oldStyle"/>
          <w14:numSpacing w14:val="proportional"/>
          <w14:cntxtAlts/>
        </w:rPr>
        <w:t xml:space="preserve">such </w:t>
      </w:r>
      <w:r w:rsidR="0055412A">
        <w:rPr>
          <w:rFonts w:ascii="Palatino Linotype" w:hAnsi="Palatino Linotype" w:cs="Cooper Black"/>
          <w:kern w:val="2"/>
          <w:sz w:val="22"/>
          <w:szCs w:val="22"/>
          <w14:ligatures w14:val="standard"/>
          <w14:numForm w14:val="oldStyle"/>
          <w14:numSpacing w14:val="proportional"/>
          <w14:cntxtAlts/>
        </w:rPr>
        <w:t xml:space="preserve">case. </w:t>
      </w:r>
      <w:r w:rsidR="00E556A5">
        <w:rPr>
          <w:rFonts w:ascii="Palatino Linotype" w:hAnsi="Palatino Linotype" w:cs="Cooper Black"/>
          <w:kern w:val="2"/>
          <w:sz w:val="22"/>
          <w:szCs w:val="22"/>
          <w14:ligatures w14:val="standard"/>
          <w14:numForm w14:val="oldStyle"/>
          <w14:numSpacing w14:val="proportional"/>
          <w14:cntxtAlts/>
        </w:rPr>
        <w:t xml:space="preserve"> </w:t>
      </w:r>
    </w:p>
    <w:p w14:paraId="32818912" w14:textId="77777777" w:rsidR="0055412A" w:rsidRDefault="0055412A" w:rsidP="0055412A">
      <w:pPr>
        <w:spacing w:after="120"/>
        <w:ind w:firstLine="720"/>
        <w:rPr>
          <w:rFonts w:ascii="Palatino Linotype" w:hAnsi="Palatino Linotype" w:cs="Cooper Black"/>
          <w:kern w:val="2"/>
          <w:sz w:val="22"/>
          <w:szCs w:val="22"/>
          <w14:ligatures w14:val="standard"/>
          <w14:numForm w14:val="oldStyle"/>
          <w14:numSpacing w14:val="proportional"/>
          <w14:cntxtAlts/>
        </w:rPr>
      </w:pPr>
    </w:p>
    <w:p w14:paraId="404E7D4E" w14:textId="51DA1276" w:rsidR="0055412A" w:rsidRDefault="0055412A" w:rsidP="0055412A">
      <w:pPr>
        <w:spacing w:after="120" w:line="360" w:lineRule="auto"/>
        <w:ind w:left="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i/>
          <w:iCs/>
          <w:kern w:val="2"/>
          <w:sz w:val="22"/>
          <w:szCs w:val="22"/>
          <w14:ligatures w14:val="standard"/>
          <w14:numForm w14:val="oldStyle"/>
          <w14:numSpacing w14:val="proportional"/>
          <w14:cntxtAlts/>
        </w:rPr>
        <w:t>Intra-Agent Promise-Breaking:</w:t>
      </w:r>
      <w:r w:rsidRPr="0055412A">
        <w:rPr>
          <w:rFonts w:ascii="Palatino Linotype" w:hAnsi="Palatino Linotype" w:cs="Cooper Black"/>
          <w:kern w:val="2"/>
          <w:sz w:val="22"/>
          <w:szCs w:val="22"/>
          <w14:ligatures w14:val="standard"/>
          <w14:numForm w14:val="oldStyle"/>
          <w14:numSpacing w14:val="proportional"/>
          <w14:cntxtAlts/>
        </w:rPr>
        <w:t xml:space="preserve"> </w:t>
      </w:r>
      <w:r>
        <w:rPr>
          <w:rFonts w:ascii="Palatino Linotype" w:hAnsi="Palatino Linotype" w:cs="Cooper Black"/>
          <w:kern w:val="2"/>
          <w:sz w:val="22"/>
          <w:szCs w:val="22"/>
          <w14:ligatures w14:val="standard"/>
          <w14:numForm w14:val="oldStyle"/>
          <w14:numSpacing w14:val="proportional"/>
          <w14:cntxtAlts/>
        </w:rPr>
        <w:t>“</w:t>
      </w:r>
      <w:r w:rsidRPr="0055412A">
        <w:rPr>
          <w:rFonts w:ascii="Palatino Linotype" w:hAnsi="Palatino Linotype" w:cs="Cooper Black"/>
          <w:kern w:val="2"/>
          <w:sz w:val="22"/>
          <w:szCs w:val="22"/>
          <w14:ligatures w14:val="standard"/>
          <w14:numForm w14:val="oldStyle"/>
          <w14:numSpacing w14:val="proportional"/>
          <w14:cntxtAlts/>
        </w:rPr>
        <w:t xml:space="preserve">Three people in Joe’s community, Mark, Bill, and Frank, are planning to move over a </w:t>
      </w:r>
      <w:proofErr w:type="gramStart"/>
      <w:r w:rsidRPr="0055412A">
        <w:rPr>
          <w:rFonts w:ascii="Palatino Linotype" w:hAnsi="Palatino Linotype" w:cs="Cooper Black"/>
          <w:kern w:val="2"/>
          <w:sz w:val="22"/>
          <w:szCs w:val="22"/>
          <w14:ligatures w14:val="standard"/>
          <w14:numForm w14:val="oldStyle"/>
          <w14:numSpacing w14:val="proportional"/>
          <w14:cntxtAlts/>
        </w:rPr>
        <w:t>one week</w:t>
      </w:r>
      <w:proofErr w:type="gramEnd"/>
      <w:r w:rsidRPr="0055412A">
        <w:rPr>
          <w:rFonts w:ascii="Palatino Linotype" w:hAnsi="Palatino Linotype" w:cs="Cooper Black"/>
          <w:kern w:val="2"/>
          <w:sz w:val="22"/>
          <w:szCs w:val="22"/>
          <w14:ligatures w14:val="standard"/>
          <w14:numForm w14:val="oldStyle"/>
          <w14:numSpacing w14:val="proportional"/>
          <w14:cntxtAlts/>
        </w:rPr>
        <w:t xml:space="preserve"> period. Joe has promised each of them that he would help them move. When the time comes to do so, Joe realizes that he cannot keep his promises to all three. He can either keep his promise to Mark and break his promises to Bill and Frank, or he can keep his promises to Bill and Frank and break his promise to Mark.</w:t>
      </w:r>
      <w:r>
        <w:rPr>
          <w:rFonts w:ascii="Palatino Linotype" w:hAnsi="Palatino Linotype" w:cs="Cooper Black"/>
          <w:kern w:val="2"/>
          <w:sz w:val="22"/>
          <w:szCs w:val="22"/>
          <w14:ligatures w14:val="standard"/>
          <w14:numForm w14:val="oldStyle"/>
          <w14:numSpacing w14:val="proportional"/>
          <w14:cntxtAlts/>
        </w:rPr>
        <w:t>” (Lopez et al</w:t>
      </w:r>
      <w:r w:rsidR="000D62FD">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2009, 310)</w:t>
      </w:r>
      <w:r w:rsidR="008647C2" w:rsidRPr="0056778E">
        <w:rPr>
          <w:rStyle w:val="FootnoteReference"/>
          <w:rFonts w:ascii="Palatino Linotype" w:hAnsi="Palatino Linotype"/>
          <w:kern w:val="2"/>
          <w:sz w:val="22"/>
          <w:szCs w:val="22"/>
          <w14:ligatures w14:val="standard"/>
          <w14:numForm w14:val="oldStyle"/>
          <w14:numSpacing w14:val="proportional"/>
          <w14:cntxtAlts/>
        </w:rPr>
        <w:footnoteReference w:id="36"/>
      </w:r>
    </w:p>
    <w:p w14:paraId="144A1CC2" w14:textId="77777777" w:rsidR="0055412A" w:rsidRDefault="0055412A" w:rsidP="0055412A">
      <w:pPr>
        <w:spacing w:after="120"/>
        <w:ind w:left="720"/>
        <w:rPr>
          <w:rFonts w:ascii="Palatino Linotype" w:hAnsi="Palatino Linotype" w:cs="Cooper Black"/>
          <w:kern w:val="2"/>
          <w:sz w:val="22"/>
          <w:szCs w:val="22"/>
          <w14:ligatures w14:val="standard"/>
          <w14:numForm w14:val="oldStyle"/>
          <w14:numSpacing w14:val="proportional"/>
          <w14:cntxtAlts/>
        </w:rPr>
      </w:pPr>
    </w:p>
    <w:p w14:paraId="6F9B3F54" w14:textId="3D642B74" w:rsidR="0089239A" w:rsidRDefault="0055412A" w:rsidP="008647C2">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Intuitively, it seems that </w:t>
      </w:r>
      <w:r w:rsidRPr="0055412A">
        <w:rPr>
          <w:rFonts w:ascii="Palatino Linotype" w:hAnsi="Palatino Linotype" w:cs="Cooper Black"/>
          <w:kern w:val="2"/>
          <w:sz w:val="22"/>
          <w:szCs w:val="22"/>
          <w14:ligatures w14:val="standard"/>
          <w14:numForm w14:val="oldStyle"/>
          <w14:numSpacing w14:val="proportional"/>
          <w14:cntxtAlts/>
        </w:rPr>
        <w:t>Joe should break his promise to Mark so that he can keep</w:t>
      </w:r>
      <w:r>
        <w:rPr>
          <w:rFonts w:ascii="Palatino Linotype" w:hAnsi="Palatino Linotype" w:cs="Cooper Black"/>
          <w:kern w:val="2"/>
          <w:sz w:val="22"/>
          <w:szCs w:val="22"/>
          <w14:ligatures w14:val="standard"/>
          <w14:numForm w14:val="oldStyle"/>
          <w14:numSpacing w14:val="proportional"/>
          <w14:cntxtAlts/>
        </w:rPr>
        <w:t xml:space="preserve"> </w:t>
      </w:r>
      <w:r w:rsidRPr="0055412A">
        <w:rPr>
          <w:rFonts w:ascii="Palatino Linotype" w:hAnsi="Palatino Linotype" w:cs="Cooper Black"/>
          <w:kern w:val="2"/>
          <w:sz w:val="22"/>
          <w:szCs w:val="22"/>
          <w14:ligatures w14:val="standard"/>
          <w14:numForm w14:val="oldStyle"/>
          <w14:numSpacing w14:val="proportional"/>
          <w14:cntxtAlts/>
        </w:rPr>
        <w:t xml:space="preserve">his promises </w:t>
      </w:r>
      <w:r w:rsidR="007278DB">
        <w:rPr>
          <w:rFonts w:ascii="Palatino Linotype" w:hAnsi="Palatino Linotype" w:cs="Cooper Black"/>
          <w:kern w:val="2"/>
          <w:sz w:val="22"/>
          <w:szCs w:val="22"/>
          <w14:ligatures w14:val="standard"/>
          <w14:numForm w14:val="oldStyle"/>
          <w14:numSpacing w14:val="proportional"/>
          <w14:cntxtAlts/>
        </w:rPr>
        <w:t xml:space="preserve">to </w:t>
      </w:r>
      <w:r w:rsidRPr="0055412A">
        <w:rPr>
          <w:rFonts w:ascii="Palatino Linotype" w:hAnsi="Palatino Linotype" w:cs="Cooper Black"/>
          <w:kern w:val="2"/>
          <w:sz w:val="22"/>
          <w:szCs w:val="22"/>
          <w14:ligatures w14:val="standard"/>
          <w14:numForm w14:val="oldStyle"/>
          <w14:numSpacing w14:val="proportional"/>
          <w14:cntxtAlts/>
        </w:rPr>
        <w:t>Bill and Frank.</w:t>
      </w:r>
      <w:r>
        <w:rPr>
          <w:rFonts w:ascii="Palatino Linotype" w:hAnsi="Palatino Linotype" w:cs="Cooper Black"/>
          <w:kern w:val="2"/>
          <w:sz w:val="22"/>
          <w:szCs w:val="22"/>
          <w14:ligatures w14:val="standard"/>
          <w14:numForm w14:val="oldStyle"/>
          <w14:numSpacing w14:val="proportional"/>
          <w14:cntxtAlts/>
        </w:rPr>
        <w:t xml:space="preserve"> Yet, when we consider the </w:t>
      </w:r>
      <w:r w:rsidRPr="004104A0">
        <w:rPr>
          <w:rFonts w:ascii="Palatino Linotype" w:hAnsi="Palatino Linotype" w:cs="Cooper Black"/>
          <w:i/>
          <w:iCs/>
          <w:kern w:val="2"/>
          <w:sz w:val="22"/>
          <w:szCs w:val="22"/>
          <w14:ligatures w14:val="standard"/>
          <w14:numForm w14:val="oldStyle"/>
          <w14:numSpacing w14:val="proportional"/>
          <w14:cntxtAlts/>
        </w:rPr>
        <w:t>inter</w:t>
      </w:r>
      <w:r>
        <w:rPr>
          <w:rFonts w:ascii="Palatino Linotype" w:hAnsi="Palatino Linotype" w:cs="Cooper Black"/>
          <w:kern w:val="2"/>
          <w:sz w:val="22"/>
          <w:szCs w:val="22"/>
          <w14:ligatures w14:val="standard"/>
          <w14:numForm w14:val="oldStyle"/>
          <w14:numSpacing w14:val="proportional"/>
          <w14:cntxtAlts/>
        </w:rPr>
        <w:t xml:space="preserve">-agent analogue of this case, where Joe must decide whether to break his promise to Mark </w:t>
      </w:r>
      <w:r w:rsidR="008647C2">
        <w:rPr>
          <w:rFonts w:ascii="Palatino Linotype" w:hAnsi="Palatino Linotype" w:cs="Cooper Black"/>
          <w:kern w:val="2"/>
          <w:sz w:val="22"/>
          <w:szCs w:val="22"/>
          <w14:ligatures w14:val="standard"/>
          <w14:numForm w14:val="oldStyle"/>
          <w14:numSpacing w14:val="proportional"/>
          <w14:cntxtAlts/>
        </w:rPr>
        <w:t>so that</w:t>
      </w:r>
      <w:r>
        <w:rPr>
          <w:rFonts w:ascii="Palatino Linotype" w:hAnsi="Palatino Linotype" w:cs="Cooper Black"/>
          <w:kern w:val="2"/>
          <w:sz w:val="22"/>
          <w:szCs w:val="22"/>
          <w14:ligatures w14:val="standard"/>
          <w14:numForm w14:val="oldStyle"/>
          <w14:numSpacing w14:val="proportional"/>
          <w14:cntxtAlts/>
        </w:rPr>
        <w:t xml:space="preserve"> </w:t>
      </w:r>
      <w:r w:rsidR="00FA07D7">
        <w:rPr>
          <w:rFonts w:ascii="Palatino Linotype" w:hAnsi="Palatino Linotype" w:cs="Cooper Black"/>
          <w:kern w:val="2"/>
          <w:sz w:val="22"/>
          <w:szCs w:val="22"/>
          <w14:ligatures w14:val="standard"/>
          <w14:numForm w14:val="oldStyle"/>
          <w14:numSpacing w14:val="proportional"/>
          <w14:cntxtAlts/>
        </w:rPr>
        <w:t xml:space="preserve">some other agent, </w:t>
      </w:r>
      <w:r>
        <w:rPr>
          <w:rFonts w:ascii="Palatino Linotype" w:hAnsi="Palatino Linotype" w:cs="Cooper Black"/>
          <w:kern w:val="2"/>
          <w:sz w:val="22"/>
          <w:szCs w:val="22"/>
          <w14:ligatures w14:val="standard"/>
          <w14:numForm w14:val="oldStyle"/>
          <w14:numSpacing w14:val="proportional"/>
          <w14:cntxtAlts/>
        </w:rPr>
        <w:t>David</w:t>
      </w:r>
      <w:r w:rsidR="00FA07D7">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w:t>
      </w:r>
      <w:r w:rsidR="008647C2">
        <w:rPr>
          <w:rFonts w:ascii="Palatino Linotype" w:hAnsi="Palatino Linotype" w:cs="Cooper Black"/>
          <w:kern w:val="2"/>
          <w:sz w:val="22"/>
          <w:szCs w:val="22"/>
          <w14:ligatures w14:val="standard"/>
          <w14:numForm w14:val="oldStyle"/>
          <w14:numSpacing w14:val="proportional"/>
          <w14:cntxtAlts/>
        </w:rPr>
        <w:t xml:space="preserve">can </w:t>
      </w:r>
      <w:r w:rsidR="000D62FD">
        <w:rPr>
          <w:rFonts w:ascii="Palatino Linotype" w:hAnsi="Palatino Linotype" w:cs="Cooper Black"/>
          <w:kern w:val="2"/>
          <w:sz w:val="22"/>
          <w:szCs w:val="22"/>
          <w14:ligatures w14:val="standard"/>
          <w14:numForm w14:val="oldStyle"/>
          <w14:numSpacing w14:val="proportional"/>
          <w14:cntxtAlts/>
        </w:rPr>
        <w:t xml:space="preserve">keep </w:t>
      </w:r>
      <w:r w:rsidR="008647C2">
        <w:rPr>
          <w:rFonts w:ascii="Palatino Linotype" w:hAnsi="Palatino Linotype" w:cs="Cooper Black"/>
          <w:kern w:val="2"/>
          <w:sz w:val="22"/>
          <w:szCs w:val="22"/>
          <w14:ligatures w14:val="standard"/>
          <w14:numForm w14:val="oldStyle"/>
          <w14:numSpacing w14:val="proportional"/>
          <w14:cntxtAlts/>
        </w:rPr>
        <w:t>his promises to Bill and Frank, we get the opposite intuition: Joe should not break his promise to Mark so that David can keep his promises to Bill and Frank.</w:t>
      </w:r>
      <w:r w:rsidR="00D71D77" w:rsidRPr="0056778E">
        <w:rPr>
          <w:rStyle w:val="FootnoteReference"/>
          <w:rFonts w:ascii="Palatino Linotype" w:hAnsi="Palatino Linotype"/>
          <w:kern w:val="2"/>
          <w:sz w:val="22"/>
          <w:szCs w:val="22"/>
          <w14:ligatures w14:val="standard"/>
          <w14:numForm w14:val="oldStyle"/>
          <w14:numSpacing w14:val="proportional"/>
          <w14:cntxtAlts/>
        </w:rPr>
        <w:footnoteReference w:id="37"/>
      </w:r>
      <w:r w:rsidR="008647C2">
        <w:rPr>
          <w:rFonts w:ascii="Palatino Linotype" w:hAnsi="Palatino Linotype" w:cs="Cooper Black"/>
          <w:kern w:val="2"/>
          <w:sz w:val="22"/>
          <w:szCs w:val="22"/>
          <w14:ligatures w14:val="standard"/>
          <w14:numForm w14:val="oldStyle"/>
          <w14:numSpacing w14:val="proportional"/>
          <w14:cntxtAlts/>
        </w:rPr>
        <w:t xml:space="preserve"> This makes sense </w:t>
      </w:r>
      <w:r w:rsidR="000D62FD">
        <w:rPr>
          <w:rFonts w:ascii="Palatino Linotype" w:hAnsi="Palatino Linotype" w:cs="Cooper Black"/>
          <w:kern w:val="2"/>
          <w:sz w:val="22"/>
          <w:szCs w:val="22"/>
          <w14:ligatures w14:val="standard"/>
          <w14:numForm w14:val="oldStyle"/>
          <w14:numSpacing w14:val="proportional"/>
          <w14:cntxtAlts/>
        </w:rPr>
        <w:t xml:space="preserve">only </w:t>
      </w:r>
      <w:r w:rsidR="008647C2">
        <w:rPr>
          <w:rFonts w:ascii="Palatino Linotype" w:hAnsi="Palatino Linotype" w:cs="Cooper Black"/>
          <w:kern w:val="2"/>
          <w:sz w:val="22"/>
          <w:szCs w:val="22"/>
          <w14:ligatures w14:val="standard"/>
          <w14:numForm w14:val="oldStyle"/>
          <w14:numSpacing w14:val="proportional"/>
          <w14:cntxtAlts/>
        </w:rPr>
        <w:t xml:space="preserve">if we adopt Kantsequentialism and take agents to be obligated </w:t>
      </w:r>
      <w:r w:rsidR="007278DB">
        <w:rPr>
          <w:rFonts w:ascii="Palatino Linotype" w:hAnsi="Palatino Linotype" w:cs="Cooper Black"/>
          <w:kern w:val="2"/>
          <w:sz w:val="22"/>
          <w:szCs w:val="22"/>
          <w14:ligatures w14:val="standard"/>
          <w14:numForm w14:val="oldStyle"/>
          <w14:numSpacing w14:val="proportional"/>
          <w14:cntxtAlts/>
        </w:rPr>
        <w:t xml:space="preserve">both </w:t>
      </w:r>
      <w:r w:rsidR="008647C2">
        <w:rPr>
          <w:rFonts w:ascii="Palatino Linotype" w:hAnsi="Palatino Linotype" w:cs="Cooper Black"/>
          <w:kern w:val="2"/>
          <w:sz w:val="22"/>
          <w:szCs w:val="22"/>
          <w14:ligatures w14:val="standard"/>
          <w14:numForm w14:val="oldStyle"/>
          <w14:numSpacing w14:val="proportional"/>
          <w14:cntxtAlts/>
        </w:rPr>
        <w:t>to adopt the end of minimizing the</w:t>
      </w:r>
      <w:r w:rsidR="007278DB">
        <w:rPr>
          <w:rFonts w:ascii="Palatino Linotype" w:hAnsi="Palatino Linotype" w:cs="Cooper Black"/>
          <w:kern w:val="2"/>
          <w:sz w:val="22"/>
          <w:szCs w:val="22"/>
          <w14:ligatures w14:val="standard"/>
          <w14:numForm w14:val="oldStyle"/>
          <w14:numSpacing w14:val="proportional"/>
          <w14:cntxtAlts/>
        </w:rPr>
        <w:t>ir</w:t>
      </w:r>
      <w:r w:rsidR="008647C2">
        <w:rPr>
          <w:rFonts w:ascii="Palatino Linotype" w:hAnsi="Palatino Linotype" w:cs="Cooper Black"/>
          <w:kern w:val="2"/>
          <w:sz w:val="22"/>
          <w:szCs w:val="22"/>
          <w14:ligatures w14:val="standard"/>
          <w14:numForm w14:val="oldStyle"/>
          <w14:numSpacing w14:val="proportional"/>
          <w14:cntxtAlts/>
        </w:rPr>
        <w:t xml:space="preserve"> </w:t>
      </w:r>
      <w:r w:rsidR="007278DB">
        <w:rPr>
          <w:rFonts w:ascii="Palatino Linotype" w:hAnsi="Palatino Linotype" w:cs="Cooper Black"/>
          <w:kern w:val="2"/>
          <w:sz w:val="22"/>
          <w:szCs w:val="22"/>
          <w14:ligatures w14:val="standard"/>
          <w14:numForm w14:val="oldStyle"/>
          <w14:numSpacing w14:val="proportional"/>
          <w14:cntxtAlts/>
        </w:rPr>
        <w:t>own promise-breakings</w:t>
      </w:r>
      <w:r w:rsidR="00E327A9">
        <w:rPr>
          <w:rFonts w:ascii="Palatino Linotype" w:hAnsi="Palatino Linotype" w:cs="Cooper Black"/>
          <w:kern w:val="2"/>
          <w:sz w:val="22"/>
          <w:szCs w:val="22"/>
          <w14:ligatures w14:val="standard"/>
          <w14:numForm w14:val="oldStyle"/>
          <w14:numSpacing w14:val="proportional"/>
          <w14:cntxtAlts/>
        </w:rPr>
        <w:t xml:space="preserve"> and </w:t>
      </w:r>
      <w:r w:rsidR="007278DB">
        <w:rPr>
          <w:rFonts w:ascii="Palatino Linotype" w:hAnsi="Palatino Linotype" w:cs="Cooper Black"/>
          <w:kern w:val="2"/>
          <w:sz w:val="22"/>
          <w:szCs w:val="22"/>
          <w14:ligatures w14:val="standard"/>
          <w14:numForm w14:val="oldStyle"/>
          <w14:numSpacing w14:val="proportional"/>
          <w14:cntxtAlts/>
        </w:rPr>
        <w:t xml:space="preserve">to </w:t>
      </w:r>
      <w:r w:rsidR="00E327A9">
        <w:rPr>
          <w:rFonts w:ascii="Palatino Linotype" w:hAnsi="Palatino Linotype" w:cs="Cooper Black"/>
          <w:kern w:val="2"/>
          <w:sz w:val="22"/>
          <w:szCs w:val="22"/>
          <w14:ligatures w14:val="standard"/>
          <w14:numForm w14:val="oldStyle"/>
          <w14:numSpacing w14:val="proportional"/>
          <w14:cntxtAlts/>
        </w:rPr>
        <w:t xml:space="preserve">give this end priority over that of preventing others from breaking their promises. Thus, on Kantsequentialism, the rationale for why Joe is </w:t>
      </w:r>
      <w:r w:rsidR="00E327A9" w:rsidRPr="00E327A9">
        <w:rPr>
          <w:rFonts w:ascii="Palatino Linotype" w:hAnsi="Palatino Linotype" w:cs="Cooper Black"/>
          <w:i/>
          <w:iCs/>
          <w:kern w:val="2"/>
          <w:sz w:val="22"/>
          <w:szCs w:val="22"/>
          <w14:ligatures w14:val="standard"/>
          <w14:numForm w14:val="oldStyle"/>
          <w14:numSpacing w14:val="proportional"/>
          <w14:cntxtAlts/>
        </w:rPr>
        <w:t>permitted</w:t>
      </w:r>
      <w:r w:rsidR="00E327A9">
        <w:rPr>
          <w:rFonts w:ascii="Palatino Linotype" w:hAnsi="Palatino Linotype" w:cs="Cooper Black"/>
          <w:kern w:val="2"/>
          <w:sz w:val="22"/>
          <w:szCs w:val="22"/>
          <w14:ligatures w14:val="standard"/>
          <w14:numForm w14:val="oldStyle"/>
          <w14:numSpacing w14:val="proportional"/>
          <w14:cntxtAlts/>
        </w:rPr>
        <w:t xml:space="preserve"> to break his promise to Mark to prevent </w:t>
      </w:r>
      <w:r w:rsidR="00E327A9" w:rsidRPr="00E327A9">
        <w:rPr>
          <w:rFonts w:ascii="Palatino Linotype" w:hAnsi="Palatino Linotype" w:cs="Cooper Black"/>
          <w:i/>
          <w:iCs/>
          <w:kern w:val="2"/>
          <w:sz w:val="22"/>
          <w:szCs w:val="22"/>
          <w14:ligatures w14:val="standard"/>
          <w14:numForm w14:val="oldStyle"/>
          <w14:numSpacing w14:val="proportional"/>
          <w14:cntxtAlts/>
        </w:rPr>
        <w:t>himself</w:t>
      </w:r>
      <w:r w:rsidR="00E327A9">
        <w:rPr>
          <w:rFonts w:ascii="Palatino Linotype" w:hAnsi="Palatino Linotype" w:cs="Cooper Black"/>
          <w:kern w:val="2"/>
          <w:sz w:val="22"/>
          <w:szCs w:val="22"/>
          <w14:ligatures w14:val="standard"/>
          <w14:numForm w14:val="oldStyle"/>
          <w14:numSpacing w14:val="proportional"/>
          <w14:cntxtAlts/>
        </w:rPr>
        <w:t xml:space="preserve"> from breaking his promises to Bill and Frank but is </w:t>
      </w:r>
      <w:r w:rsidR="00E327A9" w:rsidRPr="00E327A9">
        <w:rPr>
          <w:rFonts w:ascii="Palatino Linotype" w:hAnsi="Palatino Linotype" w:cs="Cooper Black"/>
          <w:i/>
          <w:iCs/>
          <w:kern w:val="2"/>
          <w:sz w:val="22"/>
          <w:szCs w:val="22"/>
          <w14:ligatures w14:val="standard"/>
          <w14:numForm w14:val="oldStyle"/>
          <w14:numSpacing w14:val="proportional"/>
          <w14:cntxtAlts/>
        </w:rPr>
        <w:t>prohibited</w:t>
      </w:r>
      <w:r w:rsidR="00E327A9">
        <w:rPr>
          <w:rFonts w:ascii="Palatino Linotype" w:hAnsi="Palatino Linotype" w:cs="Cooper Black"/>
          <w:kern w:val="2"/>
          <w:sz w:val="22"/>
          <w:szCs w:val="22"/>
          <w14:ligatures w14:val="standard"/>
          <w14:numForm w14:val="oldStyle"/>
          <w14:numSpacing w14:val="proportional"/>
          <w14:cntxtAlts/>
        </w:rPr>
        <w:t xml:space="preserve"> from breaking his promise to Mark to prevent </w:t>
      </w:r>
      <w:r w:rsidR="00E327A9" w:rsidRPr="00E327A9">
        <w:rPr>
          <w:rFonts w:ascii="Palatino Linotype" w:hAnsi="Palatino Linotype" w:cs="Cooper Black"/>
          <w:i/>
          <w:iCs/>
          <w:kern w:val="2"/>
          <w:sz w:val="22"/>
          <w:szCs w:val="22"/>
          <w14:ligatures w14:val="standard"/>
          <w14:numForm w14:val="oldStyle"/>
          <w14:numSpacing w14:val="proportional"/>
          <w14:cntxtAlts/>
        </w:rPr>
        <w:t>David</w:t>
      </w:r>
      <w:r w:rsidR="00E327A9">
        <w:rPr>
          <w:rFonts w:ascii="Palatino Linotype" w:hAnsi="Palatino Linotype" w:cs="Cooper Black"/>
          <w:kern w:val="2"/>
          <w:sz w:val="22"/>
          <w:szCs w:val="22"/>
          <w14:ligatures w14:val="standard"/>
          <w14:numForm w14:val="oldStyle"/>
          <w14:numSpacing w14:val="proportional"/>
          <w14:cntxtAlts/>
        </w:rPr>
        <w:t xml:space="preserve"> from breaking his promises to Bill and Frank is</w:t>
      </w:r>
      <w:r w:rsidR="00E17F00">
        <w:rPr>
          <w:rFonts w:ascii="Palatino Linotype" w:hAnsi="Palatino Linotype" w:cs="Cooper Black"/>
          <w:kern w:val="2"/>
          <w:sz w:val="22"/>
          <w:szCs w:val="22"/>
          <w14:ligatures w14:val="standard"/>
          <w14:numForm w14:val="oldStyle"/>
          <w14:numSpacing w14:val="proportional"/>
          <w14:cntxtAlts/>
        </w:rPr>
        <w:t>, as Bernard Williams (1973, 93–100)</w:t>
      </w:r>
      <w:r w:rsidR="004104A0">
        <w:rPr>
          <w:rFonts w:ascii="Palatino Linotype" w:hAnsi="Palatino Linotype" w:cs="Cooper Black"/>
          <w:kern w:val="2"/>
          <w:sz w:val="22"/>
          <w:szCs w:val="22"/>
          <w14:ligatures w14:val="standard"/>
          <w14:numForm w14:val="oldStyle"/>
          <w14:numSpacing w14:val="proportional"/>
          <w14:cntxtAlts/>
        </w:rPr>
        <w:t xml:space="preserve"> has argued</w:t>
      </w:r>
      <w:r w:rsidR="00E17F00">
        <w:rPr>
          <w:rFonts w:ascii="Palatino Linotype" w:hAnsi="Palatino Linotype" w:cs="Cooper Black"/>
          <w:kern w:val="2"/>
          <w:sz w:val="22"/>
          <w:szCs w:val="22"/>
          <w14:ligatures w14:val="standard"/>
          <w14:numForm w14:val="oldStyle"/>
          <w14:numSpacing w14:val="proportional"/>
          <w14:cntxtAlts/>
        </w:rPr>
        <w:t xml:space="preserve">, that </w:t>
      </w:r>
      <w:r w:rsidR="00E327A9">
        <w:rPr>
          <w:rFonts w:ascii="Palatino Linotype" w:hAnsi="Palatino Linotype" w:cs="Cooper Black"/>
          <w:kern w:val="2"/>
          <w:sz w:val="22"/>
          <w:szCs w:val="22"/>
          <w14:ligatures w14:val="standard"/>
          <w14:numForm w14:val="oldStyle"/>
          <w14:numSpacing w14:val="proportional"/>
          <w14:cntxtAlts/>
        </w:rPr>
        <w:t xml:space="preserve">agents have a special responsibility for </w:t>
      </w:r>
      <w:r w:rsidR="007278DB">
        <w:rPr>
          <w:rFonts w:ascii="Palatino Linotype" w:hAnsi="Palatino Linotype" w:cs="Cooper Black"/>
          <w:kern w:val="2"/>
          <w:sz w:val="22"/>
          <w:szCs w:val="22"/>
          <w14:ligatures w14:val="standard"/>
          <w14:numForm w14:val="oldStyle"/>
          <w14:numSpacing w14:val="proportional"/>
          <w14:cntxtAlts/>
        </w:rPr>
        <w:t xml:space="preserve">their </w:t>
      </w:r>
      <w:r w:rsidR="00E327A9">
        <w:rPr>
          <w:rFonts w:ascii="Palatino Linotype" w:hAnsi="Palatino Linotype" w:cs="Cooper Black"/>
          <w:kern w:val="2"/>
          <w:sz w:val="22"/>
          <w:szCs w:val="22"/>
          <w14:ligatures w14:val="standard"/>
          <w14:numForm w14:val="oldStyle"/>
          <w14:numSpacing w14:val="proportional"/>
          <w14:cntxtAlts/>
        </w:rPr>
        <w:t>own actions</w:t>
      </w:r>
      <w:r w:rsidR="00E17F00">
        <w:rPr>
          <w:rFonts w:ascii="Palatino Linotype" w:hAnsi="Palatino Linotype" w:cs="Cooper Black"/>
          <w:kern w:val="2"/>
          <w:sz w:val="22"/>
          <w:szCs w:val="22"/>
          <w14:ligatures w14:val="standard"/>
          <w14:numForm w14:val="oldStyle"/>
          <w14:numSpacing w14:val="proportional"/>
          <w14:cntxtAlts/>
        </w:rPr>
        <w:t xml:space="preserve"> (and promises), a responsibility that they don’t have for the actions</w:t>
      </w:r>
      <w:r w:rsidR="007278DB">
        <w:rPr>
          <w:rFonts w:ascii="Palatino Linotype" w:hAnsi="Palatino Linotype" w:cs="Cooper Black"/>
          <w:kern w:val="2"/>
          <w:sz w:val="22"/>
          <w:szCs w:val="22"/>
          <w14:ligatures w14:val="standard"/>
          <w14:numForm w14:val="oldStyle"/>
          <w14:numSpacing w14:val="proportional"/>
          <w14:cntxtAlts/>
        </w:rPr>
        <w:t xml:space="preserve"> (or promises)</w:t>
      </w:r>
      <w:r w:rsidR="00E17F00">
        <w:rPr>
          <w:rFonts w:ascii="Palatino Linotype" w:hAnsi="Palatino Linotype" w:cs="Cooper Black"/>
          <w:kern w:val="2"/>
          <w:sz w:val="22"/>
          <w:szCs w:val="22"/>
          <w14:ligatures w14:val="standard"/>
          <w14:numForm w14:val="oldStyle"/>
          <w14:numSpacing w14:val="proportional"/>
          <w14:cntxtAlts/>
        </w:rPr>
        <w:t xml:space="preserve"> of others</w:t>
      </w:r>
      <w:r w:rsidR="008647C2">
        <w:rPr>
          <w:rFonts w:ascii="Palatino Linotype" w:hAnsi="Palatino Linotype" w:cs="Cooper Black"/>
          <w:kern w:val="2"/>
          <w:sz w:val="22"/>
          <w:szCs w:val="22"/>
          <w14:ligatures w14:val="standard"/>
          <w14:numForm w14:val="oldStyle"/>
          <w14:numSpacing w14:val="proportional"/>
          <w14:cntxtAlts/>
        </w:rPr>
        <w:t xml:space="preserve">. </w:t>
      </w:r>
      <w:r w:rsidR="00E17F00">
        <w:rPr>
          <w:rFonts w:ascii="Palatino Linotype" w:hAnsi="Palatino Linotype" w:cs="Cooper Black"/>
          <w:kern w:val="2"/>
          <w:sz w:val="22"/>
          <w:szCs w:val="22"/>
          <w14:ligatures w14:val="standard"/>
          <w14:numForm w14:val="oldStyle"/>
          <w14:numSpacing w14:val="proportional"/>
          <w14:cntxtAlts/>
        </w:rPr>
        <w:t>And this is clearly an agent-focused rationale. Now, i</w:t>
      </w:r>
      <w:r w:rsidR="0089239A">
        <w:rPr>
          <w:rFonts w:ascii="Palatino Linotype" w:hAnsi="Palatino Linotype" w:cs="Cooper Black"/>
          <w:kern w:val="2"/>
          <w:sz w:val="22"/>
          <w:szCs w:val="22"/>
          <w14:ligatures w14:val="standard"/>
          <w14:numForm w14:val="oldStyle"/>
          <w14:numSpacing w14:val="proportional"/>
          <w14:cntxtAlts/>
        </w:rPr>
        <w:t xml:space="preserve">f, </w:t>
      </w:r>
      <w:r w:rsidR="0089239A">
        <w:rPr>
          <w:rFonts w:ascii="Palatino Linotype" w:hAnsi="Palatino Linotype" w:cs="Cooper Black"/>
          <w:kern w:val="2"/>
          <w:sz w:val="22"/>
          <w:szCs w:val="22"/>
          <w14:ligatures w14:val="standard"/>
          <w14:numForm w14:val="oldStyle"/>
          <w14:numSpacing w14:val="proportional"/>
          <w14:cntxtAlts/>
        </w:rPr>
        <w:lastRenderedPageBreak/>
        <w:t xml:space="preserve">instead, we thought that </w:t>
      </w:r>
      <w:r w:rsidR="007278DB">
        <w:rPr>
          <w:rFonts w:ascii="Palatino Linotype" w:hAnsi="Palatino Linotype" w:cs="Cooper Black"/>
          <w:kern w:val="2"/>
          <w:sz w:val="22"/>
          <w:szCs w:val="22"/>
          <w14:ligatures w14:val="standard"/>
          <w14:numForm w14:val="oldStyle"/>
          <w14:numSpacing w14:val="proportional"/>
          <w14:cntxtAlts/>
        </w:rPr>
        <w:t xml:space="preserve">the </w:t>
      </w:r>
      <w:r w:rsidR="00E17F00">
        <w:rPr>
          <w:rFonts w:ascii="Palatino Linotype" w:hAnsi="Palatino Linotype" w:cs="Cooper Black"/>
          <w:kern w:val="2"/>
          <w:sz w:val="22"/>
          <w:szCs w:val="22"/>
          <w14:ligatures w14:val="standard"/>
          <w14:numForm w14:val="oldStyle"/>
          <w14:numSpacing w14:val="proportional"/>
          <w14:cntxtAlts/>
        </w:rPr>
        <w:t xml:space="preserve">rationale </w:t>
      </w:r>
      <w:r w:rsidR="007278DB">
        <w:rPr>
          <w:rFonts w:ascii="Palatino Linotype" w:hAnsi="Palatino Linotype" w:cs="Cooper Black"/>
          <w:kern w:val="2"/>
          <w:sz w:val="22"/>
          <w:szCs w:val="22"/>
          <w14:ligatures w14:val="standard"/>
          <w14:numForm w14:val="oldStyle"/>
          <w14:numSpacing w14:val="proportional"/>
          <w14:cntxtAlts/>
        </w:rPr>
        <w:t xml:space="preserve">was the victim-focused one that </w:t>
      </w:r>
      <w:r w:rsidR="00E17F00">
        <w:rPr>
          <w:rFonts w:ascii="Palatino Linotype" w:hAnsi="Palatino Linotype" w:cs="Cooper Black"/>
          <w:kern w:val="2"/>
          <w:sz w:val="22"/>
          <w:szCs w:val="22"/>
          <w14:ligatures w14:val="standard"/>
          <w14:numForm w14:val="oldStyle"/>
          <w14:numSpacing w14:val="proportional"/>
          <w14:cntxtAlts/>
        </w:rPr>
        <w:t>lies with the inviolability of persons</w:t>
      </w:r>
      <w:r w:rsidR="0089239A">
        <w:rPr>
          <w:rFonts w:ascii="Palatino Linotype" w:hAnsi="Palatino Linotype" w:cs="Cooper Black"/>
          <w:kern w:val="2"/>
          <w:sz w:val="22"/>
          <w:szCs w:val="22"/>
          <w14:ligatures w14:val="standard"/>
          <w14:numForm w14:val="oldStyle"/>
          <w14:numSpacing w14:val="proportional"/>
          <w14:cntxtAlts/>
        </w:rPr>
        <w:t xml:space="preserve">, then </w:t>
      </w:r>
      <w:r w:rsidR="00E17F00">
        <w:rPr>
          <w:rFonts w:ascii="Palatino Linotype" w:hAnsi="Palatino Linotype" w:cs="Cooper Black"/>
          <w:kern w:val="2"/>
          <w:sz w:val="22"/>
          <w:szCs w:val="22"/>
          <w14:ligatures w14:val="standard"/>
          <w14:numForm w14:val="oldStyle"/>
          <w14:numSpacing w14:val="proportional"/>
          <w14:cntxtAlts/>
        </w:rPr>
        <w:t xml:space="preserve">we </w:t>
      </w:r>
      <w:r w:rsidR="007278DB">
        <w:rPr>
          <w:rFonts w:ascii="Palatino Linotype" w:hAnsi="Palatino Linotype" w:cs="Cooper Black"/>
          <w:kern w:val="2"/>
          <w:sz w:val="22"/>
          <w:szCs w:val="22"/>
          <w14:ligatures w14:val="standard"/>
          <w14:numForm w14:val="oldStyle"/>
          <w14:numSpacing w14:val="proportional"/>
          <w14:cntxtAlts/>
        </w:rPr>
        <w:t>must</w:t>
      </w:r>
      <w:r w:rsidR="00E17F00">
        <w:rPr>
          <w:rFonts w:ascii="Palatino Linotype" w:hAnsi="Palatino Linotype" w:cs="Cooper Black"/>
          <w:kern w:val="2"/>
          <w:sz w:val="22"/>
          <w:szCs w:val="22"/>
          <w14:ligatures w14:val="standard"/>
          <w14:numForm w14:val="oldStyle"/>
          <w14:numSpacing w14:val="proportional"/>
          <w14:cntxtAlts/>
        </w:rPr>
        <w:t xml:space="preserve"> instead hold (counterintuitively) that </w:t>
      </w:r>
      <w:r w:rsidR="0089239A">
        <w:rPr>
          <w:rFonts w:ascii="Palatino Linotype" w:hAnsi="Palatino Linotype" w:cs="Cooper Black"/>
          <w:kern w:val="2"/>
          <w:sz w:val="22"/>
          <w:szCs w:val="22"/>
          <w14:ligatures w14:val="standard"/>
          <w14:numForm w14:val="oldStyle"/>
          <w14:numSpacing w14:val="proportional"/>
          <w14:cntxtAlts/>
        </w:rPr>
        <w:t xml:space="preserve">Joe </w:t>
      </w:r>
      <w:r w:rsidR="00E17F00">
        <w:rPr>
          <w:rFonts w:ascii="Palatino Linotype" w:hAnsi="Palatino Linotype" w:cs="Cooper Black"/>
          <w:kern w:val="2"/>
          <w:sz w:val="22"/>
          <w:szCs w:val="22"/>
          <w14:ligatures w14:val="standard"/>
          <w14:numForm w14:val="oldStyle"/>
          <w14:numSpacing w14:val="proportional"/>
          <w14:cntxtAlts/>
        </w:rPr>
        <w:t xml:space="preserve">is prohibited from breaking </w:t>
      </w:r>
      <w:r w:rsidR="007278DB">
        <w:rPr>
          <w:rFonts w:ascii="Palatino Linotype" w:hAnsi="Palatino Linotype" w:cs="Cooper Black"/>
          <w:kern w:val="2"/>
          <w:sz w:val="22"/>
          <w:szCs w:val="22"/>
          <w14:ligatures w14:val="standard"/>
          <w14:numForm w14:val="oldStyle"/>
          <w14:numSpacing w14:val="proportional"/>
          <w14:cntxtAlts/>
        </w:rPr>
        <w:t>his</w:t>
      </w:r>
      <w:r w:rsidR="00E17F00">
        <w:rPr>
          <w:rFonts w:ascii="Palatino Linotype" w:hAnsi="Palatino Linotype" w:cs="Cooper Black"/>
          <w:kern w:val="2"/>
          <w:sz w:val="22"/>
          <w:szCs w:val="22"/>
          <w14:ligatures w14:val="standard"/>
          <w14:numForm w14:val="oldStyle"/>
          <w14:numSpacing w14:val="proportional"/>
          <w14:cntxtAlts/>
        </w:rPr>
        <w:t xml:space="preserve"> promise </w:t>
      </w:r>
      <w:r w:rsidR="007278DB">
        <w:rPr>
          <w:rFonts w:ascii="Palatino Linotype" w:hAnsi="Palatino Linotype" w:cs="Cooper Black"/>
          <w:kern w:val="2"/>
          <w:sz w:val="22"/>
          <w:szCs w:val="22"/>
          <w14:ligatures w14:val="standard"/>
          <w14:numForm w14:val="oldStyle"/>
          <w14:numSpacing w14:val="proportional"/>
          <w14:cntxtAlts/>
        </w:rPr>
        <w:t xml:space="preserve">to Mark </w:t>
      </w:r>
      <w:r w:rsidR="0089239A">
        <w:rPr>
          <w:rFonts w:ascii="Palatino Linotype" w:hAnsi="Palatino Linotype" w:cs="Cooper Black"/>
          <w:kern w:val="2"/>
          <w:sz w:val="22"/>
          <w:szCs w:val="22"/>
          <w14:ligatures w14:val="standard"/>
          <w14:numForm w14:val="oldStyle"/>
          <w14:numSpacing w14:val="proportional"/>
          <w14:cntxtAlts/>
        </w:rPr>
        <w:t xml:space="preserve">even to prevent himself from having to break </w:t>
      </w:r>
      <w:r w:rsidR="00E17F00">
        <w:rPr>
          <w:rFonts w:ascii="Palatino Linotype" w:hAnsi="Palatino Linotype" w:cs="Cooper Black"/>
          <w:kern w:val="2"/>
          <w:sz w:val="22"/>
          <w:szCs w:val="22"/>
          <w14:ligatures w14:val="standard"/>
          <w14:numForm w14:val="oldStyle"/>
          <w14:numSpacing w14:val="proportional"/>
          <w14:cntxtAlts/>
        </w:rPr>
        <w:t>more promises in the future</w:t>
      </w:r>
      <w:r w:rsidR="0089239A">
        <w:rPr>
          <w:rFonts w:ascii="Palatino Linotype" w:hAnsi="Palatino Linotype" w:cs="Cooper Black"/>
          <w:kern w:val="2"/>
          <w:sz w:val="22"/>
          <w:szCs w:val="22"/>
          <w14:ligatures w14:val="standard"/>
          <w14:numForm w14:val="oldStyle"/>
          <w14:numSpacing w14:val="proportional"/>
          <w14:cntxtAlts/>
        </w:rPr>
        <w:t>.</w:t>
      </w:r>
      <w:r w:rsidR="001C67DE" w:rsidRPr="0056778E">
        <w:rPr>
          <w:rStyle w:val="FootnoteReference"/>
          <w:rFonts w:ascii="Palatino Linotype" w:hAnsi="Palatino Linotype"/>
          <w:kern w:val="2"/>
          <w:sz w:val="22"/>
          <w:szCs w:val="22"/>
          <w14:ligatures w14:val="standard"/>
          <w14:numForm w14:val="oldStyle"/>
          <w14:numSpacing w14:val="proportional"/>
          <w14:cntxtAlts/>
        </w:rPr>
        <w:footnoteReference w:id="38"/>
      </w:r>
      <w:r w:rsidR="0089239A">
        <w:rPr>
          <w:rFonts w:ascii="Palatino Linotype" w:hAnsi="Palatino Linotype" w:cs="Cooper Black"/>
          <w:kern w:val="2"/>
          <w:sz w:val="22"/>
          <w:szCs w:val="22"/>
          <w14:ligatures w14:val="standard"/>
          <w14:numForm w14:val="oldStyle"/>
          <w14:numSpacing w14:val="proportional"/>
          <w14:cntxtAlts/>
        </w:rPr>
        <w:t xml:space="preserve"> </w:t>
      </w:r>
    </w:p>
    <w:p w14:paraId="46F1A87E" w14:textId="069A2A9E" w:rsidR="0048224D" w:rsidRPr="00D23A25" w:rsidRDefault="008647C2" w:rsidP="008647C2">
      <w:pPr>
        <w:spacing w:after="120" w:line="360" w:lineRule="auto"/>
        <w:ind w:firstLine="72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kern w:val="2"/>
          <w:sz w:val="22"/>
          <w:szCs w:val="22"/>
          <w14:ligatures w14:val="standard"/>
          <w14:numForm w14:val="oldStyle"/>
          <w14:numSpacing w14:val="proportional"/>
          <w14:cntxtAlts/>
        </w:rPr>
        <w:t xml:space="preserve">Thus, it seems that despite what Brook, </w:t>
      </w:r>
      <w:proofErr w:type="spellStart"/>
      <w:r>
        <w:rPr>
          <w:rFonts w:ascii="Palatino Linotype" w:hAnsi="Palatino Linotype" w:cs="Cooper Black"/>
          <w:kern w:val="2"/>
          <w:sz w:val="22"/>
          <w:szCs w:val="22"/>
          <w14:ligatures w14:val="standard"/>
          <w14:numForm w14:val="oldStyle"/>
          <w14:numSpacing w14:val="proportional"/>
          <w14:cntxtAlts/>
        </w:rPr>
        <w:t>Kamm</w:t>
      </w:r>
      <w:proofErr w:type="spellEnd"/>
      <w:r>
        <w:rPr>
          <w:rFonts w:ascii="Palatino Linotype" w:hAnsi="Palatino Linotype" w:cs="Cooper Black"/>
          <w:kern w:val="2"/>
          <w:sz w:val="22"/>
          <w:szCs w:val="22"/>
          <w14:ligatures w14:val="standard"/>
          <w14:numForm w14:val="oldStyle"/>
          <w14:numSpacing w14:val="proportional"/>
          <w14:cntxtAlts/>
        </w:rPr>
        <w:t xml:space="preserve">, and Otsuka </w:t>
      </w:r>
      <w:r w:rsidR="00FA07D7">
        <w:rPr>
          <w:rFonts w:ascii="Palatino Linotype" w:hAnsi="Palatino Linotype" w:cs="Cooper Black"/>
          <w:kern w:val="2"/>
          <w:sz w:val="22"/>
          <w:szCs w:val="22"/>
          <w14:ligatures w14:val="standard"/>
          <w14:numForm w14:val="oldStyle"/>
          <w14:numSpacing w14:val="proportional"/>
          <w14:cntxtAlts/>
        </w:rPr>
        <w:t>claim</w:t>
      </w:r>
      <w:r>
        <w:rPr>
          <w:rFonts w:ascii="Palatino Linotype" w:hAnsi="Palatino Linotype" w:cs="Cooper Black"/>
          <w:kern w:val="2"/>
          <w:sz w:val="22"/>
          <w:szCs w:val="22"/>
          <w14:ligatures w14:val="standard"/>
          <w14:numForm w14:val="oldStyle"/>
          <w14:numSpacing w14:val="proportional"/>
          <w14:cntxtAlts/>
        </w:rPr>
        <w:t>, it’s the side-constraint approach, not the teleological approach</w:t>
      </w:r>
      <w:r w:rsidR="000D62FD">
        <w:rPr>
          <w:rFonts w:ascii="Palatino Linotype" w:hAnsi="Palatino Linotype" w:cs="Cooper Black"/>
          <w:kern w:val="2"/>
          <w:sz w:val="22"/>
          <w:szCs w:val="22"/>
          <w14:ligatures w14:val="standard"/>
          <w14:numForm w14:val="oldStyle"/>
          <w14:numSpacing w14:val="proportional"/>
          <w14:cntxtAlts/>
        </w:rPr>
        <w:t>,</w:t>
      </w:r>
      <w:r>
        <w:rPr>
          <w:rFonts w:ascii="Palatino Linotype" w:hAnsi="Palatino Linotype" w:cs="Cooper Black"/>
          <w:kern w:val="2"/>
          <w:sz w:val="22"/>
          <w:szCs w:val="22"/>
          <w14:ligatures w14:val="standard"/>
          <w14:numForm w14:val="oldStyle"/>
          <w14:numSpacing w14:val="proportional"/>
          <w14:cntxtAlts/>
        </w:rPr>
        <w:t xml:space="preserve"> that has counterintuitive implications in intra-agent minimizing cases. They were led to the wrong conclusion because they were looking only at cases where the agent ha</w:t>
      </w:r>
      <w:r w:rsidR="000D62FD">
        <w:rPr>
          <w:rFonts w:ascii="Palatino Linotype" w:hAnsi="Palatino Linotype" w:cs="Cooper Black"/>
          <w:kern w:val="2"/>
          <w:sz w:val="22"/>
          <w:szCs w:val="22"/>
          <w14:ligatures w14:val="standard"/>
          <w14:numForm w14:val="oldStyle"/>
          <w14:numSpacing w14:val="proportional"/>
          <w14:cntxtAlts/>
        </w:rPr>
        <w:t>d</w:t>
      </w:r>
      <w:r>
        <w:rPr>
          <w:rFonts w:ascii="Palatino Linotype" w:hAnsi="Palatino Linotype" w:cs="Cooper Black"/>
          <w:kern w:val="2"/>
          <w:sz w:val="22"/>
          <w:szCs w:val="22"/>
          <w14:ligatures w14:val="standard"/>
          <w14:numForm w14:val="oldStyle"/>
          <w14:numSpacing w14:val="proportional"/>
          <w14:cntxtAlts/>
        </w:rPr>
        <w:t xml:space="preserve"> already treated several people as mere means and were wrongly assuming that the relevant constraint must be </w:t>
      </w:r>
      <w:r w:rsidR="000D62FD">
        <w:rPr>
          <w:rFonts w:ascii="Palatino Linotype" w:hAnsi="Palatino Linotype" w:cs="Cooper Black"/>
          <w:kern w:val="2"/>
          <w:sz w:val="22"/>
          <w:szCs w:val="22"/>
          <w14:ligatures w14:val="standard"/>
          <w14:numForm w14:val="oldStyle"/>
          <w14:numSpacing w14:val="proportional"/>
          <w14:cntxtAlts/>
        </w:rPr>
        <w:t xml:space="preserve">the </w:t>
      </w:r>
      <w:r>
        <w:rPr>
          <w:rFonts w:ascii="Palatino Linotype" w:hAnsi="Palatino Linotype" w:cs="Cooper Black"/>
          <w:kern w:val="2"/>
          <w:sz w:val="22"/>
          <w:szCs w:val="22"/>
          <w14:ligatures w14:val="standard"/>
          <w14:numForm w14:val="oldStyle"/>
          <w14:numSpacing w14:val="proportional"/>
          <w14:cntxtAlts/>
        </w:rPr>
        <w:t xml:space="preserve">one that prohibits harming as opposed to </w:t>
      </w:r>
      <w:r w:rsidR="00227D7B">
        <w:rPr>
          <w:rFonts w:ascii="Palatino Linotype" w:hAnsi="Palatino Linotype" w:cs="Cooper Black"/>
          <w:kern w:val="2"/>
          <w:sz w:val="22"/>
          <w:szCs w:val="22"/>
          <w14:ligatures w14:val="standard"/>
          <w14:numForm w14:val="oldStyle"/>
          <w14:numSpacing w14:val="proportional"/>
          <w14:cntxtAlts/>
        </w:rPr>
        <w:t xml:space="preserve">the one that prohibits </w:t>
      </w:r>
      <w:r>
        <w:rPr>
          <w:rFonts w:ascii="Palatino Linotype" w:hAnsi="Palatino Linotype" w:cs="Cooper Black"/>
          <w:kern w:val="2"/>
          <w:sz w:val="22"/>
          <w:szCs w:val="22"/>
          <w14:ligatures w14:val="standard"/>
          <w14:numForm w14:val="oldStyle"/>
          <w14:numSpacing w14:val="proportional"/>
          <w14:cntxtAlts/>
        </w:rPr>
        <w:t xml:space="preserve">treating </w:t>
      </w:r>
      <w:r w:rsidR="00227D7B">
        <w:rPr>
          <w:rFonts w:ascii="Palatino Linotype" w:hAnsi="Palatino Linotype" w:cs="Cooper Black"/>
          <w:kern w:val="2"/>
          <w:sz w:val="22"/>
          <w:szCs w:val="22"/>
          <w14:ligatures w14:val="standard"/>
          <w14:numForm w14:val="oldStyle"/>
          <w14:numSpacing w14:val="proportional"/>
          <w14:cntxtAlts/>
        </w:rPr>
        <w:t xml:space="preserve">people </w:t>
      </w:r>
      <w:r>
        <w:rPr>
          <w:rFonts w:ascii="Palatino Linotype" w:hAnsi="Palatino Linotype" w:cs="Cooper Black"/>
          <w:kern w:val="2"/>
          <w:sz w:val="22"/>
          <w:szCs w:val="22"/>
          <w14:ligatures w14:val="standard"/>
          <w14:numForm w14:val="oldStyle"/>
          <w14:numSpacing w14:val="proportional"/>
          <w14:cntxtAlts/>
        </w:rPr>
        <w:t xml:space="preserve">as mere means. </w:t>
      </w:r>
    </w:p>
    <w:p w14:paraId="1EF5FDEF" w14:textId="77777777" w:rsidR="0048224D" w:rsidRPr="0048224D" w:rsidRDefault="0048224D" w:rsidP="00525DEB">
      <w:pPr>
        <w:spacing w:after="120" w:line="360" w:lineRule="auto"/>
      </w:pPr>
    </w:p>
    <w:p w14:paraId="65BBCA1E" w14:textId="0F1680A0" w:rsidR="0018558A" w:rsidRPr="0056778E" w:rsidRDefault="000F3F64" w:rsidP="00525DEB">
      <w:pPr>
        <w:pStyle w:val="Heading1"/>
        <w:spacing w:after="120" w:line="360" w:lineRule="auto"/>
        <w:ind w:left="0" w:firstLine="0"/>
        <w:rPr>
          <w:rFonts w:ascii="Palatino Linotype" w:hAnsi="Palatino Linotype" w:cs="Cooper Black"/>
          <w:b/>
          <w:i/>
          <w:color w:val="auto"/>
          <w:kern w:val="2"/>
          <w:sz w:val="22"/>
          <w:szCs w:val="22"/>
          <w14:ligatures w14:val="standard"/>
          <w14:numForm w14:val="oldStyle"/>
          <w14:numSpacing w14:val="proportional"/>
          <w14:cntxtAlts/>
        </w:rPr>
      </w:pPr>
      <w:r>
        <w:rPr>
          <w:rFonts w:ascii="Palatino Linotype" w:hAnsi="Palatino Linotype" w:cs="Cooper Black"/>
          <w:b/>
          <w:i/>
          <w:color w:val="auto"/>
          <w:kern w:val="2"/>
          <w:sz w:val="22"/>
          <w:szCs w:val="22"/>
          <w14:ligatures w14:val="standard"/>
          <w14:numForm w14:val="oldStyle"/>
          <w14:numSpacing w14:val="proportional"/>
          <w14:cntxtAlts/>
        </w:rPr>
        <w:t>5</w:t>
      </w:r>
      <w:r w:rsidR="0018558A" w:rsidRPr="0056778E">
        <w:rPr>
          <w:rFonts w:ascii="Palatino Linotype" w:hAnsi="Palatino Linotype" w:cs="Cooper Black"/>
          <w:b/>
          <w:i/>
          <w:color w:val="auto"/>
          <w:kern w:val="2"/>
          <w:sz w:val="22"/>
          <w:szCs w:val="22"/>
          <w14:ligatures w14:val="standard"/>
          <w14:numForm w14:val="oldStyle"/>
          <w14:numSpacing w14:val="proportional"/>
          <w14:cntxtAlts/>
        </w:rPr>
        <w:t xml:space="preserve">. </w:t>
      </w:r>
      <w:r w:rsidR="00D502A2" w:rsidRPr="0056778E">
        <w:rPr>
          <w:rFonts w:ascii="Palatino Linotype" w:hAnsi="Palatino Linotype" w:cs="Cooper Black"/>
          <w:b/>
          <w:i/>
          <w:color w:val="auto"/>
          <w:kern w:val="2"/>
          <w:sz w:val="22"/>
          <w:szCs w:val="22"/>
          <w14:ligatures w14:val="standard"/>
          <w14:numForm w14:val="oldStyle"/>
          <w14:numSpacing w14:val="proportional"/>
          <w14:cntxtAlts/>
        </w:rPr>
        <w:t>Conclusion</w:t>
      </w:r>
      <w:r w:rsidR="0018558A" w:rsidRPr="0056778E">
        <w:rPr>
          <w:rFonts w:ascii="Palatino Linotype" w:hAnsi="Palatino Linotype" w:cs="Cooper Black"/>
          <w:b/>
          <w:i/>
          <w:color w:val="auto"/>
          <w:kern w:val="2"/>
          <w:sz w:val="22"/>
          <w:szCs w:val="22"/>
          <w14:ligatures w14:val="standard"/>
          <w14:numForm w14:val="oldStyle"/>
          <w14:numSpacing w14:val="proportional"/>
          <w14:cntxtAlts/>
        </w:rPr>
        <w:t xml:space="preserve"> </w:t>
      </w:r>
    </w:p>
    <w:p w14:paraId="1EA44223" w14:textId="0791DC2C" w:rsidR="009D5268" w:rsidRPr="0056778E" w:rsidRDefault="000013B6" w:rsidP="00525DEB">
      <w:pPr>
        <w:pStyle w:val="Heading1"/>
        <w:spacing w:after="120" w:line="360" w:lineRule="auto"/>
        <w:ind w:left="0" w:firstLine="0"/>
        <w:rPr>
          <w:rFonts w:ascii="Palatino Linotype" w:hAnsi="Palatino Linotype" w:cs="Cooper Black"/>
          <w:kern w:val="2"/>
          <w:sz w:val="22"/>
          <w:szCs w:val="22"/>
          <w14:ligatures w14:val="standard"/>
          <w14:numForm w14:val="oldStyle"/>
          <w14:numSpacing w14:val="proportional"/>
          <w14:cntxtAlts/>
        </w:rPr>
      </w:pPr>
      <w:r>
        <w:rPr>
          <w:rFonts w:ascii="Palatino Linotype" w:hAnsi="Palatino Linotype" w:cs="Cooper Black"/>
          <w:color w:val="auto"/>
          <w:kern w:val="2"/>
          <w:sz w:val="22"/>
          <w:szCs w:val="22"/>
          <w14:ligatures w14:val="standard"/>
          <w14:numForm w14:val="oldStyle"/>
          <w14:numSpacing w14:val="proportional"/>
          <w14:cntxtAlts/>
        </w:rPr>
        <w:t>I</w:t>
      </w:r>
      <w:r w:rsidR="00284399">
        <w:rPr>
          <w:rFonts w:ascii="Palatino Linotype" w:hAnsi="Palatino Linotype" w:cs="Cooper Black"/>
          <w:color w:val="auto"/>
          <w:kern w:val="2"/>
          <w:sz w:val="22"/>
          <w:szCs w:val="22"/>
          <w14:ligatures w14:val="standard"/>
          <w14:numForm w14:val="oldStyle"/>
          <w14:numSpacing w14:val="proportional"/>
          <w14:cntxtAlts/>
        </w:rPr>
        <w:t xml:space="preserve">’ve argued that when we </w:t>
      </w:r>
      <w:proofErr w:type="spellStart"/>
      <w:r w:rsidR="00284399">
        <w:rPr>
          <w:rFonts w:ascii="Palatino Linotype" w:hAnsi="Palatino Linotype" w:cs="Cooper Black"/>
          <w:color w:val="auto"/>
          <w:kern w:val="2"/>
          <w:sz w:val="22"/>
          <w:szCs w:val="22"/>
          <w14:ligatures w14:val="standard"/>
          <w14:numForm w14:val="oldStyle"/>
          <w14:numSpacing w14:val="proportional"/>
          <w14:cntxtAlts/>
        </w:rPr>
        <w:t>consequentialize</w:t>
      </w:r>
      <w:proofErr w:type="spellEnd"/>
      <w:r w:rsidR="00284399">
        <w:rPr>
          <w:rFonts w:ascii="Palatino Linotype" w:hAnsi="Palatino Linotype" w:cs="Cooper Black"/>
          <w:color w:val="auto"/>
          <w:kern w:val="2"/>
          <w:sz w:val="22"/>
          <w:szCs w:val="22"/>
          <w14:ligatures w14:val="standard"/>
          <w14:numForm w14:val="oldStyle"/>
          <w14:numSpacing w14:val="proportional"/>
          <w14:cntxtAlts/>
        </w:rPr>
        <w:t xml:space="preserve"> constraints by adopting ARC and combi</w:t>
      </w:r>
      <w:r w:rsidR="00227D7B">
        <w:rPr>
          <w:rFonts w:ascii="Palatino Linotype" w:hAnsi="Palatino Linotype" w:cs="Cooper Black"/>
          <w:color w:val="auto"/>
          <w:kern w:val="2"/>
          <w:sz w:val="22"/>
          <w:szCs w:val="22"/>
          <w14:ligatures w14:val="standard"/>
          <w14:numForm w14:val="oldStyle"/>
          <w14:numSpacing w14:val="proportional"/>
          <w14:cntxtAlts/>
        </w:rPr>
        <w:t>ning</w:t>
      </w:r>
      <w:r w:rsidR="00284399">
        <w:rPr>
          <w:rFonts w:ascii="Palatino Linotype" w:hAnsi="Palatino Linotype" w:cs="Cooper Black"/>
          <w:color w:val="auto"/>
          <w:kern w:val="2"/>
          <w:sz w:val="22"/>
          <w:szCs w:val="22"/>
          <w14:ligatures w14:val="standard"/>
          <w14:numForm w14:val="oldStyle"/>
          <w14:numSpacing w14:val="proportional"/>
          <w14:cntxtAlts/>
        </w:rPr>
        <w:t xml:space="preserve"> it with a Kantian theory of value, we arrive at a theory—viz., Kantsequentialism—that has several advantages over </w:t>
      </w:r>
      <w:r w:rsidR="00227D7B">
        <w:rPr>
          <w:rFonts w:ascii="Palatino Linotype" w:hAnsi="Palatino Linotype" w:cs="Cooper Black"/>
          <w:color w:val="auto"/>
          <w:kern w:val="2"/>
          <w:sz w:val="22"/>
          <w:szCs w:val="22"/>
          <w14:ligatures w14:val="standard"/>
          <w14:numForm w14:val="oldStyle"/>
          <w14:numSpacing w14:val="proportional"/>
          <w14:cntxtAlts/>
        </w:rPr>
        <w:t xml:space="preserve">the standard </w:t>
      </w:r>
      <w:r w:rsidR="00284399">
        <w:rPr>
          <w:rFonts w:ascii="Palatino Linotype" w:hAnsi="Palatino Linotype" w:cs="Cooper Black"/>
          <w:color w:val="auto"/>
          <w:kern w:val="2"/>
          <w:sz w:val="22"/>
          <w:szCs w:val="22"/>
          <w14:ligatures w14:val="standard"/>
          <w14:numForm w14:val="oldStyle"/>
          <w14:numSpacing w14:val="proportional"/>
          <w14:cntxtAlts/>
        </w:rPr>
        <w:t xml:space="preserve">side-constraint </w:t>
      </w:r>
      <w:r w:rsidR="00227D7B">
        <w:rPr>
          <w:rFonts w:ascii="Palatino Linotype" w:hAnsi="Palatino Linotype" w:cs="Cooper Black"/>
          <w:color w:val="auto"/>
          <w:kern w:val="2"/>
          <w:sz w:val="22"/>
          <w:szCs w:val="22"/>
          <w14:ligatures w14:val="standard"/>
          <w14:numForm w14:val="oldStyle"/>
          <w14:numSpacing w14:val="proportional"/>
          <w14:cntxtAlts/>
        </w:rPr>
        <w:t xml:space="preserve">approach, and </w:t>
      </w:r>
      <w:r w:rsidR="0051255C">
        <w:rPr>
          <w:rFonts w:ascii="Palatino Linotype" w:hAnsi="Palatino Linotype" w:cs="Cooper Black"/>
          <w:color w:val="auto"/>
          <w:kern w:val="2"/>
          <w:sz w:val="22"/>
          <w:szCs w:val="22"/>
          <w14:ligatures w14:val="standard"/>
          <w14:numForm w14:val="oldStyle"/>
          <w14:numSpacing w14:val="proportional"/>
          <w14:cntxtAlts/>
        </w:rPr>
        <w:t xml:space="preserve">it’s </w:t>
      </w:r>
      <w:r w:rsidR="00227D7B">
        <w:rPr>
          <w:rFonts w:ascii="Palatino Linotype" w:hAnsi="Palatino Linotype" w:cs="Cooper Black"/>
          <w:color w:val="auto"/>
          <w:kern w:val="2"/>
          <w:sz w:val="22"/>
          <w:szCs w:val="22"/>
          <w14:ligatures w14:val="standard"/>
          <w14:numForm w14:val="oldStyle"/>
          <w14:numSpacing w14:val="proportional"/>
          <w14:cntxtAlts/>
        </w:rPr>
        <w:t>one that has</w:t>
      </w:r>
      <w:r w:rsidR="00284399">
        <w:rPr>
          <w:rFonts w:ascii="Palatino Linotype" w:hAnsi="Palatino Linotype" w:cs="Cooper Black"/>
          <w:color w:val="auto"/>
          <w:kern w:val="2"/>
          <w:sz w:val="22"/>
          <w:szCs w:val="22"/>
          <w14:ligatures w14:val="standard"/>
          <w14:numForm w14:val="oldStyle"/>
          <w14:numSpacing w14:val="proportional"/>
          <w14:cntxtAlts/>
        </w:rPr>
        <w:t xml:space="preserve"> no </w:t>
      </w:r>
      <w:r w:rsidR="008B65C4">
        <w:rPr>
          <w:rFonts w:ascii="Palatino Linotype" w:hAnsi="Palatino Linotype" w:cs="Cooper Black"/>
          <w:color w:val="auto"/>
          <w:kern w:val="2"/>
          <w:sz w:val="22"/>
          <w:szCs w:val="22"/>
          <w14:ligatures w14:val="standard"/>
          <w14:numForm w14:val="oldStyle"/>
          <w14:numSpacing w14:val="proportional"/>
          <w14:cntxtAlts/>
        </w:rPr>
        <w:t xml:space="preserve">clear </w:t>
      </w:r>
      <w:r w:rsidR="00284399">
        <w:rPr>
          <w:rFonts w:ascii="Palatino Linotype" w:hAnsi="Palatino Linotype" w:cs="Cooper Black"/>
          <w:color w:val="auto"/>
          <w:kern w:val="2"/>
          <w:sz w:val="22"/>
          <w:szCs w:val="22"/>
          <w14:ligatures w14:val="standard"/>
          <w14:numForm w14:val="oldStyle"/>
          <w14:numSpacing w14:val="proportional"/>
          <w14:cntxtAlts/>
        </w:rPr>
        <w:t>disadvantages. If this is right, then, surprising</w:t>
      </w:r>
      <w:r w:rsidR="00227D7B">
        <w:rPr>
          <w:rFonts w:ascii="Palatino Linotype" w:hAnsi="Palatino Linotype" w:cs="Cooper Black"/>
          <w:color w:val="auto"/>
          <w:kern w:val="2"/>
          <w:sz w:val="22"/>
          <w:szCs w:val="22"/>
          <w14:ligatures w14:val="standard"/>
          <w14:numForm w14:val="oldStyle"/>
          <w14:numSpacing w14:val="proportional"/>
          <w14:cntxtAlts/>
        </w:rPr>
        <w:t>ly</w:t>
      </w:r>
      <w:r w:rsidR="00284399">
        <w:rPr>
          <w:rFonts w:ascii="Palatino Linotype" w:hAnsi="Palatino Linotype" w:cs="Cooper Black"/>
          <w:color w:val="auto"/>
          <w:kern w:val="2"/>
          <w:sz w:val="22"/>
          <w:szCs w:val="22"/>
          <w14:ligatures w14:val="standard"/>
          <w14:numForm w14:val="oldStyle"/>
          <w14:numSpacing w14:val="proportional"/>
          <w14:cntxtAlts/>
        </w:rPr>
        <w:t xml:space="preserve">, constraints are </w:t>
      </w:r>
      <w:r w:rsidR="00CE64A3">
        <w:rPr>
          <w:rFonts w:ascii="Palatino Linotype" w:hAnsi="Palatino Linotype" w:cs="Cooper Black"/>
          <w:color w:val="auto"/>
          <w:kern w:val="2"/>
          <w:sz w:val="22"/>
          <w:szCs w:val="22"/>
          <w14:ligatures w14:val="standard"/>
          <w14:numForm w14:val="oldStyle"/>
          <w14:numSpacing w14:val="proportional"/>
          <w14:cntxtAlts/>
        </w:rPr>
        <w:t>more plausibly</w:t>
      </w:r>
      <w:r w:rsidR="00284399">
        <w:rPr>
          <w:rFonts w:ascii="Palatino Linotype" w:hAnsi="Palatino Linotype" w:cs="Cooper Black"/>
          <w:color w:val="auto"/>
          <w:kern w:val="2"/>
          <w:sz w:val="22"/>
          <w:szCs w:val="22"/>
          <w14:ligatures w14:val="standard"/>
          <w14:numForm w14:val="oldStyle"/>
          <w14:numSpacing w14:val="proportional"/>
          <w14:cntxtAlts/>
        </w:rPr>
        <w:t xml:space="preserve"> accommodated within a consequentialist framework </w:t>
      </w:r>
      <w:r w:rsidR="00CE64A3">
        <w:rPr>
          <w:rFonts w:ascii="Palatino Linotype" w:hAnsi="Palatino Linotype" w:cs="Cooper Black"/>
          <w:color w:val="auto"/>
          <w:kern w:val="2"/>
          <w:sz w:val="22"/>
          <w:szCs w:val="22"/>
          <w14:ligatures w14:val="standard"/>
          <w14:numForm w14:val="oldStyle"/>
          <w14:numSpacing w14:val="proportional"/>
          <w14:cntxtAlts/>
        </w:rPr>
        <w:t xml:space="preserve">than within a side-constraint framework, and this is so </w:t>
      </w:r>
      <w:r w:rsidR="00284399">
        <w:rPr>
          <w:rFonts w:ascii="Palatino Linotype" w:hAnsi="Palatino Linotype" w:cs="Cooper Black"/>
          <w:color w:val="auto"/>
          <w:kern w:val="2"/>
          <w:sz w:val="22"/>
          <w:szCs w:val="22"/>
          <w14:ligatures w14:val="standard"/>
          <w14:numForm w14:val="oldStyle"/>
          <w14:numSpacing w14:val="proportional"/>
          <w14:cntxtAlts/>
        </w:rPr>
        <w:t xml:space="preserve">despite </w:t>
      </w:r>
      <w:r w:rsidR="00FA07D7">
        <w:rPr>
          <w:rFonts w:ascii="Palatino Linotype" w:hAnsi="Palatino Linotype" w:cs="Cooper Black"/>
          <w:color w:val="auto"/>
          <w:kern w:val="2"/>
          <w:sz w:val="22"/>
          <w:szCs w:val="22"/>
          <w14:ligatures w14:val="standard"/>
          <w14:numForm w14:val="oldStyle"/>
          <w14:numSpacing w14:val="proportional"/>
          <w14:cntxtAlts/>
        </w:rPr>
        <w:t>most</w:t>
      </w:r>
      <w:r w:rsidR="00284399">
        <w:rPr>
          <w:rFonts w:ascii="Palatino Linotype" w:hAnsi="Palatino Linotype" w:cs="Cooper Black"/>
          <w:color w:val="auto"/>
          <w:kern w:val="2"/>
          <w:sz w:val="22"/>
          <w:szCs w:val="22"/>
          <w14:ligatures w14:val="standard"/>
          <w14:numForm w14:val="oldStyle"/>
          <w14:numSpacing w14:val="proportional"/>
          <w14:cntxtAlts/>
        </w:rPr>
        <w:t xml:space="preserve"> </w:t>
      </w:r>
      <w:r w:rsidR="00CE64A3">
        <w:rPr>
          <w:rFonts w:ascii="Palatino Linotype" w:hAnsi="Palatino Linotype" w:cs="Cooper Black"/>
          <w:color w:val="auto"/>
          <w:kern w:val="2"/>
          <w:sz w:val="22"/>
          <w:szCs w:val="22"/>
          <w14:ligatures w14:val="standard"/>
          <w14:numForm w14:val="oldStyle"/>
          <w14:numSpacing w14:val="proportional"/>
          <w14:cntxtAlts/>
        </w:rPr>
        <w:t>side-constraint theorists</w:t>
      </w:r>
      <w:r w:rsidR="00284399">
        <w:rPr>
          <w:rFonts w:ascii="Palatino Linotype" w:hAnsi="Palatino Linotype" w:cs="Cooper Black"/>
          <w:color w:val="auto"/>
          <w:kern w:val="2"/>
          <w:sz w:val="22"/>
          <w:szCs w:val="22"/>
          <w14:ligatures w14:val="standard"/>
          <w14:numForm w14:val="oldStyle"/>
          <w14:numSpacing w14:val="proportional"/>
          <w14:cntxtAlts/>
        </w:rPr>
        <w:t xml:space="preserve"> </w:t>
      </w:r>
      <w:r w:rsidR="00FA07D7">
        <w:rPr>
          <w:rFonts w:ascii="Palatino Linotype" w:hAnsi="Palatino Linotype" w:cs="Cooper Black"/>
          <w:color w:val="auto"/>
          <w:kern w:val="2"/>
          <w:sz w:val="22"/>
          <w:szCs w:val="22"/>
          <w14:ligatures w14:val="standard"/>
          <w14:numForm w14:val="oldStyle"/>
          <w14:numSpacing w14:val="proportional"/>
          <w14:cntxtAlts/>
        </w:rPr>
        <w:t>thinking</w:t>
      </w:r>
      <w:r w:rsidR="00284399">
        <w:rPr>
          <w:rFonts w:ascii="Palatino Linotype" w:hAnsi="Palatino Linotype" w:cs="Cooper Black"/>
          <w:color w:val="auto"/>
          <w:kern w:val="2"/>
          <w:sz w:val="22"/>
          <w:szCs w:val="22"/>
          <w14:ligatures w14:val="standard"/>
          <w14:numForm w14:val="oldStyle"/>
          <w14:numSpacing w14:val="proportional"/>
          <w14:cntxtAlts/>
        </w:rPr>
        <w:t xml:space="preserve"> that constraints pose a </w:t>
      </w:r>
      <w:r w:rsidR="00227D7B">
        <w:rPr>
          <w:rFonts w:ascii="Palatino Linotype" w:hAnsi="Palatino Linotype" w:cs="Cooper Black"/>
          <w:color w:val="auto"/>
          <w:kern w:val="2"/>
          <w:sz w:val="22"/>
          <w:szCs w:val="22"/>
          <w14:ligatures w14:val="standard"/>
          <w14:numForm w14:val="oldStyle"/>
          <w14:numSpacing w14:val="proportional"/>
          <w14:cntxtAlts/>
        </w:rPr>
        <w:t>serious</w:t>
      </w:r>
      <w:r w:rsidR="00284399">
        <w:rPr>
          <w:rFonts w:ascii="Palatino Linotype" w:hAnsi="Palatino Linotype" w:cs="Cooper Black"/>
          <w:color w:val="auto"/>
          <w:kern w:val="2"/>
          <w:sz w:val="22"/>
          <w:szCs w:val="22"/>
          <w14:ligatures w14:val="standard"/>
          <w14:numForm w14:val="oldStyle"/>
          <w14:numSpacing w14:val="proportional"/>
          <w14:cntxtAlts/>
        </w:rPr>
        <w:t xml:space="preserve"> </w:t>
      </w:r>
      <w:r w:rsidR="00227D7B">
        <w:rPr>
          <w:rFonts w:ascii="Palatino Linotype" w:hAnsi="Palatino Linotype" w:cs="Cooper Black"/>
          <w:color w:val="auto"/>
          <w:kern w:val="2"/>
          <w:sz w:val="22"/>
          <w:szCs w:val="22"/>
          <w14:ligatures w14:val="standard"/>
          <w14:numForm w14:val="oldStyle"/>
          <w14:numSpacing w14:val="proportional"/>
          <w14:cntxtAlts/>
        </w:rPr>
        <w:t>problem for</w:t>
      </w:r>
      <w:r w:rsidR="00284399">
        <w:rPr>
          <w:rFonts w:ascii="Palatino Linotype" w:hAnsi="Palatino Linotype" w:cs="Cooper Black"/>
          <w:color w:val="auto"/>
          <w:kern w:val="2"/>
          <w:sz w:val="22"/>
          <w:szCs w:val="22"/>
          <w14:ligatures w14:val="standard"/>
          <w14:numForm w14:val="oldStyle"/>
          <w14:numSpacing w14:val="proportional"/>
          <w14:cntxtAlts/>
        </w:rPr>
        <w:t xml:space="preserve"> consequentialism</w:t>
      </w:r>
      <w:r w:rsidR="00597BF4" w:rsidRPr="0056778E">
        <w:rPr>
          <w:rFonts w:ascii="Palatino Linotype" w:hAnsi="Palatino Linotype" w:cs="Cooper Black"/>
          <w:kern w:val="2"/>
          <w:sz w:val="22"/>
          <w:szCs w:val="22"/>
          <w14:ligatures w14:val="standard"/>
          <w14:numForm w14:val="oldStyle"/>
          <w14:numSpacing w14:val="proportional"/>
          <w14:cntxtAlts/>
        </w:rPr>
        <w:t>.</w:t>
      </w:r>
      <w:r w:rsidR="00617965" w:rsidRPr="0056778E">
        <w:rPr>
          <w:rStyle w:val="FootnoteReference"/>
          <w:rFonts w:ascii="Palatino Linotype" w:hAnsi="Palatino Linotype"/>
          <w:kern w:val="2"/>
          <w:sz w:val="22"/>
          <w:szCs w:val="22"/>
          <w14:ligatures w14:val="standard"/>
          <w14:numForm w14:val="oldStyle"/>
          <w14:numSpacing w14:val="proportional"/>
          <w14:cntxtAlts/>
        </w:rPr>
        <w:footnoteReference w:id="39"/>
      </w:r>
      <w:r w:rsidR="009D5268" w:rsidRPr="0056778E">
        <w:rPr>
          <w:rFonts w:ascii="Palatino Linotype" w:hAnsi="Palatino Linotype" w:cs="Cooper Black"/>
          <w:color w:val="auto"/>
          <w:kern w:val="2"/>
          <w:sz w:val="22"/>
          <w:szCs w:val="22"/>
          <w14:ligatures w14:val="standard"/>
          <w14:numForm w14:val="oldStyle"/>
          <w14:numSpacing w14:val="proportional"/>
          <w14:cntxtAlts/>
        </w:rPr>
        <w:t xml:space="preserve">  </w:t>
      </w:r>
    </w:p>
    <w:p w14:paraId="1E89FCAD" w14:textId="77777777" w:rsidR="009D5268" w:rsidRPr="0056778E" w:rsidRDefault="009D5268" w:rsidP="00525DEB">
      <w:pPr>
        <w:spacing w:after="120" w:line="360" w:lineRule="auto"/>
        <w:rPr>
          <w:rFonts w:ascii="Palatino Linotype" w:hAnsi="Palatino Linotype"/>
          <w:kern w:val="2"/>
          <w:sz w:val="22"/>
          <w:szCs w:val="22"/>
          <w14:ligatures w14:val="standard"/>
          <w14:numForm w14:val="oldStyle"/>
          <w14:numSpacing w14:val="proportional"/>
          <w14:cntxtAlts/>
        </w:rPr>
      </w:pPr>
    </w:p>
    <w:p w14:paraId="2EAF4906" w14:textId="77777777" w:rsidR="009D5268" w:rsidRPr="0056778E" w:rsidRDefault="009D5268" w:rsidP="00525DEB">
      <w:pPr>
        <w:spacing w:after="120" w:line="360" w:lineRule="auto"/>
        <w:rPr>
          <w:kern w:val="2"/>
          <w14:ligatures w14:val="standard"/>
          <w14:numForm w14:val="oldStyle"/>
          <w14:numSpacing w14:val="proportional"/>
          <w14:cntxtAlts/>
        </w:rPr>
      </w:pPr>
    </w:p>
    <w:p w14:paraId="7D5D0D2A" w14:textId="1981049E" w:rsidR="009D5268" w:rsidRPr="0056778E" w:rsidRDefault="009D5268" w:rsidP="002003B8">
      <w:pPr>
        <w:pStyle w:val="Heading2"/>
        <w:spacing w:after="120"/>
        <w:ind w:left="0" w:firstLine="0"/>
        <w:rPr>
          <w:rFonts w:ascii="Palatino Linotype" w:hAnsi="Palatino Linotype" w:cs="Hoefler Text"/>
          <w:b/>
          <w:bCs/>
          <w:color w:val="auto"/>
          <w:kern w:val="2"/>
          <w:sz w:val="28"/>
          <w:szCs w:val="22"/>
          <w14:ligatures w14:val="standard"/>
          <w14:numForm w14:val="oldStyle"/>
          <w14:numSpacing w14:val="proportional"/>
          <w14:cntxtAlts/>
        </w:rPr>
      </w:pPr>
      <w:r w:rsidRPr="0056778E">
        <w:rPr>
          <w:rFonts w:ascii="Palatino Linotype" w:hAnsi="Palatino Linotype" w:cs="Hoefler Text"/>
          <w:b/>
          <w:bCs/>
          <w:color w:val="auto"/>
          <w:kern w:val="2"/>
          <w:sz w:val="28"/>
          <w:szCs w:val="22"/>
          <w14:ligatures w14:val="standard"/>
          <w14:numForm w14:val="oldStyle"/>
          <w14:numSpacing w14:val="proportional"/>
          <w14:cntxtAlts/>
        </w:rPr>
        <w:t>References</w:t>
      </w:r>
    </w:p>
    <w:p w14:paraId="103F0F55" w14:textId="77777777" w:rsidR="001A08D0" w:rsidRDefault="001A08D0" w:rsidP="00435B41">
      <w:pPr>
        <w:autoSpaceDE w:val="0"/>
        <w:autoSpaceDN w:val="0"/>
        <w:adjustRightInd w:val="0"/>
        <w:spacing w:after="120"/>
        <w:ind w:left="430" w:hanging="430"/>
        <w:rPr>
          <w:rFonts w:ascii="Palatino Linotype" w:eastAsia="Times New Roman" w:hAnsi="Palatino Linotype" w:cs="Helvetica"/>
          <w:kern w:val="2"/>
          <w:sz w:val="22"/>
          <w:szCs w:val="22"/>
          <w14:ligatures w14:val="standard"/>
          <w14:numForm w14:val="oldStyle"/>
          <w14:numSpacing w14:val="proportional"/>
          <w14:cntxtAlts/>
        </w:rPr>
      </w:pPr>
    </w:p>
    <w:p w14:paraId="4F2307E0" w14:textId="2E24E252" w:rsidR="009E4835" w:rsidRDefault="009E4835"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Anderson, E. </w:t>
      </w:r>
      <w:r w:rsidRPr="009E4835">
        <w:rPr>
          <w:rFonts w:ascii="Palatino Linotype" w:eastAsia="Times New Roman" w:hAnsi="Palatino Linotype" w:cs="Helvetica"/>
          <w:kern w:val="2"/>
          <w:sz w:val="22"/>
          <w:szCs w:val="22"/>
          <w14:ligatures w14:val="standard"/>
          <w14:numForm w14:val="oldStyle"/>
          <w14:numSpacing w14:val="proportional"/>
          <w14:cntxtAlts/>
        </w:rPr>
        <w:t xml:space="preserve">(1993). </w:t>
      </w:r>
      <w:r w:rsidRPr="009E4835">
        <w:rPr>
          <w:rFonts w:ascii="Palatino Linotype" w:eastAsia="Times New Roman" w:hAnsi="Palatino Linotype" w:cs="Helvetica"/>
          <w:i/>
          <w:iCs/>
          <w:kern w:val="2"/>
          <w:sz w:val="22"/>
          <w:szCs w:val="22"/>
          <w14:ligatures w14:val="standard"/>
          <w14:numForm w14:val="oldStyle"/>
          <w14:numSpacing w14:val="proportional"/>
          <w14:cntxtAlts/>
        </w:rPr>
        <w:t>Value in Ethics and Economics</w:t>
      </w:r>
      <w:r w:rsidRPr="009E4835">
        <w:rPr>
          <w:rFonts w:ascii="Palatino Linotype" w:eastAsia="Times New Roman" w:hAnsi="Palatino Linotype" w:cs="Helvetica"/>
          <w:kern w:val="2"/>
          <w:sz w:val="22"/>
          <w:szCs w:val="22"/>
          <w14:ligatures w14:val="standard"/>
          <w14:numForm w14:val="oldStyle"/>
          <w14:numSpacing w14:val="proportional"/>
          <w14:cntxtAlts/>
        </w:rPr>
        <w:t>. Cambridge, Mass.: Harvard University Press.</w:t>
      </w:r>
      <w:r>
        <w:rPr>
          <w:rFonts w:ascii="Palatino Linotype" w:eastAsia="Times New Roman" w:hAnsi="Palatino Linotype" w:cs="Helvetica"/>
          <w:kern w:val="2"/>
          <w:sz w:val="22"/>
          <w:szCs w:val="22"/>
          <w14:ligatures w14:val="standard"/>
          <w14:numForm w14:val="oldStyle"/>
          <w14:numSpacing w14:val="proportional"/>
          <w14:cntxtAlts/>
        </w:rPr>
        <w:t xml:space="preserve"> </w:t>
      </w:r>
    </w:p>
    <w:p w14:paraId="580B408D" w14:textId="101D9CFF" w:rsidR="00972EAC" w:rsidRDefault="00972EAC"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Bader, R. (Forthcoming).</w:t>
      </w:r>
      <w:r w:rsidR="002B0FFE">
        <w:rPr>
          <w:rFonts w:ascii="Palatino Linotype" w:eastAsia="Times New Roman" w:hAnsi="Palatino Linotype" w:cs="Helvetica"/>
          <w:kern w:val="2"/>
          <w:sz w:val="22"/>
          <w:szCs w:val="22"/>
          <w14:ligatures w14:val="standard"/>
          <w14:numForm w14:val="oldStyle"/>
          <w14:numSpacing w14:val="proportional"/>
          <w14:cntxtAlts/>
        </w:rPr>
        <w:t xml:space="preserve"> “The Dignity of Humanity.”</w:t>
      </w:r>
      <w:r>
        <w:rPr>
          <w:rFonts w:ascii="Palatino Linotype" w:eastAsia="Times New Roman" w:hAnsi="Palatino Linotype" w:cs="Helvetica"/>
          <w:kern w:val="2"/>
          <w:sz w:val="22"/>
          <w:szCs w:val="22"/>
          <w14:ligatures w14:val="standard"/>
          <w14:numForm w14:val="oldStyle"/>
          <w14:numSpacing w14:val="proportional"/>
          <w14:cntxtAlts/>
        </w:rPr>
        <w:t xml:space="preserve"> In </w:t>
      </w:r>
      <w:r w:rsidR="002B0FFE">
        <w:rPr>
          <w:rFonts w:ascii="Palatino Linotype" w:eastAsia="Times New Roman" w:hAnsi="Palatino Linotype" w:cs="Helvetica"/>
          <w:kern w:val="2"/>
          <w:sz w:val="22"/>
          <w:szCs w:val="22"/>
          <w14:ligatures w14:val="standard"/>
          <w14:numForm w14:val="oldStyle"/>
          <w14:numSpacing w14:val="proportional"/>
          <w14:cntxtAlts/>
        </w:rPr>
        <w:t xml:space="preserve">S. Buss and N. </w:t>
      </w:r>
      <w:proofErr w:type="spellStart"/>
      <w:r w:rsidR="002B0FFE" w:rsidRPr="002B0FFE">
        <w:rPr>
          <w:rFonts w:ascii="Palatino Linotype" w:eastAsia="Times New Roman" w:hAnsi="Palatino Linotype" w:cs="Helvetica"/>
          <w:kern w:val="2"/>
          <w:sz w:val="22"/>
          <w:szCs w:val="22"/>
          <w14:ligatures w14:val="standard"/>
          <w14:numForm w14:val="oldStyle"/>
          <w14:numSpacing w14:val="proportional"/>
          <w14:cntxtAlts/>
        </w:rPr>
        <w:t>Theunissen</w:t>
      </w:r>
      <w:proofErr w:type="spellEnd"/>
      <w:r w:rsidR="002B0FFE" w:rsidRPr="002B0FFE">
        <w:rPr>
          <w:rFonts w:ascii="Palatino Linotype" w:eastAsia="Times New Roman" w:hAnsi="Palatino Linotype" w:cs="Helvetica"/>
          <w:kern w:val="2"/>
          <w:sz w:val="22"/>
          <w:szCs w:val="22"/>
          <w14:ligatures w14:val="standard"/>
          <w14:numForm w14:val="oldStyle"/>
          <w14:numSpacing w14:val="proportional"/>
          <w14:cntxtAlts/>
        </w:rPr>
        <w:t xml:space="preserve"> </w:t>
      </w:r>
      <w:r>
        <w:rPr>
          <w:rFonts w:ascii="Palatino Linotype" w:eastAsia="Times New Roman" w:hAnsi="Palatino Linotype" w:cs="Helvetica"/>
          <w:kern w:val="2"/>
          <w:sz w:val="22"/>
          <w:szCs w:val="22"/>
          <w14:ligatures w14:val="standard"/>
          <w14:numForm w14:val="oldStyle"/>
          <w14:numSpacing w14:val="proportional"/>
          <w14:cntxtAlts/>
        </w:rPr>
        <w:t>(eds.)</w:t>
      </w:r>
      <w:r w:rsidR="002B0FFE">
        <w:rPr>
          <w:rFonts w:ascii="Palatino Linotype" w:eastAsia="Times New Roman" w:hAnsi="Palatino Linotype" w:cs="Helvetica"/>
          <w:kern w:val="2"/>
          <w:sz w:val="22"/>
          <w:szCs w:val="22"/>
          <w14:ligatures w14:val="standard"/>
          <w14:numForm w14:val="oldStyle"/>
          <w14:numSpacing w14:val="proportional"/>
          <w14:cntxtAlts/>
        </w:rPr>
        <w:t xml:space="preserve">, </w:t>
      </w:r>
      <w:r w:rsidR="002B0FFE" w:rsidRPr="002B0FFE">
        <w:rPr>
          <w:rFonts w:ascii="Palatino Linotype" w:eastAsia="Times New Roman" w:hAnsi="Palatino Linotype" w:cs="Helvetica"/>
          <w:i/>
          <w:iCs/>
          <w:kern w:val="2"/>
          <w:sz w:val="22"/>
          <w:szCs w:val="22"/>
          <w14:ligatures w14:val="standard"/>
          <w14:numForm w14:val="oldStyle"/>
          <w14:numSpacing w14:val="proportional"/>
          <w14:cntxtAlts/>
        </w:rPr>
        <w:t>Rethinking the Value of Humanity</w:t>
      </w:r>
      <w:r w:rsidR="002B0FFE">
        <w:rPr>
          <w:rFonts w:ascii="Palatino Linotype" w:eastAsia="Times New Roman" w:hAnsi="Palatino Linotype" w:cs="Helvetica"/>
          <w:kern w:val="2"/>
          <w:sz w:val="22"/>
          <w:szCs w:val="22"/>
          <w14:ligatures w14:val="standard"/>
          <w14:numForm w14:val="oldStyle"/>
          <w14:numSpacing w14:val="proportional"/>
          <w14:cntxtAlts/>
        </w:rPr>
        <w:t>. Oxford: Oxford University Press.</w:t>
      </w:r>
    </w:p>
    <w:p w14:paraId="419F09B6" w14:textId="01810ED7" w:rsidR="00D32995" w:rsidRDefault="00D32995"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Brook, R. (1991). “Agency and Morality.” </w:t>
      </w:r>
      <w:r w:rsidRPr="00D32995">
        <w:rPr>
          <w:rFonts w:ascii="Palatino Linotype" w:eastAsia="Times New Roman" w:hAnsi="Palatino Linotype" w:cs="Helvetica"/>
          <w:i/>
          <w:iCs/>
          <w:kern w:val="2"/>
          <w:sz w:val="22"/>
          <w:szCs w:val="22"/>
          <w14:ligatures w14:val="standard"/>
          <w14:numForm w14:val="oldStyle"/>
          <w14:numSpacing w14:val="proportional"/>
          <w14:cntxtAlts/>
        </w:rPr>
        <w:t>Journal of Philosophy</w:t>
      </w:r>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 88: 190–212. </w:t>
      </w:r>
    </w:p>
    <w:p w14:paraId="647193E0" w14:textId="01C8ABDB" w:rsidR="0031200E" w:rsidRDefault="0031200E"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31200E">
        <w:rPr>
          <w:rFonts w:ascii="Palatino Linotype" w:eastAsia="Times New Roman" w:hAnsi="Palatino Linotype" w:cs="Helvetica"/>
          <w:kern w:val="2"/>
          <w:sz w:val="22"/>
          <w:szCs w:val="22"/>
          <w14:ligatures w14:val="standard"/>
          <w14:numForm w14:val="oldStyle"/>
          <w14:numSpacing w14:val="proportional"/>
          <w14:cntxtAlts/>
        </w:rPr>
        <w:t>Broome</w:t>
      </w:r>
      <w:r>
        <w:rPr>
          <w:rFonts w:ascii="Palatino Linotype" w:eastAsia="Times New Roman" w:hAnsi="Palatino Linotype" w:cs="Helvetica"/>
          <w:kern w:val="2"/>
          <w:sz w:val="22"/>
          <w:szCs w:val="22"/>
          <w14:ligatures w14:val="standard"/>
          <w14:numForm w14:val="oldStyle"/>
          <w14:numSpacing w14:val="proportional"/>
          <w14:cntxtAlts/>
        </w:rPr>
        <w:t>, J. (1991).</w:t>
      </w:r>
      <w:r w:rsidRPr="0031200E">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31200E">
        <w:rPr>
          <w:rFonts w:ascii="Palatino Linotype" w:eastAsia="Times New Roman" w:hAnsi="Palatino Linotype" w:cs="Helvetica"/>
          <w:i/>
          <w:iCs/>
          <w:kern w:val="2"/>
          <w:sz w:val="22"/>
          <w:szCs w:val="22"/>
          <w14:ligatures w14:val="standard"/>
          <w14:numForm w14:val="oldStyle"/>
          <w14:numSpacing w14:val="proportional"/>
          <w14:cntxtAlts/>
        </w:rPr>
        <w:t>Weighing Goods</w:t>
      </w:r>
      <w:r>
        <w:rPr>
          <w:rFonts w:ascii="Palatino Linotype" w:eastAsia="Times New Roman" w:hAnsi="Palatino Linotype" w:cs="Helvetica"/>
          <w:kern w:val="2"/>
          <w:sz w:val="22"/>
          <w:szCs w:val="22"/>
          <w14:ligatures w14:val="standard"/>
          <w14:numForm w14:val="oldStyle"/>
          <w14:numSpacing w14:val="proportional"/>
          <w14:cntxtAlts/>
        </w:rPr>
        <w:t>.</w:t>
      </w:r>
      <w:r w:rsidRPr="0031200E">
        <w:rPr>
          <w:rFonts w:ascii="Palatino Linotype" w:eastAsia="Times New Roman" w:hAnsi="Palatino Linotype" w:cs="Helvetica"/>
          <w:kern w:val="2"/>
          <w:sz w:val="22"/>
          <w:szCs w:val="22"/>
          <w14:ligatures w14:val="standard"/>
          <w14:numForm w14:val="oldStyle"/>
          <w14:numSpacing w14:val="proportional"/>
          <w14:cntxtAlts/>
        </w:rPr>
        <w:t xml:space="preserve"> New York: Blackwell</w:t>
      </w:r>
      <w:r>
        <w:rPr>
          <w:rFonts w:ascii="Palatino Linotype" w:eastAsia="Times New Roman" w:hAnsi="Palatino Linotype" w:cs="Helvetica"/>
          <w:kern w:val="2"/>
          <w:sz w:val="22"/>
          <w:szCs w:val="22"/>
          <w14:ligatures w14:val="standard"/>
          <w14:numForm w14:val="oldStyle"/>
          <w14:numSpacing w14:val="proportional"/>
          <w14:cntxtAlts/>
        </w:rPr>
        <w:t>.</w:t>
      </w:r>
    </w:p>
    <w:p w14:paraId="0A75A0F7" w14:textId="7DE37629" w:rsidR="00AE2CDC" w:rsidRDefault="00AE2CDC" w:rsidP="00AE2CDC">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Cox, </w:t>
      </w:r>
      <w:proofErr w:type="gramStart"/>
      <w:r>
        <w:rPr>
          <w:rFonts w:ascii="Palatino Linotype" w:eastAsia="Times New Roman" w:hAnsi="Palatino Linotype" w:cs="Helvetica"/>
          <w:kern w:val="2"/>
          <w:sz w:val="22"/>
          <w:szCs w:val="22"/>
          <w14:ligatures w14:val="standard"/>
          <w14:numForm w14:val="oldStyle"/>
          <w14:numSpacing w14:val="proportional"/>
          <w14:cntxtAlts/>
        </w:rPr>
        <w:t>R.</w:t>
      </w:r>
      <w:proofErr w:type="gramEnd"/>
      <w:r>
        <w:rPr>
          <w:rFonts w:ascii="Palatino Linotype" w:eastAsia="Times New Roman" w:hAnsi="Palatino Linotype" w:cs="Helvetica"/>
          <w:kern w:val="2"/>
          <w:sz w:val="22"/>
          <w:szCs w:val="22"/>
          <w14:ligatures w14:val="standard"/>
          <w14:numForm w14:val="oldStyle"/>
          <w14:numSpacing w14:val="proportional"/>
          <w14:cntxtAlts/>
        </w:rPr>
        <w:t xml:space="preserve"> and M. </w:t>
      </w:r>
      <w:proofErr w:type="spellStart"/>
      <w:r>
        <w:rPr>
          <w:rFonts w:ascii="Palatino Linotype" w:eastAsia="Times New Roman" w:hAnsi="Palatino Linotype" w:cs="Helvetica"/>
          <w:kern w:val="2"/>
          <w:sz w:val="22"/>
          <w:szCs w:val="22"/>
          <w14:ligatures w14:val="standard"/>
          <w14:numForm w14:val="oldStyle"/>
          <w14:numSpacing w14:val="proportional"/>
          <w14:cntxtAlts/>
        </w:rPr>
        <w:t>Hammerton</w:t>
      </w:r>
      <w:proofErr w:type="spellEnd"/>
      <w:r>
        <w:rPr>
          <w:rFonts w:ascii="Palatino Linotype" w:eastAsia="Times New Roman" w:hAnsi="Palatino Linotype" w:cs="Helvetica"/>
          <w:kern w:val="2"/>
          <w:sz w:val="22"/>
          <w:szCs w:val="22"/>
          <w14:ligatures w14:val="standard"/>
          <w14:numForm w14:val="oldStyle"/>
          <w14:numSpacing w14:val="proportional"/>
          <w14:cntxtAlts/>
        </w:rPr>
        <w:t xml:space="preserve"> (Forthcoming). “</w:t>
      </w:r>
      <w:proofErr w:type="spellStart"/>
      <w:r w:rsidRPr="00843064">
        <w:rPr>
          <w:rFonts w:ascii="Palatino Linotype" w:eastAsia="Times New Roman" w:hAnsi="Palatino Linotype" w:cs="Helvetica"/>
          <w:kern w:val="2"/>
          <w:sz w:val="22"/>
          <w:szCs w:val="22"/>
          <w14:ligatures w14:val="standard"/>
          <w14:numForm w14:val="oldStyle"/>
          <w14:numSpacing w14:val="proportional"/>
          <w14:cntxtAlts/>
        </w:rPr>
        <w:t>Setiya</w:t>
      </w:r>
      <w:proofErr w:type="spellEnd"/>
      <w:r w:rsidRPr="00843064">
        <w:rPr>
          <w:rFonts w:ascii="Palatino Linotype" w:eastAsia="Times New Roman" w:hAnsi="Palatino Linotype" w:cs="Helvetica"/>
          <w:kern w:val="2"/>
          <w:sz w:val="22"/>
          <w:szCs w:val="22"/>
          <w14:ligatures w14:val="standard"/>
          <w14:numForm w14:val="oldStyle"/>
          <w14:numSpacing w14:val="proportional"/>
          <w14:cntxtAlts/>
        </w:rPr>
        <w:t xml:space="preserve"> on Consequentialism and Constraints</w:t>
      </w:r>
      <w:r>
        <w:rPr>
          <w:rFonts w:ascii="Palatino Linotype" w:eastAsia="Times New Roman" w:hAnsi="Palatino Linotype" w:cs="Helvetica"/>
          <w:kern w:val="2"/>
          <w:sz w:val="22"/>
          <w:szCs w:val="22"/>
          <w14:ligatures w14:val="standard"/>
          <w14:numForm w14:val="oldStyle"/>
          <w14:numSpacing w14:val="proportional"/>
          <w14:cntxtAlts/>
        </w:rPr>
        <w:t xml:space="preserve">.” </w:t>
      </w:r>
      <w:proofErr w:type="spellStart"/>
      <w:r w:rsidRPr="00843064">
        <w:rPr>
          <w:rFonts w:ascii="Palatino Linotype" w:eastAsia="Times New Roman" w:hAnsi="Palatino Linotype" w:cs="Helvetica"/>
          <w:i/>
          <w:iCs/>
          <w:kern w:val="2"/>
          <w:sz w:val="22"/>
          <w:szCs w:val="22"/>
          <w14:ligatures w14:val="standard"/>
          <w14:numForm w14:val="oldStyle"/>
          <w14:numSpacing w14:val="proportional"/>
          <w14:cntxtAlts/>
        </w:rPr>
        <w:t>Utilitas</w:t>
      </w:r>
      <w:proofErr w:type="spellEnd"/>
      <w:r>
        <w:rPr>
          <w:rFonts w:ascii="Palatino Linotype" w:eastAsia="Times New Roman" w:hAnsi="Palatino Linotype" w:cs="Helvetica"/>
          <w:kern w:val="2"/>
          <w:sz w:val="22"/>
          <w:szCs w:val="22"/>
          <w14:ligatures w14:val="standard"/>
          <w14:numForm w14:val="oldStyle"/>
          <w14:numSpacing w14:val="proportional"/>
          <w14:cntxtAlts/>
        </w:rPr>
        <w:t xml:space="preserve">. </w:t>
      </w:r>
    </w:p>
    <w:p w14:paraId="266A51B3" w14:textId="41887193" w:rsidR="00EC558D" w:rsidRDefault="00EC558D"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EC558D">
        <w:rPr>
          <w:rFonts w:ascii="Palatino Linotype" w:eastAsia="Times New Roman" w:hAnsi="Palatino Linotype" w:cs="Helvetica"/>
          <w:kern w:val="2"/>
          <w:sz w:val="22"/>
          <w:szCs w:val="22"/>
          <w14:ligatures w14:val="standard"/>
          <w14:numForm w14:val="oldStyle"/>
          <w14:numSpacing w14:val="proportional"/>
          <w14:cntxtAlts/>
        </w:rPr>
        <w:t xml:space="preserve">Cummiskey, D. </w:t>
      </w:r>
      <w:r>
        <w:rPr>
          <w:rFonts w:ascii="Palatino Linotype" w:eastAsia="Times New Roman" w:hAnsi="Palatino Linotype" w:cs="Helvetica"/>
          <w:kern w:val="2"/>
          <w:sz w:val="22"/>
          <w:szCs w:val="22"/>
          <w14:ligatures w14:val="standard"/>
          <w14:numForm w14:val="oldStyle"/>
          <w14:numSpacing w14:val="proportional"/>
          <w14:cntxtAlts/>
        </w:rPr>
        <w:t>(</w:t>
      </w:r>
      <w:r w:rsidRPr="00EC558D">
        <w:rPr>
          <w:rFonts w:ascii="Palatino Linotype" w:eastAsia="Times New Roman" w:hAnsi="Palatino Linotype" w:cs="Helvetica"/>
          <w:kern w:val="2"/>
          <w:sz w:val="22"/>
          <w:szCs w:val="22"/>
          <w14:ligatures w14:val="standard"/>
          <w14:numForm w14:val="oldStyle"/>
          <w14:numSpacing w14:val="proportional"/>
          <w14:cntxtAlts/>
        </w:rPr>
        <w:t>1996</w:t>
      </w:r>
      <w:r>
        <w:rPr>
          <w:rFonts w:ascii="Palatino Linotype" w:eastAsia="Times New Roman" w:hAnsi="Palatino Linotype" w:cs="Helvetica"/>
          <w:kern w:val="2"/>
          <w:sz w:val="22"/>
          <w:szCs w:val="22"/>
          <w14:ligatures w14:val="standard"/>
          <w14:numForm w14:val="oldStyle"/>
          <w14:numSpacing w14:val="proportional"/>
          <w14:cntxtAlts/>
        </w:rPr>
        <w:t>)</w:t>
      </w:r>
      <w:r w:rsidRPr="00EC558D">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EC558D">
        <w:rPr>
          <w:rFonts w:ascii="Palatino Linotype" w:eastAsia="Times New Roman" w:hAnsi="Palatino Linotype" w:cs="Helvetica"/>
          <w:i/>
          <w:iCs/>
          <w:kern w:val="2"/>
          <w:sz w:val="22"/>
          <w:szCs w:val="22"/>
          <w14:ligatures w14:val="standard"/>
          <w14:numForm w14:val="oldStyle"/>
          <w14:numSpacing w14:val="proportional"/>
          <w14:cntxtAlts/>
        </w:rPr>
        <w:t>Kantian Consequentialism</w:t>
      </w:r>
      <w:r w:rsidRPr="00EC558D">
        <w:rPr>
          <w:rFonts w:ascii="Palatino Linotype" w:eastAsia="Times New Roman" w:hAnsi="Palatino Linotype" w:cs="Helvetica"/>
          <w:kern w:val="2"/>
          <w:sz w:val="22"/>
          <w:szCs w:val="22"/>
          <w14:ligatures w14:val="standard"/>
          <w14:numForm w14:val="oldStyle"/>
          <w14:numSpacing w14:val="proportional"/>
          <w14:cntxtAlts/>
        </w:rPr>
        <w:t>. New York: Oxford University Press.</w:t>
      </w:r>
    </w:p>
    <w:p w14:paraId="2A79FB0E" w14:textId="4FE41DA7" w:rsidR="00087CDD" w:rsidRDefault="00087CDD"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de Marneffe, P. (2013). “</w:t>
      </w:r>
      <w:proofErr w:type="spellStart"/>
      <w:r>
        <w:rPr>
          <w:rFonts w:ascii="Palatino Linotype" w:eastAsia="Times New Roman" w:hAnsi="Palatino Linotype" w:cs="Helvetica"/>
          <w:kern w:val="2"/>
          <w:sz w:val="22"/>
          <w:szCs w:val="22"/>
          <w14:ligatures w14:val="standard"/>
          <w14:numForm w14:val="oldStyle"/>
          <w14:numSpacing w14:val="proportional"/>
          <w14:cntxtAlts/>
        </w:rPr>
        <w:t>Contractualism</w:t>
      </w:r>
      <w:proofErr w:type="spellEnd"/>
      <w:r>
        <w:rPr>
          <w:rFonts w:ascii="Palatino Linotype" w:eastAsia="Times New Roman" w:hAnsi="Palatino Linotype" w:cs="Helvetica"/>
          <w:kern w:val="2"/>
          <w:sz w:val="22"/>
          <w:szCs w:val="22"/>
          <w14:ligatures w14:val="standard"/>
          <w14:numForm w14:val="oldStyle"/>
          <w14:numSpacing w14:val="proportional"/>
          <w14:cntxtAlts/>
        </w:rPr>
        <w:t>, Personal Values, and Well</w:t>
      </w:r>
      <w:r w:rsidR="002651E4">
        <w:rPr>
          <w:rFonts w:ascii="Palatino Linotype" w:eastAsia="Times New Roman" w:hAnsi="Palatino Linotype" w:cs="Helvetica"/>
          <w:kern w:val="2"/>
          <w:sz w:val="22"/>
          <w:szCs w:val="22"/>
          <w14:ligatures w14:val="standard"/>
          <w14:numForm w14:val="oldStyle"/>
          <w14:numSpacing w14:val="proportional"/>
          <w14:cntxtAlts/>
        </w:rPr>
        <w:t>-B</w:t>
      </w:r>
      <w:r>
        <w:rPr>
          <w:rFonts w:ascii="Palatino Linotype" w:eastAsia="Times New Roman" w:hAnsi="Palatino Linotype" w:cs="Helvetica"/>
          <w:kern w:val="2"/>
          <w:sz w:val="22"/>
          <w:szCs w:val="22"/>
          <w14:ligatures w14:val="standard"/>
          <w14:numForm w14:val="oldStyle"/>
          <w14:numSpacing w14:val="proportional"/>
          <w14:cntxtAlts/>
        </w:rPr>
        <w:t xml:space="preserve">eing.” </w:t>
      </w:r>
      <w:r w:rsidRPr="00087CDD">
        <w:rPr>
          <w:rFonts w:ascii="Palatino Linotype" w:eastAsia="Times New Roman" w:hAnsi="Palatino Linotype" w:cs="Helvetica"/>
          <w:i/>
          <w:iCs/>
          <w:kern w:val="2"/>
          <w:sz w:val="22"/>
          <w:szCs w:val="22"/>
          <w14:ligatures w14:val="standard"/>
          <w14:numForm w14:val="oldStyle"/>
          <w14:numSpacing w14:val="proportional"/>
          <w14:cntxtAlts/>
        </w:rPr>
        <w:t>Social Philosophy and Policy</w:t>
      </w:r>
      <w:r w:rsidRPr="00087CDD">
        <w:rPr>
          <w:rFonts w:ascii="Palatino Linotype" w:eastAsia="Times New Roman" w:hAnsi="Palatino Linotype" w:cs="Helvetica"/>
          <w:kern w:val="2"/>
          <w:sz w:val="22"/>
          <w:szCs w:val="22"/>
          <w14:ligatures w14:val="standard"/>
          <w14:numForm w14:val="oldStyle"/>
          <w14:numSpacing w14:val="proportional"/>
          <w14:cntxtAlts/>
        </w:rPr>
        <w:t xml:space="preserve"> 30</w:t>
      </w:r>
      <w:r>
        <w:rPr>
          <w:rFonts w:ascii="Palatino Linotype" w:eastAsia="Times New Roman" w:hAnsi="Palatino Linotype" w:cs="Helvetica"/>
          <w:kern w:val="2"/>
          <w:sz w:val="22"/>
          <w:szCs w:val="22"/>
          <w14:ligatures w14:val="standard"/>
          <w14:numForm w14:val="oldStyle"/>
          <w14:numSpacing w14:val="proportional"/>
          <w14:cntxtAlts/>
        </w:rPr>
        <w:t>:</w:t>
      </w:r>
      <w:r w:rsidRPr="00087CDD">
        <w:rPr>
          <w:rFonts w:ascii="Palatino Linotype" w:eastAsia="Times New Roman" w:hAnsi="Palatino Linotype" w:cs="Helvetica"/>
          <w:kern w:val="2"/>
          <w:sz w:val="22"/>
          <w:szCs w:val="22"/>
          <w14:ligatures w14:val="standard"/>
          <w14:numForm w14:val="oldStyle"/>
          <w14:numSpacing w14:val="proportional"/>
          <w14:cntxtAlts/>
        </w:rPr>
        <w:t xml:space="preserve"> 51</w:t>
      </w:r>
      <w:r w:rsidRPr="001A08D0">
        <w:rPr>
          <w:rFonts w:ascii="Palatino Linotype" w:eastAsia="Times New Roman" w:hAnsi="Palatino Linotype" w:cs="Helvetica"/>
          <w:kern w:val="2"/>
          <w:sz w:val="22"/>
          <w:szCs w:val="22"/>
          <w14:ligatures w14:val="standard"/>
          <w14:numForm w14:val="oldStyle"/>
          <w14:numSpacing w14:val="proportional"/>
          <w14:cntxtAlts/>
        </w:rPr>
        <w:t>–</w:t>
      </w:r>
      <w:r w:rsidRPr="00087CDD">
        <w:rPr>
          <w:rFonts w:ascii="Palatino Linotype" w:eastAsia="Times New Roman" w:hAnsi="Palatino Linotype" w:cs="Helvetica"/>
          <w:kern w:val="2"/>
          <w:sz w:val="22"/>
          <w:szCs w:val="22"/>
          <w14:ligatures w14:val="standard"/>
          <w14:numForm w14:val="oldStyle"/>
          <w14:numSpacing w14:val="proportional"/>
          <w14:cntxtAlts/>
        </w:rPr>
        <w:t>68.</w:t>
      </w:r>
    </w:p>
    <w:p w14:paraId="3BCCFD60" w14:textId="4BFE926C" w:rsidR="001A08D0" w:rsidRDefault="001A08D0"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1A08D0">
        <w:rPr>
          <w:rFonts w:ascii="Palatino Linotype" w:eastAsia="Times New Roman" w:hAnsi="Palatino Linotype" w:cs="Helvetica"/>
          <w:kern w:val="2"/>
          <w:sz w:val="22"/>
          <w:szCs w:val="22"/>
          <w14:ligatures w14:val="standard"/>
          <w14:numForm w14:val="oldStyle"/>
          <w14:numSpacing w14:val="proportional"/>
          <w14:cntxtAlts/>
        </w:rPr>
        <w:t>Dougherty</w:t>
      </w:r>
      <w:r w:rsidR="0075212A">
        <w:rPr>
          <w:rFonts w:ascii="Palatino Linotype" w:eastAsia="Times New Roman" w:hAnsi="Palatino Linotype" w:cs="Helvetica"/>
          <w:kern w:val="2"/>
          <w:sz w:val="22"/>
          <w:szCs w:val="22"/>
          <w14:ligatures w14:val="standard"/>
          <w14:numForm w14:val="oldStyle"/>
          <w14:numSpacing w14:val="proportional"/>
          <w14:cntxtAlts/>
        </w:rPr>
        <w:t>, T. (2016).</w:t>
      </w:r>
      <w:r w:rsidRPr="001A08D0">
        <w:rPr>
          <w:rFonts w:ascii="Palatino Linotype" w:eastAsia="Times New Roman" w:hAnsi="Palatino Linotype" w:cs="Helvetica"/>
          <w:kern w:val="2"/>
          <w:sz w:val="22"/>
          <w:szCs w:val="22"/>
          <w14:ligatures w14:val="standard"/>
          <w14:numForm w14:val="oldStyle"/>
          <w14:numSpacing w14:val="proportional"/>
          <w14:cntxtAlts/>
        </w:rPr>
        <w:t xml:space="preserve"> </w:t>
      </w:r>
      <w:r>
        <w:rPr>
          <w:rFonts w:ascii="Palatino Linotype" w:eastAsia="Times New Roman" w:hAnsi="Palatino Linotype" w:cs="Helvetica"/>
          <w:kern w:val="2"/>
          <w:sz w:val="22"/>
          <w:szCs w:val="22"/>
          <w14:ligatures w14:val="standard"/>
          <w14:numForm w14:val="oldStyle"/>
          <w14:numSpacing w14:val="proportional"/>
          <w14:cntxtAlts/>
        </w:rPr>
        <w:t>“Moral Indeterminacy, Normative Powers and Convention</w:t>
      </w:r>
      <w:r w:rsidR="0075212A">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765E1">
        <w:rPr>
          <w:rFonts w:ascii="Palatino Linotype" w:eastAsia="Times New Roman" w:hAnsi="Palatino Linotype" w:cs="Helvetica"/>
          <w:i/>
          <w:iCs/>
          <w:kern w:val="2"/>
          <w:sz w:val="22"/>
          <w:szCs w:val="22"/>
          <w14:ligatures w14:val="standard"/>
          <w14:numForm w14:val="oldStyle"/>
          <w14:numSpacing w14:val="proportional"/>
          <w14:cntxtAlts/>
        </w:rPr>
        <w:t>Ratio</w:t>
      </w:r>
      <w:r w:rsidRPr="001A08D0">
        <w:rPr>
          <w:rFonts w:ascii="Palatino Linotype" w:eastAsia="Times New Roman" w:hAnsi="Palatino Linotype" w:cs="Helvetica"/>
          <w:kern w:val="2"/>
          <w:sz w:val="22"/>
          <w:szCs w:val="22"/>
          <w14:ligatures w14:val="standard"/>
          <w14:numForm w14:val="oldStyle"/>
          <w14:numSpacing w14:val="proportional"/>
          <w14:cntxtAlts/>
        </w:rPr>
        <w:t xml:space="preserve"> </w:t>
      </w:r>
      <w:r w:rsidR="0075212A">
        <w:rPr>
          <w:rFonts w:ascii="Palatino Linotype" w:eastAsia="Times New Roman" w:hAnsi="Palatino Linotype" w:cs="Helvetica"/>
          <w:kern w:val="2"/>
          <w:sz w:val="22"/>
          <w:szCs w:val="22"/>
          <w14:ligatures w14:val="standard"/>
          <w14:numForm w14:val="oldStyle"/>
          <w14:numSpacing w14:val="proportional"/>
          <w14:cntxtAlts/>
        </w:rPr>
        <w:t>29:</w:t>
      </w:r>
      <w:r>
        <w:rPr>
          <w:rFonts w:ascii="Palatino Linotype" w:eastAsia="Times New Roman" w:hAnsi="Palatino Linotype" w:cs="Helvetica"/>
          <w:kern w:val="2"/>
          <w:sz w:val="22"/>
          <w:szCs w:val="22"/>
          <w14:ligatures w14:val="standard"/>
          <w14:numForm w14:val="oldStyle"/>
          <w14:numSpacing w14:val="proportional"/>
          <w14:cntxtAlts/>
        </w:rPr>
        <w:t xml:space="preserve"> 448</w:t>
      </w:r>
      <w:r w:rsidRPr="001A08D0">
        <w:rPr>
          <w:rFonts w:ascii="Palatino Linotype" w:eastAsia="Times New Roman" w:hAnsi="Palatino Linotype" w:cs="Helvetica"/>
          <w:kern w:val="2"/>
          <w:sz w:val="22"/>
          <w:szCs w:val="22"/>
          <w14:ligatures w14:val="standard"/>
          <w14:numForm w14:val="oldStyle"/>
          <w14:numSpacing w14:val="proportional"/>
          <w14:cntxtAlts/>
        </w:rPr>
        <w:t>–</w:t>
      </w:r>
      <w:r w:rsidR="0075212A">
        <w:rPr>
          <w:rFonts w:ascii="Palatino Linotype" w:eastAsia="Times New Roman" w:hAnsi="Palatino Linotype" w:cs="Helvetica"/>
          <w:kern w:val="2"/>
          <w:sz w:val="22"/>
          <w:szCs w:val="22"/>
          <w14:ligatures w14:val="standard"/>
          <w14:numForm w14:val="oldStyle"/>
          <w14:numSpacing w14:val="proportional"/>
          <w14:cntxtAlts/>
        </w:rPr>
        <w:t>65.</w:t>
      </w:r>
    </w:p>
    <w:p w14:paraId="00442549" w14:textId="2DA46048" w:rsidR="001C555B" w:rsidRDefault="001C555B"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1A08D0">
        <w:rPr>
          <w:rFonts w:ascii="Palatino Linotype" w:eastAsia="Times New Roman" w:hAnsi="Palatino Linotype" w:cs="Helvetica"/>
          <w:kern w:val="2"/>
          <w:sz w:val="22"/>
          <w:szCs w:val="22"/>
          <w14:ligatures w14:val="standard"/>
          <w14:numForm w14:val="oldStyle"/>
          <w14:numSpacing w14:val="proportional"/>
          <w14:cntxtAlts/>
        </w:rPr>
        <w:t>Dougherty</w:t>
      </w:r>
      <w:r>
        <w:rPr>
          <w:rFonts w:ascii="Palatino Linotype" w:eastAsia="Times New Roman" w:hAnsi="Palatino Linotype" w:cs="Helvetica"/>
          <w:kern w:val="2"/>
          <w:sz w:val="22"/>
          <w:szCs w:val="22"/>
          <w14:ligatures w14:val="standard"/>
          <w14:numForm w14:val="oldStyle"/>
          <w14:numSpacing w14:val="proportional"/>
          <w14:cntxtAlts/>
        </w:rPr>
        <w:t>, T. (2013).</w:t>
      </w:r>
      <w:r w:rsidRPr="001A08D0">
        <w:rPr>
          <w:rFonts w:ascii="Palatino Linotype" w:eastAsia="Times New Roman" w:hAnsi="Palatino Linotype" w:cs="Helvetica"/>
          <w:kern w:val="2"/>
          <w:sz w:val="22"/>
          <w:szCs w:val="22"/>
          <w14:ligatures w14:val="standard"/>
          <w14:numForm w14:val="oldStyle"/>
          <w14:numSpacing w14:val="proportional"/>
          <w14:cntxtAlts/>
        </w:rPr>
        <w:t xml:space="preserve"> </w:t>
      </w:r>
      <w:r>
        <w:rPr>
          <w:rFonts w:ascii="Palatino Linotype" w:eastAsia="Times New Roman" w:hAnsi="Palatino Linotype" w:cs="Helvetica"/>
          <w:kern w:val="2"/>
          <w:sz w:val="22"/>
          <w:szCs w:val="22"/>
          <w14:ligatures w14:val="standard"/>
          <w14:numForm w14:val="oldStyle"/>
          <w14:numSpacing w14:val="proportional"/>
          <w14:cntxtAlts/>
        </w:rPr>
        <w:t xml:space="preserve">“Agent-Neutral Deontology.” </w:t>
      </w:r>
      <w:r w:rsidRPr="001C555B">
        <w:rPr>
          <w:rFonts w:ascii="Palatino Linotype" w:eastAsia="Times New Roman" w:hAnsi="Palatino Linotype" w:cs="Helvetica"/>
          <w:i/>
          <w:iCs/>
          <w:kern w:val="2"/>
          <w:sz w:val="22"/>
          <w:szCs w:val="22"/>
          <w14:ligatures w14:val="standard"/>
          <w14:numForm w14:val="oldStyle"/>
          <w14:numSpacing w14:val="proportional"/>
          <w14:cntxtAlts/>
        </w:rPr>
        <w:t>Philosophical Studies</w:t>
      </w:r>
      <w:r w:rsidRPr="001C555B">
        <w:rPr>
          <w:rFonts w:ascii="Palatino Linotype" w:eastAsia="Times New Roman" w:hAnsi="Palatino Linotype" w:cs="Helvetica"/>
          <w:kern w:val="2"/>
          <w:sz w:val="22"/>
          <w:szCs w:val="22"/>
          <w14:ligatures w14:val="standard"/>
          <w14:numForm w14:val="oldStyle"/>
          <w14:numSpacing w14:val="proportional"/>
          <w14:cntxtAlts/>
        </w:rPr>
        <w:t xml:space="preserve"> 163:</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1C555B">
        <w:rPr>
          <w:rFonts w:ascii="Palatino Linotype" w:eastAsia="Times New Roman" w:hAnsi="Palatino Linotype" w:cs="Helvetica"/>
          <w:kern w:val="2"/>
          <w:sz w:val="22"/>
          <w:szCs w:val="22"/>
          <w14:ligatures w14:val="standard"/>
          <w14:numForm w14:val="oldStyle"/>
          <w14:numSpacing w14:val="proportional"/>
          <w14:cntxtAlts/>
        </w:rPr>
        <w:t>527–37</w:t>
      </w:r>
      <w:r>
        <w:rPr>
          <w:rFonts w:ascii="Palatino Linotype" w:eastAsia="Times New Roman" w:hAnsi="Palatino Linotype" w:cs="Helvetica"/>
          <w:kern w:val="2"/>
          <w:sz w:val="22"/>
          <w:szCs w:val="22"/>
          <w14:ligatures w14:val="standard"/>
          <w14:numForm w14:val="oldStyle"/>
          <w14:numSpacing w14:val="proportional"/>
          <w14:cntxtAlts/>
        </w:rPr>
        <w:t>.</w:t>
      </w:r>
    </w:p>
    <w:p w14:paraId="2882F234" w14:textId="4E510CA0" w:rsidR="00C51AD9" w:rsidRDefault="00C51AD9"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Dreier, J. </w:t>
      </w:r>
      <w:r w:rsidRPr="00C51AD9">
        <w:rPr>
          <w:rFonts w:ascii="Palatino Linotype" w:eastAsia="Times New Roman" w:hAnsi="Palatino Linotype" w:cs="Helvetica"/>
          <w:kern w:val="2"/>
          <w:sz w:val="22"/>
          <w:szCs w:val="22"/>
          <w14:ligatures w14:val="standard"/>
          <w14:numForm w14:val="oldStyle"/>
          <w14:numSpacing w14:val="proportional"/>
          <w14:cntxtAlts/>
        </w:rPr>
        <w:t xml:space="preserve">(1993). “Structures of Normative Theories.” </w:t>
      </w:r>
      <w:r w:rsidRPr="00C51AD9">
        <w:rPr>
          <w:rFonts w:ascii="Palatino Linotype" w:eastAsia="Times New Roman" w:hAnsi="Palatino Linotype" w:cs="Helvetica"/>
          <w:i/>
          <w:iCs/>
          <w:kern w:val="2"/>
          <w:sz w:val="22"/>
          <w:szCs w:val="22"/>
          <w14:ligatures w14:val="standard"/>
          <w14:numForm w14:val="oldStyle"/>
          <w14:numSpacing w14:val="proportional"/>
          <w14:cntxtAlts/>
        </w:rPr>
        <w:t>The Monist</w:t>
      </w:r>
      <w:r w:rsidRPr="00C51AD9">
        <w:rPr>
          <w:rFonts w:ascii="Palatino Linotype" w:eastAsia="Times New Roman" w:hAnsi="Palatino Linotype" w:cs="Helvetica"/>
          <w:kern w:val="2"/>
          <w:sz w:val="22"/>
          <w:szCs w:val="22"/>
          <w14:ligatures w14:val="standard"/>
          <w14:numForm w14:val="oldStyle"/>
          <w14:numSpacing w14:val="proportional"/>
          <w14:cntxtAlts/>
        </w:rPr>
        <w:t xml:space="preserve"> 76: 22–40.</w:t>
      </w:r>
    </w:p>
    <w:p w14:paraId="165E28EC" w14:textId="4AFC2D42" w:rsidR="00897582" w:rsidRDefault="00897582"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Dunaway, B. (2017). “Ethical Vagueness and Practical Reasoning.” </w:t>
      </w:r>
      <w:r w:rsidRPr="00897582">
        <w:rPr>
          <w:rFonts w:ascii="Palatino Linotype" w:eastAsia="Times New Roman" w:hAnsi="Palatino Linotype" w:cs="Helvetica"/>
          <w:i/>
          <w:iCs/>
          <w:kern w:val="2"/>
          <w:sz w:val="22"/>
          <w:szCs w:val="22"/>
          <w14:ligatures w14:val="standard"/>
          <w14:numForm w14:val="oldStyle"/>
          <w14:numSpacing w14:val="proportional"/>
          <w14:cntxtAlts/>
        </w:rPr>
        <w:t>The Philosophical Quarterly</w:t>
      </w:r>
      <w:r w:rsidRPr="00897582">
        <w:rPr>
          <w:rFonts w:ascii="Palatino Linotype" w:eastAsia="Times New Roman" w:hAnsi="Palatino Linotype" w:cs="Helvetica"/>
          <w:kern w:val="2"/>
          <w:sz w:val="22"/>
          <w:szCs w:val="22"/>
          <w14:ligatures w14:val="standard"/>
          <w14:numForm w14:val="oldStyle"/>
          <w14:numSpacing w14:val="proportional"/>
          <w14:cntxtAlts/>
        </w:rPr>
        <w:t xml:space="preserve"> 67</w:t>
      </w:r>
      <w:r>
        <w:rPr>
          <w:rFonts w:ascii="Palatino Linotype" w:eastAsia="Times New Roman" w:hAnsi="Palatino Linotype" w:cs="Helvetica"/>
          <w:kern w:val="2"/>
          <w:sz w:val="22"/>
          <w:szCs w:val="22"/>
          <w14:ligatures w14:val="standard"/>
          <w14:numForm w14:val="oldStyle"/>
          <w14:numSpacing w14:val="proportional"/>
          <w14:cntxtAlts/>
        </w:rPr>
        <w:t>: 38</w:t>
      </w:r>
      <w:r w:rsidRPr="001A08D0">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 xml:space="preserve">60. </w:t>
      </w:r>
    </w:p>
    <w:p w14:paraId="452AAD1B" w14:textId="63121DD5" w:rsidR="00DB16BE" w:rsidRDefault="00DB16BE"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proofErr w:type="spellStart"/>
      <w:r>
        <w:rPr>
          <w:rFonts w:ascii="Palatino Linotype" w:eastAsia="Times New Roman" w:hAnsi="Palatino Linotype" w:cs="Helvetica"/>
          <w:kern w:val="2"/>
          <w:sz w:val="22"/>
          <w:szCs w:val="22"/>
          <w14:ligatures w14:val="standard"/>
          <w14:numForm w14:val="oldStyle"/>
          <w14:numSpacing w14:val="proportional"/>
          <w14:cntxtAlts/>
        </w:rPr>
        <w:t>Emet</w:t>
      </w:r>
      <w:proofErr w:type="spellEnd"/>
      <w:r>
        <w:rPr>
          <w:rFonts w:ascii="Palatino Linotype" w:eastAsia="Times New Roman" w:hAnsi="Palatino Linotype" w:cs="Helvetica"/>
          <w:kern w:val="2"/>
          <w:sz w:val="22"/>
          <w:szCs w:val="22"/>
          <w14:ligatures w14:val="standard"/>
          <w14:numForm w14:val="oldStyle"/>
          <w14:numSpacing w14:val="proportional"/>
          <w14:cntxtAlts/>
        </w:rPr>
        <w:t xml:space="preserve">, S. F. (2010). “Agent-Relative Restrictions and Agent-Relative Value.” </w:t>
      </w:r>
      <w:r w:rsidRPr="00DB16BE">
        <w:rPr>
          <w:rFonts w:ascii="Palatino Linotype" w:eastAsia="Times New Roman" w:hAnsi="Palatino Linotype" w:cs="Helvetica"/>
          <w:i/>
          <w:iCs/>
          <w:kern w:val="2"/>
          <w:sz w:val="22"/>
          <w:szCs w:val="22"/>
          <w14:ligatures w14:val="standard"/>
          <w14:numForm w14:val="oldStyle"/>
          <w14:numSpacing w14:val="proportional"/>
          <w14:cntxtAlts/>
        </w:rPr>
        <w:t>Journal of Ethics &amp; Social Philosophy</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DB16BE">
        <w:rPr>
          <w:rFonts w:ascii="Palatino Linotype" w:eastAsia="Times New Roman" w:hAnsi="Palatino Linotype" w:cs="Helvetica"/>
          <w:kern w:val="2"/>
          <w:sz w:val="22"/>
          <w:szCs w:val="22"/>
          <w14:ligatures w14:val="standard"/>
          <w14:numForm w14:val="oldStyle"/>
          <w14:numSpacing w14:val="proportional"/>
          <w14:cntxtAlts/>
        </w:rPr>
        <w:t>4</w:t>
      </w:r>
      <w:r>
        <w:rPr>
          <w:rFonts w:ascii="Palatino Linotype" w:eastAsia="Times New Roman" w:hAnsi="Palatino Linotype" w:cs="Helvetica"/>
          <w:kern w:val="2"/>
          <w:sz w:val="22"/>
          <w:szCs w:val="22"/>
          <w14:ligatures w14:val="standard"/>
          <w14:numForm w14:val="oldStyle"/>
          <w14:numSpacing w14:val="proportional"/>
          <w14:cntxtAlts/>
        </w:rPr>
        <w:t>: 1</w:t>
      </w:r>
      <w:r w:rsidRPr="00FC720A">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13.</w:t>
      </w:r>
    </w:p>
    <w:p w14:paraId="490F6AEA" w14:textId="6F76468D" w:rsidR="00D32995" w:rsidRDefault="00D32995"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Foot, P. </w:t>
      </w:r>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(1985). “Utilitarianism and the Virtues.” </w:t>
      </w:r>
      <w:r w:rsidRPr="00D32995">
        <w:rPr>
          <w:rFonts w:ascii="Palatino Linotype" w:eastAsia="Times New Roman" w:hAnsi="Palatino Linotype" w:cs="Helvetica"/>
          <w:i/>
          <w:iCs/>
          <w:kern w:val="2"/>
          <w:sz w:val="22"/>
          <w:szCs w:val="22"/>
          <w14:ligatures w14:val="standard"/>
          <w14:numForm w14:val="oldStyle"/>
          <w14:numSpacing w14:val="proportional"/>
          <w14:cntxtAlts/>
        </w:rPr>
        <w:t>Mind</w:t>
      </w:r>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 94: 196–209.</w:t>
      </w:r>
    </w:p>
    <w:p w14:paraId="277D725B" w14:textId="51C601BC" w:rsidR="00D32995" w:rsidRDefault="00D32995"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Hare, C. (2011). “Obligation and Regret When There is No Fact of the Matter About What Would Have Happened if You Had not Done What You Did.” </w:t>
      </w:r>
      <w:proofErr w:type="spellStart"/>
      <w:r w:rsidRPr="00D32995">
        <w:rPr>
          <w:rFonts w:ascii="Palatino Linotype" w:eastAsia="Times New Roman" w:hAnsi="Palatino Linotype" w:cs="Helvetica"/>
          <w:i/>
          <w:iCs/>
          <w:kern w:val="2"/>
          <w:sz w:val="22"/>
          <w:szCs w:val="22"/>
          <w14:ligatures w14:val="standard"/>
          <w14:numForm w14:val="oldStyle"/>
          <w14:numSpacing w14:val="proportional"/>
          <w14:cntxtAlts/>
        </w:rPr>
        <w:t>Noûs</w:t>
      </w:r>
      <w:proofErr w:type="spellEnd"/>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 45: 190–206.</w:t>
      </w:r>
    </w:p>
    <w:p w14:paraId="343D5CD8" w14:textId="2DF5EC48" w:rsidR="00CE7500" w:rsidRDefault="00CE7500"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Howard, C. (2021). “Consequentialists Must Kill.” </w:t>
      </w:r>
      <w:r w:rsidRPr="00CE7500">
        <w:rPr>
          <w:rFonts w:ascii="Palatino Linotype" w:eastAsia="Times New Roman" w:hAnsi="Palatino Linotype" w:cs="Helvetica"/>
          <w:i/>
          <w:iCs/>
          <w:kern w:val="2"/>
          <w:sz w:val="22"/>
          <w:szCs w:val="22"/>
          <w14:ligatures w14:val="standard"/>
          <w14:numForm w14:val="oldStyle"/>
          <w14:numSpacing w14:val="proportional"/>
          <w14:cntxtAlts/>
        </w:rPr>
        <w:t>Ethics</w:t>
      </w:r>
      <w:r w:rsidRPr="00CE7500">
        <w:rPr>
          <w:rFonts w:ascii="Palatino Linotype" w:eastAsia="Times New Roman" w:hAnsi="Palatino Linotype" w:cs="Helvetica"/>
          <w:kern w:val="2"/>
          <w:sz w:val="22"/>
          <w:szCs w:val="22"/>
          <w14:ligatures w14:val="standard"/>
          <w14:numForm w14:val="oldStyle"/>
          <w14:numSpacing w14:val="proportional"/>
          <w14:cntxtAlts/>
        </w:rPr>
        <w:t xml:space="preserve"> 131: 727–53</w:t>
      </w:r>
      <w:r>
        <w:rPr>
          <w:rFonts w:ascii="Palatino Linotype" w:eastAsia="Times New Roman" w:hAnsi="Palatino Linotype" w:cs="Helvetica"/>
          <w:kern w:val="2"/>
          <w:sz w:val="22"/>
          <w:szCs w:val="22"/>
          <w14:ligatures w14:val="standard"/>
          <w14:numForm w14:val="oldStyle"/>
          <w14:numSpacing w14:val="proportional"/>
          <w14:cntxtAlts/>
        </w:rPr>
        <w:t>.</w:t>
      </w:r>
    </w:p>
    <w:p w14:paraId="4E7648D8" w14:textId="0207C07B" w:rsidR="00CA6674" w:rsidRDefault="00CA6674"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Hurley, P. (2018). “</w:t>
      </w:r>
      <w:r w:rsidRPr="00CA6674">
        <w:rPr>
          <w:rFonts w:ascii="Palatino Linotype" w:eastAsia="Times New Roman" w:hAnsi="Palatino Linotype" w:cs="Helvetica"/>
          <w:kern w:val="2"/>
          <w:sz w:val="22"/>
          <w:szCs w:val="22"/>
          <w14:ligatures w14:val="standard"/>
          <w14:numForm w14:val="oldStyle"/>
          <w14:numSpacing w14:val="proportional"/>
          <w14:cntxtAlts/>
        </w:rPr>
        <w:t>Consequentialism and the Standard Story of Action.</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CA6674">
        <w:rPr>
          <w:rFonts w:ascii="Palatino Linotype" w:eastAsia="Times New Roman" w:hAnsi="Palatino Linotype" w:cs="Helvetica"/>
          <w:i/>
          <w:iCs/>
          <w:kern w:val="2"/>
          <w:sz w:val="22"/>
          <w:szCs w:val="22"/>
          <w14:ligatures w14:val="standard"/>
          <w14:numForm w14:val="oldStyle"/>
          <w14:numSpacing w14:val="proportional"/>
          <w14:cntxtAlts/>
        </w:rPr>
        <w:t>The Journal of Ethics</w:t>
      </w:r>
      <w:r w:rsidRPr="00CA6674">
        <w:rPr>
          <w:rFonts w:ascii="Palatino Linotype" w:eastAsia="Times New Roman" w:hAnsi="Palatino Linotype" w:cs="Helvetica"/>
          <w:kern w:val="2"/>
          <w:sz w:val="22"/>
          <w:szCs w:val="22"/>
          <w14:ligatures w14:val="standard"/>
          <w14:numForm w14:val="oldStyle"/>
          <w14:numSpacing w14:val="proportional"/>
          <w14:cntxtAlts/>
        </w:rPr>
        <w:t xml:space="preserve"> 22:</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CA6674">
        <w:rPr>
          <w:rFonts w:ascii="Palatino Linotype" w:eastAsia="Times New Roman" w:hAnsi="Palatino Linotype" w:cs="Helvetica"/>
          <w:kern w:val="2"/>
          <w:sz w:val="22"/>
          <w:szCs w:val="22"/>
          <w14:ligatures w14:val="standard"/>
          <w14:numForm w14:val="oldStyle"/>
          <w14:numSpacing w14:val="proportional"/>
          <w14:cntxtAlts/>
        </w:rPr>
        <w:t>25</w:t>
      </w:r>
      <w:r w:rsidRPr="00CE7500">
        <w:rPr>
          <w:rFonts w:ascii="Palatino Linotype" w:eastAsia="Times New Roman" w:hAnsi="Palatino Linotype" w:cs="Helvetica"/>
          <w:kern w:val="2"/>
          <w:sz w:val="22"/>
          <w:szCs w:val="22"/>
          <w14:ligatures w14:val="standard"/>
          <w14:numForm w14:val="oldStyle"/>
          <w14:numSpacing w14:val="proportional"/>
          <w14:cntxtAlts/>
        </w:rPr>
        <w:t>–</w:t>
      </w:r>
      <w:r w:rsidRPr="00CA6674">
        <w:rPr>
          <w:rFonts w:ascii="Palatino Linotype" w:eastAsia="Times New Roman" w:hAnsi="Palatino Linotype" w:cs="Helvetica"/>
          <w:kern w:val="2"/>
          <w:sz w:val="22"/>
          <w:szCs w:val="22"/>
          <w14:ligatures w14:val="standard"/>
          <w14:numForm w14:val="oldStyle"/>
          <w14:numSpacing w14:val="proportional"/>
          <w14:cntxtAlts/>
        </w:rPr>
        <w:t>44.</w:t>
      </w:r>
    </w:p>
    <w:p w14:paraId="27E78C54" w14:textId="082FD30A" w:rsidR="00BD45DF" w:rsidRDefault="00BD45DF"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lastRenderedPageBreak/>
        <w:t>Howard-Snyder, F. (1993). “</w:t>
      </w:r>
      <w:r w:rsidRPr="00BD45DF">
        <w:rPr>
          <w:rFonts w:ascii="Palatino Linotype" w:eastAsia="Times New Roman" w:hAnsi="Palatino Linotype" w:cs="Helvetica"/>
          <w:kern w:val="2"/>
          <w:sz w:val="22"/>
          <w:szCs w:val="22"/>
          <w14:ligatures w14:val="standard"/>
          <w14:numForm w14:val="oldStyle"/>
          <w14:numSpacing w14:val="proportional"/>
          <w14:cntxtAlts/>
        </w:rPr>
        <w:t>Rule Consequentialism Is a Rubber Duck</w:t>
      </w:r>
      <w:r>
        <w:rPr>
          <w:rFonts w:ascii="Palatino Linotype" w:eastAsia="Times New Roman" w:hAnsi="Palatino Linotype" w:cs="Helvetica"/>
          <w:kern w:val="2"/>
          <w:sz w:val="22"/>
          <w:szCs w:val="22"/>
          <w14:ligatures w14:val="standard"/>
          <w14:numForm w14:val="oldStyle"/>
          <w14:numSpacing w14:val="proportional"/>
          <w14:cntxtAlts/>
        </w:rPr>
        <w:t>.”</w:t>
      </w:r>
      <w:r w:rsidRPr="00BD45DF">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BD45DF">
        <w:rPr>
          <w:rFonts w:ascii="Palatino Linotype" w:eastAsia="Times New Roman" w:hAnsi="Palatino Linotype" w:cs="Helvetica"/>
          <w:i/>
          <w:iCs/>
          <w:kern w:val="2"/>
          <w:sz w:val="22"/>
          <w:szCs w:val="22"/>
          <w14:ligatures w14:val="standard"/>
          <w14:numForm w14:val="oldStyle"/>
          <w14:numSpacing w14:val="proportional"/>
          <w14:cntxtAlts/>
        </w:rPr>
        <w:t>American Philosophical Quarterly</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BD45DF">
        <w:rPr>
          <w:rFonts w:ascii="Palatino Linotype" w:eastAsia="Times New Roman" w:hAnsi="Palatino Linotype" w:cs="Helvetica"/>
          <w:kern w:val="2"/>
          <w:sz w:val="22"/>
          <w:szCs w:val="22"/>
          <w14:ligatures w14:val="standard"/>
          <w14:numForm w14:val="oldStyle"/>
          <w14:numSpacing w14:val="proportional"/>
          <w14:cntxtAlts/>
        </w:rPr>
        <w:t>30</w:t>
      </w:r>
      <w:r>
        <w:rPr>
          <w:rFonts w:ascii="Palatino Linotype" w:eastAsia="Times New Roman" w:hAnsi="Palatino Linotype" w:cs="Helvetica"/>
          <w:kern w:val="2"/>
          <w:sz w:val="22"/>
          <w:szCs w:val="22"/>
          <w14:ligatures w14:val="standard"/>
          <w14:numForm w14:val="oldStyle"/>
          <w14:numSpacing w14:val="proportional"/>
          <w14:cntxtAlts/>
        </w:rPr>
        <w:t>:</w:t>
      </w:r>
      <w:r w:rsidRPr="00BD45DF">
        <w:rPr>
          <w:rFonts w:ascii="Palatino Linotype" w:eastAsia="Times New Roman" w:hAnsi="Palatino Linotype" w:cs="Helvetica"/>
          <w:kern w:val="2"/>
          <w:sz w:val="22"/>
          <w:szCs w:val="22"/>
          <w14:ligatures w14:val="standard"/>
          <w14:numForm w14:val="oldStyle"/>
          <w14:numSpacing w14:val="proportional"/>
          <w14:cntxtAlts/>
        </w:rPr>
        <w:t xml:space="preserve"> 271</w:t>
      </w:r>
      <w:r w:rsidRPr="00CE7500">
        <w:rPr>
          <w:rFonts w:ascii="Palatino Linotype" w:eastAsia="Times New Roman" w:hAnsi="Palatino Linotype" w:cs="Helvetica"/>
          <w:kern w:val="2"/>
          <w:sz w:val="22"/>
          <w:szCs w:val="22"/>
          <w14:ligatures w14:val="standard"/>
          <w14:numForm w14:val="oldStyle"/>
          <w14:numSpacing w14:val="proportional"/>
          <w14:cntxtAlts/>
        </w:rPr>
        <w:t>–</w:t>
      </w:r>
      <w:r w:rsidRPr="00BD45DF">
        <w:rPr>
          <w:rFonts w:ascii="Palatino Linotype" w:eastAsia="Times New Roman" w:hAnsi="Palatino Linotype" w:cs="Helvetica"/>
          <w:kern w:val="2"/>
          <w:sz w:val="22"/>
          <w:szCs w:val="22"/>
          <w14:ligatures w14:val="standard"/>
          <w14:numForm w14:val="oldStyle"/>
          <w14:numSpacing w14:val="proportional"/>
          <w14:cntxtAlts/>
        </w:rPr>
        <w:t>78</w:t>
      </w:r>
      <w:r>
        <w:rPr>
          <w:rFonts w:ascii="Palatino Linotype" w:eastAsia="Times New Roman" w:hAnsi="Palatino Linotype" w:cs="Helvetica"/>
          <w:kern w:val="2"/>
          <w:sz w:val="22"/>
          <w:szCs w:val="22"/>
          <w14:ligatures w14:val="standard"/>
          <w14:numForm w14:val="oldStyle"/>
          <w14:numSpacing w14:val="proportional"/>
          <w14:cntxtAlts/>
        </w:rPr>
        <w:t>.</w:t>
      </w:r>
    </w:p>
    <w:p w14:paraId="503503BB" w14:textId="1C5886E4" w:rsidR="00FC720A" w:rsidRDefault="00FC720A"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FC720A">
        <w:rPr>
          <w:rFonts w:ascii="Palatino Linotype" w:eastAsia="Times New Roman" w:hAnsi="Palatino Linotype" w:cs="Helvetica"/>
          <w:kern w:val="2"/>
          <w:sz w:val="22"/>
          <w:szCs w:val="22"/>
          <w14:ligatures w14:val="standard"/>
          <w14:numForm w14:val="oldStyle"/>
          <w14:numSpacing w14:val="proportional"/>
          <w14:cntxtAlts/>
        </w:rPr>
        <w:t>Jackson</w:t>
      </w:r>
      <w:r w:rsidR="0075212A">
        <w:rPr>
          <w:rFonts w:ascii="Palatino Linotype" w:eastAsia="Times New Roman" w:hAnsi="Palatino Linotype" w:cs="Helvetica"/>
          <w:kern w:val="2"/>
          <w:sz w:val="22"/>
          <w:szCs w:val="22"/>
          <w14:ligatures w14:val="standard"/>
          <w14:numForm w14:val="oldStyle"/>
          <w14:numSpacing w14:val="proportional"/>
          <w14:cntxtAlts/>
        </w:rPr>
        <w:t xml:space="preserve">, </w:t>
      </w:r>
      <w:proofErr w:type="gramStart"/>
      <w:r w:rsidR="0075212A">
        <w:rPr>
          <w:rFonts w:ascii="Palatino Linotype" w:eastAsia="Times New Roman" w:hAnsi="Palatino Linotype" w:cs="Helvetica"/>
          <w:kern w:val="2"/>
          <w:sz w:val="22"/>
          <w:szCs w:val="22"/>
          <w14:ligatures w14:val="standard"/>
          <w14:numForm w14:val="oldStyle"/>
          <w14:numSpacing w14:val="proportional"/>
          <w14:cntxtAlts/>
        </w:rPr>
        <w:t>F.</w:t>
      </w:r>
      <w:proofErr w:type="gramEnd"/>
      <w:r>
        <w:rPr>
          <w:rFonts w:ascii="Palatino Linotype" w:eastAsia="Times New Roman" w:hAnsi="Palatino Linotype" w:cs="Helvetica"/>
          <w:kern w:val="2"/>
          <w:sz w:val="22"/>
          <w:szCs w:val="22"/>
          <w14:ligatures w14:val="standard"/>
          <w14:numForm w14:val="oldStyle"/>
          <w14:numSpacing w14:val="proportional"/>
          <w14:cntxtAlts/>
        </w:rPr>
        <w:t xml:space="preserve"> and </w:t>
      </w:r>
      <w:r w:rsidRPr="00FC720A">
        <w:rPr>
          <w:rFonts w:ascii="Palatino Linotype" w:eastAsia="Times New Roman" w:hAnsi="Palatino Linotype" w:cs="Helvetica"/>
          <w:kern w:val="2"/>
          <w:sz w:val="22"/>
          <w:szCs w:val="22"/>
          <w14:ligatures w14:val="standard"/>
          <w14:numForm w14:val="oldStyle"/>
          <w14:numSpacing w14:val="proportional"/>
          <w14:cntxtAlts/>
        </w:rPr>
        <w:t>M</w:t>
      </w:r>
      <w:r w:rsidR="0075212A">
        <w:rPr>
          <w:rFonts w:ascii="Palatino Linotype" w:eastAsia="Times New Roman" w:hAnsi="Palatino Linotype" w:cs="Helvetica"/>
          <w:kern w:val="2"/>
          <w:sz w:val="22"/>
          <w:szCs w:val="22"/>
          <w14:ligatures w14:val="standard"/>
          <w14:numForm w14:val="oldStyle"/>
          <w14:numSpacing w14:val="proportional"/>
          <w14:cntxtAlts/>
        </w:rPr>
        <w:t>.</w:t>
      </w:r>
      <w:r w:rsidRPr="00FC720A">
        <w:rPr>
          <w:rFonts w:ascii="Palatino Linotype" w:eastAsia="Times New Roman" w:hAnsi="Palatino Linotype" w:cs="Helvetica"/>
          <w:kern w:val="2"/>
          <w:sz w:val="22"/>
          <w:szCs w:val="22"/>
          <w14:ligatures w14:val="standard"/>
          <w14:numForm w14:val="oldStyle"/>
          <w14:numSpacing w14:val="proportional"/>
          <w14:cntxtAlts/>
        </w:rPr>
        <w:t xml:space="preserve"> Smith</w:t>
      </w:r>
      <w:r w:rsidR="0075212A">
        <w:rPr>
          <w:rFonts w:ascii="Palatino Linotype" w:eastAsia="Times New Roman" w:hAnsi="Palatino Linotype" w:cs="Helvetica"/>
          <w:kern w:val="2"/>
          <w:sz w:val="22"/>
          <w:szCs w:val="22"/>
          <w14:ligatures w14:val="standard"/>
          <w14:numForm w14:val="oldStyle"/>
          <w14:numSpacing w14:val="proportional"/>
          <w14:cntxtAlts/>
        </w:rPr>
        <w:t xml:space="preserve"> (2006).</w:t>
      </w:r>
      <w:r w:rsidRPr="00FC720A">
        <w:rPr>
          <w:rFonts w:ascii="Palatino Linotype" w:eastAsia="Times New Roman" w:hAnsi="Palatino Linotype" w:cs="Helvetica"/>
          <w:kern w:val="2"/>
          <w:sz w:val="22"/>
          <w:szCs w:val="22"/>
          <w14:ligatures w14:val="standard"/>
          <w14:numForm w14:val="oldStyle"/>
          <w14:numSpacing w14:val="proportional"/>
          <w14:cntxtAlts/>
        </w:rPr>
        <w:t xml:space="preserve"> “Absolutist Moral Theories and Uncertainty</w:t>
      </w:r>
      <w:r w:rsidR="0075212A">
        <w:rPr>
          <w:rFonts w:ascii="Palatino Linotype" w:eastAsia="Times New Roman" w:hAnsi="Palatino Linotype" w:cs="Helvetica"/>
          <w:kern w:val="2"/>
          <w:sz w:val="22"/>
          <w:szCs w:val="22"/>
          <w14:ligatures w14:val="standard"/>
          <w14:numForm w14:val="oldStyle"/>
          <w14:numSpacing w14:val="proportional"/>
          <w14:cntxtAlts/>
        </w:rPr>
        <w:t>.</w:t>
      </w:r>
      <w:r w:rsidRPr="00FC720A">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765E1">
        <w:rPr>
          <w:rFonts w:ascii="Palatino Linotype" w:eastAsia="Times New Roman" w:hAnsi="Palatino Linotype" w:cs="Helvetica"/>
          <w:i/>
          <w:iCs/>
          <w:kern w:val="2"/>
          <w:sz w:val="22"/>
          <w:szCs w:val="22"/>
          <w14:ligatures w14:val="standard"/>
          <w14:numForm w14:val="oldStyle"/>
          <w14:numSpacing w14:val="proportional"/>
          <w14:cntxtAlts/>
        </w:rPr>
        <w:t>Journal of Philosophy</w:t>
      </w:r>
      <w:r w:rsidRPr="00FC720A">
        <w:rPr>
          <w:rFonts w:ascii="Palatino Linotype" w:eastAsia="Times New Roman" w:hAnsi="Palatino Linotype" w:cs="Helvetica"/>
          <w:kern w:val="2"/>
          <w:sz w:val="22"/>
          <w:szCs w:val="22"/>
          <w14:ligatures w14:val="standard"/>
          <w14:numForm w14:val="oldStyle"/>
          <w14:numSpacing w14:val="proportional"/>
          <w14:cntxtAlts/>
        </w:rPr>
        <w:t xml:space="preserve"> 103: 267–83.</w:t>
      </w:r>
    </w:p>
    <w:p w14:paraId="0B3B9D51" w14:textId="3C37BDED" w:rsidR="00D32995" w:rsidRDefault="00D32995"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proofErr w:type="spellStart"/>
      <w:r>
        <w:rPr>
          <w:rFonts w:ascii="Palatino Linotype" w:eastAsia="Times New Roman" w:hAnsi="Palatino Linotype" w:cs="Helvetica"/>
          <w:kern w:val="2"/>
          <w:sz w:val="22"/>
          <w:szCs w:val="22"/>
          <w14:ligatures w14:val="standard"/>
          <w14:numForm w14:val="oldStyle"/>
          <w14:numSpacing w14:val="proportional"/>
          <w14:cntxtAlts/>
        </w:rPr>
        <w:t>Kamm</w:t>
      </w:r>
      <w:proofErr w:type="spellEnd"/>
      <w:r>
        <w:rPr>
          <w:rFonts w:ascii="Palatino Linotype" w:eastAsia="Times New Roman" w:hAnsi="Palatino Linotype" w:cs="Helvetica"/>
          <w:kern w:val="2"/>
          <w:sz w:val="22"/>
          <w:szCs w:val="22"/>
          <w14:ligatures w14:val="standard"/>
          <w14:numForm w14:val="oldStyle"/>
          <w14:numSpacing w14:val="proportional"/>
          <w14:cntxtAlts/>
        </w:rPr>
        <w:t xml:space="preserve">, F. M. </w:t>
      </w:r>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(1996). </w:t>
      </w:r>
      <w:r w:rsidRPr="00D32995">
        <w:rPr>
          <w:rFonts w:ascii="Palatino Linotype" w:eastAsia="Times New Roman" w:hAnsi="Palatino Linotype" w:cs="Helvetica"/>
          <w:i/>
          <w:iCs/>
          <w:kern w:val="2"/>
          <w:sz w:val="22"/>
          <w:szCs w:val="22"/>
          <w14:ligatures w14:val="standard"/>
          <w14:numForm w14:val="oldStyle"/>
          <w14:numSpacing w14:val="proportional"/>
          <w14:cntxtAlts/>
        </w:rPr>
        <w:t>Morality, Mortality. Vol. 2, Rights, Duties, and Status.</w:t>
      </w:r>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 New York: Oxford University Press.</w:t>
      </w:r>
    </w:p>
    <w:p w14:paraId="7A921C18" w14:textId="5E43F1E5" w:rsidR="00EA6DA1" w:rsidRDefault="00EA6DA1"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56778E">
        <w:rPr>
          <w:rFonts w:ascii="Palatino Linotype" w:eastAsia="Times New Roman" w:hAnsi="Palatino Linotype" w:cs="Helvetica"/>
          <w:kern w:val="2"/>
          <w:sz w:val="22"/>
          <w:szCs w:val="22"/>
          <w14:ligatures w14:val="standard"/>
          <w14:numForm w14:val="oldStyle"/>
          <w14:numSpacing w14:val="proportional"/>
          <w14:cntxtAlts/>
        </w:rPr>
        <w:t xml:space="preserve">Kant, I. </w:t>
      </w:r>
      <w:r w:rsidR="00B16172" w:rsidRPr="0056778E">
        <w:rPr>
          <w:rFonts w:ascii="Palatino Linotype" w:eastAsia="Times New Roman" w:hAnsi="Palatino Linotype" w:cs="Helvetica"/>
          <w:kern w:val="2"/>
          <w:sz w:val="22"/>
          <w:szCs w:val="22"/>
          <w14:ligatures w14:val="standard"/>
          <w14:numForm w14:val="oldStyle"/>
          <w14:numSpacing w14:val="proportional"/>
          <w14:cntxtAlts/>
        </w:rPr>
        <w:t>(</w:t>
      </w:r>
      <w:r w:rsidRPr="0056778E">
        <w:rPr>
          <w:rFonts w:ascii="Palatino Linotype" w:eastAsia="Times New Roman" w:hAnsi="Palatino Linotype" w:cs="Helvetica"/>
          <w:kern w:val="2"/>
          <w:sz w:val="22"/>
          <w:szCs w:val="22"/>
          <w14:ligatures w14:val="standard"/>
          <w14:numForm w14:val="oldStyle"/>
          <w14:numSpacing w14:val="proportional"/>
          <w14:cntxtAlts/>
        </w:rPr>
        <w:t>1998</w:t>
      </w:r>
      <w:r w:rsidR="00B16172" w:rsidRPr="0056778E">
        <w:rPr>
          <w:rFonts w:ascii="Palatino Linotype" w:eastAsia="Times New Roman" w:hAnsi="Palatino Linotype" w:cs="Helvetica"/>
          <w:kern w:val="2"/>
          <w:sz w:val="22"/>
          <w:szCs w:val="22"/>
          <w14:ligatures w14:val="standard"/>
          <w14:numForm w14:val="oldStyle"/>
          <w14:numSpacing w14:val="proportional"/>
          <w14:cntxtAlts/>
        </w:rPr>
        <w:t>).</w:t>
      </w:r>
      <w:r w:rsidRPr="0056778E">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6778E">
        <w:rPr>
          <w:rFonts w:ascii="Palatino Linotype" w:eastAsia="Times New Roman" w:hAnsi="Palatino Linotype" w:cs="Helvetica"/>
          <w:i/>
          <w:kern w:val="2"/>
          <w:sz w:val="22"/>
          <w:szCs w:val="22"/>
          <w14:ligatures w14:val="standard"/>
          <w14:numForm w14:val="oldStyle"/>
          <w14:numSpacing w14:val="proportional"/>
          <w14:cntxtAlts/>
        </w:rPr>
        <w:t>Groundwork of the Metaphysics of Morals</w:t>
      </w:r>
      <w:r w:rsidRPr="0056778E">
        <w:rPr>
          <w:rFonts w:ascii="Palatino Linotype" w:eastAsia="Times New Roman" w:hAnsi="Palatino Linotype" w:cs="Helvetica"/>
          <w:kern w:val="2"/>
          <w:sz w:val="22"/>
          <w:szCs w:val="22"/>
          <w14:ligatures w14:val="standard"/>
          <w14:numForm w14:val="oldStyle"/>
          <w14:numSpacing w14:val="proportional"/>
          <w14:cntxtAlts/>
        </w:rPr>
        <w:t>. Trans. M. Gregor. Cambridge: Cambridge University Press.</w:t>
      </w:r>
      <w:r w:rsidR="00B16172" w:rsidRPr="0056778E">
        <w:rPr>
          <w:rFonts w:ascii="Palatino Linotype" w:eastAsia="Times New Roman" w:hAnsi="Palatino Linotype" w:cs="Helvetica"/>
          <w:kern w:val="2"/>
          <w:sz w:val="22"/>
          <w:szCs w:val="22"/>
          <w14:ligatures w14:val="standard"/>
          <w14:numForm w14:val="oldStyle"/>
          <w14:numSpacing w14:val="proportional"/>
          <w14:cntxtAlts/>
        </w:rPr>
        <w:t xml:space="preserve"> [Originally published in 1785.]</w:t>
      </w:r>
    </w:p>
    <w:p w14:paraId="6FA3CAAF" w14:textId="2BC4DE18" w:rsidR="00633E72" w:rsidRDefault="00633E72"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proofErr w:type="spellStart"/>
      <w:r>
        <w:rPr>
          <w:rFonts w:ascii="Palatino Linotype" w:eastAsia="Times New Roman" w:hAnsi="Palatino Linotype" w:cs="Helvetica"/>
          <w:kern w:val="2"/>
          <w:sz w:val="22"/>
          <w:szCs w:val="22"/>
          <w14:ligatures w14:val="standard"/>
          <w14:numForm w14:val="oldStyle"/>
          <w14:numSpacing w14:val="proportional"/>
          <w14:cntxtAlts/>
        </w:rPr>
        <w:t>Kerstein</w:t>
      </w:r>
      <w:proofErr w:type="spellEnd"/>
      <w:r>
        <w:rPr>
          <w:rFonts w:ascii="Palatino Linotype" w:eastAsia="Times New Roman" w:hAnsi="Palatino Linotype" w:cs="Helvetica"/>
          <w:kern w:val="2"/>
          <w:sz w:val="22"/>
          <w:szCs w:val="22"/>
          <w14:ligatures w14:val="standard"/>
          <w14:numForm w14:val="oldStyle"/>
          <w14:numSpacing w14:val="proportional"/>
          <w14:cntxtAlts/>
        </w:rPr>
        <w:t xml:space="preserve">, S. J. (2013). </w:t>
      </w:r>
      <w:r w:rsidRPr="00633E72">
        <w:rPr>
          <w:rFonts w:ascii="Palatino Linotype" w:eastAsia="Times New Roman" w:hAnsi="Palatino Linotype" w:cs="Helvetica"/>
          <w:i/>
          <w:iCs/>
          <w:kern w:val="2"/>
          <w:sz w:val="22"/>
          <w:szCs w:val="22"/>
          <w14:ligatures w14:val="standard"/>
          <w14:numForm w14:val="oldStyle"/>
          <w14:numSpacing w14:val="proportional"/>
          <w14:cntxtAlts/>
        </w:rPr>
        <w:t>How to Treat Persons</w:t>
      </w:r>
      <w:r>
        <w:rPr>
          <w:rFonts w:ascii="Palatino Linotype" w:eastAsia="Times New Roman" w:hAnsi="Palatino Linotype" w:cs="Helvetica"/>
          <w:kern w:val="2"/>
          <w:sz w:val="22"/>
          <w:szCs w:val="22"/>
          <w14:ligatures w14:val="standard"/>
          <w14:numForm w14:val="oldStyle"/>
          <w14:numSpacing w14:val="proportional"/>
          <w14:cntxtAlts/>
        </w:rPr>
        <w:t xml:space="preserve">. Oxford: Oxford University Press. </w:t>
      </w:r>
    </w:p>
    <w:p w14:paraId="3A890EF8" w14:textId="1A5039C2" w:rsidR="00355012" w:rsidRDefault="00355012"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355012">
        <w:rPr>
          <w:rFonts w:ascii="Palatino Linotype" w:eastAsia="Times New Roman" w:hAnsi="Palatino Linotype" w:cs="Helvetica"/>
          <w:kern w:val="2"/>
          <w:sz w:val="22"/>
          <w:szCs w:val="22"/>
          <w14:ligatures w14:val="standard"/>
          <w14:numForm w14:val="oldStyle"/>
          <w14:numSpacing w14:val="proportional"/>
          <w14:cntxtAlts/>
        </w:rPr>
        <w:t xml:space="preserve">Korsgaard, C. </w:t>
      </w:r>
      <w:r>
        <w:rPr>
          <w:rFonts w:ascii="Palatino Linotype" w:eastAsia="Times New Roman" w:hAnsi="Palatino Linotype" w:cs="Helvetica"/>
          <w:kern w:val="2"/>
          <w:sz w:val="22"/>
          <w:szCs w:val="22"/>
          <w14:ligatures w14:val="standard"/>
          <w14:numForm w14:val="oldStyle"/>
          <w14:numSpacing w14:val="proportional"/>
          <w14:cntxtAlts/>
        </w:rPr>
        <w:t>(</w:t>
      </w:r>
      <w:r w:rsidRPr="00355012">
        <w:rPr>
          <w:rFonts w:ascii="Palatino Linotype" w:eastAsia="Times New Roman" w:hAnsi="Palatino Linotype" w:cs="Helvetica"/>
          <w:kern w:val="2"/>
          <w:sz w:val="22"/>
          <w:szCs w:val="22"/>
          <w14:ligatures w14:val="standard"/>
          <w14:numForm w14:val="oldStyle"/>
          <w14:numSpacing w14:val="proportional"/>
          <w14:cntxtAlts/>
        </w:rPr>
        <w:t>1996</w:t>
      </w:r>
      <w:r>
        <w:rPr>
          <w:rFonts w:ascii="Palatino Linotype" w:eastAsia="Times New Roman" w:hAnsi="Palatino Linotype" w:cs="Helvetica"/>
          <w:kern w:val="2"/>
          <w:sz w:val="22"/>
          <w:szCs w:val="22"/>
          <w14:ligatures w14:val="standard"/>
          <w14:numForm w14:val="oldStyle"/>
          <w14:numSpacing w14:val="proportional"/>
          <w14:cntxtAlts/>
        </w:rPr>
        <w:t>)</w:t>
      </w:r>
      <w:r w:rsidRPr="00355012">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355012">
        <w:rPr>
          <w:rFonts w:ascii="Palatino Linotype" w:eastAsia="Times New Roman" w:hAnsi="Palatino Linotype" w:cs="Helvetica"/>
          <w:i/>
          <w:iCs/>
          <w:kern w:val="2"/>
          <w:sz w:val="22"/>
          <w:szCs w:val="22"/>
          <w14:ligatures w14:val="standard"/>
          <w14:numForm w14:val="oldStyle"/>
          <w14:numSpacing w14:val="proportional"/>
          <w14:cntxtAlts/>
        </w:rPr>
        <w:t>Creating the Kingdom of Ends</w:t>
      </w:r>
      <w:r w:rsidRPr="00355012">
        <w:rPr>
          <w:rFonts w:ascii="Palatino Linotype" w:eastAsia="Times New Roman" w:hAnsi="Palatino Linotype" w:cs="Helvetica"/>
          <w:kern w:val="2"/>
          <w:sz w:val="22"/>
          <w:szCs w:val="22"/>
          <w14:ligatures w14:val="standard"/>
          <w14:numForm w14:val="oldStyle"/>
          <w14:numSpacing w14:val="proportional"/>
          <w14:cntxtAlts/>
        </w:rPr>
        <w:t>. Cambridge: Cambridge University Press.</w:t>
      </w:r>
    </w:p>
    <w:p w14:paraId="12C498DA" w14:textId="37F37614" w:rsidR="00FD4269" w:rsidRDefault="00FD4269"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FD4269">
        <w:rPr>
          <w:rFonts w:ascii="Palatino Linotype" w:eastAsia="Times New Roman" w:hAnsi="Palatino Linotype" w:cs="Helvetica"/>
          <w:kern w:val="2"/>
          <w:sz w:val="22"/>
          <w:szCs w:val="22"/>
          <w14:ligatures w14:val="standard"/>
          <w14:numForm w14:val="oldStyle"/>
          <w14:numSpacing w14:val="proportional"/>
          <w14:cntxtAlts/>
        </w:rPr>
        <w:t xml:space="preserve">Lewis, D. (1973). </w:t>
      </w:r>
      <w:r w:rsidRPr="00FD4269">
        <w:rPr>
          <w:rFonts w:ascii="Palatino Linotype" w:eastAsia="Times New Roman" w:hAnsi="Palatino Linotype" w:cs="Helvetica"/>
          <w:i/>
          <w:iCs/>
          <w:kern w:val="2"/>
          <w:sz w:val="22"/>
          <w:szCs w:val="22"/>
          <w14:ligatures w14:val="standard"/>
          <w14:numForm w14:val="oldStyle"/>
          <w14:numSpacing w14:val="proportional"/>
          <w14:cntxtAlts/>
        </w:rPr>
        <w:t>Counterfactuals</w:t>
      </w:r>
      <w:r w:rsidRPr="00FD4269">
        <w:rPr>
          <w:rFonts w:ascii="Palatino Linotype" w:eastAsia="Times New Roman" w:hAnsi="Palatino Linotype" w:cs="Helvetica"/>
          <w:kern w:val="2"/>
          <w:sz w:val="22"/>
          <w:szCs w:val="22"/>
          <w14:ligatures w14:val="standard"/>
          <w14:numForm w14:val="oldStyle"/>
          <w14:numSpacing w14:val="proportional"/>
          <w14:cntxtAlts/>
        </w:rPr>
        <w:t>. Oxford: Blackwell.</w:t>
      </w:r>
    </w:p>
    <w:p w14:paraId="1205A799" w14:textId="6D7F46CB" w:rsidR="00AE21FF" w:rsidRDefault="00AE21FF"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AE21FF">
        <w:rPr>
          <w:rFonts w:ascii="Palatino Linotype" w:eastAsia="Times New Roman" w:hAnsi="Palatino Linotype" w:cs="Helvetica"/>
          <w:kern w:val="2"/>
          <w:sz w:val="22"/>
          <w:szCs w:val="22"/>
          <w14:ligatures w14:val="standard"/>
          <w14:numForm w14:val="oldStyle"/>
          <w14:numSpacing w14:val="proportional"/>
          <w14:cntxtAlts/>
        </w:rPr>
        <w:t>Löschke</w:t>
      </w:r>
      <w:r>
        <w:rPr>
          <w:rFonts w:ascii="Palatino Linotype" w:eastAsia="Times New Roman" w:hAnsi="Palatino Linotype" w:cs="Helvetica"/>
          <w:kern w:val="2"/>
          <w:sz w:val="22"/>
          <w:szCs w:val="22"/>
          <w14:ligatures w14:val="standard"/>
          <w14:numForm w14:val="oldStyle"/>
          <w14:numSpacing w14:val="proportional"/>
          <w14:cntxtAlts/>
        </w:rPr>
        <w:t>, J. (2020). “</w:t>
      </w:r>
      <w:r w:rsidRPr="00AE21FF">
        <w:rPr>
          <w:rFonts w:ascii="Palatino Linotype" w:eastAsia="Times New Roman" w:hAnsi="Palatino Linotype" w:cs="Helvetica"/>
          <w:kern w:val="2"/>
          <w:sz w:val="22"/>
          <w:szCs w:val="22"/>
          <w14:ligatures w14:val="standard"/>
          <w14:numForm w14:val="oldStyle"/>
          <w14:numSpacing w14:val="proportional"/>
          <w14:cntxtAlts/>
        </w:rPr>
        <w:t>Value-Based Non-Consequentialism</w:t>
      </w:r>
      <w:r>
        <w:rPr>
          <w:rFonts w:ascii="Palatino Linotype" w:eastAsia="Times New Roman" w:hAnsi="Palatino Linotype" w:cs="Helvetica"/>
          <w:kern w:val="2"/>
          <w:sz w:val="22"/>
          <w:szCs w:val="22"/>
          <w14:ligatures w14:val="standard"/>
          <w14:numForm w14:val="oldStyle"/>
          <w14:numSpacing w14:val="proportional"/>
          <w14:cntxtAlts/>
        </w:rPr>
        <w:t xml:space="preserve">.” </w:t>
      </w:r>
      <w:proofErr w:type="spellStart"/>
      <w:r w:rsidRPr="00AE21FF">
        <w:rPr>
          <w:rFonts w:ascii="Palatino Linotype" w:eastAsia="Times New Roman" w:hAnsi="Palatino Linotype" w:cs="Helvetica"/>
          <w:kern w:val="2"/>
          <w:sz w:val="22"/>
          <w:szCs w:val="22"/>
          <w14:ligatures w14:val="standard"/>
          <w14:numForm w14:val="oldStyle"/>
          <w14:numSpacing w14:val="proportional"/>
          <w14:cntxtAlts/>
        </w:rPr>
        <w:t>Habilitationsschrift</w:t>
      </w:r>
      <w:proofErr w:type="spellEnd"/>
      <w:r w:rsidRPr="00AE21FF">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AE21FF">
        <w:rPr>
          <w:rFonts w:ascii="Palatino Linotype" w:eastAsia="Times New Roman" w:hAnsi="Palatino Linotype" w:cs="Helvetica"/>
          <w:kern w:val="2"/>
          <w:sz w:val="22"/>
          <w:szCs w:val="22"/>
          <w14:ligatures w14:val="standard"/>
          <w14:numForm w14:val="oldStyle"/>
          <w14:numSpacing w14:val="proportional"/>
          <w14:cntxtAlts/>
        </w:rPr>
        <w:t>Ludwig-</w:t>
      </w:r>
      <w:proofErr w:type="spellStart"/>
      <w:r w:rsidRPr="00AE21FF">
        <w:rPr>
          <w:rFonts w:ascii="Palatino Linotype" w:eastAsia="Times New Roman" w:hAnsi="Palatino Linotype" w:cs="Helvetica"/>
          <w:kern w:val="2"/>
          <w:sz w:val="22"/>
          <w:szCs w:val="22"/>
          <w14:ligatures w14:val="standard"/>
          <w14:numForm w14:val="oldStyle"/>
          <w14:numSpacing w14:val="proportional"/>
          <w14:cntxtAlts/>
        </w:rPr>
        <w:t>Maximilians</w:t>
      </w:r>
      <w:proofErr w:type="spellEnd"/>
      <w:r w:rsidRPr="00AE21FF">
        <w:rPr>
          <w:rFonts w:ascii="Palatino Linotype" w:eastAsia="Times New Roman" w:hAnsi="Palatino Linotype" w:cs="Helvetica"/>
          <w:kern w:val="2"/>
          <w:sz w:val="22"/>
          <w:szCs w:val="22"/>
          <w14:ligatures w14:val="standard"/>
          <w14:numForm w14:val="oldStyle"/>
          <w14:numSpacing w14:val="proportional"/>
          <w14:cntxtAlts/>
        </w:rPr>
        <w:t xml:space="preserve">-Universität </w:t>
      </w:r>
      <w:proofErr w:type="spellStart"/>
      <w:r w:rsidRPr="00AE21FF">
        <w:rPr>
          <w:rFonts w:ascii="Palatino Linotype" w:eastAsia="Times New Roman" w:hAnsi="Palatino Linotype" w:cs="Helvetica"/>
          <w:kern w:val="2"/>
          <w:sz w:val="22"/>
          <w:szCs w:val="22"/>
          <w14:ligatures w14:val="standard"/>
          <w14:numForm w14:val="oldStyle"/>
          <w14:numSpacing w14:val="proportional"/>
          <w14:cntxtAlts/>
        </w:rPr>
        <w:t>München</w:t>
      </w:r>
      <w:proofErr w:type="spellEnd"/>
      <w:r>
        <w:rPr>
          <w:rFonts w:ascii="Palatino Linotype" w:eastAsia="Times New Roman" w:hAnsi="Palatino Linotype" w:cs="Helvetica"/>
          <w:kern w:val="2"/>
          <w:sz w:val="22"/>
          <w:szCs w:val="22"/>
          <w14:ligatures w14:val="standard"/>
          <w14:numForm w14:val="oldStyle"/>
          <w14:numSpacing w14:val="proportional"/>
          <w14:cntxtAlts/>
        </w:rPr>
        <w:t>.</w:t>
      </w:r>
    </w:p>
    <w:p w14:paraId="177E9DA9" w14:textId="2DBFD7DD" w:rsidR="00D32995" w:rsidRDefault="00D32995"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Lopez, T., J. </w:t>
      </w:r>
      <w:proofErr w:type="spellStart"/>
      <w:r w:rsidRPr="00D32995">
        <w:rPr>
          <w:rFonts w:ascii="Palatino Linotype" w:eastAsia="Times New Roman" w:hAnsi="Palatino Linotype" w:cs="Helvetica"/>
          <w:kern w:val="2"/>
          <w:sz w:val="22"/>
          <w:szCs w:val="22"/>
          <w14:ligatures w14:val="standard"/>
          <w14:numForm w14:val="oldStyle"/>
          <w14:numSpacing w14:val="proportional"/>
          <w14:cntxtAlts/>
        </w:rPr>
        <w:t>Zamzow</w:t>
      </w:r>
      <w:proofErr w:type="spellEnd"/>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 M. Gill, and S. Nichols. (2009). “Side Constraints and the Structure of Commonsense Ethics.” </w:t>
      </w:r>
      <w:r w:rsidRPr="00D32995">
        <w:rPr>
          <w:rFonts w:ascii="Palatino Linotype" w:eastAsia="Times New Roman" w:hAnsi="Palatino Linotype" w:cs="Helvetica"/>
          <w:i/>
          <w:iCs/>
          <w:kern w:val="2"/>
          <w:sz w:val="22"/>
          <w:szCs w:val="22"/>
          <w14:ligatures w14:val="standard"/>
          <w14:numForm w14:val="oldStyle"/>
          <w14:numSpacing w14:val="proportional"/>
          <w14:cntxtAlts/>
        </w:rPr>
        <w:t>Philosophical Perspectives</w:t>
      </w:r>
      <w:r w:rsidRPr="00D32995">
        <w:rPr>
          <w:rFonts w:ascii="Palatino Linotype" w:eastAsia="Times New Roman" w:hAnsi="Palatino Linotype" w:cs="Helvetica"/>
          <w:kern w:val="2"/>
          <w:sz w:val="22"/>
          <w:szCs w:val="22"/>
          <w14:ligatures w14:val="standard"/>
          <w14:numForm w14:val="oldStyle"/>
          <w14:numSpacing w14:val="proportional"/>
          <w14:cntxtAlts/>
        </w:rPr>
        <w:t xml:space="preserve"> 23: 305–19.</w:t>
      </w:r>
    </w:p>
    <w:p w14:paraId="558045A4" w14:textId="33C8F9B9" w:rsidR="00CA6674" w:rsidRDefault="00CA6674"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CA6674">
        <w:rPr>
          <w:rFonts w:ascii="Palatino Linotype" w:eastAsia="Times New Roman" w:hAnsi="Palatino Linotype" w:cs="Helvetica"/>
          <w:kern w:val="2"/>
          <w:sz w:val="22"/>
          <w:szCs w:val="22"/>
          <w14:ligatures w14:val="standard"/>
          <w14:numForm w14:val="oldStyle"/>
          <w14:numSpacing w14:val="proportional"/>
          <w14:cntxtAlts/>
        </w:rPr>
        <w:t>Muñoz</w:t>
      </w:r>
      <w:r>
        <w:rPr>
          <w:rFonts w:ascii="Palatino Linotype" w:eastAsia="Times New Roman" w:hAnsi="Palatino Linotype" w:cs="Helvetica"/>
          <w:kern w:val="2"/>
          <w:sz w:val="22"/>
          <w:szCs w:val="22"/>
          <w14:ligatures w14:val="standard"/>
          <w14:numForm w14:val="oldStyle"/>
          <w14:numSpacing w14:val="proportional"/>
          <w14:cntxtAlts/>
        </w:rPr>
        <w:t>, D. (2021). “The Rejection of Consequentializing.”</w:t>
      </w:r>
      <w:r w:rsidRPr="00CA6674">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CA6674">
        <w:rPr>
          <w:rFonts w:ascii="Palatino Linotype" w:eastAsia="Times New Roman" w:hAnsi="Palatino Linotype" w:cs="Helvetica"/>
          <w:i/>
          <w:iCs/>
          <w:kern w:val="2"/>
          <w:sz w:val="22"/>
          <w:szCs w:val="22"/>
          <w14:ligatures w14:val="standard"/>
          <w14:numForm w14:val="oldStyle"/>
          <w14:numSpacing w14:val="proportional"/>
          <w14:cntxtAlts/>
        </w:rPr>
        <w:t>Journal of Philosophy</w:t>
      </w:r>
      <w:r w:rsidRPr="00CA6674">
        <w:rPr>
          <w:rFonts w:ascii="Palatino Linotype" w:eastAsia="Times New Roman" w:hAnsi="Palatino Linotype" w:cs="Helvetica"/>
          <w:kern w:val="2"/>
          <w:sz w:val="22"/>
          <w:szCs w:val="22"/>
          <w14:ligatures w14:val="standard"/>
          <w14:numForm w14:val="oldStyle"/>
          <w14:numSpacing w14:val="proportional"/>
          <w14:cntxtAlts/>
        </w:rPr>
        <w:t xml:space="preserve"> 118:</w:t>
      </w:r>
      <w:r w:rsidR="001C555B">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CA6674">
        <w:rPr>
          <w:rFonts w:ascii="Palatino Linotype" w:eastAsia="Times New Roman" w:hAnsi="Palatino Linotype" w:cs="Helvetica"/>
          <w:kern w:val="2"/>
          <w:sz w:val="22"/>
          <w:szCs w:val="22"/>
          <w14:ligatures w14:val="standard"/>
          <w14:numForm w14:val="oldStyle"/>
          <w14:numSpacing w14:val="proportional"/>
          <w14:cntxtAlts/>
        </w:rPr>
        <w:t>79</w:t>
      </w:r>
      <w:r w:rsidRPr="005C06EB">
        <w:rPr>
          <w:rFonts w:ascii="Palatino Linotype" w:eastAsia="Times New Roman" w:hAnsi="Palatino Linotype" w:cs="Helvetica"/>
          <w:kern w:val="2"/>
          <w:sz w:val="22"/>
          <w:szCs w:val="22"/>
          <w14:ligatures w14:val="standard"/>
          <w14:numForm w14:val="oldStyle"/>
          <w14:numSpacing w14:val="proportional"/>
          <w14:cntxtAlts/>
        </w:rPr>
        <w:t>–</w:t>
      </w:r>
      <w:r w:rsidRPr="00CA6674">
        <w:rPr>
          <w:rFonts w:ascii="Palatino Linotype" w:eastAsia="Times New Roman" w:hAnsi="Palatino Linotype" w:cs="Helvetica"/>
          <w:kern w:val="2"/>
          <w:sz w:val="22"/>
          <w:szCs w:val="22"/>
          <w14:ligatures w14:val="standard"/>
          <w14:numForm w14:val="oldStyle"/>
          <w14:numSpacing w14:val="proportional"/>
          <w14:cntxtAlts/>
        </w:rPr>
        <w:t>96</w:t>
      </w:r>
      <w:r>
        <w:rPr>
          <w:rFonts w:ascii="Palatino Linotype" w:eastAsia="Times New Roman" w:hAnsi="Palatino Linotype" w:cs="Helvetica"/>
          <w:kern w:val="2"/>
          <w:sz w:val="22"/>
          <w:szCs w:val="22"/>
          <w14:ligatures w14:val="standard"/>
          <w14:numForm w14:val="oldStyle"/>
          <w14:numSpacing w14:val="proportional"/>
          <w14:cntxtAlts/>
        </w:rPr>
        <w:t>.</w:t>
      </w:r>
    </w:p>
    <w:p w14:paraId="25F9D330" w14:textId="63432B5B" w:rsidR="000B3C9D" w:rsidRDefault="000B3C9D"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0B3C9D">
        <w:rPr>
          <w:rFonts w:ascii="Palatino Linotype" w:eastAsia="Times New Roman" w:hAnsi="Palatino Linotype" w:cs="Helvetica"/>
          <w:kern w:val="2"/>
          <w:sz w:val="22"/>
          <w:szCs w:val="22"/>
          <w14:ligatures w14:val="standard"/>
          <w14:numForm w14:val="oldStyle"/>
          <w14:numSpacing w14:val="proportional"/>
          <w14:cntxtAlts/>
        </w:rPr>
        <w:t xml:space="preserve">Nozick, R. </w:t>
      </w:r>
      <w:r>
        <w:rPr>
          <w:rFonts w:ascii="Palatino Linotype" w:eastAsia="Times New Roman" w:hAnsi="Palatino Linotype" w:cs="Helvetica"/>
          <w:kern w:val="2"/>
          <w:sz w:val="22"/>
          <w:szCs w:val="22"/>
          <w14:ligatures w14:val="standard"/>
          <w14:numForm w14:val="oldStyle"/>
          <w14:numSpacing w14:val="proportional"/>
          <w14:cntxtAlts/>
        </w:rPr>
        <w:t>(</w:t>
      </w:r>
      <w:r w:rsidRPr="000B3C9D">
        <w:rPr>
          <w:rFonts w:ascii="Palatino Linotype" w:eastAsia="Times New Roman" w:hAnsi="Palatino Linotype" w:cs="Helvetica"/>
          <w:kern w:val="2"/>
          <w:sz w:val="22"/>
          <w:szCs w:val="22"/>
          <w14:ligatures w14:val="standard"/>
          <w14:numForm w14:val="oldStyle"/>
          <w14:numSpacing w14:val="proportional"/>
          <w14:cntxtAlts/>
        </w:rPr>
        <w:t>1974</w:t>
      </w:r>
      <w:r>
        <w:rPr>
          <w:rFonts w:ascii="Palatino Linotype" w:eastAsia="Times New Roman" w:hAnsi="Palatino Linotype" w:cs="Helvetica"/>
          <w:kern w:val="2"/>
          <w:sz w:val="22"/>
          <w:szCs w:val="22"/>
          <w14:ligatures w14:val="standard"/>
          <w14:numForm w14:val="oldStyle"/>
          <w14:numSpacing w14:val="proportional"/>
          <w14:cntxtAlts/>
        </w:rPr>
        <w:t>)</w:t>
      </w:r>
      <w:r w:rsidRPr="000B3C9D">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0B3C9D">
        <w:rPr>
          <w:rFonts w:ascii="Palatino Linotype" w:eastAsia="Times New Roman" w:hAnsi="Palatino Linotype" w:cs="Helvetica"/>
          <w:i/>
          <w:iCs/>
          <w:kern w:val="2"/>
          <w:sz w:val="22"/>
          <w:szCs w:val="22"/>
          <w14:ligatures w14:val="standard"/>
          <w14:numForm w14:val="oldStyle"/>
          <w14:numSpacing w14:val="proportional"/>
          <w14:cntxtAlts/>
        </w:rPr>
        <w:t>Anarchy, State, and Utopia</w:t>
      </w:r>
      <w:r w:rsidRPr="000B3C9D">
        <w:rPr>
          <w:rFonts w:ascii="Palatino Linotype" w:eastAsia="Times New Roman" w:hAnsi="Palatino Linotype" w:cs="Helvetica"/>
          <w:kern w:val="2"/>
          <w:sz w:val="22"/>
          <w:szCs w:val="22"/>
          <w14:ligatures w14:val="standard"/>
          <w14:numForm w14:val="oldStyle"/>
          <w14:numSpacing w14:val="proportional"/>
          <w14:cntxtAlts/>
        </w:rPr>
        <w:t>. New York: Basic Books.</w:t>
      </w:r>
    </w:p>
    <w:p w14:paraId="22E327F7" w14:textId="1254BF72" w:rsidR="00897582" w:rsidRDefault="00897582"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Otsuka, M. (2011). “</w:t>
      </w:r>
      <w:r w:rsidRPr="00897582">
        <w:rPr>
          <w:rFonts w:ascii="Palatino Linotype" w:eastAsia="Times New Roman" w:hAnsi="Palatino Linotype" w:cs="Helvetica"/>
          <w:kern w:val="2"/>
          <w:sz w:val="22"/>
          <w:szCs w:val="22"/>
          <w14:ligatures w14:val="standard"/>
          <w14:numForm w14:val="oldStyle"/>
          <w14:numSpacing w14:val="proportional"/>
          <w14:cntxtAlts/>
        </w:rPr>
        <w:t xml:space="preserve">Are </w:t>
      </w:r>
      <w:r w:rsidR="00317AB3">
        <w:rPr>
          <w:rFonts w:ascii="Palatino Linotype" w:eastAsia="Times New Roman" w:hAnsi="Palatino Linotype" w:cs="Helvetica"/>
          <w:kern w:val="2"/>
          <w:sz w:val="22"/>
          <w:szCs w:val="22"/>
          <w14:ligatures w14:val="standard"/>
          <w14:numForm w14:val="oldStyle"/>
          <w14:numSpacing w14:val="proportional"/>
          <w14:cntxtAlts/>
        </w:rPr>
        <w:t>D</w:t>
      </w:r>
      <w:r w:rsidRPr="00897582">
        <w:rPr>
          <w:rFonts w:ascii="Palatino Linotype" w:eastAsia="Times New Roman" w:hAnsi="Palatino Linotype" w:cs="Helvetica"/>
          <w:kern w:val="2"/>
          <w:sz w:val="22"/>
          <w:szCs w:val="22"/>
          <w14:ligatures w14:val="standard"/>
          <w14:numForm w14:val="oldStyle"/>
          <w14:numSpacing w14:val="proportional"/>
          <w14:cntxtAlts/>
        </w:rPr>
        <w:t xml:space="preserve">eontological </w:t>
      </w:r>
      <w:r w:rsidR="00317AB3">
        <w:rPr>
          <w:rFonts w:ascii="Palatino Linotype" w:eastAsia="Times New Roman" w:hAnsi="Palatino Linotype" w:cs="Helvetica"/>
          <w:kern w:val="2"/>
          <w:sz w:val="22"/>
          <w:szCs w:val="22"/>
          <w14:ligatures w14:val="standard"/>
          <w14:numForm w14:val="oldStyle"/>
          <w14:numSpacing w14:val="proportional"/>
          <w14:cntxtAlts/>
        </w:rPr>
        <w:t>C</w:t>
      </w:r>
      <w:r w:rsidRPr="00897582">
        <w:rPr>
          <w:rFonts w:ascii="Palatino Linotype" w:eastAsia="Times New Roman" w:hAnsi="Palatino Linotype" w:cs="Helvetica"/>
          <w:kern w:val="2"/>
          <w:sz w:val="22"/>
          <w:szCs w:val="22"/>
          <w14:ligatures w14:val="standard"/>
          <w14:numForm w14:val="oldStyle"/>
          <w14:numSpacing w14:val="proportional"/>
          <w14:cntxtAlts/>
        </w:rPr>
        <w:t xml:space="preserve">onstraints </w:t>
      </w:r>
      <w:r w:rsidR="00317AB3">
        <w:rPr>
          <w:rFonts w:ascii="Palatino Linotype" w:eastAsia="Times New Roman" w:hAnsi="Palatino Linotype" w:cs="Helvetica"/>
          <w:kern w:val="2"/>
          <w:sz w:val="22"/>
          <w:szCs w:val="22"/>
          <w14:ligatures w14:val="standard"/>
          <w14:numForm w14:val="oldStyle"/>
          <w14:numSpacing w14:val="proportional"/>
          <w14:cntxtAlts/>
        </w:rPr>
        <w:t>I</w:t>
      </w:r>
      <w:r w:rsidRPr="00897582">
        <w:rPr>
          <w:rFonts w:ascii="Palatino Linotype" w:eastAsia="Times New Roman" w:hAnsi="Palatino Linotype" w:cs="Helvetica"/>
          <w:kern w:val="2"/>
          <w:sz w:val="22"/>
          <w:szCs w:val="22"/>
          <w14:ligatures w14:val="standard"/>
          <w14:numForm w14:val="oldStyle"/>
          <w14:numSpacing w14:val="proportional"/>
          <w14:cntxtAlts/>
        </w:rPr>
        <w:t>rrational?</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C06EB">
        <w:rPr>
          <w:rFonts w:ascii="Palatino Linotype" w:eastAsia="Times New Roman" w:hAnsi="Palatino Linotype" w:cs="Helvetica"/>
          <w:kern w:val="2"/>
          <w:sz w:val="22"/>
          <w:szCs w:val="22"/>
          <w14:ligatures w14:val="standard"/>
          <w14:numForm w14:val="oldStyle"/>
          <w14:numSpacing w14:val="proportional"/>
          <w14:cntxtAlts/>
        </w:rPr>
        <w:t>In</w:t>
      </w:r>
      <w:r w:rsidR="00254016">
        <w:rPr>
          <w:rFonts w:ascii="Palatino Linotype" w:eastAsia="Times New Roman" w:hAnsi="Palatino Linotype" w:cs="Helvetica"/>
          <w:kern w:val="2"/>
          <w:sz w:val="22"/>
          <w:szCs w:val="22"/>
          <w14:ligatures w14:val="standard"/>
          <w14:numForm w14:val="oldStyle"/>
          <w14:numSpacing w14:val="proportional"/>
          <w14:cntxtAlts/>
        </w:rPr>
        <w:t xml:space="preserve"> R. M. Bader and J. </w:t>
      </w:r>
      <w:r w:rsidR="00254016" w:rsidRPr="00254016">
        <w:rPr>
          <w:rFonts w:ascii="Palatino Linotype" w:eastAsia="Times New Roman" w:hAnsi="Palatino Linotype" w:cs="Helvetica"/>
          <w:kern w:val="2"/>
          <w:sz w:val="22"/>
          <w:szCs w:val="22"/>
          <w14:ligatures w14:val="standard"/>
          <w14:numForm w14:val="oldStyle"/>
          <w14:numSpacing w14:val="proportional"/>
          <w14:cntxtAlts/>
        </w:rPr>
        <w:t>Meadowcroft</w:t>
      </w:r>
      <w:r w:rsidR="00254016">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C06EB">
        <w:rPr>
          <w:rFonts w:ascii="Palatino Linotype" w:eastAsia="Times New Roman" w:hAnsi="Palatino Linotype" w:cs="Helvetica"/>
          <w:kern w:val="2"/>
          <w:sz w:val="22"/>
          <w:szCs w:val="22"/>
          <w14:ligatures w14:val="standard"/>
          <w14:numForm w14:val="oldStyle"/>
          <w14:numSpacing w14:val="proportional"/>
          <w14:cntxtAlts/>
        </w:rPr>
        <w:t>(ed</w:t>
      </w:r>
      <w:r>
        <w:rPr>
          <w:rFonts w:ascii="Palatino Linotype" w:eastAsia="Times New Roman" w:hAnsi="Palatino Linotype" w:cs="Helvetica"/>
          <w:kern w:val="2"/>
          <w:sz w:val="22"/>
          <w:szCs w:val="22"/>
          <w14:ligatures w14:val="standard"/>
          <w14:numForm w14:val="oldStyle"/>
          <w14:numSpacing w14:val="proportional"/>
          <w14:cntxtAlts/>
        </w:rPr>
        <w:t>s</w:t>
      </w:r>
      <w:r w:rsidRPr="005C06EB">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C06EB">
        <w:rPr>
          <w:rFonts w:ascii="Palatino Linotype" w:eastAsia="Times New Roman" w:hAnsi="Palatino Linotype" w:cs="Helvetica"/>
          <w:i/>
          <w:iCs/>
          <w:kern w:val="2"/>
          <w:sz w:val="22"/>
          <w:szCs w:val="22"/>
          <w14:ligatures w14:val="standard"/>
          <w14:numForm w14:val="oldStyle"/>
          <w14:numSpacing w14:val="proportional"/>
          <w14:cntxtAlts/>
        </w:rPr>
        <w:t xml:space="preserve">The </w:t>
      </w:r>
      <w:r>
        <w:rPr>
          <w:rFonts w:ascii="Palatino Linotype" w:eastAsia="Times New Roman" w:hAnsi="Palatino Linotype" w:cs="Helvetica"/>
          <w:i/>
          <w:iCs/>
          <w:kern w:val="2"/>
          <w:sz w:val="22"/>
          <w:szCs w:val="22"/>
          <w14:ligatures w14:val="standard"/>
          <w14:numForm w14:val="oldStyle"/>
          <w14:numSpacing w14:val="proportional"/>
          <w14:cntxtAlts/>
        </w:rPr>
        <w:t xml:space="preserve">Cambridge Companion to </w:t>
      </w:r>
      <w:r w:rsidR="00254016">
        <w:rPr>
          <w:rFonts w:ascii="Palatino Linotype" w:eastAsia="Times New Roman" w:hAnsi="Palatino Linotype" w:cs="Helvetica"/>
          <w:i/>
          <w:iCs/>
          <w:kern w:val="2"/>
          <w:sz w:val="22"/>
          <w:szCs w:val="22"/>
          <w14:ligatures w14:val="standard"/>
          <w14:numForm w14:val="oldStyle"/>
          <w14:numSpacing w14:val="proportional"/>
          <w14:cntxtAlts/>
        </w:rPr>
        <w:t>Nozick’s Anarchy, State, and Utopia</w:t>
      </w:r>
      <w:r w:rsidRPr="005C06EB">
        <w:rPr>
          <w:rFonts w:ascii="Palatino Linotype" w:eastAsia="Times New Roman" w:hAnsi="Palatino Linotype" w:cs="Helvetica"/>
          <w:kern w:val="2"/>
          <w:sz w:val="22"/>
          <w:szCs w:val="22"/>
          <w14:ligatures w14:val="standard"/>
          <w14:numForm w14:val="oldStyle"/>
          <w14:numSpacing w14:val="proportional"/>
          <w14:cntxtAlts/>
        </w:rPr>
        <w:t xml:space="preserve">, pp. </w:t>
      </w:r>
      <w:r>
        <w:rPr>
          <w:rFonts w:ascii="Palatino Linotype" w:eastAsia="Times New Roman" w:hAnsi="Palatino Linotype" w:cs="Helvetica"/>
          <w:kern w:val="2"/>
          <w:sz w:val="22"/>
          <w:szCs w:val="22"/>
          <w14:ligatures w14:val="standard"/>
          <w14:numForm w14:val="oldStyle"/>
          <w14:numSpacing w14:val="proportional"/>
          <w14:cntxtAlts/>
        </w:rPr>
        <w:t>38</w:t>
      </w:r>
      <w:r w:rsidRPr="005C06EB">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58</w:t>
      </w:r>
      <w:r w:rsidRPr="005C06EB">
        <w:rPr>
          <w:rFonts w:ascii="Palatino Linotype" w:eastAsia="Times New Roman" w:hAnsi="Palatino Linotype" w:cs="Helvetica"/>
          <w:kern w:val="2"/>
          <w:sz w:val="22"/>
          <w:szCs w:val="22"/>
          <w14:ligatures w14:val="standard"/>
          <w14:numForm w14:val="oldStyle"/>
          <w14:numSpacing w14:val="proportional"/>
          <w14:cntxtAlts/>
        </w:rPr>
        <w:t xml:space="preserve">. </w:t>
      </w:r>
      <w:r>
        <w:rPr>
          <w:rFonts w:ascii="Palatino Linotype" w:eastAsia="Times New Roman" w:hAnsi="Palatino Linotype" w:cs="Helvetica"/>
          <w:kern w:val="2"/>
          <w:sz w:val="22"/>
          <w:szCs w:val="22"/>
          <w14:ligatures w14:val="standard"/>
          <w14:numForm w14:val="oldStyle"/>
          <w14:numSpacing w14:val="proportional"/>
          <w14:cntxtAlts/>
        </w:rPr>
        <w:t>New York</w:t>
      </w:r>
      <w:r w:rsidRPr="005C06EB">
        <w:rPr>
          <w:rFonts w:ascii="Palatino Linotype" w:eastAsia="Times New Roman" w:hAnsi="Palatino Linotype" w:cs="Helvetica"/>
          <w:kern w:val="2"/>
          <w:sz w:val="22"/>
          <w:szCs w:val="22"/>
          <w14:ligatures w14:val="standard"/>
          <w14:numForm w14:val="oldStyle"/>
          <w14:numSpacing w14:val="proportional"/>
          <w14:cntxtAlts/>
        </w:rPr>
        <w:t xml:space="preserve">: </w:t>
      </w:r>
      <w:r>
        <w:rPr>
          <w:rFonts w:ascii="Palatino Linotype" w:eastAsia="Times New Roman" w:hAnsi="Palatino Linotype" w:cs="Helvetica"/>
          <w:kern w:val="2"/>
          <w:sz w:val="22"/>
          <w:szCs w:val="22"/>
          <w14:ligatures w14:val="standard"/>
          <w14:numForm w14:val="oldStyle"/>
          <w14:numSpacing w14:val="proportional"/>
          <w14:cntxtAlts/>
        </w:rPr>
        <w:t xml:space="preserve">Cambridge University Press. </w:t>
      </w:r>
    </w:p>
    <w:p w14:paraId="647E3D5C" w14:textId="57FCBEDA" w:rsidR="00E741D4" w:rsidRDefault="00E741D4"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Portmore, D. W. (Forthcoming). </w:t>
      </w:r>
      <w:r w:rsidRPr="00E741D4">
        <w:rPr>
          <w:rFonts w:ascii="Palatino Linotype" w:eastAsia="Times New Roman" w:hAnsi="Palatino Linotype" w:cs="Helvetica"/>
          <w:kern w:val="2"/>
          <w:sz w:val="22"/>
          <w:szCs w:val="22"/>
          <w14:ligatures w14:val="standard"/>
          <w14:numForm w14:val="oldStyle"/>
          <w14:numSpacing w14:val="proportional"/>
          <w14:cntxtAlts/>
        </w:rPr>
        <w:t>“Consequentialism</w:t>
      </w:r>
      <w:r>
        <w:rPr>
          <w:rFonts w:ascii="Palatino Linotype" w:eastAsia="Times New Roman" w:hAnsi="Palatino Linotype" w:cs="Helvetica"/>
          <w:kern w:val="2"/>
          <w:sz w:val="22"/>
          <w:szCs w:val="22"/>
          <w14:ligatures w14:val="standard"/>
          <w14:numForm w14:val="oldStyle"/>
          <w14:numSpacing w14:val="proportional"/>
          <w14:cntxtAlts/>
        </w:rPr>
        <w:t>.</w:t>
      </w:r>
      <w:r w:rsidRPr="00E741D4">
        <w:rPr>
          <w:rFonts w:ascii="Palatino Linotype" w:eastAsia="Times New Roman" w:hAnsi="Palatino Linotype" w:cs="Helvetica"/>
          <w:kern w:val="2"/>
          <w:sz w:val="22"/>
          <w:szCs w:val="22"/>
          <w14:ligatures w14:val="standard"/>
          <w14:numForm w14:val="oldStyle"/>
          <w14:numSpacing w14:val="proportional"/>
          <w14:cntxtAlts/>
        </w:rPr>
        <w:t xml:space="preserve">” </w:t>
      </w:r>
      <w:r>
        <w:rPr>
          <w:rFonts w:ascii="Palatino Linotype" w:eastAsia="Times New Roman" w:hAnsi="Palatino Linotype" w:cs="Helvetica"/>
          <w:kern w:val="2"/>
          <w:sz w:val="22"/>
          <w:szCs w:val="22"/>
          <w14:ligatures w14:val="standard"/>
          <w14:numForm w14:val="oldStyle"/>
          <w14:numSpacing w14:val="proportional"/>
          <w14:cntxtAlts/>
        </w:rPr>
        <w:t>In</w:t>
      </w:r>
      <w:r w:rsidRPr="00E741D4">
        <w:rPr>
          <w:rFonts w:ascii="Palatino Linotype" w:eastAsia="Times New Roman" w:hAnsi="Palatino Linotype" w:cs="Helvetica"/>
          <w:kern w:val="2"/>
          <w:sz w:val="22"/>
          <w:szCs w:val="22"/>
          <w14:ligatures w14:val="standard"/>
          <w14:numForm w14:val="oldStyle"/>
          <w14:numSpacing w14:val="proportional"/>
          <w14:cntxtAlts/>
        </w:rPr>
        <w:t xml:space="preserve"> C</w:t>
      </w:r>
      <w:r>
        <w:rPr>
          <w:rFonts w:ascii="Palatino Linotype" w:eastAsia="Times New Roman" w:hAnsi="Palatino Linotype" w:cs="Helvetica"/>
          <w:kern w:val="2"/>
          <w:sz w:val="22"/>
          <w:szCs w:val="22"/>
          <w14:ligatures w14:val="standard"/>
          <w14:numForm w14:val="oldStyle"/>
          <w14:numSpacing w14:val="proportional"/>
          <w14:cntxtAlts/>
        </w:rPr>
        <w:t>.</w:t>
      </w:r>
      <w:r w:rsidRPr="00E741D4">
        <w:rPr>
          <w:rFonts w:ascii="Palatino Linotype" w:eastAsia="Times New Roman" w:hAnsi="Palatino Linotype" w:cs="Helvetica"/>
          <w:kern w:val="2"/>
          <w:sz w:val="22"/>
          <w:szCs w:val="22"/>
          <w14:ligatures w14:val="standard"/>
          <w14:numForm w14:val="oldStyle"/>
          <w14:numSpacing w14:val="proportional"/>
          <w14:cntxtAlts/>
        </w:rPr>
        <w:t xml:space="preserve"> Miller (ed.), </w:t>
      </w:r>
      <w:r w:rsidRPr="00E741D4">
        <w:rPr>
          <w:rFonts w:ascii="Palatino Linotype" w:eastAsia="Times New Roman" w:hAnsi="Palatino Linotype" w:cs="Helvetica"/>
          <w:i/>
          <w:iCs/>
          <w:kern w:val="2"/>
          <w:sz w:val="22"/>
          <w:szCs w:val="22"/>
          <w14:ligatures w14:val="standard"/>
          <w14:numForm w14:val="oldStyle"/>
          <w14:numSpacing w14:val="proportional"/>
          <w14:cntxtAlts/>
        </w:rPr>
        <w:t>The Bloomsbury Handbook of Ethics</w:t>
      </w:r>
      <w:r>
        <w:rPr>
          <w:rFonts w:ascii="Palatino Linotype" w:eastAsia="Times New Roman" w:hAnsi="Palatino Linotype" w:cs="Helvetica"/>
          <w:i/>
          <w:iCs/>
          <w:kern w:val="2"/>
          <w:sz w:val="22"/>
          <w:szCs w:val="22"/>
          <w14:ligatures w14:val="standard"/>
          <w14:numForm w14:val="oldStyle"/>
          <w14:numSpacing w14:val="proportional"/>
          <w14:cntxtAlts/>
        </w:rPr>
        <w:t>, 2</w:t>
      </w:r>
      <w:r w:rsidRPr="00E741D4">
        <w:rPr>
          <w:rFonts w:ascii="Palatino Linotype" w:eastAsia="Times New Roman" w:hAnsi="Palatino Linotype" w:cs="Helvetica"/>
          <w:i/>
          <w:iCs/>
          <w:kern w:val="2"/>
          <w:sz w:val="22"/>
          <w:szCs w:val="22"/>
          <w:vertAlign w:val="superscript"/>
          <w14:ligatures w14:val="standard"/>
          <w14:numForm w14:val="oldStyle"/>
          <w14:numSpacing w14:val="proportional"/>
          <w14:cntxtAlts/>
        </w:rPr>
        <w:t>nd</w:t>
      </w:r>
      <w:r>
        <w:rPr>
          <w:rFonts w:ascii="Palatino Linotype" w:eastAsia="Times New Roman" w:hAnsi="Palatino Linotype" w:cs="Helvetica"/>
          <w:i/>
          <w:iCs/>
          <w:kern w:val="2"/>
          <w:sz w:val="22"/>
          <w:szCs w:val="22"/>
          <w14:ligatures w14:val="standard"/>
          <w14:numForm w14:val="oldStyle"/>
          <w14:numSpacing w14:val="proportional"/>
          <w14:cntxtAlts/>
        </w:rPr>
        <w:t xml:space="preserve"> Edition</w:t>
      </w:r>
      <w:r w:rsidRPr="00E741D4">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 xml:space="preserve"> London: </w:t>
      </w:r>
      <w:r w:rsidRPr="00E741D4">
        <w:rPr>
          <w:rFonts w:ascii="Palatino Linotype" w:eastAsia="Times New Roman" w:hAnsi="Palatino Linotype" w:cs="Helvetica"/>
          <w:kern w:val="2"/>
          <w:sz w:val="22"/>
          <w:szCs w:val="22"/>
          <w14:ligatures w14:val="standard"/>
          <w14:numForm w14:val="oldStyle"/>
          <w14:numSpacing w14:val="proportional"/>
          <w14:cntxtAlts/>
        </w:rPr>
        <w:t>Bloomsbury Publishing</w:t>
      </w:r>
      <w:r>
        <w:rPr>
          <w:rFonts w:ascii="Palatino Linotype" w:eastAsia="Times New Roman" w:hAnsi="Palatino Linotype" w:cs="Helvetica"/>
          <w:kern w:val="2"/>
          <w:sz w:val="22"/>
          <w:szCs w:val="22"/>
          <w14:ligatures w14:val="standard"/>
          <w14:numForm w14:val="oldStyle"/>
          <w14:numSpacing w14:val="proportional"/>
          <w14:cntxtAlts/>
        </w:rPr>
        <w:t>.</w:t>
      </w:r>
    </w:p>
    <w:p w14:paraId="08C91C2E" w14:textId="4E59C242" w:rsidR="00BB1EFD" w:rsidRDefault="00BB1EFD"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Portmore, D. W. (2019). </w:t>
      </w:r>
      <w:r w:rsidRPr="00BB1EFD">
        <w:rPr>
          <w:rFonts w:ascii="Palatino Linotype" w:eastAsia="Times New Roman" w:hAnsi="Palatino Linotype" w:cs="Helvetica"/>
          <w:i/>
          <w:iCs/>
          <w:kern w:val="2"/>
          <w:sz w:val="22"/>
          <w:szCs w:val="22"/>
          <w14:ligatures w14:val="standard"/>
          <w14:numForm w14:val="oldStyle"/>
          <w14:numSpacing w14:val="proportional"/>
          <w14:cntxtAlts/>
        </w:rPr>
        <w:t xml:space="preserve">Opting for the Best: </w:t>
      </w:r>
      <w:proofErr w:type="spellStart"/>
      <w:r w:rsidRPr="00BB1EFD">
        <w:rPr>
          <w:rFonts w:ascii="Palatino Linotype" w:eastAsia="Times New Roman" w:hAnsi="Palatino Linotype" w:cs="Helvetica"/>
          <w:i/>
          <w:iCs/>
          <w:kern w:val="2"/>
          <w:sz w:val="22"/>
          <w:szCs w:val="22"/>
          <w14:ligatures w14:val="standard"/>
          <w14:numForm w14:val="oldStyle"/>
          <w14:numSpacing w14:val="proportional"/>
          <w14:cntxtAlts/>
        </w:rPr>
        <w:t>Oughts</w:t>
      </w:r>
      <w:proofErr w:type="spellEnd"/>
      <w:r w:rsidRPr="00BB1EFD">
        <w:rPr>
          <w:rFonts w:ascii="Palatino Linotype" w:eastAsia="Times New Roman" w:hAnsi="Palatino Linotype" w:cs="Helvetica"/>
          <w:i/>
          <w:iCs/>
          <w:kern w:val="2"/>
          <w:sz w:val="22"/>
          <w:szCs w:val="22"/>
          <w14:ligatures w14:val="standard"/>
          <w14:numForm w14:val="oldStyle"/>
          <w14:numSpacing w14:val="proportional"/>
          <w14:cntxtAlts/>
        </w:rPr>
        <w:t xml:space="preserve"> and Options</w:t>
      </w:r>
      <w:r>
        <w:rPr>
          <w:rFonts w:ascii="Palatino Linotype" w:eastAsia="Times New Roman" w:hAnsi="Palatino Linotype" w:cs="Helvetica"/>
          <w:kern w:val="2"/>
          <w:sz w:val="22"/>
          <w:szCs w:val="22"/>
          <w14:ligatures w14:val="standard"/>
          <w14:numForm w14:val="oldStyle"/>
          <w14:numSpacing w14:val="proportional"/>
          <w14:cntxtAlts/>
        </w:rPr>
        <w:t xml:space="preserve">. New York: Oxford University Press. </w:t>
      </w:r>
    </w:p>
    <w:p w14:paraId="3DFAB3A0" w14:textId="1C5F22DC" w:rsidR="00C51AD9" w:rsidRDefault="00C51AD9"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lastRenderedPageBreak/>
        <w:t xml:space="preserve">Portmore, D. W. </w:t>
      </w:r>
      <w:r w:rsidRPr="00C51AD9">
        <w:rPr>
          <w:rFonts w:ascii="Palatino Linotype" w:eastAsia="Times New Roman" w:hAnsi="Palatino Linotype" w:cs="Helvetica"/>
          <w:kern w:val="2"/>
          <w:sz w:val="22"/>
          <w:szCs w:val="22"/>
          <w14:ligatures w14:val="standard"/>
          <w14:numForm w14:val="oldStyle"/>
          <w14:numSpacing w14:val="proportional"/>
          <w14:cntxtAlts/>
        </w:rPr>
        <w:t xml:space="preserve">(2011). </w:t>
      </w:r>
      <w:r w:rsidRPr="00C51AD9">
        <w:rPr>
          <w:rFonts w:ascii="Palatino Linotype" w:eastAsia="Times New Roman" w:hAnsi="Palatino Linotype" w:cs="Helvetica"/>
          <w:i/>
          <w:iCs/>
          <w:kern w:val="2"/>
          <w:sz w:val="22"/>
          <w:szCs w:val="22"/>
          <w14:ligatures w14:val="standard"/>
          <w14:numForm w14:val="oldStyle"/>
          <w14:numSpacing w14:val="proportional"/>
          <w14:cntxtAlts/>
        </w:rPr>
        <w:t xml:space="preserve">Commonsense Consequentialism: Wherein </w:t>
      </w:r>
      <w:r>
        <w:rPr>
          <w:rFonts w:ascii="Palatino Linotype" w:eastAsia="Times New Roman" w:hAnsi="Palatino Linotype" w:cs="Helvetica"/>
          <w:i/>
          <w:iCs/>
          <w:kern w:val="2"/>
          <w:sz w:val="22"/>
          <w:szCs w:val="22"/>
          <w14:ligatures w14:val="standard"/>
          <w14:numForm w14:val="oldStyle"/>
          <w14:numSpacing w14:val="proportional"/>
          <w14:cntxtAlts/>
        </w:rPr>
        <w:t>M</w:t>
      </w:r>
      <w:r w:rsidRPr="00C51AD9">
        <w:rPr>
          <w:rFonts w:ascii="Palatino Linotype" w:eastAsia="Times New Roman" w:hAnsi="Palatino Linotype" w:cs="Helvetica"/>
          <w:i/>
          <w:iCs/>
          <w:kern w:val="2"/>
          <w:sz w:val="22"/>
          <w:szCs w:val="22"/>
          <w14:ligatures w14:val="standard"/>
          <w14:numForm w14:val="oldStyle"/>
          <w14:numSpacing w14:val="proportional"/>
          <w14:cntxtAlts/>
        </w:rPr>
        <w:t xml:space="preserve">orality </w:t>
      </w:r>
      <w:r>
        <w:rPr>
          <w:rFonts w:ascii="Palatino Linotype" w:eastAsia="Times New Roman" w:hAnsi="Palatino Linotype" w:cs="Helvetica"/>
          <w:i/>
          <w:iCs/>
          <w:kern w:val="2"/>
          <w:sz w:val="22"/>
          <w:szCs w:val="22"/>
          <w14:ligatures w14:val="standard"/>
          <w14:numForm w14:val="oldStyle"/>
          <w14:numSpacing w14:val="proportional"/>
          <w14:cntxtAlts/>
        </w:rPr>
        <w:t>M</w:t>
      </w:r>
      <w:r w:rsidRPr="00C51AD9">
        <w:rPr>
          <w:rFonts w:ascii="Palatino Linotype" w:eastAsia="Times New Roman" w:hAnsi="Palatino Linotype" w:cs="Helvetica"/>
          <w:i/>
          <w:iCs/>
          <w:kern w:val="2"/>
          <w:sz w:val="22"/>
          <w:szCs w:val="22"/>
          <w14:ligatures w14:val="standard"/>
          <w14:numForm w14:val="oldStyle"/>
          <w14:numSpacing w14:val="proportional"/>
          <w14:cntxtAlts/>
        </w:rPr>
        <w:t xml:space="preserve">eets </w:t>
      </w:r>
      <w:r>
        <w:rPr>
          <w:rFonts w:ascii="Palatino Linotype" w:eastAsia="Times New Roman" w:hAnsi="Palatino Linotype" w:cs="Helvetica"/>
          <w:i/>
          <w:iCs/>
          <w:kern w:val="2"/>
          <w:sz w:val="22"/>
          <w:szCs w:val="22"/>
          <w14:ligatures w14:val="standard"/>
          <w14:numForm w14:val="oldStyle"/>
          <w14:numSpacing w14:val="proportional"/>
          <w14:cntxtAlts/>
        </w:rPr>
        <w:t>R</w:t>
      </w:r>
      <w:r w:rsidRPr="00C51AD9">
        <w:rPr>
          <w:rFonts w:ascii="Palatino Linotype" w:eastAsia="Times New Roman" w:hAnsi="Palatino Linotype" w:cs="Helvetica"/>
          <w:i/>
          <w:iCs/>
          <w:kern w:val="2"/>
          <w:sz w:val="22"/>
          <w:szCs w:val="22"/>
          <w14:ligatures w14:val="standard"/>
          <w14:numForm w14:val="oldStyle"/>
          <w14:numSpacing w14:val="proportional"/>
          <w14:cntxtAlts/>
        </w:rPr>
        <w:t>ationality</w:t>
      </w:r>
      <w:r w:rsidRPr="00C51AD9">
        <w:rPr>
          <w:rFonts w:ascii="Palatino Linotype" w:eastAsia="Times New Roman" w:hAnsi="Palatino Linotype" w:cs="Helvetica"/>
          <w:kern w:val="2"/>
          <w:sz w:val="22"/>
          <w:szCs w:val="22"/>
          <w14:ligatures w14:val="standard"/>
          <w14:numForm w14:val="oldStyle"/>
          <w14:numSpacing w14:val="proportional"/>
          <w14:cntxtAlts/>
        </w:rPr>
        <w:t>. New York: Oxford University Press.</w:t>
      </w:r>
    </w:p>
    <w:p w14:paraId="7ED7327D" w14:textId="3CF885A7" w:rsidR="00D55807" w:rsidRDefault="00D55807"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Portmore, D. W. (1998). “Can Consequentialism Be Reconciled with Our Commonsense Moral Intuitions?” </w:t>
      </w:r>
      <w:r w:rsidRPr="00D55807">
        <w:rPr>
          <w:rFonts w:ascii="Palatino Linotype" w:eastAsia="Times New Roman" w:hAnsi="Palatino Linotype" w:cs="Helvetica"/>
          <w:i/>
          <w:iCs/>
          <w:kern w:val="2"/>
          <w:sz w:val="22"/>
          <w:szCs w:val="22"/>
          <w14:ligatures w14:val="standard"/>
          <w14:numForm w14:val="oldStyle"/>
          <w14:numSpacing w14:val="proportional"/>
          <w14:cntxtAlts/>
        </w:rPr>
        <w:t>Philosophical Studies</w:t>
      </w:r>
      <w:r>
        <w:rPr>
          <w:rFonts w:ascii="Palatino Linotype" w:eastAsia="Times New Roman" w:hAnsi="Palatino Linotype" w:cs="Helvetica"/>
          <w:kern w:val="2"/>
          <w:sz w:val="22"/>
          <w:szCs w:val="22"/>
          <w14:ligatures w14:val="standard"/>
          <w14:numForm w14:val="oldStyle"/>
          <w14:numSpacing w14:val="proportional"/>
          <w14:cntxtAlts/>
        </w:rPr>
        <w:t xml:space="preserve"> 91: 1</w:t>
      </w:r>
      <w:r w:rsidRPr="00D32995">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19.</w:t>
      </w:r>
    </w:p>
    <w:p w14:paraId="252C3E19" w14:textId="59E4A696" w:rsidR="0029680E" w:rsidRDefault="0029680E"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Ridge, M. (2009). “</w:t>
      </w:r>
      <w:r w:rsidRPr="0029680E">
        <w:rPr>
          <w:rFonts w:ascii="Palatino Linotype" w:eastAsia="Times New Roman" w:hAnsi="Palatino Linotype" w:cs="Helvetica"/>
          <w:kern w:val="2"/>
          <w:sz w:val="22"/>
          <w:szCs w:val="22"/>
          <w14:ligatures w14:val="standard"/>
          <w14:numForm w14:val="oldStyle"/>
          <w14:numSpacing w14:val="proportional"/>
          <w14:cntxtAlts/>
        </w:rPr>
        <w:t>Consequentialist Kantianism.</w:t>
      </w:r>
      <w:r>
        <w:rPr>
          <w:rFonts w:ascii="Palatino Linotype" w:eastAsia="Times New Roman" w:hAnsi="Palatino Linotype" w:cs="Helvetica"/>
          <w:kern w:val="2"/>
          <w:sz w:val="22"/>
          <w:szCs w:val="22"/>
          <w14:ligatures w14:val="standard"/>
          <w14:numForm w14:val="oldStyle"/>
          <w14:numSpacing w14:val="proportional"/>
          <w14:cntxtAlts/>
        </w:rPr>
        <w:t>”</w:t>
      </w:r>
      <w:r w:rsidRPr="0029680E">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29680E">
        <w:rPr>
          <w:rFonts w:ascii="Palatino Linotype" w:eastAsia="Times New Roman" w:hAnsi="Palatino Linotype" w:cs="Helvetica"/>
          <w:i/>
          <w:iCs/>
          <w:kern w:val="2"/>
          <w:sz w:val="22"/>
          <w:szCs w:val="22"/>
          <w14:ligatures w14:val="standard"/>
          <w14:numForm w14:val="oldStyle"/>
          <w14:numSpacing w14:val="proportional"/>
          <w14:cntxtAlts/>
        </w:rPr>
        <w:t>Philosophical Perspectives</w:t>
      </w:r>
      <w:r w:rsidRPr="0029680E">
        <w:rPr>
          <w:rFonts w:ascii="Palatino Linotype" w:eastAsia="Times New Roman" w:hAnsi="Palatino Linotype" w:cs="Helvetica"/>
          <w:kern w:val="2"/>
          <w:sz w:val="22"/>
          <w:szCs w:val="22"/>
          <w14:ligatures w14:val="standard"/>
          <w14:numForm w14:val="oldStyle"/>
          <w14:numSpacing w14:val="proportional"/>
          <w14:cntxtAlts/>
        </w:rPr>
        <w:t xml:space="preserve"> 23:</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29680E">
        <w:rPr>
          <w:rFonts w:ascii="Palatino Linotype" w:eastAsia="Times New Roman" w:hAnsi="Palatino Linotype" w:cs="Helvetica"/>
          <w:kern w:val="2"/>
          <w:sz w:val="22"/>
          <w:szCs w:val="22"/>
          <w14:ligatures w14:val="standard"/>
          <w14:numForm w14:val="oldStyle"/>
          <w14:numSpacing w14:val="proportional"/>
          <w14:cntxtAlts/>
        </w:rPr>
        <w:t>421</w:t>
      </w:r>
      <w:r w:rsidRPr="0043579C">
        <w:rPr>
          <w:rFonts w:ascii="Palatino Linotype" w:eastAsia="Times New Roman" w:hAnsi="Palatino Linotype" w:cs="Helvetica"/>
          <w:kern w:val="2"/>
          <w:sz w:val="22"/>
          <w:szCs w:val="22"/>
          <w14:ligatures w14:val="standard"/>
          <w14:numForm w14:val="oldStyle"/>
          <w14:numSpacing w14:val="proportional"/>
          <w14:cntxtAlts/>
        </w:rPr>
        <w:t>–</w:t>
      </w:r>
      <w:r w:rsidRPr="0029680E">
        <w:rPr>
          <w:rFonts w:ascii="Palatino Linotype" w:eastAsia="Times New Roman" w:hAnsi="Palatino Linotype" w:cs="Helvetica"/>
          <w:kern w:val="2"/>
          <w:sz w:val="22"/>
          <w:szCs w:val="22"/>
          <w14:ligatures w14:val="standard"/>
          <w14:numForm w14:val="oldStyle"/>
          <w14:numSpacing w14:val="proportional"/>
          <w14:cntxtAlts/>
        </w:rPr>
        <w:t>38</w:t>
      </w:r>
      <w:r>
        <w:rPr>
          <w:rFonts w:ascii="Palatino Linotype" w:eastAsia="Times New Roman" w:hAnsi="Palatino Linotype" w:cs="Helvetica"/>
          <w:kern w:val="2"/>
          <w:sz w:val="22"/>
          <w:szCs w:val="22"/>
          <w14:ligatures w14:val="standard"/>
          <w14:numForm w14:val="oldStyle"/>
          <w14:numSpacing w14:val="proportional"/>
          <w14:cntxtAlts/>
        </w:rPr>
        <w:t>.</w:t>
      </w:r>
    </w:p>
    <w:p w14:paraId="59361CF3" w14:textId="51D76326" w:rsidR="0075212A" w:rsidRDefault="0075212A"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Scheffler, S. (1985). “</w:t>
      </w:r>
      <w:r w:rsidRPr="0075212A">
        <w:rPr>
          <w:rFonts w:ascii="Palatino Linotype" w:eastAsia="Times New Roman" w:hAnsi="Palatino Linotype" w:cs="Helvetica"/>
          <w:kern w:val="2"/>
          <w:sz w:val="22"/>
          <w:szCs w:val="22"/>
          <w14:ligatures w14:val="standard"/>
          <w14:numForm w14:val="oldStyle"/>
          <w14:numSpacing w14:val="proportional"/>
          <w14:cntxtAlts/>
        </w:rPr>
        <w:t>Agent-</w:t>
      </w:r>
      <w:r>
        <w:rPr>
          <w:rFonts w:ascii="Palatino Linotype" w:eastAsia="Times New Roman" w:hAnsi="Palatino Linotype" w:cs="Helvetica"/>
          <w:kern w:val="2"/>
          <w:sz w:val="22"/>
          <w:szCs w:val="22"/>
          <w14:ligatures w14:val="standard"/>
          <w14:numForm w14:val="oldStyle"/>
          <w14:numSpacing w14:val="proportional"/>
          <w14:cntxtAlts/>
        </w:rPr>
        <w:t>C</w:t>
      </w:r>
      <w:r w:rsidRPr="0075212A">
        <w:rPr>
          <w:rFonts w:ascii="Palatino Linotype" w:eastAsia="Times New Roman" w:hAnsi="Palatino Linotype" w:cs="Helvetica"/>
          <w:kern w:val="2"/>
          <w:sz w:val="22"/>
          <w:szCs w:val="22"/>
          <w14:ligatures w14:val="standard"/>
          <w14:numForm w14:val="oldStyle"/>
          <w14:numSpacing w14:val="proportional"/>
          <w14:cntxtAlts/>
        </w:rPr>
        <w:t xml:space="preserve">entred </w:t>
      </w:r>
      <w:r>
        <w:rPr>
          <w:rFonts w:ascii="Palatino Linotype" w:eastAsia="Times New Roman" w:hAnsi="Palatino Linotype" w:cs="Helvetica"/>
          <w:kern w:val="2"/>
          <w:sz w:val="22"/>
          <w:szCs w:val="22"/>
          <w14:ligatures w14:val="standard"/>
          <w14:numForm w14:val="oldStyle"/>
          <w14:numSpacing w14:val="proportional"/>
          <w14:cntxtAlts/>
        </w:rPr>
        <w:t>R</w:t>
      </w:r>
      <w:r w:rsidRPr="0075212A">
        <w:rPr>
          <w:rFonts w:ascii="Palatino Linotype" w:eastAsia="Times New Roman" w:hAnsi="Palatino Linotype" w:cs="Helvetica"/>
          <w:kern w:val="2"/>
          <w:sz w:val="22"/>
          <w:szCs w:val="22"/>
          <w14:ligatures w14:val="standard"/>
          <w14:numForm w14:val="oldStyle"/>
          <w14:numSpacing w14:val="proportional"/>
          <w14:cntxtAlts/>
        </w:rPr>
        <w:t xml:space="preserve">estrictions, </w:t>
      </w:r>
      <w:r>
        <w:rPr>
          <w:rFonts w:ascii="Palatino Linotype" w:eastAsia="Times New Roman" w:hAnsi="Palatino Linotype" w:cs="Helvetica"/>
          <w:kern w:val="2"/>
          <w:sz w:val="22"/>
          <w:szCs w:val="22"/>
          <w14:ligatures w14:val="standard"/>
          <w14:numForm w14:val="oldStyle"/>
          <w14:numSpacing w14:val="proportional"/>
          <w14:cntxtAlts/>
        </w:rPr>
        <w:t>R</w:t>
      </w:r>
      <w:r w:rsidRPr="0075212A">
        <w:rPr>
          <w:rFonts w:ascii="Palatino Linotype" w:eastAsia="Times New Roman" w:hAnsi="Palatino Linotype" w:cs="Helvetica"/>
          <w:kern w:val="2"/>
          <w:sz w:val="22"/>
          <w:szCs w:val="22"/>
          <w14:ligatures w14:val="standard"/>
          <w14:numForm w14:val="oldStyle"/>
          <w14:numSpacing w14:val="proportional"/>
          <w14:cntxtAlts/>
        </w:rPr>
        <w:t xml:space="preserve">ationality, and the </w:t>
      </w:r>
      <w:r>
        <w:rPr>
          <w:rFonts w:ascii="Palatino Linotype" w:eastAsia="Times New Roman" w:hAnsi="Palatino Linotype" w:cs="Helvetica"/>
          <w:kern w:val="2"/>
          <w:sz w:val="22"/>
          <w:szCs w:val="22"/>
          <w14:ligatures w14:val="standard"/>
          <w14:numForm w14:val="oldStyle"/>
          <w14:numSpacing w14:val="proportional"/>
          <w14:cntxtAlts/>
        </w:rPr>
        <w:t>V</w:t>
      </w:r>
      <w:r w:rsidRPr="0075212A">
        <w:rPr>
          <w:rFonts w:ascii="Palatino Linotype" w:eastAsia="Times New Roman" w:hAnsi="Palatino Linotype" w:cs="Helvetica"/>
          <w:kern w:val="2"/>
          <w:sz w:val="22"/>
          <w:szCs w:val="22"/>
          <w14:ligatures w14:val="standard"/>
          <w14:numForm w14:val="oldStyle"/>
          <w14:numSpacing w14:val="proportional"/>
          <w14:cntxtAlts/>
        </w:rPr>
        <w:t>irtues</w:t>
      </w:r>
      <w:r>
        <w:rPr>
          <w:rFonts w:ascii="Palatino Linotype" w:eastAsia="Times New Roman" w:hAnsi="Palatino Linotype" w:cs="Helvetica"/>
          <w:kern w:val="2"/>
          <w:sz w:val="22"/>
          <w:szCs w:val="22"/>
          <w14:ligatures w14:val="standard"/>
          <w14:numForm w14:val="oldStyle"/>
          <w14:numSpacing w14:val="proportional"/>
          <w14:cntxtAlts/>
        </w:rPr>
        <w:t>.”</w:t>
      </w:r>
      <w:r w:rsidRPr="0075212A">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75212A">
        <w:rPr>
          <w:rFonts w:ascii="Palatino Linotype" w:eastAsia="Times New Roman" w:hAnsi="Palatino Linotype" w:cs="Helvetica"/>
          <w:i/>
          <w:iCs/>
          <w:kern w:val="2"/>
          <w:sz w:val="22"/>
          <w:szCs w:val="22"/>
          <w14:ligatures w14:val="standard"/>
          <w14:numForm w14:val="oldStyle"/>
          <w14:numSpacing w14:val="proportional"/>
          <w14:cntxtAlts/>
        </w:rPr>
        <w:t>Mind</w:t>
      </w:r>
      <w:r w:rsidRPr="0075212A">
        <w:rPr>
          <w:rFonts w:ascii="Palatino Linotype" w:eastAsia="Times New Roman" w:hAnsi="Palatino Linotype" w:cs="Helvetica"/>
          <w:kern w:val="2"/>
          <w:sz w:val="22"/>
          <w:szCs w:val="22"/>
          <w14:ligatures w14:val="standard"/>
          <w14:numForm w14:val="oldStyle"/>
          <w14:numSpacing w14:val="proportional"/>
          <w14:cntxtAlts/>
        </w:rPr>
        <w:t xml:space="preserve"> 94:</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75212A">
        <w:rPr>
          <w:rFonts w:ascii="Palatino Linotype" w:eastAsia="Times New Roman" w:hAnsi="Palatino Linotype" w:cs="Helvetica"/>
          <w:kern w:val="2"/>
          <w:sz w:val="22"/>
          <w:szCs w:val="22"/>
          <w14:ligatures w14:val="standard"/>
          <w14:numForm w14:val="oldStyle"/>
          <w14:numSpacing w14:val="proportional"/>
          <w14:cntxtAlts/>
        </w:rPr>
        <w:t>409</w:t>
      </w:r>
      <w:r w:rsidRPr="0043579C">
        <w:rPr>
          <w:rFonts w:ascii="Palatino Linotype" w:eastAsia="Times New Roman" w:hAnsi="Palatino Linotype" w:cs="Helvetica"/>
          <w:kern w:val="2"/>
          <w:sz w:val="22"/>
          <w:szCs w:val="22"/>
          <w14:ligatures w14:val="standard"/>
          <w14:numForm w14:val="oldStyle"/>
          <w14:numSpacing w14:val="proportional"/>
          <w14:cntxtAlts/>
        </w:rPr>
        <w:t>–</w:t>
      </w:r>
      <w:r w:rsidRPr="0075212A">
        <w:rPr>
          <w:rFonts w:ascii="Palatino Linotype" w:eastAsia="Times New Roman" w:hAnsi="Palatino Linotype" w:cs="Helvetica"/>
          <w:kern w:val="2"/>
          <w:sz w:val="22"/>
          <w:szCs w:val="22"/>
          <w14:ligatures w14:val="standard"/>
          <w14:numForm w14:val="oldStyle"/>
          <w14:numSpacing w14:val="proportional"/>
          <w14:cntxtAlts/>
        </w:rPr>
        <w:t>19</w:t>
      </w:r>
      <w:r>
        <w:rPr>
          <w:rFonts w:ascii="Palatino Linotype" w:eastAsia="Times New Roman" w:hAnsi="Palatino Linotype" w:cs="Helvetica"/>
          <w:kern w:val="2"/>
          <w:sz w:val="22"/>
          <w:szCs w:val="22"/>
          <w14:ligatures w14:val="standard"/>
          <w14:numForm w14:val="oldStyle"/>
          <w14:numSpacing w14:val="proportional"/>
          <w14:cntxtAlts/>
        </w:rPr>
        <w:t>.</w:t>
      </w:r>
    </w:p>
    <w:p w14:paraId="27DF21C8" w14:textId="60DC237B" w:rsidR="001A08D0" w:rsidRDefault="0043579C"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proofErr w:type="spellStart"/>
      <w:r w:rsidRPr="0043579C">
        <w:rPr>
          <w:rFonts w:ascii="Palatino Linotype" w:eastAsia="Times New Roman" w:hAnsi="Palatino Linotype" w:cs="Helvetica"/>
          <w:kern w:val="2"/>
          <w:sz w:val="22"/>
          <w:szCs w:val="22"/>
          <w14:ligatures w14:val="standard"/>
          <w14:numForm w14:val="oldStyle"/>
          <w14:numSpacing w14:val="proportional"/>
          <w14:cntxtAlts/>
        </w:rPr>
        <w:t>Schoenfield</w:t>
      </w:r>
      <w:proofErr w:type="spellEnd"/>
      <w:r w:rsidRPr="0043579C">
        <w:rPr>
          <w:rFonts w:ascii="Palatino Linotype" w:eastAsia="Times New Roman" w:hAnsi="Palatino Linotype" w:cs="Helvetica"/>
          <w:kern w:val="2"/>
          <w:sz w:val="22"/>
          <w:szCs w:val="22"/>
          <w14:ligatures w14:val="standard"/>
          <w14:numForm w14:val="oldStyle"/>
          <w14:numSpacing w14:val="proportional"/>
          <w14:cntxtAlts/>
        </w:rPr>
        <w:t>,</w:t>
      </w:r>
      <w:r w:rsidR="0075212A">
        <w:rPr>
          <w:rFonts w:ascii="Palatino Linotype" w:eastAsia="Times New Roman" w:hAnsi="Palatino Linotype" w:cs="Helvetica"/>
          <w:kern w:val="2"/>
          <w:sz w:val="22"/>
          <w:szCs w:val="22"/>
          <w14:ligatures w14:val="standard"/>
          <w14:numForm w14:val="oldStyle"/>
          <w14:numSpacing w14:val="proportional"/>
          <w14:cntxtAlts/>
        </w:rPr>
        <w:t xml:space="preserve"> M.</w:t>
      </w:r>
      <w:r w:rsidRPr="0043579C">
        <w:rPr>
          <w:rFonts w:ascii="Palatino Linotype" w:eastAsia="Times New Roman" w:hAnsi="Palatino Linotype" w:cs="Helvetica"/>
          <w:kern w:val="2"/>
          <w:sz w:val="22"/>
          <w:szCs w:val="22"/>
          <w14:ligatures w14:val="standard"/>
          <w14:numForm w14:val="oldStyle"/>
          <w14:numSpacing w14:val="proportional"/>
          <w14:cntxtAlts/>
        </w:rPr>
        <w:t xml:space="preserve"> </w:t>
      </w:r>
      <w:r w:rsidR="0075212A">
        <w:rPr>
          <w:rFonts w:ascii="Palatino Linotype" w:eastAsia="Times New Roman" w:hAnsi="Palatino Linotype" w:cs="Helvetica"/>
          <w:kern w:val="2"/>
          <w:sz w:val="22"/>
          <w:szCs w:val="22"/>
          <w14:ligatures w14:val="standard"/>
          <w14:numForm w14:val="oldStyle"/>
          <w14:numSpacing w14:val="proportional"/>
          <w14:cntxtAlts/>
        </w:rPr>
        <w:t xml:space="preserve">(2015). </w:t>
      </w:r>
      <w:r w:rsidRPr="0043579C">
        <w:rPr>
          <w:rFonts w:ascii="Palatino Linotype" w:eastAsia="Times New Roman" w:hAnsi="Palatino Linotype" w:cs="Helvetica"/>
          <w:kern w:val="2"/>
          <w:sz w:val="22"/>
          <w:szCs w:val="22"/>
          <w14:ligatures w14:val="standard"/>
          <w14:numForm w14:val="oldStyle"/>
          <w14:numSpacing w14:val="proportional"/>
          <w14:cntxtAlts/>
        </w:rPr>
        <w:t>“Moral Vagueness Is Ontic Vagueness</w:t>
      </w:r>
      <w:r w:rsidR="0075212A">
        <w:rPr>
          <w:rFonts w:ascii="Palatino Linotype" w:eastAsia="Times New Roman" w:hAnsi="Palatino Linotype" w:cs="Helvetica"/>
          <w:kern w:val="2"/>
          <w:sz w:val="22"/>
          <w:szCs w:val="22"/>
          <w14:ligatures w14:val="standard"/>
          <w14:numForm w14:val="oldStyle"/>
          <w14:numSpacing w14:val="proportional"/>
          <w14:cntxtAlts/>
        </w:rPr>
        <w:t>.</w:t>
      </w:r>
      <w:r w:rsidRPr="0043579C">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765E1">
        <w:rPr>
          <w:rFonts w:ascii="Palatino Linotype" w:eastAsia="Times New Roman" w:hAnsi="Palatino Linotype" w:cs="Helvetica"/>
          <w:i/>
          <w:iCs/>
          <w:kern w:val="2"/>
          <w:sz w:val="22"/>
          <w:szCs w:val="22"/>
          <w14:ligatures w14:val="standard"/>
          <w14:numForm w14:val="oldStyle"/>
          <w14:numSpacing w14:val="proportional"/>
          <w14:cntxtAlts/>
        </w:rPr>
        <w:t>Ethics</w:t>
      </w:r>
      <w:r w:rsidRPr="0043579C">
        <w:rPr>
          <w:rFonts w:ascii="Palatino Linotype" w:eastAsia="Times New Roman" w:hAnsi="Palatino Linotype" w:cs="Helvetica"/>
          <w:kern w:val="2"/>
          <w:sz w:val="22"/>
          <w:szCs w:val="22"/>
          <w14:ligatures w14:val="standard"/>
          <w14:numForm w14:val="oldStyle"/>
          <w14:numSpacing w14:val="proportional"/>
          <w14:cntxtAlts/>
        </w:rPr>
        <w:t xml:space="preserve"> 126: 257–82.</w:t>
      </w:r>
    </w:p>
    <w:p w14:paraId="46203EB9" w14:textId="6AC97326" w:rsidR="00D1573A" w:rsidRDefault="00D1573A"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D1573A">
        <w:rPr>
          <w:rFonts w:ascii="Palatino Linotype" w:eastAsia="Times New Roman" w:hAnsi="Palatino Linotype" w:cs="Helvetica"/>
          <w:kern w:val="2"/>
          <w:sz w:val="22"/>
          <w:szCs w:val="22"/>
          <w14:ligatures w14:val="standard"/>
          <w14:numForm w14:val="oldStyle"/>
          <w14:numSpacing w14:val="proportional"/>
          <w14:cntxtAlts/>
        </w:rPr>
        <w:t>Sen,</w:t>
      </w:r>
      <w:r w:rsidR="0075212A">
        <w:rPr>
          <w:rFonts w:ascii="Palatino Linotype" w:eastAsia="Times New Roman" w:hAnsi="Palatino Linotype" w:cs="Helvetica"/>
          <w:kern w:val="2"/>
          <w:sz w:val="22"/>
          <w:szCs w:val="22"/>
          <w14:ligatures w14:val="standard"/>
          <w14:numForm w14:val="oldStyle"/>
          <w14:numSpacing w14:val="proportional"/>
          <w14:cntxtAlts/>
        </w:rPr>
        <w:t xml:space="preserve"> A.</w:t>
      </w:r>
      <w:r w:rsidRPr="00D1573A">
        <w:rPr>
          <w:rFonts w:ascii="Palatino Linotype" w:eastAsia="Times New Roman" w:hAnsi="Palatino Linotype" w:cs="Helvetica"/>
          <w:kern w:val="2"/>
          <w:sz w:val="22"/>
          <w:szCs w:val="22"/>
          <w14:ligatures w14:val="standard"/>
          <w14:numForm w14:val="oldStyle"/>
          <w14:numSpacing w14:val="proportional"/>
          <w14:cntxtAlts/>
        </w:rPr>
        <w:t xml:space="preserve"> </w:t>
      </w:r>
      <w:r w:rsidR="0075212A">
        <w:rPr>
          <w:rFonts w:ascii="Palatino Linotype" w:eastAsia="Times New Roman" w:hAnsi="Palatino Linotype" w:cs="Helvetica"/>
          <w:kern w:val="2"/>
          <w:sz w:val="22"/>
          <w:szCs w:val="22"/>
          <w14:ligatures w14:val="standard"/>
          <w14:numForm w14:val="oldStyle"/>
          <w14:numSpacing w14:val="proportional"/>
          <w14:cntxtAlts/>
        </w:rPr>
        <w:t xml:space="preserve">(1983). </w:t>
      </w:r>
      <w:r w:rsidRPr="00D1573A">
        <w:rPr>
          <w:rFonts w:ascii="Palatino Linotype" w:eastAsia="Times New Roman" w:hAnsi="Palatino Linotype" w:cs="Helvetica"/>
          <w:kern w:val="2"/>
          <w:sz w:val="22"/>
          <w:szCs w:val="22"/>
          <w14:ligatures w14:val="standard"/>
          <w14:numForm w14:val="oldStyle"/>
          <w14:numSpacing w14:val="proportional"/>
          <w14:cntxtAlts/>
        </w:rPr>
        <w:t>“Evaluator Relativity and Consequentialist Evaluation</w:t>
      </w:r>
      <w:r w:rsidR="0075212A">
        <w:rPr>
          <w:rFonts w:ascii="Palatino Linotype" w:eastAsia="Times New Roman" w:hAnsi="Palatino Linotype" w:cs="Helvetica"/>
          <w:kern w:val="2"/>
          <w:sz w:val="22"/>
          <w:szCs w:val="22"/>
          <w14:ligatures w14:val="standard"/>
          <w14:numForm w14:val="oldStyle"/>
          <w14:numSpacing w14:val="proportional"/>
          <w14:cntxtAlts/>
        </w:rPr>
        <w:t>.</w:t>
      </w:r>
      <w:r w:rsidRPr="00D1573A">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765E1">
        <w:rPr>
          <w:rFonts w:ascii="Palatino Linotype" w:eastAsia="Times New Roman" w:hAnsi="Palatino Linotype" w:cs="Helvetica"/>
          <w:i/>
          <w:iCs/>
          <w:kern w:val="2"/>
          <w:sz w:val="22"/>
          <w:szCs w:val="22"/>
          <w14:ligatures w14:val="standard"/>
          <w14:numForm w14:val="oldStyle"/>
          <w14:numSpacing w14:val="proportional"/>
          <w14:cntxtAlts/>
        </w:rPr>
        <w:t>Philosophy &amp; Public Affairs</w:t>
      </w:r>
      <w:r w:rsidR="0075212A">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D1573A">
        <w:rPr>
          <w:rFonts w:ascii="Palatino Linotype" w:eastAsia="Times New Roman" w:hAnsi="Palatino Linotype" w:cs="Helvetica"/>
          <w:kern w:val="2"/>
          <w:sz w:val="22"/>
          <w:szCs w:val="22"/>
          <w14:ligatures w14:val="standard"/>
          <w14:numForm w14:val="oldStyle"/>
          <w14:numSpacing w14:val="proportional"/>
          <w14:cntxtAlts/>
        </w:rPr>
        <w:t>12</w:t>
      </w:r>
      <w:r w:rsidR="0075212A">
        <w:rPr>
          <w:rFonts w:ascii="Palatino Linotype" w:eastAsia="Times New Roman" w:hAnsi="Palatino Linotype" w:cs="Helvetica"/>
          <w:kern w:val="2"/>
          <w:sz w:val="22"/>
          <w:szCs w:val="22"/>
          <w14:ligatures w14:val="standard"/>
          <w14:numForm w14:val="oldStyle"/>
          <w14:numSpacing w14:val="proportional"/>
          <w14:cntxtAlts/>
        </w:rPr>
        <w:t>:</w:t>
      </w:r>
      <w:r w:rsidRPr="00D1573A">
        <w:rPr>
          <w:rFonts w:ascii="Palatino Linotype" w:eastAsia="Times New Roman" w:hAnsi="Palatino Linotype" w:cs="Helvetica"/>
          <w:kern w:val="2"/>
          <w:sz w:val="22"/>
          <w:szCs w:val="22"/>
          <w14:ligatures w14:val="standard"/>
          <w14:numForm w14:val="oldStyle"/>
          <w14:numSpacing w14:val="proportional"/>
          <w14:cntxtAlts/>
        </w:rPr>
        <w:t xml:space="preserve"> 113</w:t>
      </w:r>
      <w:r w:rsidR="0075212A" w:rsidRPr="0043579C">
        <w:rPr>
          <w:rFonts w:ascii="Palatino Linotype" w:eastAsia="Times New Roman" w:hAnsi="Palatino Linotype" w:cs="Helvetica"/>
          <w:kern w:val="2"/>
          <w:sz w:val="22"/>
          <w:szCs w:val="22"/>
          <w14:ligatures w14:val="standard"/>
          <w14:numForm w14:val="oldStyle"/>
          <w14:numSpacing w14:val="proportional"/>
          <w14:cntxtAlts/>
        </w:rPr>
        <w:t>–</w:t>
      </w:r>
      <w:r w:rsidRPr="00D1573A">
        <w:rPr>
          <w:rFonts w:ascii="Palatino Linotype" w:eastAsia="Times New Roman" w:hAnsi="Palatino Linotype" w:cs="Helvetica"/>
          <w:kern w:val="2"/>
          <w:sz w:val="22"/>
          <w:szCs w:val="22"/>
          <w14:ligatures w14:val="standard"/>
          <w14:numForm w14:val="oldStyle"/>
          <w14:numSpacing w14:val="proportional"/>
          <w14:cntxtAlts/>
        </w:rPr>
        <w:t>32</w:t>
      </w:r>
      <w:r w:rsidR="00C51AD9">
        <w:rPr>
          <w:rFonts w:ascii="Palatino Linotype" w:eastAsia="Times New Roman" w:hAnsi="Palatino Linotype" w:cs="Helvetica"/>
          <w:kern w:val="2"/>
          <w:sz w:val="22"/>
          <w:szCs w:val="22"/>
          <w14:ligatures w14:val="standard"/>
          <w14:numForm w14:val="oldStyle"/>
          <w14:numSpacing w14:val="proportional"/>
          <w14:cntxtAlts/>
        </w:rPr>
        <w:t>.</w:t>
      </w:r>
    </w:p>
    <w:p w14:paraId="4D536740" w14:textId="08CA0533" w:rsidR="005C3A2F" w:rsidRDefault="005C3A2F"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proofErr w:type="spellStart"/>
      <w:r>
        <w:rPr>
          <w:rFonts w:ascii="Palatino Linotype" w:eastAsia="Times New Roman" w:hAnsi="Palatino Linotype" w:cs="Helvetica"/>
          <w:kern w:val="2"/>
          <w:sz w:val="22"/>
          <w:szCs w:val="22"/>
          <w14:ligatures w14:val="standard"/>
          <w14:numForm w14:val="oldStyle"/>
          <w14:numSpacing w14:val="proportional"/>
          <w14:cntxtAlts/>
        </w:rPr>
        <w:t>Setiya</w:t>
      </w:r>
      <w:proofErr w:type="spellEnd"/>
      <w:r>
        <w:rPr>
          <w:rFonts w:ascii="Palatino Linotype" w:eastAsia="Times New Roman" w:hAnsi="Palatino Linotype" w:cs="Helvetica"/>
          <w:kern w:val="2"/>
          <w:sz w:val="22"/>
          <w:szCs w:val="22"/>
          <w14:ligatures w14:val="standard"/>
          <w14:numForm w14:val="oldStyle"/>
          <w14:numSpacing w14:val="proportional"/>
          <w14:cntxtAlts/>
        </w:rPr>
        <w:t>, K. (2018). “</w:t>
      </w:r>
      <w:r w:rsidRPr="005C3A2F">
        <w:rPr>
          <w:rFonts w:ascii="Palatino Linotype" w:eastAsia="Times New Roman" w:hAnsi="Palatino Linotype" w:cs="Helvetica"/>
          <w:kern w:val="2"/>
          <w:sz w:val="22"/>
          <w:szCs w:val="22"/>
          <w14:ligatures w14:val="standard"/>
          <w14:numForm w14:val="oldStyle"/>
          <w14:numSpacing w14:val="proportional"/>
          <w14:cntxtAlts/>
        </w:rPr>
        <w:t>Must Consequentialists Kill?</w:t>
      </w:r>
      <w:r>
        <w:rPr>
          <w:rFonts w:ascii="Palatino Linotype" w:eastAsia="Times New Roman" w:hAnsi="Palatino Linotype" w:cs="Helvetica"/>
          <w:kern w:val="2"/>
          <w:sz w:val="22"/>
          <w:szCs w:val="22"/>
          <w14:ligatures w14:val="standard"/>
          <w14:numForm w14:val="oldStyle"/>
          <w14:numSpacing w14:val="proportional"/>
          <w14:cntxtAlts/>
        </w:rPr>
        <w:t>”</w:t>
      </w:r>
      <w:r w:rsidRPr="005C3A2F">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C3A2F">
        <w:rPr>
          <w:rFonts w:ascii="Palatino Linotype" w:eastAsia="Times New Roman" w:hAnsi="Palatino Linotype" w:cs="Helvetica"/>
          <w:i/>
          <w:iCs/>
          <w:kern w:val="2"/>
          <w:sz w:val="22"/>
          <w:szCs w:val="22"/>
          <w14:ligatures w14:val="standard"/>
          <w14:numForm w14:val="oldStyle"/>
          <w14:numSpacing w14:val="proportional"/>
          <w14:cntxtAlts/>
        </w:rPr>
        <w:t>The Journal of Philosophy</w:t>
      </w:r>
      <w:r w:rsidRPr="005C3A2F">
        <w:rPr>
          <w:rFonts w:ascii="Palatino Linotype" w:eastAsia="Times New Roman" w:hAnsi="Palatino Linotype" w:cs="Helvetica"/>
          <w:kern w:val="2"/>
          <w:sz w:val="22"/>
          <w:szCs w:val="22"/>
          <w14:ligatures w14:val="standard"/>
          <w14:numForm w14:val="oldStyle"/>
          <w14:numSpacing w14:val="proportional"/>
          <w14:cntxtAlts/>
        </w:rPr>
        <w:t xml:space="preserve"> 115</w:t>
      </w:r>
      <w:r>
        <w:rPr>
          <w:rFonts w:ascii="Palatino Linotype" w:eastAsia="Times New Roman" w:hAnsi="Palatino Linotype" w:cs="Helvetica"/>
          <w:kern w:val="2"/>
          <w:sz w:val="22"/>
          <w:szCs w:val="22"/>
          <w14:ligatures w14:val="standard"/>
          <w14:numForm w14:val="oldStyle"/>
          <w14:numSpacing w14:val="proportional"/>
          <w14:cntxtAlts/>
        </w:rPr>
        <w:t>:</w:t>
      </w:r>
      <w:r w:rsidRPr="005C3A2F">
        <w:rPr>
          <w:rFonts w:ascii="Palatino Linotype" w:eastAsia="Times New Roman" w:hAnsi="Palatino Linotype" w:cs="Helvetica"/>
          <w:kern w:val="2"/>
          <w:sz w:val="22"/>
          <w:szCs w:val="22"/>
          <w14:ligatures w14:val="standard"/>
          <w14:numForm w14:val="oldStyle"/>
          <w14:numSpacing w14:val="proportional"/>
          <w14:cntxtAlts/>
        </w:rPr>
        <w:t xml:space="preserve"> 92–105.</w:t>
      </w:r>
    </w:p>
    <w:p w14:paraId="2051AF8E" w14:textId="083DE33A" w:rsidR="002C6F83" w:rsidRDefault="002C6F83"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2C6F83">
        <w:rPr>
          <w:rFonts w:ascii="Palatino Linotype" w:eastAsia="Times New Roman" w:hAnsi="Palatino Linotype" w:cs="Helvetica"/>
          <w:kern w:val="2"/>
          <w:sz w:val="22"/>
          <w:szCs w:val="22"/>
          <w14:ligatures w14:val="standard"/>
          <w14:numForm w14:val="oldStyle"/>
          <w14:numSpacing w14:val="proportional"/>
          <w14:cntxtAlts/>
        </w:rPr>
        <w:t>Sinnott-Armstrong, W</w:t>
      </w:r>
      <w:r>
        <w:rPr>
          <w:rFonts w:ascii="Palatino Linotype" w:eastAsia="Times New Roman" w:hAnsi="Palatino Linotype" w:cs="Helvetica"/>
          <w:kern w:val="2"/>
          <w:sz w:val="22"/>
          <w:szCs w:val="22"/>
          <w14:ligatures w14:val="standard"/>
          <w14:numForm w14:val="oldStyle"/>
          <w14:numSpacing w14:val="proportional"/>
          <w14:cntxtAlts/>
        </w:rPr>
        <w:t>. (2019).</w:t>
      </w:r>
      <w:r w:rsidRPr="002C6F83">
        <w:rPr>
          <w:rFonts w:ascii="Palatino Linotype" w:eastAsia="Times New Roman" w:hAnsi="Palatino Linotype" w:cs="Helvetica"/>
          <w:kern w:val="2"/>
          <w:sz w:val="22"/>
          <w:szCs w:val="22"/>
          <w14:ligatures w14:val="standard"/>
          <w14:numForm w14:val="oldStyle"/>
          <w14:numSpacing w14:val="proportional"/>
          <w14:cntxtAlts/>
        </w:rPr>
        <w:t xml:space="preserve"> </w:t>
      </w:r>
      <w:r>
        <w:rPr>
          <w:rFonts w:ascii="Palatino Linotype" w:eastAsia="Times New Roman" w:hAnsi="Palatino Linotype" w:cs="Helvetica"/>
          <w:kern w:val="2"/>
          <w:sz w:val="22"/>
          <w:szCs w:val="22"/>
          <w14:ligatures w14:val="standard"/>
          <w14:numForm w14:val="oldStyle"/>
          <w14:numSpacing w14:val="proportional"/>
          <w14:cntxtAlts/>
        </w:rPr>
        <w:t>“</w:t>
      </w:r>
      <w:r w:rsidRPr="002C6F83">
        <w:rPr>
          <w:rFonts w:ascii="Palatino Linotype" w:eastAsia="Times New Roman" w:hAnsi="Palatino Linotype" w:cs="Helvetica"/>
          <w:kern w:val="2"/>
          <w:sz w:val="22"/>
          <w:szCs w:val="22"/>
          <w14:ligatures w14:val="standard"/>
          <w14:numForm w14:val="oldStyle"/>
          <w14:numSpacing w14:val="proportional"/>
          <w14:cntxtAlts/>
        </w:rPr>
        <w:t>Consequentialism</w:t>
      </w:r>
      <w:r>
        <w:rPr>
          <w:rFonts w:ascii="Palatino Linotype" w:eastAsia="Times New Roman" w:hAnsi="Palatino Linotype" w:cs="Helvetica"/>
          <w:kern w:val="2"/>
          <w:sz w:val="22"/>
          <w:szCs w:val="22"/>
          <w14:ligatures w14:val="standard"/>
          <w14:numForm w14:val="oldStyle"/>
          <w14:numSpacing w14:val="proportional"/>
          <w14:cntxtAlts/>
        </w:rPr>
        <w:t xml:space="preserve">.” In E. N. </w:t>
      </w:r>
      <w:proofErr w:type="spellStart"/>
      <w:r>
        <w:rPr>
          <w:rFonts w:ascii="Palatino Linotype" w:eastAsia="Times New Roman" w:hAnsi="Palatino Linotype" w:cs="Helvetica"/>
          <w:kern w:val="2"/>
          <w:sz w:val="22"/>
          <w:szCs w:val="22"/>
          <w14:ligatures w14:val="standard"/>
          <w14:numForm w14:val="oldStyle"/>
          <w14:numSpacing w14:val="proportional"/>
          <w14:cntxtAlts/>
        </w:rPr>
        <w:t>Zalta</w:t>
      </w:r>
      <w:proofErr w:type="spellEnd"/>
      <w:r>
        <w:rPr>
          <w:rFonts w:ascii="Palatino Linotype" w:eastAsia="Times New Roman" w:hAnsi="Palatino Linotype" w:cs="Helvetica"/>
          <w:kern w:val="2"/>
          <w:sz w:val="22"/>
          <w:szCs w:val="22"/>
          <w14:ligatures w14:val="standard"/>
          <w14:numForm w14:val="oldStyle"/>
          <w14:numSpacing w14:val="proportional"/>
          <w14:cntxtAlts/>
        </w:rPr>
        <w:t xml:space="preserve"> (ed.),</w:t>
      </w:r>
      <w:r w:rsidRPr="002C6F83">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2C6F83">
        <w:rPr>
          <w:rFonts w:ascii="Palatino Linotype" w:eastAsia="Times New Roman" w:hAnsi="Palatino Linotype" w:cs="Helvetica"/>
          <w:i/>
          <w:iCs/>
          <w:kern w:val="2"/>
          <w:sz w:val="22"/>
          <w:szCs w:val="22"/>
          <w14:ligatures w14:val="standard"/>
          <w14:numForm w14:val="oldStyle"/>
          <w14:numSpacing w14:val="proportional"/>
          <w14:cntxtAlts/>
        </w:rPr>
        <w:t>The Stanford Encyclopedia of Philosophy</w:t>
      </w:r>
      <w:r w:rsidRPr="002C6F83">
        <w:rPr>
          <w:rFonts w:ascii="Palatino Linotype" w:eastAsia="Times New Roman" w:hAnsi="Palatino Linotype" w:cs="Helvetica"/>
          <w:kern w:val="2"/>
          <w:sz w:val="22"/>
          <w:szCs w:val="22"/>
          <w14:ligatures w14:val="standard"/>
          <w14:numForm w14:val="oldStyle"/>
          <w14:numSpacing w14:val="proportional"/>
          <w14:cntxtAlts/>
        </w:rPr>
        <w:t xml:space="preserve"> (Summer 2019 Edition</w:t>
      </w:r>
      <w:r>
        <w:rPr>
          <w:rFonts w:ascii="Palatino Linotype" w:eastAsia="Times New Roman" w:hAnsi="Palatino Linotype" w:cs="Helvetica"/>
          <w:kern w:val="2"/>
          <w:sz w:val="22"/>
          <w:szCs w:val="22"/>
          <w14:ligatures w14:val="standard"/>
          <w14:numForm w14:val="oldStyle"/>
          <w14:numSpacing w14:val="proportional"/>
          <w14:cntxtAlts/>
        </w:rPr>
        <w:t>.</w:t>
      </w:r>
      <w:r w:rsidRPr="002C6F83">
        <w:rPr>
          <w:rFonts w:ascii="Palatino Linotype" w:eastAsia="Times New Roman" w:hAnsi="Palatino Linotype" w:cs="Helvetica"/>
          <w:kern w:val="2"/>
          <w:sz w:val="22"/>
          <w:szCs w:val="22"/>
          <w14:ligatures w14:val="standard"/>
          <w14:numForm w14:val="oldStyle"/>
          <w14:numSpacing w14:val="proportional"/>
          <w14:cntxtAlts/>
        </w:rPr>
        <w:t xml:space="preserve"> URL =</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2C6F83">
        <w:rPr>
          <w:rFonts w:ascii="Palatino Linotype" w:eastAsia="Times New Roman" w:hAnsi="Palatino Linotype" w:cs="Helvetica"/>
          <w:kern w:val="2"/>
          <w:sz w:val="22"/>
          <w:szCs w:val="22"/>
          <w14:ligatures w14:val="standard"/>
          <w14:numForm w14:val="oldStyle"/>
          <w14:numSpacing w14:val="proportional"/>
          <w14:cntxtAlts/>
        </w:rPr>
        <w:t>&lt;https://plato.stanford.edu/archives/sum2019/entries/consequentialism/&gt;.</w:t>
      </w:r>
    </w:p>
    <w:p w14:paraId="6F3624D5" w14:textId="3F284758" w:rsidR="00C51AD9" w:rsidRDefault="00C51AD9"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C51AD9">
        <w:rPr>
          <w:rFonts w:ascii="Palatino Linotype" w:eastAsia="Times New Roman" w:hAnsi="Palatino Linotype" w:cs="Helvetica"/>
          <w:kern w:val="2"/>
          <w:sz w:val="22"/>
          <w:szCs w:val="22"/>
          <w14:ligatures w14:val="standard"/>
          <w14:numForm w14:val="oldStyle"/>
          <w14:numSpacing w14:val="proportional"/>
          <w14:cntxtAlts/>
        </w:rPr>
        <w:t xml:space="preserve">Smith, M. (2009). “Two Kinds of Consequentialism.” </w:t>
      </w:r>
      <w:r w:rsidRPr="00C51AD9">
        <w:rPr>
          <w:rFonts w:ascii="Palatino Linotype" w:eastAsia="Times New Roman" w:hAnsi="Palatino Linotype" w:cs="Helvetica"/>
          <w:i/>
          <w:iCs/>
          <w:kern w:val="2"/>
          <w:sz w:val="22"/>
          <w:szCs w:val="22"/>
          <w14:ligatures w14:val="standard"/>
          <w14:numForm w14:val="oldStyle"/>
          <w14:numSpacing w14:val="proportional"/>
          <w14:cntxtAlts/>
        </w:rPr>
        <w:t>Philosophical Issues</w:t>
      </w:r>
      <w:r w:rsidRPr="00C51AD9">
        <w:rPr>
          <w:rFonts w:ascii="Palatino Linotype" w:eastAsia="Times New Roman" w:hAnsi="Palatino Linotype" w:cs="Helvetica"/>
          <w:kern w:val="2"/>
          <w:sz w:val="22"/>
          <w:szCs w:val="22"/>
          <w14:ligatures w14:val="standard"/>
          <w14:numForm w14:val="oldStyle"/>
          <w14:numSpacing w14:val="proportional"/>
          <w14:cntxtAlts/>
        </w:rPr>
        <w:t xml:space="preserve"> 19: 257–72.</w:t>
      </w:r>
    </w:p>
    <w:p w14:paraId="0745C59A" w14:textId="27E957B6" w:rsidR="00FD4269" w:rsidRDefault="00FD4269"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FD4269">
        <w:rPr>
          <w:rFonts w:ascii="Palatino Linotype" w:eastAsia="Times New Roman" w:hAnsi="Palatino Linotype" w:cs="Helvetica"/>
          <w:kern w:val="2"/>
          <w:sz w:val="22"/>
          <w:szCs w:val="22"/>
          <w14:ligatures w14:val="standard"/>
          <w14:numForm w14:val="oldStyle"/>
          <w14:numSpacing w14:val="proportional"/>
          <w14:cntxtAlts/>
        </w:rPr>
        <w:t xml:space="preserve">Stalnaker, R. (1984). </w:t>
      </w:r>
      <w:r w:rsidRPr="00FD4269">
        <w:rPr>
          <w:rFonts w:ascii="Palatino Linotype" w:eastAsia="Times New Roman" w:hAnsi="Palatino Linotype" w:cs="Helvetica"/>
          <w:i/>
          <w:iCs/>
          <w:kern w:val="2"/>
          <w:sz w:val="22"/>
          <w:szCs w:val="22"/>
          <w14:ligatures w14:val="standard"/>
          <w14:numForm w14:val="oldStyle"/>
          <w14:numSpacing w14:val="proportional"/>
          <w14:cntxtAlts/>
        </w:rPr>
        <w:t>Inquiry</w:t>
      </w:r>
      <w:r w:rsidRPr="00FD4269">
        <w:rPr>
          <w:rFonts w:ascii="Palatino Linotype" w:eastAsia="Times New Roman" w:hAnsi="Palatino Linotype" w:cs="Helvetica"/>
          <w:kern w:val="2"/>
          <w:sz w:val="22"/>
          <w:szCs w:val="22"/>
          <w14:ligatures w14:val="standard"/>
          <w14:numForm w14:val="oldStyle"/>
          <w14:numSpacing w14:val="proportional"/>
          <w14:cntxtAlts/>
        </w:rPr>
        <w:t>. Cambridge, MA: MIT Press.</w:t>
      </w:r>
    </w:p>
    <w:p w14:paraId="3DD6B26A" w14:textId="40211023" w:rsidR="007E65DA" w:rsidRDefault="007E65DA"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7E65DA">
        <w:rPr>
          <w:rFonts w:ascii="Palatino Linotype" w:eastAsia="Times New Roman" w:hAnsi="Palatino Linotype" w:cs="Helvetica"/>
          <w:kern w:val="2"/>
          <w:sz w:val="22"/>
          <w:szCs w:val="22"/>
          <w14:ligatures w14:val="standard"/>
          <w14:numForm w14:val="oldStyle"/>
          <w14:numSpacing w14:val="proportional"/>
          <w14:cntxtAlts/>
        </w:rPr>
        <w:t xml:space="preserve">Sturgeon, N. L. (1996). “Anderson on Reason and Value.” </w:t>
      </w:r>
      <w:r w:rsidRPr="007E65DA">
        <w:rPr>
          <w:rFonts w:ascii="Palatino Linotype" w:eastAsia="Times New Roman" w:hAnsi="Palatino Linotype" w:cs="Helvetica"/>
          <w:i/>
          <w:iCs/>
          <w:kern w:val="2"/>
          <w:sz w:val="22"/>
          <w:szCs w:val="22"/>
          <w14:ligatures w14:val="standard"/>
          <w14:numForm w14:val="oldStyle"/>
          <w14:numSpacing w14:val="proportional"/>
          <w14:cntxtAlts/>
        </w:rPr>
        <w:t>Ethics</w:t>
      </w:r>
      <w:r w:rsidRPr="007E65DA">
        <w:rPr>
          <w:rFonts w:ascii="Palatino Linotype" w:eastAsia="Times New Roman" w:hAnsi="Palatino Linotype" w:cs="Helvetica"/>
          <w:kern w:val="2"/>
          <w:sz w:val="22"/>
          <w:szCs w:val="22"/>
          <w14:ligatures w14:val="standard"/>
          <w14:numForm w14:val="oldStyle"/>
          <w14:numSpacing w14:val="proportional"/>
          <w14:cntxtAlts/>
        </w:rPr>
        <w:t xml:space="preserve"> 106: 509–24.</w:t>
      </w:r>
    </w:p>
    <w:p w14:paraId="41AD6802" w14:textId="42767F0C" w:rsidR="00540CD3" w:rsidRDefault="00540CD3"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Thomson, J. J. </w:t>
      </w:r>
      <w:r w:rsidRPr="00B37B85">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2003</w:t>
      </w:r>
      <w:r w:rsidRPr="00B37B85">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40CD3">
        <w:rPr>
          <w:rFonts w:ascii="Palatino Linotype" w:eastAsia="Times New Roman" w:hAnsi="Palatino Linotype" w:cs="Helvetica"/>
          <w:i/>
          <w:iCs/>
          <w:kern w:val="2"/>
          <w:sz w:val="22"/>
          <w:szCs w:val="22"/>
          <w14:ligatures w14:val="standard"/>
          <w14:numForm w14:val="oldStyle"/>
          <w14:numSpacing w14:val="proportional"/>
          <w14:cntxtAlts/>
        </w:rPr>
        <w:t>Goodness and Advice</w:t>
      </w:r>
      <w:r>
        <w:rPr>
          <w:rFonts w:ascii="Palatino Linotype" w:eastAsia="Times New Roman" w:hAnsi="Palatino Linotype" w:cs="Helvetica"/>
          <w:kern w:val="2"/>
          <w:sz w:val="22"/>
          <w:szCs w:val="22"/>
          <w14:ligatures w14:val="standard"/>
          <w14:numForm w14:val="oldStyle"/>
          <w14:numSpacing w14:val="proportional"/>
          <w14:cntxtAlts/>
        </w:rPr>
        <w:t>. Princeton, NJ: Princeton University Press.</w:t>
      </w:r>
    </w:p>
    <w:p w14:paraId="516BD4B8" w14:textId="7A2A3E85" w:rsidR="00B37B85" w:rsidRDefault="00B37B85"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Thomson, J. J. </w:t>
      </w:r>
      <w:r w:rsidRPr="00B37B85">
        <w:rPr>
          <w:rFonts w:ascii="Palatino Linotype" w:eastAsia="Times New Roman" w:hAnsi="Palatino Linotype" w:cs="Helvetica"/>
          <w:kern w:val="2"/>
          <w:sz w:val="22"/>
          <w:szCs w:val="22"/>
          <w14:ligatures w14:val="standard"/>
          <w14:numForm w14:val="oldStyle"/>
          <w14:numSpacing w14:val="proportional"/>
          <w14:cntxtAlts/>
        </w:rPr>
        <w:t xml:space="preserve">(1986). “Some Ruminations on Rights.” In W. Parent (ed.), </w:t>
      </w:r>
      <w:r w:rsidRPr="00B37B85">
        <w:rPr>
          <w:rFonts w:ascii="Palatino Linotype" w:eastAsia="Times New Roman" w:hAnsi="Palatino Linotype" w:cs="Helvetica"/>
          <w:i/>
          <w:iCs/>
          <w:kern w:val="2"/>
          <w:sz w:val="22"/>
          <w:szCs w:val="22"/>
          <w14:ligatures w14:val="standard"/>
          <w14:numForm w14:val="oldStyle"/>
          <w14:numSpacing w14:val="proportional"/>
          <w14:cntxtAlts/>
        </w:rPr>
        <w:t>Rights, Restitution, and Risk: Essays in Moral Theory</w:t>
      </w:r>
      <w:r w:rsidRPr="00B37B85">
        <w:rPr>
          <w:rFonts w:ascii="Palatino Linotype" w:eastAsia="Times New Roman" w:hAnsi="Palatino Linotype" w:cs="Helvetica"/>
          <w:kern w:val="2"/>
          <w:sz w:val="22"/>
          <w:szCs w:val="22"/>
          <w14:ligatures w14:val="standard"/>
          <w14:numForm w14:val="oldStyle"/>
          <w14:numSpacing w14:val="proportional"/>
          <w14:cntxtAlts/>
        </w:rPr>
        <w:t>, pp. 49–65. Cambridge, MA: Harvard University Press.</w:t>
      </w:r>
    </w:p>
    <w:p w14:paraId="34564A59" w14:textId="017B1872" w:rsidR="0031200E" w:rsidRDefault="0031200E"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31200E">
        <w:rPr>
          <w:rFonts w:ascii="Palatino Linotype" w:eastAsia="Times New Roman" w:hAnsi="Palatino Linotype" w:cs="Helvetica"/>
          <w:kern w:val="2"/>
          <w:sz w:val="22"/>
          <w:szCs w:val="22"/>
          <w14:ligatures w14:val="standard"/>
          <w14:numForm w14:val="oldStyle"/>
          <w14:numSpacing w14:val="proportional"/>
          <w14:cntxtAlts/>
        </w:rPr>
        <w:t>Vallentyne</w:t>
      </w:r>
      <w:r>
        <w:rPr>
          <w:rFonts w:ascii="Palatino Linotype" w:eastAsia="Times New Roman" w:hAnsi="Palatino Linotype" w:cs="Helvetica"/>
          <w:kern w:val="2"/>
          <w:sz w:val="22"/>
          <w:szCs w:val="22"/>
          <w14:ligatures w14:val="standard"/>
          <w14:numForm w14:val="oldStyle"/>
          <w14:numSpacing w14:val="proportional"/>
          <w14:cntxtAlts/>
        </w:rPr>
        <w:t>, P. (1988).</w:t>
      </w:r>
      <w:r w:rsidRPr="0031200E">
        <w:rPr>
          <w:rFonts w:ascii="Palatino Linotype" w:eastAsia="Times New Roman" w:hAnsi="Palatino Linotype" w:cs="Helvetica"/>
          <w:kern w:val="2"/>
          <w:sz w:val="22"/>
          <w:szCs w:val="22"/>
          <w14:ligatures w14:val="standard"/>
          <w14:numForm w14:val="oldStyle"/>
          <w14:numSpacing w14:val="proportional"/>
          <w14:cntxtAlts/>
        </w:rPr>
        <w:t xml:space="preserve"> “Gimmicky Representations of Moral Theories</w:t>
      </w:r>
      <w:r>
        <w:rPr>
          <w:rFonts w:ascii="Palatino Linotype" w:eastAsia="Times New Roman" w:hAnsi="Palatino Linotype" w:cs="Helvetica"/>
          <w:kern w:val="2"/>
          <w:sz w:val="22"/>
          <w:szCs w:val="22"/>
          <w14:ligatures w14:val="standard"/>
          <w14:numForm w14:val="oldStyle"/>
          <w14:numSpacing w14:val="proportional"/>
          <w14:cntxtAlts/>
        </w:rPr>
        <w:t>.</w:t>
      </w:r>
      <w:r w:rsidRPr="0031200E">
        <w:rPr>
          <w:rFonts w:ascii="Palatino Linotype" w:eastAsia="Times New Roman" w:hAnsi="Palatino Linotype" w:cs="Helvetica"/>
          <w:kern w:val="2"/>
          <w:sz w:val="22"/>
          <w:szCs w:val="22"/>
          <w14:ligatures w14:val="standard"/>
          <w14:numForm w14:val="oldStyle"/>
          <w14:numSpacing w14:val="proportional"/>
          <w14:cntxtAlts/>
        </w:rPr>
        <w:t xml:space="preserve">” </w:t>
      </w:r>
      <w:proofErr w:type="spellStart"/>
      <w:r w:rsidRPr="0031200E">
        <w:rPr>
          <w:rFonts w:ascii="Palatino Linotype" w:eastAsia="Times New Roman" w:hAnsi="Palatino Linotype" w:cs="Helvetica"/>
          <w:i/>
          <w:iCs/>
          <w:kern w:val="2"/>
          <w:sz w:val="22"/>
          <w:szCs w:val="22"/>
          <w14:ligatures w14:val="standard"/>
          <w14:numForm w14:val="oldStyle"/>
          <w14:numSpacing w14:val="proportional"/>
          <w14:cntxtAlts/>
        </w:rPr>
        <w:t>Metaphilosophy</w:t>
      </w:r>
      <w:proofErr w:type="spellEnd"/>
      <w:r w:rsidRPr="0031200E">
        <w:rPr>
          <w:rFonts w:ascii="Palatino Linotype" w:eastAsia="Times New Roman" w:hAnsi="Palatino Linotype" w:cs="Helvetica"/>
          <w:kern w:val="2"/>
          <w:sz w:val="22"/>
          <w:szCs w:val="22"/>
          <w14:ligatures w14:val="standard"/>
          <w14:numForm w14:val="oldStyle"/>
          <w14:numSpacing w14:val="proportional"/>
          <w14:cntxtAlts/>
        </w:rPr>
        <w:t xml:space="preserve"> 19</w:t>
      </w:r>
      <w:r>
        <w:rPr>
          <w:rFonts w:ascii="Palatino Linotype" w:eastAsia="Times New Roman" w:hAnsi="Palatino Linotype" w:cs="Helvetica"/>
          <w:kern w:val="2"/>
          <w:sz w:val="22"/>
          <w:szCs w:val="22"/>
          <w14:ligatures w14:val="standard"/>
          <w14:numForm w14:val="oldStyle"/>
          <w14:numSpacing w14:val="proportional"/>
          <w14:cntxtAlts/>
        </w:rPr>
        <w:t>:</w:t>
      </w:r>
      <w:r w:rsidRPr="0031200E">
        <w:rPr>
          <w:rFonts w:ascii="Palatino Linotype" w:eastAsia="Times New Roman" w:hAnsi="Palatino Linotype" w:cs="Helvetica"/>
          <w:kern w:val="2"/>
          <w:sz w:val="22"/>
          <w:szCs w:val="22"/>
          <w14:ligatures w14:val="standard"/>
          <w14:numForm w14:val="oldStyle"/>
          <w14:numSpacing w14:val="proportional"/>
          <w14:cntxtAlts/>
        </w:rPr>
        <w:t xml:space="preserve"> 253</w:t>
      </w:r>
      <w:r w:rsidRPr="001A08D0">
        <w:rPr>
          <w:rFonts w:ascii="Palatino Linotype" w:eastAsia="Times New Roman" w:hAnsi="Palatino Linotype" w:cs="Helvetica"/>
          <w:kern w:val="2"/>
          <w:sz w:val="22"/>
          <w:szCs w:val="22"/>
          <w14:ligatures w14:val="standard"/>
          <w14:numForm w14:val="oldStyle"/>
          <w14:numSpacing w14:val="proportional"/>
          <w14:cntxtAlts/>
        </w:rPr>
        <w:t>–</w:t>
      </w:r>
      <w:r w:rsidRPr="0031200E">
        <w:rPr>
          <w:rFonts w:ascii="Palatino Linotype" w:eastAsia="Times New Roman" w:hAnsi="Palatino Linotype" w:cs="Helvetica"/>
          <w:kern w:val="2"/>
          <w:sz w:val="22"/>
          <w:szCs w:val="22"/>
          <w14:ligatures w14:val="standard"/>
          <w14:numForm w14:val="oldStyle"/>
          <w14:numSpacing w14:val="proportional"/>
          <w14:cntxtAlts/>
        </w:rPr>
        <w:t>63.</w:t>
      </w:r>
    </w:p>
    <w:p w14:paraId="091B7954" w14:textId="604ED6A9" w:rsidR="00C51AD9" w:rsidRDefault="00C51AD9"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Vessel, J.-P. </w:t>
      </w:r>
      <w:r w:rsidRPr="00C51AD9">
        <w:rPr>
          <w:rFonts w:ascii="Palatino Linotype" w:eastAsia="Times New Roman" w:hAnsi="Palatino Linotype" w:cs="Helvetica"/>
          <w:kern w:val="2"/>
          <w:sz w:val="22"/>
          <w:szCs w:val="22"/>
          <w14:ligatures w14:val="standard"/>
          <w14:numForm w14:val="oldStyle"/>
          <w14:numSpacing w14:val="proportional"/>
          <w14:cntxtAlts/>
        </w:rPr>
        <w:t xml:space="preserve">(2003). “Counterfactuals for Consequentialists.” </w:t>
      </w:r>
      <w:r w:rsidRPr="00C51AD9">
        <w:rPr>
          <w:rFonts w:ascii="Palatino Linotype" w:eastAsia="Times New Roman" w:hAnsi="Palatino Linotype" w:cs="Helvetica"/>
          <w:i/>
          <w:iCs/>
          <w:kern w:val="2"/>
          <w:sz w:val="22"/>
          <w:szCs w:val="22"/>
          <w14:ligatures w14:val="standard"/>
          <w14:numForm w14:val="oldStyle"/>
          <w14:numSpacing w14:val="proportional"/>
          <w14:cntxtAlts/>
        </w:rPr>
        <w:t>Philosophical Studies</w:t>
      </w:r>
      <w:r w:rsidRPr="00C51AD9">
        <w:rPr>
          <w:rFonts w:ascii="Palatino Linotype" w:eastAsia="Times New Roman" w:hAnsi="Palatino Linotype" w:cs="Helvetica"/>
          <w:kern w:val="2"/>
          <w:sz w:val="22"/>
          <w:szCs w:val="22"/>
          <w14:ligatures w14:val="standard"/>
          <w14:numForm w14:val="oldStyle"/>
          <w14:numSpacing w14:val="proportional"/>
          <w14:cntxtAlts/>
        </w:rPr>
        <w:t xml:space="preserve"> 112: 103–25.</w:t>
      </w:r>
    </w:p>
    <w:p w14:paraId="4B8DFBB8" w14:textId="15AC3368" w:rsidR="00103AE0" w:rsidRDefault="00103AE0"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Williams, B. </w:t>
      </w:r>
      <w:r w:rsidRPr="00103AE0">
        <w:rPr>
          <w:rFonts w:ascii="Palatino Linotype" w:eastAsia="Times New Roman" w:hAnsi="Palatino Linotype" w:cs="Helvetica"/>
          <w:kern w:val="2"/>
          <w:sz w:val="22"/>
          <w:szCs w:val="22"/>
          <w14:ligatures w14:val="standard"/>
          <w14:numForm w14:val="oldStyle"/>
          <w14:numSpacing w14:val="proportional"/>
          <w14:cntxtAlts/>
        </w:rPr>
        <w:t xml:space="preserve">(1973). “A Critique of Utilitarianism.” In J. J. C. Smart and B. Williams (eds.), </w:t>
      </w:r>
      <w:r w:rsidRPr="00103AE0">
        <w:rPr>
          <w:rFonts w:ascii="Palatino Linotype" w:eastAsia="Times New Roman" w:hAnsi="Palatino Linotype" w:cs="Helvetica"/>
          <w:i/>
          <w:iCs/>
          <w:kern w:val="2"/>
          <w:sz w:val="22"/>
          <w:szCs w:val="22"/>
          <w14:ligatures w14:val="standard"/>
          <w14:numForm w14:val="oldStyle"/>
          <w14:numSpacing w14:val="proportional"/>
          <w14:cntxtAlts/>
        </w:rPr>
        <w:t>Utilitarianism: For and Against</w:t>
      </w:r>
      <w:r w:rsidRPr="00103AE0">
        <w:rPr>
          <w:rFonts w:ascii="Palatino Linotype" w:eastAsia="Times New Roman" w:hAnsi="Palatino Linotype" w:cs="Helvetica"/>
          <w:kern w:val="2"/>
          <w:sz w:val="22"/>
          <w:szCs w:val="22"/>
          <w14:ligatures w14:val="standard"/>
          <w14:numForm w14:val="oldStyle"/>
          <w14:numSpacing w14:val="proportional"/>
          <w14:cntxtAlts/>
        </w:rPr>
        <w:t>, pp. 75–150. Cambridge: Cambridge University Press.</w:t>
      </w:r>
    </w:p>
    <w:p w14:paraId="4A1787E6" w14:textId="168906EA" w:rsidR="001A08D0" w:rsidRDefault="001A08D0"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1A08D0">
        <w:rPr>
          <w:rFonts w:ascii="Palatino Linotype" w:eastAsia="Times New Roman" w:hAnsi="Palatino Linotype" w:cs="Helvetica"/>
          <w:kern w:val="2"/>
          <w:sz w:val="22"/>
          <w:szCs w:val="22"/>
          <w14:ligatures w14:val="standard"/>
          <w14:numForm w14:val="oldStyle"/>
          <w14:numSpacing w14:val="proportional"/>
          <w14:cntxtAlts/>
        </w:rPr>
        <w:t>Williams</w:t>
      </w:r>
      <w:r w:rsidR="0075212A">
        <w:rPr>
          <w:rFonts w:ascii="Palatino Linotype" w:eastAsia="Times New Roman" w:hAnsi="Palatino Linotype" w:cs="Helvetica"/>
          <w:kern w:val="2"/>
          <w:sz w:val="22"/>
          <w:szCs w:val="22"/>
          <w14:ligatures w14:val="standard"/>
          <w14:numForm w14:val="oldStyle"/>
          <w14:numSpacing w14:val="proportional"/>
          <w14:cntxtAlts/>
        </w:rPr>
        <w:t>, J. R. G. (2017).</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1A08D0">
        <w:rPr>
          <w:rFonts w:ascii="Palatino Linotype" w:eastAsia="Times New Roman" w:hAnsi="Palatino Linotype" w:cs="Helvetica"/>
          <w:kern w:val="2"/>
          <w:sz w:val="22"/>
          <w:szCs w:val="22"/>
          <w14:ligatures w14:val="standard"/>
          <w14:numForm w14:val="oldStyle"/>
          <w14:numSpacing w14:val="proportional"/>
          <w14:cntxtAlts/>
        </w:rPr>
        <w:t xml:space="preserve">Indeterminate </w:t>
      </w:r>
      <w:proofErr w:type="spellStart"/>
      <w:r w:rsidRPr="001A08D0">
        <w:rPr>
          <w:rFonts w:ascii="Palatino Linotype" w:eastAsia="Times New Roman" w:hAnsi="Palatino Linotype" w:cs="Helvetica"/>
          <w:kern w:val="2"/>
          <w:sz w:val="22"/>
          <w:szCs w:val="22"/>
          <w14:ligatures w14:val="standard"/>
          <w14:numForm w14:val="oldStyle"/>
          <w14:numSpacing w14:val="proportional"/>
          <w14:cntxtAlts/>
        </w:rPr>
        <w:t>Oughts</w:t>
      </w:r>
      <w:proofErr w:type="spellEnd"/>
      <w:r w:rsidR="0075212A">
        <w:rPr>
          <w:rFonts w:ascii="Palatino Linotype" w:eastAsia="Times New Roman" w:hAnsi="Palatino Linotype" w:cs="Helvetica"/>
          <w:kern w:val="2"/>
          <w:sz w:val="22"/>
          <w:szCs w:val="22"/>
          <w14:ligatures w14:val="standard"/>
          <w14:numForm w14:val="oldStyle"/>
          <w14:numSpacing w14:val="proportional"/>
          <w14:cntxtAlts/>
        </w:rPr>
        <w:t>.</w:t>
      </w:r>
      <w:r>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765E1">
        <w:rPr>
          <w:rFonts w:ascii="Palatino Linotype" w:eastAsia="Times New Roman" w:hAnsi="Palatino Linotype" w:cs="Helvetica"/>
          <w:i/>
          <w:iCs/>
          <w:kern w:val="2"/>
          <w:sz w:val="22"/>
          <w:szCs w:val="22"/>
          <w14:ligatures w14:val="standard"/>
          <w14:numForm w14:val="oldStyle"/>
          <w14:numSpacing w14:val="proportional"/>
          <w14:cntxtAlts/>
        </w:rPr>
        <w:t>Ethics</w:t>
      </w:r>
      <w:r w:rsidRPr="001A08D0">
        <w:rPr>
          <w:rFonts w:ascii="Palatino Linotype" w:eastAsia="Times New Roman" w:hAnsi="Palatino Linotype" w:cs="Helvetica"/>
          <w:kern w:val="2"/>
          <w:sz w:val="22"/>
          <w:szCs w:val="22"/>
          <w14:ligatures w14:val="standard"/>
          <w14:numForm w14:val="oldStyle"/>
          <w14:numSpacing w14:val="proportional"/>
          <w14:cntxtAlts/>
        </w:rPr>
        <w:t xml:space="preserve"> 127: 645–73</w:t>
      </w:r>
    </w:p>
    <w:p w14:paraId="112FFCCE" w14:textId="18A1E549" w:rsidR="0043579C" w:rsidRDefault="0043579C"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sidRPr="0043579C">
        <w:rPr>
          <w:rFonts w:ascii="Palatino Linotype" w:eastAsia="Times New Roman" w:hAnsi="Palatino Linotype" w:cs="Helvetica"/>
          <w:kern w:val="2"/>
          <w:sz w:val="22"/>
          <w:szCs w:val="22"/>
          <w14:ligatures w14:val="standard"/>
          <w14:numForm w14:val="oldStyle"/>
          <w14:numSpacing w14:val="proportional"/>
          <w14:cntxtAlts/>
        </w:rPr>
        <w:lastRenderedPageBreak/>
        <w:t>Williamson,</w:t>
      </w:r>
      <w:r w:rsidR="0075212A">
        <w:rPr>
          <w:rFonts w:ascii="Palatino Linotype" w:eastAsia="Times New Roman" w:hAnsi="Palatino Linotype" w:cs="Helvetica"/>
          <w:kern w:val="2"/>
          <w:sz w:val="22"/>
          <w:szCs w:val="22"/>
          <w14:ligatures w14:val="standard"/>
          <w14:numForm w14:val="oldStyle"/>
          <w14:numSpacing w14:val="proportional"/>
          <w14:cntxtAlts/>
        </w:rPr>
        <w:t xml:space="preserve"> T. (1994).</w:t>
      </w:r>
      <w:r w:rsidRPr="0043579C">
        <w:rPr>
          <w:rFonts w:ascii="Palatino Linotype" w:eastAsia="Times New Roman" w:hAnsi="Palatino Linotype" w:cs="Helvetica"/>
          <w:kern w:val="2"/>
          <w:sz w:val="22"/>
          <w:szCs w:val="22"/>
          <w14:ligatures w14:val="standard"/>
          <w14:numForm w14:val="oldStyle"/>
          <w14:numSpacing w14:val="proportional"/>
          <w14:cntxtAlts/>
        </w:rPr>
        <w:t xml:space="preserve"> </w:t>
      </w:r>
      <w:r w:rsidRPr="005765E1">
        <w:rPr>
          <w:rFonts w:ascii="Palatino Linotype" w:eastAsia="Times New Roman" w:hAnsi="Palatino Linotype" w:cs="Helvetica"/>
          <w:i/>
          <w:iCs/>
          <w:kern w:val="2"/>
          <w:sz w:val="22"/>
          <w:szCs w:val="22"/>
          <w14:ligatures w14:val="standard"/>
          <w14:numForm w14:val="oldStyle"/>
          <w14:numSpacing w14:val="proportional"/>
          <w14:cntxtAlts/>
        </w:rPr>
        <w:t>Vagueness</w:t>
      </w:r>
      <w:r w:rsidR="0075212A">
        <w:rPr>
          <w:rFonts w:ascii="Palatino Linotype" w:eastAsia="Times New Roman" w:hAnsi="Palatino Linotype" w:cs="Helvetica"/>
          <w:i/>
          <w:iCs/>
          <w:kern w:val="2"/>
          <w:sz w:val="22"/>
          <w:szCs w:val="22"/>
          <w14:ligatures w14:val="standard"/>
          <w14:numForm w14:val="oldStyle"/>
          <w14:numSpacing w14:val="proportional"/>
          <w14:cntxtAlts/>
        </w:rPr>
        <w:t>.</w:t>
      </w:r>
      <w:r w:rsidRPr="0043579C">
        <w:rPr>
          <w:rFonts w:ascii="Palatino Linotype" w:eastAsia="Times New Roman" w:hAnsi="Palatino Linotype" w:cs="Helvetica"/>
          <w:kern w:val="2"/>
          <w:sz w:val="22"/>
          <w:szCs w:val="22"/>
          <w14:ligatures w14:val="standard"/>
          <w14:numForm w14:val="oldStyle"/>
          <w14:numSpacing w14:val="proportional"/>
          <w14:cntxtAlts/>
        </w:rPr>
        <w:t xml:space="preserve"> London: Routledge.</w:t>
      </w:r>
    </w:p>
    <w:p w14:paraId="15E5D9B8" w14:textId="08C68829" w:rsidR="00BB1EFD" w:rsidRDefault="00BB1EFD"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Wood, A. </w:t>
      </w:r>
      <w:r w:rsidR="005C06EB">
        <w:rPr>
          <w:rFonts w:ascii="Palatino Linotype" w:eastAsia="Times New Roman" w:hAnsi="Palatino Linotype" w:cs="Helvetica"/>
          <w:kern w:val="2"/>
          <w:sz w:val="22"/>
          <w:szCs w:val="22"/>
          <w14:ligatures w14:val="standard"/>
          <w14:numForm w14:val="oldStyle"/>
          <w14:numSpacing w14:val="proportional"/>
          <w14:cntxtAlts/>
        </w:rPr>
        <w:t xml:space="preserve">W. </w:t>
      </w:r>
      <w:r>
        <w:rPr>
          <w:rFonts w:ascii="Palatino Linotype" w:eastAsia="Times New Roman" w:hAnsi="Palatino Linotype" w:cs="Helvetica"/>
          <w:kern w:val="2"/>
          <w:sz w:val="22"/>
          <w:szCs w:val="22"/>
          <w14:ligatures w14:val="standard"/>
          <w14:numForm w14:val="oldStyle"/>
          <w14:numSpacing w14:val="proportional"/>
          <w14:cntxtAlts/>
        </w:rPr>
        <w:t xml:space="preserve">(2017). </w:t>
      </w:r>
      <w:r w:rsidR="005C06EB">
        <w:rPr>
          <w:rFonts w:ascii="Palatino Linotype" w:eastAsia="Times New Roman" w:hAnsi="Palatino Linotype" w:cs="Helvetica"/>
          <w:kern w:val="2"/>
          <w:sz w:val="22"/>
          <w:szCs w:val="22"/>
          <w14:ligatures w14:val="standard"/>
          <w14:numForm w14:val="oldStyle"/>
          <w14:numSpacing w14:val="proportional"/>
          <w14:cntxtAlts/>
        </w:rPr>
        <w:t xml:space="preserve">“How a Kantian Decides What to Do.” </w:t>
      </w:r>
      <w:r w:rsidR="005C06EB" w:rsidRPr="005C06EB">
        <w:rPr>
          <w:rFonts w:ascii="Palatino Linotype" w:eastAsia="Times New Roman" w:hAnsi="Palatino Linotype" w:cs="Helvetica"/>
          <w:kern w:val="2"/>
          <w:sz w:val="22"/>
          <w:szCs w:val="22"/>
          <w14:ligatures w14:val="standard"/>
          <w14:numForm w14:val="oldStyle"/>
          <w14:numSpacing w14:val="proportional"/>
          <w14:cntxtAlts/>
        </w:rPr>
        <w:t xml:space="preserve">In </w:t>
      </w:r>
      <w:r w:rsidR="005C06EB">
        <w:rPr>
          <w:rFonts w:ascii="Palatino Linotype" w:eastAsia="Times New Roman" w:hAnsi="Palatino Linotype" w:cs="Helvetica"/>
          <w:kern w:val="2"/>
          <w:sz w:val="22"/>
          <w:szCs w:val="22"/>
          <w14:ligatures w14:val="standard"/>
          <w14:numForm w14:val="oldStyle"/>
          <w14:numSpacing w14:val="proportional"/>
          <w14:cntxtAlts/>
        </w:rPr>
        <w:t>M</w:t>
      </w:r>
      <w:r w:rsidR="005C06EB" w:rsidRPr="005C06EB">
        <w:rPr>
          <w:rFonts w:ascii="Palatino Linotype" w:eastAsia="Times New Roman" w:hAnsi="Palatino Linotype" w:cs="Helvetica"/>
          <w:kern w:val="2"/>
          <w:sz w:val="22"/>
          <w:szCs w:val="22"/>
          <w14:ligatures w14:val="standard"/>
          <w14:numForm w14:val="oldStyle"/>
          <w14:numSpacing w14:val="proportional"/>
          <w14:cntxtAlts/>
        </w:rPr>
        <w:t xml:space="preserve">. </w:t>
      </w:r>
      <w:r w:rsidR="005C06EB">
        <w:rPr>
          <w:rFonts w:ascii="Palatino Linotype" w:eastAsia="Times New Roman" w:hAnsi="Palatino Linotype" w:cs="Helvetica"/>
          <w:kern w:val="2"/>
          <w:sz w:val="22"/>
          <w:szCs w:val="22"/>
          <w14:ligatures w14:val="standard"/>
          <w14:numForm w14:val="oldStyle"/>
          <w14:numSpacing w14:val="proportional"/>
          <w14:cntxtAlts/>
        </w:rPr>
        <w:t>C. Altman</w:t>
      </w:r>
      <w:r w:rsidR="005C06EB" w:rsidRPr="005C06EB">
        <w:rPr>
          <w:rFonts w:ascii="Palatino Linotype" w:eastAsia="Times New Roman" w:hAnsi="Palatino Linotype" w:cs="Helvetica"/>
          <w:kern w:val="2"/>
          <w:sz w:val="22"/>
          <w:szCs w:val="22"/>
          <w14:ligatures w14:val="standard"/>
          <w14:numForm w14:val="oldStyle"/>
          <w14:numSpacing w14:val="proportional"/>
          <w14:cntxtAlts/>
        </w:rPr>
        <w:t xml:space="preserve"> (ed.), </w:t>
      </w:r>
      <w:r w:rsidR="005C06EB" w:rsidRPr="005C06EB">
        <w:rPr>
          <w:rFonts w:ascii="Palatino Linotype" w:eastAsia="Times New Roman" w:hAnsi="Palatino Linotype" w:cs="Helvetica"/>
          <w:i/>
          <w:iCs/>
          <w:kern w:val="2"/>
          <w:sz w:val="22"/>
          <w:szCs w:val="22"/>
          <w14:ligatures w14:val="standard"/>
          <w14:numForm w14:val="oldStyle"/>
          <w14:numSpacing w14:val="proportional"/>
          <w14:cntxtAlts/>
        </w:rPr>
        <w:t>The Palgrave Kant Handbook</w:t>
      </w:r>
      <w:r w:rsidR="005C06EB" w:rsidRPr="005C06EB">
        <w:rPr>
          <w:rFonts w:ascii="Palatino Linotype" w:eastAsia="Times New Roman" w:hAnsi="Palatino Linotype" w:cs="Helvetica"/>
          <w:kern w:val="2"/>
          <w:sz w:val="22"/>
          <w:szCs w:val="22"/>
          <w14:ligatures w14:val="standard"/>
          <w14:numForm w14:val="oldStyle"/>
          <w14:numSpacing w14:val="proportional"/>
          <w14:cntxtAlts/>
        </w:rPr>
        <w:t xml:space="preserve">, pp. </w:t>
      </w:r>
      <w:r w:rsidR="005C06EB">
        <w:rPr>
          <w:rFonts w:ascii="Palatino Linotype" w:eastAsia="Times New Roman" w:hAnsi="Palatino Linotype" w:cs="Helvetica"/>
          <w:kern w:val="2"/>
          <w:sz w:val="22"/>
          <w:szCs w:val="22"/>
          <w14:ligatures w14:val="standard"/>
          <w14:numForm w14:val="oldStyle"/>
          <w14:numSpacing w14:val="proportional"/>
          <w14:cntxtAlts/>
        </w:rPr>
        <w:t>263</w:t>
      </w:r>
      <w:r w:rsidR="005C06EB" w:rsidRPr="005C06EB">
        <w:rPr>
          <w:rFonts w:ascii="Palatino Linotype" w:eastAsia="Times New Roman" w:hAnsi="Palatino Linotype" w:cs="Helvetica"/>
          <w:kern w:val="2"/>
          <w:sz w:val="22"/>
          <w:szCs w:val="22"/>
          <w14:ligatures w14:val="standard"/>
          <w14:numForm w14:val="oldStyle"/>
          <w14:numSpacing w14:val="proportional"/>
          <w14:cntxtAlts/>
        </w:rPr>
        <w:t>–</w:t>
      </w:r>
      <w:r w:rsidR="005C06EB">
        <w:rPr>
          <w:rFonts w:ascii="Palatino Linotype" w:eastAsia="Times New Roman" w:hAnsi="Palatino Linotype" w:cs="Helvetica"/>
          <w:kern w:val="2"/>
          <w:sz w:val="22"/>
          <w:szCs w:val="22"/>
          <w14:ligatures w14:val="standard"/>
          <w14:numForm w14:val="oldStyle"/>
          <w14:numSpacing w14:val="proportional"/>
          <w14:cntxtAlts/>
        </w:rPr>
        <w:t>84</w:t>
      </w:r>
      <w:r w:rsidR="005C06EB" w:rsidRPr="005C06EB">
        <w:rPr>
          <w:rFonts w:ascii="Palatino Linotype" w:eastAsia="Times New Roman" w:hAnsi="Palatino Linotype" w:cs="Helvetica"/>
          <w:kern w:val="2"/>
          <w:sz w:val="22"/>
          <w:szCs w:val="22"/>
          <w14:ligatures w14:val="standard"/>
          <w14:numForm w14:val="oldStyle"/>
          <w14:numSpacing w14:val="proportional"/>
          <w14:cntxtAlts/>
        </w:rPr>
        <w:t xml:space="preserve">. </w:t>
      </w:r>
      <w:r w:rsidR="005C06EB">
        <w:rPr>
          <w:rFonts w:ascii="Palatino Linotype" w:eastAsia="Times New Roman" w:hAnsi="Palatino Linotype" w:cs="Helvetica"/>
          <w:kern w:val="2"/>
          <w:sz w:val="22"/>
          <w:szCs w:val="22"/>
          <w14:ligatures w14:val="standard"/>
          <w14:numForm w14:val="oldStyle"/>
          <w14:numSpacing w14:val="proportional"/>
          <w14:cntxtAlts/>
        </w:rPr>
        <w:t>London</w:t>
      </w:r>
      <w:r w:rsidR="005C06EB" w:rsidRPr="005C06EB">
        <w:rPr>
          <w:rFonts w:ascii="Palatino Linotype" w:eastAsia="Times New Roman" w:hAnsi="Palatino Linotype" w:cs="Helvetica"/>
          <w:kern w:val="2"/>
          <w:sz w:val="22"/>
          <w:szCs w:val="22"/>
          <w14:ligatures w14:val="standard"/>
          <w14:numForm w14:val="oldStyle"/>
          <w14:numSpacing w14:val="proportional"/>
          <w14:cntxtAlts/>
        </w:rPr>
        <w:t>: Palgrave Macmillan.</w:t>
      </w:r>
    </w:p>
    <w:p w14:paraId="43624CA9" w14:textId="282AC968" w:rsidR="009B7FC5" w:rsidRPr="0056778E" w:rsidRDefault="009B7FC5"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r>
        <w:rPr>
          <w:rFonts w:ascii="Palatino Linotype" w:eastAsia="Times New Roman" w:hAnsi="Palatino Linotype" w:cs="Helvetica"/>
          <w:kern w:val="2"/>
          <w:sz w:val="22"/>
          <w:szCs w:val="22"/>
          <w14:ligatures w14:val="standard"/>
          <w14:numForm w14:val="oldStyle"/>
          <w14:numSpacing w14:val="proportional"/>
          <w14:cntxtAlts/>
        </w:rPr>
        <w:t xml:space="preserve">Wood, A. W. (1999). </w:t>
      </w:r>
      <w:r w:rsidRPr="009B7FC5">
        <w:rPr>
          <w:rFonts w:ascii="Palatino Linotype" w:eastAsia="Times New Roman" w:hAnsi="Palatino Linotype" w:cs="Helvetica"/>
          <w:i/>
          <w:iCs/>
          <w:kern w:val="2"/>
          <w:sz w:val="22"/>
          <w:szCs w:val="22"/>
          <w14:ligatures w14:val="standard"/>
          <w14:numForm w14:val="oldStyle"/>
          <w14:numSpacing w14:val="proportional"/>
          <w14:cntxtAlts/>
        </w:rPr>
        <w:t>Kant’s Ethical Thought</w:t>
      </w:r>
      <w:r>
        <w:rPr>
          <w:rFonts w:ascii="Palatino Linotype" w:eastAsia="Times New Roman" w:hAnsi="Palatino Linotype" w:cs="Helvetica"/>
          <w:kern w:val="2"/>
          <w:sz w:val="22"/>
          <w:szCs w:val="22"/>
          <w14:ligatures w14:val="standard"/>
          <w14:numForm w14:val="oldStyle"/>
          <w14:numSpacing w14:val="proportional"/>
          <w14:cntxtAlts/>
        </w:rPr>
        <w:t>. Cambridge: Cambridge University Press.</w:t>
      </w:r>
    </w:p>
    <w:p w14:paraId="5D8875CE" w14:textId="4C4C1E2E" w:rsidR="007F4936" w:rsidRPr="0056778E" w:rsidRDefault="007F4936" w:rsidP="00525DEB">
      <w:pPr>
        <w:autoSpaceDE w:val="0"/>
        <w:autoSpaceDN w:val="0"/>
        <w:adjustRightInd w:val="0"/>
        <w:spacing w:after="120" w:line="360" w:lineRule="auto"/>
        <w:ind w:left="430" w:hanging="430"/>
        <w:rPr>
          <w:rFonts w:ascii="Palatino Linotype" w:eastAsia="Times New Roman" w:hAnsi="Palatino Linotype" w:cs="Helvetica"/>
          <w:kern w:val="2"/>
          <w:sz w:val="22"/>
          <w:szCs w:val="22"/>
          <w14:ligatures w14:val="standard"/>
          <w14:numForm w14:val="oldStyle"/>
          <w14:numSpacing w14:val="proportional"/>
          <w14:cntxtAlts/>
        </w:rPr>
      </w:pPr>
    </w:p>
    <w:p w14:paraId="6BF39D20" w14:textId="151502A1" w:rsidR="006F26FD" w:rsidRPr="0056778E" w:rsidRDefault="006F26FD" w:rsidP="00525DEB">
      <w:pPr>
        <w:spacing w:after="120" w:line="360" w:lineRule="auto"/>
        <w:rPr>
          <w:rFonts w:ascii="Palatino Linotype" w:eastAsia="Times New Roman" w:hAnsi="Palatino Linotype" w:cs="Helvetica"/>
          <w:kern w:val="2"/>
          <w:sz w:val="22"/>
          <w:szCs w:val="22"/>
          <w14:ligatures w14:val="standard"/>
          <w14:numForm w14:val="oldStyle"/>
          <w14:numSpacing w14:val="proportional"/>
          <w14:cntxtAlts/>
        </w:rPr>
      </w:pPr>
    </w:p>
    <w:sectPr w:rsidR="006F26FD" w:rsidRPr="0056778E" w:rsidSect="00DD7D92">
      <w:footerReference w:type="even" r:id="rId7"/>
      <w:footerReference w:type="default" r:id="rId8"/>
      <w:footerReference w:type="first" r:id="rId9"/>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A017" w14:textId="77777777" w:rsidR="00EC73B2" w:rsidRDefault="00EC73B2" w:rsidP="00A174AD">
      <w:r>
        <w:separator/>
      </w:r>
    </w:p>
  </w:endnote>
  <w:endnote w:type="continuationSeparator" w:id="0">
    <w:p w14:paraId="7241BD9B" w14:textId="77777777" w:rsidR="00EC73B2" w:rsidRDefault="00EC73B2" w:rsidP="00A17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oefler Text">
    <w:altName w:val="﷽﷽﷽﷽﷽﷽﷽﷽Text"/>
    <w:panose1 w:val="02030602050506020203"/>
    <w:charset w:val="4D"/>
    <w:family w:val="roman"/>
    <w:pitch w:val="variable"/>
    <w:sig w:usb0="800002FF" w:usb1="5000204B" w:usb2="00000004"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4D"/>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panose1 w:val="020B06040202020202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3709492"/>
      <w:docPartObj>
        <w:docPartGallery w:val="Page Numbers (Bottom of Page)"/>
        <w:docPartUnique/>
      </w:docPartObj>
    </w:sdtPr>
    <w:sdtEndPr>
      <w:rPr>
        <w:rStyle w:val="PageNumber"/>
      </w:rPr>
    </w:sdtEndPr>
    <w:sdtContent>
      <w:p w14:paraId="1DFAC5BC" w14:textId="77777777" w:rsidR="00534AF1" w:rsidRDefault="00534AF1" w:rsidP="00671C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14245627"/>
      <w:docPartObj>
        <w:docPartGallery w:val="Page Numbers (Bottom of Page)"/>
        <w:docPartUnique/>
      </w:docPartObj>
    </w:sdtPr>
    <w:sdtEndPr>
      <w:rPr>
        <w:rStyle w:val="PageNumber"/>
      </w:rPr>
    </w:sdtEndPr>
    <w:sdtContent>
      <w:p w14:paraId="38808D79" w14:textId="77777777" w:rsidR="00534AF1" w:rsidRDefault="00534AF1" w:rsidP="00671C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C01C12" w14:textId="77777777" w:rsidR="00534AF1" w:rsidRDefault="00534AF1" w:rsidP="00DD7D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alatino Linotype" w:hAnsi="Palatino Linotype" w:cs="Times New Roman (Body CS)"/>
        <w:sz w:val="20"/>
        <w:szCs w:val="20"/>
        <w14:numForm w14:val="oldStyle"/>
        <w14:numSpacing w14:val="proportional"/>
      </w:rPr>
      <w:id w:val="-50465115"/>
      <w:docPartObj>
        <w:docPartGallery w:val="Page Numbers (Bottom of Page)"/>
        <w:docPartUnique/>
      </w:docPartObj>
    </w:sdtPr>
    <w:sdtEndPr>
      <w:rPr>
        <w:rStyle w:val="PageNumber"/>
      </w:rPr>
    </w:sdtEndPr>
    <w:sdtContent>
      <w:p w14:paraId="73281D20" w14:textId="77777777" w:rsidR="00534AF1" w:rsidRPr="00DD7D92" w:rsidRDefault="00534AF1" w:rsidP="00DD7D92">
        <w:pPr>
          <w:pStyle w:val="Footer"/>
          <w:framePr w:wrap="none" w:vAnchor="text" w:hAnchor="margin" w:xAlign="center" w:y="1"/>
          <w:rPr>
            <w:rStyle w:val="PageNumber"/>
            <w:rFonts w:ascii="Palatino Linotype" w:hAnsi="Palatino Linotype" w:cs="Times New Roman (Body CS)"/>
            <w:sz w:val="20"/>
            <w:szCs w:val="20"/>
            <w14:numForm w14:val="oldStyle"/>
            <w14:numSpacing w14:val="proportional"/>
          </w:rPr>
        </w:pPr>
        <w:r w:rsidRPr="00DD7D92">
          <w:rPr>
            <w:rStyle w:val="PageNumber"/>
            <w:rFonts w:ascii="Palatino Linotype" w:hAnsi="Palatino Linotype" w:cs="Times New Roman (Body CS)"/>
            <w:sz w:val="20"/>
            <w:szCs w:val="20"/>
            <w14:numForm w14:val="oldStyle"/>
            <w14:numSpacing w14:val="proportional"/>
          </w:rPr>
          <w:fldChar w:fldCharType="begin"/>
        </w:r>
        <w:r w:rsidRPr="00DD7D92">
          <w:rPr>
            <w:rStyle w:val="PageNumber"/>
            <w:rFonts w:ascii="Palatino Linotype" w:hAnsi="Palatino Linotype" w:cs="Times New Roman (Body CS)"/>
            <w:sz w:val="20"/>
            <w:szCs w:val="20"/>
            <w14:numForm w14:val="oldStyle"/>
            <w14:numSpacing w14:val="proportional"/>
          </w:rPr>
          <w:instrText xml:space="preserve"> PAGE </w:instrText>
        </w:r>
        <w:r w:rsidRPr="00DD7D92">
          <w:rPr>
            <w:rStyle w:val="PageNumber"/>
            <w:rFonts w:ascii="Palatino Linotype" w:hAnsi="Palatino Linotype" w:cs="Times New Roman (Body CS)"/>
            <w:sz w:val="20"/>
            <w:szCs w:val="20"/>
            <w14:numForm w14:val="oldStyle"/>
            <w14:numSpacing w14:val="proportional"/>
          </w:rPr>
          <w:fldChar w:fldCharType="separate"/>
        </w:r>
        <w:r w:rsidRPr="00DD7D92">
          <w:rPr>
            <w:rStyle w:val="PageNumber"/>
            <w:rFonts w:ascii="Palatino Linotype" w:hAnsi="Palatino Linotype" w:cs="Times New Roman (Body CS)"/>
            <w:noProof/>
            <w:sz w:val="20"/>
            <w:szCs w:val="20"/>
            <w14:numForm w14:val="oldStyle"/>
            <w14:numSpacing w14:val="proportional"/>
          </w:rPr>
          <w:t>2</w:t>
        </w:r>
        <w:r w:rsidRPr="00DD7D92">
          <w:rPr>
            <w:rStyle w:val="PageNumber"/>
            <w:rFonts w:ascii="Palatino Linotype" w:hAnsi="Palatino Linotype" w:cs="Times New Roman (Body CS)"/>
            <w:sz w:val="20"/>
            <w:szCs w:val="20"/>
            <w14:numForm w14:val="oldStyle"/>
            <w14:numSpacing w14:val="proportional"/>
          </w:rPr>
          <w:fldChar w:fldCharType="end"/>
        </w:r>
      </w:p>
    </w:sdtContent>
  </w:sdt>
  <w:p w14:paraId="64F240AC" w14:textId="77777777" w:rsidR="00534AF1" w:rsidRDefault="00534AF1" w:rsidP="00DD7D9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BEE9" w14:textId="3BCFBB1E" w:rsidR="00534AF1" w:rsidRPr="00D04348" w:rsidRDefault="00353014">
    <w:pPr>
      <w:pStyle w:val="Footer"/>
      <w:rPr>
        <w:rFonts w:ascii="Palatino Linotype" w:hAnsi="Palatino Linotype" w:cs="Times New Roman (Body CS)"/>
        <w:sz w:val="16"/>
        <w:szCs w:val="16"/>
        <w14:numForm w14:val="oldStyle"/>
        <w14:numSpacing w14:val="proportional"/>
      </w:rPr>
    </w:pPr>
    <w:r>
      <w:rPr>
        <w:rFonts w:ascii="Palatino Linotype" w:hAnsi="Palatino Linotype" w:cs="Times New Roman (Body CS)"/>
        <w:sz w:val="16"/>
        <w:szCs w:val="16"/>
        <w14:numForm w14:val="oldStyle"/>
        <w14:numSpacing w14:val="proportional"/>
      </w:rPr>
      <w:t xml:space="preserve">Draft of </w:t>
    </w:r>
    <w:r w:rsidR="00534AF1">
      <w:rPr>
        <w:rFonts w:ascii="Palatino Linotype" w:hAnsi="Palatino Linotype" w:cs="Times New Roman (Body CS)"/>
        <w:sz w:val="16"/>
        <w:szCs w:val="16"/>
        <w14:numForm w14:val="oldStyle"/>
        <w14:numSpacing w14:val="proportional"/>
      </w:rPr>
      <w:t>0</w:t>
    </w:r>
    <w:r w:rsidR="00F6101F">
      <w:rPr>
        <w:rFonts w:ascii="Palatino Linotype" w:hAnsi="Palatino Linotype" w:cs="Times New Roman (Body CS)"/>
        <w:sz w:val="16"/>
        <w:szCs w:val="16"/>
        <w14:numForm w14:val="oldStyle"/>
        <w14:numSpacing w14:val="proportional"/>
      </w:rPr>
      <w:t>7</w:t>
    </w:r>
    <w:r w:rsidR="00534AF1">
      <w:rPr>
        <w:rFonts w:ascii="Palatino Linotype" w:hAnsi="Palatino Linotype" w:cs="Times New Roman (Body CS)"/>
        <w:sz w:val="16"/>
        <w:szCs w:val="16"/>
        <w14:numForm w14:val="oldStyle"/>
        <w14:numSpacing w14:val="proportional"/>
      </w:rPr>
      <w:t>/</w:t>
    </w:r>
    <w:r w:rsidR="00CB5CF0">
      <w:rPr>
        <w:rFonts w:ascii="Palatino Linotype" w:hAnsi="Palatino Linotype" w:cs="Times New Roman (Body CS)"/>
        <w:sz w:val="16"/>
        <w:szCs w:val="16"/>
        <w14:numForm w14:val="oldStyle"/>
        <w14:numSpacing w14:val="proportional"/>
      </w:rPr>
      <w:t>30</w:t>
    </w:r>
    <w:r w:rsidR="00534AF1">
      <w:rPr>
        <w:rFonts w:ascii="Palatino Linotype" w:hAnsi="Palatino Linotype" w:cs="Times New Roman (Body CS)"/>
        <w:sz w:val="16"/>
        <w:szCs w:val="16"/>
        <w14:numForm w14:val="oldStyle"/>
        <w14:numSpacing w14:val="proportional"/>
      </w:rPr>
      <w:t>/21</w:t>
    </w:r>
    <w:r>
      <w:rPr>
        <w:rFonts w:ascii="Palatino Linotype" w:hAnsi="Palatino Linotype" w:cs="Times New Roman (Body CS)"/>
        <w:sz w:val="16"/>
        <w:szCs w:val="16"/>
        <w14:numForm w14:val="oldStyle"/>
        <w14:numSpacing w14:val="proportion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DA16B" w14:textId="77777777" w:rsidR="00EC73B2" w:rsidRDefault="00EC73B2" w:rsidP="00A174AD">
      <w:r>
        <w:separator/>
      </w:r>
    </w:p>
  </w:footnote>
  <w:footnote w:type="continuationSeparator" w:id="0">
    <w:p w14:paraId="394F3864" w14:textId="77777777" w:rsidR="00EC73B2" w:rsidRDefault="00EC73B2" w:rsidP="00A174AD">
      <w:r>
        <w:continuationSeparator/>
      </w:r>
    </w:p>
  </w:footnote>
  <w:footnote w:id="1">
    <w:p w14:paraId="1B26DB04" w14:textId="1DEA9CCF" w:rsidR="00F2455A" w:rsidRPr="00BB6FB8" w:rsidRDefault="00F2455A" w:rsidP="00F2455A">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 xml:space="preserve">As </w:t>
      </w:r>
      <w:r w:rsidRPr="00F2455A">
        <w:rPr>
          <w:rFonts w:ascii="Palatino Linotype" w:hAnsi="Palatino Linotype"/>
          <w:sz w:val="18"/>
          <w:szCs w:val="18"/>
          <w14:ligatures w14:val="standard"/>
          <w14:numForm w14:val="oldStyle"/>
          <w14:numSpacing w14:val="proportional"/>
          <w14:cntxtAlts/>
        </w:rPr>
        <w:t>Scheffler</w:t>
      </w:r>
      <w:r>
        <w:rPr>
          <w:rFonts w:ascii="Palatino Linotype" w:hAnsi="Palatino Linotype"/>
          <w:sz w:val="18"/>
          <w:szCs w:val="18"/>
          <w14:ligatures w14:val="standard"/>
          <w14:numForm w14:val="oldStyle"/>
          <w14:numSpacing w14:val="proportional"/>
          <w14:cntxtAlts/>
        </w:rPr>
        <w:t xml:space="preserve"> puts it, </w:t>
      </w:r>
      <w:r w:rsidRPr="00F2455A">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a</w:t>
      </w:r>
      <w:r w:rsidRPr="00F2455A">
        <w:rPr>
          <w:rFonts w:ascii="Palatino Linotype" w:hAnsi="Palatino Linotype"/>
          <w:sz w:val="18"/>
          <w:szCs w:val="18"/>
          <w14:ligatures w14:val="standard"/>
          <w14:numForm w14:val="oldStyle"/>
          <w14:numSpacing w14:val="proportional"/>
          <w14:cntxtAlts/>
        </w:rPr>
        <w:t>n agent‐centred restriction</w:t>
      </w:r>
      <w:r>
        <w:rPr>
          <w:rFonts w:ascii="Palatino Linotype" w:hAnsi="Palatino Linotype"/>
          <w:sz w:val="18"/>
          <w:szCs w:val="18"/>
          <w14:ligatures w14:val="standard"/>
          <w14:numForm w14:val="oldStyle"/>
          <w14:numSpacing w14:val="proportional"/>
          <w14:cntxtAlts/>
        </w:rPr>
        <w:t xml:space="preserve"> [or constraint]</w:t>
      </w:r>
      <w:r w:rsidRPr="00F2455A">
        <w:rPr>
          <w:rFonts w:ascii="Palatino Linotype" w:hAnsi="Palatino Linotype"/>
          <w:sz w:val="18"/>
          <w:szCs w:val="18"/>
          <w14:ligatures w14:val="standard"/>
          <w14:numForm w14:val="oldStyle"/>
          <w14:numSpacing w14:val="proportional"/>
          <w14:cntxtAlts/>
        </w:rPr>
        <w:t xml:space="preserve"> is, roughly, a restriction which it is at least sometimes impermissible to violate in circumstances where a violation would serve to minimize total overall violations of the very same </w:t>
      </w:r>
      <w:proofErr w:type="gramStart"/>
      <w:r w:rsidRPr="00F2455A">
        <w:rPr>
          <w:rFonts w:ascii="Palatino Linotype" w:hAnsi="Palatino Linotype"/>
          <w:sz w:val="18"/>
          <w:szCs w:val="18"/>
          <w14:ligatures w14:val="standard"/>
          <w14:numForm w14:val="oldStyle"/>
          <w14:numSpacing w14:val="proportional"/>
          <w14:cntxtAlts/>
        </w:rPr>
        <w:t>restriction, and</w:t>
      </w:r>
      <w:proofErr w:type="gramEnd"/>
      <w:r w:rsidRPr="00F2455A">
        <w:rPr>
          <w:rFonts w:ascii="Palatino Linotype" w:hAnsi="Palatino Linotype"/>
          <w:sz w:val="18"/>
          <w:szCs w:val="18"/>
          <w14:ligatures w14:val="standard"/>
          <w14:numForm w14:val="oldStyle"/>
          <w14:numSpacing w14:val="proportional"/>
          <w14:cntxtAlts/>
        </w:rPr>
        <w:t xml:space="preserve"> would have no other morally relevant consequences” (1985, 409)</w:t>
      </w:r>
      <w:r w:rsidRPr="00BB6FB8">
        <w:rPr>
          <w:rFonts w:ascii="Palatino Linotype" w:hAnsi="Palatino Linotype"/>
          <w:sz w:val="18"/>
          <w:szCs w:val="18"/>
          <w14:ligatures w14:val="standard"/>
          <w14:numForm w14:val="oldStyle"/>
          <w14:numSpacing w14:val="proportional"/>
          <w14:cntxtAlts/>
        </w:rPr>
        <w:t>.</w:t>
      </w:r>
      <w:r w:rsidR="00BF1056">
        <w:rPr>
          <w:rFonts w:ascii="Palatino Linotype" w:hAnsi="Palatino Linotype"/>
          <w:sz w:val="18"/>
          <w:szCs w:val="18"/>
          <w14:ligatures w14:val="standard"/>
          <w14:numForm w14:val="oldStyle"/>
          <w14:numSpacing w14:val="proportional"/>
          <w14:cntxtAlts/>
        </w:rPr>
        <w:t xml:space="preserve"> Note</w:t>
      </w:r>
      <w:r w:rsidR="00D66097">
        <w:rPr>
          <w:rFonts w:ascii="Palatino Linotype" w:hAnsi="Palatino Linotype"/>
          <w:sz w:val="18"/>
          <w:szCs w:val="18"/>
          <w14:ligatures w14:val="standard"/>
          <w14:numForm w14:val="oldStyle"/>
          <w14:numSpacing w14:val="proportional"/>
          <w14:cntxtAlts/>
        </w:rPr>
        <w:t>, then,</w:t>
      </w:r>
      <w:r w:rsidR="00BF1056">
        <w:rPr>
          <w:rFonts w:ascii="Palatino Linotype" w:hAnsi="Palatino Linotype"/>
          <w:sz w:val="18"/>
          <w:szCs w:val="18"/>
          <w14:ligatures w14:val="standard"/>
          <w14:numForm w14:val="oldStyle"/>
          <w14:numSpacing w14:val="proportional"/>
          <w14:cntxtAlts/>
        </w:rPr>
        <w:t xml:space="preserve"> that a constraint is not simply a prohibition against performing an act of a certain</w:t>
      </w:r>
      <w:r w:rsidR="00BF1056" w:rsidRPr="00BF1056">
        <w:rPr>
          <w:rFonts w:ascii="Palatino Linotype" w:hAnsi="Palatino Linotype"/>
          <w:sz w:val="18"/>
          <w:szCs w:val="18"/>
          <w14:ligatures w14:val="standard"/>
          <w14:numForm w14:val="oldStyle"/>
          <w14:numSpacing w14:val="proportional"/>
          <w14:cntxtAlts/>
        </w:rPr>
        <w:t xml:space="preserve"> type</w:t>
      </w:r>
      <w:r w:rsidR="00EF3E33">
        <w:rPr>
          <w:rFonts w:ascii="Palatino Linotype" w:hAnsi="Palatino Linotype"/>
          <w:sz w:val="18"/>
          <w:szCs w:val="18"/>
          <w14:ligatures w14:val="standard"/>
          <w14:numForm w14:val="oldStyle"/>
          <w14:numSpacing w14:val="proportional"/>
          <w14:cntxtAlts/>
        </w:rPr>
        <w:t xml:space="preserve"> even to prevent two or more others from each performing an instance of that act type</w:t>
      </w:r>
      <w:r w:rsidR="00BF1056" w:rsidRPr="00BF1056">
        <w:rPr>
          <w:rFonts w:ascii="Palatino Linotype" w:hAnsi="Palatino Linotype"/>
          <w:sz w:val="18"/>
          <w:szCs w:val="18"/>
          <w14:ligatures w14:val="standard"/>
          <w14:numForm w14:val="oldStyle"/>
          <w14:numSpacing w14:val="proportional"/>
          <w14:cntxtAlts/>
        </w:rPr>
        <w:t>.</w:t>
      </w:r>
      <w:r w:rsidR="00BF1056">
        <w:rPr>
          <w:rFonts w:ascii="Palatino Linotype" w:hAnsi="Palatino Linotype"/>
          <w:sz w:val="18"/>
          <w:szCs w:val="18"/>
          <w14:ligatures w14:val="standard"/>
          <w14:numForm w14:val="oldStyle"/>
          <w14:numSpacing w14:val="proportional"/>
          <w14:cntxtAlts/>
        </w:rPr>
        <w:t xml:space="preserve"> After all, utilitarianism </w:t>
      </w:r>
      <w:r w:rsidR="00EF3E33">
        <w:rPr>
          <w:rFonts w:ascii="Palatino Linotype" w:hAnsi="Palatino Linotype"/>
          <w:sz w:val="18"/>
          <w:szCs w:val="18"/>
          <w14:ligatures w14:val="standard"/>
          <w14:numForm w14:val="oldStyle"/>
          <w14:numSpacing w14:val="proportional"/>
          <w14:cntxtAlts/>
        </w:rPr>
        <w:t>would prohibit</w:t>
      </w:r>
      <w:r w:rsidR="00D66097">
        <w:rPr>
          <w:rFonts w:ascii="Palatino Linotype" w:hAnsi="Palatino Linotype"/>
          <w:sz w:val="18"/>
          <w:szCs w:val="18"/>
          <w14:ligatures w14:val="standard"/>
          <w14:numForm w14:val="oldStyle"/>
          <w14:numSpacing w14:val="proportional"/>
          <w14:cntxtAlts/>
        </w:rPr>
        <w:t xml:space="preserve"> you from failing to maximize utility even to prevent two others from each failing to maximize utility. </w:t>
      </w:r>
      <w:r w:rsidR="00EF3E33">
        <w:rPr>
          <w:rFonts w:ascii="Palatino Linotype" w:hAnsi="Palatino Linotype"/>
          <w:sz w:val="18"/>
          <w:szCs w:val="18"/>
          <w14:ligatures w14:val="standard"/>
          <w14:numForm w14:val="oldStyle"/>
          <w14:numSpacing w14:val="proportional"/>
          <w14:cntxtAlts/>
        </w:rPr>
        <w:t xml:space="preserve">But, in any such case, </w:t>
      </w:r>
      <w:r w:rsidR="00F65DAA">
        <w:rPr>
          <w:rFonts w:ascii="Palatino Linotype" w:hAnsi="Palatino Linotype"/>
          <w:sz w:val="18"/>
          <w:szCs w:val="18"/>
          <w14:ligatures w14:val="standard"/>
          <w14:numForm w14:val="oldStyle"/>
          <w14:numSpacing w14:val="proportional"/>
          <w14:cntxtAlts/>
        </w:rPr>
        <w:t>your act</w:t>
      </w:r>
      <w:r w:rsidR="00EF3E33">
        <w:rPr>
          <w:rFonts w:ascii="Palatino Linotype" w:hAnsi="Palatino Linotype"/>
          <w:sz w:val="18"/>
          <w:szCs w:val="18"/>
          <w14:ligatures w14:val="standard"/>
          <w14:numForm w14:val="oldStyle"/>
          <w14:numSpacing w14:val="proportional"/>
          <w14:cntxtAlts/>
        </w:rPr>
        <w:t xml:space="preserve"> couldn’t be morally comparable</w:t>
      </w:r>
      <w:r w:rsidR="00F65DAA">
        <w:rPr>
          <w:rFonts w:ascii="Palatino Linotype" w:hAnsi="Palatino Linotype"/>
          <w:sz w:val="18"/>
          <w:szCs w:val="18"/>
          <w14:ligatures w14:val="standard"/>
          <w14:numForm w14:val="oldStyle"/>
          <w14:numSpacing w14:val="proportional"/>
          <w14:cntxtAlts/>
        </w:rPr>
        <w:t xml:space="preserve"> to those of the other two</w:t>
      </w:r>
      <w:r w:rsidR="00EF3E33">
        <w:rPr>
          <w:rFonts w:ascii="Palatino Linotype" w:hAnsi="Palatino Linotype"/>
          <w:sz w:val="18"/>
          <w:szCs w:val="18"/>
          <w14:ligatures w14:val="standard"/>
          <w14:numForm w14:val="oldStyle"/>
          <w14:numSpacing w14:val="proportional"/>
          <w14:cntxtAlts/>
        </w:rPr>
        <w:t>. For you</w:t>
      </w:r>
      <w:r w:rsidR="00F65DAA">
        <w:rPr>
          <w:rFonts w:ascii="Palatino Linotype" w:hAnsi="Palatino Linotype"/>
          <w:sz w:val="18"/>
          <w:szCs w:val="18"/>
          <w14:ligatures w14:val="standard"/>
          <w14:numForm w14:val="oldStyle"/>
          <w14:numSpacing w14:val="proportional"/>
          <w14:cntxtAlts/>
        </w:rPr>
        <w:t>r</w:t>
      </w:r>
      <w:r w:rsidR="00EF3E33">
        <w:rPr>
          <w:rFonts w:ascii="Palatino Linotype" w:hAnsi="Palatino Linotype"/>
          <w:sz w:val="18"/>
          <w:szCs w:val="18"/>
          <w14:ligatures w14:val="standard"/>
          <w14:numForm w14:val="oldStyle"/>
          <w14:numSpacing w14:val="proportional"/>
          <w14:cntxtAlts/>
        </w:rPr>
        <w:t xml:space="preserve"> act would fail to maximize utility only if it result</w:t>
      </w:r>
      <w:r w:rsidR="00F65DAA">
        <w:rPr>
          <w:rFonts w:ascii="Palatino Linotype" w:hAnsi="Palatino Linotype"/>
          <w:sz w:val="18"/>
          <w:szCs w:val="18"/>
          <w14:ligatures w14:val="standard"/>
          <w14:numForm w14:val="oldStyle"/>
          <w14:numSpacing w14:val="proportional"/>
          <w14:cntxtAlts/>
        </w:rPr>
        <w:t>ed</w:t>
      </w:r>
      <w:r w:rsidR="00EF3E33">
        <w:rPr>
          <w:rFonts w:ascii="Palatino Linotype" w:hAnsi="Palatino Linotype"/>
          <w:sz w:val="18"/>
          <w:szCs w:val="18"/>
          <w14:ligatures w14:val="standard"/>
          <w14:numForm w14:val="oldStyle"/>
          <w14:numSpacing w14:val="proportional"/>
          <w14:cntxtAlts/>
        </w:rPr>
        <w:t xml:space="preserve"> in a net loss </w:t>
      </w:r>
      <w:r w:rsidR="006968F8">
        <w:rPr>
          <w:rFonts w:ascii="Palatino Linotype" w:hAnsi="Palatino Linotype"/>
          <w:sz w:val="18"/>
          <w:szCs w:val="18"/>
          <w14:ligatures w14:val="standard"/>
          <w14:numForm w14:val="oldStyle"/>
          <w14:numSpacing w14:val="proportional"/>
          <w14:cntxtAlts/>
        </w:rPr>
        <w:t xml:space="preserve">of </w:t>
      </w:r>
      <w:r w:rsidR="00EF3E33">
        <w:rPr>
          <w:rFonts w:ascii="Palatino Linotype" w:hAnsi="Palatino Linotype"/>
          <w:sz w:val="18"/>
          <w:szCs w:val="18"/>
          <w14:ligatures w14:val="standard"/>
          <w14:numForm w14:val="oldStyle"/>
          <w14:numSpacing w14:val="proportional"/>
          <w14:cntxtAlts/>
        </w:rPr>
        <w:t xml:space="preserve">utility that’s greater than </w:t>
      </w:r>
      <w:r w:rsidR="00F65DAA">
        <w:rPr>
          <w:rFonts w:ascii="Palatino Linotype" w:hAnsi="Palatino Linotype"/>
          <w:sz w:val="18"/>
          <w:szCs w:val="18"/>
          <w14:ligatures w14:val="standard"/>
          <w14:numForm w14:val="oldStyle"/>
          <w14:numSpacing w14:val="proportional"/>
          <w14:cntxtAlts/>
        </w:rPr>
        <w:t xml:space="preserve">the </w:t>
      </w:r>
      <w:r w:rsidR="00B5167B">
        <w:rPr>
          <w:rFonts w:ascii="Palatino Linotype" w:hAnsi="Palatino Linotype"/>
          <w:sz w:val="18"/>
          <w:szCs w:val="18"/>
          <w14:ligatures w14:val="standard"/>
          <w14:numForm w14:val="oldStyle"/>
          <w14:numSpacing w14:val="proportional"/>
          <w14:cntxtAlts/>
        </w:rPr>
        <w:t xml:space="preserve">combined </w:t>
      </w:r>
      <w:r w:rsidR="00F65DAA">
        <w:rPr>
          <w:rFonts w:ascii="Palatino Linotype" w:hAnsi="Palatino Linotype"/>
          <w:sz w:val="18"/>
          <w:szCs w:val="18"/>
          <w14:ligatures w14:val="standard"/>
          <w14:numForm w14:val="oldStyle"/>
          <w14:numSpacing w14:val="proportional"/>
          <w14:cntxtAlts/>
        </w:rPr>
        <w:t xml:space="preserve">net loss resulting from </w:t>
      </w:r>
      <w:r w:rsidR="004A0572">
        <w:rPr>
          <w:rFonts w:ascii="Palatino Linotype" w:hAnsi="Palatino Linotype"/>
          <w:sz w:val="18"/>
          <w:szCs w:val="18"/>
          <w14:ligatures w14:val="standard"/>
          <w14:numForm w14:val="oldStyle"/>
          <w14:numSpacing w14:val="proportional"/>
          <w14:cntxtAlts/>
        </w:rPr>
        <w:t xml:space="preserve">those of the other </w:t>
      </w:r>
      <w:r w:rsidR="00F65DAA">
        <w:rPr>
          <w:rFonts w:ascii="Palatino Linotype" w:hAnsi="Palatino Linotype"/>
          <w:sz w:val="18"/>
          <w:szCs w:val="18"/>
          <w14:ligatures w14:val="standard"/>
          <w14:numForm w14:val="oldStyle"/>
          <w14:numSpacing w14:val="proportional"/>
          <w14:cntxtAlts/>
        </w:rPr>
        <w:t>two</w:t>
      </w:r>
      <w:r w:rsidR="00EF3E33">
        <w:rPr>
          <w:rFonts w:ascii="Palatino Linotype" w:hAnsi="Palatino Linotype"/>
          <w:sz w:val="18"/>
          <w:szCs w:val="18"/>
          <w14:ligatures w14:val="standard"/>
          <w14:numForm w14:val="oldStyle"/>
          <w14:numSpacing w14:val="proportional"/>
          <w14:cntxtAlts/>
        </w:rPr>
        <w:t>. So</w:t>
      </w:r>
      <w:r w:rsidR="00BF1056">
        <w:rPr>
          <w:rFonts w:ascii="Palatino Linotype" w:hAnsi="Palatino Linotype"/>
          <w:sz w:val="18"/>
          <w:szCs w:val="18"/>
          <w14:ligatures w14:val="standard"/>
          <w14:numForm w14:val="oldStyle"/>
          <w14:numSpacing w14:val="proportional"/>
          <w14:cntxtAlts/>
        </w:rPr>
        <w:t xml:space="preserve">, despite what some </w:t>
      </w:r>
      <w:r w:rsidR="00EF3E33">
        <w:rPr>
          <w:rFonts w:ascii="Palatino Linotype" w:hAnsi="Palatino Linotype"/>
          <w:sz w:val="18"/>
          <w:szCs w:val="18"/>
          <w14:ligatures w14:val="standard"/>
          <w14:numForm w14:val="oldStyle"/>
          <w14:numSpacing w14:val="proportional"/>
          <w14:cntxtAlts/>
        </w:rPr>
        <w:t xml:space="preserve">have </w:t>
      </w:r>
      <w:r w:rsidR="00BF1056">
        <w:rPr>
          <w:rFonts w:ascii="Palatino Linotype" w:hAnsi="Palatino Linotype"/>
          <w:sz w:val="18"/>
          <w:szCs w:val="18"/>
          <w14:ligatures w14:val="standard"/>
          <w14:numForm w14:val="oldStyle"/>
          <w14:numSpacing w14:val="proportional"/>
          <w14:cntxtAlts/>
        </w:rPr>
        <w:t>claim</w:t>
      </w:r>
      <w:r w:rsidR="00EF3E33">
        <w:rPr>
          <w:rFonts w:ascii="Palatino Linotype" w:hAnsi="Palatino Linotype"/>
          <w:sz w:val="18"/>
          <w:szCs w:val="18"/>
          <w14:ligatures w14:val="standard"/>
          <w14:numForm w14:val="oldStyle"/>
          <w14:numSpacing w14:val="proportional"/>
          <w14:cntxtAlts/>
        </w:rPr>
        <w:t>ed</w:t>
      </w:r>
      <w:r w:rsidR="00BE0B19">
        <w:rPr>
          <w:rFonts w:ascii="Palatino Linotype" w:hAnsi="Palatino Linotype"/>
          <w:sz w:val="18"/>
          <w:szCs w:val="18"/>
          <w14:ligatures w14:val="standard"/>
          <w14:numForm w14:val="oldStyle"/>
          <w14:numSpacing w14:val="proportional"/>
          <w14:cntxtAlts/>
        </w:rPr>
        <w:t xml:space="preserve"> (e.g., Ridge 2009, 422)</w:t>
      </w:r>
      <w:r w:rsidR="00BF1056">
        <w:rPr>
          <w:rFonts w:ascii="Palatino Linotype" w:hAnsi="Palatino Linotype"/>
          <w:sz w:val="18"/>
          <w:szCs w:val="18"/>
          <w14:ligatures w14:val="standard"/>
          <w14:numForm w14:val="oldStyle"/>
          <w14:numSpacing w14:val="proportional"/>
          <w14:cntxtAlts/>
        </w:rPr>
        <w:t xml:space="preserve">, utilitarianism </w:t>
      </w:r>
      <w:r w:rsidR="00EF3E33">
        <w:rPr>
          <w:rFonts w:ascii="Palatino Linotype" w:hAnsi="Palatino Linotype"/>
          <w:sz w:val="18"/>
          <w:szCs w:val="18"/>
          <w14:ligatures w14:val="standard"/>
          <w14:numForm w14:val="oldStyle"/>
          <w14:numSpacing w14:val="proportional"/>
          <w14:cntxtAlts/>
        </w:rPr>
        <w:t xml:space="preserve">doesn’t </w:t>
      </w:r>
      <w:r w:rsidR="00F65DAA">
        <w:rPr>
          <w:rFonts w:ascii="Palatino Linotype" w:hAnsi="Palatino Linotype"/>
          <w:sz w:val="18"/>
          <w:szCs w:val="18"/>
          <w14:ligatures w14:val="standard"/>
          <w14:numForm w14:val="oldStyle"/>
          <w14:numSpacing w14:val="proportional"/>
          <w14:cntxtAlts/>
        </w:rPr>
        <w:t>imply</w:t>
      </w:r>
      <w:r w:rsidR="00EF3E33">
        <w:rPr>
          <w:rFonts w:ascii="Palatino Linotype" w:hAnsi="Palatino Linotype"/>
          <w:sz w:val="18"/>
          <w:szCs w:val="18"/>
          <w14:ligatures w14:val="standard"/>
          <w14:numForm w14:val="oldStyle"/>
          <w14:numSpacing w14:val="proportional"/>
          <w14:cntxtAlts/>
        </w:rPr>
        <w:t xml:space="preserve"> that there is</w:t>
      </w:r>
      <w:r w:rsidR="00BF1056">
        <w:rPr>
          <w:rFonts w:ascii="Palatino Linotype" w:hAnsi="Palatino Linotype"/>
          <w:sz w:val="18"/>
          <w:szCs w:val="18"/>
          <w14:ligatures w14:val="standard"/>
          <w14:numForm w14:val="oldStyle"/>
          <w14:numSpacing w14:val="proportional"/>
          <w14:cntxtAlts/>
        </w:rPr>
        <w:t xml:space="preserve"> a constraint against </w:t>
      </w:r>
      <w:r w:rsidR="00D66097">
        <w:rPr>
          <w:rFonts w:ascii="Palatino Linotype" w:hAnsi="Palatino Linotype"/>
          <w:sz w:val="18"/>
          <w:szCs w:val="18"/>
          <w14:ligatures w14:val="standard"/>
          <w14:numForm w14:val="oldStyle"/>
          <w14:numSpacing w14:val="proportional"/>
          <w14:cntxtAlts/>
        </w:rPr>
        <w:t>failing to</w:t>
      </w:r>
      <w:r w:rsidR="00BF1056">
        <w:rPr>
          <w:rFonts w:ascii="Palatino Linotype" w:hAnsi="Palatino Linotype"/>
          <w:sz w:val="18"/>
          <w:szCs w:val="18"/>
          <w14:ligatures w14:val="standard"/>
          <w14:numForm w14:val="oldStyle"/>
          <w14:numSpacing w14:val="proportional"/>
          <w14:cntxtAlts/>
        </w:rPr>
        <w:t xml:space="preserve"> maximize utility</w:t>
      </w:r>
      <w:r w:rsidR="003D3AE0">
        <w:rPr>
          <w:rFonts w:ascii="Palatino Linotype" w:hAnsi="Palatino Linotype"/>
          <w:sz w:val="18"/>
          <w:szCs w:val="18"/>
          <w14:ligatures w14:val="standard"/>
          <w14:numForm w14:val="oldStyle"/>
          <w14:numSpacing w14:val="proportional"/>
          <w14:cntxtAlts/>
        </w:rPr>
        <w:t xml:space="preserve"> or any other type of act</w:t>
      </w:r>
      <w:r w:rsidR="007668D9">
        <w:rPr>
          <w:rFonts w:ascii="Palatino Linotype" w:hAnsi="Palatino Linotype"/>
          <w:sz w:val="18"/>
          <w:szCs w:val="18"/>
          <w14:ligatures w14:val="standard"/>
          <w14:numForm w14:val="oldStyle"/>
          <w14:numSpacing w14:val="proportional"/>
          <w14:cntxtAlts/>
        </w:rPr>
        <w:t xml:space="preserve">, for it doesn’t prohibit you from performing an act-type even to prevent two others from each performing a </w:t>
      </w:r>
      <w:r w:rsidR="007668D9" w:rsidRPr="007668D9">
        <w:rPr>
          <w:rFonts w:ascii="Palatino Linotype" w:hAnsi="Palatino Linotype"/>
          <w:i/>
          <w:iCs/>
          <w:sz w:val="18"/>
          <w:szCs w:val="18"/>
          <w14:ligatures w14:val="standard"/>
          <w14:numForm w14:val="oldStyle"/>
          <w14:numSpacing w14:val="proportional"/>
          <w14:cntxtAlts/>
        </w:rPr>
        <w:t>morally comparable</w:t>
      </w:r>
      <w:r w:rsidR="007668D9">
        <w:rPr>
          <w:rFonts w:ascii="Palatino Linotype" w:hAnsi="Palatino Linotype"/>
          <w:sz w:val="18"/>
          <w:szCs w:val="18"/>
          <w14:ligatures w14:val="standard"/>
          <w14:numForm w14:val="oldStyle"/>
          <w14:numSpacing w14:val="proportional"/>
          <w14:cntxtAlts/>
        </w:rPr>
        <w:t xml:space="preserve"> instance of that</w:t>
      </w:r>
      <w:r w:rsidR="002B4E07">
        <w:rPr>
          <w:rFonts w:ascii="Palatino Linotype" w:hAnsi="Palatino Linotype"/>
          <w:sz w:val="18"/>
          <w:szCs w:val="18"/>
          <w14:ligatures w14:val="standard"/>
          <w14:numForm w14:val="oldStyle"/>
          <w14:numSpacing w14:val="proportional"/>
          <w14:cntxtAlts/>
        </w:rPr>
        <w:t xml:space="preserve"> </w:t>
      </w:r>
      <w:r w:rsidR="007668D9">
        <w:rPr>
          <w:rFonts w:ascii="Palatino Linotype" w:hAnsi="Palatino Linotype"/>
          <w:sz w:val="18"/>
          <w:szCs w:val="18"/>
          <w14:ligatures w14:val="standard"/>
          <w14:numForm w14:val="oldStyle"/>
          <w14:numSpacing w14:val="proportional"/>
          <w14:cntxtAlts/>
        </w:rPr>
        <w:t>act-type</w:t>
      </w:r>
      <w:r w:rsidR="00BF1056">
        <w:rPr>
          <w:rFonts w:ascii="Palatino Linotype" w:hAnsi="Palatino Linotype"/>
          <w:sz w:val="18"/>
          <w:szCs w:val="18"/>
          <w14:ligatures w14:val="standard"/>
          <w14:numForm w14:val="oldStyle"/>
          <w14:numSpacing w14:val="proportional"/>
          <w14:cntxtAlts/>
        </w:rPr>
        <w:t>.</w:t>
      </w:r>
      <w:r w:rsidRPr="00BB6FB8">
        <w:rPr>
          <w:rFonts w:ascii="Palatino Linotype" w:hAnsi="Palatino Linotype"/>
          <w:sz w:val="18"/>
          <w:szCs w:val="18"/>
          <w14:ligatures w14:val="standard"/>
          <w14:numForm w14:val="oldStyle"/>
          <w14:numSpacing w14:val="proportional"/>
          <w14:cntxtAlts/>
        </w:rPr>
        <w:t xml:space="preserve">   </w:t>
      </w:r>
    </w:p>
  </w:footnote>
  <w:footnote w:id="2">
    <w:p w14:paraId="2CD956ED" w14:textId="4ABB52CF" w:rsidR="00F70699" w:rsidRPr="00BB6FB8" w:rsidRDefault="00F70699" w:rsidP="00843064">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proofErr w:type="gramStart"/>
      <w:r>
        <w:rPr>
          <w:rFonts w:ascii="Palatino Linotype" w:hAnsi="Palatino Linotype"/>
          <w:sz w:val="18"/>
          <w:szCs w:val="18"/>
          <w14:ligatures w14:val="standard"/>
          <w14:numForm w14:val="oldStyle"/>
          <w14:numSpacing w14:val="proportional"/>
          <w14:cntxtAlts/>
        </w:rPr>
        <w:t>Actually, there</w:t>
      </w:r>
      <w:r w:rsidR="002553C7">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s</w:t>
      </w:r>
      <w:proofErr w:type="gramEnd"/>
      <w:r>
        <w:rPr>
          <w:rFonts w:ascii="Palatino Linotype" w:hAnsi="Palatino Linotype"/>
          <w:sz w:val="18"/>
          <w:szCs w:val="18"/>
          <w14:ligatures w14:val="standard"/>
          <w14:numForm w14:val="oldStyle"/>
          <w14:numSpacing w14:val="proportional"/>
          <w14:cntxtAlts/>
        </w:rPr>
        <w:t xml:space="preserve"> a third possibility: </w:t>
      </w:r>
      <w:r w:rsidRPr="00F70699">
        <w:rPr>
          <w:rFonts w:ascii="Palatino Linotype" w:hAnsi="Palatino Linotype"/>
          <w:sz w:val="18"/>
          <w:szCs w:val="18"/>
          <w14:ligatures w14:val="standard"/>
          <w14:numForm w14:val="oldStyle"/>
          <w14:numSpacing w14:val="proportional"/>
          <w14:cntxtAlts/>
        </w:rPr>
        <w:t>agents are required both to have the end of minimizing promise-breakings</w:t>
      </w:r>
      <w:r>
        <w:rPr>
          <w:rFonts w:ascii="Palatino Linotype" w:hAnsi="Palatino Linotype"/>
          <w:sz w:val="18"/>
          <w:szCs w:val="18"/>
          <w14:ligatures w14:val="standard"/>
          <w14:numForm w14:val="oldStyle"/>
          <w14:numSpacing w14:val="proportional"/>
          <w14:cntxtAlts/>
        </w:rPr>
        <w:t>-committed-in-order-to-prevent-other-promise-breakings</w:t>
      </w:r>
      <w:r w:rsidRPr="00F70699">
        <w:rPr>
          <w:rFonts w:ascii="Palatino Linotype" w:hAnsi="Palatino Linotype"/>
          <w:sz w:val="18"/>
          <w:szCs w:val="18"/>
          <w14:ligatures w14:val="standard"/>
          <w14:numForm w14:val="oldStyle"/>
          <w14:numSpacing w14:val="proportional"/>
          <w14:cntxtAlts/>
        </w:rPr>
        <w:t xml:space="preserve"> and t0 give this end priority over that of minimizing promise-breakings overall</w:t>
      </w:r>
      <w:r>
        <w:rPr>
          <w:rFonts w:ascii="Palatino Linotype" w:hAnsi="Palatino Linotype"/>
          <w:sz w:val="18"/>
          <w:szCs w:val="18"/>
          <w14:ligatures w14:val="standard"/>
          <w14:numForm w14:val="oldStyle"/>
          <w14:numSpacing w14:val="proportional"/>
          <w14:cntxtAlts/>
        </w:rPr>
        <w:t xml:space="preserve">—see </w:t>
      </w:r>
      <w:proofErr w:type="spellStart"/>
      <w:r>
        <w:rPr>
          <w:rFonts w:ascii="Palatino Linotype" w:hAnsi="Palatino Linotype"/>
          <w:sz w:val="18"/>
          <w:szCs w:val="18"/>
          <w14:ligatures w14:val="standard"/>
          <w14:numForm w14:val="oldStyle"/>
          <w14:numSpacing w14:val="proportional"/>
          <w14:cntxtAlts/>
        </w:rPr>
        <w:t>Setiya</w:t>
      </w:r>
      <w:proofErr w:type="spellEnd"/>
      <w:r>
        <w:rPr>
          <w:rFonts w:ascii="Palatino Linotype" w:hAnsi="Palatino Linotype"/>
          <w:sz w:val="18"/>
          <w:szCs w:val="18"/>
          <w14:ligatures w14:val="standard"/>
          <w14:numForm w14:val="oldStyle"/>
          <w14:numSpacing w14:val="proportional"/>
          <w14:cntxtAlts/>
        </w:rPr>
        <w:t xml:space="preserve"> 2018</w:t>
      </w:r>
      <w:r w:rsidR="002553C7">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 xml:space="preserve"> </w:t>
      </w:r>
      <w:r w:rsidRPr="00F70699">
        <w:rPr>
          <w:rFonts w:ascii="Palatino Linotype" w:hAnsi="Palatino Linotype"/>
          <w:sz w:val="18"/>
          <w:szCs w:val="18"/>
          <w14:ligatures w14:val="standard"/>
          <w14:numForm w14:val="oldStyle"/>
          <w14:numSpacing w14:val="proportional"/>
          <w14:cntxtAlts/>
        </w:rPr>
        <w:t>97–99</w:t>
      </w:r>
      <w:r w:rsidR="00B93933">
        <w:rPr>
          <w:rFonts w:ascii="Palatino Linotype" w:hAnsi="Palatino Linotype"/>
          <w:sz w:val="18"/>
          <w:szCs w:val="18"/>
          <w14:ligatures w14:val="standard"/>
          <w14:numForm w14:val="oldStyle"/>
          <w14:numSpacing w14:val="proportional"/>
          <w14:cntxtAlts/>
        </w:rPr>
        <w:t xml:space="preserve"> and Dougherty 2013, 531</w:t>
      </w:r>
      <w:r w:rsidRPr="00BB6FB8">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 xml:space="preserve"> Since I</w:t>
      </w:r>
      <w:r w:rsidR="00B67F08">
        <w:rPr>
          <w:rFonts w:ascii="Palatino Linotype" w:hAnsi="Palatino Linotype"/>
          <w:sz w:val="18"/>
          <w:szCs w:val="18"/>
          <w14:ligatures w14:val="standard"/>
          <w14:numForm w14:val="oldStyle"/>
          <w14:numSpacing w14:val="proportional"/>
          <w14:cntxtAlts/>
        </w:rPr>
        <w:t>, like some others (e.g., Howard 2021, 741), find this deeply implausible</w:t>
      </w:r>
      <w:r>
        <w:rPr>
          <w:rFonts w:ascii="Palatino Linotype" w:hAnsi="Palatino Linotype"/>
          <w:sz w:val="18"/>
          <w:szCs w:val="18"/>
          <w14:ligatures w14:val="standard"/>
          <w14:numForm w14:val="oldStyle"/>
          <w14:numSpacing w14:val="proportional"/>
          <w14:cntxtAlts/>
        </w:rPr>
        <w:t xml:space="preserve">, I’ll ignore </w:t>
      </w:r>
      <w:r w:rsidR="00843064">
        <w:rPr>
          <w:rFonts w:ascii="Palatino Linotype" w:hAnsi="Palatino Linotype"/>
          <w:sz w:val="18"/>
          <w:szCs w:val="18"/>
          <w14:ligatures w14:val="standard"/>
          <w14:numForm w14:val="oldStyle"/>
          <w14:numSpacing w14:val="proportional"/>
          <w14:cntxtAlts/>
        </w:rPr>
        <w:t>this possibility</w:t>
      </w:r>
      <w:r w:rsidR="002553C7">
        <w:rPr>
          <w:rFonts w:ascii="Palatino Linotype" w:hAnsi="Palatino Linotype"/>
          <w:sz w:val="18"/>
          <w:szCs w:val="18"/>
          <w14:ligatures w14:val="standard"/>
          <w14:numForm w14:val="oldStyle"/>
          <w14:numSpacing w14:val="proportional"/>
          <w14:cntxtAlts/>
        </w:rPr>
        <w:t xml:space="preserve"> in the remainder</w:t>
      </w:r>
      <w:r>
        <w:rPr>
          <w:rFonts w:ascii="Palatino Linotype" w:hAnsi="Palatino Linotype"/>
          <w:sz w:val="18"/>
          <w:szCs w:val="18"/>
          <w14:ligatures w14:val="standard"/>
          <w14:numForm w14:val="oldStyle"/>
          <w14:numSpacing w14:val="proportional"/>
          <w14:cntxtAlts/>
        </w:rPr>
        <w:t>.</w:t>
      </w:r>
      <w:r w:rsidR="002E24D9">
        <w:rPr>
          <w:rFonts w:ascii="Palatino Linotype" w:hAnsi="Palatino Linotype"/>
          <w:sz w:val="18"/>
          <w:szCs w:val="18"/>
          <w14:ligatures w14:val="standard"/>
          <w14:numForm w14:val="oldStyle"/>
          <w14:numSpacing w14:val="proportional"/>
          <w14:cntxtAlts/>
        </w:rPr>
        <w:t xml:space="preserve"> Indeed, </w:t>
      </w:r>
      <w:r w:rsidR="00843064">
        <w:rPr>
          <w:rFonts w:ascii="Palatino Linotype" w:hAnsi="Palatino Linotype"/>
          <w:sz w:val="18"/>
          <w:szCs w:val="18"/>
          <w14:ligatures w14:val="standard"/>
          <w14:numForm w14:val="oldStyle"/>
          <w14:numSpacing w14:val="proportional"/>
          <w14:cntxtAlts/>
        </w:rPr>
        <w:t xml:space="preserve">it seems especially implausible given that, as even </w:t>
      </w:r>
      <w:proofErr w:type="spellStart"/>
      <w:r w:rsidR="00843064">
        <w:rPr>
          <w:rFonts w:ascii="Palatino Linotype" w:hAnsi="Palatino Linotype"/>
          <w:sz w:val="18"/>
          <w:szCs w:val="18"/>
          <w14:ligatures w14:val="standard"/>
          <w14:numForm w14:val="oldStyle"/>
          <w14:numSpacing w14:val="proportional"/>
          <w14:cntxtAlts/>
        </w:rPr>
        <w:t>Setiya</w:t>
      </w:r>
      <w:proofErr w:type="spellEnd"/>
      <w:r w:rsidR="00843064">
        <w:rPr>
          <w:rFonts w:ascii="Palatino Linotype" w:hAnsi="Palatino Linotype"/>
          <w:sz w:val="18"/>
          <w:szCs w:val="18"/>
          <w14:ligatures w14:val="standard"/>
          <w14:numForm w14:val="oldStyle"/>
          <w14:numSpacing w14:val="proportional"/>
          <w14:cntxtAlts/>
        </w:rPr>
        <w:t xml:space="preserve"> (2018, 96) suggests, </w:t>
      </w:r>
      <w:r w:rsidR="00843064" w:rsidRPr="00843064">
        <w:rPr>
          <w:rFonts w:ascii="Palatino Linotype" w:hAnsi="Palatino Linotype"/>
          <w:sz w:val="18"/>
          <w:szCs w:val="18"/>
          <w14:ligatures w14:val="standard"/>
          <w14:numForm w14:val="oldStyle"/>
          <w14:numSpacing w14:val="proportional"/>
          <w14:cntxtAlts/>
        </w:rPr>
        <w:t>each of us ought to prefer</w:t>
      </w:r>
      <w:r w:rsidR="00843064">
        <w:rPr>
          <w:rFonts w:ascii="Palatino Linotype" w:hAnsi="Palatino Linotype"/>
          <w:sz w:val="18"/>
          <w:szCs w:val="18"/>
          <w14:ligatures w14:val="standard"/>
          <w14:numForm w14:val="oldStyle"/>
          <w14:numSpacing w14:val="proportional"/>
          <w14:cntxtAlts/>
        </w:rPr>
        <w:t xml:space="preserve"> </w:t>
      </w:r>
      <w:r w:rsidR="00843064" w:rsidRPr="00843064">
        <w:rPr>
          <w:rFonts w:ascii="Palatino Linotype" w:hAnsi="Palatino Linotype"/>
          <w:sz w:val="18"/>
          <w:szCs w:val="18"/>
          <w14:ligatures w14:val="standard"/>
          <w14:numForm w14:val="oldStyle"/>
          <w14:numSpacing w14:val="proportional"/>
          <w14:cntxtAlts/>
        </w:rPr>
        <w:t>that it is</w:t>
      </w:r>
      <w:r w:rsidR="00843064">
        <w:rPr>
          <w:rFonts w:ascii="Palatino Linotype" w:hAnsi="Palatino Linotype"/>
          <w:sz w:val="18"/>
          <w:szCs w:val="18"/>
          <w14:ligatures w14:val="standard"/>
          <w14:numForm w14:val="oldStyle"/>
          <w14:numSpacing w14:val="proportional"/>
          <w14:cntxtAlts/>
        </w:rPr>
        <w:t>, other things being equal,</w:t>
      </w:r>
      <w:r w:rsidR="00843064" w:rsidRPr="00843064">
        <w:rPr>
          <w:rFonts w:ascii="Palatino Linotype" w:hAnsi="Palatino Linotype"/>
          <w:sz w:val="18"/>
          <w:szCs w:val="18"/>
          <w14:ligatures w14:val="standard"/>
          <w14:numForm w14:val="oldStyle"/>
          <w14:numSpacing w14:val="proportional"/>
          <w14:cntxtAlts/>
        </w:rPr>
        <w:t xml:space="preserve"> </w:t>
      </w:r>
      <w:r w:rsidR="00843064">
        <w:rPr>
          <w:rFonts w:ascii="Palatino Linotype" w:hAnsi="Palatino Linotype"/>
          <w:sz w:val="18"/>
          <w:szCs w:val="18"/>
          <w14:ligatures w14:val="standard"/>
          <w14:numForm w14:val="oldStyle"/>
          <w14:numSpacing w14:val="proportional"/>
          <w14:cntxtAlts/>
        </w:rPr>
        <w:t>someone else</w:t>
      </w:r>
      <w:r w:rsidR="00843064" w:rsidRPr="00843064">
        <w:rPr>
          <w:rFonts w:ascii="Palatino Linotype" w:hAnsi="Palatino Linotype"/>
          <w:sz w:val="18"/>
          <w:szCs w:val="18"/>
          <w14:ligatures w14:val="standard"/>
          <w14:numForm w14:val="oldStyle"/>
          <w14:numSpacing w14:val="proportional"/>
          <w14:cntxtAlts/>
        </w:rPr>
        <w:t xml:space="preserve"> </w:t>
      </w:r>
      <w:r w:rsidR="00843064">
        <w:rPr>
          <w:rFonts w:ascii="Palatino Linotype" w:hAnsi="Palatino Linotype"/>
          <w:sz w:val="18"/>
          <w:szCs w:val="18"/>
          <w14:ligatures w14:val="standard"/>
          <w14:numForm w14:val="oldStyle"/>
          <w14:numSpacing w14:val="proportional"/>
          <w14:cntxtAlts/>
        </w:rPr>
        <w:t xml:space="preserve">rather than </w:t>
      </w:r>
      <w:proofErr w:type="gramStart"/>
      <w:r w:rsidR="00843064">
        <w:rPr>
          <w:rFonts w:ascii="Palatino Linotype" w:hAnsi="Palatino Linotype"/>
          <w:sz w:val="18"/>
          <w:szCs w:val="18"/>
          <w14:ligatures w14:val="standard"/>
          <w14:numForm w14:val="oldStyle"/>
          <w14:numSpacing w14:val="proportional"/>
          <w14:cntxtAlts/>
        </w:rPr>
        <w:t>o</w:t>
      </w:r>
      <w:r w:rsidR="00633FA9">
        <w:rPr>
          <w:rFonts w:ascii="Palatino Linotype" w:hAnsi="Palatino Linotype"/>
          <w:sz w:val="18"/>
          <w:szCs w:val="18"/>
          <w14:ligatures w14:val="standard"/>
          <w14:numForm w14:val="oldStyle"/>
          <w14:numSpacing w14:val="proportional"/>
          <w14:cntxtAlts/>
        </w:rPr>
        <w:t>ur</w:t>
      </w:r>
      <w:r w:rsidR="00843064">
        <w:rPr>
          <w:rFonts w:ascii="Palatino Linotype" w:hAnsi="Palatino Linotype"/>
          <w:sz w:val="18"/>
          <w:szCs w:val="18"/>
          <w14:ligatures w14:val="standard"/>
          <w14:numForm w14:val="oldStyle"/>
          <w14:numSpacing w14:val="proportional"/>
          <w14:cntxtAlts/>
        </w:rPr>
        <w:t>self</w:t>
      </w:r>
      <w:proofErr w:type="gramEnd"/>
      <w:r w:rsidR="00843064">
        <w:rPr>
          <w:rFonts w:ascii="Palatino Linotype" w:hAnsi="Palatino Linotype"/>
          <w:sz w:val="18"/>
          <w:szCs w:val="18"/>
          <w14:ligatures w14:val="standard"/>
          <w14:numForm w14:val="oldStyle"/>
          <w14:numSpacing w14:val="proportional"/>
          <w14:cntxtAlts/>
        </w:rPr>
        <w:t xml:space="preserve"> </w:t>
      </w:r>
      <w:r w:rsidR="00843064" w:rsidRPr="00843064">
        <w:rPr>
          <w:rFonts w:ascii="Palatino Linotype" w:hAnsi="Palatino Linotype"/>
          <w:sz w:val="18"/>
          <w:szCs w:val="18"/>
          <w14:ligatures w14:val="standard"/>
          <w14:numForm w14:val="oldStyle"/>
          <w14:numSpacing w14:val="proportional"/>
          <w14:cntxtAlts/>
        </w:rPr>
        <w:t xml:space="preserve">who </w:t>
      </w:r>
      <w:r w:rsidR="00843064">
        <w:rPr>
          <w:rFonts w:ascii="Palatino Linotype" w:hAnsi="Palatino Linotype"/>
          <w:sz w:val="18"/>
          <w:szCs w:val="18"/>
          <w14:ligatures w14:val="standard"/>
          <w14:numForm w14:val="oldStyle"/>
          <w14:numSpacing w14:val="proportional"/>
          <w14:cntxtAlts/>
        </w:rPr>
        <w:t xml:space="preserve">fails to keep a promise. </w:t>
      </w:r>
      <w:r w:rsidR="001C67DE">
        <w:rPr>
          <w:rFonts w:ascii="Palatino Linotype" w:hAnsi="Palatino Linotype"/>
          <w:sz w:val="18"/>
          <w:szCs w:val="18"/>
          <w14:ligatures w14:val="standard"/>
          <w14:numForm w14:val="oldStyle"/>
          <w14:numSpacing w14:val="proportional"/>
          <w14:cntxtAlts/>
        </w:rPr>
        <w:t>And</w:t>
      </w:r>
      <w:r w:rsidR="00843064">
        <w:rPr>
          <w:rFonts w:ascii="Palatino Linotype" w:hAnsi="Palatino Linotype"/>
          <w:sz w:val="18"/>
          <w:szCs w:val="18"/>
          <w14:ligatures w14:val="standard"/>
          <w14:numForm w14:val="oldStyle"/>
          <w14:numSpacing w14:val="proportional"/>
          <w14:cntxtAlts/>
        </w:rPr>
        <w:t xml:space="preserve"> see Cox and </w:t>
      </w:r>
      <w:proofErr w:type="spellStart"/>
      <w:r w:rsidR="00843064">
        <w:rPr>
          <w:rFonts w:ascii="Palatino Linotype" w:hAnsi="Palatino Linotype"/>
          <w:sz w:val="18"/>
          <w:szCs w:val="18"/>
          <w14:ligatures w14:val="standard"/>
          <w14:numForm w14:val="oldStyle"/>
          <w14:numSpacing w14:val="proportional"/>
          <w14:cntxtAlts/>
        </w:rPr>
        <w:t>Hammerton</w:t>
      </w:r>
      <w:proofErr w:type="spellEnd"/>
      <w:r w:rsidR="00843064">
        <w:rPr>
          <w:rFonts w:ascii="Palatino Linotype" w:hAnsi="Palatino Linotype"/>
          <w:sz w:val="18"/>
          <w:szCs w:val="18"/>
          <w14:ligatures w14:val="standard"/>
          <w14:numForm w14:val="oldStyle"/>
          <w14:numSpacing w14:val="proportional"/>
          <w14:cntxtAlts/>
        </w:rPr>
        <w:t xml:space="preserve"> (Forthcoming) for </w:t>
      </w:r>
      <w:r w:rsidR="000D2F7B">
        <w:rPr>
          <w:rFonts w:ascii="Palatino Linotype" w:hAnsi="Palatino Linotype"/>
          <w:sz w:val="18"/>
          <w:szCs w:val="18"/>
          <w14:ligatures w14:val="standard"/>
          <w14:numForm w14:val="oldStyle"/>
          <w14:numSpacing w14:val="proportional"/>
          <w14:cntxtAlts/>
        </w:rPr>
        <w:t>a related</w:t>
      </w:r>
      <w:r w:rsidR="00843064">
        <w:rPr>
          <w:rFonts w:ascii="Palatino Linotype" w:hAnsi="Palatino Linotype"/>
          <w:sz w:val="18"/>
          <w:szCs w:val="18"/>
          <w14:ligatures w14:val="standard"/>
          <w14:numForm w14:val="oldStyle"/>
          <w14:numSpacing w14:val="proportional"/>
          <w14:cntxtAlts/>
        </w:rPr>
        <w:t xml:space="preserve"> </w:t>
      </w:r>
      <w:r w:rsidR="002E24D9">
        <w:rPr>
          <w:rFonts w:ascii="Palatino Linotype" w:hAnsi="Palatino Linotype"/>
          <w:sz w:val="18"/>
          <w:szCs w:val="18"/>
          <w14:ligatures w14:val="standard"/>
          <w14:numForm w14:val="oldStyle"/>
          <w14:numSpacing w14:val="proportional"/>
          <w14:cntxtAlts/>
        </w:rPr>
        <w:t>worry</w:t>
      </w:r>
      <w:r w:rsidR="00843064">
        <w:rPr>
          <w:rFonts w:ascii="Palatino Linotype" w:hAnsi="Palatino Linotype"/>
          <w:sz w:val="18"/>
          <w:szCs w:val="18"/>
          <w14:ligatures w14:val="standard"/>
          <w14:numForm w14:val="oldStyle"/>
          <w14:numSpacing w14:val="proportional"/>
          <w14:cntxtAlts/>
        </w:rPr>
        <w:t>.</w:t>
      </w:r>
      <w:r w:rsidR="001C67DE">
        <w:rPr>
          <w:rFonts w:ascii="Palatino Linotype" w:hAnsi="Palatino Linotype"/>
          <w:sz w:val="18"/>
          <w:szCs w:val="18"/>
          <w14:ligatures w14:val="standard"/>
          <w14:numForm w14:val="oldStyle"/>
          <w14:numSpacing w14:val="proportional"/>
          <w14:cntxtAlts/>
        </w:rPr>
        <w:t xml:space="preserve"> Lastly, we’l</w:t>
      </w:r>
      <w:r w:rsidR="00314300">
        <w:rPr>
          <w:rFonts w:ascii="Palatino Linotype" w:hAnsi="Palatino Linotype"/>
          <w:sz w:val="18"/>
          <w:szCs w:val="18"/>
          <w14:ligatures w14:val="standard"/>
          <w14:numForm w14:val="oldStyle"/>
          <w14:numSpacing w14:val="proportional"/>
          <w14:cntxtAlts/>
        </w:rPr>
        <w:t>l</w:t>
      </w:r>
      <w:r w:rsidR="001C67DE">
        <w:rPr>
          <w:rFonts w:ascii="Palatino Linotype" w:hAnsi="Palatino Linotype"/>
          <w:sz w:val="18"/>
          <w:szCs w:val="18"/>
          <w14:ligatures w14:val="standard"/>
          <w14:numForm w14:val="oldStyle"/>
          <w14:numSpacing w14:val="proportional"/>
          <w14:cntxtAlts/>
        </w:rPr>
        <w:t xml:space="preserve"> see in section 4 below</w:t>
      </w:r>
      <w:r w:rsidR="00314300">
        <w:rPr>
          <w:rFonts w:ascii="Palatino Linotype" w:hAnsi="Palatino Linotype"/>
          <w:sz w:val="18"/>
          <w:szCs w:val="18"/>
          <w14:ligatures w14:val="standard"/>
          <w14:numForm w14:val="oldStyle"/>
          <w14:numSpacing w14:val="proportional"/>
          <w14:cntxtAlts/>
        </w:rPr>
        <w:t xml:space="preserve"> that</w:t>
      </w:r>
      <w:r w:rsidR="001C67DE">
        <w:rPr>
          <w:rFonts w:ascii="Palatino Linotype" w:hAnsi="Palatino Linotype"/>
          <w:sz w:val="18"/>
          <w:szCs w:val="18"/>
          <w14:ligatures w14:val="standard"/>
          <w14:numForm w14:val="oldStyle"/>
          <w14:numSpacing w14:val="proportional"/>
          <w14:cntxtAlts/>
        </w:rPr>
        <w:t xml:space="preserve"> the sort of view that </w:t>
      </w:r>
      <w:proofErr w:type="spellStart"/>
      <w:r w:rsidR="001C67DE">
        <w:rPr>
          <w:rFonts w:ascii="Palatino Linotype" w:hAnsi="Palatino Linotype"/>
          <w:sz w:val="18"/>
          <w:szCs w:val="18"/>
          <w14:ligatures w14:val="standard"/>
          <w14:numForm w14:val="oldStyle"/>
          <w14:numSpacing w14:val="proportional"/>
          <w14:cntxtAlts/>
        </w:rPr>
        <w:t>Setiya</w:t>
      </w:r>
      <w:proofErr w:type="spellEnd"/>
      <w:r w:rsidR="001C67DE">
        <w:rPr>
          <w:rFonts w:ascii="Palatino Linotype" w:hAnsi="Palatino Linotype"/>
          <w:sz w:val="18"/>
          <w:szCs w:val="18"/>
          <w14:ligatures w14:val="standard"/>
          <w14:numForm w14:val="oldStyle"/>
          <w14:numSpacing w14:val="proportional"/>
          <w14:cntxtAlts/>
        </w:rPr>
        <w:t xml:space="preserve"> and </w:t>
      </w:r>
      <w:proofErr w:type="spellStart"/>
      <w:r w:rsidR="001C67DE">
        <w:rPr>
          <w:rFonts w:ascii="Palatino Linotype" w:hAnsi="Palatino Linotype"/>
          <w:sz w:val="18"/>
          <w:szCs w:val="18"/>
          <w14:ligatures w14:val="standard"/>
          <w14:numForm w14:val="oldStyle"/>
          <w14:numSpacing w14:val="proportional"/>
          <w14:cntxtAlts/>
        </w:rPr>
        <w:t>Doughtery</w:t>
      </w:r>
      <w:proofErr w:type="spellEnd"/>
      <w:r w:rsidR="001C67DE">
        <w:rPr>
          <w:rFonts w:ascii="Palatino Linotype" w:hAnsi="Palatino Linotype"/>
          <w:sz w:val="18"/>
          <w:szCs w:val="18"/>
          <w14:ligatures w14:val="standard"/>
          <w14:numForm w14:val="oldStyle"/>
          <w14:numSpacing w14:val="proportional"/>
          <w14:cntxtAlts/>
        </w:rPr>
        <w:t xml:space="preserve"> propose yields counterintuitive moral verdicts in what are known as intra-agent minimizing cases. </w:t>
      </w:r>
      <w:r>
        <w:rPr>
          <w:rFonts w:ascii="Palatino Linotype" w:hAnsi="Palatino Linotype"/>
          <w:sz w:val="18"/>
          <w:szCs w:val="18"/>
          <w14:ligatures w14:val="standard"/>
          <w14:numForm w14:val="oldStyle"/>
          <w14:numSpacing w14:val="proportional"/>
          <w14:cntxtAlts/>
        </w:rPr>
        <w:t xml:space="preserve"> </w:t>
      </w:r>
    </w:p>
  </w:footnote>
  <w:footnote w:id="3">
    <w:p w14:paraId="526C1E71" w14:textId="77777777" w:rsidR="003C39BE" w:rsidRPr="00BB6FB8" w:rsidRDefault="003C39BE" w:rsidP="003C39BE">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The ‘G’ stands for Kant’s </w:t>
      </w:r>
      <w:r w:rsidRPr="00BB6FB8">
        <w:rPr>
          <w:rFonts w:ascii="Palatino Linotype" w:hAnsi="Palatino Linotype"/>
          <w:i/>
          <w:sz w:val="18"/>
          <w:szCs w:val="18"/>
          <w14:ligatures w14:val="standard"/>
          <w14:numForm w14:val="oldStyle"/>
          <w14:numSpacing w14:val="proportional"/>
          <w14:cntxtAlts/>
        </w:rPr>
        <w:t>Groundwork,</w:t>
      </w:r>
      <w:r w:rsidRPr="00BB6FB8">
        <w:rPr>
          <w:rFonts w:ascii="Palatino Linotype" w:hAnsi="Palatino Linotype"/>
          <w:sz w:val="18"/>
          <w:szCs w:val="18"/>
          <w14:ligatures w14:val="standard"/>
          <w14:numForm w14:val="oldStyle"/>
          <w14:numSpacing w14:val="proportional"/>
          <w14:cntxtAlts/>
        </w:rPr>
        <w:t xml:space="preserve"> and the citation is given by volume and page number.</w:t>
      </w:r>
    </w:p>
  </w:footnote>
  <w:footnote w:id="4">
    <w:p w14:paraId="07F699BC" w14:textId="551127FF" w:rsidR="00C50F57" w:rsidRPr="00BB6FB8" w:rsidRDefault="00C50F57" w:rsidP="00C50F57">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 xml:space="preserve">Thus, ‘impermissible’ does not mean ‘not permissible’. A chair is not permissible, </w:t>
      </w:r>
      <w:r w:rsidR="00946560">
        <w:rPr>
          <w:rFonts w:ascii="Palatino Linotype" w:hAnsi="Palatino Linotype"/>
          <w:sz w:val="18"/>
          <w:szCs w:val="18"/>
          <w14:ligatures w14:val="standard"/>
          <w14:numForm w14:val="oldStyle"/>
          <w14:numSpacing w14:val="proportional"/>
          <w14:cntxtAlts/>
        </w:rPr>
        <w:t>but nor is it impermissible. F</w:t>
      </w:r>
      <w:r>
        <w:rPr>
          <w:rFonts w:ascii="Palatino Linotype" w:hAnsi="Palatino Linotype"/>
          <w:sz w:val="18"/>
          <w:szCs w:val="18"/>
          <w14:ligatures w14:val="standard"/>
          <w14:numForm w14:val="oldStyle"/>
          <w14:numSpacing w14:val="proportional"/>
          <w14:cntxtAlts/>
        </w:rPr>
        <w:t xml:space="preserve">or it’s not the sort of thing that can be </w:t>
      </w:r>
      <w:r w:rsidR="00946560">
        <w:rPr>
          <w:rFonts w:ascii="Palatino Linotype" w:hAnsi="Palatino Linotype"/>
          <w:sz w:val="18"/>
          <w:szCs w:val="18"/>
          <w14:ligatures w14:val="standard"/>
          <w14:numForm w14:val="oldStyle"/>
          <w14:numSpacing w14:val="proportional"/>
          <w14:cntxtAlts/>
        </w:rPr>
        <w:t>either permissible or impermissible</w:t>
      </w:r>
      <w:r w:rsidRPr="00BB6FB8">
        <w:rPr>
          <w:rFonts w:ascii="Palatino Linotype" w:hAnsi="Palatino Linotype"/>
          <w:sz w:val="18"/>
          <w:szCs w:val="18"/>
          <w14:ligatures w14:val="standard"/>
          <w14:numForm w14:val="oldStyle"/>
          <w14:numSpacing w14:val="proportional"/>
          <w14:cntxtAlts/>
        </w:rPr>
        <w:t>.</w:t>
      </w:r>
      <w:r w:rsidR="00946560">
        <w:rPr>
          <w:rFonts w:ascii="Palatino Linotype" w:hAnsi="Palatino Linotype"/>
          <w:sz w:val="18"/>
          <w:szCs w:val="18"/>
          <w14:ligatures w14:val="standard"/>
          <w14:numForm w14:val="oldStyle"/>
          <w14:numSpacing w14:val="proportional"/>
          <w14:cntxtAlts/>
        </w:rPr>
        <w:t xml:space="preserve"> </w:t>
      </w:r>
    </w:p>
  </w:footnote>
  <w:footnote w:id="5">
    <w:p w14:paraId="0DF09B42" w14:textId="77777777" w:rsidR="00DF1E2D" w:rsidRPr="00BB6FB8" w:rsidRDefault="00DF1E2D" w:rsidP="00DF1E2D">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Unfortunately, Nozick himself simply skirts the issue (1974, 30)</w:t>
      </w:r>
      <w:r w:rsidRPr="00BB6FB8">
        <w:rPr>
          <w:rFonts w:ascii="Palatino Linotype" w:hAnsi="Palatino Linotype"/>
          <w:sz w:val="18"/>
          <w:szCs w:val="18"/>
          <w14:ligatures w14:val="standard"/>
          <w14:numForm w14:val="oldStyle"/>
          <w14:numSpacing w14:val="proportional"/>
          <w14:cntxtAlts/>
        </w:rPr>
        <w:t>.</w:t>
      </w:r>
    </w:p>
  </w:footnote>
  <w:footnote w:id="6">
    <w:p w14:paraId="080041AF" w14:textId="23AC9342" w:rsidR="00F318C9" w:rsidRPr="00BB6FB8" w:rsidRDefault="00F318C9" w:rsidP="00F318C9">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w:t>
      </w:r>
      <w:r w:rsidRPr="00F318C9">
        <w:rPr>
          <w:rFonts w:ascii="Palatino Linotype" w:hAnsi="Palatino Linotype"/>
          <w:sz w:val="18"/>
          <w:szCs w:val="18"/>
          <w14:ligatures w14:val="standard"/>
          <w14:numForm w14:val="oldStyle"/>
          <w14:numSpacing w14:val="proportional"/>
          <w14:cntxtAlts/>
        </w:rPr>
        <w:t xml:space="preserve">As Korsgaard </w:t>
      </w:r>
      <w:r>
        <w:rPr>
          <w:rFonts w:ascii="Palatino Linotype" w:hAnsi="Palatino Linotype"/>
          <w:sz w:val="18"/>
          <w:szCs w:val="18"/>
          <w14:ligatures w14:val="standard"/>
          <w14:numForm w14:val="oldStyle"/>
          <w14:numSpacing w14:val="proportional"/>
          <w14:cntxtAlts/>
        </w:rPr>
        <w:t>explains,</w:t>
      </w:r>
      <w:r w:rsidRPr="00F318C9">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t</w:t>
      </w:r>
      <w:r w:rsidRPr="00F318C9">
        <w:rPr>
          <w:rFonts w:ascii="Palatino Linotype" w:hAnsi="Palatino Linotype"/>
          <w:sz w:val="18"/>
          <w:szCs w:val="18"/>
          <w14:ligatures w14:val="standard"/>
          <w14:numForm w14:val="oldStyle"/>
          <w14:numSpacing w14:val="proportional"/>
          <w14:cntxtAlts/>
        </w:rPr>
        <w:t>he distinctive feature of humanity, as such, is simply the capacity to take a rational interest in something: to decide, under the influence of reason, that something is desirable, that it is worthy of pursuit or realization, that it is to be deemed important or valuable, not because it contributes to survival or instinctual satisfaction, but as an end</w:t>
      </w:r>
      <w:r>
        <w:rPr>
          <w:rFonts w:ascii="Palatino Linotype" w:hAnsi="Palatino Linotype"/>
          <w:sz w:val="18"/>
          <w:szCs w:val="18"/>
          <w14:ligatures w14:val="standard"/>
          <w14:numForm w14:val="oldStyle"/>
          <w14:numSpacing w14:val="proportional"/>
          <w14:cntxtAlts/>
        </w:rPr>
        <w:t>—</w:t>
      </w:r>
      <w:r w:rsidRPr="00F318C9">
        <w:rPr>
          <w:rFonts w:ascii="Palatino Linotype" w:hAnsi="Palatino Linotype"/>
          <w:sz w:val="18"/>
          <w:szCs w:val="18"/>
          <w14:ligatures w14:val="standard"/>
          <w14:numForm w14:val="oldStyle"/>
          <w14:numSpacing w14:val="proportional"/>
          <w14:cntxtAlts/>
        </w:rPr>
        <w:t>for its own sake”</w:t>
      </w:r>
      <w:r>
        <w:rPr>
          <w:rFonts w:ascii="Palatino Linotype" w:hAnsi="Palatino Linotype"/>
          <w:sz w:val="18"/>
          <w:szCs w:val="18"/>
          <w14:ligatures w14:val="standard"/>
          <w14:numForm w14:val="oldStyle"/>
          <w14:numSpacing w14:val="proportional"/>
          <w14:cntxtAlts/>
        </w:rPr>
        <w:t xml:space="preserve"> </w:t>
      </w:r>
      <w:r w:rsidRPr="00F318C9">
        <w:rPr>
          <w:rFonts w:ascii="Palatino Linotype" w:hAnsi="Palatino Linotype"/>
          <w:sz w:val="18"/>
          <w:szCs w:val="18"/>
          <w14:ligatures w14:val="standard"/>
          <w14:numForm w14:val="oldStyle"/>
          <w14:numSpacing w14:val="proportional"/>
          <w14:cntxtAlts/>
        </w:rPr>
        <w:t>(1996, 114)</w:t>
      </w:r>
      <w:r>
        <w:rPr>
          <w:rFonts w:ascii="Palatino Linotype" w:hAnsi="Palatino Linotype"/>
          <w:sz w:val="18"/>
          <w:szCs w:val="18"/>
          <w14:ligatures w14:val="standard"/>
          <w14:numForm w14:val="oldStyle"/>
          <w14:numSpacing w14:val="proportional"/>
          <w14:cntxtAlts/>
        </w:rPr>
        <w:t>.</w:t>
      </w:r>
    </w:p>
  </w:footnote>
  <w:footnote w:id="7">
    <w:p w14:paraId="1CC221B2" w14:textId="7C5E9160" w:rsidR="007F133C" w:rsidRPr="00BB6FB8" w:rsidRDefault="007F133C" w:rsidP="007F133C">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 xml:space="preserve">This is borrowed with </w:t>
      </w:r>
      <w:r w:rsidRPr="007F133C">
        <w:rPr>
          <w:rFonts w:ascii="Palatino Linotype" w:hAnsi="Palatino Linotype"/>
          <w:sz w:val="18"/>
          <w:szCs w:val="18"/>
          <w14:ligatures w14:val="standard"/>
          <w14:numForm w14:val="oldStyle"/>
          <w14:numSpacing w14:val="proportional"/>
          <w14:cntxtAlts/>
        </w:rPr>
        <w:t>modifi</w:t>
      </w:r>
      <w:r>
        <w:rPr>
          <w:rFonts w:ascii="Palatino Linotype" w:hAnsi="Palatino Linotype"/>
          <w:sz w:val="18"/>
          <w:szCs w:val="18"/>
          <w14:ligatures w14:val="standard"/>
          <w14:numForm w14:val="oldStyle"/>
          <w14:numSpacing w14:val="proportional"/>
          <w14:cntxtAlts/>
        </w:rPr>
        <w:t>cations</w:t>
      </w:r>
      <w:r w:rsidRPr="007F133C">
        <w:rPr>
          <w:rFonts w:ascii="Palatino Linotype" w:hAnsi="Palatino Linotype"/>
          <w:sz w:val="18"/>
          <w:szCs w:val="18"/>
          <w14:ligatures w14:val="standard"/>
          <w14:numForm w14:val="oldStyle"/>
          <w14:numSpacing w14:val="proportional"/>
          <w14:cntxtAlts/>
        </w:rPr>
        <w:t xml:space="preserve"> from </w:t>
      </w:r>
      <w:proofErr w:type="spellStart"/>
      <w:r w:rsidRPr="007F133C">
        <w:rPr>
          <w:rFonts w:ascii="Palatino Linotype" w:hAnsi="Palatino Linotype"/>
          <w:sz w:val="18"/>
          <w:szCs w:val="18"/>
          <w14:ligatures w14:val="standard"/>
          <w14:numForm w14:val="oldStyle"/>
          <w14:numSpacing w14:val="proportional"/>
          <w14:cntxtAlts/>
        </w:rPr>
        <w:t>Kerstein</w:t>
      </w:r>
      <w:proofErr w:type="spellEnd"/>
      <w:r w:rsidRPr="007F133C">
        <w:rPr>
          <w:rFonts w:ascii="Palatino Linotype" w:hAnsi="Palatino Linotype"/>
          <w:sz w:val="18"/>
          <w:szCs w:val="18"/>
          <w14:ligatures w14:val="standard"/>
          <w14:numForm w14:val="oldStyle"/>
          <w14:numSpacing w14:val="proportional"/>
          <w14:cntxtAlts/>
        </w:rPr>
        <w:t xml:space="preserve"> 2013, 58. </w:t>
      </w:r>
    </w:p>
  </w:footnote>
  <w:footnote w:id="8">
    <w:p w14:paraId="547E705A" w14:textId="1DD740D7" w:rsidR="003F05B0" w:rsidRPr="00BB6FB8" w:rsidRDefault="003F05B0" w:rsidP="003F05B0">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Here and elsewhere</w:t>
      </w:r>
      <w:r w:rsidR="004C7A34">
        <w:rPr>
          <w:rFonts w:ascii="Palatino Linotype" w:hAnsi="Palatino Linotype"/>
          <w:sz w:val="18"/>
          <w:szCs w:val="18"/>
          <w14:ligatures w14:val="standard"/>
          <w14:numForm w14:val="oldStyle"/>
          <w14:numSpacing w14:val="proportional"/>
          <w14:cntxtAlts/>
        </w:rPr>
        <w:t xml:space="preserve"> in th</w:t>
      </w:r>
      <w:r w:rsidR="008711E1">
        <w:rPr>
          <w:rFonts w:ascii="Palatino Linotype" w:hAnsi="Palatino Linotype"/>
          <w:sz w:val="18"/>
          <w:szCs w:val="18"/>
          <w14:ligatures w14:val="standard"/>
          <w14:numForm w14:val="oldStyle"/>
          <w14:numSpacing w14:val="proportional"/>
          <w14:cntxtAlts/>
        </w:rPr>
        <w:t>e</w:t>
      </w:r>
      <w:r w:rsidR="004C7A34">
        <w:rPr>
          <w:rFonts w:ascii="Palatino Linotype" w:hAnsi="Palatino Linotype"/>
          <w:sz w:val="18"/>
          <w:szCs w:val="18"/>
          <w14:ligatures w14:val="standard"/>
          <w14:numForm w14:val="oldStyle"/>
          <w14:numSpacing w14:val="proportional"/>
          <w14:cntxtAlts/>
        </w:rPr>
        <w:t xml:space="preserve"> paper</w:t>
      </w:r>
      <w:r>
        <w:rPr>
          <w:rFonts w:ascii="Palatino Linotype" w:hAnsi="Palatino Linotype"/>
          <w:sz w:val="18"/>
          <w:szCs w:val="18"/>
          <w14:ligatures w14:val="standard"/>
          <w14:numForm w14:val="oldStyle"/>
          <w14:numSpacing w14:val="proportional"/>
          <w14:cntxtAlts/>
        </w:rPr>
        <w:t xml:space="preserve">, I’ve settled on a particular interpretation of Kantian doctrine, but the </w:t>
      </w:r>
      <w:proofErr w:type="gramStart"/>
      <w:r>
        <w:rPr>
          <w:rFonts w:ascii="Palatino Linotype" w:hAnsi="Palatino Linotype"/>
          <w:sz w:val="18"/>
          <w:szCs w:val="18"/>
          <w14:ligatures w14:val="standard"/>
          <w14:numForm w14:val="oldStyle"/>
          <w14:numSpacing w14:val="proportional"/>
          <w14:cntxtAlts/>
        </w:rPr>
        <w:t>particular interpretation</w:t>
      </w:r>
      <w:proofErr w:type="gramEnd"/>
      <w:r>
        <w:rPr>
          <w:rFonts w:ascii="Palatino Linotype" w:hAnsi="Palatino Linotype"/>
          <w:sz w:val="18"/>
          <w:szCs w:val="18"/>
          <w14:ligatures w14:val="standard"/>
          <w14:numForm w14:val="oldStyle"/>
          <w14:numSpacing w14:val="proportional"/>
          <w14:cntxtAlts/>
        </w:rPr>
        <w:t xml:space="preserve"> is not important for my overall argument. So, where the reader’s interpretation differs from mine, they should feel free to substitute theirs</w:t>
      </w:r>
      <w:r w:rsidRPr="00BB6FB8">
        <w:rPr>
          <w:rFonts w:ascii="Palatino Linotype" w:hAnsi="Palatino Linotype"/>
          <w:sz w:val="18"/>
          <w:szCs w:val="18"/>
          <w14:ligatures w14:val="standard"/>
          <w14:numForm w14:val="oldStyle"/>
          <w14:numSpacing w14:val="proportional"/>
          <w14:cntxtAlts/>
        </w:rPr>
        <w:t>.</w:t>
      </w:r>
    </w:p>
  </w:footnote>
  <w:footnote w:id="9">
    <w:p w14:paraId="68BCE664" w14:textId="6E389ABD" w:rsidR="006028DB" w:rsidRPr="00BB6FB8" w:rsidRDefault="006028DB" w:rsidP="006028DB">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Note that I offer only one sufficient condition for reasonable refusal and so remain neutral on what other sufficient conditions there are as well as on whether any are necessary</w:t>
      </w:r>
      <w:r w:rsidRPr="007F133C">
        <w:rPr>
          <w:rFonts w:ascii="Palatino Linotype" w:hAnsi="Palatino Linotype"/>
          <w:sz w:val="18"/>
          <w:szCs w:val="18"/>
          <w14:ligatures w14:val="standard"/>
          <w14:numForm w14:val="oldStyle"/>
          <w14:numSpacing w14:val="proportional"/>
          <w14:cntxtAlts/>
        </w:rPr>
        <w:t xml:space="preserve">. </w:t>
      </w:r>
    </w:p>
  </w:footnote>
  <w:footnote w:id="10">
    <w:p w14:paraId="26C81F8A" w14:textId="4D458120" w:rsidR="004104CA" w:rsidRPr="00BB6FB8" w:rsidRDefault="004104CA" w:rsidP="004104CA">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 xml:space="preserve">The personal reasons that </w:t>
      </w:r>
      <w:r w:rsidR="00E36AAE">
        <w:rPr>
          <w:rFonts w:ascii="Palatino Linotype" w:hAnsi="Palatino Linotype"/>
          <w:sz w:val="18"/>
          <w:szCs w:val="18"/>
          <w14:ligatures w14:val="standard"/>
          <w14:numForm w14:val="oldStyle"/>
          <w14:numSpacing w14:val="proportional"/>
          <w14:cntxtAlts/>
        </w:rPr>
        <w:t>a person</w:t>
      </w:r>
      <w:r>
        <w:rPr>
          <w:rFonts w:ascii="Palatino Linotype" w:hAnsi="Palatino Linotype"/>
          <w:sz w:val="18"/>
          <w:szCs w:val="18"/>
          <w14:ligatures w14:val="standard"/>
          <w14:numForm w14:val="oldStyle"/>
          <w14:numSpacing w14:val="proportional"/>
          <w14:cntxtAlts/>
        </w:rPr>
        <w:t xml:space="preserve"> can</w:t>
      </w:r>
      <w:r w:rsidRPr="004104CA">
        <w:rPr>
          <w:rFonts w:ascii="Palatino Linotype" w:hAnsi="Palatino Linotype"/>
          <w:sz w:val="18"/>
          <w:szCs w:val="18"/>
          <w14:ligatures w14:val="standard"/>
          <w14:numForm w14:val="oldStyle"/>
          <w14:numSpacing w14:val="proportional"/>
          <w14:cntxtAlts/>
        </w:rPr>
        <w:t xml:space="preserve"> offer </w:t>
      </w:r>
      <w:r>
        <w:rPr>
          <w:rFonts w:ascii="Palatino Linotype" w:hAnsi="Palatino Linotype"/>
          <w:sz w:val="18"/>
          <w:szCs w:val="18"/>
          <w14:ligatures w14:val="standard"/>
          <w14:numForm w14:val="oldStyle"/>
          <w14:numSpacing w14:val="proportional"/>
          <w14:cntxtAlts/>
        </w:rPr>
        <w:t xml:space="preserve">for (or </w:t>
      </w:r>
      <w:r w:rsidRPr="004104CA">
        <w:rPr>
          <w:rFonts w:ascii="Palatino Linotype" w:hAnsi="Palatino Linotype"/>
          <w:sz w:val="18"/>
          <w:szCs w:val="18"/>
          <w14:ligatures w14:val="standard"/>
          <w14:numForm w14:val="oldStyle"/>
          <w14:numSpacing w14:val="proportional"/>
          <w14:cntxtAlts/>
        </w:rPr>
        <w:t>against</w:t>
      </w:r>
      <w:r>
        <w:rPr>
          <w:rFonts w:ascii="Palatino Linotype" w:hAnsi="Palatino Linotype"/>
          <w:sz w:val="18"/>
          <w:szCs w:val="18"/>
          <w14:ligatures w14:val="standard"/>
          <w14:numForm w14:val="oldStyle"/>
          <w14:numSpacing w14:val="proportional"/>
          <w14:cntxtAlts/>
        </w:rPr>
        <w:t>)</w:t>
      </w:r>
      <w:r w:rsidRPr="004104CA">
        <w:rPr>
          <w:rFonts w:ascii="Palatino Linotype" w:hAnsi="Palatino Linotype"/>
          <w:sz w:val="18"/>
          <w:szCs w:val="18"/>
          <w14:ligatures w14:val="standard"/>
          <w14:numForm w14:val="oldStyle"/>
          <w14:numSpacing w14:val="proportional"/>
          <w14:cntxtAlts/>
        </w:rPr>
        <w:t xml:space="preserve"> </w:t>
      </w:r>
      <w:r w:rsidR="00675591">
        <w:rPr>
          <w:rFonts w:ascii="Palatino Linotype" w:hAnsi="Palatino Linotype"/>
          <w:sz w:val="18"/>
          <w:szCs w:val="18"/>
          <w14:ligatures w14:val="standard"/>
          <w14:numForm w14:val="oldStyle"/>
          <w14:numSpacing w14:val="proportional"/>
          <w14:cntxtAlts/>
        </w:rPr>
        <w:t>someone’s (either themself or some</w:t>
      </w:r>
      <w:r w:rsidR="00C12DBD">
        <w:rPr>
          <w:rFonts w:ascii="Palatino Linotype" w:hAnsi="Palatino Linotype"/>
          <w:sz w:val="18"/>
          <w:szCs w:val="18"/>
          <w14:ligatures w14:val="standard"/>
          <w14:numForm w14:val="oldStyle"/>
          <w14:numSpacing w14:val="proportional"/>
          <w14:cntxtAlts/>
        </w:rPr>
        <w:t xml:space="preserve"> other</w:t>
      </w:r>
      <w:r w:rsidR="00675591">
        <w:rPr>
          <w:rFonts w:ascii="Palatino Linotype" w:hAnsi="Palatino Linotype"/>
          <w:sz w:val="18"/>
          <w:szCs w:val="18"/>
          <w14:ligatures w14:val="standard"/>
          <w14:numForm w14:val="oldStyle"/>
          <w14:numSpacing w14:val="proportional"/>
          <w14:cntxtAlts/>
        </w:rPr>
        <w:t>)</w:t>
      </w:r>
      <w:r w:rsidRPr="004104CA">
        <w:rPr>
          <w:rFonts w:ascii="Palatino Linotype" w:hAnsi="Palatino Linotype"/>
          <w:sz w:val="18"/>
          <w:szCs w:val="18"/>
          <w14:ligatures w14:val="standard"/>
          <w14:numForm w14:val="oldStyle"/>
          <w14:numSpacing w14:val="proportional"/>
          <w14:cntxtAlts/>
        </w:rPr>
        <w:t xml:space="preserve"> being treated in </w:t>
      </w:r>
      <w:r>
        <w:rPr>
          <w:rFonts w:ascii="Palatino Linotype" w:hAnsi="Palatino Linotype"/>
          <w:sz w:val="18"/>
          <w:szCs w:val="18"/>
          <w14:ligatures w14:val="standard"/>
          <w14:numForm w14:val="oldStyle"/>
          <w14:numSpacing w14:val="proportional"/>
          <w14:cntxtAlts/>
        </w:rPr>
        <w:t>a certain</w:t>
      </w:r>
      <w:r w:rsidRPr="004104CA">
        <w:rPr>
          <w:rFonts w:ascii="Palatino Linotype" w:hAnsi="Palatino Linotype"/>
          <w:sz w:val="18"/>
          <w:szCs w:val="18"/>
          <w14:ligatures w14:val="standard"/>
          <w14:numForm w14:val="oldStyle"/>
          <w14:numSpacing w14:val="proportional"/>
          <w14:cntxtAlts/>
        </w:rPr>
        <w:t xml:space="preserve"> way</w:t>
      </w:r>
      <w:r>
        <w:rPr>
          <w:rFonts w:ascii="Palatino Linotype" w:hAnsi="Palatino Linotype"/>
          <w:sz w:val="18"/>
          <w:szCs w:val="18"/>
          <w14:ligatures w14:val="standard"/>
          <w14:numForm w14:val="oldStyle"/>
          <w14:numSpacing w14:val="proportional"/>
          <w14:cntxtAlts/>
        </w:rPr>
        <w:t xml:space="preserve"> are just the reasons they have for preferring (or dis-preferring) </w:t>
      </w:r>
      <w:r w:rsidR="00087CDD">
        <w:rPr>
          <w:rFonts w:ascii="Palatino Linotype" w:hAnsi="Palatino Linotype"/>
          <w:sz w:val="18"/>
          <w:szCs w:val="18"/>
          <w14:ligatures w14:val="standard"/>
          <w14:numForm w14:val="oldStyle"/>
          <w14:numSpacing w14:val="proportional"/>
          <w14:cntxtAlts/>
        </w:rPr>
        <w:t xml:space="preserve">what </w:t>
      </w:r>
      <w:r>
        <w:rPr>
          <w:rFonts w:ascii="Palatino Linotype" w:hAnsi="Palatino Linotype"/>
          <w:sz w:val="18"/>
          <w:szCs w:val="18"/>
          <w14:ligatures w14:val="standard"/>
          <w14:numForm w14:val="oldStyle"/>
          <w14:numSpacing w14:val="proportional"/>
          <w14:cntxtAlts/>
        </w:rPr>
        <w:t xml:space="preserve">their own situation </w:t>
      </w:r>
      <w:r w:rsidR="00087CDD">
        <w:rPr>
          <w:rFonts w:ascii="Palatino Linotype" w:hAnsi="Palatino Linotype"/>
          <w:sz w:val="18"/>
          <w:szCs w:val="18"/>
          <w14:ligatures w14:val="standard"/>
          <w14:numForm w14:val="oldStyle"/>
          <w14:numSpacing w14:val="proportional"/>
          <w14:cntxtAlts/>
        </w:rPr>
        <w:t xml:space="preserve">would be if </w:t>
      </w:r>
      <w:r w:rsidR="00675591">
        <w:rPr>
          <w:rFonts w:ascii="Palatino Linotype" w:hAnsi="Palatino Linotype"/>
          <w:sz w:val="18"/>
          <w:szCs w:val="18"/>
          <w14:ligatures w14:val="standard"/>
          <w14:numForm w14:val="oldStyle"/>
          <w14:numSpacing w14:val="proportional"/>
          <w14:cntxtAlts/>
        </w:rPr>
        <w:t>this someone</w:t>
      </w:r>
      <w:r w:rsidR="00087CDD">
        <w:rPr>
          <w:rFonts w:ascii="Palatino Linotype" w:hAnsi="Palatino Linotype"/>
          <w:sz w:val="18"/>
          <w:szCs w:val="18"/>
          <w14:ligatures w14:val="standard"/>
          <w14:numForm w14:val="oldStyle"/>
          <w14:numSpacing w14:val="proportional"/>
          <w14:cntxtAlts/>
        </w:rPr>
        <w:t xml:space="preserve"> </w:t>
      </w:r>
      <w:proofErr w:type="gramStart"/>
      <w:r w:rsidR="00087CDD">
        <w:rPr>
          <w:rFonts w:ascii="Palatino Linotype" w:hAnsi="Palatino Linotype"/>
          <w:sz w:val="18"/>
          <w:szCs w:val="18"/>
          <w14:ligatures w14:val="standard"/>
          <w14:numForm w14:val="oldStyle"/>
          <w14:numSpacing w14:val="proportional"/>
          <w14:cntxtAlts/>
        </w:rPr>
        <w:t>were</w:t>
      </w:r>
      <w:proofErr w:type="gramEnd"/>
      <w:r w:rsidR="00087CDD">
        <w:rPr>
          <w:rFonts w:ascii="Palatino Linotype" w:hAnsi="Palatino Linotype"/>
          <w:sz w:val="18"/>
          <w:szCs w:val="18"/>
          <w14:ligatures w14:val="standard"/>
          <w14:numForm w14:val="oldStyle"/>
          <w14:numSpacing w14:val="proportional"/>
          <w14:cntxtAlts/>
        </w:rPr>
        <w:t xml:space="preserve"> treated th</w:t>
      </w:r>
      <w:r w:rsidR="00E36AAE">
        <w:rPr>
          <w:rFonts w:ascii="Palatino Linotype" w:hAnsi="Palatino Linotype"/>
          <w:sz w:val="18"/>
          <w:szCs w:val="18"/>
          <w14:ligatures w14:val="standard"/>
          <w14:numForm w14:val="oldStyle"/>
          <w14:numSpacing w14:val="proportional"/>
          <w14:cntxtAlts/>
        </w:rPr>
        <w:t>is</w:t>
      </w:r>
      <w:r w:rsidR="00087CDD">
        <w:rPr>
          <w:rFonts w:ascii="Palatino Linotype" w:hAnsi="Palatino Linotype"/>
          <w:sz w:val="18"/>
          <w:szCs w:val="18"/>
          <w14:ligatures w14:val="standard"/>
          <w14:numForm w14:val="oldStyle"/>
          <w14:numSpacing w14:val="proportional"/>
          <w14:cntxtAlts/>
        </w:rPr>
        <w:t xml:space="preserve"> way to what their own situation would be if </w:t>
      </w:r>
      <w:r w:rsidR="00675591">
        <w:rPr>
          <w:rFonts w:ascii="Palatino Linotype" w:hAnsi="Palatino Linotype"/>
          <w:sz w:val="18"/>
          <w:szCs w:val="18"/>
          <w14:ligatures w14:val="standard"/>
          <w14:numForm w14:val="oldStyle"/>
          <w14:numSpacing w14:val="proportional"/>
          <w14:cntxtAlts/>
        </w:rPr>
        <w:t>this someone</w:t>
      </w:r>
      <w:r w:rsidR="00087CDD">
        <w:rPr>
          <w:rFonts w:ascii="Palatino Linotype" w:hAnsi="Palatino Linotype"/>
          <w:sz w:val="18"/>
          <w:szCs w:val="18"/>
          <w14:ligatures w14:val="standard"/>
          <w14:numForm w14:val="oldStyle"/>
          <w14:numSpacing w14:val="proportional"/>
          <w14:cntxtAlts/>
        </w:rPr>
        <w:t xml:space="preserve"> weren’t treated this way</w:t>
      </w:r>
      <w:r w:rsidRPr="00BB6FB8">
        <w:rPr>
          <w:rFonts w:ascii="Palatino Linotype" w:hAnsi="Palatino Linotype"/>
          <w:sz w:val="18"/>
          <w:szCs w:val="18"/>
          <w14:ligatures w14:val="standard"/>
          <w14:numForm w14:val="oldStyle"/>
          <w14:numSpacing w14:val="proportional"/>
          <w14:cntxtAlts/>
        </w:rPr>
        <w:t>.</w:t>
      </w:r>
      <w:r w:rsidR="00087CDD">
        <w:rPr>
          <w:rFonts w:ascii="Palatino Linotype" w:hAnsi="Palatino Linotype"/>
          <w:sz w:val="18"/>
          <w:szCs w:val="18"/>
          <w14:ligatures w14:val="standard"/>
          <w14:numForm w14:val="oldStyle"/>
          <w14:numSpacing w14:val="proportional"/>
          <w14:cntxtAlts/>
        </w:rPr>
        <w:t xml:space="preserve"> See de Marneffe 2o13, 51. </w:t>
      </w:r>
    </w:p>
  </w:footnote>
  <w:footnote w:id="11">
    <w:p w14:paraId="39E5B876" w14:textId="5742D27A" w:rsidR="00534AF1" w:rsidRPr="00BB6FB8" w:rsidRDefault="00534AF1" w:rsidP="00E3536A">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Imagine that Paola had the opportunity to spin the Wheel of Life and Death but declined to do so (</w:t>
      </w:r>
      <w:r w:rsidR="003C50ED">
        <w:rPr>
          <w:rFonts w:ascii="Palatino Linotype" w:hAnsi="Palatino Linotype"/>
          <w:sz w:val="18"/>
          <w:szCs w:val="18"/>
          <w14:ligatures w14:val="standard"/>
          <w14:numForm w14:val="oldStyle"/>
          <w14:numSpacing w14:val="proportional"/>
          <w14:cntxtAlts/>
        </w:rPr>
        <w:t>see Hare 2011 for a similar case</w:t>
      </w:r>
      <w:r>
        <w:rPr>
          <w:rFonts w:ascii="Palatino Linotype" w:hAnsi="Palatino Linotype"/>
          <w:sz w:val="18"/>
          <w:szCs w:val="18"/>
          <w14:ligatures w14:val="standard"/>
          <w14:numForm w14:val="oldStyle"/>
          <w14:numSpacing w14:val="proportional"/>
          <w14:cntxtAlts/>
        </w:rPr>
        <w:t xml:space="preserve">). Her spinning the wheel was guaranteed to save 499 </w:t>
      </w:r>
      <w:r w:rsidR="00C514DF">
        <w:rPr>
          <w:rFonts w:ascii="Palatino Linotype" w:hAnsi="Palatino Linotype"/>
          <w:sz w:val="18"/>
          <w:szCs w:val="18"/>
          <w14:ligatures w14:val="standard"/>
          <w14:numForm w14:val="oldStyle"/>
          <w14:numSpacing w14:val="proportional"/>
          <w14:cntxtAlts/>
        </w:rPr>
        <w:t>lives</w:t>
      </w:r>
      <w:r>
        <w:rPr>
          <w:rFonts w:ascii="Palatino Linotype" w:hAnsi="Palatino Linotype"/>
          <w:sz w:val="18"/>
          <w:szCs w:val="18"/>
          <w14:ligatures w14:val="standard"/>
          <w14:numForm w14:val="oldStyle"/>
          <w14:numSpacing w14:val="proportional"/>
          <w14:cntxtAlts/>
        </w:rPr>
        <w:t xml:space="preserve"> but had a 0.5 </w:t>
      </w:r>
      <w:r w:rsidR="003C50ED">
        <w:rPr>
          <w:rFonts w:ascii="Palatino Linotype" w:hAnsi="Palatino Linotype"/>
          <w:sz w:val="18"/>
          <w:szCs w:val="18"/>
          <w14:ligatures w14:val="standard"/>
          <w14:numForm w14:val="oldStyle"/>
          <w14:numSpacing w14:val="proportional"/>
          <w14:cntxtAlts/>
        </w:rPr>
        <w:t xml:space="preserve">objective </w:t>
      </w:r>
      <w:r>
        <w:rPr>
          <w:rFonts w:ascii="Palatino Linotype" w:hAnsi="Palatino Linotype"/>
          <w:sz w:val="18"/>
          <w:szCs w:val="18"/>
          <w14:ligatures w14:val="standard"/>
          <w14:numForm w14:val="oldStyle"/>
          <w14:numSpacing w14:val="proportional"/>
          <w14:cntxtAlts/>
        </w:rPr>
        <w:t xml:space="preserve">chance of non-consensually killing </w:t>
      </w:r>
      <w:r w:rsidRPr="00E3536A">
        <w:rPr>
          <w:rFonts w:ascii="Palatino Linotype" w:hAnsi="Palatino Linotype"/>
          <w:sz w:val="18"/>
          <w:szCs w:val="18"/>
          <w14:ligatures w14:val="standard"/>
          <w14:numForm w14:val="oldStyle"/>
          <w14:numSpacing w14:val="proportional"/>
          <w14:cntxtAlts/>
        </w:rPr>
        <w:t>Aditya</w:t>
      </w:r>
      <w:r>
        <w:rPr>
          <w:rFonts w:ascii="Palatino Linotype" w:hAnsi="Palatino Linotype"/>
          <w:sz w:val="18"/>
          <w:szCs w:val="18"/>
          <w14:ligatures w14:val="standard"/>
          <w14:numForm w14:val="oldStyle"/>
          <w14:numSpacing w14:val="proportional"/>
          <w14:cntxtAlts/>
        </w:rPr>
        <w:t xml:space="preserve">, an innocent bystander who posed no threat to </w:t>
      </w:r>
      <w:r w:rsidR="001D43CE">
        <w:rPr>
          <w:rFonts w:ascii="Palatino Linotype" w:hAnsi="Palatino Linotype"/>
          <w:sz w:val="18"/>
          <w:szCs w:val="18"/>
          <w14:ligatures w14:val="standard"/>
          <w14:numForm w14:val="oldStyle"/>
          <w14:numSpacing w14:val="proportional"/>
          <w14:cntxtAlts/>
        </w:rPr>
        <w:t>anyone</w:t>
      </w:r>
      <w:r>
        <w:rPr>
          <w:rFonts w:ascii="Palatino Linotype" w:hAnsi="Palatino Linotype"/>
          <w:sz w:val="18"/>
          <w:szCs w:val="18"/>
          <w14:ligatures w14:val="standard"/>
          <w14:numForm w14:val="oldStyle"/>
          <w14:numSpacing w14:val="proportional"/>
          <w14:cntxtAlts/>
        </w:rPr>
        <w:t>. According to this specified side-constraint, Paola was prohibited from spinning the wheel. For given that there was a 0.5 chance that spinning it would have killed Aditya, doing so needed to ensure that at least 500 (</w:t>
      </w:r>
      <w:r w:rsidR="003C50ED">
        <w:rPr>
          <w:rFonts w:ascii="Palatino Linotype" w:hAnsi="Palatino Linotype"/>
          <w:sz w:val="18"/>
          <w:szCs w:val="18"/>
          <w14:ligatures w14:val="standard"/>
          <w14:numForm w14:val="oldStyle"/>
          <w14:numSpacing w14:val="proportional"/>
          <w14:cntxtAlts/>
        </w:rPr>
        <w:t xml:space="preserve">that is, </w:t>
      </w:r>
      <w:r>
        <w:rPr>
          <w:rFonts w:ascii="Palatino Linotype" w:hAnsi="Palatino Linotype"/>
          <w:sz w:val="18"/>
          <w:szCs w:val="18"/>
          <w14:ligatures w14:val="standard"/>
          <w14:numForm w14:val="oldStyle"/>
          <w14:numSpacing w14:val="proportional"/>
          <w14:cntxtAlts/>
        </w:rPr>
        <w:t xml:space="preserve">0.5 </w:t>
      </w:r>
      <w:r w:rsidRPr="00691AC7">
        <w:rPr>
          <w:rFonts w:ascii="Palatino Linotype" w:hAnsi="Palatino Linotype"/>
          <w:sz w:val="18"/>
          <w:szCs w:val="18"/>
          <w14:ligatures w14:val="standard"/>
          <w14:numForm w14:val="oldStyle"/>
          <w14:numSpacing w14:val="proportional"/>
          <w14:cntxtAlts/>
        </w:rPr>
        <w:t>× 1,000</w:t>
      </w:r>
      <w:r>
        <w:rPr>
          <w:rFonts w:ascii="Palatino Linotype" w:hAnsi="Palatino Linotype"/>
          <w:sz w:val="18"/>
          <w:szCs w:val="18"/>
          <w14:ligatures w14:val="standard"/>
          <w14:numForm w14:val="oldStyle"/>
          <w14:numSpacing w14:val="proportional"/>
          <w14:cntxtAlts/>
        </w:rPr>
        <w:t>)</w:t>
      </w:r>
      <w:r w:rsidRPr="00691AC7">
        <w:rPr>
          <w:rFonts w:ascii="Palatino Linotype" w:hAnsi="Palatino Linotype"/>
          <w:sz w:val="18"/>
          <w:szCs w:val="18"/>
          <w14:ligatures w14:val="standard"/>
          <w14:numForm w14:val="oldStyle"/>
          <w14:numSpacing w14:val="proportional"/>
          <w14:cntxtAlts/>
        </w:rPr>
        <w:t xml:space="preserve"> lives</w:t>
      </w:r>
      <w:r>
        <w:rPr>
          <w:rFonts w:ascii="Palatino Linotype" w:hAnsi="Palatino Linotype"/>
          <w:sz w:val="18"/>
          <w:szCs w:val="18"/>
          <w14:ligatures w14:val="standard"/>
          <w14:numForm w14:val="oldStyle"/>
          <w14:numSpacing w14:val="proportional"/>
          <w14:cntxtAlts/>
        </w:rPr>
        <w:t xml:space="preserve"> would have been saved. And note that throughout this paper I’ll be primarily concerned with what’s permissible in the fact-relative sense—the sense in which it would be impermissible to do what it would in fact be bad to do even if one’s evidence suggests that this is </w:t>
      </w:r>
      <w:r w:rsidR="00E546A9">
        <w:rPr>
          <w:rFonts w:ascii="Palatino Linotype" w:hAnsi="Palatino Linotype"/>
          <w:sz w:val="18"/>
          <w:szCs w:val="18"/>
          <w14:ligatures w14:val="standard"/>
          <w14:numForm w14:val="oldStyle"/>
          <w14:numSpacing w14:val="proportional"/>
          <w14:cntxtAlts/>
        </w:rPr>
        <w:t>wha</w:t>
      </w:r>
      <w:r>
        <w:rPr>
          <w:rFonts w:ascii="Palatino Linotype" w:hAnsi="Palatino Linotype"/>
          <w:sz w:val="18"/>
          <w:szCs w:val="18"/>
          <w14:ligatures w14:val="standard"/>
          <w14:numForm w14:val="oldStyle"/>
          <w14:numSpacing w14:val="proportional"/>
          <w14:cntxtAlts/>
        </w:rPr>
        <w:t xml:space="preserve">t it would be good to do. Also, throughout, I’ll be primarily concerned with objective (i.e., ontic) probabilities—probabilities that </w:t>
      </w:r>
      <w:r w:rsidR="001D43CE">
        <w:rPr>
          <w:rFonts w:ascii="Palatino Linotype" w:hAnsi="Palatino Linotype"/>
          <w:sz w:val="18"/>
          <w:szCs w:val="18"/>
          <w14:ligatures w14:val="standard"/>
          <w14:numForm w14:val="oldStyle"/>
          <w14:numSpacing w14:val="proportional"/>
          <w14:cntxtAlts/>
        </w:rPr>
        <w:t xml:space="preserve">are </w:t>
      </w:r>
      <w:r>
        <w:rPr>
          <w:rFonts w:ascii="Palatino Linotype" w:hAnsi="Palatino Linotype"/>
          <w:sz w:val="18"/>
          <w:szCs w:val="18"/>
          <w14:ligatures w14:val="standard"/>
          <w14:numForm w14:val="oldStyle"/>
          <w14:numSpacing w14:val="proportional"/>
          <w14:cntxtAlts/>
        </w:rPr>
        <w:t xml:space="preserve">out there in the world and that would, therefore, remain even if we were omniscient. </w:t>
      </w:r>
      <w:r w:rsidRPr="005C01A0">
        <w:rPr>
          <w:rFonts w:ascii="Palatino Linotype" w:hAnsi="Palatino Linotype"/>
          <w:sz w:val="18"/>
          <w:szCs w:val="18"/>
          <w14:ligatures w14:val="standard"/>
          <w14:numForm w14:val="oldStyle"/>
          <w14:numSpacing w14:val="proportional"/>
          <w14:cntxtAlts/>
        </w:rPr>
        <w:t>The objective probability that some event will (or would) occur is the percentage of the time that it will (or would) occur under identical causal circumstances—circumstances where the causal laws and histories are the same.</w:t>
      </w:r>
      <w:r>
        <w:rPr>
          <w:rFonts w:ascii="Palatino Linotype" w:hAnsi="Palatino Linotype"/>
          <w:sz w:val="18"/>
          <w:szCs w:val="18"/>
          <w14:ligatures w14:val="standard"/>
          <w14:numForm w14:val="oldStyle"/>
          <w14:numSpacing w14:val="proportional"/>
          <w14:cntxtAlts/>
        </w:rPr>
        <w:t xml:space="preserve">     </w:t>
      </w:r>
      <w:r w:rsidRPr="00BB6FB8">
        <w:rPr>
          <w:rFonts w:ascii="Palatino Linotype" w:hAnsi="Palatino Linotype"/>
          <w:sz w:val="18"/>
          <w:szCs w:val="18"/>
          <w14:ligatures w14:val="standard"/>
          <w14:numForm w14:val="oldStyle"/>
          <w14:numSpacing w14:val="proportional"/>
          <w14:cntxtAlts/>
        </w:rPr>
        <w:t xml:space="preserve">    </w:t>
      </w:r>
    </w:p>
  </w:footnote>
  <w:footnote w:id="12">
    <w:p w14:paraId="2C0EC4FE" w14:textId="7DB221F9" w:rsidR="00DD2E9B" w:rsidRPr="00BB6FB8" w:rsidRDefault="00DD2E9B" w:rsidP="00DD2E9B">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w:t>
      </w:r>
      <w:r w:rsidRPr="00DD2E9B">
        <w:rPr>
          <w:rFonts w:ascii="Palatino Linotype" w:hAnsi="Palatino Linotype"/>
          <w:sz w:val="18"/>
          <w:szCs w:val="18"/>
          <w14:ligatures w14:val="standard"/>
          <w14:numForm w14:val="oldStyle"/>
          <w14:numSpacing w14:val="proportional"/>
          <w14:cntxtAlts/>
        </w:rPr>
        <w:t>‘Consequentialism’ is a family</w:t>
      </w:r>
      <w:r>
        <w:rPr>
          <w:rFonts w:ascii="Palatino Linotype" w:hAnsi="Palatino Linotype"/>
          <w:sz w:val="18"/>
          <w:szCs w:val="18"/>
          <w14:ligatures w14:val="standard"/>
          <w14:numForm w14:val="oldStyle"/>
          <w14:numSpacing w14:val="proportional"/>
          <w14:cntxtAlts/>
        </w:rPr>
        <w:t>-</w:t>
      </w:r>
      <w:r w:rsidRPr="00DD2E9B">
        <w:rPr>
          <w:rFonts w:ascii="Palatino Linotype" w:hAnsi="Palatino Linotype"/>
          <w:sz w:val="18"/>
          <w:szCs w:val="18"/>
          <w14:ligatures w14:val="standard"/>
          <w14:numForm w14:val="oldStyle"/>
          <w14:numSpacing w14:val="proportional"/>
          <w14:cntxtAlts/>
        </w:rPr>
        <w:t>resemblance term that refers to all and only those theories that are, in certain important structural respects, like its archetype: classical utilitarianism</w:t>
      </w:r>
      <w:r>
        <w:rPr>
          <w:rFonts w:ascii="Palatino Linotype" w:hAnsi="Palatino Linotype"/>
          <w:sz w:val="18"/>
          <w:szCs w:val="18"/>
          <w14:ligatures w14:val="standard"/>
          <w14:numForm w14:val="oldStyle"/>
          <w14:numSpacing w14:val="proportional"/>
          <w14:cntxtAlts/>
        </w:rPr>
        <w:t xml:space="preserve"> (CU)—see Sinnott-Armstrong 2019</w:t>
      </w:r>
      <w:r w:rsidR="00633AD8">
        <w:rPr>
          <w:rFonts w:ascii="Palatino Linotype" w:hAnsi="Palatino Linotype"/>
          <w:sz w:val="18"/>
          <w:szCs w:val="18"/>
          <w14:ligatures w14:val="standard"/>
          <w14:numForm w14:val="oldStyle"/>
          <w14:numSpacing w14:val="proportional"/>
          <w14:cntxtAlts/>
        </w:rPr>
        <w:t xml:space="preserve"> and Portmore Forthcoming</w:t>
      </w:r>
      <w:r w:rsidRPr="00DD2E9B">
        <w:rPr>
          <w:rFonts w:ascii="Palatino Linotype" w:hAnsi="Palatino Linotype"/>
          <w:sz w:val="18"/>
          <w:szCs w:val="18"/>
          <w14:ligatures w14:val="standard"/>
          <w14:numForm w14:val="oldStyle"/>
          <w14:numSpacing w14:val="proportional"/>
          <w14:cntxtAlts/>
        </w:rPr>
        <w:t xml:space="preserve">. Now, different philosophers have developed different consequentialist theories depending on what they see as </w:t>
      </w:r>
      <w:r>
        <w:rPr>
          <w:rFonts w:ascii="Palatino Linotype" w:hAnsi="Palatino Linotype"/>
          <w:sz w:val="18"/>
          <w:szCs w:val="18"/>
          <w14:ligatures w14:val="standard"/>
          <w14:numForm w14:val="oldStyle"/>
          <w14:numSpacing w14:val="proportional"/>
          <w14:cntxtAlts/>
        </w:rPr>
        <w:t xml:space="preserve">CU’s </w:t>
      </w:r>
      <w:r w:rsidRPr="00DD2E9B">
        <w:rPr>
          <w:rFonts w:ascii="Palatino Linotype" w:hAnsi="Palatino Linotype"/>
          <w:sz w:val="18"/>
          <w:szCs w:val="18"/>
          <w14:ligatures w14:val="standard"/>
          <w14:numForm w14:val="oldStyle"/>
          <w14:numSpacing w14:val="proportional"/>
          <w14:cntxtAlts/>
        </w:rPr>
        <w:t>most attractive structural feature</w:t>
      </w:r>
      <w:r>
        <w:rPr>
          <w:rFonts w:ascii="Palatino Linotype" w:hAnsi="Palatino Linotype"/>
          <w:sz w:val="18"/>
          <w:szCs w:val="18"/>
          <w14:ligatures w14:val="standard"/>
          <w14:numForm w14:val="oldStyle"/>
          <w14:numSpacing w14:val="proportional"/>
          <w14:cntxtAlts/>
        </w:rPr>
        <w:t>s</w:t>
      </w:r>
      <w:r w:rsidRPr="00DD2E9B">
        <w:rPr>
          <w:rFonts w:ascii="Palatino Linotype" w:hAnsi="Palatino Linotype"/>
          <w:sz w:val="18"/>
          <w:szCs w:val="18"/>
          <w14:ligatures w14:val="standard"/>
          <w14:numForm w14:val="oldStyle"/>
          <w14:numSpacing w14:val="proportional"/>
          <w14:cntxtAlts/>
        </w:rPr>
        <w:t xml:space="preserve">. And they have been led to develop such theories out of a concern to avoid the counterintuitive </w:t>
      </w:r>
      <w:r w:rsidR="00280D49">
        <w:rPr>
          <w:rFonts w:ascii="Palatino Linotype" w:hAnsi="Palatino Linotype"/>
          <w:sz w:val="18"/>
          <w:szCs w:val="18"/>
          <w14:ligatures w14:val="standard"/>
          <w14:numForm w14:val="oldStyle"/>
          <w14:numSpacing w14:val="proportional"/>
          <w14:cntxtAlts/>
        </w:rPr>
        <w:t xml:space="preserve">moral </w:t>
      </w:r>
      <w:r w:rsidRPr="00DD2E9B">
        <w:rPr>
          <w:rFonts w:ascii="Palatino Linotype" w:hAnsi="Palatino Linotype"/>
          <w:sz w:val="18"/>
          <w:szCs w:val="18"/>
          <w14:ligatures w14:val="standard"/>
          <w14:numForm w14:val="oldStyle"/>
          <w14:numSpacing w14:val="proportional"/>
          <w14:cntxtAlts/>
        </w:rPr>
        <w:t xml:space="preserve">verdicts that result </w:t>
      </w:r>
      <w:r w:rsidR="00280D49">
        <w:rPr>
          <w:rFonts w:ascii="Palatino Linotype" w:hAnsi="Palatino Linotype"/>
          <w:sz w:val="18"/>
          <w:szCs w:val="18"/>
          <w14:ligatures w14:val="standard"/>
          <w14:numForm w14:val="oldStyle"/>
          <w14:numSpacing w14:val="proportional"/>
          <w14:cntxtAlts/>
        </w:rPr>
        <w:t>from</w:t>
      </w:r>
      <w:r w:rsidRPr="00DD2E9B">
        <w:rPr>
          <w:rFonts w:ascii="Palatino Linotype" w:hAnsi="Palatino Linotype"/>
          <w:sz w:val="18"/>
          <w:szCs w:val="18"/>
          <w14:ligatures w14:val="standard"/>
          <w14:numForm w14:val="oldStyle"/>
          <w14:numSpacing w14:val="proportional"/>
          <w14:cntxtAlts/>
        </w:rPr>
        <w:t xml:space="preserve"> combin</w:t>
      </w:r>
      <w:r w:rsidR="00280D49">
        <w:rPr>
          <w:rFonts w:ascii="Palatino Linotype" w:hAnsi="Palatino Linotype"/>
          <w:sz w:val="18"/>
          <w:szCs w:val="18"/>
          <w14:ligatures w14:val="standard"/>
          <w14:numForm w14:val="oldStyle"/>
          <w14:numSpacing w14:val="proportional"/>
          <w14:cntxtAlts/>
        </w:rPr>
        <w:t>ing</w:t>
      </w:r>
      <w:r w:rsidRPr="00DD2E9B">
        <w:rPr>
          <w:rFonts w:ascii="Palatino Linotype" w:hAnsi="Palatino Linotype"/>
          <w:sz w:val="18"/>
          <w:szCs w:val="18"/>
          <w14:ligatures w14:val="standard"/>
          <w14:numForm w14:val="oldStyle"/>
          <w14:numSpacing w14:val="proportional"/>
          <w14:cntxtAlts/>
        </w:rPr>
        <w:t xml:space="preserve"> such structural features with CU’s </w:t>
      </w:r>
      <w:r>
        <w:rPr>
          <w:rFonts w:ascii="Palatino Linotype" w:hAnsi="Palatino Linotype"/>
          <w:sz w:val="18"/>
          <w:szCs w:val="18"/>
          <w14:ligatures w14:val="standard"/>
          <w14:numForm w14:val="oldStyle"/>
          <w14:numSpacing w14:val="proportional"/>
          <w14:cntxtAlts/>
        </w:rPr>
        <w:t>simplistic value theor</w:t>
      </w:r>
      <w:r w:rsidR="00280D49">
        <w:rPr>
          <w:rFonts w:ascii="Palatino Linotype" w:hAnsi="Palatino Linotype"/>
          <w:sz w:val="18"/>
          <w:szCs w:val="18"/>
          <w14:ligatures w14:val="standard"/>
          <w14:numForm w14:val="oldStyle"/>
          <w14:numSpacing w14:val="proportional"/>
          <w14:cntxtAlts/>
        </w:rPr>
        <w:t>y:</w:t>
      </w:r>
      <w:r w:rsidRPr="00DD2E9B">
        <w:rPr>
          <w:rFonts w:ascii="Palatino Linotype" w:hAnsi="Palatino Linotype"/>
          <w:sz w:val="18"/>
          <w:szCs w:val="18"/>
          <w14:ligatures w14:val="standard"/>
          <w14:numForm w14:val="oldStyle"/>
          <w14:numSpacing w14:val="proportional"/>
          <w14:cntxtAlts/>
        </w:rPr>
        <w:t xml:space="preserve"> quantitative hedonism. </w:t>
      </w:r>
      <w:r>
        <w:rPr>
          <w:rFonts w:ascii="Palatino Linotype" w:hAnsi="Palatino Linotype"/>
          <w:sz w:val="18"/>
          <w:szCs w:val="18"/>
          <w14:ligatures w14:val="standard"/>
          <w14:numForm w14:val="oldStyle"/>
          <w14:numSpacing w14:val="proportional"/>
          <w14:cntxtAlts/>
        </w:rPr>
        <w:t>And this is</w:t>
      </w:r>
      <w:r w:rsidRPr="00DD2E9B">
        <w:rPr>
          <w:rFonts w:ascii="Palatino Linotype" w:hAnsi="Palatino Linotype"/>
          <w:sz w:val="18"/>
          <w:szCs w:val="18"/>
          <w14:ligatures w14:val="standard"/>
          <w14:numForm w14:val="oldStyle"/>
          <w14:numSpacing w14:val="proportional"/>
          <w14:cntxtAlts/>
        </w:rPr>
        <w:t xml:space="preserve"> what’s now known as the consequentializing project: the project of developing a moral theory that combines a consequentialist structure with a more sophisticated value theory, thereby preserving CU’s attractive structural features while avoiding </w:t>
      </w:r>
      <w:r w:rsidR="00280D49">
        <w:rPr>
          <w:rFonts w:ascii="Palatino Linotype" w:hAnsi="Palatino Linotype"/>
          <w:sz w:val="18"/>
          <w:szCs w:val="18"/>
          <w14:ligatures w14:val="standard"/>
          <w14:numForm w14:val="oldStyle"/>
          <w14:numSpacing w14:val="proportional"/>
          <w14:cntxtAlts/>
        </w:rPr>
        <w:t xml:space="preserve">at least some of </w:t>
      </w:r>
      <w:r w:rsidRPr="00DD2E9B">
        <w:rPr>
          <w:rFonts w:ascii="Palatino Linotype" w:hAnsi="Palatino Linotype"/>
          <w:sz w:val="18"/>
          <w:szCs w:val="18"/>
          <w14:ligatures w14:val="standard"/>
          <w14:numForm w14:val="oldStyle"/>
          <w14:numSpacing w14:val="proportional"/>
          <w14:cntxtAlts/>
        </w:rPr>
        <w:t xml:space="preserve">its counterintuitive </w:t>
      </w:r>
      <w:r w:rsidR="00280D49">
        <w:rPr>
          <w:rFonts w:ascii="Palatino Linotype" w:hAnsi="Palatino Linotype"/>
          <w:sz w:val="18"/>
          <w:szCs w:val="18"/>
          <w14:ligatures w14:val="standard"/>
          <w14:numForm w14:val="oldStyle"/>
          <w14:numSpacing w14:val="proportional"/>
          <w14:cntxtAlts/>
        </w:rPr>
        <w:t>implications</w:t>
      </w:r>
      <w:r w:rsidRPr="00DD2E9B">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 xml:space="preserve">     </w:t>
      </w:r>
      <w:r w:rsidRPr="00BB6FB8">
        <w:rPr>
          <w:rFonts w:ascii="Palatino Linotype" w:hAnsi="Palatino Linotype"/>
          <w:sz w:val="18"/>
          <w:szCs w:val="18"/>
          <w14:ligatures w14:val="standard"/>
          <w14:numForm w14:val="oldStyle"/>
          <w14:numSpacing w14:val="proportional"/>
          <w14:cntxtAlts/>
        </w:rPr>
        <w:t xml:space="preserve">    </w:t>
      </w:r>
    </w:p>
  </w:footnote>
  <w:footnote w:id="13">
    <w:p w14:paraId="7A1E5AE6" w14:textId="72E72CFC" w:rsidR="00534AF1" w:rsidRPr="00BB6FB8" w:rsidRDefault="00534AF1" w:rsidP="00E60654">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An act’s outcome is the way that the world would turn out if it were performed. However, if the laws of nature are indeterministic</w:t>
      </w:r>
      <w:r w:rsidR="00053AD4">
        <w:rPr>
          <w:rFonts w:ascii="Palatino Linotype" w:hAnsi="Palatino Linotype"/>
          <w:sz w:val="18"/>
          <w:szCs w:val="18"/>
          <w14:ligatures w14:val="standard"/>
          <w14:numForm w14:val="oldStyle"/>
          <w14:numSpacing w14:val="proportional"/>
          <w14:cntxtAlts/>
        </w:rPr>
        <w:t xml:space="preserve"> or the act itself is sufficiently vague</w:t>
      </w:r>
      <w:r>
        <w:rPr>
          <w:rFonts w:ascii="Palatino Linotype" w:hAnsi="Palatino Linotype"/>
          <w:sz w:val="18"/>
          <w:szCs w:val="18"/>
          <w14:ligatures w14:val="standard"/>
          <w14:numForm w14:val="oldStyle"/>
          <w14:numSpacing w14:val="proportional"/>
          <w14:cntxtAlts/>
        </w:rPr>
        <w:t xml:space="preserve">, there </w:t>
      </w:r>
      <w:r w:rsidR="00240395">
        <w:rPr>
          <w:rFonts w:ascii="Palatino Linotype" w:hAnsi="Palatino Linotype"/>
          <w:sz w:val="18"/>
          <w:szCs w:val="18"/>
          <w14:ligatures w14:val="standard"/>
          <w14:numForm w14:val="oldStyle"/>
          <w14:numSpacing w14:val="proportional"/>
          <w14:cntxtAlts/>
        </w:rPr>
        <w:t>need</w:t>
      </w:r>
      <w:r>
        <w:rPr>
          <w:rFonts w:ascii="Palatino Linotype" w:hAnsi="Palatino Linotype"/>
          <w:sz w:val="18"/>
          <w:szCs w:val="18"/>
          <w14:ligatures w14:val="standard"/>
          <w14:numForm w14:val="oldStyle"/>
          <w14:numSpacing w14:val="proportional"/>
          <w14:cntxtAlts/>
        </w:rPr>
        <w:t xml:space="preserve">n’t be </w:t>
      </w:r>
      <w:r w:rsidR="00BF21B9">
        <w:rPr>
          <w:rFonts w:ascii="Palatino Linotype" w:hAnsi="Palatino Linotype"/>
          <w:i/>
          <w:iCs/>
          <w:sz w:val="18"/>
          <w:szCs w:val="18"/>
          <w14:ligatures w14:val="standard"/>
          <w14:numForm w14:val="oldStyle"/>
          <w14:numSpacing w14:val="proportional"/>
          <w14:cntxtAlts/>
        </w:rPr>
        <w:t>a way</w:t>
      </w:r>
      <w:r>
        <w:rPr>
          <w:rFonts w:ascii="Palatino Linotype" w:hAnsi="Palatino Linotype"/>
          <w:sz w:val="18"/>
          <w:szCs w:val="18"/>
          <w14:ligatures w14:val="standard"/>
          <w14:numForm w14:val="oldStyle"/>
          <w14:numSpacing w14:val="proportional"/>
          <w14:cntxtAlts/>
        </w:rPr>
        <w:t xml:space="preserve"> that the world </w:t>
      </w:r>
      <w:r w:rsidRPr="00BF21B9">
        <w:rPr>
          <w:rFonts w:ascii="Palatino Linotype" w:hAnsi="Palatino Linotype"/>
          <w:i/>
          <w:iCs/>
          <w:sz w:val="18"/>
          <w:szCs w:val="18"/>
          <w14:ligatures w14:val="standard"/>
          <w14:numForm w14:val="oldStyle"/>
          <w14:numSpacing w14:val="proportional"/>
          <w14:cntxtAlts/>
        </w:rPr>
        <w:t>would</w:t>
      </w:r>
      <w:r>
        <w:rPr>
          <w:rFonts w:ascii="Palatino Linotype" w:hAnsi="Palatino Linotype"/>
          <w:sz w:val="18"/>
          <w:szCs w:val="18"/>
          <w14:ligatures w14:val="standard"/>
          <w14:numForm w14:val="oldStyle"/>
          <w14:numSpacing w14:val="proportional"/>
          <w14:cntxtAlts/>
        </w:rPr>
        <w:t xml:space="preserve"> turn out if it were performed</w:t>
      </w:r>
      <w:r w:rsidR="00EC739B">
        <w:rPr>
          <w:rFonts w:ascii="Palatino Linotype" w:hAnsi="Palatino Linotype"/>
          <w:sz w:val="18"/>
          <w:szCs w:val="18"/>
          <w14:ligatures w14:val="standard"/>
          <w14:numForm w14:val="oldStyle"/>
          <w14:numSpacing w14:val="proportional"/>
          <w14:cntxtAlts/>
        </w:rPr>
        <w:t>; t</w:t>
      </w:r>
      <w:r w:rsidR="00240395">
        <w:rPr>
          <w:rFonts w:ascii="Palatino Linotype" w:hAnsi="Palatino Linotype"/>
          <w:sz w:val="18"/>
          <w:szCs w:val="18"/>
          <w14:ligatures w14:val="standard"/>
          <w14:numForm w14:val="oldStyle"/>
          <w14:numSpacing w14:val="proportional"/>
          <w14:cntxtAlts/>
        </w:rPr>
        <w:t>here may instead be</w:t>
      </w:r>
      <w:r w:rsidR="00AE4838">
        <w:rPr>
          <w:rFonts w:ascii="Palatino Linotype" w:hAnsi="Palatino Linotype"/>
          <w:sz w:val="18"/>
          <w:szCs w:val="18"/>
          <w14:ligatures w14:val="standard"/>
          <w14:numForm w14:val="oldStyle"/>
          <w14:numSpacing w14:val="proportional"/>
          <w14:cntxtAlts/>
        </w:rPr>
        <w:t xml:space="preserve"> only</w:t>
      </w:r>
      <w:r w:rsidR="00240395">
        <w:rPr>
          <w:rFonts w:ascii="Palatino Linotype" w:hAnsi="Palatino Linotype"/>
          <w:sz w:val="18"/>
          <w:szCs w:val="18"/>
          <w14:ligatures w14:val="standard"/>
          <w14:numForm w14:val="oldStyle"/>
          <w14:numSpacing w14:val="proportional"/>
          <w14:cntxtAlts/>
        </w:rPr>
        <w:t xml:space="preserve"> </w:t>
      </w:r>
      <w:r w:rsidRPr="00BF21B9">
        <w:rPr>
          <w:rFonts w:ascii="Palatino Linotype" w:hAnsi="Palatino Linotype"/>
          <w:i/>
          <w:iCs/>
          <w:sz w:val="18"/>
          <w:szCs w:val="18"/>
          <w14:ligatures w14:val="standard"/>
          <w14:numForm w14:val="oldStyle"/>
          <w14:numSpacing w14:val="proportional"/>
          <w14:cntxtAlts/>
        </w:rPr>
        <w:t>several</w:t>
      </w:r>
      <w:r w:rsidRPr="00E273F4">
        <w:rPr>
          <w:rFonts w:ascii="Palatino Linotype" w:hAnsi="Palatino Linotype"/>
          <w:sz w:val="18"/>
          <w:szCs w:val="18"/>
          <w14:ligatures w14:val="standard"/>
          <w14:numForm w14:val="oldStyle"/>
          <w14:numSpacing w14:val="proportional"/>
          <w14:cntxtAlts/>
        </w:rPr>
        <w:t xml:space="preserve"> </w:t>
      </w:r>
      <w:r w:rsidRPr="00BF21B9">
        <w:rPr>
          <w:rFonts w:ascii="Palatino Linotype" w:hAnsi="Palatino Linotype"/>
          <w:i/>
          <w:iCs/>
          <w:sz w:val="18"/>
          <w:szCs w:val="18"/>
          <w14:ligatures w14:val="standard"/>
          <w14:numForm w14:val="oldStyle"/>
          <w14:numSpacing w14:val="proportional"/>
          <w14:cntxtAlts/>
        </w:rPr>
        <w:t>different ways</w:t>
      </w:r>
      <w:r w:rsidRPr="00E273F4">
        <w:rPr>
          <w:rFonts w:ascii="Palatino Linotype" w:hAnsi="Palatino Linotype"/>
          <w:sz w:val="18"/>
          <w:szCs w:val="18"/>
          <w14:ligatures w14:val="standard"/>
          <w14:numForm w14:val="oldStyle"/>
          <w14:numSpacing w14:val="proportional"/>
          <w14:cntxtAlts/>
        </w:rPr>
        <w:t xml:space="preserve"> that it </w:t>
      </w:r>
      <w:r w:rsidRPr="00BF21B9">
        <w:rPr>
          <w:rFonts w:ascii="Palatino Linotype" w:hAnsi="Palatino Linotype"/>
          <w:i/>
          <w:iCs/>
          <w:sz w:val="18"/>
          <w:szCs w:val="18"/>
          <w14:ligatures w14:val="standard"/>
          <w14:numForm w14:val="oldStyle"/>
          <w14:numSpacing w14:val="proportional"/>
          <w14:cntxtAlts/>
        </w:rPr>
        <w:t>could</w:t>
      </w:r>
      <w:r w:rsidRPr="00E273F4">
        <w:rPr>
          <w:rFonts w:ascii="Palatino Linotype" w:hAnsi="Palatino Linotype"/>
          <w:sz w:val="18"/>
          <w:szCs w:val="18"/>
          <w14:ligatures w14:val="standard"/>
          <w14:numForm w14:val="oldStyle"/>
          <w14:numSpacing w14:val="proportional"/>
          <w14:cntxtAlts/>
        </w:rPr>
        <w:t xml:space="preserve"> turn out if </w:t>
      </w:r>
      <w:r>
        <w:rPr>
          <w:rFonts w:ascii="Palatino Linotype" w:hAnsi="Palatino Linotype"/>
          <w:sz w:val="18"/>
          <w:szCs w:val="18"/>
          <w14:ligatures w14:val="standard"/>
          <w14:numForm w14:val="oldStyle"/>
          <w14:numSpacing w14:val="proportional"/>
          <w14:cntxtAlts/>
        </w:rPr>
        <w:t>it were performed.</w:t>
      </w:r>
      <w:r w:rsidRPr="00E273F4">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Thus</w:t>
      </w:r>
      <w:r w:rsidRPr="00E273F4">
        <w:rPr>
          <w:rFonts w:ascii="Palatino Linotype" w:hAnsi="Palatino Linotype"/>
          <w:sz w:val="18"/>
          <w:szCs w:val="18"/>
          <w14:ligatures w14:val="standard"/>
          <w14:numForm w14:val="oldStyle"/>
          <w14:numSpacing w14:val="proportional"/>
          <w14:cntxtAlts/>
        </w:rPr>
        <w:t xml:space="preserve">, it’s better to talk </w:t>
      </w:r>
      <w:r>
        <w:rPr>
          <w:rFonts w:ascii="Palatino Linotype" w:hAnsi="Palatino Linotype"/>
          <w:sz w:val="18"/>
          <w:szCs w:val="18"/>
          <w14:ligatures w14:val="standard"/>
          <w14:numForm w14:val="oldStyle"/>
          <w14:numSpacing w14:val="proportional"/>
          <w14:cntxtAlts/>
        </w:rPr>
        <w:t>of an act’s</w:t>
      </w:r>
      <w:r w:rsidRPr="00E273F4">
        <w:rPr>
          <w:rFonts w:ascii="Palatino Linotype" w:hAnsi="Palatino Linotype"/>
          <w:sz w:val="18"/>
          <w:szCs w:val="18"/>
          <w14:ligatures w14:val="standard"/>
          <w14:numForm w14:val="oldStyle"/>
          <w14:numSpacing w14:val="proportional"/>
          <w14:cntxtAlts/>
        </w:rPr>
        <w:t xml:space="preserve"> prospect. </w:t>
      </w:r>
      <w:r>
        <w:rPr>
          <w:rFonts w:ascii="Palatino Linotype" w:hAnsi="Palatino Linotype"/>
          <w:sz w:val="18"/>
          <w:szCs w:val="18"/>
          <w14:ligatures w14:val="standard"/>
          <w14:numForm w14:val="oldStyle"/>
          <w14:numSpacing w14:val="proportional"/>
          <w14:cntxtAlts/>
        </w:rPr>
        <w:t>An act’s prospect</w:t>
      </w:r>
      <w:r w:rsidRPr="00E273F4">
        <w:rPr>
          <w:rFonts w:ascii="Palatino Linotype" w:hAnsi="Palatino Linotype"/>
          <w:sz w:val="18"/>
          <w:szCs w:val="18"/>
          <w14:ligatures w14:val="standard"/>
          <w14:numForm w14:val="oldStyle"/>
          <w14:numSpacing w14:val="proportional"/>
          <w14:cntxtAlts/>
        </w:rPr>
        <w:t xml:space="preserve"> is the probability distribution consisting in the mutually exclusive and jointly exhaustive set of possible worlds that could be actualized by </w:t>
      </w:r>
      <w:r>
        <w:rPr>
          <w:rFonts w:ascii="Palatino Linotype" w:hAnsi="Palatino Linotype"/>
          <w:sz w:val="18"/>
          <w:szCs w:val="18"/>
          <w14:ligatures w14:val="standard"/>
          <w14:numForm w14:val="oldStyle"/>
          <w14:numSpacing w14:val="proportional"/>
          <w14:cntxtAlts/>
        </w:rPr>
        <w:t>the given act</w:t>
      </w:r>
      <w:r w:rsidRPr="00E273F4">
        <w:rPr>
          <w:rFonts w:ascii="Palatino Linotype" w:hAnsi="Palatino Linotype"/>
          <w:sz w:val="18"/>
          <w:szCs w:val="18"/>
          <w14:ligatures w14:val="standard"/>
          <w14:numForm w14:val="oldStyle"/>
          <w14:numSpacing w14:val="proportional"/>
          <w14:cntxtAlts/>
        </w:rPr>
        <w:t>, with each possibility assigned a</w:t>
      </w:r>
      <w:r>
        <w:rPr>
          <w:rFonts w:ascii="Palatino Linotype" w:hAnsi="Palatino Linotype"/>
          <w:sz w:val="18"/>
          <w:szCs w:val="18"/>
          <w14:ligatures w14:val="standard"/>
          <w14:numForm w14:val="oldStyle"/>
          <w14:numSpacing w14:val="proportional"/>
          <w14:cntxtAlts/>
        </w:rPr>
        <w:t>n objective</w:t>
      </w:r>
      <w:r w:rsidRPr="00E273F4">
        <w:rPr>
          <w:rFonts w:ascii="Palatino Linotype" w:hAnsi="Palatino Linotype"/>
          <w:sz w:val="18"/>
          <w:szCs w:val="18"/>
          <w14:ligatures w14:val="standard"/>
          <w14:numForm w14:val="oldStyle"/>
          <w14:numSpacing w14:val="proportional"/>
          <w14:cntxtAlts/>
        </w:rPr>
        <w:t xml:space="preserve"> probability such that the</w:t>
      </w:r>
      <w:r w:rsidR="004B3AAD">
        <w:rPr>
          <w:rFonts w:ascii="Palatino Linotype" w:hAnsi="Palatino Linotype"/>
          <w:sz w:val="18"/>
          <w:szCs w:val="18"/>
          <w14:ligatures w14:val="standard"/>
          <w14:numForm w14:val="oldStyle"/>
          <w14:numSpacing w14:val="proportional"/>
          <w14:cntxtAlts/>
        </w:rPr>
        <w:t>ir</w:t>
      </w:r>
      <w:r w:rsidRPr="00E273F4">
        <w:rPr>
          <w:rFonts w:ascii="Palatino Linotype" w:hAnsi="Palatino Linotype"/>
          <w:sz w:val="18"/>
          <w:szCs w:val="18"/>
          <w14:ligatures w14:val="standard"/>
          <w14:numForm w14:val="oldStyle"/>
          <w14:numSpacing w14:val="proportional"/>
          <w14:cntxtAlts/>
        </w:rPr>
        <w:t xml:space="preserve"> sum equals 1. And, of course, if there is only one possible world that could be actualized by </w:t>
      </w:r>
      <w:r>
        <w:rPr>
          <w:rFonts w:ascii="Palatino Linotype" w:hAnsi="Palatino Linotype"/>
          <w:sz w:val="18"/>
          <w:szCs w:val="18"/>
          <w14:ligatures w14:val="standard"/>
          <w14:numForm w14:val="oldStyle"/>
          <w14:numSpacing w14:val="proportional"/>
          <w14:cntxtAlts/>
        </w:rPr>
        <w:t>an act</w:t>
      </w:r>
      <w:r w:rsidRPr="00E273F4">
        <w:rPr>
          <w:rFonts w:ascii="Palatino Linotype" w:hAnsi="Palatino Linotype"/>
          <w:sz w:val="18"/>
          <w:szCs w:val="18"/>
          <w14:ligatures w14:val="standard"/>
          <w14:numForm w14:val="oldStyle"/>
          <w14:numSpacing w14:val="proportional"/>
          <w14:cntxtAlts/>
        </w:rPr>
        <w:t xml:space="preserve">, then </w:t>
      </w:r>
      <w:r>
        <w:rPr>
          <w:rFonts w:ascii="Palatino Linotype" w:hAnsi="Palatino Linotype"/>
          <w:sz w:val="18"/>
          <w:szCs w:val="18"/>
          <w14:ligatures w14:val="standard"/>
          <w14:numForm w14:val="oldStyle"/>
          <w14:numSpacing w14:val="proportional"/>
          <w14:cntxtAlts/>
        </w:rPr>
        <w:t>its</w:t>
      </w:r>
      <w:r w:rsidRPr="00E273F4">
        <w:rPr>
          <w:rFonts w:ascii="Palatino Linotype" w:hAnsi="Palatino Linotype"/>
          <w:sz w:val="18"/>
          <w:szCs w:val="18"/>
          <w14:ligatures w14:val="standard"/>
          <w14:numForm w14:val="oldStyle"/>
          <w14:numSpacing w14:val="proportional"/>
          <w14:cntxtAlts/>
        </w:rPr>
        <w:t xml:space="preserve"> prospect </w:t>
      </w:r>
      <w:r>
        <w:rPr>
          <w:rFonts w:ascii="Palatino Linotype" w:hAnsi="Palatino Linotype"/>
          <w:sz w:val="18"/>
          <w:szCs w:val="18"/>
          <w14:ligatures w14:val="standard"/>
          <w14:numForm w14:val="oldStyle"/>
          <w14:numSpacing w14:val="proportional"/>
          <w14:cntxtAlts/>
        </w:rPr>
        <w:t>will just be its outcome</w:t>
      </w:r>
      <w:r w:rsidRPr="00E273F4">
        <w:rPr>
          <w:rFonts w:ascii="Palatino Linotype" w:hAnsi="Palatino Linotype"/>
          <w:sz w:val="18"/>
          <w:szCs w:val="18"/>
          <w14:ligatures w14:val="standard"/>
          <w14:numForm w14:val="oldStyle"/>
          <w14:numSpacing w14:val="proportional"/>
          <w14:cntxtAlts/>
        </w:rPr>
        <w:t xml:space="preserve">. Thus, strictly speaking, there’s no need to talk about outcomes at all. We can just talk about the prospect of </w:t>
      </w:r>
      <w:r>
        <w:rPr>
          <w:rFonts w:ascii="Palatino Linotype" w:hAnsi="Palatino Linotype"/>
          <w:sz w:val="18"/>
          <w:szCs w:val="18"/>
          <w14:ligatures w14:val="standard"/>
          <w14:numForm w14:val="oldStyle"/>
          <w14:numSpacing w14:val="proportional"/>
          <w14:cntxtAlts/>
        </w:rPr>
        <w:t>acts</w:t>
      </w:r>
      <w:r w:rsidRPr="00E273F4">
        <w:rPr>
          <w:rFonts w:ascii="Palatino Linotype" w:hAnsi="Palatino Linotype"/>
          <w:sz w:val="18"/>
          <w:szCs w:val="18"/>
          <w14:ligatures w14:val="standard"/>
          <w14:numForm w14:val="oldStyle"/>
          <w14:numSpacing w14:val="proportional"/>
          <w14:cntxtAlts/>
        </w:rPr>
        <w:t xml:space="preserve">, which in certain instances (where the </w:t>
      </w:r>
      <w:r>
        <w:rPr>
          <w:rFonts w:ascii="Palatino Linotype" w:hAnsi="Palatino Linotype"/>
          <w:sz w:val="18"/>
          <w:szCs w:val="18"/>
          <w14:ligatures w14:val="standard"/>
          <w14:numForm w14:val="oldStyle"/>
          <w14:numSpacing w14:val="proportional"/>
          <w14:cntxtAlts/>
        </w:rPr>
        <w:t xml:space="preserve">objective </w:t>
      </w:r>
      <w:r w:rsidRPr="00E273F4">
        <w:rPr>
          <w:rFonts w:ascii="Palatino Linotype" w:hAnsi="Palatino Linotype"/>
          <w:sz w:val="18"/>
          <w:szCs w:val="18"/>
          <w14:ligatures w14:val="standard"/>
          <w14:numForm w14:val="oldStyle"/>
          <w14:numSpacing w14:val="proportional"/>
          <w14:cntxtAlts/>
        </w:rPr>
        <w:t xml:space="preserve">probability that some possible world will result is 1) will be the outcome of </w:t>
      </w:r>
      <w:r>
        <w:rPr>
          <w:rFonts w:ascii="Palatino Linotype" w:hAnsi="Palatino Linotype"/>
          <w:sz w:val="18"/>
          <w:szCs w:val="18"/>
          <w14:ligatures w14:val="standard"/>
          <w14:numForm w14:val="oldStyle"/>
          <w14:numSpacing w14:val="proportional"/>
          <w14:cntxtAlts/>
        </w:rPr>
        <w:t>that act</w:t>
      </w:r>
      <w:r w:rsidRPr="00BB6FB8">
        <w:rPr>
          <w:rFonts w:ascii="Palatino Linotype" w:hAnsi="Palatino Linotype"/>
          <w:sz w:val="18"/>
          <w:szCs w:val="18"/>
          <w14:ligatures w14:val="standard"/>
          <w14:numForm w14:val="oldStyle"/>
          <w14:numSpacing w14:val="proportional"/>
          <w14:cntxtAlts/>
        </w:rPr>
        <w:t xml:space="preserve">.    </w:t>
      </w:r>
    </w:p>
  </w:footnote>
  <w:footnote w:id="14">
    <w:p w14:paraId="050524E6" w14:textId="68471103" w:rsidR="0096085F" w:rsidRPr="00BB6FB8" w:rsidRDefault="0096085F" w:rsidP="0096085F">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Strictly speaking, what I endorse is a maximalist, dual-ranking revision of ARC</w:t>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See Portmore 201</w:t>
      </w:r>
      <w:r w:rsidR="00280D49">
        <w:rPr>
          <w:rFonts w:ascii="Palatino Linotype" w:hAnsi="Palatino Linotype"/>
          <w:sz w:val="18"/>
          <w:szCs w:val="18"/>
          <w14:ligatures w14:val="standard"/>
          <w14:numForm w14:val="oldStyle"/>
          <w14:numSpacing w14:val="proportional"/>
          <w14:cntxtAlts/>
        </w:rPr>
        <w:t>1</w:t>
      </w:r>
      <w:r>
        <w:rPr>
          <w:rFonts w:ascii="Palatino Linotype" w:hAnsi="Palatino Linotype"/>
          <w:sz w:val="18"/>
          <w:szCs w:val="18"/>
          <w14:ligatures w14:val="standard"/>
          <w14:numForm w14:val="oldStyle"/>
          <w14:numSpacing w14:val="proportional"/>
          <w14:cntxtAlts/>
        </w:rPr>
        <w:t xml:space="preserve"> and 2019.</w:t>
      </w:r>
      <w:r w:rsidR="00932374">
        <w:rPr>
          <w:rFonts w:ascii="Palatino Linotype" w:hAnsi="Palatino Linotype"/>
          <w:sz w:val="18"/>
          <w:szCs w:val="18"/>
          <w14:ligatures w14:val="standard"/>
          <w14:numForm w14:val="oldStyle"/>
          <w14:numSpacing w14:val="proportional"/>
          <w14:cntxtAlts/>
        </w:rPr>
        <w:t xml:space="preserve"> But these qualifications won’t </w:t>
      </w:r>
      <w:r w:rsidR="00053AD4">
        <w:rPr>
          <w:rFonts w:ascii="Palatino Linotype" w:hAnsi="Palatino Linotype"/>
          <w:sz w:val="18"/>
          <w:szCs w:val="18"/>
          <w14:ligatures w14:val="standard"/>
          <w14:numForm w14:val="oldStyle"/>
          <w14:numSpacing w14:val="proportional"/>
          <w14:cntxtAlts/>
        </w:rPr>
        <w:t>matter</w:t>
      </w:r>
      <w:r w:rsidR="00932374">
        <w:rPr>
          <w:rFonts w:ascii="Palatino Linotype" w:hAnsi="Palatino Linotype"/>
          <w:sz w:val="18"/>
          <w:szCs w:val="18"/>
          <w14:ligatures w14:val="standard"/>
          <w14:numForm w14:val="oldStyle"/>
          <w14:numSpacing w14:val="proportional"/>
          <w14:cntxtAlts/>
        </w:rPr>
        <w:t xml:space="preserve"> here. </w:t>
      </w:r>
      <w:r w:rsidRPr="00BB6FB8">
        <w:rPr>
          <w:rFonts w:ascii="Palatino Linotype" w:hAnsi="Palatino Linotype"/>
          <w:sz w:val="18"/>
          <w:szCs w:val="18"/>
          <w14:ligatures w14:val="standard"/>
          <w14:numForm w14:val="oldStyle"/>
          <w14:numSpacing w14:val="proportional"/>
          <w14:cntxtAlts/>
        </w:rPr>
        <w:t xml:space="preserve">   </w:t>
      </w:r>
    </w:p>
  </w:footnote>
  <w:footnote w:id="15">
    <w:p w14:paraId="78952711" w14:textId="7162C066" w:rsidR="0096274E" w:rsidRPr="00BB6FB8" w:rsidRDefault="0096274E" w:rsidP="0096274E">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sidRPr="00BB6FB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 xml:space="preserve">Of course, the teleological approach could yield the same moral verdicts that the side-constraint approach does by holding that the end of not performing an act of a certain type (say, murder) is to be given lexical priority over all other ends. In that case, the teleologist would claim that it is never permissible to commit murder just as those who claim that there is a side-constraint against murder do. But the two views would still differ in their accounts of why it’s never permissible to commit murder. For the teleologist would hold that it’s because this end has lexical priority over all other ends, whereas the side-constraint theorist would hold that it’s because there are certain types of acts that we’re </w:t>
      </w:r>
      <w:r w:rsidR="007E0D89">
        <w:rPr>
          <w:rFonts w:ascii="Palatino Linotype" w:hAnsi="Palatino Linotype"/>
          <w:sz w:val="18"/>
          <w:szCs w:val="18"/>
          <w14:ligatures w14:val="standard"/>
          <w14:numForm w14:val="oldStyle"/>
          <w14:numSpacing w14:val="proportional"/>
          <w14:cntxtAlts/>
        </w:rPr>
        <w:t xml:space="preserve">absolutely </w:t>
      </w:r>
      <w:r w:rsidR="00427638">
        <w:rPr>
          <w:rFonts w:ascii="Palatino Linotype" w:hAnsi="Palatino Linotype"/>
          <w:sz w:val="18"/>
          <w:szCs w:val="18"/>
          <w14:ligatures w14:val="standard"/>
          <w14:numForm w14:val="oldStyle"/>
          <w14:numSpacing w14:val="proportional"/>
          <w14:cntxtAlts/>
        </w:rPr>
        <w:t>prohib</w:t>
      </w:r>
      <w:r w:rsidR="007E0D89">
        <w:rPr>
          <w:rFonts w:ascii="Palatino Linotype" w:hAnsi="Palatino Linotype"/>
          <w:sz w:val="18"/>
          <w:szCs w:val="18"/>
          <w14:ligatures w14:val="standard"/>
          <w14:numForm w14:val="oldStyle"/>
          <w14:numSpacing w14:val="proportional"/>
          <w14:cntxtAlts/>
        </w:rPr>
        <w:t>ited</w:t>
      </w:r>
      <w:r>
        <w:rPr>
          <w:rFonts w:ascii="Palatino Linotype" w:hAnsi="Palatino Linotype"/>
          <w:sz w:val="18"/>
          <w:szCs w:val="18"/>
          <w14:ligatures w14:val="standard"/>
          <w14:numForm w14:val="oldStyle"/>
          <w14:numSpacing w14:val="proportional"/>
          <w14:cntxtAlts/>
        </w:rPr>
        <w:t xml:space="preserve"> from performing in the pursuit of any end.  </w:t>
      </w:r>
      <w:r w:rsidRPr="00BB6FB8">
        <w:rPr>
          <w:rFonts w:ascii="Palatino Linotype" w:hAnsi="Palatino Linotype"/>
          <w:sz w:val="18"/>
          <w:szCs w:val="18"/>
          <w14:ligatures w14:val="standard"/>
          <w14:numForm w14:val="oldStyle"/>
          <w14:numSpacing w14:val="proportional"/>
          <w14:cntxtAlts/>
        </w:rPr>
        <w:t xml:space="preserve">   </w:t>
      </w:r>
    </w:p>
  </w:footnote>
  <w:footnote w:id="16">
    <w:p w14:paraId="75437C81" w14:textId="17E4EC36" w:rsidR="00037A82" w:rsidRPr="00BB6FB8" w:rsidRDefault="00037A82" w:rsidP="00037A82">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A constraint against breaking a promise needn’t </w:t>
      </w:r>
      <w:r w:rsidRPr="00037A82">
        <w:rPr>
          <w:rFonts w:ascii="Palatino Linotype" w:hAnsi="Palatino Linotype"/>
          <w:sz w:val="18"/>
          <w:szCs w:val="18"/>
          <w14:ligatures w14:val="standard"/>
          <w14:numForm w14:val="oldStyle"/>
          <w14:numSpacing w14:val="proportional"/>
          <w14:cntxtAlts/>
        </w:rPr>
        <w:t xml:space="preserve">prohibit breaking a promise to prevent </w:t>
      </w:r>
      <w:r w:rsidRPr="00C67F6B">
        <w:rPr>
          <w:rFonts w:ascii="Palatino Linotype" w:hAnsi="Palatino Linotype"/>
          <w:i/>
          <w:iCs/>
          <w:sz w:val="18"/>
          <w:szCs w:val="18"/>
          <w14:ligatures w14:val="standard"/>
          <w14:numForm w14:val="oldStyle"/>
          <w14:numSpacing w14:val="proportional"/>
          <w14:cntxtAlts/>
        </w:rPr>
        <w:t>more</w:t>
      </w:r>
      <w:r>
        <w:rPr>
          <w:rFonts w:ascii="Palatino Linotype" w:hAnsi="Palatino Linotype"/>
          <w:sz w:val="18"/>
          <w:szCs w:val="18"/>
          <w14:ligatures w14:val="standard"/>
          <w14:numForm w14:val="oldStyle"/>
          <w14:numSpacing w14:val="proportional"/>
          <w14:cntxtAlts/>
        </w:rPr>
        <w:t xml:space="preserve"> than </w:t>
      </w:r>
      <w:r w:rsidRPr="00037A82">
        <w:rPr>
          <w:rFonts w:ascii="Palatino Linotype" w:hAnsi="Palatino Linotype"/>
          <w:sz w:val="18"/>
          <w:szCs w:val="18"/>
          <w14:ligatures w14:val="standard"/>
          <w14:numForm w14:val="oldStyle"/>
          <w14:numSpacing w14:val="proportional"/>
          <w14:cntxtAlts/>
        </w:rPr>
        <w:t>two others from each breaking a morally comparable promise</w:t>
      </w:r>
      <w:r w:rsidRPr="00BB6FB8">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 xml:space="preserve"> </w:t>
      </w:r>
    </w:p>
  </w:footnote>
  <w:footnote w:id="17">
    <w:p w14:paraId="5A1B717F" w14:textId="09418CAF" w:rsidR="00322EE8" w:rsidRPr="00BB6FB8" w:rsidRDefault="00322EE8" w:rsidP="00322EE8">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But, perhaps, the thought is that, although this additional commitment isn’t needed to yield </w:t>
      </w:r>
      <w:r w:rsidR="004F0CB3">
        <w:rPr>
          <w:rFonts w:ascii="Palatino Linotype" w:hAnsi="Palatino Linotype"/>
          <w:sz w:val="18"/>
          <w:szCs w:val="18"/>
          <w14:ligatures w14:val="standard"/>
          <w14:numForm w14:val="oldStyle"/>
          <w14:numSpacing w14:val="proportional"/>
          <w14:cntxtAlts/>
        </w:rPr>
        <w:t>such</w:t>
      </w:r>
      <w:r>
        <w:rPr>
          <w:rFonts w:ascii="Palatino Linotype" w:hAnsi="Palatino Linotype"/>
          <w:sz w:val="18"/>
          <w:szCs w:val="18"/>
          <w14:ligatures w14:val="standard"/>
          <w14:numForm w14:val="oldStyle"/>
          <w14:numSpacing w14:val="proportional"/>
          <w14:cntxtAlts/>
        </w:rPr>
        <w:t xml:space="preserve"> intuitive verdicts, it is needed to provide the correct explanation for them</w:t>
      </w:r>
      <w:r w:rsidRPr="00BB6FB8">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 xml:space="preserve"> I’ll debunk this thought in section 4 below. </w:t>
      </w:r>
    </w:p>
  </w:footnote>
  <w:footnote w:id="18">
    <w:p w14:paraId="0742F158" w14:textId="2D97CB12" w:rsidR="002D1608" w:rsidRPr="00BB6FB8" w:rsidRDefault="002D1608" w:rsidP="002D1608">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It seems to me that people should always regret breaking a promise and, thus, should regret doing so even when this isn’t regrettable simply because it causes someone who was counting on </w:t>
      </w:r>
      <w:r w:rsidR="00E36080">
        <w:rPr>
          <w:rFonts w:ascii="Palatino Linotype" w:hAnsi="Palatino Linotype"/>
          <w:sz w:val="18"/>
          <w:szCs w:val="18"/>
          <w14:ligatures w14:val="standard"/>
          <w14:numForm w14:val="oldStyle"/>
          <w14:numSpacing w14:val="proportional"/>
          <w14:cntxtAlts/>
        </w:rPr>
        <w:t>them</w:t>
      </w:r>
      <w:r>
        <w:rPr>
          <w:rFonts w:ascii="Palatino Linotype" w:hAnsi="Palatino Linotype"/>
          <w:sz w:val="18"/>
          <w:szCs w:val="18"/>
          <w14:ligatures w14:val="standard"/>
          <w14:numForm w14:val="oldStyle"/>
          <w14:numSpacing w14:val="proportional"/>
          <w14:cntxtAlts/>
        </w:rPr>
        <w:t xml:space="preserve"> to be disappointed. </w:t>
      </w:r>
    </w:p>
  </w:footnote>
  <w:footnote w:id="19">
    <w:p w14:paraId="42354B10" w14:textId="4EC9FEE4" w:rsidR="009727A0" w:rsidRPr="00BB6FB8" w:rsidRDefault="009727A0" w:rsidP="00D9668C">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This is widely </w:t>
      </w:r>
      <w:r w:rsidR="00D9668C">
        <w:rPr>
          <w:rFonts w:ascii="Palatino Linotype" w:hAnsi="Palatino Linotype"/>
          <w:sz w:val="18"/>
          <w:szCs w:val="18"/>
          <w14:ligatures w14:val="standard"/>
          <w14:numForm w14:val="oldStyle"/>
          <w14:numSpacing w14:val="proportional"/>
          <w14:cntxtAlts/>
        </w:rPr>
        <w:t>endorsed</w:t>
      </w:r>
      <w:r>
        <w:rPr>
          <w:rFonts w:ascii="Palatino Linotype" w:hAnsi="Palatino Linotype"/>
          <w:sz w:val="18"/>
          <w:szCs w:val="18"/>
          <w14:ligatures w14:val="standard"/>
          <w14:numForm w14:val="oldStyle"/>
          <w14:numSpacing w14:val="proportional"/>
          <w14:cntxtAlts/>
        </w:rPr>
        <w:t xml:space="preserve"> by consequentialists and non-consequentialists</w:t>
      </w:r>
      <w:r w:rsidR="007708E8">
        <w:rPr>
          <w:rFonts w:ascii="Palatino Linotype" w:hAnsi="Palatino Linotype"/>
          <w:sz w:val="18"/>
          <w:szCs w:val="18"/>
          <w14:ligatures w14:val="standard"/>
          <w14:numForm w14:val="oldStyle"/>
          <w14:numSpacing w14:val="proportional"/>
          <w14:cntxtAlts/>
        </w:rPr>
        <w:t xml:space="preserve"> alike</w:t>
      </w:r>
      <w:r w:rsidR="00D9668C">
        <w:rPr>
          <w:rFonts w:ascii="Palatino Linotype" w:hAnsi="Palatino Linotype"/>
          <w:sz w:val="18"/>
          <w:szCs w:val="18"/>
          <w14:ligatures w14:val="standard"/>
          <w14:numForm w14:val="oldStyle"/>
          <w14:numSpacing w14:val="proportional"/>
          <w14:cntxtAlts/>
        </w:rPr>
        <w:t xml:space="preserve">. </w:t>
      </w:r>
      <w:r w:rsidR="007708E8">
        <w:rPr>
          <w:rFonts w:ascii="Palatino Linotype" w:hAnsi="Palatino Linotype"/>
          <w:sz w:val="18"/>
          <w:szCs w:val="18"/>
          <w14:ligatures w14:val="standard"/>
          <w14:numForm w14:val="oldStyle"/>
          <w14:numSpacing w14:val="proportional"/>
          <w14:cntxtAlts/>
        </w:rPr>
        <w:t xml:space="preserve">For instance, </w:t>
      </w:r>
      <w:r w:rsidR="00D9668C">
        <w:rPr>
          <w:rFonts w:ascii="Palatino Linotype" w:hAnsi="Palatino Linotype"/>
          <w:sz w:val="18"/>
          <w:szCs w:val="18"/>
          <w14:ligatures w14:val="standard"/>
          <w14:numForm w14:val="oldStyle"/>
          <w14:numSpacing w14:val="proportional"/>
          <w14:cntxtAlts/>
        </w:rPr>
        <w:t>John Stuart Mill says, “a</w:t>
      </w:r>
      <w:r w:rsidR="00D9668C" w:rsidRPr="00D9668C">
        <w:rPr>
          <w:rFonts w:ascii="Palatino Linotype" w:hAnsi="Palatino Linotype"/>
          <w:sz w:val="18"/>
          <w:szCs w:val="18"/>
          <w14:ligatures w14:val="standard"/>
          <w14:numForm w14:val="oldStyle"/>
          <w14:numSpacing w14:val="proportional"/>
          <w14:cntxtAlts/>
        </w:rPr>
        <w:t>ll action is for the sake of some end</w:t>
      </w:r>
      <w:r w:rsidR="00D9668C">
        <w:rPr>
          <w:rFonts w:ascii="Palatino Linotype" w:hAnsi="Palatino Linotype"/>
          <w:sz w:val="18"/>
          <w:szCs w:val="18"/>
          <w14:ligatures w14:val="standard"/>
          <w14:numForm w14:val="oldStyle"/>
          <w14:numSpacing w14:val="proportional"/>
          <w14:cntxtAlts/>
        </w:rPr>
        <w:t>” (</w:t>
      </w:r>
      <w:r w:rsidR="00D9668C" w:rsidRPr="00D9668C">
        <w:rPr>
          <w:rFonts w:ascii="Palatino Linotype" w:hAnsi="Palatino Linotype"/>
          <w:i/>
          <w:iCs/>
          <w:sz w:val="18"/>
          <w:szCs w:val="18"/>
          <w14:ligatures w14:val="standard"/>
          <w14:numForm w14:val="oldStyle"/>
          <w14:numSpacing w14:val="proportional"/>
          <w14:cntxtAlts/>
        </w:rPr>
        <w:t>Utilitarianism</w:t>
      </w:r>
      <w:r w:rsidR="00D9668C" w:rsidRPr="00D9668C">
        <w:rPr>
          <w:rFonts w:ascii="Palatino Linotype" w:hAnsi="Palatino Linotype"/>
          <w:sz w:val="18"/>
          <w:szCs w:val="18"/>
          <w14:ligatures w14:val="standard"/>
          <w14:numForm w14:val="oldStyle"/>
          <w14:numSpacing w14:val="proportional"/>
          <w14:cntxtAlts/>
        </w:rPr>
        <w:t>, chap. 1</w:t>
      </w:r>
      <w:r w:rsidR="00D9668C">
        <w:rPr>
          <w:rFonts w:ascii="Palatino Linotype" w:hAnsi="Palatino Linotype"/>
          <w:sz w:val="18"/>
          <w:szCs w:val="18"/>
          <w14:ligatures w14:val="standard"/>
          <w14:numForm w14:val="oldStyle"/>
          <w14:numSpacing w14:val="proportional"/>
          <w14:cntxtAlts/>
        </w:rPr>
        <w:t xml:space="preserve">). And Immanuel Kant says, </w:t>
      </w:r>
      <w:r w:rsidR="00D9668C" w:rsidRPr="00D9668C">
        <w:rPr>
          <w:rFonts w:ascii="Palatino Linotype" w:hAnsi="Palatino Linotype"/>
          <w:sz w:val="18"/>
          <w:szCs w:val="18"/>
          <w14:ligatures w14:val="standard"/>
          <w14:numForm w14:val="oldStyle"/>
          <w14:numSpacing w14:val="proportional"/>
          <w14:cntxtAlts/>
        </w:rPr>
        <w:t>“</w:t>
      </w:r>
      <w:r w:rsidR="00D9668C">
        <w:rPr>
          <w:rFonts w:ascii="Palatino Linotype" w:hAnsi="Palatino Linotype"/>
          <w:sz w:val="18"/>
          <w:szCs w:val="18"/>
          <w14:ligatures w14:val="standard"/>
          <w14:numForm w14:val="oldStyle"/>
          <w14:numSpacing w14:val="proportional"/>
          <w14:cntxtAlts/>
        </w:rPr>
        <w:t>a</w:t>
      </w:r>
      <w:r w:rsidR="00D9668C" w:rsidRPr="00D9668C">
        <w:rPr>
          <w:rFonts w:ascii="Palatino Linotype" w:hAnsi="Palatino Linotype"/>
          <w:sz w:val="18"/>
          <w:szCs w:val="18"/>
          <w14:ligatures w14:val="standard"/>
          <w14:numForm w14:val="oldStyle"/>
          <w14:numSpacing w14:val="proportional"/>
          <w14:cntxtAlts/>
        </w:rPr>
        <w:t xml:space="preserve">n end is an object of the free faculty of choice [i.e., the free </w:t>
      </w:r>
      <w:proofErr w:type="spellStart"/>
      <w:r w:rsidR="00D9668C" w:rsidRPr="00D9668C">
        <w:rPr>
          <w:rFonts w:ascii="Palatino Linotype" w:hAnsi="Palatino Linotype"/>
          <w:sz w:val="18"/>
          <w:szCs w:val="18"/>
          <w14:ligatures w14:val="standard"/>
          <w14:numForm w14:val="oldStyle"/>
          <w14:numSpacing w14:val="proportional"/>
          <w14:cntxtAlts/>
        </w:rPr>
        <w:t>Willkür</w:t>
      </w:r>
      <w:proofErr w:type="spellEnd"/>
      <w:r w:rsidR="00D9668C" w:rsidRPr="00D9668C">
        <w:rPr>
          <w:rFonts w:ascii="Palatino Linotype" w:hAnsi="Palatino Linotype"/>
          <w:sz w:val="18"/>
          <w:szCs w:val="18"/>
          <w14:ligatures w14:val="standard"/>
          <w14:numForm w14:val="oldStyle"/>
          <w14:numSpacing w14:val="proportional"/>
          <w14:cntxtAlts/>
        </w:rPr>
        <w:t>], the representation of which determines it to action, whereby [the end] is brought about. Every action, thus, has its end</w:t>
      </w:r>
      <w:r w:rsidR="00D9668C">
        <w:rPr>
          <w:rFonts w:ascii="Palatino Linotype" w:hAnsi="Palatino Linotype"/>
          <w:sz w:val="18"/>
          <w:szCs w:val="18"/>
          <w14:ligatures w14:val="standard"/>
          <w14:numForm w14:val="oldStyle"/>
          <w14:numSpacing w14:val="proportional"/>
          <w14:cntxtAlts/>
        </w:rPr>
        <w:t>”</w:t>
      </w:r>
      <w:r w:rsidR="00D9668C" w:rsidRPr="00D9668C">
        <w:rPr>
          <w:rFonts w:ascii="Palatino Linotype" w:hAnsi="Palatino Linotype"/>
          <w:sz w:val="18"/>
          <w:szCs w:val="18"/>
          <w14:ligatures w14:val="standard"/>
          <w14:numForm w14:val="oldStyle"/>
          <w14:numSpacing w14:val="proportional"/>
          <w14:cntxtAlts/>
        </w:rPr>
        <w:t xml:space="preserve"> </w:t>
      </w:r>
      <w:r w:rsidR="00D9668C">
        <w:rPr>
          <w:rFonts w:ascii="Palatino Linotype" w:hAnsi="Palatino Linotype"/>
          <w:sz w:val="18"/>
          <w:szCs w:val="18"/>
          <w14:ligatures w14:val="standard"/>
          <w14:numForm w14:val="oldStyle"/>
          <w14:numSpacing w14:val="proportional"/>
          <w14:cntxtAlts/>
        </w:rPr>
        <w:t>(</w:t>
      </w:r>
      <w:r w:rsidR="00D9668C" w:rsidRPr="00D9668C">
        <w:rPr>
          <w:rFonts w:ascii="Palatino Linotype" w:hAnsi="Palatino Linotype"/>
          <w:i/>
          <w:iCs/>
          <w:sz w:val="18"/>
          <w:szCs w:val="18"/>
          <w14:ligatures w14:val="standard"/>
          <w14:numForm w14:val="oldStyle"/>
          <w14:numSpacing w14:val="proportional"/>
          <w14:cntxtAlts/>
        </w:rPr>
        <w:t>Metaphysics of Morals</w:t>
      </w:r>
      <w:r w:rsidR="00D9668C">
        <w:rPr>
          <w:rFonts w:ascii="Palatino Linotype" w:hAnsi="Palatino Linotype"/>
          <w:i/>
          <w:iCs/>
          <w:sz w:val="18"/>
          <w:szCs w:val="18"/>
          <w14:ligatures w14:val="standard"/>
          <w14:numForm w14:val="oldStyle"/>
          <w14:numSpacing w14:val="proportional"/>
          <w14:cntxtAlts/>
        </w:rPr>
        <w:t>,</w:t>
      </w:r>
      <w:r w:rsidR="00D9668C" w:rsidRPr="00D9668C">
        <w:rPr>
          <w:rFonts w:ascii="Palatino Linotype" w:hAnsi="Palatino Linotype"/>
          <w:sz w:val="18"/>
          <w:szCs w:val="18"/>
          <w14:ligatures w14:val="standard"/>
          <w14:numForm w14:val="oldStyle"/>
          <w14:numSpacing w14:val="proportional"/>
          <w14:cntxtAlts/>
        </w:rPr>
        <w:t xml:space="preserve"> 6:384–385</w:t>
      </w:r>
      <w:r w:rsidR="00D9668C">
        <w:rPr>
          <w:rFonts w:ascii="Palatino Linotype" w:hAnsi="Palatino Linotype"/>
          <w:sz w:val="18"/>
          <w:szCs w:val="18"/>
          <w14:ligatures w14:val="standard"/>
          <w14:numForm w14:val="oldStyle"/>
          <w14:numSpacing w14:val="proportional"/>
          <w14:cntxtAlts/>
        </w:rPr>
        <w:t xml:space="preserve">). </w:t>
      </w:r>
    </w:p>
  </w:footnote>
  <w:footnote w:id="20">
    <w:p w14:paraId="43ED384D" w14:textId="2EA7D4C1" w:rsidR="00D9668C" w:rsidRPr="00BB6FB8" w:rsidRDefault="00D9668C" w:rsidP="00D9668C">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Even some non-consequentialists come close to endorsing this. For instance, Judith Jarvis Thomson says: “</w:t>
      </w:r>
      <w:r w:rsidR="00271731">
        <w:rPr>
          <w:rFonts w:ascii="Palatino Linotype" w:hAnsi="Palatino Linotype"/>
          <w:sz w:val="18"/>
          <w:szCs w:val="18"/>
          <w14:ligatures w14:val="standard"/>
          <w14:numForm w14:val="oldStyle"/>
          <w14:numSpacing w14:val="proportional"/>
          <w14:cntxtAlts/>
        </w:rPr>
        <w:t>g</w:t>
      </w:r>
      <w:r w:rsidRPr="00D9668C">
        <w:rPr>
          <w:rFonts w:ascii="Palatino Linotype" w:hAnsi="Palatino Linotype"/>
          <w:sz w:val="18"/>
          <w:szCs w:val="18"/>
          <w14:ligatures w14:val="standard"/>
          <w14:numForm w14:val="oldStyle"/>
          <w14:numSpacing w14:val="proportional"/>
          <w14:cntxtAlts/>
        </w:rPr>
        <w:t>iven that for a person to act just is for the world to go in a way that it otherwise would not go, surely the question whether he ought to act had better turn on a comparison between how it will go if he acts and how it will go if he does something else—to repeat, there seems to be nothing else for it to turn on</w:t>
      </w:r>
      <w:r>
        <w:rPr>
          <w:rFonts w:ascii="Palatino Linotype" w:hAnsi="Palatino Linotype"/>
          <w:sz w:val="18"/>
          <w:szCs w:val="18"/>
          <w14:ligatures w14:val="standard"/>
          <w14:numForm w14:val="oldStyle"/>
          <w14:numSpacing w14:val="proportional"/>
          <w14:cntxtAlts/>
        </w:rPr>
        <w:t>” (2003, 8).</w:t>
      </w:r>
      <w:r w:rsidRPr="00D9668C">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 xml:space="preserve"> </w:t>
      </w:r>
    </w:p>
  </w:footnote>
  <w:footnote w:id="21">
    <w:p w14:paraId="4512FCCA" w14:textId="4DF33627" w:rsidR="00F64361" w:rsidRPr="00BB6FB8" w:rsidRDefault="00F64361" w:rsidP="00F64361">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This is because </w:t>
      </w:r>
      <w:r w:rsidR="008377FC">
        <w:rPr>
          <w:rFonts w:ascii="Palatino Linotype" w:hAnsi="Palatino Linotype"/>
          <w:sz w:val="18"/>
          <w:szCs w:val="18"/>
          <w14:ligatures w14:val="standard"/>
          <w14:numForm w14:val="oldStyle"/>
          <w14:numSpacing w14:val="proportional"/>
          <w14:cntxtAlts/>
        </w:rPr>
        <w:t xml:space="preserve">the </w:t>
      </w:r>
      <w:r>
        <w:rPr>
          <w:rFonts w:ascii="Palatino Linotype" w:hAnsi="Palatino Linotype"/>
          <w:sz w:val="18"/>
          <w:szCs w:val="18"/>
          <w14:ligatures w14:val="standard"/>
          <w14:numForm w14:val="oldStyle"/>
          <w14:numSpacing w14:val="proportional"/>
          <w14:cntxtAlts/>
        </w:rPr>
        <w:t>reason</w:t>
      </w:r>
      <w:r w:rsidR="008377FC">
        <w:rPr>
          <w:rFonts w:ascii="Palatino Linotype" w:hAnsi="Palatino Linotype"/>
          <w:sz w:val="18"/>
          <w:szCs w:val="18"/>
          <w14:ligatures w14:val="standard"/>
          <w14:numForm w14:val="oldStyle"/>
          <w14:numSpacing w14:val="proportional"/>
          <w14:cntxtAlts/>
        </w:rPr>
        <w:t xml:space="preserve"> to perform an action is just that it would further the ends that one has reason to pursue. </w:t>
      </w:r>
      <w:r w:rsidR="005E3C36">
        <w:rPr>
          <w:rFonts w:ascii="Palatino Linotype" w:hAnsi="Palatino Linotype"/>
          <w:sz w:val="18"/>
          <w:szCs w:val="18"/>
          <w14:ligatures w14:val="standard"/>
          <w14:numForm w14:val="oldStyle"/>
          <w14:numSpacing w14:val="proportional"/>
          <w14:cntxtAlts/>
        </w:rPr>
        <w:t xml:space="preserve">As Allen Wood, interpreting Kant, puts it: </w:t>
      </w:r>
      <w:r w:rsidRPr="00F64361">
        <w:rPr>
          <w:rFonts w:ascii="Palatino Linotype" w:hAnsi="Palatino Linotype"/>
          <w:sz w:val="18"/>
          <w:szCs w:val="18"/>
          <w14:ligatures w14:val="standard"/>
          <w14:numForm w14:val="oldStyle"/>
          <w14:numSpacing w14:val="proportional"/>
          <w14:cntxtAlts/>
        </w:rPr>
        <w:t>“</w:t>
      </w:r>
      <w:r w:rsidR="005E3C36">
        <w:rPr>
          <w:rFonts w:ascii="Palatino Linotype" w:hAnsi="Palatino Linotype"/>
          <w:sz w:val="18"/>
          <w:szCs w:val="18"/>
          <w14:ligatures w14:val="standard"/>
          <w14:numForm w14:val="oldStyle"/>
          <w14:numSpacing w14:val="proportional"/>
          <w14:cntxtAlts/>
        </w:rPr>
        <w:t>a</w:t>
      </w:r>
      <w:r w:rsidRPr="00F64361">
        <w:rPr>
          <w:rFonts w:ascii="Palatino Linotype" w:hAnsi="Palatino Linotype"/>
          <w:sz w:val="18"/>
          <w:szCs w:val="18"/>
          <w14:ligatures w14:val="standard"/>
          <w14:numForm w14:val="oldStyle"/>
          <w14:numSpacing w14:val="proportional"/>
          <w14:cntxtAlts/>
        </w:rPr>
        <w:t xml:space="preserve">n action is something that is in the agent’s power, and is chosen </w:t>
      </w:r>
      <w:proofErr w:type="gramStart"/>
      <w:r w:rsidRPr="00F64361">
        <w:rPr>
          <w:rFonts w:ascii="Palatino Linotype" w:hAnsi="Palatino Linotype"/>
          <w:sz w:val="18"/>
          <w:szCs w:val="18"/>
          <w14:ligatures w14:val="standard"/>
          <w14:numForm w14:val="oldStyle"/>
          <w14:numSpacing w14:val="proportional"/>
          <w14:cntxtAlts/>
        </w:rPr>
        <w:t>as a means to</w:t>
      </w:r>
      <w:proofErr w:type="gramEnd"/>
      <w:r w:rsidRPr="00F64361">
        <w:rPr>
          <w:rFonts w:ascii="Palatino Linotype" w:hAnsi="Palatino Linotype"/>
          <w:sz w:val="18"/>
          <w:szCs w:val="18"/>
          <w14:ligatures w14:val="standard"/>
          <w14:numForm w14:val="oldStyle"/>
          <w14:numSpacing w14:val="proportional"/>
          <w14:cntxtAlts/>
        </w:rPr>
        <w:t xml:space="preserve"> the agent’s end (G 4:427). Looked at from this standpoint, it is the end that supplies the reason for every action. But…there must be a reason for setting the end. The end [must be] good or valuable in some way; …or it [must be] an end that morality requires you to have…. So instead of saying only that the end is the reason for the action, it is more appropriate to say that the reason for setting the end is the reason for the action” </w:t>
      </w:r>
      <w:r w:rsidR="005E3C36">
        <w:rPr>
          <w:rFonts w:ascii="Palatino Linotype" w:hAnsi="Palatino Linotype"/>
          <w:sz w:val="18"/>
          <w:szCs w:val="18"/>
          <w14:ligatures w14:val="standard"/>
          <w14:numForm w14:val="oldStyle"/>
          <w14:numSpacing w14:val="proportional"/>
          <w14:cntxtAlts/>
        </w:rPr>
        <w:t>(</w:t>
      </w:r>
      <w:r w:rsidR="00433855">
        <w:rPr>
          <w:rFonts w:ascii="Palatino Linotype" w:hAnsi="Palatino Linotype"/>
          <w:sz w:val="18"/>
          <w:szCs w:val="18"/>
          <w14:ligatures w14:val="standard"/>
          <w14:numForm w14:val="oldStyle"/>
          <w14:numSpacing w14:val="proportional"/>
          <w14:cntxtAlts/>
        </w:rPr>
        <w:t>2017</w:t>
      </w:r>
      <w:r w:rsidR="005E3C36">
        <w:rPr>
          <w:rFonts w:ascii="Palatino Linotype" w:hAnsi="Palatino Linotype"/>
          <w:sz w:val="18"/>
          <w:szCs w:val="18"/>
          <w14:ligatures w14:val="standard"/>
          <w14:numForm w14:val="oldStyle"/>
          <w14:numSpacing w14:val="proportional"/>
          <w14:cntxtAlts/>
        </w:rPr>
        <w:t xml:space="preserve">, </w:t>
      </w:r>
      <w:r w:rsidRPr="00F64361">
        <w:rPr>
          <w:rFonts w:ascii="Palatino Linotype" w:hAnsi="Palatino Linotype"/>
          <w:sz w:val="18"/>
          <w:szCs w:val="18"/>
          <w14:ligatures w14:val="standard"/>
          <w14:numForm w14:val="oldStyle"/>
          <w14:numSpacing w14:val="proportional"/>
          <w14:cntxtAlts/>
        </w:rPr>
        <w:t>266</w:t>
      </w:r>
      <w:r w:rsidR="005E3C36">
        <w:rPr>
          <w:rFonts w:ascii="Palatino Linotype" w:hAnsi="Palatino Linotype"/>
          <w:sz w:val="18"/>
          <w:szCs w:val="18"/>
          <w14:ligatures w14:val="standard"/>
          <w14:numForm w14:val="oldStyle"/>
          <w14:numSpacing w14:val="proportional"/>
          <w14:cntxtAlts/>
        </w:rPr>
        <w:t>).</w:t>
      </w:r>
      <w:r w:rsidRPr="00BB6FB8">
        <w:rPr>
          <w:rFonts w:ascii="Palatino Linotype" w:hAnsi="Palatino Linotype"/>
          <w:sz w:val="18"/>
          <w:szCs w:val="18"/>
          <w14:ligatures w14:val="standard"/>
          <w14:numForm w14:val="oldStyle"/>
          <w14:numSpacing w14:val="proportional"/>
          <w14:cntxtAlts/>
        </w:rPr>
        <w:t xml:space="preserve">    </w:t>
      </w:r>
    </w:p>
  </w:footnote>
  <w:footnote w:id="22">
    <w:p w14:paraId="22CCD16D" w14:textId="47EC5E8B" w:rsidR="00CA6674" w:rsidRPr="00BB6FB8" w:rsidRDefault="00CA6674" w:rsidP="00CA6674">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w:t>
      </w:r>
      <w:r w:rsidR="00EB132E">
        <w:rPr>
          <w:rFonts w:ascii="Palatino Linotype" w:hAnsi="Palatino Linotype"/>
          <w:sz w:val="18"/>
          <w:szCs w:val="18"/>
          <w14:ligatures w14:val="standard"/>
          <w14:numForm w14:val="oldStyle"/>
          <w14:numSpacing w14:val="proportional"/>
          <w14:cntxtAlts/>
        </w:rPr>
        <w:t>Admittedly, h</w:t>
      </w:r>
      <w:r>
        <w:rPr>
          <w:rFonts w:ascii="Palatino Linotype" w:hAnsi="Palatino Linotype"/>
          <w:sz w:val="18"/>
          <w:szCs w:val="18"/>
          <w14:ligatures w14:val="standard"/>
          <w14:numForm w14:val="oldStyle"/>
          <w14:numSpacing w14:val="proportional"/>
          <w14:cntxtAlts/>
        </w:rPr>
        <w:t>owever, some do. See Hurley</w:t>
      </w:r>
      <w:r w:rsidR="00981D98">
        <w:rPr>
          <w:rFonts w:ascii="Palatino Linotype" w:hAnsi="Palatino Linotype"/>
          <w:sz w:val="18"/>
          <w:szCs w:val="18"/>
          <w14:ligatures w14:val="standard"/>
          <w14:numForm w14:val="oldStyle"/>
          <w14:numSpacing w14:val="proportional"/>
          <w14:cntxtAlts/>
        </w:rPr>
        <w:t xml:space="preserve"> 2018</w:t>
      </w:r>
      <w:r>
        <w:rPr>
          <w:rFonts w:ascii="Palatino Linotype" w:hAnsi="Palatino Linotype"/>
          <w:sz w:val="18"/>
          <w:szCs w:val="18"/>
          <w14:ligatures w14:val="standard"/>
          <w14:numForm w14:val="oldStyle"/>
          <w14:numSpacing w14:val="proportional"/>
          <w14:cntxtAlts/>
        </w:rPr>
        <w:t xml:space="preserve"> and </w:t>
      </w:r>
      <w:r w:rsidRPr="00CA6674">
        <w:rPr>
          <w:rFonts w:ascii="Palatino Linotype" w:hAnsi="Palatino Linotype"/>
          <w:sz w:val="18"/>
          <w:szCs w:val="18"/>
          <w14:ligatures w14:val="standard"/>
          <w14:numForm w14:val="oldStyle"/>
          <w14:numSpacing w14:val="proportional"/>
          <w14:cntxtAlts/>
        </w:rPr>
        <w:t>Muñoz</w:t>
      </w:r>
      <w:r>
        <w:rPr>
          <w:rFonts w:ascii="Palatino Linotype" w:hAnsi="Palatino Linotype"/>
          <w:sz w:val="18"/>
          <w:szCs w:val="18"/>
          <w14:ligatures w14:val="standard"/>
          <w14:numForm w14:val="oldStyle"/>
          <w14:numSpacing w14:val="proportional"/>
          <w14:cntxtAlts/>
        </w:rPr>
        <w:t xml:space="preserve"> </w:t>
      </w:r>
      <w:r w:rsidR="00981D98">
        <w:rPr>
          <w:rFonts w:ascii="Palatino Linotype" w:hAnsi="Palatino Linotype"/>
          <w:sz w:val="18"/>
          <w:szCs w:val="18"/>
          <w14:ligatures w14:val="standard"/>
          <w14:numForm w14:val="oldStyle"/>
          <w14:numSpacing w14:val="proportional"/>
          <w14:cntxtAlts/>
        </w:rPr>
        <w:t>2021</w:t>
      </w:r>
      <w:r>
        <w:rPr>
          <w:rFonts w:ascii="Palatino Linotype" w:hAnsi="Palatino Linotype"/>
          <w:sz w:val="18"/>
          <w:szCs w:val="18"/>
          <w14:ligatures w14:val="standard"/>
          <w14:numForm w14:val="oldStyle"/>
          <w14:numSpacing w14:val="proportional"/>
          <w14:cntxtAlts/>
        </w:rPr>
        <w:t>.</w:t>
      </w:r>
      <w:r w:rsidRPr="00BB6FB8">
        <w:rPr>
          <w:rFonts w:ascii="Palatino Linotype" w:hAnsi="Palatino Linotype"/>
          <w:sz w:val="18"/>
          <w:szCs w:val="18"/>
          <w14:ligatures w14:val="standard"/>
          <w14:numForm w14:val="oldStyle"/>
          <w14:numSpacing w14:val="proportional"/>
          <w14:cntxtAlts/>
        </w:rPr>
        <w:t xml:space="preserve">    </w:t>
      </w:r>
    </w:p>
  </w:footnote>
  <w:footnote w:id="23">
    <w:p w14:paraId="0BA349EB" w14:textId="27FE438D" w:rsidR="00D440C0" w:rsidRPr="00BB6FB8" w:rsidRDefault="00D440C0" w:rsidP="00D440C0">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On David Lewis’s theory</w:t>
      </w:r>
      <w:r w:rsidR="003C14F6">
        <w:rPr>
          <w:rFonts w:ascii="Palatino Linotype" w:hAnsi="Palatino Linotype"/>
          <w:sz w:val="18"/>
          <w:szCs w:val="18"/>
          <w14:ligatures w14:val="standard"/>
          <w14:numForm w14:val="oldStyle"/>
          <w14:numSpacing w14:val="proportional"/>
          <w14:cntxtAlts/>
        </w:rPr>
        <w:t xml:space="preserve"> (1973)</w:t>
      </w:r>
      <w:r>
        <w:rPr>
          <w:rFonts w:ascii="Palatino Linotype" w:hAnsi="Palatino Linotype"/>
          <w:sz w:val="18"/>
          <w:szCs w:val="18"/>
          <w14:ligatures w14:val="standard"/>
          <w14:numForm w14:val="oldStyle"/>
          <w14:numSpacing w14:val="proportional"/>
          <w14:cntxtAlts/>
        </w:rPr>
        <w:t>,</w:t>
      </w:r>
      <w:r w:rsidRPr="00D440C0">
        <w:rPr>
          <w:rFonts w:ascii="Palatino Linotype" w:hAnsi="Palatino Linotype"/>
          <w:sz w:val="18"/>
          <w:szCs w:val="18"/>
          <w14:ligatures w14:val="standard"/>
          <w14:numForm w14:val="oldStyle"/>
          <w14:numSpacing w14:val="proportional"/>
          <w14:cntxtAlts/>
        </w:rPr>
        <w:t xml:space="preserve"> they</w:t>
      </w:r>
      <w:r w:rsidR="003C14F6">
        <w:rPr>
          <w:rFonts w:ascii="Palatino Linotype" w:hAnsi="Palatino Linotype"/>
          <w:sz w:val="18"/>
          <w:szCs w:val="18"/>
          <w14:ligatures w14:val="standard"/>
          <w14:numForm w14:val="oldStyle"/>
          <w14:numSpacing w14:val="proportional"/>
          <w14:cntxtAlts/>
        </w:rPr>
        <w:t>’</w:t>
      </w:r>
      <w:r w:rsidRPr="00D440C0">
        <w:rPr>
          <w:rFonts w:ascii="Palatino Linotype" w:hAnsi="Palatino Linotype"/>
          <w:sz w:val="18"/>
          <w:szCs w:val="18"/>
          <w14:ligatures w14:val="standard"/>
          <w14:numForm w14:val="oldStyle"/>
          <w14:numSpacing w14:val="proportional"/>
          <w14:cntxtAlts/>
        </w:rPr>
        <w:t>re both false</w:t>
      </w:r>
      <w:r w:rsidR="003C14F6">
        <w:rPr>
          <w:rFonts w:ascii="Palatino Linotype" w:hAnsi="Palatino Linotype"/>
          <w:sz w:val="18"/>
          <w:szCs w:val="18"/>
          <w14:ligatures w14:val="standard"/>
          <w14:numForm w14:val="oldStyle"/>
          <w14:numSpacing w14:val="proportional"/>
          <w14:cntxtAlts/>
        </w:rPr>
        <w:t>. And</w:t>
      </w:r>
      <w:r w:rsidR="00B566C4">
        <w:rPr>
          <w:rFonts w:ascii="Palatino Linotype" w:hAnsi="Palatino Linotype"/>
          <w:sz w:val="18"/>
          <w:szCs w:val="18"/>
          <w14:ligatures w14:val="standard"/>
          <w14:numForm w14:val="oldStyle"/>
          <w14:numSpacing w14:val="proportional"/>
          <w14:cntxtAlts/>
        </w:rPr>
        <w:t xml:space="preserve">, on </w:t>
      </w:r>
      <w:r w:rsidR="003C14F6">
        <w:rPr>
          <w:rFonts w:ascii="Palatino Linotype" w:hAnsi="Palatino Linotype"/>
          <w:sz w:val="18"/>
          <w:szCs w:val="18"/>
          <w14:ligatures w14:val="standard"/>
          <w14:numForm w14:val="oldStyle"/>
          <w14:numSpacing w14:val="proportional"/>
          <w14:cntxtAlts/>
        </w:rPr>
        <w:t xml:space="preserve">Robert Stalnaker’s theory (1984), they both have </w:t>
      </w:r>
      <w:r w:rsidRPr="00D440C0">
        <w:rPr>
          <w:rFonts w:ascii="Palatino Linotype" w:hAnsi="Palatino Linotype"/>
          <w:sz w:val="18"/>
          <w:szCs w:val="18"/>
          <w14:ligatures w14:val="standard"/>
          <w14:numForm w14:val="oldStyle"/>
          <w14:numSpacing w14:val="proportional"/>
          <w14:cntxtAlts/>
        </w:rPr>
        <w:t>indeterminate truth values</w:t>
      </w:r>
      <w:r>
        <w:rPr>
          <w:rFonts w:ascii="Palatino Linotype" w:hAnsi="Palatino Linotype"/>
          <w:sz w:val="18"/>
          <w:szCs w:val="18"/>
          <w14:ligatures w14:val="standard"/>
          <w14:numForm w14:val="oldStyle"/>
          <w14:numSpacing w14:val="proportional"/>
          <w14:cntxtAlts/>
        </w:rPr>
        <w:t>.</w:t>
      </w:r>
      <w:r w:rsidR="003C14F6">
        <w:rPr>
          <w:rFonts w:ascii="Palatino Linotype" w:hAnsi="Palatino Linotype"/>
          <w:sz w:val="18"/>
          <w:szCs w:val="18"/>
          <w14:ligatures w14:val="standard"/>
          <w14:numForm w14:val="oldStyle"/>
          <w14:numSpacing w14:val="proportional"/>
          <w14:cntxtAlts/>
        </w:rPr>
        <w:t xml:space="preserve"> And these two </w:t>
      </w:r>
      <w:r w:rsidR="00B566C4">
        <w:rPr>
          <w:rFonts w:ascii="Palatino Linotype" w:hAnsi="Palatino Linotype"/>
          <w:sz w:val="18"/>
          <w:szCs w:val="18"/>
          <w14:ligatures w14:val="standard"/>
          <w14:numForm w14:val="oldStyle"/>
          <w14:numSpacing w14:val="proportional"/>
          <w14:cntxtAlts/>
        </w:rPr>
        <w:t xml:space="preserve">theories </w:t>
      </w:r>
      <w:r w:rsidR="003C14F6">
        <w:rPr>
          <w:rFonts w:ascii="Palatino Linotype" w:hAnsi="Palatino Linotype"/>
          <w:sz w:val="18"/>
          <w:szCs w:val="18"/>
          <w14:ligatures w14:val="standard"/>
          <w14:numForm w14:val="oldStyle"/>
          <w14:numSpacing w14:val="proportional"/>
          <w14:cntxtAlts/>
        </w:rPr>
        <w:t xml:space="preserve">seem to be the </w:t>
      </w:r>
      <w:r w:rsidR="006A1875">
        <w:rPr>
          <w:rFonts w:ascii="Palatino Linotype" w:hAnsi="Palatino Linotype"/>
          <w:sz w:val="18"/>
          <w:szCs w:val="18"/>
          <w14:ligatures w14:val="standard"/>
          <w14:numForm w14:val="oldStyle"/>
          <w14:numSpacing w14:val="proportional"/>
          <w14:cntxtAlts/>
        </w:rPr>
        <w:t>two</w:t>
      </w:r>
      <w:r w:rsidR="003C14F6">
        <w:rPr>
          <w:rFonts w:ascii="Palatino Linotype" w:hAnsi="Palatino Linotype"/>
          <w:sz w:val="18"/>
          <w:szCs w:val="18"/>
          <w14:ligatures w14:val="standard"/>
          <w14:numForm w14:val="oldStyle"/>
          <w14:numSpacing w14:val="proportional"/>
          <w14:cntxtAlts/>
        </w:rPr>
        <w:t xml:space="preserve"> </w:t>
      </w:r>
      <w:r w:rsidR="00C669E9">
        <w:rPr>
          <w:rFonts w:ascii="Palatino Linotype" w:hAnsi="Palatino Linotype"/>
          <w:sz w:val="18"/>
          <w:szCs w:val="18"/>
          <w14:ligatures w14:val="standard"/>
          <w14:numForm w14:val="oldStyle"/>
          <w14:numSpacing w14:val="proportional"/>
          <w14:cntxtAlts/>
        </w:rPr>
        <w:t xml:space="preserve">leading </w:t>
      </w:r>
      <w:r w:rsidR="003C14F6">
        <w:rPr>
          <w:rFonts w:ascii="Palatino Linotype" w:hAnsi="Palatino Linotype"/>
          <w:sz w:val="18"/>
          <w:szCs w:val="18"/>
          <w14:ligatures w14:val="standard"/>
          <w14:numForm w14:val="oldStyle"/>
          <w14:numSpacing w14:val="proportional"/>
          <w14:cntxtAlts/>
        </w:rPr>
        <w:t>contenders.</w:t>
      </w:r>
      <w:r w:rsidR="00C669E9">
        <w:rPr>
          <w:rFonts w:ascii="Palatino Linotype" w:hAnsi="Palatino Linotype"/>
          <w:sz w:val="18"/>
          <w:szCs w:val="18"/>
          <w14:ligatures w14:val="standard"/>
          <w14:numForm w14:val="oldStyle"/>
          <w14:numSpacing w14:val="proportional"/>
          <w14:cntxtAlts/>
        </w:rPr>
        <w:t xml:space="preserve"> (I’m told, though, by Daniel </w:t>
      </w:r>
      <w:r w:rsidR="00C669E9" w:rsidRPr="00C669E9">
        <w:rPr>
          <w:rFonts w:ascii="Palatino Linotype" w:hAnsi="Palatino Linotype"/>
          <w:sz w:val="18"/>
          <w:szCs w:val="18"/>
          <w14:ligatures w14:val="standard"/>
          <w14:numForm w14:val="oldStyle"/>
          <w14:numSpacing w14:val="proportional"/>
          <w14:cntxtAlts/>
        </w:rPr>
        <w:t>Muñoz</w:t>
      </w:r>
      <w:r w:rsidR="00C669E9">
        <w:rPr>
          <w:rFonts w:ascii="Palatino Linotype" w:hAnsi="Palatino Linotype"/>
          <w:sz w:val="18"/>
          <w:szCs w:val="18"/>
          <w14:ligatures w14:val="standard"/>
          <w14:numForm w14:val="oldStyle"/>
          <w14:numSpacing w14:val="proportional"/>
          <w14:cntxtAlts/>
        </w:rPr>
        <w:t xml:space="preserve"> in correspondence that </w:t>
      </w:r>
      <w:r w:rsidR="00C669E9" w:rsidRPr="00C669E9">
        <w:rPr>
          <w:rFonts w:ascii="Palatino Linotype" w:hAnsi="Palatino Linotype"/>
          <w:sz w:val="18"/>
          <w:szCs w:val="18"/>
          <w14:ligatures w14:val="standard"/>
          <w14:numForm w14:val="oldStyle"/>
          <w14:numSpacing w14:val="proportional"/>
          <w14:cntxtAlts/>
        </w:rPr>
        <w:t xml:space="preserve">Alan </w:t>
      </w:r>
      <w:proofErr w:type="spellStart"/>
      <w:r w:rsidR="00C669E9" w:rsidRPr="00C669E9">
        <w:rPr>
          <w:rFonts w:ascii="Palatino Linotype" w:hAnsi="Palatino Linotype"/>
          <w:sz w:val="18"/>
          <w:szCs w:val="18"/>
          <w14:ligatures w14:val="standard"/>
          <w14:numForm w14:val="oldStyle"/>
          <w14:numSpacing w14:val="proportional"/>
          <w14:cntxtAlts/>
        </w:rPr>
        <w:t>Hájek</w:t>
      </w:r>
      <w:proofErr w:type="spellEnd"/>
      <w:r w:rsidR="00C669E9">
        <w:rPr>
          <w:rFonts w:ascii="Palatino Linotype" w:hAnsi="Palatino Linotype"/>
          <w:sz w:val="18"/>
          <w:szCs w:val="18"/>
          <w14:ligatures w14:val="standard"/>
          <w14:numForm w14:val="oldStyle"/>
          <w14:numSpacing w14:val="proportional"/>
          <w14:cntxtAlts/>
        </w:rPr>
        <w:t xml:space="preserve"> is developing a new theory, one on which most counterfactuals, including both CF1 and CF2, are false.)</w:t>
      </w:r>
      <w:r w:rsidRPr="00BB6FB8">
        <w:rPr>
          <w:rFonts w:ascii="Palatino Linotype" w:hAnsi="Palatino Linotype"/>
          <w:sz w:val="18"/>
          <w:szCs w:val="18"/>
          <w14:ligatures w14:val="standard"/>
          <w14:numForm w14:val="oldStyle"/>
          <w14:numSpacing w14:val="proportional"/>
          <w14:cntxtAlts/>
        </w:rPr>
        <w:t xml:space="preserve">    </w:t>
      </w:r>
    </w:p>
  </w:footnote>
  <w:footnote w:id="24">
    <w:p w14:paraId="294DFE28" w14:textId="4C10E56E" w:rsidR="00AA7461" w:rsidRPr="00BB6FB8" w:rsidRDefault="00AA7461" w:rsidP="00AA7461">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Several </w:t>
      </w:r>
      <w:r w:rsidR="007C0652">
        <w:rPr>
          <w:rFonts w:ascii="Palatino Linotype" w:hAnsi="Palatino Linotype"/>
          <w:sz w:val="18"/>
          <w:szCs w:val="18"/>
          <w14:ligatures w14:val="standard"/>
          <w14:numForm w14:val="oldStyle"/>
          <w14:numSpacing w14:val="proportional"/>
          <w14:cntxtAlts/>
        </w:rPr>
        <w:t xml:space="preserve">philosophers </w:t>
      </w:r>
      <w:r>
        <w:rPr>
          <w:rFonts w:ascii="Palatino Linotype" w:hAnsi="Palatino Linotype"/>
          <w:sz w:val="18"/>
          <w:szCs w:val="18"/>
          <w14:ligatures w14:val="standard"/>
          <w14:numForm w14:val="oldStyle"/>
          <w14:numSpacing w14:val="proportional"/>
          <w14:cntxtAlts/>
        </w:rPr>
        <w:t xml:space="preserve">have argued that deontic indeterminacy just follows from morally relevant indeterminacy—see, for instance, </w:t>
      </w:r>
      <w:r w:rsidR="00B33027">
        <w:rPr>
          <w:rFonts w:ascii="Palatino Linotype" w:hAnsi="Palatino Linotype"/>
          <w:sz w:val="18"/>
          <w:szCs w:val="18"/>
          <w14:ligatures w14:val="standard"/>
          <w14:numForm w14:val="oldStyle"/>
          <w14:numSpacing w14:val="proportional"/>
          <w14:cntxtAlts/>
        </w:rPr>
        <w:t xml:space="preserve">Tom </w:t>
      </w:r>
      <w:r w:rsidRPr="00AA7461">
        <w:rPr>
          <w:rFonts w:ascii="Palatino Linotype" w:hAnsi="Palatino Linotype"/>
          <w:sz w:val="18"/>
          <w:szCs w:val="18"/>
          <w14:ligatures w14:val="standard"/>
          <w14:numForm w14:val="oldStyle"/>
          <w14:numSpacing w14:val="proportional"/>
          <w14:cntxtAlts/>
        </w:rPr>
        <w:t xml:space="preserve">Dougherty </w:t>
      </w:r>
      <w:r w:rsidR="00B33027">
        <w:rPr>
          <w:rFonts w:ascii="Palatino Linotype" w:hAnsi="Palatino Linotype"/>
          <w:sz w:val="18"/>
          <w:szCs w:val="18"/>
          <w14:ligatures w14:val="standard"/>
          <w14:numForm w14:val="oldStyle"/>
          <w14:numSpacing w14:val="proportional"/>
          <w14:cntxtAlts/>
        </w:rPr>
        <w:t>(</w:t>
      </w:r>
      <w:r w:rsidRPr="00AA7461">
        <w:rPr>
          <w:rFonts w:ascii="Palatino Linotype" w:hAnsi="Palatino Linotype"/>
          <w:sz w:val="18"/>
          <w:szCs w:val="18"/>
          <w14:ligatures w14:val="standard"/>
          <w14:numForm w14:val="oldStyle"/>
          <w14:numSpacing w14:val="proportional"/>
          <w14:cntxtAlts/>
        </w:rPr>
        <w:t>2016</w:t>
      </w:r>
      <w:r w:rsidR="00B33027">
        <w:rPr>
          <w:rFonts w:ascii="Palatino Linotype" w:hAnsi="Palatino Linotype"/>
          <w:sz w:val="18"/>
          <w:szCs w:val="18"/>
          <w14:ligatures w14:val="standard"/>
          <w14:numForm w14:val="oldStyle"/>
          <w14:numSpacing w14:val="proportional"/>
          <w14:cntxtAlts/>
        </w:rPr>
        <w:t xml:space="preserve">, </w:t>
      </w:r>
      <w:r w:rsidRPr="00AA7461">
        <w:rPr>
          <w:rFonts w:ascii="Palatino Linotype" w:hAnsi="Palatino Linotype"/>
          <w:sz w:val="18"/>
          <w:szCs w:val="18"/>
          <w14:ligatures w14:val="standard"/>
          <w14:numForm w14:val="oldStyle"/>
          <w14:numSpacing w14:val="proportional"/>
          <w14:cntxtAlts/>
        </w:rPr>
        <w:t>449)</w:t>
      </w:r>
      <w:r>
        <w:rPr>
          <w:rFonts w:ascii="Palatino Linotype" w:hAnsi="Palatino Linotype"/>
          <w:sz w:val="18"/>
          <w:szCs w:val="18"/>
          <w14:ligatures w14:val="standard"/>
          <w14:numForm w14:val="oldStyle"/>
          <w14:numSpacing w14:val="proportional"/>
          <w14:cntxtAlts/>
        </w:rPr>
        <w:t xml:space="preserve">, </w:t>
      </w:r>
      <w:r w:rsidR="00B33027">
        <w:rPr>
          <w:rFonts w:ascii="Palatino Linotype" w:hAnsi="Palatino Linotype"/>
          <w:sz w:val="18"/>
          <w:szCs w:val="18"/>
          <w14:ligatures w14:val="standard"/>
          <w14:numForm w14:val="oldStyle"/>
          <w14:numSpacing w14:val="proportional"/>
          <w14:cntxtAlts/>
        </w:rPr>
        <w:t xml:space="preserve">Miriam </w:t>
      </w:r>
      <w:proofErr w:type="spellStart"/>
      <w:r w:rsidRPr="00AA7461">
        <w:rPr>
          <w:rFonts w:ascii="Palatino Linotype" w:hAnsi="Palatino Linotype"/>
          <w:sz w:val="18"/>
          <w:szCs w:val="18"/>
          <w14:ligatures w14:val="standard"/>
          <w14:numForm w14:val="oldStyle"/>
          <w14:numSpacing w14:val="proportional"/>
          <w14:cntxtAlts/>
        </w:rPr>
        <w:t>Schoenfield</w:t>
      </w:r>
      <w:proofErr w:type="spellEnd"/>
      <w:r w:rsidRPr="00AA7461">
        <w:rPr>
          <w:rFonts w:ascii="Palatino Linotype" w:hAnsi="Palatino Linotype"/>
          <w:sz w:val="18"/>
          <w:szCs w:val="18"/>
          <w14:ligatures w14:val="standard"/>
          <w14:numForm w14:val="oldStyle"/>
          <w14:numSpacing w14:val="proportional"/>
          <w14:cntxtAlts/>
        </w:rPr>
        <w:t xml:space="preserve"> </w:t>
      </w:r>
      <w:r w:rsidR="00B33027">
        <w:rPr>
          <w:rFonts w:ascii="Palatino Linotype" w:hAnsi="Palatino Linotype"/>
          <w:sz w:val="18"/>
          <w:szCs w:val="18"/>
          <w14:ligatures w14:val="standard"/>
          <w14:numForm w14:val="oldStyle"/>
          <w14:numSpacing w14:val="proportional"/>
          <w14:cntxtAlts/>
        </w:rPr>
        <w:t>(</w:t>
      </w:r>
      <w:r w:rsidRPr="00AA7461">
        <w:rPr>
          <w:rFonts w:ascii="Palatino Linotype" w:hAnsi="Palatino Linotype"/>
          <w:sz w:val="18"/>
          <w:szCs w:val="18"/>
          <w14:ligatures w14:val="standard"/>
          <w14:numForm w14:val="oldStyle"/>
          <w14:numSpacing w14:val="proportional"/>
          <w14:cntxtAlts/>
        </w:rPr>
        <w:t>2016</w:t>
      </w:r>
      <w:r w:rsidR="00B33027">
        <w:rPr>
          <w:rFonts w:ascii="Palatino Linotype" w:hAnsi="Palatino Linotype"/>
          <w:sz w:val="18"/>
          <w:szCs w:val="18"/>
          <w14:ligatures w14:val="standard"/>
          <w14:numForm w14:val="oldStyle"/>
          <w14:numSpacing w14:val="proportional"/>
          <w14:cntxtAlts/>
        </w:rPr>
        <w:t xml:space="preserve">, </w:t>
      </w:r>
      <w:r w:rsidRPr="00AA7461">
        <w:rPr>
          <w:rFonts w:ascii="Palatino Linotype" w:hAnsi="Palatino Linotype"/>
          <w:sz w:val="18"/>
          <w:szCs w:val="18"/>
          <w14:ligatures w14:val="standard"/>
          <w14:numForm w14:val="oldStyle"/>
          <w14:numSpacing w14:val="proportional"/>
          <w14:cntxtAlts/>
        </w:rPr>
        <w:t>262-3)</w:t>
      </w:r>
      <w:r>
        <w:rPr>
          <w:rFonts w:ascii="Palatino Linotype" w:hAnsi="Palatino Linotype"/>
          <w:sz w:val="18"/>
          <w:szCs w:val="18"/>
          <w14:ligatures w14:val="standard"/>
          <w14:numForm w14:val="oldStyle"/>
          <w14:numSpacing w14:val="proportional"/>
          <w14:cntxtAlts/>
        </w:rPr>
        <w:t>,</w:t>
      </w:r>
      <w:r w:rsidRPr="00AA7461">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 xml:space="preserve">and </w:t>
      </w:r>
      <w:r w:rsidR="00B33027">
        <w:rPr>
          <w:rFonts w:ascii="Palatino Linotype" w:hAnsi="Palatino Linotype"/>
          <w:sz w:val="18"/>
          <w:szCs w:val="18"/>
          <w14:ligatures w14:val="standard"/>
          <w14:numForm w14:val="oldStyle"/>
          <w14:numSpacing w14:val="proportional"/>
          <w14:cntxtAlts/>
        </w:rPr>
        <w:t xml:space="preserve">Billy </w:t>
      </w:r>
      <w:r w:rsidRPr="00AA7461">
        <w:rPr>
          <w:rFonts w:ascii="Palatino Linotype" w:hAnsi="Palatino Linotype"/>
          <w:sz w:val="18"/>
          <w:szCs w:val="18"/>
          <w14:ligatures w14:val="standard"/>
          <w14:numForm w14:val="oldStyle"/>
          <w14:numSpacing w14:val="proportional"/>
          <w14:cntxtAlts/>
        </w:rPr>
        <w:t xml:space="preserve">Dunaway </w:t>
      </w:r>
      <w:r w:rsidR="00B33027">
        <w:rPr>
          <w:rFonts w:ascii="Palatino Linotype" w:hAnsi="Palatino Linotype"/>
          <w:sz w:val="18"/>
          <w:szCs w:val="18"/>
          <w14:ligatures w14:val="standard"/>
          <w14:numForm w14:val="oldStyle"/>
          <w14:numSpacing w14:val="proportional"/>
          <w14:cntxtAlts/>
        </w:rPr>
        <w:t>(</w:t>
      </w:r>
      <w:r w:rsidRPr="00AA7461">
        <w:rPr>
          <w:rFonts w:ascii="Palatino Linotype" w:hAnsi="Palatino Linotype"/>
          <w:sz w:val="18"/>
          <w:szCs w:val="18"/>
          <w14:ligatures w14:val="standard"/>
          <w14:numForm w14:val="oldStyle"/>
          <w14:numSpacing w14:val="proportional"/>
          <w14:cntxtAlts/>
        </w:rPr>
        <w:t>2017</w:t>
      </w:r>
      <w:r w:rsidR="00B33027">
        <w:rPr>
          <w:rFonts w:ascii="Palatino Linotype" w:hAnsi="Palatino Linotype"/>
          <w:sz w:val="18"/>
          <w:szCs w:val="18"/>
          <w14:ligatures w14:val="standard"/>
          <w14:numForm w14:val="oldStyle"/>
          <w14:numSpacing w14:val="proportional"/>
          <w14:cntxtAlts/>
        </w:rPr>
        <w:t xml:space="preserve">, </w:t>
      </w:r>
      <w:r w:rsidRPr="00AA7461">
        <w:rPr>
          <w:rFonts w:ascii="Palatino Linotype" w:hAnsi="Palatino Linotype"/>
          <w:sz w:val="18"/>
          <w:szCs w:val="18"/>
          <w14:ligatures w14:val="standard"/>
          <w14:numForm w14:val="oldStyle"/>
          <w14:numSpacing w14:val="proportional"/>
          <w14:cntxtAlts/>
        </w:rPr>
        <w:t>40</w:t>
      </w:r>
      <w:r>
        <w:rPr>
          <w:rFonts w:ascii="Palatino Linotype" w:hAnsi="Palatino Linotype"/>
          <w:sz w:val="18"/>
          <w:szCs w:val="18"/>
          <w14:ligatures w14:val="standard"/>
          <w14:numForm w14:val="oldStyle"/>
          <w14:numSpacing w14:val="proportional"/>
          <w14:cntxtAlts/>
        </w:rPr>
        <w:t xml:space="preserve">). </w:t>
      </w:r>
      <w:r w:rsidRPr="00AA7461">
        <w:rPr>
          <w:rFonts w:ascii="Palatino Linotype" w:hAnsi="Palatino Linotype"/>
          <w:sz w:val="18"/>
          <w:szCs w:val="18"/>
          <w14:ligatures w14:val="standard"/>
          <w14:numForm w14:val="oldStyle"/>
          <w14:numSpacing w14:val="proportional"/>
          <w14:cntxtAlts/>
        </w:rPr>
        <w:t xml:space="preserve">They all </w:t>
      </w:r>
      <w:r w:rsidR="007341CC">
        <w:rPr>
          <w:rFonts w:ascii="Palatino Linotype" w:hAnsi="Palatino Linotype"/>
          <w:sz w:val="18"/>
          <w:szCs w:val="18"/>
          <w14:ligatures w14:val="standard"/>
          <w14:numForm w14:val="oldStyle"/>
          <w14:numSpacing w14:val="proportional"/>
          <w14:cntxtAlts/>
        </w:rPr>
        <w:t>give the following sort of argument based on a</w:t>
      </w:r>
      <w:r w:rsidRPr="00AA7461">
        <w:rPr>
          <w:rFonts w:ascii="Palatino Linotype" w:hAnsi="Palatino Linotype"/>
          <w:sz w:val="18"/>
          <w:szCs w:val="18"/>
          <w14:ligatures w14:val="standard"/>
          <w14:numForm w14:val="oldStyle"/>
          <w14:numSpacing w14:val="proportional"/>
          <w14:cntxtAlts/>
        </w:rPr>
        <w:t xml:space="preserve"> sorites serie</w:t>
      </w:r>
      <w:r w:rsidR="007C0652">
        <w:rPr>
          <w:rFonts w:ascii="Palatino Linotype" w:hAnsi="Palatino Linotype"/>
          <w:sz w:val="18"/>
          <w:szCs w:val="18"/>
          <w14:ligatures w14:val="standard"/>
          <w14:numForm w14:val="oldStyle"/>
          <w14:numSpacing w14:val="proportional"/>
          <w14:cntxtAlts/>
        </w:rPr>
        <w:t xml:space="preserve">s: </w:t>
      </w:r>
      <w:r w:rsidRPr="00AA7461">
        <w:rPr>
          <w:rFonts w:ascii="Palatino Linotype" w:hAnsi="Palatino Linotype"/>
          <w:sz w:val="18"/>
          <w:szCs w:val="18"/>
          <w14:ligatures w14:val="standard"/>
          <w14:numForm w14:val="oldStyle"/>
          <w14:numSpacing w14:val="proportional"/>
          <w14:cntxtAlts/>
        </w:rPr>
        <w:t>“I will assume that it is determinately permissible to terminate a one-day old zygote</w:t>
      </w:r>
      <w:r w:rsidR="007341CC">
        <w:rPr>
          <w:rFonts w:ascii="Palatino Linotype" w:hAnsi="Palatino Linotype"/>
          <w:sz w:val="18"/>
          <w:szCs w:val="18"/>
          <w14:ligatures w14:val="standard"/>
          <w14:numForm w14:val="oldStyle"/>
          <w14:numSpacing w14:val="proportional"/>
          <w14:cntxtAlts/>
        </w:rPr>
        <w:t xml:space="preserve"> [and determinately impermissible to terminate a </w:t>
      </w:r>
      <w:proofErr w:type="gramStart"/>
      <w:r w:rsidR="002E5ADB">
        <w:rPr>
          <w:rFonts w:ascii="Palatino Linotype" w:hAnsi="Palatino Linotype"/>
          <w:sz w:val="18"/>
          <w:szCs w:val="18"/>
          <w14:ligatures w14:val="standard"/>
          <w14:numForm w14:val="oldStyle"/>
          <w14:numSpacing w14:val="proportional"/>
          <w14:cntxtAlts/>
        </w:rPr>
        <w:t>one-year</w:t>
      </w:r>
      <w:r w:rsidR="000F59CD">
        <w:rPr>
          <w:rFonts w:ascii="Palatino Linotype" w:hAnsi="Palatino Linotype"/>
          <w:sz w:val="18"/>
          <w:szCs w:val="18"/>
          <w14:ligatures w14:val="standard"/>
          <w14:numForm w14:val="oldStyle"/>
          <w14:numSpacing w14:val="proportional"/>
          <w14:cntxtAlts/>
        </w:rPr>
        <w:t xml:space="preserve"> </w:t>
      </w:r>
      <w:r w:rsidR="002E5ADB">
        <w:rPr>
          <w:rFonts w:ascii="Palatino Linotype" w:hAnsi="Palatino Linotype"/>
          <w:sz w:val="18"/>
          <w:szCs w:val="18"/>
          <w14:ligatures w14:val="standard"/>
          <w14:numForm w14:val="oldStyle"/>
          <w14:numSpacing w14:val="proportional"/>
          <w14:cntxtAlts/>
        </w:rPr>
        <w:t>old</w:t>
      </w:r>
      <w:proofErr w:type="gramEnd"/>
      <w:r w:rsidR="000F59CD">
        <w:rPr>
          <w:rFonts w:ascii="Palatino Linotype" w:hAnsi="Palatino Linotype"/>
          <w:sz w:val="18"/>
          <w:szCs w:val="18"/>
          <w14:ligatures w14:val="standard"/>
          <w14:numForm w14:val="oldStyle"/>
          <w14:numSpacing w14:val="proportional"/>
          <w14:cntxtAlts/>
        </w:rPr>
        <w:t xml:space="preserve"> child</w:t>
      </w:r>
      <w:r w:rsidR="007341CC">
        <w:rPr>
          <w:rFonts w:ascii="Palatino Linotype" w:hAnsi="Palatino Linotype"/>
          <w:sz w:val="18"/>
          <w:szCs w:val="18"/>
          <w14:ligatures w14:val="standard"/>
          <w14:numForm w14:val="oldStyle"/>
          <w14:numSpacing w14:val="proportional"/>
          <w14:cntxtAlts/>
        </w:rPr>
        <w:t>]</w:t>
      </w:r>
      <w:r w:rsidRPr="00AA7461">
        <w:rPr>
          <w:rFonts w:ascii="Palatino Linotype" w:hAnsi="Palatino Linotype"/>
          <w:sz w:val="18"/>
          <w:szCs w:val="18"/>
          <w14:ligatures w14:val="standard"/>
          <w14:numForm w14:val="oldStyle"/>
          <w14:numSpacing w14:val="proportional"/>
          <w14:cntxtAlts/>
        </w:rPr>
        <w:t xml:space="preserve">. However, there seems no specific point in an entity’s continuous development from zygote to one-year old at which it acquires moral personhood. </w:t>
      </w:r>
      <w:r w:rsidR="007341CC">
        <w:rPr>
          <w:rFonts w:ascii="Palatino Linotype" w:hAnsi="Palatino Linotype"/>
          <w:sz w:val="18"/>
          <w:szCs w:val="18"/>
          <w14:ligatures w14:val="standard"/>
          <w14:numForm w14:val="oldStyle"/>
          <w14:numSpacing w14:val="proportional"/>
          <w14:cntxtAlts/>
        </w:rPr>
        <w:t>…</w:t>
      </w:r>
      <w:r w:rsidRPr="00AA7461">
        <w:rPr>
          <w:rFonts w:ascii="Palatino Linotype" w:hAnsi="Palatino Linotype"/>
          <w:sz w:val="18"/>
          <w:szCs w:val="18"/>
          <w14:ligatures w14:val="standard"/>
          <w14:numForm w14:val="oldStyle"/>
          <w14:numSpacing w14:val="proportional"/>
          <w14:cntxtAlts/>
        </w:rPr>
        <w:t>Instead, the entity passes through a range of borderline cases of moral personhood. When the entity is in this range, it is indeterminate whether it is permissible to terminate it” (Dougherty 2016, 449)</w:t>
      </w:r>
      <w:r w:rsidR="007116E6">
        <w:rPr>
          <w:rFonts w:ascii="Palatino Linotype" w:hAnsi="Palatino Linotype"/>
          <w:sz w:val="18"/>
          <w:szCs w:val="18"/>
          <w14:ligatures w14:val="standard"/>
          <w14:numForm w14:val="oldStyle"/>
          <w14:numSpacing w14:val="proportional"/>
          <w14:cntxtAlts/>
        </w:rPr>
        <w:t>. But</w:t>
      </w:r>
      <w:r w:rsidR="00B33027">
        <w:rPr>
          <w:rFonts w:ascii="Palatino Linotype" w:hAnsi="Palatino Linotype"/>
          <w:sz w:val="18"/>
          <w:szCs w:val="18"/>
          <w14:ligatures w14:val="standard"/>
          <w14:numForm w14:val="oldStyle"/>
          <w14:numSpacing w14:val="proportional"/>
          <w14:cntxtAlts/>
        </w:rPr>
        <w:t xml:space="preserve"> from the fact that it’s permissible to terminate a non-person, impermissible to terminate a person, and indeterminate whether a </w:t>
      </w:r>
      <w:r w:rsidR="007341CC">
        <w:rPr>
          <w:rFonts w:ascii="Palatino Linotype" w:hAnsi="Palatino Linotype"/>
          <w:sz w:val="18"/>
          <w:szCs w:val="18"/>
          <w14:ligatures w14:val="standard"/>
          <w14:numForm w14:val="oldStyle"/>
          <w14:numSpacing w14:val="proportional"/>
          <w14:cntxtAlts/>
        </w:rPr>
        <w:t>certain entity</w:t>
      </w:r>
      <w:r w:rsidR="00B33027">
        <w:rPr>
          <w:rFonts w:ascii="Palatino Linotype" w:hAnsi="Palatino Linotype"/>
          <w:sz w:val="18"/>
          <w:szCs w:val="18"/>
          <w14:ligatures w14:val="standard"/>
          <w14:numForm w14:val="oldStyle"/>
          <w14:numSpacing w14:val="proportional"/>
          <w14:cntxtAlts/>
        </w:rPr>
        <w:t xml:space="preserve"> is </w:t>
      </w:r>
      <w:r w:rsidR="007341CC">
        <w:rPr>
          <w:rFonts w:ascii="Palatino Linotype" w:hAnsi="Palatino Linotype"/>
          <w:sz w:val="18"/>
          <w:szCs w:val="18"/>
          <w14:ligatures w14:val="standard"/>
          <w14:numForm w14:val="oldStyle"/>
          <w14:numSpacing w14:val="proportional"/>
          <w14:cntxtAlts/>
        </w:rPr>
        <w:t xml:space="preserve">a </w:t>
      </w:r>
      <w:r w:rsidR="00B33027">
        <w:rPr>
          <w:rFonts w:ascii="Palatino Linotype" w:hAnsi="Palatino Linotype"/>
          <w:sz w:val="18"/>
          <w:szCs w:val="18"/>
          <w14:ligatures w14:val="standard"/>
          <w14:numForm w14:val="oldStyle"/>
          <w14:numSpacing w14:val="proportional"/>
          <w14:cntxtAlts/>
        </w:rPr>
        <w:t xml:space="preserve">person, it doesn’t follow that it’s indeterminate whether it’s permissible to terminate </w:t>
      </w:r>
      <w:r w:rsidR="007341CC">
        <w:rPr>
          <w:rFonts w:ascii="Palatino Linotype" w:hAnsi="Palatino Linotype"/>
          <w:sz w:val="18"/>
          <w:szCs w:val="18"/>
          <w14:ligatures w14:val="standard"/>
          <w14:numForm w14:val="oldStyle"/>
          <w14:numSpacing w14:val="proportional"/>
          <w14:cntxtAlts/>
        </w:rPr>
        <w:t>that entity</w:t>
      </w:r>
      <w:r w:rsidR="00B33027">
        <w:rPr>
          <w:rFonts w:ascii="Palatino Linotype" w:hAnsi="Palatino Linotype"/>
          <w:sz w:val="18"/>
          <w:szCs w:val="18"/>
          <w14:ligatures w14:val="standard"/>
          <w14:numForm w14:val="oldStyle"/>
          <w14:numSpacing w14:val="proportional"/>
          <w14:cntxtAlts/>
        </w:rPr>
        <w:t xml:space="preserve">. For a moral theory could hold that it’s not only impermissible to terminate a person, but also </w:t>
      </w:r>
      <w:r w:rsidR="007341CC">
        <w:rPr>
          <w:rFonts w:ascii="Palatino Linotype" w:hAnsi="Palatino Linotype"/>
          <w:sz w:val="18"/>
          <w:szCs w:val="18"/>
          <w14:ligatures w14:val="standard"/>
          <w14:numForm w14:val="oldStyle"/>
          <w14:numSpacing w14:val="proportional"/>
          <w14:cntxtAlts/>
        </w:rPr>
        <w:t xml:space="preserve">impermissible </w:t>
      </w:r>
      <w:r w:rsidR="00B33027">
        <w:rPr>
          <w:rFonts w:ascii="Palatino Linotype" w:hAnsi="Palatino Linotype"/>
          <w:sz w:val="18"/>
          <w:szCs w:val="18"/>
          <w14:ligatures w14:val="standard"/>
          <w14:numForm w14:val="oldStyle"/>
          <w14:numSpacing w14:val="proportional"/>
          <w14:cntxtAlts/>
        </w:rPr>
        <w:t xml:space="preserve">to terminate </w:t>
      </w:r>
      <w:r w:rsidR="007341CC">
        <w:rPr>
          <w:rFonts w:ascii="Palatino Linotype" w:hAnsi="Palatino Linotype"/>
          <w:sz w:val="18"/>
          <w:szCs w:val="18"/>
          <w14:ligatures w14:val="standard"/>
          <w14:numForm w14:val="oldStyle"/>
          <w14:numSpacing w14:val="proportional"/>
          <w14:cntxtAlts/>
        </w:rPr>
        <w:t xml:space="preserve">any </w:t>
      </w:r>
      <w:r w:rsidR="007341CC" w:rsidRPr="007341CC">
        <w:rPr>
          <w:rFonts w:ascii="Palatino Linotype" w:hAnsi="Palatino Linotype"/>
          <w:sz w:val="18"/>
          <w:szCs w:val="18"/>
          <w14:ligatures w14:val="standard"/>
          <w14:numForm w14:val="oldStyle"/>
          <w14:numSpacing w14:val="proportional"/>
          <w14:cntxtAlts/>
        </w:rPr>
        <w:t>borderline case of moral personhood</w:t>
      </w:r>
      <w:r w:rsidR="00B33027">
        <w:rPr>
          <w:rFonts w:ascii="Palatino Linotype" w:hAnsi="Palatino Linotype"/>
          <w:sz w:val="18"/>
          <w:szCs w:val="18"/>
          <w14:ligatures w14:val="standard"/>
          <w14:numForm w14:val="oldStyle"/>
          <w14:numSpacing w14:val="proportional"/>
          <w14:cntxtAlts/>
        </w:rPr>
        <w:t xml:space="preserve">. </w:t>
      </w:r>
      <w:r w:rsidRPr="00BB6FB8">
        <w:rPr>
          <w:rFonts w:ascii="Palatino Linotype" w:hAnsi="Palatino Linotype"/>
          <w:sz w:val="18"/>
          <w:szCs w:val="18"/>
          <w14:ligatures w14:val="standard"/>
          <w14:numForm w14:val="oldStyle"/>
          <w14:numSpacing w14:val="proportional"/>
          <w14:cntxtAlts/>
        </w:rPr>
        <w:t xml:space="preserve">   </w:t>
      </w:r>
    </w:p>
  </w:footnote>
  <w:footnote w:id="25">
    <w:p w14:paraId="2CC1A778" w14:textId="37D97A8C" w:rsidR="00A32807" w:rsidRPr="00BB6FB8" w:rsidRDefault="00A32807" w:rsidP="00A32807">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The reader may wonder about higher-order indeterminacy. For instance, </w:t>
      </w:r>
      <w:r w:rsidR="00B51F01">
        <w:rPr>
          <w:rFonts w:ascii="Palatino Linotype" w:hAnsi="Palatino Linotype"/>
          <w:sz w:val="18"/>
          <w:szCs w:val="18"/>
          <w14:ligatures w14:val="standard"/>
          <w14:numForm w14:val="oldStyle"/>
          <w14:numSpacing w14:val="proportional"/>
          <w14:cntxtAlts/>
        </w:rPr>
        <w:t>the reader</w:t>
      </w:r>
      <w:r>
        <w:rPr>
          <w:rFonts w:ascii="Palatino Linotype" w:hAnsi="Palatino Linotype"/>
          <w:sz w:val="18"/>
          <w:szCs w:val="18"/>
          <w14:ligatures w14:val="standard"/>
          <w14:numForm w14:val="oldStyle"/>
          <w14:numSpacing w14:val="proportional"/>
          <w14:cntxtAlts/>
        </w:rPr>
        <w:t xml:space="preserve"> may wonder </w:t>
      </w:r>
      <w:r w:rsidR="00B51F01">
        <w:rPr>
          <w:rFonts w:ascii="Palatino Linotype" w:hAnsi="Palatino Linotype"/>
          <w:sz w:val="18"/>
          <w:szCs w:val="18"/>
          <w14:ligatures w14:val="standard"/>
          <w14:numForm w14:val="oldStyle"/>
          <w14:numSpacing w14:val="proportional"/>
          <w14:cntxtAlts/>
        </w:rPr>
        <w:t xml:space="preserve">what </w:t>
      </w:r>
      <w:r>
        <w:rPr>
          <w:rFonts w:ascii="Palatino Linotype" w:hAnsi="Palatino Linotype"/>
          <w:sz w:val="18"/>
          <w:szCs w:val="18"/>
          <w14:ligatures w14:val="standard"/>
          <w14:numForm w14:val="oldStyle"/>
          <w14:numSpacing w14:val="proportional"/>
          <w14:cntxtAlts/>
        </w:rPr>
        <w:t xml:space="preserve">the </w:t>
      </w:r>
      <w:r w:rsidR="00175B8E">
        <w:rPr>
          <w:rFonts w:ascii="Palatino Linotype" w:hAnsi="Palatino Linotype"/>
          <w:sz w:val="18"/>
          <w:szCs w:val="18"/>
          <w14:ligatures w14:val="standard"/>
          <w14:numForm w14:val="oldStyle"/>
          <w14:numSpacing w14:val="proportional"/>
          <w14:cntxtAlts/>
        </w:rPr>
        <w:t>teleologist</w:t>
      </w:r>
      <w:r>
        <w:rPr>
          <w:rFonts w:ascii="Palatino Linotype" w:hAnsi="Palatino Linotype"/>
          <w:sz w:val="18"/>
          <w:szCs w:val="18"/>
          <w14:ligatures w14:val="standard"/>
          <w14:numForm w14:val="oldStyle"/>
          <w14:numSpacing w14:val="proportional"/>
          <w14:cntxtAlts/>
        </w:rPr>
        <w:t xml:space="preserve"> would say if it</w:t>
      </w:r>
      <w:r w:rsidR="00EE1A22">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s indeterminate whether in refraining from voting for Candidate X it</w:t>
      </w:r>
      <w:r w:rsidR="00175B8E">
        <w:rPr>
          <w:rFonts w:ascii="Palatino Linotype" w:hAnsi="Palatino Linotype"/>
          <w:sz w:val="18"/>
          <w:szCs w:val="18"/>
          <w14:ligatures w14:val="standard"/>
          <w14:numForm w14:val="oldStyle"/>
          <w14:numSpacing w14:val="proportional"/>
          <w14:cntxtAlts/>
        </w:rPr>
        <w:t xml:space="preserve"> is or isn’t</w:t>
      </w:r>
      <w:r>
        <w:rPr>
          <w:rFonts w:ascii="Palatino Linotype" w:hAnsi="Palatino Linotype"/>
          <w:sz w:val="18"/>
          <w:szCs w:val="18"/>
          <w14:ligatures w14:val="standard"/>
          <w14:numForm w14:val="oldStyle"/>
          <w14:numSpacing w14:val="proportional"/>
          <w14:cntxtAlts/>
        </w:rPr>
        <w:t xml:space="preserve"> </w:t>
      </w:r>
      <w:r w:rsidR="00175B8E">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determinately</w:t>
      </w:r>
      <w:r w:rsidR="00175B8E">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 xml:space="preserve">true that she has </w:t>
      </w:r>
      <w:r w:rsidR="00B51F01">
        <w:rPr>
          <w:rFonts w:ascii="Palatino Linotype" w:hAnsi="Palatino Linotype"/>
          <w:sz w:val="18"/>
          <w:szCs w:val="18"/>
          <w14:ligatures w14:val="standard"/>
          <w14:numForm w14:val="oldStyle"/>
          <w14:numSpacing w14:val="proportional"/>
          <w14:cntxtAlts/>
        </w:rPr>
        <w:t xml:space="preserve">thereby </w:t>
      </w:r>
      <w:r>
        <w:rPr>
          <w:rFonts w:ascii="Palatino Linotype" w:hAnsi="Palatino Linotype"/>
          <w:sz w:val="18"/>
          <w:szCs w:val="18"/>
          <w14:ligatures w14:val="standard"/>
          <w14:numForm w14:val="oldStyle"/>
          <w14:numSpacing w14:val="proportional"/>
          <w14:cntxtAlts/>
        </w:rPr>
        <w:t xml:space="preserve">broken a promise. Perhaps, </w:t>
      </w:r>
      <w:r w:rsidR="00B51F01">
        <w:rPr>
          <w:rFonts w:ascii="Palatino Linotype" w:hAnsi="Palatino Linotype"/>
          <w:sz w:val="18"/>
          <w:szCs w:val="18"/>
          <w14:ligatures w14:val="standard"/>
          <w14:numForm w14:val="oldStyle"/>
          <w14:numSpacing w14:val="proportional"/>
          <w14:cntxtAlts/>
        </w:rPr>
        <w:t xml:space="preserve">given higher-order indeterminacy, </w:t>
      </w:r>
      <w:r>
        <w:rPr>
          <w:rFonts w:ascii="Palatino Linotype" w:hAnsi="Palatino Linotype"/>
          <w:sz w:val="18"/>
          <w:szCs w:val="18"/>
          <w14:ligatures w14:val="standard"/>
          <w14:numForm w14:val="oldStyle"/>
          <w14:numSpacing w14:val="proportional"/>
          <w14:cntxtAlts/>
        </w:rPr>
        <w:t>there’s a 0.4 chance</w:t>
      </w:r>
      <w:r w:rsidR="00B51F01">
        <w:rPr>
          <w:rFonts w:ascii="Palatino Linotype" w:hAnsi="Palatino Linotype"/>
          <w:sz w:val="18"/>
          <w:szCs w:val="18"/>
          <w14:ligatures w14:val="standard"/>
          <w14:numForm w14:val="oldStyle"/>
          <w14:numSpacing w14:val="proportional"/>
          <w14:cntxtAlts/>
        </w:rPr>
        <w:t xml:space="preserve"> that it’s </w:t>
      </w:r>
      <w:r w:rsidR="00175B8E">
        <w:rPr>
          <w:rFonts w:ascii="Palatino Linotype" w:hAnsi="Palatino Linotype"/>
          <w:sz w:val="18"/>
          <w:szCs w:val="18"/>
          <w14:ligatures w14:val="standard"/>
          <w14:numForm w14:val="oldStyle"/>
          <w14:numSpacing w14:val="proportional"/>
          <w14:cntxtAlts/>
        </w:rPr>
        <w:t>(</w:t>
      </w:r>
      <w:r w:rsidR="00B51F01">
        <w:rPr>
          <w:rFonts w:ascii="Palatino Linotype" w:hAnsi="Palatino Linotype"/>
          <w:sz w:val="18"/>
          <w:szCs w:val="18"/>
          <w14:ligatures w14:val="standard"/>
          <w14:numForm w14:val="oldStyle"/>
          <w14:numSpacing w14:val="proportional"/>
          <w14:cntxtAlts/>
        </w:rPr>
        <w:t>determinately</w:t>
      </w:r>
      <w:r w:rsidR="00175B8E">
        <w:rPr>
          <w:rFonts w:ascii="Palatino Linotype" w:hAnsi="Palatino Linotype"/>
          <w:sz w:val="18"/>
          <w:szCs w:val="18"/>
          <w14:ligatures w14:val="standard"/>
          <w14:numForm w14:val="oldStyle"/>
          <w14:numSpacing w14:val="proportional"/>
          <w14:cntxtAlts/>
        </w:rPr>
        <w:t>)</w:t>
      </w:r>
      <w:r w:rsidR="00B51F01">
        <w:rPr>
          <w:rFonts w:ascii="Palatino Linotype" w:hAnsi="Palatino Linotype"/>
          <w:sz w:val="18"/>
          <w:szCs w:val="18"/>
          <w14:ligatures w14:val="standard"/>
          <w14:numForm w14:val="oldStyle"/>
          <w14:numSpacing w14:val="proportional"/>
          <w14:cntxtAlts/>
        </w:rPr>
        <w:t xml:space="preserve"> true and a 0.6 chance that </w:t>
      </w:r>
      <w:r w:rsidR="00175B8E">
        <w:rPr>
          <w:rFonts w:ascii="Palatino Linotype" w:hAnsi="Palatino Linotype"/>
          <w:sz w:val="18"/>
          <w:szCs w:val="18"/>
          <w14:ligatures w14:val="standard"/>
          <w14:numForm w14:val="oldStyle"/>
          <w14:numSpacing w14:val="proportional"/>
          <w14:cntxtAlts/>
        </w:rPr>
        <w:t>it isn’t</w:t>
      </w:r>
      <w:r w:rsidR="00B51F01">
        <w:rPr>
          <w:rFonts w:ascii="Palatino Linotype" w:hAnsi="Palatino Linotype"/>
          <w:sz w:val="18"/>
          <w:szCs w:val="18"/>
          <w14:ligatures w14:val="standard"/>
          <w14:numForm w14:val="oldStyle"/>
          <w14:numSpacing w14:val="proportional"/>
          <w14:cntxtAlts/>
        </w:rPr>
        <w:t xml:space="preserve">. But, even in such a case, there can still be a determinate fact of the matter whether </w:t>
      </w:r>
      <w:r w:rsidR="009635B6">
        <w:rPr>
          <w:rFonts w:ascii="Palatino Linotype" w:hAnsi="Palatino Linotype"/>
          <w:sz w:val="18"/>
          <w:szCs w:val="18"/>
          <w14:ligatures w14:val="standard"/>
          <w14:numForm w14:val="oldStyle"/>
          <w14:numSpacing w14:val="proportional"/>
          <w14:cntxtAlts/>
        </w:rPr>
        <w:t>Lupe</w:t>
      </w:r>
      <w:r w:rsidR="00B51F01">
        <w:rPr>
          <w:rFonts w:ascii="Palatino Linotype" w:hAnsi="Palatino Linotype"/>
          <w:sz w:val="18"/>
          <w:szCs w:val="18"/>
          <w14:ligatures w14:val="standard"/>
          <w14:numForm w14:val="oldStyle"/>
          <w14:numSpacing w14:val="proportional"/>
          <w14:cntxtAlts/>
        </w:rPr>
        <w:t xml:space="preserve"> ought to prefer the prospect of her voting for Candidate X to the prospect of her refraining from voting for Candidate X given her </w:t>
      </w:r>
      <w:r w:rsidR="008E3750">
        <w:rPr>
          <w:rFonts w:ascii="Palatino Linotype" w:hAnsi="Palatino Linotype"/>
          <w:sz w:val="18"/>
          <w:szCs w:val="18"/>
          <w14:ligatures w14:val="standard"/>
          <w14:numForm w14:val="oldStyle"/>
          <w14:numSpacing w14:val="proportional"/>
          <w14:cntxtAlts/>
        </w:rPr>
        <w:t xml:space="preserve">obligatory and discretionary </w:t>
      </w:r>
      <w:r w:rsidR="00B51F01">
        <w:rPr>
          <w:rFonts w:ascii="Palatino Linotype" w:hAnsi="Palatino Linotype"/>
          <w:sz w:val="18"/>
          <w:szCs w:val="18"/>
          <w14:ligatures w14:val="standard"/>
          <w14:numForm w14:val="oldStyle"/>
          <w14:numSpacing w14:val="proportional"/>
          <w14:cntxtAlts/>
        </w:rPr>
        <w:t>ends and the probabilities that they will</w:t>
      </w:r>
      <w:r w:rsidR="00D83AAC">
        <w:rPr>
          <w:rFonts w:ascii="Palatino Linotype" w:hAnsi="Palatino Linotype"/>
          <w:sz w:val="18"/>
          <w:szCs w:val="18"/>
          <w14:ligatures w14:val="standard"/>
          <w14:numForm w14:val="oldStyle"/>
          <w14:numSpacing w14:val="proportional"/>
          <w14:cntxtAlts/>
        </w:rPr>
        <w:t xml:space="preserve"> be</w:t>
      </w:r>
      <w:r w:rsidR="00B51F01">
        <w:rPr>
          <w:rFonts w:ascii="Palatino Linotype" w:hAnsi="Palatino Linotype"/>
          <w:sz w:val="18"/>
          <w:szCs w:val="18"/>
          <w14:ligatures w14:val="standard"/>
          <w14:numForm w14:val="oldStyle"/>
          <w14:numSpacing w14:val="proportional"/>
          <w14:cntxtAlts/>
        </w:rPr>
        <w:t xml:space="preserve"> achieved</w:t>
      </w:r>
      <w:r w:rsidR="008E3750">
        <w:rPr>
          <w:rFonts w:ascii="Palatino Linotype" w:hAnsi="Palatino Linotype"/>
          <w:sz w:val="18"/>
          <w:szCs w:val="18"/>
          <w14:ligatures w14:val="standard"/>
          <w14:numForm w14:val="oldStyle"/>
          <w14:numSpacing w14:val="proportional"/>
          <w14:cntxtAlts/>
        </w:rPr>
        <w:t xml:space="preserve"> </w:t>
      </w:r>
      <w:r w:rsidR="009635B6">
        <w:rPr>
          <w:rFonts w:ascii="Palatino Linotype" w:hAnsi="Palatino Linotype"/>
          <w:sz w:val="18"/>
          <w:szCs w:val="18"/>
          <w14:ligatures w14:val="standard"/>
          <w14:numForm w14:val="oldStyle"/>
          <w14:numSpacing w14:val="proportional"/>
          <w14:cntxtAlts/>
        </w:rPr>
        <w:t xml:space="preserve">on </w:t>
      </w:r>
      <w:r w:rsidR="005E5693">
        <w:rPr>
          <w:rFonts w:ascii="Palatino Linotype" w:hAnsi="Palatino Linotype"/>
          <w:sz w:val="18"/>
          <w:szCs w:val="18"/>
          <w14:ligatures w14:val="standard"/>
          <w14:numForm w14:val="oldStyle"/>
          <w14:numSpacing w14:val="proportional"/>
          <w14:cntxtAlts/>
        </w:rPr>
        <w:t xml:space="preserve">each of </w:t>
      </w:r>
      <w:r w:rsidR="009635B6">
        <w:rPr>
          <w:rFonts w:ascii="Palatino Linotype" w:hAnsi="Palatino Linotype"/>
          <w:sz w:val="18"/>
          <w:szCs w:val="18"/>
          <w14:ligatures w14:val="standard"/>
          <w14:numForm w14:val="oldStyle"/>
          <w14:numSpacing w14:val="proportional"/>
          <w14:cntxtAlts/>
        </w:rPr>
        <w:t>these two</w:t>
      </w:r>
      <w:r w:rsidR="008E3750">
        <w:rPr>
          <w:rFonts w:ascii="Palatino Linotype" w:hAnsi="Palatino Linotype"/>
          <w:sz w:val="18"/>
          <w:szCs w:val="18"/>
          <w14:ligatures w14:val="standard"/>
          <w14:numForm w14:val="oldStyle"/>
          <w14:numSpacing w14:val="proportional"/>
          <w14:cntxtAlts/>
        </w:rPr>
        <w:t xml:space="preserve"> alternatives</w:t>
      </w:r>
      <w:r w:rsidR="00B51F01">
        <w:rPr>
          <w:rFonts w:ascii="Palatino Linotype" w:hAnsi="Palatino Linotype"/>
          <w:sz w:val="18"/>
          <w:szCs w:val="18"/>
          <w14:ligatures w14:val="standard"/>
          <w14:numForm w14:val="oldStyle"/>
          <w14:numSpacing w14:val="proportional"/>
          <w14:cntxtAlts/>
        </w:rPr>
        <w:t xml:space="preserve">. </w:t>
      </w:r>
      <w:r w:rsidR="00EE1A22">
        <w:rPr>
          <w:rFonts w:ascii="Palatino Linotype" w:hAnsi="Palatino Linotype"/>
          <w:sz w:val="18"/>
          <w:szCs w:val="18"/>
          <w14:ligatures w14:val="standard"/>
          <w14:numForm w14:val="oldStyle"/>
          <w14:numSpacing w14:val="proportional"/>
          <w14:cntxtAlts/>
        </w:rPr>
        <w:t>And, consequently, there will be</w:t>
      </w:r>
      <w:r w:rsidR="009635B6">
        <w:rPr>
          <w:rFonts w:ascii="Palatino Linotype" w:hAnsi="Palatino Linotype"/>
          <w:sz w:val="18"/>
          <w:szCs w:val="18"/>
          <w14:ligatures w14:val="standard"/>
          <w14:numForm w14:val="oldStyle"/>
          <w14:numSpacing w14:val="proportional"/>
          <w14:cntxtAlts/>
        </w:rPr>
        <w:t>, on the teleological approach,</w:t>
      </w:r>
      <w:r w:rsidR="00EE1A22">
        <w:rPr>
          <w:rFonts w:ascii="Palatino Linotype" w:hAnsi="Palatino Linotype"/>
          <w:sz w:val="18"/>
          <w:szCs w:val="18"/>
          <w14:ligatures w14:val="standard"/>
          <w14:numForm w14:val="oldStyle"/>
          <w14:numSpacing w14:val="proportional"/>
          <w14:cntxtAlts/>
        </w:rPr>
        <w:t xml:space="preserve"> a determinate fact about whether she’s permitted to</w:t>
      </w:r>
      <w:r w:rsidR="008E3750">
        <w:rPr>
          <w:rFonts w:ascii="Palatino Linotype" w:hAnsi="Palatino Linotype"/>
          <w:sz w:val="18"/>
          <w:szCs w:val="18"/>
          <w14:ligatures w14:val="standard"/>
          <w14:numForm w14:val="oldStyle"/>
          <w14:numSpacing w14:val="proportional"/>
          <w14:cntxtAlts/>
        </w:rPr>
        <w:t xml:space="preserve"> refrain from voting for Candidate X</w:t>
      </w:r>
      <w:r w:rsidR="00EE1A22">
        <w:rPr>
          <w:rFonts w:ascii="Palatino Linotype" w:hAnsi="Palatino Linotype"/>
          <w:sz w:val="18"/>
          <w:szCs w:val="18"/>
          <w14:ligatures w14:val="standard"/>
          <w14:numForm w14:val="oldStyle"/>
          <w14:numSpacing w14:val="proportional"/>
          <w14:cntxtAlts/>
        </w:rPr>
        <w:t>.</w:t>
      </w:r>
      <w:r w:rsidR="00B51F01">
        <w:rPr>
          <w:rFonts w:ascii="Palatino Linotype" w:hAnsi="Palatino Linotype"/>
          <w:sz w:val="18"/>
          <w:szCs w:val="18"/>
          <w14:ligatures w14:val="standard"/>
          <w14:numForm w14:val="oldStyle"/>
          <w14:numSpacing w14:val="proportional"/>
          <w14:cntxtAlts/>
        </w:rPr>
        <w:t xml:space="preserve"> </w:t>
      </w:r>
      <w:r w:rsidRPr="00BB6FB8">
        <w:rPr>
          <w:rFonts w:ascii="Palatino Linotype" w:hAnsi="Palatino Linotype"/>
          <w:sz w:val="18"/>
          <w:szCs w:val="18"/>
          <w14:ligatures w14:val="standard"/>
          <w14:numForm w14:val="oldStyle"/>
          <w14:numSpacing w14:val="proportional"/>
          <w14:cntxtAlts/>
        </w:rPr>
        <w:t xml:space="preserve">   </w:t>
      </w:r>
    </w:p>
  </w:footnote>
  <w:footnote w:id="26">
    <w:p w14:paraId="3E2F031F" w14:textId="35D57C4D" w:rsidR="009757B5" w:rsidRPr="00BB6FB8" w:rsidRDefault="009757B5" w:rsidP="009757B5">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One putative disadvantage </w:t>
      </w:r>
      <w:r w:rsidR="00BC0516">
        <w:rPr>
          <w:rFonts w:ascii="Palatino Linotype" w:hAnsi="Palatino Linotype"/>
          <w:sz w:val="18"/>
          <w:szCs w:val="18"/>
          <w14:ligatures w14:val="standard"/>
          <w14:numForm w14:val="oldStyle"/>
          <w14:numSpacing w14:val="proportional"/>
          <w14:cntxtAlts/>
        </w:rPr>
        <w:t>of</w:t>
      </w:r>
      <w:r>
        <w:rPr>
          <w:rFonts w:ascii="Palatino Linotype" w:hAnsi="Palatino Linotype"/>
          <w:sz w:val="18"/>
          <w:szCs w:val="18"/>
          <w14:ligatures w14:val="standard"/>
          <w14:numForm w14:val="oldStyle"/>
          <w14:numSpacing w14:val="proportional"/>
          <w14:cntxtAlts/>
        </w:rPr>
        <w:t xml:space="preserve"> </w:t>
      </w:r>
      <w:r w:rsidR="00607E1C">
        <w:rPr>
          <w:rFonts w:ascii="Palatino Linotype" w:hAnsi="Palatino Linotype"/>
          <w:sz w:val="18"/>
          <w:szCs w:val="18"/>
          <w14:ligatures w14:val="standard"/>
          <w14:numForm w14:val="oldStyle"/>
          <w14:numSpacing w14:val="proportional"/>
          <w14:cntxtAlts/>
        </w:rPr>
        <w:t xml:space="preserve">ARC and </w:t>
      </w:r>
      <w:r>
        <w:rPr>
          <w:rFonts w:ascii="Palatino Linotype" w:hAnsi="Palatino Linotype"/>
          <w:sz w:val="18"/>
          <w:szCs w:val="18"/>
          <w14:ligatures w14:val="standard"/>
          <w14:numForm w14:val="oldStyle"/>
          <w14:numSpacing w14:val="proportional"/>
          <w14:cntxtAlts/>
        </w:rPr>
        <w:t xml:space="preserve">the teleological approach is </w:t>
      </w:r>
      <w:r w:rsidR="00BC0516">
        <w:rPr>
          <w:rFonts w:ascii="Palatino Linotype" w:hAnsi="Palatino Linotype"/>
          <w:sz w:val="18"/>
          <w:szCs w:val="18"/>
          <w14:ligatures w14:val="standard"/>
          <w14:numForm w14:val="oldStyle"/>
          <w14:numSpacing w14:val="proportional"/>
          <w14:cntxtAlts/>
        </w:rPr>
        <w:t xml:space="preserve">that it is </w:t>
      </w:r>
      <w:r>
        <w:rPr>
          <w:rFonts w:ascii="Palatino Linotype" w:hAnsi="Palatino Linotype"/>
          <w:sz w:val="18"/>
          <w:szCs w:val="18"/>
          <w14:ligatures w14:val="standard"/>
          <w14:numForm w14:val="oldStyle"/>
          <w14:numSpacing w14:val="proportional"/>
          <w14:cntxtAlts/>
        </w:rPr>
        <w:t>“gimmicky” (Nozick</w:t>
      </w:r>
      <w:r w:rsidR="00035DB2">
        <w:rPr>
          <w:rFonts w:ascii="Palatino Linotype" w:hAnsi="Palatino Linotype"/>
          <w:sz w:val="18"/>
          <w:szCs w:val="18"/>
          <w14:ligatures w14:val="standard"/>
          <w14:numForm w14:val="oldStyle"/>
          <w14:numSpacing w14:val="proportional"/>
          <w14:cntxtAlts/>
        </w:rPr>
        <w:t xml:space="preserve"> 1974, 29</w:t>
      </w:r>
      <w:r>
        <w:rPr>
          <w:rFonts w:ascii="Palatino Linotype" w:hAnsi="Palatino Linotype"/>
          <w:sz w:val="18"/>
          <w:szCs w:val="18"/>
          <w14:ligatures w14:val="standard"/>
          <w14:numForm w14:val="oldStyle"/>
          <w14:numSpacing w14:val="proportional"/>
          <w14:cntxtAlts/>
        </w:rPr>
        <w:t>). I won’t address this worry her</w:t>
      </w:r>
      <w:r w:rsidR="00435FB9">
        <w:rPr>
          <w:rFonts w:ascii="Palatino Linotype" w:hAnsi="Palatino Linotype"/>
          <w:sz w:val="18"/>
          <w:szCs w:val="18"/>
          <w14:ligatures w14:val="standard"/>
          <w14:numForm w14:val="oldStyle"/>
          <w14:numSpacing w14:val="proportional"/>
          <w14:cntxtAlts/>
        </w:rPr>
        <w:t>e</w:t>
      </w:r>
      <w:r>
        <w:rPr>
          <w:rFonts w:ascii="Palatino Linotype" w:hAnsi="Palatino Linotype"/>
          <w:sz w:val="18"/>
          <w:szCs w:val="18"/>
          <w14:ligatures w14:val="standard"/>
          <w14:numForm w14:val="oldStyle"/>
          <w14:numSpacing w14:val="proportional"/>
          <w14:cntxtAlts/>
        </w:rPr>
        <w:t>, for it has been adequately dealt with elsewhere</w:t>
      </w:r>
      <w:r w:rsidR="00382AEF">
        <w:rPr>
          <w:rFonts w:ascii="Palatino Linotype" w:hAnsi="Palatino Linotype"/>
          <w:sz w:val="18"/>
          <w:szCs w:val="18"/>
          <w14:ligatures w14:val="standard"/>
          <w14:numForm w14:val="oldStyle"/>
          <w14:numSpacing w14:val="proportional"/>
          <w14:cntxtAlts/>
        </w:rPr>
        <w:t>—see</w:t>
      </w:r>
      <w:r w:rsidR="00035DB2">
        <w:rPr>
          <w:rFonts w:ascii="Palatino Linotype" w:hAnsi="Palatino Linotype"/>
          <w:sz w:val="18"/>
          <w:szCs w:val="18"/>
          <w14:ligatures w14:val="standard"/>
          <w14:numForm w14:val="oldStyle"/>
          <w14:numSpacing w14:val="proportional"/>
          <w14:cntxtAlts/>
        </w:rPr>
        <w:t>, e.g., Broome 1991,</w:t>
      </w:r>
      <w:r w:rsidR="00382AEF">
        <w:rPr>
          <w:rFonts w:ascii="Palatino Linotype" w:hAnsi="Palatino Linotype"/>
          <w:sz w:val="18"/>
          <w:szCs w:val="18"/>
          <w14:ligatures w14:val="standard"/>
          <w14:numForm w14:val="oldStyle"/>
          <w14:numSpacing w14:val="proportional"/>
          <w14:cntxtAlts/>
        </w:rPr>
        <w:t xml:space="preserve"> Dreier</w:t>
      </w:r>
      <w:r w:rsidR="00035DB2">
        <w:rPr>
          <w:rFonts w:ascii="Palatino Linotype" w:hAnsi="Palatino Linotype"/>
          <w:sz w:val="18"/>
          <w:szCs w:val="18"/>
          <w14:ligatures w14:val="standard"/>
          <w14:numForm w14:val="oldStyle"/>
          <w14:numSpacing w14:val="proportional"/>
          <w14:cntxtAlts/>
        </w:rPr>
        <w:t xml:space="preserve"> 1993</w:t>
      </w:r>
      <w:r w:rsidR="00382AEF">
        <w:rPr>
          <w:rFonts w:ascii="Palatino Linotype" w:hAnsi="Palatino Linotype"/>
          <w:sz w:val="18"/>
          <w:szCs w:val="18"/>
          <w14:ligatures w14:val="standard"/>
          <w14:numForm w14:val="oldStyle"/>
          <w14:numSpacing w14:val="proportional"/>
          <w14:cntxtAlts/>
        </w:rPr>
        <w:t xml:space="preserve">, </w:t>
      </w:r>
      <w:r w:rsidR="00035DB2">
        <w:rPr>
          <w:rFonts w:ascii="Palatino Linotype" w:hAnsi="Palatino Linotype"/>
          <w:sz w:val="18"/>
          <w:szCs w:val="18"/>
          <w14:ligatures w14:val="standard"/>
          <w14:numForm w14:val="oldStyle"/>
          <w14:numSpacing w14:val="proportional"/>
          <w14:cntxtAlts/>
        </w:rPr>
        <w:t xml:space="preserve">Sen 1983, </w:t>
      </w:r>
      <w:r w:rsidR="006A17B4">
        <w:rPr>
          <w:rFonts w:ascii="Palatino Linotype" w:hAnsi="Palatino Linotype"/>
          <w:sz w:val="18"/>
          <w:szCs w:val="18"/>
          <w14:ligatures w14:val="standard"/>
          <w14:numForm w14:val="oldStyle"/>
          <w14:numSpacing w14:val="proportional"/>
          <w14:cntxtAlts/>
        </w:rPr>
        <w:t>Smith</w:t>
      </w:r>
      <w:r w:rsidR="00035DB2">
        <w:rPr>
          <w:rFonts w:ascii="Palatino Linotype" w:hAnsi="Palatino Linotype"/>
          <w:sz w:val="18"/>
          <w:szCs w:val="18"/>
          <w14:ligatures w14:val="standard"/>
          <w14:numForm w14:val="oldStyle"/>
          <w14:numSpacing w14:val="proportional"/>
          <w14:cntxtAlts/>
        </w:rPr>
        <w:t xml:space="preserve"> 2009, Otsuka 2011, and Vallentyne 1988</w:t>
      </w:r>
      <w:r>
        <w:rPr>
          <w:rFonts w:ascii="Palatino Linotype" w:hAnsi="Palatino Linotype"/>
          <w:sz w:val="18"/>
          <w:szCs w:val="18"/>
          <w14:ligatures w14:val="standard"/>
          <w14:numForm w14:val="oldStyle"/>
          <w14:numSpacing w14:val="proportional"/>
          <w14:cntxtAlts/>
        </w:rPr>
        <w:t>. What’s more, I believe that</w:t>
      </w:r>
      <w:r w:rsidR="00035DB2">
        <w:rPr>
          <w:rFonts w:ascii="Palatino Linotype" w:hAnsi="Palatino Linotype"/>
          <w:sz w:val="18"/>
          <w:szCs w:val="18"/>
          <w14:ligatures w14:val="standard"/>
          <w14:numForm w14:val="oldStyle"/>
          <w14:numSpacing w14:val="proportional"/>
          <w14:cntxtAlts/>
        </w:rPr>
        <w:t xml:space="preserve"> the </w:t>
      </w:r>
      <w:r w:rsidR="0065372E">
        <w:rPr>
          <w:rFonts w:ascii="Palatino Linotype" w:hAnsi="Palatino Linotype"/>
          <w:sz w:val="18"/>
          <w:szCs w:val="18"/>
          <w14:ligatures w14:val="standard"/>
          <w14:numForm w14:val="oldStyle"/>
          <w14:numSpacing w14:val="proportional"/>
          <w14:cntxtAlts/>
        </w:rPr>
        <w:t>version of consequentialism</w:t>
      </w:r>
      <w:r w:rsidR="00035DB2">
        <w:rPr>
          <w:rFonts w:ascii="Palatino Linotype" w:hAnsi="Palatino Linotype"/>
          <w:sz w:val="18"/>
          <w:szCs w:val="18"/>
          <w14:ligatures w14:val="standard"/>
          <w14:numForm w14:val="oldStyle"/>
          <w14:numSpacing w14:val="proportional"/>
          <w14:cntxtAlts/>
        </w:rPr>
        <w:t xml:space="preserve"> that I develop </w:t>
      </w:r>
      <w:r w:rsidR="0065372E">
        <w:rPr>
          <w:rFonts w:ascii="Palatino Linotype" w:hAnsi="Palatino Linotype"/>
          <w:sz w:val="18"/>
          <w:szCs w:val="18"/>
          <w14:ligatures w14:val="standard"/>
          <w14:numForm w14:val="oldStyle"/>
          <w14:numSpacing w14:val="proportional"/>
          <w14:cntxtAlts/>
        </w:rPr>
        <w:t>below</w:t>
      </w:r>
      <w:r w:rsidR="00035DB2">
        <w:rPr>
          <w:rFonts w:ascii="Palatino Linotype" w:hAnsi="Palatino Linotype"/>
          <w:sz w:val="18"/>
          <w:szCs w:val="18"/>
          <w14:ligatures w14:val="standard"/>
          <w14:numForm w14:val="oldStyle"/>
          <w14:numSpacing w14:val="proportional"/>
          <w14:cntxtAlts/>
        </w:rPr>
        <w:t xml:space="preserve"> will seem anything but gimmicky, as it</w:t>
      </w:r>
      <w:r w:rsidR="00435FB9">
        <w:rPr>
          <w:rFonts w:ascii="Palatino Linotype" w:hAnsi="Palatino Linotype"/>
          <w:sz w:val="18"/>
          <w:szCs w:val="18"/>
          <w14:ligatures w14:val="standard"/>
          <w14:numForm w14:val="oldStyle"/>
          <w14:numSpacing w14:val="proportional"/>
          <w14:cntxtAlts/>
        </w:rPr>
        <w:t xml:space="preserve"> is, I</w:t>
      </w:r>
      <w:r w:rsidR="0065372E">
        <w:rPr>
          <w:rFonts w:ascii="Palatino Linotype" w:hAnsi="Palatino Linotype"/>
          <w:sz w:val="18"/>
          <w:szCs w:val="18"/>
          <w14:ligatures w14:val="standard"/>
          <w14:numForm w14:val="oldStyle"/>
          <w14:numSpacing w14:val="proportional"/>
          <w14:cntxtAlts/>
        </w:rPr>
        <w:t>’ll</w:t>
      </w:r>
      <w:r w:rsidR="00435FB9">
        <w:rPr>
          <w:rFonts w:ascii="Palatino Linotype" w:hAnsi="Palatino Linotype"/>
          <w:sz w:val="18"/>
          <w:szCs w:val="18"/>
          <w14:ligatures w14:val="standard"/>
          <w14:numForm w14:val="oldStyle"/>
          <w14:numSpacing w14:val="proportional"/>
          <w14:cntxtAlts/>
        </w:rPr>
        <w:t xml:space="preserve"> argue,</w:t>
      </w:r>
      <w:r w:rsidR="00035DB2">
        <w:rPr>
          <w:rFonts w:ascii="Palatino Linotype" w:hAnsi="Palatino Linotype"/>
          <w:sz w:val="18"/>
          <w:szCs w:val="18"/>
          <w14:ligatures w14:val="standard"/>
          <w14:numForm w14:val="oldStyle"/>
          <w14:numSpacing w14:val="proportional"/>
          <w14:cntxtAlts/>
        </w:rPr>
        <w:t xml:space="preserve"> th</w:t>
      </w:r>
      <w:r w:rsidR="008E16CE">
        <w:rPr>
          <w:rFonts w:ascii="Palatino Linotype" w:hAnsi="Palatino Linotype"/>
          <w:sz w:val="18"/>
          <w:szCs w:val="18"/>
          <w14:ligatures w14:val="standard"/>
          <w14:numForm w14:val="oldStyle"/>
          <w14:numSpacing w14:val="proportional"/>
          <w14:cntxtAlts/>
        </w:rPr>
        <w:t>e</w:t>
      </w:r>
      <w:r w:rsidR="00035DB2">
        <w:rPr>
          <w:rFonts w:ascii="Palatino Linotype" w:hAnsi="Palatino Linotype"/>
          <w:sz w:val="18"/>
          <w:szCs w:val="18"/>
          <w14:ligatures w14:val="standard"/>
          <w14:numForm w14:val="oldStyle"/>
          <w14:numSpacing w14:val="proportional"/>
          <w14:cntxtAlts/>
        </w:rPr>
        <w:t xml:space="preserve"> most intuitive and </w:t>
      </w:r>
      <w:r w:rsidR="00435FB9">
        <w:rPr>
          <w:rFonts w:ascii="Palatino Linotype" w:hAnsi="Palatino Linotype"/>
          <w:sz w:val="18"/>
          <w:szCs w:val="18"/>
          <w14:ligatures w14:val="standard"/>
          <w14:numForm w14:val="oldStyle"/>
          <w14:numSpacing w14:val="proportional"/>
          <w14:cntxtAlts/>
        </w:rPr>
        <w:t>parsimonious</w:t>
      </w:r>
      <w:r w:rsidR="00035DB2">
        <w:rPr>
          <w:rFonts w:ascii="Palatino Linotype" w:hAnsi="Palatino Linotype"/>
          <w:sz w:val="18"/>
          <w:szCs w:val="18"/>
          <w14:ligatures w14:val="standard"/>
          <w14:numForm w14:val="oldStyle"/>
          <w14:numSpacing w14:val="proportional"/>
          <w14:cntxtAlts/>
        </w:rPr>
        <w:t xml:space="preserve"> way </w:t>
      </w:r>
      <w:r w:rsidR="0065372E">
        <w:rPr>
          <w:rFonts w:ascii="Palatino Linotype" w:hAnsi="Palatino Linotype"/>
          <w:sz w:val="18"/>
          <w:szCs w:val="18"/>
          <w14:ligatures w14:val="standard"/>
          <w14:numForm w14:val="oldStyle"/>
          <w14:numSpacing w14:val="proportional"/>
          <w14:cntxtAlts/>
        </w:rPr>
        <w:t>to</w:t>
      </w:r>
      <w:r w:rsidR="00035DB2">
        <w:rPr>
          <w:rFonts w:ascii="Palatino Linotype" w:hAnsi="Palatino Linotype"/>
          <w:sz w:val="18"/>
          <w:szCs w:val="18"/>
          <w14:ligatures w14:val="standard"/>
          <w14:numForm w14:val="oldStyle"/>
          <w14:numSpacing w14:val="proportional"/>
          <w14:cntxtAlts/>
        </w:rPr>
        <w:t xml:space="preserve"> accommodat</w:t>
      </w:r>
      <w:r w:rsidR="0065372E">
        <w:rPr>
          <w:rFonts w:ascii="Palatino Linotype" w:hAnsi="Palatino Linotype"/>
          <w:sz w:val="18"/>
          <w:szCs w:val="18"/>
          <w14:ligatures w14:val="standard"/>
          <w14:numForm w14:val="oldStyle"/>
          <w14:numSpacing w14:val="proportional"/>
          <w14:cntxtAlts/>
        </w:rPr>
        <w:t>e</w:t>
      </w:r>
      <w:r w:rsidR="00035DB2">
        <w:rPr>
          <w:rFonts w:ascii="Palatino Linotype" w:hAnsi="Palatino Linotype"/>
          <w:sz w:val="18"/>
          <w:szCs w:val="18"/>
          <w14:ligatures w14:val="standard"/>
          <w14:numForm w14:val="oldStyle"/>
          <w14:numSpacing w14:val="proportional"/>
          <w14:cntxtAlts/>
        </w:rPr>
        <w:t xml:space="preserve"> Kant’s insights. </w:t>
      </w:r>
      <w:r w:rsidRPr="00BB6FB8">
        <w:rPr>
          <w:rFonts w:ascii="Palatino Linotype" w:hAnsi="Palatino Linotype"/>
          <w:sz w:val="18"/>
          <w:szCs w:val="18"/>
          <w14:ligatures w14:val="standard"/>
          <w14:numForm w14:val="oldStyle"/>
          <w14:numSpacing w14:val="proportional"/>
          <w14:cntxtAlts/>
        </w:rPr>
        <w:t xml:space="preserve">    </w:t>
      </w:r>
    </w:p>
  </w:footnote>
  <w:footnote w:id="27">
    <w:p w14:paraId="5620F4FF" w14:textId="60216654" w:rsidR="00872150" w:rsidRPr="00BB6FB8" w:rsidRDefault="00872150" w:rsidP="00872150">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Thus, if you w</w:t>
      </w:r>
      <w:r w:rsidR="00AF6D8D">
        <w:rPr>
          <w:rFonts w:ascii="Palatino Linotype" w:hAnsi="Palatino Linotype"/>
          <w:sz w:val="18"/>
          <w:szCs w:val="18"/>
          <w14:ligatures w14:val="standard"/>
          <w14:numForm w14:val="oldStyle"/>
          <w14:numSpacing w14:val="proportional"/>
          <w14:cntxtAlts/>
        </w:rPr>
        <w:t>ish</w:t>
      </w:r>
      <w:r>
        <w:rPr>
          <w:rFonts w:ascii="Palatino Linotype" w:hAnsi="Palatino Linotype"/>
          <w:sz w:val="18"/>
          <w:szCs w:val="18"/>
          <w14:ligatures w14:val="standard"/>
          <w14:numForm w14:val="oldStyle"/>
          <w14:numSpacing w14:val="proportional"/>
          <w14:cntxtAlts/>
        </w:rPr>
        <w:t xml:space="preserve"> to eschew consequentialism altogether while justifying constraints against treating people in certain ways by appeal to their humanity, then you should not understand </w:t>
      </w:r>
      <w:r w:rsidRPr="00872150">
        <w:rPr>
          <w:rFonts w:ascii="Palatino Linotype" w:hAnsi="Palatino Linotype"/>
          <w:sz w:val="18"/>
          <w:szCs w:val="18"/>
          <w14:ligatures w14:val="standard"/>
          <w14:numForm w14:val="oldStyle"/>
          <w14:numSpacing w14:val="proportional"/>
          <w14:cntxtAlts/>
        </w:rPr>
        <w:t xml:space="preserve">the normative significance of </w:t>
      </w:r>
      <w:r>
        <w:rPr>
          <w:rFonts w:ascii="Palatino Linotype" w:hAnsi="Palatino Linotype"/>
          <w:sz w:val="18"/>
          <w:szCs w:val="18"/>
          <w14:ligatures w14:val="standard"/>
          <w14:numForm w14:val="oldStyle"/>
          <w14:numSpacing w14:val="proportional"/>
          <w14:cntxtAlts/>
        </w:rPr>
        <w:t xml:space="preserve">their </w:t>
      </w:r>
      <w:r w:rsidRPr="00872150">
        <w:rPr>
          <w:rFonts w:ascii="Palatino Linotype" w:hAnsi="Palatino Linotype"/>
          <w:sz w:val="18"/>
          <w:szCs w:val="18"/>
          <w14:ligatures w14:val="standard"/>
          <w14:numForm w14:val="oldStyle"/>
          <w14:numSpacing w14:val="proportional"/>
          <w14:cntxtAlts/>
        </w:rPr>
        <w:t>humanity</w:t>
      </w:r>
      <w:r>
        <w:rPr>
          <w:rFonts w:ascii="Palatino Linotype" w:hAnsi="Palatino Linotype"/>
          <w:sz w:val="18"/>
          <w:szCs w:val="18"/>
          <w14:ligatures w14:val="standard"/>
          <w14:numForm w14:val="oldStyle"/>
          <w14:numSpacing w14:val="proportional"/>
          <w14:cntxtAlts/>
        </w:rPr>
        <w:t xml:space="preserve"> </w:t>
      </w:r>
      <w:r w:rsidRPr="00872150">
        <w:rPr>
          <w:rFonts w:ascii="Palatino Linotype" w:hAnsi="Palatino Linotype"/>
          <w:sz w:val="18"/>
          <w:szCs w:val="18"/>
          <w14:ligatures w14:val="standard"/>
          <w14:numForm w14:val="oldStyle"/>
          <w14:numSpacing w14:val="proportional"/>
          <w14:cntxtAlts/>
        </w:rPr>
        <w:t>in axiological terms</w:t>
      </w:r>
      <w:r>
        <w:rPr>
          <w:rFonts w:ascii="Palatino Linotype" w:hAnsi="Palatino Linotype"/>
          <w:sz w:val="18"/>
          <w:szCs w:val="18"/>
          <w14:ligatures w14:val="standard"/>
          <w14:numForm w14:val="oldStyle"/>
          <w14:numSpacing w14:val="proportional"/>
          <w14:cntxtAlts/>
        </w:rPr>
        <w:t>—see Bader Forthcoming.</w:t>
      </w:r>
      <w:r w:rsidR="000F657A">
        <w:rPr>
          <w:rFonts w:ascii="Palatino Linotype" w:hAnsi="Palatino Linotype"/>
          <w:sz w:val="18"/>
          <w:szCs w:val="18"/>
          <w14:ligatures w14:val="standard"/>
          <w14:numForm w14:val="oldStyle"/>
          <w14:numSpacing w14:val="proportional"/>
          <w14:cntxtAlts/>
        </w:rPr>
        <w:t xml:space="preserve"> (And note that an evaluative ranking of some set is one that ranks its members</w:t>
      </w:r>
      <w:r w:rsidR="000F657A" w:rsidRPr="000F657A">
        <w:rPr>
          <w:rFonts w:ascii="Palatino Linotype" w:hAnsi="Palatino Linotype"/>
          <w:sz w:val="18"/>
          <w:szCs w:val="18"/>
          <w14:ligatures w14:val="standard"/>
          <w14:numForm w14:val="oldStyle"/>
          <w14:numSpacing w14:val="proportional"/>
          <w14:cntxtAlts/>
        </w:rPr>
        <w:t xml:space="preserve"> in terms of </w:t>
      </w:r>
      <w:r w:rsidR="000F657A">
        <w:rPr>
          <w:rFonts w:ascii="Palatino Linotype" w:hAnsi="Palatino Linotype"/>
          <w:sz w:val="18"/>
          <w:szCs w:val="18"/>
          <w14:ligatures w14:val="standard"/>
          <w14:numForm w14:val="oldStyle"/>
          <w14:numSpacing w14:val="proportional"/>
          <w14:cntxtAlts/>
        </w:rPr>
        <w:t>the weight of the subject’s</w:t>
      </w:r>
      <w:r w:rsidR="000F657A" w:rsidRPr="000F657A">
        <w:rPr>
          <w:rFonts w:ascii="Palatino Linotype" w:hAnsi="Palatino Linotype"/>
          <w:sz w:val="18"/>
          <w:szCs w:val="18"/>
          <w14:ligatures w14:val="standard"/>
          <w14:numForm w14:val="oldStyle"/>
          <w14:numSpacing w14:val="proportional"/>
          <w14:cntxtAlts/>
        </w:rPr>
        <w:t xml:space="preserve"> reasons for </w:t>
      </w:r>
      <w:r w:rsidR="000F657A">
        <w:rPr>
          <w:rFonts w:ascii="Palatino Linotype" w:hAnsi="Palatino Linotype"/>
          <w:sz w:val="18"/>
          <w:szCs w:val="18"/>
          <w14:ligatures w14:val="standard"/>
          <w14:numForm w14:val="oldStyle"/>
          <w14:numSpacing w14:val="proportional"/>
          <w14:cntxtAlts/>
        </w:rPr>
        <w:t>desiring each of them</w:t>
      </w:r>
      <w:r w:rsidR="007F653F">
        <w:rPr>
          <w:rFonts w:ascii="Palatino Linotype" w:hAnsi="Palatino Linotype"/>
          <w:sz w:val="18"/>
          <w:szCs w:val="18"/>
          <w14:ligatures w14:val="standard"/>
          <w14:numForm w14:val="oldStyle"/>
          <w14:numSpacing w14:val="proportional"/>
          <w14:cntxtAlts/>
        </w:rPr>
        <w:t>—see Portmore 2011, 34–38</w:t>
      </w:r>
      <w:r w:rsidR="000F657A" w:rsidRPr="000F657A">
        <w:rPr>
          <w:rFonts w:ascii="Palatino Linotype" w:hAnsi="Palatino Linotype"/>
          <w:sz w:val="18"/>
          <w:szCs w:val="18"/>
          <w14:ligatures w14:val="standard"/>
          <w14:numForm w14:val="oldStyle"/>
          <w14:numSpacing w14:val="proportional"/>
          <w14:cntxtAlts/>
        </w:rPr>
        <w:t>.</w:t>
      </w:r>
      <w:r w:rsidR="000F657A">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 xml:space="preserve">     </w:t>
      </w:r>
      <w:r w:rsidRPr="00BB6FB8">
        <w:rPr>
          <w:rFonts w:ascii="Palatino Linotype" w:hAnsi="Palatino Linotype"/>
          <w:sz w:val="18"/>
          <w:szCs w:val="18"/>
          <w14:ligatures w14:val="standard"/>
          <w14:numForm w14:val="oldStyle"/>
          <w14:numSpacing w14:val="proportional"/>
          <w14:cntxtAlts/>
        </w:rPr>
        <w:t xml:space="preserve">    </w:t>
      </w:r>
    </w:p>
  </w:footnote>
  <w:footnote w:id="28">
    <w:p w14:paraId="3958B028" w14:textId="220B4F03" w:rsidR="00633AD8" w:rsidRPr="00BB6FB8" w:rsidRDefault="00633AD8" w:rsidP="00633AD8">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Of course, you may define ‘consequentialism’ differently than I do. </w:t>
      </w:r>
      <w:r w:rsidR="00E741D4">
        <w:rPr>
          <w:rFonts w:ascii="Palatino Linotype" w:hAnsi="Palatino Linotype"/>
          <w:sz w:val="18"/>
          <w:szCs w:val="18"/>
          <w14:ligatures w14:val="standard"/>
          <w14:numForm w14:val="oldStyle"/>
          <w14:numSpacing w14:val="proportional"/>
          <w14:cntxtAlts/>
        </w:rPr>
        <w:t>A</w:t>
      </w:r>
      <w:r>
        <w:rPr>
          <w:rFonts w:ascii="Palatino Linotype" w:hAnsi="Palatino Linotype"/>
          <w:sz w:val="18"/>
          <w:szCs w:val="18"/>
          <w14:ligatures w14:val="standard"/>
          <w14:numForm w14:val="oldStyle"/>
          <w14:numSpacing w14:val="proportional"/>
          <w14:cntxtAlts/>
        </w:rPr>
        <w:t xml:space="preserve">s you define it, consequentialism may </w:t>
      </w:r>
      <w:r w:rsidR="00E741D4">
        <w:rPr>
          <w:rFonts w:ascii="Palatino Linotype" w:hAnsi="Palatino Linotype"/>
          <w:sz w:val="18"/>
          <w:szCs w:val="18"/>
          <w14:ligatures w14:val="standard"/>
          <w14:numForm w14:val="oldStyle"/>
          <w14:numSpacing w14:val="proportional"/>
          <w14:cntxtAlts/>
        </w:rPr>
        <w:t>necessarily</w:t>
      </w:r>
      <w:r>
        <w:rPr>
          <w:rFonts w:ascii="Palatino Linotype" w:hAnsi="Palatino Linotype"/>
          <w:sz w:val="18"/>
          <w:szCs w:val="18"/>
          <w14:ligatures w14:val="standard"/>
          <w14:numForm w14:val="oldStyle"/>
          <w14:numSpacing w14:val="proportional"/>
          <w14:cntxtAlts/>
        </w:rPr>
        <w:t xml:space="preserve"> be an agent</w:t>
      </w:r>
      <w:r w:rsidR="005612B2">
        <w:rPr>
          <w:rFonts w:ascii="Palatino Linotype" w:hAnsi="Palatino Linotype"/>
          <w:sz w:val="18"/>
          <w:szCs w:val="18"/>
          <w14:ligatures w14:val="standard"/>
          <w14:numForm w14:val="oldStyle"/>
          <w14:numSpacing w14:val="proportional"/>
          <w14:cntxtAlts/>
        </w:rPr>
        <w:t>-</w:t>
      </w:r>
      <w:r>
        <w:rPr>
          <w:rFonts w:ascii="Palatino Linotype" w:hAnsi="Palatino Linotype"/>
          <w:sz w:val="18"/>
          <w:szCs w:val="18"/>
          <w14:ligatures w14:val="standard"/>
          <w14:numForm w14:val="oldStyle"/>
          <w14:numSpacing w14:val="proportional"/>
          <w14:cntxtAlts/>
        </w:rPr>
        <w:t>neutral theory</w:t>
      </w:r>
      <w:r w:rsidR="00BD45DF">
        <w:rPr>
          <w:rFonts w:ascii="Palatino Linotype" w:hAnsi="Palatino Linotype"/>
          <w:sz w:val="18"/>
          <w:szCs w:val="18"/>
          <w14:ligatures w14:val="standard"/>
          <w14:numForm w14:val="oldStyle"/>
          <w14:numSpacing w14:val="proportional"/>
          <w14:cntxtAlts/>
        </w:rPr>
        <w:t xml:space="preserve"> (Howard-Snyder 1993)</w:t>
      </w:r>
      <w:r>
        <w:rPr>
          <w:rFonts w:ascii="Palatino Linotype" w:hAnsi="Palatino Linotype"/>
          <w:sz w:val="18"/>
          <w:szCs w:val="18"/>
          <w14:ligatures w14:val="standard"/>
          <w14:numForm w14:val="oldStyle"/>
          <w14:numSpacing w14:val="proportional"/>
          <w14:cntxtAlts/>
        </w:rPr>
        <w:t xml:space="preserve">. Or it may, on your definition, be committed to holding that states of affairs are the only fundamental bearers of </w:t>
      </w:r>
      <w:r w:rsidR="00495D29">
        <w:rPr>
          <w:rFonts w:ascii="Palatino Linotype" w:hAnsi="Palatino Linotype"/>
          <w:sz w:val="18"/>
          <w:szCs w:val="18"/>
          <w14:ligatures w14:val="standard"/>
          <w14:numForm w14:val="oldStyle"/>
          <w14:numSpacing w14:val="proportional"/>
          <w14:cntxtAlts/>
        </w:rPr>
        <w:t xml:space="preserve">intrinsic </w:t>
      </w:r>
      <w:r>
        <w:rPr>
          <w:rFonts w:ascii="Palatino Linotype" w:hAnsi="Palatino Linotype"/>
          <w:sz w:val="18"/>
          <w:szCs w:val="18"/>
          <w14:ligatures w14:val="standard"/>
          <w14:numForm w14:val="oldStyle"/>
          <w14:numSpacing w14:val="proportional"/>
          <w14:cntxtAlts/>
        </w:rPr>
        <w:t xml:space="preserve">value (Anderson 1993, 30). </w:t>
      </w:r>
      <w:r w:rsidR="00AC4252">
        <w:rPr>
          <w:rFonts w:ascii="Palatino Linotype" w:hAnsi="Palatino Linotype"/>
          <w:sz w:val="18"/>
          <w:szCs w:val="18"/>
          <w14:ligatures w14:val="standard"/>
          <w14:numForm w14:val="oldStyle"/>
          <w14:numSpacing w14:val="proportional"/>
          <w14:cntxtAlts/>
        </w:rPr>
        <w:t xml:space="preserve">Or it may </w:t>
      </w:r>
      <w:r w:rsidR="00454582">
        <w:rPr>
          <w:rFonts w:ascii="Palatino Linotype" w:hAnsi="Palatino Linotype"/>
          <w:sz w:val="18"/>
          <w:szCs w:val="18"/>
          <w14:ligatures w14:val="standard"/>
          <w14:numForm w14:val="oldStyle"/>
          <w14:numSpacing w14:val="proportional"/>
          <w14:cntxtAlts/>
        </w:rPr>
        <w:t xml:space="preserve">even </w:t>
      </w:r>
      <w:r w:rsidR="00AC4252">
        <w:rPr>
          <w:rFonts w:ascii="Palatino Linotype" w:hAnsi="Palatino Linotype"/>
          <w:sz w:val="18"/>
          <w:szCs w:val="18"/>
          <w14:ligatures w14:val="standard"/>
          <w14:numForm w14:val="oldStyle"/>
          <w14:numSpacing w14:val="proportional"/>
          <w14:cntxtAlts/>
        </w:rPr>
        <w:t xml:space="preserve">be that, on your definition, consequentialism cannot give a foundational role to anything other than the </w:t>
      </w:r>
      <w:r w:rsidR="00454582">
        <w:rPr>
          <w:rFonts w:ascii="Palatino Linotype" w:hAnsi="Palatino Linotype"/>
          <w:sz w:val="18"/>
          <w:szCs w:val="18"/>
          <w14:ligatures w14:val="standard"/>
          <w14:numForm w14:val="oldStyle"/>
          <w14:numSpacing w14:val="proportional"/>
          <w14:cntxtAlts/>
        </w:rPr>
        <w:t xml:space="preserve">evaluative </w:t>
      </w:r>
      <w:r w:rsidR="00AC4252">
        <w:rPr>
          <w:rFonts w:ascii="Palatino Linotype" w:hAnsi="Palatino Linotype"/>
          <w:sz w:val="18"/>
          <w:szCs w:val="18"/>
          <w14:ligatures w14:val="standard"/>
          <w14:numForm w14:val="oldStyle"/>
          <w14:numSpacing w14:val="proportional"/>
          <w14:cntxtAlts/>
        </w:rPr>
        <w:t xml:space="preserve">ranking of outcomes—and, thus, cannot, as Kantsequentialism does, give a foundational role to our duty to respect persons. Fair enough. </w:t>
      </w:r>
      <w:r>
        <w:rPr>
          <w:rFonts w:ascii="Palatino Linotype" w:hAnsi="Palatino Linotype"/>
          <w:sz w:val="18"/>
          <w:szCs w:val="18"/>
          <w14:ligatures w14:val="standard"/>
          <w14:numForm w14:val="oldStyle"/>
          <w14:numSpacing w14:val="proportional"/>
          <w14:cntxtAlts/>
        </w:rPr>
        <w:t>‘Consequentialism’ is after all a family-resemblance term (see Sinnott-Armstrong 2019 and Portmore Forthcoming)</w:t>
      </w:r>
      <w:r w:rsidR="003C06A1">
        <w:rPr>
          <w:rFonts w:ascii="Palatino Linotype" w:hAnsi="Palatino Linotype"/>
          <w:sz w:val="18"/>
          <w:szCs w:val="18"/>
          <w14:ligatures w14:val="standard"/>
          <w14:numForm w14:val="oldStyle"/>
          <w14:numSpacing w14:val="proportional"/>
          <w14:cntxtAlts/>
        </w:rPr>
        <w:t>,</w:t>
      </w:r>
      <w:r w:rsidR="00AC4252">
        <w:rPr>
          <w:rFonts w:ascii="Palatino Linotype" w:hAnsi="Palatino Linotype"/>
          <w:sz w:val="18"/>
          <w:szCs w:val="18"/>
          <w14:ligatures w14:val="standard"/>
          <w14:numForm w14:val="oldStyle"/>
          <w14:numSpacing w14:val="proportional"/>
          <w14:cntxtAlts/>
        </w:rPr>
        <w:t xml:space="preserve"> and people will</w:t>
      </w:r>
      <w:r w:rsidR="003C06A1">
        <w:rPr>
          <w:rFonts w:ascii="Palatino Linotype" w:hAnsi="Palatino Linotype"/>
          <w:sz w:val="18"/>
          <w:szCs w:val="18"/>
          <w14:ligatures w14:val="standard"/>
          <w14:numForm w14:val="oldStyle"/>
          <w14:numSpacing w14:val="proportional"/>
          <w14:cntxtAlts/>
        </w:rPr>
        <w:t>, therefore,</w:t>
      </w:r>
      <w:r w:rsidR="00AC4252">
        <w:rPr>
          <w:rFonts w:ascii="Palatino Linotype" w:hAnsi="Palatino Linotype"/>
          <w:sz w:val="18"/>
          <w:szCs w:val="18"/>
          <w14:ligatures w14:val="standard"/>
          <w14:numForm w14:val="oldStyle"/>
          <w14:numSpacing w14:val="proportional"/>
          <w14:cntxtAlts/>
        </w:rPr>
        <w:t xml:space="preserve"> define it differently depending on what they take </w:t>
      </w:r>
      <w:r w:rsidR="003C06A1">
        <w:rPr>
          <w:rFonts w:ascii="Palatino Linotype" w:hAnsi="Palatino Linotype"/>
          <w:sz w:val="18"/>
          <w:szCs w:val="18"/>
          <w14:ligatures w14:val="standard"/>
          <w14:numForm w14:val="oldStyle"/>
          <w14:numSpacing w14:val="proportional"/>
          <w14:cntxtAlts/>
        </w:rPr>
        <w:t>the</w:t>
      </w:r>
      <w:r w:rsidR="00AC4252">
        <w:rPr>
          <w:rFonts w:ascii="Palatino Linotype" w:hAnsi="Palatino Linotype"/>
          <w:sz w:val="18"/>
          <w:szCs w:val="18"/>
          <w14:ligatures w14:val="standard"/>
          <w14:numForm w14:val="oldStyle"/>
          <w14:numSpacing w14:val="proportional"/>
          <w14:cntxtAlts/>
        </w:rPr>
        <w:t xml:space="preserve"> most important feature</w:t>
      </w:r>
      <w:r w:rsidR="003C06A1">
        <w:rPr>
          <w:rFonts w:ascii="Palatino Linotype" w:hAnsi="Palatino Linotype"/>
          <w:sz w:val="18"/>
          <w:szCs w:val="18"/>
          <w14:ligatures w14:val="standard"/>
          <w14:numForm w14:val="oldStyle"/>
          <w14:numSpacing w14:val="proportional"/>
          <w14:cntxtAlts/>
        </w:rPr>
        <w:t xml:space="preserve"> of its archetype (viz., classical utilitarianism) to be</w:t>
      </w:r>
      <w:r>
        <w:rPr>
          <w:rFonts w:ascii="Palatino Linotype" w:hAnsi="Palatino Linotype"/>
          <w:sz w:val="18"/>
          <w:szCs w:val="18"/>
          <w14:ligatures w14:val="standard"/>
          <w14:numForm w14:val="oldStyle"/>
          <w14:numSpacing w14:val="proportional"/>
          <w14:cntxtAlts/>
        </w:rPr>
        <w:t xml:space="preserve">. </w:t>
      </w:r>
      <w:r w:rsidR="003C06A1">
        <w:rPr>
          <w:rFonts w:ascii="Palatino Linotype" w:hAnsi="Palatino Linotype"/>
          <w:sz w:val="18"/>
          <w:szCs w:val="18"/>
          <w14:ligatures w14:val="standard"/>
          <w14:numForm w14:val="oldStyle"/>
          <w14:numSpacing w14:val="proportional"/>
          <w14:cntxtAlts/>
        </w:rPr>
        <w:t>Now</w:t>
      </w:r>
      <w:r w:rsidR="00AC4252">
        <w:rPr>
          <w:rFonts w:ascii="Palatino Linotype" w:hAnsi="Palatino Linotype"/>
          <w:sz w:val="18"/>
          <w:szCs w:val="18"/>
          <w14:ligatures w14:val="standard"/>
          <w14:numForm w14:val="oldStyle"/>
          <w14:numSpacing w14:val="proportional"/>
          <w14:cntxtAlts/>
        </w:rPr>
        <w:t xml:space="preserve">, </w:t>
      </w:r>
      <w:r w:rsidR="003C32AE">
        <w:rPr>
          <w:rFonts w:ascii="Palatino Linotype" w:hAnsi="Palatino Linotype"/>
          <w:sz w:val="18"/>
          <w:szCs w:val="18"/>
          <w14:ligatures w14:val="standard"/>
          <w14:numForm w14:val="oldStyle"/>
          <w14:numSpacing w14:val="proportional"/>
          <w14:cntxtAlts/>
        </w:rPr>
        <w:t>as I see it</w:t>
      </w:r>
      <w:r w:rsidR="00AC4252">
        <w:rPr>
          <w:rFonts w:ascii="Palatino Linotype" w:hAnsi="Palatino Linotype"/>
          <w:sz w:val="18"/>
          <w:szCs w:val="18"/>
          <w14:ligatures w14:val="standard"/>
          <w14:numForm w14:val="oldStyle"/>
          <w14:numSpacing w14:val="proportional"/>
          <w14:cntxtAlts/>
        </w:rPr>
        <w:t xml:space="preserve">, the most important feature of classical utilitarianism </w:t>
      </w:r>
      <w:r w:rsidR="003C32AE">
        <w:rPr>
          <w:rFonts w:ascii="Palatino Linotype" w:hAnsi="Palatino Linotype"/>
          <w:sz w:val="18"/>
          <w:szCs w:val="18"/>
          <w14:ligatures w14:val="standard"/>
          <w14:numForm w14:val="oldStyle"/>
          <w14:numSpacing w14:val="proportional"/>
          <w14:cntxtAlts/>
        </w:rPr>
        <w:t xml:space="preserve">is that it takes the deontic statuses of actions to be grounded in an evaluative ranking of their prospects. </w:t>
      </w:r>
      <w:r w:rsidR="005E49A8">
        <w:rPr>
          <w:rFonts w:ascii="Palatino Linotype" w:hAnsi="Palatino Linotype"/>
          <w:sz w:val="18"/>
          <w:szCs w:val="18"/>
          <w14:ligatures w14:val="standard"/>
          <w14:numForm w14:val="oldStyle"/>
          <w14:numSpacing w14:val="proportional"/>
          <w14:cntxtAlts/>
        </w:rPr>
        <w:t>But, i</w:t>
      </w:r>
      <w:r w:rsidR="003C32AE">
        <w:rPr>
          <w:rFonts w:ascii="Palatino Linotype" w:hAnsi="Palatino Linotype"/>
          <w:sz w:val="18"/>
          <w:szCs w:val="18"/>
          <w14:ligatures w14:val="standard"/>
          <w14:numForm w14:val="oldStyle"/>
          <w14:numSpacing w14:val="proportional"/>
          <w14:cntxtAlts/>
        </w:rPr>
        <w:t>n any case,</w:t>
      </w:r>
      <w:r>
        <w:rPr>
          <w:rFonts w:ascii="Palatino Linotype" w:hAnsi="Palatino Linotype"/>
          <w:sz w:val="18"/>
          <w:szCs w:val="18"/>
          <w14:ligatures w14:val="standard"/>
          <w14:numForm w14:val="oldStyle"/>
          <w14:numSpacing w14:val="proportional"/>
          <w14:cntxtAlts/>
        </w:rPr>
        <w:t xml:space="preserve"> </w:t>
      </w:r>
      <w:r w:rsidR="00495D29">
        <w:rPr>
          <w:rFonts w:ascii="Palatino Linotype" w:hAnsi="Palatino Linotype"/>
          <w:sz w:val="18"/>
          <w:szCs w:val="18"/>
          <w14:ligatures w14:val="standard"/>
          <w14:numForm w14:val="oldStyle"/>
          <w14:numSpacing w14:val="proportional"/>
          <w14:cntxtAlts/>
        </w:rPr>
        <w:t>h</w:t>
      </w:r>
      <w:r>
        <w:rPr>
          <w:rFonts w:ascii="Palatino Linotype" w:hAnsi="Palatino Linotype"/>
          <w:sz w:val="18"/>
          <w:szCs w:val="18"/>
          <w14:ligatures w14:val="standard"/>
          <w14:numForm w14:val="oldStyle"/>
          <w14:numSpacing w14:val="proportional"/>
          <w14:cntxtAlts/>
        </w:rPr>
        <w:t xml:space="preserve">ow we label theories </w:t>
      </w:r>
      <w:r w:rsidR="00E741D4">
        <w:rPr>
          <w:rFonts w:ascii="Palatino Linotype" w:hAnsi="Palatino Linotype"/>
          <w:sz w:val="18"/>
          <w:szCs w:val="18"/>
          <w14:ligatures w14:val="standard"/>
          <w14:numForm w14:val="oldStyle"/>
          <w14:numSpacing w14:val="proportional"/>
          <w14:cntxtAlts/>
        </w:rPr>
        <w:t>such as</w:t>
      </w:r>
      <w:r>
        <w:rPr>
          <w:rFonts w:ascii="Palatino Linotype" w:hAnsi="Palatino Linotype"/>
          <w:sz w:val="18"/>
          <w:szCs w:val="18"/>
          <w14:ligatures w14:val="standard"/>
          <w14:numForm w14:val="oldStyle"/>
          <w14:numSpacing w14:val="proportional"/>
          <w14:cntxtAlts/>
        </w:rPr>
        <w:t xml:space="preserve"> ARC</w:t>
      </w:r>
      <w:r w:rsidR="00495D29">
        <w:rPr>
          <w:rFonts w:ascii="Palatino Linotype" w:hAnsi="Palatino Linotype"/>
          <w:sz w:val="18"/>
          <w:szCs w:val="18"/>
          <w14:ligatures w14:val="standard"/>
          <w14:numForm w14:val="oldStyle"/>
          <w14:numSpacing w14:val="proportional"/>
          <w14:cntxtAlts/>
        </w:rPr>
        <w:t xml:space="preserve"> is not that important</w:t>
      </w:r>
      <w:r>
        <w:rPr>
          <w:rFonts w:ascii="Palatino Linotype" w:hAnsi="Palatino Linotype"/>
          <w:sz w:val="18"/>
          <w:szCs w:val="18"/>
          <w14:ligatures w14:val="standard"/>
          <w14:numForm w14:val="oldStyle"/>
          <w14:numSpacing w14:val="proportional"/>
          <w14:cntxtAlts/>
        </w:rPr>
        <w:t xml:space="preserve">. </w:t>
      </w:r>
      <w:r w:rsidR="00495D29">
        <w:rPr>
          <w:rFonts w:ascii="Palatino Linotype" w:hAnsi="Palatino Linotype"/>
          <w:sz w:val="18"/>
          <w:szCs w:val="18"/>
          <w14:ligatures w14:val="standard"/>
          <w14:numForm w14:val="oldStyle"/>
          <w14:numSpacing w14:val="proportional"/>
          <w14:cntxtAlts/>
        </w:rPr>
        <w:t>For w</w:t>
      </w:r>
      <w:r>
        <w:rPr>
          <w:rFonts w:ascii="Palatino Linotype" w:hAnsi="Palatino Linotype"/>
          <w:sz w:val="18"/>
          <w:szCs w:val="18"/>
          <w14:ligatures w14:val="standard"/>
          <w14:numForm w14:val="oldStyle"/>
          <w14:numSpacing w14:val="proportional"/>
          <w14:cntxtAlts/>
        </w:rPr>
        <w:t>hat’s</w:t>
      </w:r>
      <w:r w:rsidR="00D03408">
        <w:rPr>
          <w:rFonts w:ascii="Palatino Linotype" w:hAnsi="Palatino Linotype"/>
          <w:sz w:val="18"/>
          <w:szCs w:val="18"/>
          <w14:ligatures w14:val="standard"/>
          <w14:numForm w14:val="oldStyle"/>
          <w14:numSpacing w14:val="proportional"/>
          <w14:cntxtAlts/>
        </w:rPr>
        <w:t xml:space="preserve"> </w:t>
      </w:r>
      <w:r>
        <w:rPr>
          <w:rFonts w:ascii="Palatino Linotype" w:hAnsi="Palatino Linotype"/>
          <w:sz w:val="18"/>
          <w:szCs w:val="18"/>
          <w14:ligatures w14:val="standard"/>
          <w14:numForm w14:val="oldStyle"/>
          <w14:numSpacing w14:val="proportional"/>
          <w14:cntxtAlts/>
        </w:rPr>
        <w:t xml:space="preserve">important </w:t>
      </w:r>
      <w:r w:rsidR="00E741D4">
        <w:rPr>
          <w:rFonts w:ascii="Palatino Linotype" w:hAnsi="Palatino Linotype"/>
          <w:sz w:val="18"/>
          <w:szCs w:val="18"/>
          <w14:ligatures w14:val="standard"/>
          <w14:numForm w14:val="oldStyle"/>
          <w14:numSpacing w14:val="proportional"/>
          <w14:cntxtAlts/>
        </w:rPr>
        <w:t xml:space="preserve">for my arguments </w:t>
      </w:r>
      <w:r>
        <w:rPr>
          <w:rFonts w:ascii="Palatino Linotype" w:hAnsi="Palatino Linotype"/>
          <w:sz w:val="18"/>
          <w:szCs w:val="18"/>
          <w14:ligatures w14:val="standard"/>
          <w14:numForm w14:val="oldStyle"/>
          <w14:numSpacing w14:val="proportional"/>
          <w14:cntxtAlts/>
        </w:rPr>
        <w:t xml:space="preserve">is </w:t>
      </w:r>
      <w:r w:rsidR="00A51CBD">
        <w:rPr>
          <w:rFonts w:ascii="Palatino Linotype" w:hAnsi="Palatino Linotype"/>
          <w:sz w:val="18"/>
          <w:szCs w:val="18"/>
          <w14:ligatures w14:val="standard"/>
          <w14:numForm w14:val="oldStyle"/>
          <w14:numSpacing w14:val="proportional"/>
          <w14:cntxtAlts/>
        </w:rPr>
        <w:t>only</w:t>
      </w:r>
      <w:r>
        <w:rPr>
          <w:rFonts w:ascii="Palatino Linotype" w:hAnsi="Palatino Linotype"/>
          <w:sz w:val="18"/>
          <w:szCs w:val="18"/>
          <w14:ligatures w14:val="standard"/>
          <w14:numForm w14:val="oldStyle"/>
          <w14:numSpacing w14:val="proportional"/>
          <w14:cntxtAlts/>
        </w:rPr>
        <w:t xml:space="preserve"> that ARC can adopt the teleological approach to accommodating constraints and thereby gain </w:t>
      </w:r>
      <w:r w:rsidR="00592BAC">
        <w:rPr>
          <w:rFonts w:ascii="Palatino Linotype" w:hAnsi="Palatino Linotype"/>
          <w:sz w:val="18"/>
          <w:szCs w:val="18"/>
          <w14:ligatures w14:val="standard"/>
          <w14:numForm w14:val="oldStyle"/>
          <w14:numSpacing w14:val="proportional"/>
          <w14:cntxtAlts/>
        </w:rPr>
        <w:t>its</w:t>
      </w:r>
      <w:r>
        <w:rPr>
          <w:rFonts w:ascii="Palatino Linotype" w:hAnsi="Palatino Linotype"/>
          <w:sz w:val="18"/>
          <w:szCs w:val="18"/>
          <w14:ligatures w14:val="standard"/>
          <w14:numForm w14:val="oldStyle"/>
          <w14:numSpacing w14:val="proportional"/>
          <w14:cntxtAlts/>
        </w:rPr>
        <w:t xml:space="preserve"> advantages.   </w:t>
      </w:r>
      <w:r w:rsidRPr="00BB6FB8">
        <w:rPr>
          <w:rFonts w:ascii="Palatino Linotype" w:hAnsi="Palatino Linotype"/>
          <w:sz w:val="18"/>
          <w:szCs w:val="18"/>
          <w14:ligatures w14:val="standard"/>
          <w14:numForm w14:val="oldStyle"/>
          <w14:numSpacing w14:val="proportional"/>
          <w14:cntxtAlts/>
        </w:rPr>
        <w:t xml:space="preserve">    </w:t>
      </w:r>
    </w:p>
  </w:footnote>
  <w:footnote w:id="29">
    <w:p w14:paraId="019517F8" w14:textId="357E1AC5" w:rsidR="00782C0E" w:rsidRPr="00BB6FB8" w:rsidRDefault="00782C0E" w:rsidP="00782C0E">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I borrow this clever term from Richard Arneson’s </w:t>
      </w:r>
      <w:r w:rsidR="00FF100A">
        <w:rPr>
          <w:rFonts w:ascii="Palatino Linotype" w:hAnsi="Palatino Linotype"/>
          <w:sz w:val="18"/>
          <w:szCs w:val="18"/>
          <w14:ligatures w14:val="standard"/>
          <w14:numForm w14:val="oldStyle"/>
          <w14:numSpacing w14:val="proportional"/>
          <w14:cntxtAlts/>
        </w:rPr>
        <w:t xml:space="preserve">1997 PHIL 224 </w:t>
      </w:r>
      <w:r>
        <w:rPr>
          <w:rFonts w:ascii="Palatino Linotype" w:hAnsi="Palatino Linotype"/>
          <w:sz w:val="18"/>
          <w:szCs w:val="18"/>
          <w14:ligatures w14:val="standard"/>
          <w14:numForm w14:val="oldStyle"/>
          <w14:numSpacing w14:val="proportional"/>
          <w14:cntxtAlts/>
        </w:rPr>
        <w:t xml:space="preserve">class handout entitled “Consequentialism and Justice.” Note that Kantsequentialism isn’t </w:t>
      </w:r>
      <w:r w:rsidR="00955771">
        <w:rPr>
          <w:rFonts w:ascii="Palatino Linotype" w:hAnsi="Palatino Linotype"/>
          <w:sz w:val="18"/>
          <w:szCs w:val="18"/>
          <w14:ligatures w14:val="standard"/>
          <w14:numForm w14:val="oldStyle"/>
          <w14:numSpacing w14:val="proportional"/>
          <w14:cntxtAlts/>
        </w:rPr>
        <w:t xml:space="preserve">at all </w:t>
      </w:r>
      <w:r>
        <w:rPr>
          <w:rFonts w:ascii="Palatino Linotype" w:hAnsi="Palatino Linotype"/>
          <w:sz w:val="18"/>
          <w:szCs w:val="18"/>
          <w14:ligatures w14:val="standard"/>
          <w14:numForm w14:val="oldStyle"/>
          <w14:numSpacing w14:val="proportional"/>
          <w14:cntxtAlts/>
        </w:rPr>
        <w:t xml:space="preserve">like </w:t>
      </w:r>
      <w:r w:rsidR="00551E1E">
        <w:rPr>
          <w:rFonts w:ascii="Palatino Linotype" w:hAnsi="Palatino Linotype"/>
          <w:sz w:val="18"/>
          <w:szCs w:val="18"/>
          <w14:ligatures w14:val="standard"/>
          <w14:numForm w14:val="oldStyle"/>
          <w14:numSpacing w14:val="proportional"/>
          <w14:cntxtAlts/>
        </w:rPr>
        <w:t xml:space="preserve">David </w:t>
      </w:r>
      <w:r>
        <w:rPr>
          <w:rFonts w:ascii="Palatino Linotype" w:hAnsi="Palatino Linotype"/>
          <w:sz w:val="18"/>
          <w:szCs w:val="18"/>
          <w14:ligatures w14:val="standard"/>
          <w14:numForm w14:val="oldStyle"/>
          <w14:numSpacing w14:val="proportional"/>
          <w14:cntxtAlts/>
        </w:rPr>
        <w:t>Cummisk</w:t>
      </w:r>
      <w:r w:rsidR="00580880">
        <w:rPr>
          <w:rFonts w:ascii="Palatino Linotype" w:hAnsi="Palatino Linotype"/>
          <w:sz w:val="18"/>
          <w:szCs w:val="18"/>
          <w14:ligatures w14:val="standard"/>
          <w14:numForm w14:val="oldStyle"/>
          <w14:numSpacing w14:val="proportional"/>
          <w14:cntxtAlts/>
        </w:rPr>
        <w:t>e</w:t>
      </w:r>
      <w:r>
        <w:rPr>
          <w:rFonts w:ascii="Palatino Linotype" w:hAnsi="Palatino Linotype"/>
          <w:sz w:val="18"/>
          <w:szCs w:val="18"/>
          <w14:ligatures w14:val="standard"/>
          <w14:numForm w14:val="oldStyle"/>
          <w14:numSpacing w14:val="proportional"/>
          <w14:cntxtAlts/>
        </w:rPr>
        <w:t>y’</w:t>
      </w:r>
      <w:r w:rsidR="0042137E">
        <w:rPr>
          <w:rFonts w:ascii="Palatino Linotype" w:hAnsi="Palatino Linotype"/>
          <w:sz w:val="18"/>
          <w:szCs w:val="18"/>
          <w14:ligatures w14:val="standard"/>
          <w14:numForm w14:val="oldStyle"/>
          <w14:numSpacing w14:val="proportional"/>
          <w14:cntxtAlts/>
        </w:rPr>
        <w:t xml:space="preserve">s Kantian consequentialism. </w:t>
      </w:r>
      <w:r w:rsidR="00551E1E">
        <w:rPr>
          <w:rFonts w:ascii="Palatino Linotype" w:hAnsi="Palatino Linotype"/>
          <w:sz w:val="18"/>
          <w:szCs w:val="18"/>
          <w14:ligatures w14:val="standard"/>
          <w14:numForm w14:val="oldStyle"/>
          <w14:numSpacing w14:val="proportional"/>
          <w14:cntxtAlts/>
        </w:rPr>
        <w:t>For whereas Cummisk</w:t>
      </w:r>
      <w:r w:rsidR="00580880">
        <w:rPr>
          <w:rFonts w:ascii="Palatino Linotype" w:hAnsi="Palatino Linotype"/>
          <w:sz w:val="18"/>
          <w:szCs w:val="18"/>
          <w14:ligatures w14:val="standard"/>
          <w14:numForm w14:val="oldStyle"/>
          <w14:numSpacing w14:val="proportional"/>
          <w14:cntxtAlts/>
        </w:rPr>
        <w:t>e</w:t>
      </w:r>
      <w:r w:rsidR="00551E1E">
        <w:rPr>
          <w:rFonts w:ascii="Palatino Linotype" w:hAnsi="Palatino Linotype"/>
          <w:sz w:val="18"/>
          <w:szCs w:val="18"/>
          <w14:ligatures w14:val="standard"/>
          <w14:numForm w14:val="oldStyle"/>
          <w14:numSpacing w14:val="proportional"/>
          <w14:cntxtAlts/>
        </w:rPr>
        <w:t xml:space="preserve">y (1996) attempts to derive agent-neutral consequentialism as a first-order moral theory from Kant’s </w:t>
      </w:r>
      <w:proofErr w:type="gramStart"/>
      <w:r w:rsidR="00551E1E">
        <w:rPr>
          <w:rFonts w:ascii="Palatino Linotype" w:hAnsi="Palatino Linotype"/>
          <w:sz w:val="18"/>
          <w:szCs w:val="18"/>
          <w14:ligatures w14:val="standard"/>
          <w14:numForm w14:val="oldStyle"/>
          <w14:numSpacing w14:val="proportional"/>
          <w14:cntxtAlts/>
        </w:rPr>
        <w:t>second-order</w:t>
      </w:r>
      <w:proofErr w:type="gramEnd"/>
      <w:r w:rsidR="00551E1E">
        <w:rPr>
          <w:rFonts w:ascii="Palatino Linotype" w:hAnsi="Palatino Linotype"/>
          <w:sz w:val="18"/>
          <w:szCs w:val="18"/>
          <w14:ligatures w14:val="standard"/>
          <w14:numForm w14:val="oldStyle"/>
          <w14:numSpacing w14:val="proportional"/>
          <w14:cntxtAlts/>
        </w:rPr>
        <w:t xml:space="preserve"> metaethical assumptions, I will attempt to incorporate Kantian first-order moral </w:t>
      </w:r>
      <w:r w:rsidR="00571382">
        <w:rPr>
          <w:rFonts w:ascii="Palatino Linotype" w:hAnsi="Palatino Linotype"/>
          <w:sz w:val="18"/>
          <w:szCs w:val="18"/>
          <w14:ligatures w14:val="standard"/>
          <w14:numForm w14:val="oldStyle"/>
          <w14:numSpacing w14:val="proportional"/>
          <w14:cntxtAlts/>
        </w:rPr>
        <w:t>verdicts</w:t>
      </w:r>
      <w:r w:rsidR="00551E1E">
        <w:rPr>
          <w:rFonts w:ascii="Palatino Linotype" w:hAnsi="Palatino Linotype"/>
          <w:sz w:val="18"/>
          <w:szCs w:val="18"/>
          <w14:ligatures w14:val="standard"/>
          <w14:numForm w14:val="oldStyle"/>
          <w14:numSpacing w14:val="proportional"/>
          <w14:cntxtAlts/>
        </w:rPr>
        <w:t xml:space="preserve"> within a consequentialist framework.     </w:t>
      </w:r>
      <w:r w:rsidRPr="00BB6FB8">
        <w:rPr>
          <w:rFonts w:ascii="Palatino Linotype" w:hAnsi="Palatino Linotype"/>
          <w:sz w:val="18"/>
          <w:szCs w:val="18"/>
          <w14:ligatures w14:val="standard"/>
          <w14:numForm w14:val="oldStyle"/>
          <w14:numSpacing w14:val="proportional"/>
          <w14:cntxtAlts/>
        </w:rPr>
        <w:t xml:space="preserve">    </w:t>
      </w:r>
    </w:p>
  </w:footnote>
  <w:footnote w:id="30">
    <w:p w14:paraId="4BF17E83" w14:textId="47D6D158" w:rsidR="000D2150" w:rsidRPr="00BB6FB8" w:rsidRDefault="000D2150" w:rsidP="000D2150">
      <w:pPr>
        <w:pStyle w:val="FootnoteText"/>
        <w:spacing w:after="120" w:line="276" w:lineRule="auto"/>
        <w:rPr>
          <w:rFonts w:ascii="Palatino Linotype" w:hAnsi="Palatino Linotype"/>
          <w:sz w:val="18"/>
          <w:szCs w:val="18"/>
          <w14:ligatures w14:val="standard"/>
          <w14:numForm w14:val="oldStyle"/>
          <w14:numSpacing w14:val="proportional"/>
          <w14:cntxtAlts/>
        </w:rPr>
      </w:pPr>
      <w:r w:rsidRPr="00BB6FB8">
        <w:rPr>
          <w:rStyle w:val="FootnoteReference"/>
          <w:rFonts w:ascii="Palatino Linotype" w:hAnsi="Palatino Linotype"/>
          <w:sz w:val="18"/>
          <w:szCs w:val="18"/>
          <w14:ligatures w14:val="standard"/>
          <w14:numForm w14:val="oldStyle"/>
          <w14:numSpacing w14:val="proportional"/>
          <w14:cntxtAlts/>
        </w:rPr>
        <w:footnoteRef/>
      </w:r>
      <w:r>
        <w:rPr>
          <w:rFonts w:ascii="Palatino Linotype" w:hAnsi="Palatino Linotype"/>
          <w:sz w:val="18"/>
          <w:szCs w:val="18"/>
          <w14:ligatures w14:val="standard"/>
          <w14:numForm w14:val="oldStyle"/>
          <w14:numSpacing w14:val="proportional"/>
          <w14:cntxtAlts/>
        </w:rPr>
        <w:t xml:space="preserve"> As noted above, we could on the teleological approach—and, thus, on the Kantsequentialist approach—give some ends lexical priority over all others and thereby mimic the moral verdicts that the side-constraint approach yields. But I just don’t find this plausible. Thus, as I conceive of the view, Kantsequentialism holds that various ends have only non-lexical priority over others.     </w:t>
      </w:r>
      <w:r w:rsidRPr="00BB6FB8">
        <w:rPr>
          <w:rFonts w:ascii="Palatino Linotype" w:hAnsi="Palatino Linotype"/>
          <w:sz w:val="18"/>
          <w:szCs w:val="18"/>
          <w14:ligatures w14:val="standard"/>
          <w14:numForm w14:val="oldStyle"/>
          <w14:numSpacing w14:val="proportional"/>
          <w14:cntxtAlts/>
        </w:rPr>
        <w:t xml:space="preserve">    </w:t>
      </w:r>
    </w:p>
  </w:footnote>
  <w:footnote w:id="31">
    <w:p w14:paraId="5A938552" w14:textId="49EC1E1E" w:rsidR="004A7555" w:rsidRPr="00BB6FB8" w:rsidRDefault="004A7555" w:rsidP="004A7555">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BB6FB8">
        <w:rPr>
          <w:rStyle w:val="FootnoteReference"/>
          <w:rFonts w:ascii="Palatino Linotype" w:hAnsi="Palatino Linotype"/>
          <w:kern w:val="16"/>
          <w:sz w:val="18"/>
          <w:szCs w:val="18"/>
          <w14:ligatures w14:val="standard"/>
          <w14:numForm w14:val="oldStyle"/>
          <w14:numSpacing w14:val="proportional"/>
          <w14:cntxtAlts/>
        </w:rPr>
        <w:footnoteRef/>
      </w:r>
      <w:r w:rsidRPr="00BB6FB8">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See Samuel </w:t>
      </w:r>
      <w:proofErr w:type="spellStart"/>
      <w:r>
        <w:rPr>
          <w:rFonts w:ascii="Palatino Linotype" w:hAnsi="Palatino Linotype" w:cs="Times New Roman"/>
          <w:kern w:val="16"/>
          <w:sz w:val="18"/>
          <w:szCs w:val="18"/>
          <w14:ligatures w14:val="standard"/>
          <w14:numForm w14:val="oldStyle"/>
          <w14:numSpacing w14:val="proportional"/>
          <w14:cntxtAlts/>
        </w:rPr>
        <w:t>Kerstein</w:t>
      </w:r>
      <w:proofErr w:type="spellEnd"/>
      <w:r>
        <w:rPr>
          <w:rFonts w:ascii="Palatino Linotype" w:hAnsi="Palatino Linotype" w:cs="Times New Roman"/>
          <w:kern w:val="16"/>
          <w:sz w:val="18"/>
          <w:szCs w:val="18"/>
          <w14:ligatures w14:val="standard"/>
          <w14:numForm w14:val="oldStyle"/>
          <w14:numSpacing w14:val="proportional"/>
          <w14:cntxtAlts/>
        </w:rPr>
        <w:t xml:space="preserve"> (2013) for other cases that make trouble for Kant’s claim that people have incomparable worth. Admittedly, </w:t>
      </w:r>
      <w:proofErr w:type="spellStart"/>
      <w:r>
        <w:rPr>
          <w:rFonts w:ascii="Palatino Linotype" w:hAnsi="Palatino Linotype" w:cs="Times New Roman"/>
          <w:kern w:val="16"/>
          <w:sz w:val="18"/>
          <w:szCs w:val="18"/>
          <w14:ligatures w14:val="standard"/>
          <w14:numForm w14:val="oldStyle"/>
          <w14:numSpacing w14:val="proportional"/>
          <w14:cntxtAlts/>
        </w:rPr>
        <w:t>Kerstein</w:t>
      </w:r>
      <w:proofErr w:type="spellEnd"/>
      <w:r>
        <w:rPr>
          <w:rFonts w:ascii="Palatino Linotype" w:hAnsi="Palatino Linotype" w:cs="Times New Roman"/>
          <w:kern w:val="16"/>
          <w:sz w:val="18"/>
          <w:szCs w:val="18"/>
          <w14:ligatures w14:val="standard"/>
          <w14:numForm w14:val="oldStyle"/>
          <w14:numSpacing w14:val="proportional"/>
          <w14:cntxtAlts/>
        </w:rPr>
        <w:t xml:space="preserve"> believes that, despite these cases, he needs to hold on to the idea that people have incomparable worth to avoid other counterintuitive implications (2013, </w:t>
      </w:r>
      <w:r w:rsidR="003514FE">
        <w:rPr>
          <w:rFonts w:ascii="Palatino Linotype" w:hAnsi="Palatino Linotype" w:cs="Times New Roman"/>
          <w:kern w:val="16"/>
          <w:sz w:val="18"/>
          <w:szCs w:val="18"/>
          <w14:ligatures w14:val="standard"/>
          <w14:numForm w14:val="oldStyle"/>
          <w14:numSpacing w14:val="proportional"/>
          <w14:cntxtAlts/>
        </w:rPr>
        <w:t xml:space="preserve">125–127), but this, I believe, is only because he fails to see the possibility of a </w:t>
      </w:r>
      <w:r w:rsidR="00BF7735">
        <w:rPr>
          <w:rFonts w:ascii="Palatino Linotype" w:hAnsi="Palatino Linotype" w:cs="Times New Roman"/>
          <w:kern w:val="16"/>
          <w:sz w:val="18"/>
          <w:szCs w:val="18"/>
          <w14:ligatures w14:val="standard"/>
          <w14:numForm w14:val="oldStyle"/>
          <w14:numSpacing w14:val="proportional"/>
          <w14:cntxtAlts/>
        </w:rPr>
        <w:t>view</w:t>
      </w:r>
      <w:r w:rsidR="003514FE">
        <w:rPr>
          <w:rFonts w:ascii="Palatino Linotype" w:hAnsi="Palatino Linotype" w:cs="Times New Roman"/>
          <w:kern w:val="16"/>
          <w:sz w:val="18"/>
          <w:szCs w:val="18"/>
          <w14:ligatures w14:val="standard"/>
          <w14:numForm w14:val="oldStyle"/>
          <w14:numSpacing w14:val="proportional"/>
          <w14:cntxtAlts/>
        </w:rPr>
        <w:t xml:space="preserve"> like Kantsequentialism</w:t>
      </w:r>
      <w:r>
        <w:rPr>
          <w:rFonts w:ascii="Palatino Linotype" w:hAnsi="Palatino Linotype" w:cs="Times New Roman"/>
          <w:kern w:val="16"/>
          <w:sz w:val="18"/>
          <w:szCs w:val="18"/>
          <w14:ligatures w14:val="standard"/>
          <w14:numForm w14:val="oldStyle"/>
          <w14:numSpacing w14:val="proportional"/>
          <w14:cntxtAlts/>
        </w:rPr>
        <w:t xml:space="preserve">.  </w:t>
      </w:r>
    </w:p>
  </w:footnote>
  <w:footnote w:id="32">
    <w:p w14:paraId="2DDB1874" w14:textId="72CED3BE" w:rsidR="005E49A8" w:rsidRPr="00BB6FB8" w:rsidRDefault="005E49A8" w:rsidP="005E49A8">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BB6FB8">
        <w:rPr>
          <w:rStyle w:val="FootnoteReference"/>
          <w:rFonts w:ascii="Palatino Linotype" w:hAnsi="Palatino Linotype"/>
          <w:kern w:val="16"/>
          <w:sz w:val="18"/>
          <w:szCs w:val="18"/>
          <w14:ligatures w14:val="standard"/>
          <w14:numForm w14:val="oldStyle"/>
          <w14:numSpacing w14:val="proportional"/>
          <w14:cntxtAlts/>
        </w:rPr>
        <w:footnoteRef/>
      </w:r>
      <w:r>
        <w:rPr>
          <w:rFonts w:ascii="Palatino Linotype" w:hAnsi="Palatino Linotype" w:cs="Times New Roman"/>
          <w:kern w:val="16"/>
          <w:sz w:val="18"/>
          <w:szCs w:val="18"/>
          <w14:ligatures w14:val="standard"/>
          <w14:numForm w14:val="oldStyle"/>
          <w14:numSpacing w14:val="proportional"/>
          <w14:cntxtAlts/>
        </w:rPr>
        <w:t xml:space="preserve"> </w:t>
      </w:r>
      <w:r w:rsidR="002A5CE1">
        <w:rPr>
          <w:rFonts w:ascii="Palatino Linotype" w:hAnsi="Palatino Linotype" w:cs="Times New Roman"/>
          <w:kern w:val="16"/>
          <w:sz w:val="18"/>
          <w:szCs w:val="18"/>
          <w14:ligatures w14:val="standard"/>
          <w14:numForm w14:val="oldStyle"/>
          <w14:numSpacing w14:val="proportional"/>
          <w14:cntxtAlts/>
        </w:rPr>
        <w:t>F</w:t>
      </w:r>
      <w:r>
        <w:rPr>
          <w:rFonts w:ascii="Palatino Linotype" w:hAnsi="Palatino Linotype" w:cs="Times New Roman"/>
          <w:kern w:val="16"/>
          <w:sz w:val="18"/>
          <w:szCs w:val="18"/>
          <w14:ligatures w14:val="standard"/>
          <w14:numForm w14:val="oldStyle"/>
          <w14:numSpacing w14:val="proportional"/>
          <w14:cntxtAlts/>
        </w:rPr>
        <w:t xml:space="preserve">rom the fact that people </w:t>
      </w:r>
      <w:r w:rsidR="002A5CE1">
        <w:rPr>
          <w:rFonts w:ascii="Palatino Linotype" w:hAnsi="Palatino Linotype" w:cs="Times New Roman"/>
          <w:kern w:val="16"/>
          <w:sz w:val="18"/>
          <w:szCs w:val="18"/>
          <w14:ligatures w14:val="standard"/>
          <w14:numForm w14:val="oldStyle"/>
          <w14:numSpacing w14:val="proportional"/>
          <w14:cntxtAlts/>
        </w:rPr>
        <w:t>have a certain kind of goodness,</w:t>
      </w:r>
      <w:r>
        <w:rPr>
          <w:rFonts w:ascii="Palatino Linotype" w:hAnsi="Palatino Linotype" w:cs="Times New Roman"/>
          <w:kern w:val="16"/>
          <w:sz w:val="18"/>
          <w:szCs w:val="18"/>
          <w14:ligatures w14:val="standard"/>
          <w14:numForm w14:val="oldStyle"/>
          <w14:numSpacing w14:val="proportional"/>
          <w14:cntxtAlts/>
        </w:rPr>
        <w:t xml:space="preserve"> </w:t>
      </w:r>
      <w:r w:rsidR="002A5CE1">
        <w:rPr>
          <w:rFonts w:ascii="Palatino Linotype" w:hAnsi="Palatino Linotype" w:cs="Times New Roman"/>
          <w:kern w:val="16"/>
          <w:sz w:val="18"/>
          <w:szCs w:val="18"/>
          <w14:ligatures w14:val="standard"/>
          <w14:numForm w14:val="oldStyle"/>
          <w14:numSpacing w14:val="proportional"/>
          <w14:cntxtAlts/>
        </w:rPr>
        <w:t>it follows</w:t>
      </w:r>
      <w:r>
        <w:rPr>
          <w:rFonts w:ascii="Palatino Linotype" w:hAnsi="Palatino Linotype" w:cs="Times New Roman"/>
          <w:kern w:val="16"/>
          <w:sz w:val="18"/>
          <w:szCs w:val="18"/>
          <w14:ligatures w14:val="standard"/>
          <w14:numForm w14:val="oldStyle"/>
          <w14:numSpacing w14:val="proportional"/>
          <w14:cntxtAlts/>
        </w:rPr>
        <w:t xml:space="preserve"> that it’s right to respect</w:t>
      </w:r>
      <w:r w:rsidR="002A5CE1">
        <w:rPr>
          <w:rFonts w:ascii="Palatino Linotype" w:hAnsi="Palatino Linotype" w:cs="Times New Roman"/>
          <w:kern w:val="16"/>
          <w:sz w:val="18"/>
          <w:szCs w:val="18"/>
          <w14:ligatures w14:val="standard"/>
          <w14:numForm w14:val="oldStyle"/>
          <w14:numSpacing w14:val="proportional"/>
          <w14:cntxtAlts/>
        </w:rPr>
        <w:t xml:space="preserve"> them</w:t>
      </w:r>
      <w:r>
        <w:rPr>
          <w:rFonts w:ascii="Palatino Linotype" w:hAnsi="Palatino Linotype" w:cs="Times New Roman"/>
          <w:kern w:val="16"/>
          <w:sz w:val="18"/>
          <w:szCs w:val="18"/>
          <w14:ligatures w14:val="standard"/>
          <w14:numForm w14:val="oldStyle"/>
          <w14:numSpacing w14:val="proportional"/>
          <w14:cntxtAlts/>
        </w:rPr>
        <w:t>.</w:t>
      </w:r>
      <w:r w:rsidR="002A5CE1">
        <w:rPr>
          <w:rFonts w:ascii="Palatino Linotype" w:hAnsi="Palatino Linotype" w:cs="Times New Roman"/>
          <w:kern w:val="16"/>
          <w:sz w:val="18"/>
          <w:szCs w:val="18"/>
          <w14:ligatures w14:val="standard"/>
          <w14:numForm w14:val="oldStyle"/>
          <w14:numSpacing w14:val="proportional"/>
          <w14:cntxtAlts/>
        </w:rPr>
        <w:t xml:space="preserve"> F</w:t>
      </w:r>
      <w:r>
        <w:rPr>
          <w:rFonts w:ascii="Palatino Linotype" w:hAnsi="Palatino Linotype" w:cs="Times New Roman"/>
          <w:kern w:val="16"/>
          <w:sz w:val="18"/>
          <w:szCs w:val="18"/>
          <w14:ligatures w14:val="standard"/>
          <w14:numForm w14:val="oldStyle"/>
          <w14:numSpacing w14:val="proportional"/>
          <w14:cntxtAlts/>
        </w:rPr>
        <w:t xml:space="preserve">rom </w:t>
      </w:r>
      <w:r w:rsidR="002A5CE1">
        <w:rPr>
          <w:rFonts w:ascii="Palatino Linotype" w:hAnsi="Palatino Linotype" w:cs="Times New Roman"/>
          <w:kern w:val="16"/>
          <w:sz w:val="18"/>
          <w:szCs w:val="18"/>
          <w14:ligatures w14:val="standard"/>
          <w14:numForm w14:val="oldStyle"/>
          <w14:numSpacing w14:val="proportional"/>
          <w14:cntxtAlts/>
        </w:rPr>
        <w:t>the fact that it’s right to respect them, it follows that it’s right to adopt not treating them as mere means as an end</w:t>
      </w:r>
      <w:r>
        <w:rPr>
          <w:rFonts w:ascii="Palatino Linotype" w:hAnsi="Palatino Linotype" w:cs="Times New Roman"/>
          <w:kern w:val="16"/>
          <w:sz w:val="18"/>
          <w:szCs w:val="18"/>
          <w14:ligatures w14:val="standard"/>
          <w14:numForm w14:val="oldStyle"/>
          <w14:numSpacing w14:val="proportional"/>
          <w14:cntxtAlts/>
        </w:rPr>
        <w:t>.</w:t>
      </w:r>
      <w:r w:rsidR="002A5CE1">
        <w:rPr>
          <w:rFonts w:ascii="Palatino Linotype" w:hAnsi="Palatino Linotype" w:cs="Times New Roman"/>
          <w:kern w:val="16"/>
          <w:sz w:val="18"/>
          <w:szCs w:val="18"/>
          <w14:ligatures w14:val="standard"/>
          <w14:numForm w14:val="oldStyle"/>
          <w14:numSpacing w14:val="proportional"/>
          <w14:cntxtAlts/>
        </w:rPr>
        <w:t xml:space="preserve"> And, from the fact that it’s right to adopt not treating them as mere means as an end, it follows that, other things being equal, the prospect of my doing something that risks treating someone as a mere means ranks lower, evaluative speaking, than the prospect of my doing something that doesn’t have that risk. So, does the right have priority over the good, or vice versa? Clearly, there’s no straightforward answer just as there would be no straightforward answer if </w:t>
      </w:r>
      <w:r w:rsidR="002A5CE1" w:rsidRPr="002A5CE1">
        <w:rPr>
          <w:rFonts w:ascii="Palatino Linotype" w:hAnsi="Palatino Linotype" w:cs="Times New Roman"/>
          <w:kern w:val="16"/>
          <w:sz w:val="18"/>
          <w:szCs w:val="18"/>
          <w14:ligatures w14:val="standard"/>
          <w14:numForm w14:val="oldStyle"/>
          <w14:numSpacing w14:val="proportional"/>
          <w14:cntxtAlts/>
        </w:rPr>
        <w:t xml:space="preserve">acts </w:t>
      </w:r>
      <w:r w:rsidR="002A5CE1">
        <w:rPr>
          <w:rFonts w:ascii="Palatino Linotype" w:hAnsi="Palatino Linotype" w:cs="Times New Roman"/>
          <w:kern w:val="16"/>
          <w:sz w:val="18"/>
          <w:szCs w:val="18"/>
          <w14:ligatures w14:val="standard"/>
          <w14:numForm w14:val="oldStyle"/>
          <w14:numSpacing w14:val="proportional"/>
          <w14:cntxtAlts/>
        </w:rPr>
        <w:t>were</w:t>
      </w:r>
      <w:r w:rsidR="002A5CE1" w:rsidRPr="002A5CE1">
        <w:rPr>
          <w:rFonts w:ascii="Palatino Linotype" w:hAnsi="Palatino Linotype" w:cs="Times New Roman"/>
          <w:kern w:val="16"/>
          <w:sz w:val="18"/>
          <w:szCs w:val="18"/>
          <w14:ligatures w14:val="standard"/>
          <w14:numForm w14:val="oldStyle"/>
          <w14:numSpacing w14:val="proportional"/>
          <w14:cntxtAlts/>
        </w:rPr>
        <w:t xml:space="preserve"> right because they produce</w:t>
      </w:r>
      <w:r w:rsidR="002A5CE1">
        <w:rPr>
          <w:rFonts w:ascii="Palatino Linotype" w:hAnsi="Palatino Linotype" w:cs="Times New Roman"/>
          <w:kern w:val="16"/>
          <w:sz w:val="18"/>
          <w:szCs w:val="18"/>
          <w14:ligatures w14:val="standard"/>
          <w14:numForm w14:val="oldStyle"/>
          <w14:numSpacing w14:val="proportional"/>
          <w14:cntxtAlts/>
        </w:rPr>
        <w:t xml:space="preserve">d </w:t>
      </w:r>
      <w:r w:rsidR="002A5CE1" w:rsidRPr="002A5CE1">
        <w:rPr>
          <w:rFonts w:ascii="Palatino Linotype" w:hAnsi="Palatino Linotype" w:cs="Times New Roman"/>
          <w:kern w:val="16"/>
          <w:sz w:val="18"/>
          <w:szCs w:val="18"/>
          <w14:ligatures w14:val="standard"/>
          <w14:numForm w14:val="oldStyle"/>
          <w14:numSpacing w14:val="proportional"/>
          <w14:cntxtAlts/>
        </w:rPr>
        <w:t xml:space="preserve">good </w:t>
      </w:r>
      <w:proofErr w:type="gramStart"/>
      <w:r w:rsidR="002A5CE1" w:rsidRPr="002A5CE1">
        <w:rPr>
          <w:rFonts w:ascii="Palatino Linotype" w:hAnsi="Palatino Linotype" w:cs="Times New Roman"/>
          <w:kern w:val="16"/>
          <w:sz w:val="18"/>
          <w:szCs w:val="18"/>
          <w14:ligatures w14:val="standard"/>
          <w14:numForm w14:val="oldStyle"/>
          <w14:numSpacing w14:val="proportional"/>
          <w14:cntxtAlts/>
        </w:rPr>
        <w:t>outcomes</w:t>
      </w:r>
      <w:proofErr w:type="gramEnd"/>
      <w:r w:rsidR="002A5CE1" w:rsidRPr="002A5CE1">
        <w:rPr>
          <w:rFonts w:ascii="Palatino Linotype" w:hAnsi="Palatino Linotype" w:cs="Times New Roman"/>
          <w:kern w:val="16"/>
          <w:sz w:val="18"/>
          <w:szCs w:val="18"/>
          <w14:ligatures w14:val="standard"/>
          <w14:numForm w14:val="oldStyle"/>
          <w14:numSpacing w14:val="proportional"/>
          <w14:cntxtAlts/>
        </w:rPr>
        <w:t xml:space="preserve"> but outcomes </w:t>
      </w:r>
      <w:r w:rsidR="002A5CE1">
        <w:rPr>
          <w:rFonts w:ascii="Palatino Linotype" w:hAnsi="Palatino Linotype" w:cs="Times New Roman"/>
          <w:kern w:val="16"/>
          <w:sz w:val="18"/>
          <w:szCs w:val="18"/>
          <w14:ligatures w14:val="standard"/>
          <w14:numForm w14:val="oldStyle"/>
          <w14:numSpacing w14:val="proportional"/>
          <w14:cntxtAlts/>
        </w:rPr>
        <w:t>were</w:t>
      </w:r>
      <w:r w:rsidR="002A5CE1" w:rsidRPr="002A5CE1">
        <w:rPr>
          <w:rFonts w:ascii="Palatino Linotype" w:hAnsi="Palatino Linotype" w:cs="Times New Roman"/>
          <w:kern w:val="16"/>
          <w:sz w:val="18"/>
          <w:szCs w:val="18"/>
          <w14:ligatures w14:val="standard"/>
          <w14:numForm w14:val="oldStyle"/>
          <w14:numSpacing w14:val="proportional"/>
          <w14:cntxtAlts/>
        </w:rPr>
        <w:t xml:space="preserve"> good because it </w:t>
      </w:r>
      <w:r w:rsidR="002A5CE1">
        <w:rPr>
          <w:rFonts w:ascii="Palatino Linotype" w:hAnsi="Palatino Linotype" w:cs="Times New Roman"/>
          <w:kern w:val="16"/>
          <w:sz w:val="18"/>
          <w:szCs w:val="18"/>
          <w14:ligatures w14:val="standard"/>
          <w14:numForm w14:val="oldStyle"/>
          <w14:numSpacing w14:val="proportional"/>
          <w14:cntxtAlts/>
        </w:rPr>
        <w:t>was</w:t>
      </w:r>
      <w:r w:rsidR="002A5CE1" w:rsidRPr="002A5CE1">
        <w:rPr>
          <w:rFonts w:ascii="Palatino Linotype" w:hAnsi="Palatino Linotype" w:cs="Times New Roman"/>
          <w:kern w:val="16"/>
          <w:sz w:val="18"/>
          <w:szCs w:val="18"/>
          <w14:ligatures w14:val="standard"/>
          <w14:numForm w14:val="oldStyle"/>
          <w14:numSpacing w14:val="proportional"/>
          <w14:cntxtAlts/>
        </w:rPr>
        <w:t xml:space="preserve"> right to desire them</w:t>
      </w:r>
      <w:r w:rsidR="002A5CE1">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  </w:t>
      </w:r>
    </w:p>
  </w:footnote>
  <w:footnote w:id="33">
    <w:p w14:paraId="0C3A8B12" w14:textId="69EB3851" w:rsidR="00697D0D" w:rsidRPr="00BB6FB8" w:rsidRDefault="00697D0D" w:rsidP="00697D0D">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BB6FB8">
        <w:rPr>
          <w:rStyle w:val="FootnoteReference"/>
          <w:rFonts w:ascii="Palatino Linotype" w:hAnsi="Palatino Linotype"/>
          <w:kern w:val="16"/>
          <w:sz w:val="18"/>
          <w:szCs w:val="18"/>
          <w14:ligatures w14:val="standard"/>
          <w14:numForm w14:val="oldStyle"/>
          <w14:numSpacing w14:val="proportional"/>
          <w14:cntxtAlts/>
        </w:rPr>
        <w:footnoteRef/>
      </w:r>
      <w:r w:rsidRPr="00BB6FB8">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I borrow this sort of case from </w:t>
      </w:r>
      <w:proofErr w:type="spellStart"/>
      <w:r>
        <w:rPr>
          <w:rFonts w:ascii="Palatino Linotype" w:hAnsi="Palatino Linotype" w:cs="Times New Roman"/>
          <w:kern w:val="16"/>
          <w:sz w:val="18"/>
          <w:szCs w:val="18"/>
          <w14:ligatures w14:val="standard"/>
          <w14:numForm w14:val="oldStyle"/>
          <w14:numSpacing w14:val="proportional"/>
          <w14:cntxtAlts/>
        </w:rPr>
        <w:t>Emet</w:t>
      </w:r>
      <w:proofErr w:type="spellEnd"/>
      <w:r>
        <w:rPr>
          <w:rFonts w:ascii="Palatino Linotype" w:hAnsi="Palatino Linotype" w:cs="Times New Roman"/>
          <w:kern w:val="16"/>
          <w:sz w:val="18"/>
          <w:szCs w:val="18"/>
          <w14:ligatures w14:val="standard"/>
          <w14:numForm w14:val="oldStyle"/>
          <w14:numSpacing w14:val="proportional"/>
          <w14:cntxtAlts/>
        </w:rPr>
        <w:t xml:space="preserve"> (201</w:t>
      </w:r>
      <w:r w:rsidR="00E428D6">
        <w:rPr>
          <w:rFonts w:ascii="Palatino Linotype" w:hAnsi="Palatino Linotype" w:cs="Times New Roman"/>
          <w:kern w:val="16"/>
          <w:sz w:val="18"/>
          <w:szCs w:val="18"/>
          <w14:ligatures w14:val="standard"/>
          <w14:numForm w14:val="oldStyle"/>
          <w14:numSpacing w14:val="proportional"/>
          <w14:cntxtAlts/>
        </w:rPr>
        <w:t>0</w:t>
      </w:r>
      <w:r>
        <w:rPr>
          <w:rFonts w:ascii="Palatino Linotype" w:hAnsi="Palatino Linotype" w:cs="Times New Roman"/>
          <w:kern w:val="16"/>
          <w:sz w:val="18"/>
          <w:szCs w:val="18"/>
          <w14:ligatures w14:val="standard"/>
          <w14:numForm w14:val="oldStyle"/>
          <w14:numSpacing w14:val="proportional"/>
          <w14:cntxtAlts/>
        </w:rPr>
        <w:t xml:space="preserve">, </w:t>
      </w:r>
      <w:r w:rsidR="00E428D6">
        <w:rPr>
          <w:rFonts w:ascii="Palatino Linotype" w:hAnsi="Palatino Linotype" w:cs="Times New Roman"/>
          <w:kern w:val="16"/>
          <w:sz w:val="18"/>
          <w:szCs w:val="18"/>
          <w14:ligatures w14:val="standard"/>
          <w14:numForm w14:val="oldStyle"/>
          <w14:numSpacing w14:val="proportional"/>
          <w14:cntxtAlts/>
        </w:rPr>
        <w:t>4</w:t>
      </w:r>
      <w:r>
        <w:rPr>
          <w:rFonts w:ascii="Palatino Linotype" w:hAnsi="Palatino Linotype" w:cs="Times New Roman"/>
          <w:kern w:val="16"/>
          <w:sz w:val="18"/>
          <w:szCs w:val="18"/>
          <w14:ligatures w14:val="standard"/>
          <w14:numForm w14:val="oldStyle"/>
          <w14:numSpacing w14:val="proportional"/>
          <w14:cntxtAlts/>
        </w:rPr>
        <w:t xml:space="preserve">).  </w:t>
      </w:r>
    </w:p>
  </w:footnote>
  <w:footnote w:id="34">
    <w:p w14:paraId="254C04D0" w14:textId="71551D7C" w:rsidR="00E53075" w:rsidRPr="00BB6FB8" w:rsidRDefault="00E53075" w:rsidP="00E53075">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BB6FB8">
        <w:rPr>
          <w:rStyle w:val="FootnoteReference"/>
          <w:rFonts w:ascii="Palatino Linotype" w:hAnsi="Palatino Linotype"/>
          <w:kern w:val="16"/>
          <w:sz w:val="18"/>
          <w:szCs w:val="18"/>
          <w14:ligatures w14:val="standard"/>
          <w14:numForm w14:val="oldStyle"/>
          <w14:numSpacing w14:val="proportional"/>
          <w14:cntxtAlts/>
        </w:rPr>
        <w:footnoteRef/>
      </w:r>
      <w:r w:rsidRPr="00BB6FB8">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See </w:t>
      </w:r>
      <w:r w:rsidR="009B3767">
        <w:rPr>
          <w:rFonts w:ascii="Palatino Linotype" w:hAnsi="Palatino Linotype" w:cs="Times New Roman"/>
          <w:kern w:val="16"/>
          <w:sz w:val="18"/>
          <w:szCs w:val="18"/>
          <w14:ligatures w14:val="standard"/>
          <w14:numForm w14:val="oldStyle"/>
          <w14:numSpacing w14:val="proportional"/>
          <w14:cntxtAlts/>
        </w:rPr>
        <w:t xml:space="preserve">Richard </w:t>
      </w:r>
      <w:r>
        <w:rPr>
          <w:rFonts w:ascii="Palatino Linotype" w:hAnsi="Palatino Linotype" w:cs="Times New Roman"/>
          <w:kern w:val="16"/>
          <w:sz w:val="18"/>
          <w:szCs w:val="18"/>
          <w14:ligatures w14:val="standard"/>
          <w14:numForm w14:val="oldStyle"/>
          <w14:numSpacing w14:val="proportional"/>
          <w14:cntxtAlts/>
        </w:rPr>
        <w:t>Brook</w:t>
      </w:r>
      <w:r w:rsidR="009B3767">
        <w:rPr>
          <w:rFonts w:ascii="Palatino Linotype" w:hAnsi="Palatino Linotype" w:cs="Times New Roman"/>
          <w:kern w:val="16"/>
          <w:sz w:val="18"/>
          <w:szCs w:val="18"/>
          <w14:ligatures w14:val="standard"/>
          <w14:numForm w14:val="oldStyle"/>
          <w14:numSpacing w14:val="proportional"/>
          <w14:cntxtAlts/>
        </w:rPr>
        <w:t>’s case of tossing children into the lion’s den (1991, 197)</w:t>
      </w:r>
      <w:r>
        <w:rPr>
          <w:rFonts w:ascii="Palatino Linotype" w:hAnsi="Palatino Linotype" w:cs="Times New Roman"/>
          <w:kern w:val="16"/>
          <w:sz w:val="18"/>
          <w:szCs w:val="18"/>
          <w14:ligatures w14:val="standard"/>
          <w14:numForm w14:val="oldStyle"/>
          <w14:numSpacing w14:val="proportional"/>
          <w14:cntxtAlts/>
        </w:rPr>
        <w:t xml:space="preserve">, Frances </w:t>
      </w:r>
      <w:proofErr w:type="spellStart"/>
      <w:r>
        <w:rPr>
          <w:rFonts w:ascii="Palatino Linotype" w:hAnsi="Palatino Linotype" w:cs="Times New Roman"/>
          <w:kern w:val="16"/>
          <w:sz w:val="18"/>
          <w:szCs w:val="18"/>
          <w14:ligatures w14:val="standard"/>
          <w14:numForm w14:val="oldStyle"/>
          <w14:numSpacing w14:val="proportional"/>
          <w14:cntxtAlts/>
        </w:rPr>
        <w:t>Kamm’s</w:t>
      </w:r>
      <w:proofErr w:type="spellEnd"/>
      <w:r>
        <w:rPr>
          <w:rFonts w:ascii="Palatino Linotype" w:hAnsi="Palatino Linotype" w:cs="Times New Roman"/>
          <w:kern w:val="16"/>
          <w:sz w:val="18"/>
          <w:szCs w:val="18"/>
          <w14:ligatures w14:val="standard"/>
          <w14:numForm w14:val="oldStyle"/>
          <w14:numSpacing w14:val="proportional"/>
          <w14:cntxtAlts/>
        </w:rPr>
        <w:t xml:space="preserve"> “Guilty Agent Case”</w:t>
      </w:r>
      <w:r w:rsidR="009B3767">
        <w:rPr>
          <w:rFonts w:ascii="Palatino Linotype" w:hAnsi="Palatino Linotype" w:cs="Times New Roman"/>
          <w:kern w:val="16"/>
          <w:sz w:val="18"/>
          <w:szCs w:val="18"/>
          <w14:ligatures w14:val="standard"/>
          <w14:numForm w14:val="oldStyle"/>
          <w14:numSpacing w14:val="proportional"/>
          <w14:cntxtAlts/>
        </w:rPr>
        <w:t xml:space="preserve"> (</w:t>
      </w:r>
      <w:r w:rsidR="00A93C6E">
        <w:rPr>
          <w:rFonts w:ascii="Palatino Linotype" w:hAnsi="Palatino Linotype" w:cs="Times New Roman"/>
          <w:kern w:val="16"/>
          <w:sz w:val="18"/>
          <w:szCs w:val="18"/>
          <w14:ligatures w14:val="standard"/>
          <w14:numForm w14:val="oldStyle"/>
          <w14:numSpacing w14:val="proportional"/>
          <w14:cntxtAlts/>
        </w:rPr>
        <w:t>1996</w:t>
      </w:r>
      <w:r w:rsidR="009B3767">
        <w:rPr>
          <w:rFonts w:ascii="Palatino Linotype" w:hAnsi="Palatino Linotype" w:cs="Times New Roman"/>
          <w:kern w:val="16"/>
          <w:sz w:val="18"/>
          <w:szCs w:val="18"/>
          <w14:ligatures w14:val="standard"/>
          <w14:numForm w14:val="oldStyle"/>
          <w14:numSpacing w14:val="proportional"/>
          <w14:cntxtAlts/>
        </w:rPr>
        <w:t>, 242),</w:t>
      </w:r>
      <w:r>
        <w:rPr>
          <w:rFonts w:ascii="Palatino Linotype" w:hAnsi="Palatino Linotype" w:cs="Times New Roman"/>
          <w:kern w:val="16"/>
          <w:sz w:val="18"/>
          <w:szCs w:val="18"/>
          <w14:ligatures w14:val="standard"/>
          <w14:numForm w14:val="oldStyle"/>
          <w14:numSpacing w14:val="proportional"/>
          <w14:cntxtAlts/>
        </w:rPr>
        <w:t xml:space="preserve"> </w:t>
      </w:r>
      <w:r w:rsidR="009B3767">
        <w:rPr>
          <w:rFonts w:ascii="Palatino Linotype" w:hAnsi="Palatino Linotype" w:cs="Times New Roman"/>
          <w:kern w:val="16"/>
          <w:sz w:val="18"/>
          <w:szCs w:val="18"/>
          <w14:ligatures w14:val="standard"/>
          <w14:numForm w14:val="oldStyle"/>
          <w14:numSpacing w14:val="proportional"/>
          <w14:cntxtAlts/>
        </w:rPr>
        <w:t xml:space="preserve">and </w:t>
      </w:r>
      <w:r>
        <w:rPr>
          <w:rFonts w:ascii="Palatino Linotype" w:hAnsi="Palatino Linotype" w:cs="Times New Roman"/>
          <w:kern w:val="16"/>
          <w:sz w:val="18"/>
          <w:szCs w:val="18"/>
          <w14:ligatures w14:val="standard"/>
          <w14:numForm w14:val="oldStyle"/>
          <w14:numSpacing w14:val="proportional"/>
          <w14:cntxtAlts/>
        </w:rPr>
        <w:t>Michael Otsuka’s</w:t>
      </w:r>
      <w:r w:rsidR="00B76DFF">
        <w:rPr>
          <w:rFonts w:ascii="Palatino Linotype" w:hAnsi="Palatino Linotype" w:cs="Times New Roman"/>
          <w:kern w:val="16"/>
          <w:sz w:val="18"/>
          <w:szCs w:val="18"/>
          <w14:ligatures w14:val="standard"/>
          <w14:numForm w14:val="oldStyle"/>
          <w14:numSpacing w14:val="proportional"/>
          <w14:cntxtAlts/>
        </w:rPr>
        <w:t xml:space="preserve"> case of the dislodged boulder (</w:t>
      </w:r>
      <w:r w:rsidR="00A93C6E">
        <w:rPr>
          <w:rFonts w:ascii="Palatino Linotype" w:hAnsi="Palatino Linotype" w:cs="Times New Roman"/>
          <w:kern w:val="16"/>
          <w:sz w:val="18"/>
          <w:szCs w:val="18"/>
          <w14:ligatures w14:val="standard"/>
          <w14:numForm w14:val="oldStyle"/>
          <w14:numSpacing w14:val="proportional"/>
          <w14:cntxtAlts/>
        </w:rPr>
        <w:t>2011</w:t>
      </w:r>
      <w:r w:rsidR="00B76DFF">
        <w:rPr>
          <w:rFonts w:ascii="Palatino Linotype" w:hAnsi="Palatino Linotype" w:cs="Times New Roman"/>
          <w:kern w:val="16"/>
          <w:sz w:val="18"/>
          <w:szCs w:val="18"/>
          <w14:ligatures w14:val="standard"/>
          <w14:numForm w14:val="oldStyle"/>
          <w14:numSpacing w14:val="proportional"/>
          <w14:cntxtAlts/>
        </w:rPr>
        <w:t>, 43)</w:t>
      </w:r>
      <w:r>
        <w:rPr>
          <w:rFonts w:ascii="Palatino Linotype" w:hAnsi="Palatino Linotype" w:cs="Times New Roman"/>
          <w:kern w:val="16"/>
          <w:sz w:val="18"/>
          <w:szCs w:val="18"/>
          <w14:ligatures w14:val="standard"/>
          <w14:numForm w14:val="oldStyle"/>
          <w14:numSpacing w14:val="proportional"/>
          <w14:cntxtAlts/>
        </w:rPr>
        <w:t xml:space="preserve">.  </w:t>
      </w:r>
    </w:p>
  </w:footnote>
  <w:footnote w:id="35">
    <w:p w14:paraId="432ED7E1" w14:textId="7BC1D207" w:rsidR="00B8777A" w:rsidRPr="00BB6FB8" w:rsidRDefault="00B8777A" w:rsidP="00B8777A">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BB6FB8">
        <w:rPr>
          <w:rStyle w:val="FootnoteReference"/>
          <w:rFonts w:ascii="Palatino Linotype" w:hAnsi="Palatino Linotype"/>
          <w:kern w:val="16"/>
          <w:sz w:val="18"/>
          <w:szCs w:val="18"/>
          <w14:ligatures w14:val="standard"/>
          <w14:numForm w14:val="oldStyle"/>
          <w14:numSpacing w14:val="proportional"/>
          <w14:cntxtAlts/>
        </w:rPr>
        <w:footnoteRef/>
      </w:r>
      <w:r w:rsidRPr="00BB6FB8">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I’m assuming, here, that even if the bomb doesn’t go off such that the subjective experiences of the five are left completely unaffected, the five were still </w:t>
      </w:r>
      <w:r w:rsidRPr="00B8777A">
        <w:rPr>
          <w:rFonts w:ascii="Palatino Linotype" w:hAnsi="Palatino Linotype" w:cs="Times New Roman"/>
          <w:i/>
          <w:iCs/>
          <w:kern w:val="16"/>
          <w:sz w:val="18"/>
          <w:szCs w:val="18"/>
          <w14:ligatures w14:val="standard"/>
          <w14:numForm w14:val="oldStyle"/>
          <w14:numSpacing w14:val="proportional"/>
          <w14:cntxtAlts/>
        </w:rPr>
        <w:t>treated</w:t>
      </w:r>
      <w:r>
        <w:rPr>
          <w:rFonts w:ascii="Palatino Linotype" w:hAnsi="Palatino Linotype" w:cs="Times New Roman"/>
          <w:kern w:val="16"/>
          <w:sz w:val="18"/>
          <w:szCs w:val="18"/>
          <w14:ligatures w14:val="standard"/>
          <w14:numForm w14:val="oldStyle"/>
          <w14:numSpacing w14:val="proportional"/>
          <w14:cntxtAlts/>
        </w:rPr>
        <w:t xml:space="preserve"> as mere means even if they weren’t </w:t>
      </w:r>
      <w:r w:rsidRPr="00B8777A">
        <w:rPr>
          <w:rFonts w:ascii="Palatino Linotype" w:hAnsi="Palatino Linotype" w:cs="Times New Roman"/>
          <w:i/>
          <w:iCs/>
          <w:kern w:val="16"/>
          <w:sz w:val="18"/>
          <w:szCs w:val="18"/>
          <w14:ligatures w14:val="standard"/>
          <w14:numForm w14:val="oldStyle"/>
          <w14:numSpacing w14:val="proportional"/>
          <w14:cntxtAlts/>
        </w:rPr>
        <w:t>used</w:t>
      </w:r>
      <w:r>
        <w:rPr>
          <w:rFonts w:ascii="Palatino Linotype" w:hAnsi="Palatino Linotype" w:cs="Times New Roman"/>
          <w:kern w:val="16"/>
          <w:sz w:val="18"/>
          <w:szCs w:val="18"/>
          <w14:ligatures w14:val="standard"/>
          <w14:numForm w14:val="oldStyle"/>
          <w14:numSpacing w14:val="proportional"/>
          <w14:cntxtAlts/>
        </w:rPr>
        <w:t xml:space="preserve"> as mere means</w:t>
      </w:r>
      <w:r w:rsidR="00427CD4">
        <w:rPr>
          <w:rFonts w:ascii="Palatino Linotype" w:hAnsi="Palatino Linotype" w:cs="Times New Roman"/>
          <w:kern w:val="16"/>
          <w:sz w:val="18"/>
          <w:szCs w:val="18"/>
          <w14:ligatures w14:val="standard"/>
          <w14:numForm w14:val="oldStyle"/>
          <w14:numSpacing w14:val="proportional"/>
          <w14:cntxtAlts/>
        </w:rPr>
        <w:t>. R</w:t>
      </w:r>
      <w:r w:rsidR="007F133C">
        <w:rPr>
          <w:rFonts w:ascii="Palatino Linotype" w:hAnsi="Palatino Linotype" w:cs="Times New Roman"/>
          <w:kern w:val="16"/>
          <w:sz w:val="18"/>
          <w:szCs w:val="18"/>
          <w14:ligatures w14:val="standard"/>
          <w14:numForm w14:val="oldStyle"/>
          <w14:numSpacing w14:val="proportional"/>
          <w14:cntxtAlts/>
        </w:rPr>
        <w:t>ecall that you treat someone as a means if you</w:t>
      </w:r>
      <w:r w:rsidR="007F133C" w:rsidRPr="007F133C">
        <w:rPr>
          <w:rFonts w:ascii="Palatino Linotype" w:hAnsi="Palatino Linotype" w:cs="Times New Roman"/>
          <w:kern w:val="16"/>
          <w:sz w:val="18"/>
          <w:szCs w:val="18"/>
          <w14:ligatures w14:val="standard"/>
          <w14:numForm w14:val="oldStyle"/>
          <w14:numSpacing w14:val="proportional"/>
          <w14:cntxtAlts/>
        </w:rPr>
        <w:t xml:space="preserve"> behave toward them in a certain way for the sake of realizing some end, intending the presence or participation of some aspect of them to contribute to that end’s realization</w:t>
      </w:r>
      <w:r>
        <w:rPr>
          <w:rFonts w:ascii="Palatino Linotype" w:hAnsi="Palatino Linotype" w:cs="Times New Roman"/>
          <w:kern w:val="16"/>
          <w:sz w:val="18"/>
          <w:szCs w:val="18"/>
          <w14:ligatures w14:val="standard"/>
          <w14:numForm w14:val="oldStyle"/>
          <w14:numSpacing w14:val="proportional"/>
          <w14:cntxtAlts/>
        </w:rPr>
        <w:t xml:space="preserve">. </w:t>
      </w:r>
      <w:r w:rsidR="00427CD4">
        <w:rPr>
          <w:rFonts w:ascii="Palatino Linotype" w:hAnsi="Palatino Linotype" w:cs="Times New Roman"/>
          <w:kern w:val="16"/>
          <w:sz w:val="18"/>
          <w:szCs w:val="18"/>
          <w14:ligatures w14:val="standard"/>
          <w14:numForm w14:val="oldStyle"/>
          <w14:numSpacing w14:val="proportional"/>
          <w14:cntxtAlts/>
        </w:rPr>
        <w:t xml:space="preserve">Thus, </w:t>
      </w:r>
      <w:r w:rsidR="00AF6103">
        <w:rPr>
          <w:rFonts w:ascii="Palatino Linotype" w:hAnsi="Palatino Linotype" w:cs="Times New Roman"/>
          <w:kern w:val="16"/>
          <w:sz w:val="18"/>
          <w:szCs w:val="18"/>
          <w14:ligatures w14:val="standard"/>
          <w14:numForm w14:val="oldStyle"/>
          <w14:numSpacing w14:val="proportional"/>
          <w14:cntxtAlts/>
        </w:rPr>
        <w:t xml:space="preserve">the presence or participation of some aspect of them needn’t </w:t>
      </w:r>
      <w:proofErr w:type="gramStart"/>
      <w:r w:rsidR="00AF6103">
        <w:rPr>
          <w:rFonts w:ascii="Palatino Linotype" w:hAnsi="Palatino Linotype" w:cs="Times New Roman"/>
          <w:kern w:val="16"/>
          <w:sz w:val="18"/>
          <w:szCs w:val="18"/>
          <w14:ligatures w14:val="standard"/>
          <w14:numForm w14:val="oldStyle"/>
          <w14:numSpacing w14:val="proportional"/>
          <w14:cntxtAlts/>
        </w:rPr>
        <w:t>actually contribute</w:t>
      </w:r>
      <w:proofErr w:type="gramEnd"/>
      <w:r w:rsidR="00AF6103">
        <w:rPr>
          <w:rFonts w:ascii="Palatino Linotype" w:hAnsi="Palatino Linotype" w:cs="Times New Roman"/>
          <w:kern w:val="16"/>
          <w:sz w:val="18"/>
          <w:szCs w:val="18"/>
          <w14:ligatures w14:val="standard"/>
          <w14:numForm w14:val="oldStyle"/>
          <w14:numSpacing w14:val="proportional"/>
          <w14:cntxtAlts/>
        </w:rPr>
        <w:t xml:space="preserve"> to that end’s realization. </w:t>
      </w:r>
      <w:r>
        <w:rPr>
          <w:rFonts w:ascii="Palatino Linotype" w:hAnsi="Palatino Linotype" w:cs="Times New Roman"/>
          <w:kern w:val="16"/>
          <w:sz w:val="18"/>
          <w:szCs w:val="18"/>
          <w14:ligatures w14:val="standard"/>
          <w14:numForm w14:val="oldStyle"/>
          <w14:numSpacing w14:val="proportional"/>
          <w14:cntxtAlts/>
        </w:rPr>
        <w:t>What’s more, whether they were treated as mere means seems morally relevant over and above whether this results in their being used as mere means.</w:t>
      </w:r>
      <w:r w:rsidR="005E60E0">
        <w:rPr>
          <w:rFonts w:ascii="Palatino Linotype" w:hAnsi="Palatino Linotype" w:cs="Times New Roman"/>
          <w:kern w:val="16"/>
          <w:sz w:val="18"/>
          <w:szCs w:val="18"/>
          <w14:ligatures w14:val="standard"/>
          <w14:numForm w14:val="oldStyle"/>
          <w14:numSpacing w14:val="proportional"/>
          <w14:cntxtAlts/>
        </w:rPr>
        <w:t xml:space="preserve"> After all, our fundamental duty toward persons is to respect them, and treat</w:t>
      </w:r>
      <w:r w:rsidR="00233ACD">
        <w:rPr>
          <w:rFonts w:ascii="Palatino Linotype" w:hAnsi="Palatino Linotype" w:cs="Times New Roman"/>
          <w:kern w:val="16"/>
          <w:sz w:val="18"/>
          <w:szCs w:val="18"/>
          <w14:ligatures w14:val="standard"/>
          <w14:numForm w14:val="oldStyle"/>
          <w14:numSpacing w14:val="proportional"/>
          <w14:cntxtAlts/>
        </w:rPr>
        <w:t>ing</w:t>
      </w:r>
      <w:r w:rsidR="005E60E0">
        <w:rPr>
          <w:rFonts w:ascii="Palatino Linotype" w:hAnsi="Palatino Linotype" w:cs="Times New Roman"/>
          <w:kern w:val="16"/>
          <w:sz w:val="18"/>
          <w:szCs w:val="18"/>
          <w14:ligatures w14:val="standard"/>
          <w14:numForm w14:val="oldStyle"/>
          <w14:numSpacing w14:val="proportional"/>
          <w14:cntxtAlts/>
        </w:rPr>
        <w:t xml:space="preserve"> them as mere means </w:t>
      </w:r>
      <w:r w:rsidR="00233ACD">
        <w:rPr>
          <w:rFonts w:ascii="Palatino Linotype" w:hAnsi="Palatino Linotype" w:cs="Times New Roman"/>
          <w:kern w:val="16"/>
          <w:sz w:val="18"/>
          <w:szCs w:val="18"/>
          <w14:ligatures w14:val="standard"/>
          <w14:numForm w14:val="oldStyle"/>
          <w14:numSpacing w14:val="proportional"/>
          <w14:cntxtAlts/>
        </w:rPr>
        <w:t>is sufficient to</w:t>
      </w:r>
      <w:r w:rsidR="005E60E0">
        <w:rPr>
          <w:rFonts w:ascii="Palatino Linotype" w:hAnsi="Palatino Linotype" w:cs="Times New Roman"/>
          <w:kern w:val="16"/>
          <w:sz w:val="18"/>
          <w:szCs w:val="18"/>
          <w14:ligatures w14:val="standard"/>
          <w14:numForm w14:val="oldStyle"/>
          <w14:numSpacing w14:val="proportional"/>
          <w14:cntxtAlts/>
        </w:rPr>
        <w:t xml:space="preserve"> violate this duty. </w:t>
      </w:r>
      <w:r>
        <w:rPr>
          <w:rFonts w:ascii="Palatino Linotype" w:hAnsi="Palatino Linotype" w:cs="Times New Roman"/>
          <w:kern w:val="16"/>
          <w:sz w:val="18"/>
          <w:szCs w:val="18"/>
          <w14:ligatures w14:val="standard"/>
          <w14:numForm w14:val="oldStyle"/>
          <w14:numSpacing w14:val="proportional"/>
          <w14:cntxtAlts/>
        </w:rPr>
        <w:t xml:space="preserve">  </w:t>
      </w:r>
    </w:p>
  </w:footnote>
  <w:footnote w:id="36">
    <w:p w14:paraId="4EF0929A" w14:textId="032483D8" w:rsidR="008647C2" w:rsidRPr="00BB6FB8" w:rsidRDefault="008647C2" w:rsidP="008647C2">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BB6FB8">
        <w:rPr>
          <w:rStyle w:val="FootnoteReference"/>
          <w:rFonts w:ascii="Palatino Linotype" w:hAnsi="Palatino Linotype"/>
          <w:kern w:val="16"/>
          <w:sz w:val="18"/>
          <w:szCs w:val="18"/>
          <w14:ligatures w14:val="standard"/>
          <w14:numForm w14:val="oldStyle"/>
          <w14:numSpacing w14:val="proportional"/>
          <w14:cntxtAlts/>
        </w:rPr>
        <w:footnoteRef/>
      </w:r>
      <w:r w:rsidRPr="00BB6FB8">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 xml:space="preserve">Another sort of case we might look at is one where the only way to prevent oneself from treating more numerous people as mere means in the future is to treat one person as a mere means now. The problem is that it’s very difficult, if not impossible, to come up with such a case where all the instances of treating as mere means are </w:t>
      </w:r>
      <w:r w:rsidR="001553BE">
        <w:rPr>
          <w:rFonts w:ascii="Palatino Linotype" w:hAnsi="Palatino Linotype" w:cs="Times New Roman"/>
          <w:kern w:val="16"/>
          <w:sz w:val="18"/>
          <w:szCs w:val="18"/>
          <w14:ligatures w14:val="standard"/>
          <w14:numForm w14:val="oldStyle"/>
          <w14:numSpacing w14:val="proportional"/>
          <w14:cntxtAlts/>
        </w:rPr>
        <w:t xml:space="preserve">equally free such that they are </w:t>
      </w:r>
      <w:r>
        <w:rPr>
          <w:rFonts w:ascii="Palatino Linotype" w:hAnsi="Palatino Linotype" w:cs="Times New Roman"/>
          <w:kern w:val="16"/>
          <w:sz w:val="18"/>
          <w:szCs w:val="18"/>
          <w14:ligatures w14:val="standard"/>
          <w14:numForm w14:val="oldStyle"/>
          <w14:numSpacing w14:val="proportional"/>
          <w14:cntxtAlts/>
        </w:rPr>
        <w:t>morally comparable. For discussion</w:t>
      </w:r>
      <w:r w:rsidR="00FA07D7">
        <w:rPr>
          <w:rFonts w:ascii="Palatino Linotype" w:hAnsi="Palatino Linotype" w:cs="Times New Roman"/>
          <w:kern w:val="16"/>
          <w:sz w:val="18"/>
          <w:szCs w:val="18"/>
          <w14:ligatures w14:val="standard"/>
          <w14:numForm w14:val="oldStyle"/>
          <w14:numSpacing w14:val="proportional"/>
          <w14:cntxtAlts/>
        </w:rPr>
        <w:t>s</w:t>
      </w:r>
      <w:r>
        <w:rPr>
          <w:rFonts w:ascii="Palatino Linotype" w:hAnsi="Palatino Linotype" w:cs="Times New Roman"/>
          <w:kern w:val="16"/>
          <w:sz w:val="18"/>
          <w:szCs w:val="18"/>
          <w14:ligatures w14:val="standard"/>
          <w14:numForm w14:val="oldStyle"/>
          <w14:numSpacing w14:val="proportional"/>
          <w14:cntxtAlts/>
        </w:rPr>
        <w:t xml:space="preserve"> of this issue, see Sturgeon 1996 and Portmore 1998.</w:t>
      </w:r>
      <w:r w:rsidR="000446D0">
        <w:rPr>
          <w:rFonts w:ascii="Palatino Linotype" w:hAnsi="Palatino Linotype" w:cs="Times New Roman"/>
          <w:kern w:val="16"/>
          <w:sz w:val="18"/>
          <w:szCs w:val="18"/>
          <w14:ligatures w14:val="standard"/>
          <w14:numForm w14:val="oldStyle"/>
          <w14:numSpacing w14:val="proportional"/>
          <w14:cntxtAlts/>
        </w:rPr>
        <w:t xml:space="preserve"> There are also cases where if </w:t>
      </w:r>
      <w:r w:rsidR="001553BE">
        <w:rPr>
          <w:rFonts w:ascii="Palatino Linotype" w:hAnsi="Palatino Linotype" w:cs="Times New Roman"/>
          <w:kern w:val="16"/>
          <w:sz w:val="18"/>
          <w:szCs w:val="18"/>
          <w14:ligatures w14:val="standard"/>
          <w14:numForm w14:val="oldStyle"/>
          <w14:numSpacing w14:val="proportional"/>
          <w14:cntxtAlts/>
        </w:rPr>
        <w:t>you</w:t>
      </w:r>
      <w:r w:rsidR="000446D0">
        <w:rPr>
          <w:rFonts w:ascii="Palatino Linotype" w:hAnsi="Palatino Linotype" w:cs="Times New Roman"/>
          <w:kern w:val="16"/>
          <w:sz w:val="18"/>
          <w:szCs w:val="18"/>
          <w14:ligatures w14:val="standard"/>
          <w14:numForm w14:val="oldStyle"/>
          <w14:numSpacing w14:val="proportional"/>
          <w14:cntxtAlts/>
        </w:rPr>
        <w:t xml:space="preserve"> were </w:t>
      </w:r>
      <w:r w:rsidR="001553BE">
        <w:rPr>
          <w:rFonts w:ascii="Palatino Linotype" w:hAnsi="Palatino Linotype" w:cs="Times New Roman"/>
          <w:kern w:val="16"/>
          <w:sz w:val="18"/>
          <w:szCs w:val="18"/>
          <w14:ligatures w14:val="standard"/>
          <w14:numForm w14:val="oldStyle"/>
          <w14:numSpacing w14:val="proportional"/>
          <w14:cntxtAlts/>
        </w:rPr>
        <w:t xml:space="preserve">to </w:t>
      </w:r>
      <w:r w:rsidR="000446D0">
        <w:rPr>
          <w:rFonts w:ascii="Palatino Linotype" w:hAnsi="Palatino Linotype" w:cs="Times New Roman"/>
          <w:kern w:val="16"/>
          <w:sz w:val="18"/>
          <w:szCs w:val="18"/>
          <w14:ligatures w14:val="standard"/>
          <w14:numForm w14:val="oldStyle"/>
          <w14:numSpacing w14:val="proportional"/>
          <w14:cntxtAlts/>
        </w:rPr>
        <w:t xml:space="preserve">refrain from treating X as a mere means today, </w:t>
      </w:r>
      <w:r w:rsidR="001553BE">
        <w:rPr>
          <w:rFonts w:ascii="Palatino Linotype" w:hAnsi="Palatino Linotype" w:cs="Times New Roman"/>
          <w:kern w:val="16"/>
          <w:sz w:val="18"/>
          <w:szCs w:val="18"/>
          <w14:ligatures w14:val="standard"/>
          <w14:numForm w14:val="oldStyle"/>
          <w14:numSpacing w14:val="proportional"/>
          <w14:cntxtAlts/>
        </w:rPr>
        <w:t>you</w:t>
      </w:r>
      <w:r w:rsidR="000446D0">
        <w:rPr>
          <w:rFonts w:ascii="Palatino Linotype" w:hAnsi="Palatino Linotype" w:cs="Times New Roman"/>
          <w:kern w:val="16"/>
          <w:sz w:val="18"/>
          <w:szCs w:val="18"/>
          <w14:ligatures w14:val="standard"/>
          <w14:numForm w14:val="oldStyle"/>
          <w14:numSpacing w14:val="proportional"/>
          <w14:cntxtAlts/>
        </w:rPr>
        <w:t xml:space="preserve"> </w:t>
      </w:r>
      <w:r w:rsidR="000446D0" w:rsidRPr="000446D0">
        <w:rPr>
          <w:rFonts w:ascii="Palatino Linotype" w:hAnsi="Palatino Linotype" w:cs="Times New Roman"/>
          <w:i/>
          <w:iCs/>
          <w:kern w:val="16"/>
          <w:sz w:val="18"/>
          <w:szCs w:val="18"/>
          <w14:ligatures w14:val="standard"/>
          <w14:numForm w14:val="oldStyle"/>
          <w14:numSpacing w14:val="proportional"/>
          <w14:cntxtAlts/>
        </w:rPr>
        <w:t>would</w:t>
      </w:r>
      <w:r w:rsidR="000446D0">
        <w:rPr>
          <w:rFonts w:ascii="Palatino Linotype" w:hAnsi="Palatino Linotype" w:cs="Times New Roman"/>
          <w:kern w:val="16"/>
          <w:sz w:val="18"/>
          <w:szCs w:val="18"/>
          <w14:ligatures w14:val="standard"/>
          <w14:numForm w14:val="oldStyle"/>
          <w14:numSpacing w14:val="proportional"/>
          <w14:cntxtAlts/>
        </w:rPr>
        <w:t xml:space="preserve"> </w:t>
      </w:r>
      <w:r w:rsidR="001553BE">
        <w:rPr>
          <w:rFonts w:ascii="Palatino Linotype" w:hAnsi="Palatino Linotype" w:cs="Times New Roman"/>
          <w:kern w:val="16"/>
          <w:sz w:val="18"/>
          <w:szCs w:val="18"/>
          <w14:ligatures w14:val="standard"/>
          <w14:numForm w14:val="oldStyle"/>
          <w14:numSpacing w14:val="proportional"/>
          <w14:cntxtAlts/>
        </w:rPr>
        <w:t xml:space="preserve">then </w:t>
      </w:r>
      <w:r w:rsidR="000446D0">
        <w:rPr>
          <w:rFonts w:ascii="Palatino Linotype" w:hAnsi="Palatino Linotype" w:cs="Times New Roman"/>
          <w:kern w:val="16"/>
          <w:sz w:val="18"/>
          <w:szCs w:val="18"/>
          <w14:ligatures w14:val="standard"/>
          <w14:numForm w14:val="oldStyle"/>
          <w14:numSpacing w14:val="proportional"/>
          <w14:cntxtAlts/>
        </w:rPr>
        <w:t xml:space="preserve">as a matter fact treat both Y and Z as mere means tomorrow, but </w:t>
      </w:r>
      <w:r w:rsidR="001553BE">
        <w:rPr>
          <w:rFonts w:ascii="Palatino Linotype" w:hAnsi="Palatino Linotype" w:cs="Times New Roman"/>
          <w:kern w:val="16"/>
          <w:sz w:val="18"/>
          <w:szCs w:val="18"/>
          <w14:ligatures w14:val="standard"/>
          <w14:numForm w14:val="oldStyle"/>
          <w14:numSpacing w14:val="proportional"/>
          <w14:cntxtAlts/>
        </w:rPr>
        <w:t>you</w:t>
      </w:r>
      <w:r w:rsidR="000446D0">
        <w:rPr>
          <w:rFonts w:ascii="Palatino Linotype" w:hAnsi="Palatino Linotype" w:cs="Times New Roman"/>
          <w:kern w:val="16"/>
          <w:sz w:val="18"/>
          <w:szCs w:val="18"/>
          <w14:ligatures w14:val="standard"/>
          <w14:numForm w14:val="oldStyle"/>
          <w14:numSpacing w14:val="proportional"/>
          <w14:cntxtAlts/>
        </w:rPr>
        <w:t xml:space="preserve"> </w:t>
      </w:r>
      <w:r w:rsidR="000446D0" w:rsidRPr="000446D0">
        <w:rPr>
          <w:rFonts w:ascii="Palatino Linotype" w:hAnsi="Palatino Linotype" w:cs="Times New Roman"/>
          <w:i/>
          <w:iCs/>
          <w:kern w:val="16"/>
          <w:sz w:val="18"/>
          <w:szCs w:val="18"/>
          <w14:ligatures w14:val="standard"/>
          <w14:numForm w14:val="oldStyle"/>
          <w14:numSpacing w14:val="proportional"/>
          <w14:cntxtAlts/>
        </w:rPr>
        <w:t>could</w:t>
      </w:r>
      <w:r w:rsidR="000446D0">
        <w:rPr>
          <w:rFonts w:ascii="Palatino Linotype" w:hAnsi="Palatino Linotype" w:cs="Times New Roman"/>
          <w:kern w:val="16"/>
          <w:sz w:val="18"/>
          <w:szCs w:val="18"/>
          <w14:ligatures w14:val="standard"/>
          <w14:numForm w14:val="oldStyle"/>
          <w14:numSpacing w14:val="proportional"/>
          <w14:cntxtAlts/>
        </w:rPr>
        <w:t xml:space="preserve"> refrain from treating X as a mere means today and then refrain from treating either Y or Z as mere means tomorrow. In th</w:t>
      </w:r>
      <w:r w:rsidR="001553BE">
        <w:rPr>
          <w:rFonts w:ascii="Palatino Linotype" w:hAnsi="Palatino Linotype" w:cs="Times New Roman"/>
          <w:kern w:val="16"/>
          <w:sz w:val="18"/>
          <w:szCs w:val="18"/>
          <w14:ligatures w14:val="standard"/>
          <w14:numForm w14:val="oldStyle"/>
          <w14:numSpacing w14:val="proportional"/>
          <w14:cntxtAlts/>
        </w:rPr>
        <w:t>is sort of</w:t>
      </w:r>
      <w:r w:rsidR="000446D0">
        <w:rPr>
          <w:rFonts w:ascii="Palatino Linotype" w:hAnsi="Palatino Linotype" w:cs="Times New Roman"/>
          <w:kern w:val="16"/>
          <w:sz w:val="18"/>
          <w:szCs w:val="18"/>
          <w14:ligatures w14:val="standard"/>
          <w14:numForm w14:val="oldStyle"/>
          <w14:numSpacing w14:val="proportional"/>
          <w14:cntxtAlts/>
        </w:rPr>
        <w:t xml:space="preserve"> case, I think that you should refrain from treating X as a mere means today because this is entailed by your best option: treating none of X, Y, or Z as mere means. For more on this, see Portmore 2019.    </w:t>
      </w:r>
      <w:r>
        <w:rPr>
          <w:rFonts w:ascii="Palatino Linotype" w:hAnsi="Palatino Linotype" w:cs="Times New Roman"/>
          <w:kern w:val="16"/>
          <w:sz w:val="18"/>
          <w:szCs w:val="18"/>
          <w14:ligatures w14:val="standard"/>
          <w14:numForm w14:val="oldStyle"/>
          <w14:numSpacing w14:val="proportional"/>
          <w14:cntxtAlts/>
        </w:rPr>
        <w:t xml:space="preserve">  </w:t>
      </w:r>
    </w:p>
  </w:footnote>
  <w:footnote w:id="37">
    <w:p w14:paraId="0D7F75D2" w14:textId="3463DA5A" w:rsidR="00D71D77" w:rsidRPr="00BB6FB8" w:rsidRDefault="00D71D77" w:rsidP="00D71D77">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BB6FB8">
        <w:rPr>
          <w:rStyle w:val="FootnoteReference"/>
          <w:rFonts w:ascii="Palatino Linotype" w:hAnsi="Palatino Linotype"/>
          <w:kern w:val="16"/>
          <w:sz w:val="18"/>
          <w:szCs w:val="18"/>
          <w14:ligatures w14:val="standard"/>
          <w14:numForm w14:val="oldStyle"/>
          <w14:numSpacing w14:val="proportional"/>
          <w14:cntxtAlts/>
        </w:rPr>
        <w:footnoteRef/>
      </w:r>
      <w:r w:rsidRPr="00BB6FB8">
        <w:rPr>
          <w:rFonts w:ascii="Palatino Linotype" w:hAnsi="Palatino Linotype" w:cs="Times New Roman"/>
          <w:kern w:val="16"/>
          <w:sz w:val="18"/>
          <w:szCs w:val="18"/>
          <w14:ligatures w14:val="standard"/>
          <w14:numForm w14:val="oldStyle"/>
          <w14:numSpacing w14:val="proportional"/>
          <w14:cntxtAlts/>
        </w:rPr>
        <w:t xml:space="preserve"> </w:t>
      </w:r>
      <w:r>
        <w:rPr>
          <w:rFonts w:ascii="Palatino Linotype" w:hAnsi="Palatino Linotype" w:cs="Times New Roman"/>
          <w:kern w:val="16"/>
          <w:sz w:val="18"/>
          <w:szCs w:val="18"/>
          <w14:ligatures w14:val="standard"/>
          <w14:numForm w14:val="oldStyle"/>
          <w14:numSpacing w14:val="proportional"/>
          <w14:cntxtAlts/>
        </w:rPr>
        <w:t>See Lopez et al</w:t>
      </w:r>
      <w:r w:rsidR="00227D7B">
        <w:rPr>
          <w:rFonts w:ascii="Palatino Linotype" w:hAnsi="Palatino Linotype" w:cs="Times New Roman"/>
          <w:kern w:val="16"/>
          <w:sz w:val="18"/>
          <w:szCs w:val="18"/>
          <w14:ligatures w14:val="standard"/>
          <w14:numForm w14:val="oldStyle"/>
          <w14:numSpacing w14:val="proportional"/>
          <w14:cntxtAlts/>
        </w:rPr>
        <w:t>.</w:t>
      </w:r>
      <w:r>
        <w:rPr>
          <w:rFonts w:ascii="Palatino Linotype" w:hAnsi="Palatino Linotype" w:cs="Times New Roman"/>
          <w:kern w:val="16"/>
          <w:sz w:val="18"/>
          <w:szCs w:val="18"/>
          <w14:ligatures w14:val="standard"/>
          <w14:numForm w14:val="oldStyle"/>
          <w14:numSpacing w14:val="proportional"/>
          <w14:cntxtAlts/>
        </w:rPr>
        <w:t xml:space="preserve"> 2009.  </w:t>
      </w:r>
    </w:p>
  </w:footnote>
  <w:footnote w:id="38">
    <w:p w14:paraId="616CA1E2" w14:textId="7F0F900A" w:rsidR="001C67DE" w:rsidRPr="00BB6FB8" w:rsidRDefault="001C67DE" w:rsidP="001C67DE">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BB6FB8">
        <w:rPr>
          <w:rStyle w:val="FootnoteReference"/>
          <w:rFonts w:ascii="Palatino Linotype" w:hAnsi="Palatino Linotype"/>
          <w:kern w:val="16"/>
          <w:sz w:val="18"/>
          <w:szCs w:val="18"/>
          <w14:ligatures w14:val="standard"/>
          <w14:numForm w14:val="oldStyle"/>
          <w14:numSpacing w14:val="proportional"/>
          <w14:cntxtAlts/>
        </w:rPr>
        <w:footnoteRef/>
      </w:r>
      <w:r>
        <w:rPr>
          <w:rFonts w:ascii="Palatino Linotype" w:hAnsi="Palatino Linotype" w:cs="Times New Roman"/>
          <w:kern w:val="16"/>
          <w:sz w:val="18"/>
          <w:szCs w:val="18"/>
          <w14:ligatures w14:val="standard"/>
          <w14:numForm w14:val="oldStyle"/>
          <w14:numSpacing w14:val="proportional"/>
          <w14:cntxtAlts/>
        </w:rPr>
        <w:t xml:space="preserve"> And we would have to accept this same counterintuitive verdict if we were to hold, as Dougherty 2013 and </w:t>
      </w:r>
      <w:proofErr w:type="spellStart"/>
      <w:r>
        <w:rPr>
          <w:rFonts w:ascii="Palatino Linotype" w:hAnsi="Palatino Linotype" w:cs="Times New Roman"/>
          <w:kern w:val="16"/>
          <w:sz w:val="18"/>
          <w:szCs w:val="18"/>
          <w14:ligatures w14:val="standard"/>
          <w14:numForm w14:val="oldStyle"/>
          <w14:numSpacing w14:val="proportional"/>
          <w14:cntxtAlts/>
        </w:rPr>
        <w:t>Setiya</w:t>
      </w:r>
      <w:proofErr w:type="spellEnd"/>
      <w:r>
        <w:rPr>
          <w:rFonts w:ascii="Palatino Linotype" w:hAnsi="Palatino Linotype" w:cs="Times New Roman"/>
          <w:kern w:val="16"/>
          <w:sz w:val="18"/>
          <w:szCs w:val="18"/>
          <w14:ligatures w14:val="standard"/>
          <w14:numForm w14:val="oldStyle"/>
          <w14:numSpacing w14:val="proportional"/>
          <w14:cntxtAlts/>
        </w:rPr>
        <w:t xml:space="preserve"> 2018 do, that </w:t>
      </w:r>
      <w:r w:rsidRPr="00F70699">
        <w:rPr>
          <w:rFonts w:ascii="Palatino Linotype" w:hAnsi="Palatino Linotype"/>
          <w:sz w:val="18"/>
          <w:szCs w:val="18"/>
          <w14:ligatures w14:val="standard"/>
          <w14:numForm w14:val="oldStyle"/>
          <w14:numSpacing w14:val="proportional"/>
          <w14:cntxtAlts/>
        </w:rPr>
        <w:t>agents are required both to have the end of minimizing promise-breakings</w:t>
      </w:r>
      <w:r>
        <w:rPr>
          <w:rFonts w:ascii="Palatino Linotype" w:hAnsi="Palatino Linotype"/>
          <w:sz w:val="18"/>
          <w:szCs w:val="18"/>
          <w14:ligatures w14:val="standard"/>
          <w14:numForm w14:val="oldStyle"/>
          <w14:numSpacing w14:val="proportional"/>
          <w14:cntxtAlts/>
        </w:rPr>
        <w:t>-committed-in-order-to-prevent-other-promise-breakings</w:t>
      </w:r>
      <w:r w:rsidRPr="00F70699">
        <w:rPr>
          <w:rFonts w:ascii="Palatino Linotype" w:hAnsi="Palatino Linotype"/>
          <w:sz w:val="18"/>
          <w:szCs w:val="18"/>
          <w14:ligatures w14:val="standard"/>
          <w14:numForm w14:val="oldStyle"/>
          <w14:numSpacing w14:val="proportional"/>
          <w14:cntxtAlts/>
        </w:rPr>
        <w:t xml:space="preserve"> and t0 give this end priority over that of minimizing promise-breakings overall</w:t>
      </w:r>
      <w:r w:rsidRPr="00BB6FB8">
        <w:rPr>
          <w:rFonts w:ascii="Palatino Linotype" w:hAnsi="Palatino Linotype" w:cs="Times New Roman"/>
          <w:kern w:val="16"/>
          <w:sz w:val="18"/>
          <w:szCs w:val="18"/>
          <w14:ligatures w14:val="standard"/>
          <w14:numForm w14:val="oldStyle"/>
          <w14:numSpacing w14:val="proportional"/>
          <w14:cntxtAlts/>
        </w:rPr>
        <w:t xml:space="preserve">. </w:t>
      </w:r>
    </w:p>
  </w:footnote>
  <w:footnote w:id="39">
    <w:p w14:paraId="34C826A9" w14:textId="3FC02C86" w:rsidR="00534AF1" w:rsidRPr="00BB6FB8" w:rsidRDefault="00534AF1" w:rsidP="00BB6FB8">
      <w:pPr>
        <w:pStyle w:val="FootnoteText"/>
        <w:spacing w:after="120" w:line="276" w:lineRule="auto"/>
        <w:rPr>
          <w:rFonts w:ascii="Palatino Linotype" w:hAnsi="Palatino Linotype" w:cs="Times New Roman"/>
          <w:kern w:val="16"/>
          <w:sz w:val="18"/>
          <w:szCs w:val="18"/>
          <w14:ligatures w14:val="standard"/>
          <w14:numForm w14:val="oldStyle"/>
          <w14:numSpacing w14:val="proportional"/>
          <w14:cntxtAlts/>
        </w:rPr>
      </w:pPr>
      <w:r w:rsidRPr="00BB6FB8">
        <w:rPr>
          <w:rStyle w:val="FootnoteReference"/>
          <w:rFonts w:ascii="Palatino Linotype" w:hAnsi="Palatino Linotype"/>
          <w:kern w:val="16"/>
          <w:sz w:val="18"/>
          <w:szCs w:val="18"/>
          <w14:ligatures w14:val="standard"/>
          <w14:numForm w14:val="oldStyle"/>
          <w14:numSpacing w14:val="proportional"/>
          <w14:cntxtAlts/>
        </w:rPr>
        <w:footnoteRef/>
      </w:r>
      <w:r w:rsidRPr="00BB6FB8">
        <w:rPr>
          <w:rFonts w:ascii="Palatino Linotype" w:hAnsi="Palatino Linotype" w:cs="Times New Roman"/>
          <w:kern w:val="16"/>
          <w:sz w:val="18"/>
          <w:szCs w:val="18"/>
          <w14:ligatures w14:val="standard"/>
          <w14:numForm w14:val="oldStyle"/>
          <w14:numSpacing w14:val="proportional"/>
          <w14:cntxtAlts/>
        </w:rPr>
        <w:t xml:space="preserve"> For helpful comments and </w:t>
      </w:r>
      <w:r>
        <w:rPr>
          <w:rFonts w:ascii="Palatino Linotype" w:hAnsi="Palatino Linotype" w:cs="Times New Roman"/>
          <w:kern w:val="16"/>
          <w:sz w:val="18"/>
          <w:szCs w:val="18"/>
          <w14:ligatures w14:val="standard"/>
          <w14:numForm w14:val="oldStyle"/>
          <w14:numSpacing w14:val="proportional"/>
          <w14:cntxtAlts/>
        </w:rPr>
        <w:t>discussions</w:t>
      </w:r>
      <w:r w:rsidR="00966C59">
        <w:rPr>
          <w:rFonts w:ascii="Palatino Linotype" w:hAnsi="Palatino Linotype" w:cs="Times New Roman"/>
          <w:kern w:val="16"/>
          <w:sz w:val="18"/>
          <w:szCs w:val="18"/>
          <w14:ligatures w14:val="standard"/>
          <w14:numForm w14:val="oldStyle"/>
          <w14:numSpacing w14:val="proportional"/>
          <w14:cntxtAlts/>
        </w:rPr>
        <w:t xml:space="preserve"> on earlier drafts</w:t>
      </w:r>
      <w:r w:rsidRPr="00BB6FB8">
        <w:rPr>
          <w:rFonts w:ascii="Palatino Linotype" w:hAnsi="Palatino Linotype" w:cs="Times New Roman"/>
          <w:kern w:val="16"/>
          <w:sz w:val="18"/>
          <w:szCs w:val="18"/>
          <w14:ligatures w14:val="standard"/>
          <w14:numForm w14:val="oldStyle"/>
          <w14:numSpacing w14:val="proportional"/>
          <w14:cntxtAlts/>
        </w:rPr>
        <w:t>, I than</w:t>
      </w:r>
      <w:r w:rsidR="00975A54">
        <w:rPr>
          <w:rFonts w:ascii="Palatino Linotype" w:hAnsi="Palatino Linotype" w:cs="Times New Roman"/>
          <w:kern w:val="16"/>
          <w:sz w:val="18"/>
          <w:szCs w:val="18"/>
          <w14:ligatures w14:val="standard"/>
          <w14:numForm w14:val="oldStyle"/>
          <w14:numSpacing w14:val="proportional"/>
          <w14:cntxtAlts/>
        </w:rPr>
        <w:t>k</w:t>
      </w:r>
      <w:r w:rsidR="00595B37">
        <w:rPr>
          <w:rFonts w:ascii="Palatino Linotype" w:hAnsi="Palatino Linotype" w:cs="Times New Roman"/>
          <w:kern w:val="16"/>
          <w:sz w:val="18"/>
          <w:szCs w:val="18"/>
          <w14:ligatures w14:val="standard"/>
          <w14:numForm w14:val="oldStyle"/>
          <w14:numSpacing w14:val="proportional"/>
          <w14:cntxtAlts/>
        </w:rPr>
        <w:t xml:space="preserve"> </w:t>
      </w:r>
      <w:r w:rsidR="0062754B">
        <w:rPr>
          <w:rFonts w:ascii="Palatino Linotype" w:hAnsi="Palatino Linotype" w:cs="Times New Roman"/>
          <w:kern w:val="16"/>
          <w:sz w:val="18"/>
          <w:szCs w:val="18"/>
          <w14:ligatures w14:val="standard"/>
          <w14:numForm w14:val="oldStyle"/>
          <w14:numSpacing w14:val="proportional"/>
          <w14:cntxtAlts/>
        </w:rPr>
        <w:t xml:space="preserve">Richard </w:t>
      </w:r>
      <w:proofErr w:type="spellStart"/>
      <w:r w:rsidR="0062754B">
        <w:rPr>
          <w:rFonts w:ascii="Palatino Linotype" w:hAnsi="Palatino Linotype" w:cs="Times New Roman"/>
          <w:kern w:val="16"/>
          <w:sz w:val="18"/>
          <w:szCs w:val="18"/>
          <w14:ligatures w14:val="standard"/>
          <w14:numForm w14:val="oldStyle"/>
          <w14:numSpacing w14:val="proportional"/>
          <w14:cntxtAlts/>
        </w:rPr>
        <w:t>Yetter</w:t>
      </w:r>
      <w:proofErr w:type="spellEnd"/>
      <w:r w:rsidR="0062754B">
        <w:rPr>
          <w:rFonts w:ascii="Palatino Linotype" w:hAnsi="Palatino Linotype" w:cs="Times New Roman"/>
          <w:kern w:val="16"/>
          <w:sz w:val="18"/>
          <w:szCs w:val="18"/>
          <w14:ligatures w14:val="standard"/>
          <w14:numForm w14:val="oldStyle"/>
          <w14:numSpacing w14:val="proportional"/>
          <w14:cntxtAlts/>
        </w:rPr>
        <w:t xml:space="preserve"> Chappell, </w:t>
      </w:r>
      <w:r w:rsidR="00595B37">
        <w:rPr>
          <w:rFonts w:ascii="Palatino Linotype" w:hAnsi="Palatino Linotype" w:cs="Times New Roman"/>
          <w:kern w:val="16"/>
          <w:sz w:val="18"/>
          <w:szCs w:val="18"/>
          <w14:ligatures w14:val="standard"/>
          <w14:numForm w14:val="oldStyle"/>
          <w14:numSpacing w14:val="proportional"/>
          <w14:cntxtAlts/>
        </w:rPr>
        <w:t xml:space="preserve">Peter de Marneffe, </w:t>
      </w:r>
      <w:r w:rsidR="00E3702E">
        <w:rPr>
          <w:rFonts w:ascii="Palatino Linotype" w:hAnsi="Palatino Linotype" w:cs="Times New Roman"/>
          <w:kern w:val="16"/>
          <w:sz w:val="18"/>
          <w:szCs w:val="18"/>
          <w14:ligatures w14:val="standard"/>
          <w14:numForm w14:val="oldStyle"/>
          <w14:numSpacing w14:val="proportional"/>
          <w14:cntxtAlts/>
        </w:rPr>
        <w:t xml:space="preserve">Tom </w:t>
      </w:r>
      <w:r w:rsidR="00E3702E" w:rsidRPr="00E3702E">
        <w:rPr>
          <w:rFonts w:ascii="Palatino Linotype" w:hAnsi="Palatino Linotype" w:cs="Times New Roman"/>
          <w:kern w:val="16"/>
          <w:sz w:val="18"/>
          <w:szCs w:val="18"/>
          <w14:ligatures w14:val="standard"/>
          <w14:numForm w14:val="oldStyle"/>
          <w14:numSpacing w14:val="proportional"/>
          <w14:cntxtAlts/>
        </w:rPr>
        <w:t xml:space="preserve">Dougherty, </w:t>
      </w:r>
      <w:r w:rsidR="00595B37">
        <w:rPr>
          <w:rFonts w:ascii="Palatino Linotype" w:hAnsi="Palatino Linotype" w:cs="Times New Roman"/>
          <w:kern w:val="16"/>
          <w:sz w:val="18"/>
          <w:szCs w:val="18"/>
          <w14:ligatures w14:val="standard"/>
          <w14:numForm w14:val="oldStyle"/>
          <w14:numSpacing w14:val="proportional"/>
          <w14:cntxtAlts/>
        </w:rPr>
        <w:t>Peter A. Graham,</w:t>
      </w:r>
      <w:r w:rsidR="00D902EC">
        <w:rPr>
          <w:rFonts w:ascii="Palatino Linotype" w:hAnsi="Palatino Linotype" w:cs="Times New Roman"/>
          <w:kern w:val="16"/>
          <w:sz w:val="18"/>
          <w:szCs w:val="18"/>
          <w14:ligatures w14:val="standard"/>
          <w14:numForm w14:val="oldStyle"/>
          <w14:numSpacing w14:val="proportional"/>
          <w14:cntxtAlts/>
        </w:rPr>
        <w:t xml:space="preserve"> </w:t>
      </w:r>
      <w:r w:rsidR="00530AD5">
        <w:rPr>
          <w:rFonts w:ascii="Palatino Linotype" w:hAnsi="Palatino Linotype" w:cs="Times New Roman"/>
          <w:kern w:val="16"/>
          <w:sz w:val="18"/>
          <w:szCs w:val="18"/>
          <w14:ligatures w14:val="standard"/>
          <w14:numForm w14:val="oldStyle"/>
          <w14:numSpacing w14:val="proportional"/>
          <w14:cntxtAlts/>
        </w:rPr>
        <w:t xml:space="preserve">Matthew </w:t>
      </w:r>
      <w:proofErr w:type="spellStart"/>
      <w:r w:rsidR="00530AD5">
        <w:rPr>
          <w:rFonts w:ascii="Palatino Linotype" w:hAnsi="Palatino Linotype" w:cs="Times New Roman"/>
          <w:kern w:val="16"/>
          <w:sz w:val="18"/>
          <w:szCs w:val="18"/>
          <w14:ligatures w14:val="standard"/>
          <w14:numForm w14:val="oldStyle"/>
          <w14:numSpacing w14:val="proportional"/>
          <w14:cntxtAlts/>
        </w:rPr>
        <w:t>Hammerton</w:t>
      </w:r>
      <w:proofErr w:type="spellEnd"/>
      <w:r w:rsidR="00530AD5">
        <w:rPr>
          <w:rFonts w:ascii="Palatino Linotype" w:hAnsi="Palatino Linotype" w:cs="Times New Roman"/>
          <w:kern w:val="16"/>
          <w:sz w:val="18"/>
          <w:szCs w:val="18"/>
          <w14:ligatures w14:val="standard"/>
          <w14:numForm w14:val="oldStyle"/>
          <w14:numSpacing w14:val="proportional"/>
          <w14:cntxtAlts/>
        </w:rPr>
        <w:t xml:space="preserve">, </w:t>
      </w:r>
      <w:r w:rsidR="00CB5CF0">
        <w:rPr>
          <w:rFonts w:ascii="Palatino Linotype" w:hAnsi="Palatino Linotype" w:cs="Times New Roman"/>
          <w:kern w:val="16"/>
          <w:sz w:val="18"/>
          <w:szCs w:val="18"/>
          <w14:ligatures w14:val="standard"/>
          <w14:numForm w14:val="oldStyle"/>
          <w14:numSpacing w14:val="proportional"/>
          <w14:cntxtAlts/>
        </w:rPr>
        <w:t xml:space="preserve">Liz Harman, </w:t>
      </w:r>
      <w:r w:rsidR="00F164F0">
        <w:rPr>
          <w:rFonts w:ascii="Palatino Linotype" w:hAnsi="Palatino Linotype" w:cs="Times New Roman"/>
          <w:kern w:val="16"/>
          <w:sz w:val="18"/>
          <w:szCs w:val="18"/>
          <w14:ligatures w14:val="standard"/>
          <w14:numForm w14:val="oldStyle"/>
          <w14:numSpacing w14:val="proportional"/>
          <w14:cntxtAlts/>
        </w:rPr>
        <w:t xml:space="preserve">Paul Hurley, </w:t>
      </w:r>
      <w:r w:rsidR="00D902EC" w:rsidRPr="00D902EC">
        <w:rPr>
          <w:rFonts w:ascii="Palatino Linotype" w:hAnsi="Palatino Linotype" w:cs="Times New Roman"/>
          <w:kern w:val="16"/>
          <w:sz w:val="18"/>
          <w:szCs w:val="18"/>
          <w14:ligatures w14:val="standard"/>
          <w14:numForm w14:val="oldStyle"/>
          <w14:numSpacing w14:val="proportional"/>
          <w14:cntxtAlts/>
        </w:rPr>
        <w:t>Jörg Löschke</w:t>
      </w:r>
      <w:r w:rsidR="00FA7892">
        <w:rPr>
          <w:rFonts w:ascii="Palatino Linotype" w:hAnsi="Palatino Linotype" w:cs="Times New Roman"/>
          <w:kern w:val="16"/>
          <w:sz w:val="18"/>
          <w:szCs w:val="18"/>
          <w14:ligatures w14:val="standard"/>
          <w14:numForm w14:val="oldStyle"/>
          <w14:numSpacing w14:val="proportional"/>
          <w14:cntxtAlts/>
        </w:rPr>
        <w:t>,</w:t>
      </w:r>
      <w:r w:rsidR="00D902EC">
        <w:rPr>
          <w:rFonts w:ascii="Palatino Linotype" w:hAnsi="Palatino Linotype" w:cs="Times New Roman"/>
          <w:kern w:val="16"/>
          <w:sz w:val="18"/>
          <w:szCs w:val="18"/>
          <w14:ligatures w14:val="standard"/>
          <w14:numForm w14:val="oldStyle"/>
          <w14:numSpacing w14:val="proportional"/>
          <w14:cntxtAlts/>
        </w:rPr>
        <w:t xml:space="preserve"> and</w:t>
      </w:r>
      <w:r w:rsidR="00975A54">
        <w:rPr>
          <w:rFonts w:ascii="Palatino Linotype" w:hAnsi="Palatino Linotype" w:cs="Times New Roman"/>
          <w:kern w:val="16"/>
          <w:sz w:val="18"/>
          <w:szCs w:val="18"/>
          <w14:ligatures w14:val="standard"/>
          <w14:numForm w14:val="oldStyle"/>
          <w14:numSpacing w14:val="proportional"/>
          <w14:cntxtAlts/>
        </w:rPr>
        <w:t xml:space="preserve"> Daniel </w:t>
      </w:r>
      <w:r w:rsidR="00975A54" w:rsidRPr="00975A54">
        <w:rPr>
          <w:rFonts w:ascii="Palatino Linotype" w:hAnsi="Palatino Linotype" w:cs="Times New Roman"/>
          <w:kern w:val="16"/>
          <w:sz w:val="18"/>
          <w:szCs w:val="18"/>
          <w14:ligatures w14:val="standard"/>
          <w14:numForm w14:val="oldStyle"/>
          <w14:numSpacing w14:val="proportional"/>
          <w14:cntxtAlts/>
        </w:rPr>
        <w:t>Muñoz</w:t>
      </w:r>
      <w:r w:rsidRPr="00BB6FB8">
        <w:rPr>
          <w:rFonts w:ascii="Palatino Linotype" w:hAnsi="Palatino Linotype" w:cs="Times New Roman"/>
          <w:kern w:val="16"/>
          <w:sz w:val="18"/>
          <w:szCs w:val="18"/>
          <w14:ligatures w14:val="standard"/>
          <w14:numForm w14:val="oldStyle"/>
          <w14:numSpacing w14:val="proportional"/>
          <w14:cntxtAlt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03604BE"/>
    <w:lvl w:ilvl="0">
      <w:numFmt w:val="bullet"/>
      <w:lvlText w:val="*"/>
      <w:lvlJc w:val="left"/>
    </w:lvl>
  </w:abstractNum>
  <w:abstractNum w:abstractNumId="1" w15:restartNumberingAfterBreak="0">
    <w:nsid w:val="02BB7A1D"/>
    <w:multiLevelType w:val="hybridMultilevel"/>
    <w:tmpl w:val="D16CC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2691A"/>
    <w:multiLevelType w:val="hybridMultilevel"/>
    <w:tmpl w:val="A606D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78238B"/>
    <w:multiLevelType w:val="hybridMultilevel"/>
    <w:tmpl w:val="798A0F06"/>
    <w:lvl w:ilvl="0" w:tplc="35046D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760CE"/>
    <w:multiLevelType w:val="hybridMultilevel"/>
    <w:tmpl w:val="0134799A"/>
    <w:lvl w:ilvl="0" w:tplc="0409001B">
      <w:start w:val="1"/>
      <w:numFmt w:val="lowerRoman"/>
      <w:lvlText w:val="%1."/>
      <w:lvlJc w:val="right"/>
      <w:pPr>
        <w:ind w:left="180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F3FEA"/>
    <w:multiLevelType w:val="hybridMultilevel"/>
    <w:tmpl w:val="C420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70AED"/>
    <w:multiLevelType w:val="hybridMultilevel"/>
    <w:tmpl w:val="4CC22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6457D"/>
    <w:multiLevelType w:val="hybridMultilevel"/>
    <w:tmpl w:val="2F5AD6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FD4F22"/>
    <w:multiLevelType w:val="hybridMultilevel"/>
    <w:tmpl w:val="8A348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233148"/>
    <w:multiLevelType w:val="hybridMultilevel"/>
    <w:tmpl w:val="A3D6EC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ED338A"/>
    <w:multiLevelType w:val="hybridMultilevel"/>
    <w:tmpl w:val="43C8B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D452D"/>
    <w:multiLevelType w:val="hybridMultilevel"/>
    <w:tmpl w:val="7F3A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47BB7"/>
    <w:multiLevelType w:val="hybridMultilevel"/>
    <w:tmpl w:val="BB4E4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9D6220"/>
    <w:multiLevelType w:val="hybridMultilevel"/>
    <w:tmpl w:val="C0260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4234E1"/>
    <w:multiLevelType w:val="hybridMultilevel"/>
    <w:tmpl w:val="160C424C"/>
    <w:lvl w:ilvl="0" w:tplc="8FFC2B0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D4DB9"/>
    <w:multiLevelType w:val="hybridMultilevel"/>
    <w:tmpl w:val="A5401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635BA"/>
    <w:multiLevelType w:val="hybridMultilevel"/>
    <w:tmpl w:val="AE3E111A"/>
    <w:lvl w:ilvl="0" w:tplc="585C458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EA1336"/>
    <w:multiLevelType w:val="hybridMultilevel"/>
    <w:tmpl w:val="9E3CD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66CC7"/>
    <w:multiLevelType w:val="hybridMultilevel"/>
    <w:tmpl w:val="24460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2A62A2"/>
    <w:multiLevelType w:val="hybridMultilevel"/>
    <w:tmpl w:val="AF943832"/>
    <w:lvl w:ilvl="0" w:tplc="97C272B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E161F0"/>
    <w:multiLevelType w:val="hybridMultilevel"/>
    <w:tmpl w:val="F0D0F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85E7C"/>
    <w:multiLevelType w:val="hybridMultilevel"/>
    <w:tmpl w:val="1478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94FE9"/>
    <w:multiLevelType w:val="hybridMultilevel"/>
    <w:tmpl w:val="ECD070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F17A4D"/>
    <w:multiLevelType w:val="hybridMultilevel"/>
    <w:tmpl w:val="65587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704C53"/>
    <w:multiLevelType w:val="hybridMultilevel"/>
    <w:tmpl w:val="16507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90C17"/>
    <w:multiLevelType w:val="hybridMultilevel"/>
    <w:tmpl w:val="210C5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9A3FD3"/>
    <w:multiLevelType w:val="hybridMultilevel"/>
    <w:tmpl w:val="6202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83E93"/>
    <w:multiLevelType w:val="hybridMultilevel"/>
    <w:tmpl w:val="6FEAE22A"/>
    <w:lvl w:ilvl="0" w:tplc="E4C054BA">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E05A9B"/>
    <w:multiLevelType w:val="hybridMultilevel"/>
    <w:tmpl w:val="DFEA9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D73E0"/>
    <w:multiLevelType w:val="hybridMultilevel"/>
    <w:tmpl w:val="C5DCFC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C37638"/>
    <w:multiLevelType w:val="hybridMultilevel"/>
    <w:tmpl w:val="F15C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D66BD"/>
    <w:multiLevelType w:val="hybridMultilevel"/>
    <w:tmpl w:val="9F921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27054A"/>
    <w:multiLevelType w:val="hybridMultilevel"/>
    <w:tmpl w:val="F0906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670C8"/>
    <w:multiLevelType w:val="hybridMultilevel"/>
    <w:tmpl w:val="FEC09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45536"/>
    <w:multiLevelType w:val="hybridMultilevel"/>
    <w:tmpl w:val="B992CF9E"/>
    <w:lvl w:ilvl="0" w:tplc="06FC58F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F338EF"/>
    <w:multiLevelType w:val="hybridMultilevel"/>
    <w:tmpl w:val="4716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10F58"/>
    <w:multiLevelType w:val="hybridMultilevel"/>
    <w:tmpl w:val="45728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Arial" w:hAnsi="Arial" w:cs="Arial" w:hint="default"/>
          <w:sz w:val="56"/>
        </w:rPr>
      </w:lvl>
    </w:lvlOverride>
  </w:num>
  <w:num w:numId="2">
    <w:abstractNumId w:val="0"/>
    <w:lvlOverride w:ilvl="0">
      <w:lvl w:ilvl="0">
        <w:numFmt w:val="bullet"/>
        <w:lvlText w:val="•"/>
        <w:legacy w:legacy="1" w:legacySpace="0" w:legacyIndent="0"/>
        <w:lvlJc w:val="left"/>
        <w:rPr>
          <w:rFonts w:ascii="Hoefler Text" w:hAnsi="Hoefler Text" w:hint="default"/>
          <w:sz w:val="48"/>
        </w:rPr>
      </w:lvl>
    </w:lvlOverride>
  </w:num>
  <w:num w:numId="3">
    <w:abstractNumId w:val="33"/>
  </w:num>
  <w:num w:numId="4">
    <w:abstractNumId w:val="28"/>
  </w:num>
  <w:num w:numId="5">
    <w:abstractNumId w:val="9"/>
  </w:num>
  <w:num w:numId="6">
    <w:abstractNumId w:val="1"/>
  </w:num>
  <w:num w:numId="7">
    <w:abstractNumId w:val="10"/>
  </w:num>
  <w:num w:numId="8">
    <w:abstractNumId w:val="32"/>
  </w:num>
  <w:num w:numId="9">
    <w:abstractNumId w:val="18"/>
  </w:num>
  <w:num w:numId="10">
    <w:abstractNumId w:val="35"/>
  </w:num>
  <w:num w:numId="11">
    <w:abstractNumId w:val="6"/>
  </w:num>
  <w:num w:numId="12">
    <w:abstractNumId w:val="3"/>
  </w:num>
  <w:num w:numId="13">
    <w:abstractNumId w:val="15"/>
  </w:num>
  <w:num w:numId="14">
    <w:abstractNumId w:val="13"/>
  </w:num>
  <w:num w:numId="15">
    <w:abstractNumId w:val="20"/>
  </w:num>
  <w:num w:numId="16">
    <w:abstractNumId w:val="22"/>
  </w:num>
  <w:num w:numId="17">
    <w:abstractNumId w:val="36"/>
  </w:num>
  <w:num w:numId="18">
    <w:abstractNumId w:val="31"/>
  </w:num>
  <w:num w:numId="19">
    <w:abstractNumId w:val="25"/>
  </w:num>
  <w:num w:numId="20">
    <w:abstractNumId w:val="17"/>
  </w:num>
  <w:num w:numId="21">
    <w:abstractNumId w:val="8"/>
  </w:num>
  <w:num w:numId="22">
    <w:abstractNumId w:val="30"/>
  </w:num>
  <w:num w:numId="23">
    <w:abstractNumId w:val="5"/>
  </w:num>
  <w:num w:numId="24">
    <w:abstractNumId w:val="11"/>
  </w:num>
  <w:num w:numId="25">
    <w:abstractNumId w:val="2"/>
  </w:num>
  <w:num w:numId="26">
    <w:abstractNumId w:val="4"/>
  </w:num>
  <w:num w:numId="27">
    <w:abstractNumId w:val="29"/>
  </w:num>
  <w:num w:numId="28">
    <w:abstractNumId w:val="24"/>
  </w:num>
  <w:num w:numId="29">
    <w:abstractNumId w:val="7"/>
  </w:num>
  <w:num w:numId="30">
    <w:abstractNumId w:val="21"/>
  </w:num>
  <w:num w:numId="31">
    <w:abstractNumId w:val="12"/>
  </w:num>
  <w:num w:numId="32">
    <w:abstractNumId w:val="23"/>
  </w:num>
  <w:num w:numId="33">
    <w:abstractNumId w:val="26"/>
  </w:num>
  <w:num w:numId="34">
    <w:abstractNumId w:val="27"/>
  </w:num>
  <w:num w:numId="35">
    <w:abstractNumId w:val="16"/>
  </w:num>
  <w:num w:numId="36">
    <w:abstractNumId w:val="19"/>
  </w:num>
  <w:num w:numId="37">
    <w:abstractNumId w:val="14"/>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A5"/>
    <w:rsid w:val="0000030D"/>
    <w:rsid w:val="000004DB"/>
    <w:rsid w:val="00000602"/>
    <w:rsid w:val="00000791"/>
    <w:rsid w:val="000013B6"/>
    <w:rsid w:val="00001BD5"/>
    <w:rsid w:val="00001D97"/>
    <w:rsid w:val="00001DEB"/>
    <w:rsid w:val="0000266C"/>
    <w:rsid w:val="000026B4"/>
    <w:rsid w:val="00002D86"/>
    <w:rsid w:val="00003688"/>
    <w:rsid w:val="00003CF4"/>
    <w:rsid w:val="00003DC2"/>
    <w:rsid w:val="00003DE7"/>
    <w:rsid w:val="0000464D"/>
    <w:rsid w:val="000049F3"/>
    <w:rsid w:val="000054B8"/>
    <w:rsid w:val="00005743"/>
    <w:rsid w:val="00007EFE"/>
    <w:rsid w:val="0001091E"/>
    <w:rsid w:val="00010A29"/>
    <w:rsid w:val="00010F62"/>
    <w:rsid w:val="000112A8"/>
    <w:rsid w:val="0001194F"/>
    <w:rsid w:val="00011B60"/>
    <w:rsid w:val="00012108"/>
    <w:rsid w:val="00012A49"/>
    <w:rsid w:val="00012F73"/>
    <w:rsid w:val="00013015"/>
    <w:rsid w:val="000130B9"/>
    <w:rsid w:val="0001388C"/>
    <w:rsid w:val="00014BA9"/>
    <w:rsid w:val="000152A7"/>
    <w:rsid w:val="00015C7F"/>
    <w:rsid w:val="00016734"/>
    <w:rsid w:val="000169BF"/>
    <w:rsid w:val="00017774"/>
    <w:rsid w:val="000178F1"/>
    <w:rsid w:val="0002033F"/>
    <w:rsid w:val="0002053B"/>
    <w:rsid w:val="00020768"/>
    <w:rsid w:val="00020866"/>
    <w:rsid w:val="00021217"/>
    <w:rsid w:val="000213AF"/>
    <w:rsid w:val="0002172F"/>
    <w:rsid w:val="00021C74"/>
    <w:rsid w:val="0002205C"/>
    <w:rsid w:val="00023C34"/>
    <w:rsid w:val="00024401"/>
    <w:rsid w:val="00024569"/>
    <w:rsid w:val="00024621"/>
    <w:rsid w:val="000246C7"/>
    <w:rsid w:val="00024BA8"/>
    <w:rsid w:val="00024E81"/>
    <w:rsid w:val="000257EC"/>
    <w:rsid w:val="00025B08"/>
    <w:rsid w:val="00025E31"/>
    <w:rsid w:val="00026DAC"/>
    <w:rsid w:val="00026F58"/>
    <w:rsid w:val="0002785B"/>
    <w:rsid w:val="00027917"/>
    <w:rsid w:val="000279F1"/>
    <w:rsid w:val="00027BCB"/>
    <w:rsid w:val="00030546"/>
    <w:rsid w:val="0003066D"/>
    <w:rsid w:val="00030AF3"/>
    <w:rsid w:val="00030EA4"/>
    <w:rsid w:val="00031670"/>
    <w:rsid w:val="000318AA"/>
    <w:rsid w:val="00031B76"/>
    <w:rsid w:val="00031C4D"/>
    <w:rsid w:val="00031EA6"/>
    <w:rsid w:val="000324B1"/>
    <w:rsid w:val="0003273B"/>
    <w:rsid w:val="00032ED3"/>
    <w:rsid w:val="00033D76"/>
    <w:rsid w:val="00033FFB"/>
    <w:rsid w:val="000341FF"/>
    <w:rsid w:val="000344B7"/>
    <w:rsid w:val="0003450B"/>
    <w:rsid w:val="0003560E"/>
    <w:rsid w:val="00035A5B"/>
    <w:rsid w:val="00035DB2"/>
    <w:rsid w:val="00036355"/>
    <w:rsid w:val="00036CCE"/>
    <w:rsid w:val="00036E79"/>
    <w:rsid w:val="00036E81"/>
    <w:rsid w:val="000370BE"/>
    <w:rsid w:val="0003724F"/>
    <w:rsid w:val="0003733E"/>
    <w:rsid w:val="00037950"/>
    <w:rsid w:val="00037A82"/>
    <w:rsid w:val="00037F5B"/>
    <w:rsid w:val="00040162"/>
    <w:rsid w:val="00040182"/>
    <w:rsid w:val="0004056C"/>
    <w:rsid w:val="0004087F"/>
    <w:rsid w:val="0004110C"/>
    <w:rsid w:val="000411E9"/>
    <w:rsid w:val="000412DD"/>
    <w:rsid w:val="00041DCB"/>
    <w:rsid w:val="0004204B"/>
    <w:rsid w:val="00042229"/>
    <w:rsid w:val="000422DC"/>
    <w:rsid w:val="00042BE3"/>
    <w:rsid w:val="00042CD6"/>
    <w:rsid w:val="000430C1"/>
    <w:rsid w:val="00043262"/>
    <w:rsid w:val="00043788"/>
    <w:rsid w:val="00043D66"/>
    <w:rsid w:val="00043EDC"/>
    <w:rsid w:val="0004427A"/>
    <w:rsid w:val="000446D0"/>
    <w:rsid w:val="0004472E"/>
    <w:rsid w:val="00044995"/>
    <w:rsid w:val="00044DA1"/>
    <w:rsid w:val="00044F81"/>
    <w:rsid w:val="00045509"/>
    <w:rsid w:val="00045BBC"/>
    <w:rsid w:val="00046261"/>
    <w:rsid w:val="00046364"/>
    <w:rsid w:val="000467C2"/>
    <w:rsid w:val="000468ED"/>
    <w:rsid w:val="00046987"/>
    <w:rsid w:val="00046B5C"/>
    <w:rsid w:val="00046E38"/>
    <w:rsid w:val="00046E6C"/>
    <w:rsid w:val="000476DC"/>
    <w:rsid w:val="000503A6"/>
    <w:rsid w:val="00050985"/>
    <w:rsid w:val="00050B83"/>
    <w:rsid w:val="00051529"/>
    <w:rsid w:val="000519E8"/>
    <w:rsid w:val="00051F21"/>
    <w:rsid w:val="00052033"/>
    <w:rsid w:val="000521B6"/>
    <w:rsid w:val="00053198"/>
    <w:rsid w:val="00053AD4"/>
    <w:rsid w:val="00053F9A"/>
    <w:rsid w:val="000545A8"/>
    <w:rsid w:val="00054CFF"/>
    <w:rsid w:val="00055F5B"/>
    <w:rsid w:val="00056654"/>
    <w:rsid w:val="000566A5"/>
    <w:rsid w:val="00056AC0"/>
    <w:rsid w:val="00056F28"/>
    <w:rsid w:val="000574D1"/>
    <w:rsid w:val="0005756D"/>
    <w:rsid w:val="00057EA0"/>
    <w:rsid w:val="00061242"/>
    <w:rsid w:val="000614C9"/>
    <w:rsid w:val="00061797"/>
    <w:rsid w:val="00061C9A"/>
    <w:rsid w:val="00063E65"/>
    <w:rsid w:val="000640EE"/>
    <w:rsid w:val="00064539"/>
    <w:rsid w:val="0006464C"/>
    <w:rsid w:val="0006472E"/>
    <w:rsid w:val="00064DC9"/>
    <w:rsid w:val="00064E06"/>
    <w:rsid w:val="00065267"/>
    <w:rsid w:val="00065B49"/>
    <w:rsid w:val="0006616B"/>
    <w:rsid w:val="000669BA"/>
    <w:rsid w:val="000672BD"/>
    <w:rsid w:val="00067373"/>
    <w:rsid w:val="00067387"/>
    <w:rsid w:val="000706BB"/>
    <w:rsid w:val="00070A8C"/>
    <w:rsid w:val="00071D60"/>
    <w:rsid w:val="0007254D"/>
    <w:rsid w:val="000725D9"/>
    <w:rsid w:val="00072C1F"/>
    <w:rsid w:val="0007321F"/>
    <w:rsid w:val="000737A9"/>
    <w:rsid w:val="0007388C"/>
    <w:rsid w:val="00073FB8"/>
    <w:rsid w:val="000741B9"/>
    <w:rsid w:val="00074502"/>
    <w:rsid w:val="00074BF0"/>
    <w:rsid w:val="00074CC1"/>
    <w:rsid w:val="00074D44"/>
    <w:rsid w:val="00074DA6"/>
    <w:rsid w:val="000767BD"/>
    <w:rsid w:val="00076D21"/>
    <w:rsid w:val="00076ECD"/>
    <w:rsid w:val="00077904"/>
    <w:rsid w:val="00077F36"/>
    <w:rsid w:val="000807EC"/>
    <w:rsid w:val="000810C0"/>
    <w:rsid w:val="000821BF"/>
    <w:rsid w:val="0008315D"/>
    <w:rsid w:val="00083490"/>
    <w:rsid w:val="0008380D"/>
    <w:rsid w:val="0008397A"/>
    <w:rsid w:val="00083B03"/>
    <w:rsid w:val="00083B76"/>
    <w:rsid w:val="00083CE5"/>
    <w:rsid w:val="00084369"/>
    <w:rsid w:val="00084631"/>
    <w:rsid w:val="00084D2F"/>
    <w:rsid w:val="00084FA6"/>
    <w:rsid w:val="000850AD"/>
    <w:rsid w:val="000863C7"/>
    <w:rsid w:val="00086AD9"/>
    <w:rsid w:val="00086F5A"/>
    <w:rsid w:val="00087834"/>
    <w:rsid w:val="0008793B"/>
    <w:rsid w:val="000879F5"/>
    <w:rsid w:val="00087CDD"/>
    <w:rsid w:val="00087D07"/>
    <w:rsid w:val="000906A6"/>
    <w:rsid w:val="00090A63"/>
    <w:rsid w:val="00090C0B"/>
    <w:rsid w:val="00090CA3"/>
    <w:rsid w:val="00091344"/>
    <w:rsid w:val="0009189F"/>
    <w:rsid w:val="000923AE"/>
    <w:rsid w:val="000925F3"/>
    <w:rsid w:val="00092631"/>
    <w:rsid w:val="000931D5"/>
    <w:rsid w:val="0009352E"/>
    <w:rsid w:val="00093681"/>
    <w:rsid w:val="000939E7"/>
    <w:rsid w:val="00093A4D"/>
    <w:rsid w:val="000945DB"/>
    <w:rsid w:val="0009470F"/>
    <w:rsid w:val="00094D55"/>
    <w:rsid w:val="00094DC8"/>
    <w:rsid w:val="0009607C"/>
    <w:rsid w:val="0009667B"/>
    <w:rsid w:val="00096BDB"/>
    <w:rsid w:val="00096BF0"/>
    <w:rsid w:val="00096D59"/>
    <w:rsid w:val="00097677"/>
    <w:rsid w:val="000A19F5"/>
    <w:rsid w:val="000A24FF"/>
    <w:rsid w:val="000A2560"/>
    <w:rsid w:val="000A2572"/>
    <w:rsid w:val="000A2D12"/>
    <w:rsid w:val="000A31F4"/>
    <w:rsid w:val="000A3A72"/>
    <w:rsid w:val="000A3D3C"/>
    <w:rsid w:val="000A47C1"/>
    <w:rsid w:val="000A49D5"/>
    <w:rsid w:val="000A5244"/>
    <w:rsid w:val="000A529E"/>
    <w:rsid w:val="000A5381"/>
    <w:rsid w:val="000A572A"/>
    <w:rsid w:val="000A7B22"/>
    <w:rsid w:val="000A7B54"/>
    <w:rsid w:val="000A7D2E"/>
    <w:rsid w:val="000B07A5"/>
    <w:rsid w:val="000B0ECC"/>
    <w:rsid w:val="000B0EE4"/>
    <w:rsid w:val="000B1090"/>
    <w:rsid w:val="000B14C3"/>
    <w:rsid w:val="000B1D8C"/>
    <w:rsid w:val="000B2329"/>
    <w:rsid w:val="000B23BC"/>
    <w:rsid w:val="000B2441"/>
    <w:rsid w:val="000B31B0"/>
    <w:rsid w:val="000B387D"/>
    <w:rsid w:val="000B3C9D"/>
    <w:rsid w:val="000B4272"/>
    <w:rsid w:val="000B449D"/>
    <w:rsid w:val="000B4560"/>
    <w:rsid w:val="000B4ADE"/>
    <w:rsid w:val="000B5C68"/>
    <w:rsid w:val="000B61E4"/>
    <w:rsid w:val="000B65A6"/>
    <w:rsid w:val="000B6604"/>
    <w:rsid w:val="000B67D7"/>
    <w:rsid w:val="000B67EC"/>
    <w:rsid w:val="000B6922"/>
    <w:rsid w:val="000B6F36"/>
    <w:rsid w:val="000B71C5"/>
    <w:rsid w:val="000C00E9"/>
    <w:rsid w:val="000C0128"/>
    <w:rsid w:val="000C031E"/>
    <w:rsid w:val="000C065F"/>
    <w:rsid w:val="000C0C24"/>
    <w:rsid w:val="000C0D41"/>
    <w:rsid w:val="000C0EDB"/>
    <w:rsid w:val="000C0FF2"/>
    <w:rsid w:val="000C1AC4"/>
    <w:rsid w:val="000C2047"/>
    <w:rsid w:val="000C2093"/>
    <w:rsid w:val="000C30AC"/>
    <w:rsid w:val="000C3480"/>
    <w:rsid w:val="000C35DC"/>
    <w:rsid w:val="000C3D52"/>
    <w:rsid w:val="000C3FC7"/>
    <w:rsid w:val="000C4350"/>
    <w:rsid w:val="000C58E6"/>
    <w:rsid w:val="000C5D97"/>
    <w:rsid w:val="000C5F22"/>
    <w:rsid w:val="000C66EF"/>
    <w:rsid w:val="000C6DE4"/>
    <w:rsid w:val="000C7049"/>
    <w:rsid w:val="000C709C"/>
    <w:rsid w:val="000C71A1"/>
    <w:rsid w:val="000C7278"/>
    <w:rsid w:val="000C774A"/>
    <w:rsid w:val="000C79E4"/>
    <w:rsid w:val="000C7BBD"/>
    <w:rsid w:val="000D056A"/>
    <w:rsid w:val="000D085F"/>
    <w:rsid w:val="000D0947"/>
    <w:rsid w:val="000D0E5D"/>
    <w:rsid w:val="000D1847"/>
    <w:rsid w:val="000D1DC2"/>
    <w:rsid w:val="000D2150"/>
    <w:rsid w:val="000D2562"/>
    <w:rsid w:val="000D27B4"/>
    <w:rsid w:val="000D2966"/>
    <w:rsid w:val="000D29B5"/>
    <w:rsid w:val="000D2B39"/>
    <w:rsid w:val="000D2F7B"/>
    <w:rsid w:val="000D38F2"/>
    <w:rsid w:val="000D3A1A"/>
    <w:rsid w:val="000D464D"/>
    <w:rsid w:val="000D48E8"/>
    <w:rsid w:val="000D5189"/>
    <w:rsid w:val="000D5207"/>
    <w:rsid w:val="000D58F7"/>
    <w:rsid w:val="000D5A29"/>
    <w:rsid w:val="000D5CCA"/>
    <w:rsid w:val="000D60B3"/>
    <w:rsid w:val="000D62FD"/>
    <w:rsid w:val="000D65B9"/>
    <w:rsid w:val="000D68F2"/>
    <w:rsid w:val="000D6CA8"/>
    <w:rsid w:val="000D7311"/>
    <w:rsid w:val="000D73ED"/>
    <w:rsid w:val="000D782D"/>
    <w:rsid w:val="000D7D35"/>
    <w:rsid w:val="000E025C"/>
    <w:rsid w:val="000E095F"/>
    <w:rsid w:val="000E1BC6"/>
    <w:rsid w:val="000E1F6D"/>
    <w:rsid w:val="000E2A5A"/>
    <w:rsid w:val="000E30A9"/>
    <w:rsid w:val="000E34AF"/>
    <w:rsid w:val="000E388C"/>
    <w:rsid w:val="000E3E22"/>
    <w:rsid w:val="000E4046"/>
    <w:rsid w:val="000E4628"/>
    <w:rsid w:val="000E4945"/>
    <w:rsid w:val="000E4E9D"/>
    <w:rsid w:val="000E520A"/>
    <w:rsid w:val="000E55C6"/>
    <w:rsid w:val="000E5BC2"/>
    <w:rsid w:val="000E5CE0"/>
    <w:rsid w:val="000E60E1"/>
    <w:rsid w:val="000E7204"/>
    <w:rsid w:val="000E7321"/>
    <w:rsid w:val="000E7E41"/>
    <w:rsid w:val="000F00C8"/>
    <w:rsid w:val="000F0638"/>
    <w:rsid w:val="000F0DC8"/>
    <w:rsid w:val="000F0FF7"/>
    <w:rsid w:val="000F1275"/>
    <w:rsid w:val="000F1462"/>
    <w:rsid w:val="000F152B"/>
    <w:rsid w:val="000F1899"/>
    <w:rsid w:val="000F1B21"/>
    <w:rsid w:val="000F2035"/>
    <w:rsid w:val="000F27CE"/>
    <w:rsid w:val="000F3010"/>
    <w:rsid w:val="000F3ECD"/>
    <w:rsid w:val="000F3F64"/>
    <w:rsid w:val="000F4067"/>
    <w:rsid w:val="000F423E"/>
    <w:rsid w:val="000F481B"/>
    <w:rsid w:val="000F4DB9"/>
    <w:rsid w:val="000F59CD"/>
    <w:rsid w:val="000F5F3D"/>
    <w:rsid w:val="000F5FE8"/>
    <w:rsid w:val="000F657A"/>
    <w:rsid w:val="000F66D6"/>
    <w:rsid w:val="000F6E09"/>
    <w:rsid w:val="000F7218"/>
    <w:rsid w:val="000F750B"/>
    <w:rsid w:val="000F76E4"/>
    <w:rsid w:val="001002C4"/>
    <w:rsid w:val="00100726"/>
    <w:rsid w:val="001008E5"/>
    <w:rsid w:val="00100DD6"/>
    <w:rsid w:val="001010F4"/>
    <w:rsid w:val="00101400"/>
    <w:rsid w:val="001030DE"/>
    <w:rsid w:val="0010398E"/>
    <w:rsid w:val="00103AE0"/>
    <w:rsid w:val="00103E70"/>
    <w:rsid w:val="00103E8E"/>
    <w:rsid w:val="00104C32"/>
    <w:rsid w:val="00104EC2"/>
    <w:rsid w:val="001051FE"/>
    <w:rsid w:val="001056B2"/>
    <w:rsid w:val="001062A8"/>
    <w:rsid w:val="00106807"/>
    <w:rsid w:val="00106864"/>
    <w:rsid w:val="00107129"/>
    <w:rsid w:val="00107148"/>
    <w:rsid w:val="0010721F"/>
    <w:rsid w:val="0010770E"/>
    <w:rsid w:val="00107BA2"/>
    <w:rsid w:val="00107DA8"/>
    <w:rsid w:val="00110332"/>
    <w:rsid w:val="00110807"/>
    <w:rsid w:val="00110C03"/>
    <w:rsid w:val="00111874"/>
    <w:rsid w:val="00111BA8"/>
    <w:rsid w:val="001127B1"/>
    <w:rsid w:val="00112BE6"/>
    <w:rsid w:val="00112D27"/>
    <w:rsid w:val="00112ECC"/>
    <w:rsid w:val="00113163"/>
    <w:rsid w:val="00113721"/>
    <w:rsid w:val="00113909"/>
    <w:rsid w:val="001141AF"/>
    <w:rsid w:val="0011432D"/>
    <w:rsid w:val="00115630"/>
    <w:rsid w:val="001157B5"/>
    <w:rsid w:val="00115978"/>
    <w:rsid w:val="001160A6"/>
    <w:rsid w:val="0011667A"/>
    <w:rsid w:val="00117B06"/>
    <w:rsid w:val="00117FAC"/>
    <w:rsid w:val="00120384"/>
    <w:rsid w:val="001212DF"/>
    <w:rsid w:val="00123052"/>
    <w:rsid w:val="001235F9"/>
    <w:rsid w:val="001236A1"/>
    <w:rsid w:val="00123CDA"/>
    <w:rsid w:val="001259AC"/>
    <w:rsid w:val="0012607A"/>
    <w:rsid w:val="00126EA3"/>
    <w:rsid w:val="0012787A"/>
    <w:rsid w:val="0012798B"/>
    <w:rsid w:val="00127A54"/>
    <w:rsid w:val="00130109"/>
    <w:rsid w:val="00130375"/>
    <w:rsid w:val="00130758"/>
    <w:rsid w:val="001317C4"/>
    <w:rsid w:val="001319C2"/>
    <w:rsid w:val="00131DDB"/>
    <w:rsid w:val="00132A51"/>
    <w:rsid w:val="00132D41"/>
    <w:rsid w:val="00132DB4"/>
    <w:rsid w:val="00133361"/>
    <w:rsid w:val="00133388"/>
    <w:rsid w:val="001338B1"/>
    <w:rsid w:val="00133C34"/>
    <w:rsid w:val="00133E48"/>
    <w:rsid w:val="00134067"/>
    <w:rsid w:val="0013567A"/>
    <w:rsid w:val="00135B02"/>
    <w:rsid w:val="00135CC7"/>
    <w:rsid w:val="00136348"/>
    <w:rsid w:val="0013656E"/>
    <w:rsid w:val="00136940"/>
    <w:rsid w:val="00136E07"/>
    <w:rsid w:val="00137838"/>
    <w:rsid w:val="00137ECE"/>
    <w:rsid w:val="00140021"/>
    <w:rsid w:val="00140301"/>
    <w:rsid w:val="0014053C"/>
    <w:rsid w:val="00140B69"/>
    <w:rsid w:val="00140C11"/>
    <w:rsid w:val="00141505"/>
    <w:rsid w:val="00141850"/>
    <w:rsid w:val="0014197D"/>
    <w:rsid w:val="001419EE"/>
    <w:rsid w:val="00142798"/>
    <w:rsid w:val="001429A6"/>
    <w:rsid w:val="00142AF3"/>
    <w:rsid w:val="001439E2"/>
    <w:rsid w:val="00143AB7"/>
    <w:rsid w:val="00143F18"/>
    <w:rsid w:val="00144AF9"/>
    <w:rsid w:val="00145007"/>
    <w:rsid w:val="00145397"/>
    <w:rsid w:val="001454AB"/>
    <w:rsid w:val="0014557B"/>
    <w:rsid w:val="00145585"/>
    <w:rsid w:val="001456A6"/>
    <w:rsid w:val="00145825"/>
    <w:rsid w:val="001472C4"/>
    <w:rsid w:val="00147520"/>
    <w:rsid w:val="001503DF"/>
    <w:rsid w:val="001505C5"/>
    <w:rsid w:val="001505E8"/>
    <w:rsid w:val="001516F3"/>
    <w:rsid w:val="0015262A"/>
    <w:rsid w:val="00152B4F"/>
    <w:rsid w:val="00152FE7"/>
    <w:rsid w:val="00154FB0"/>
    <w:rsid w:val="001553BE"/>
    <w:rsid w:val="00155C89"/>
    <w:rsid w:val="00156177"/>
    <w:rsid w:val="001563FD"/>
    <w:rsid w:val="001565E5"/>
    <w:rsid w:val="001571C6"/>
    <w:rsid w:val="00157312"/>
    <w:rsid w:val="001574C0"/>
    <w:rsid w:val="00157783"/>
    <w:rsid w:val="00157C12"/>
    <w:rsid w:val="00157D94"/>
    <w:rsid w:val="00157F19"/>
    <w:rsid w:val="00160D37"/>
    <w:rsid w:val="00160DC8"/>
    <w:rsid w:val="00160FB9"/>
    <w:rsid w:val="0016108E"/>
    <w:rsid w:val="00161314"/>
    <w:rsid w:val="00161C18"/>
    <w:rsid w:val="00161CF6"/>
    <w:rsid w:val="0016207D"/>
    <w:rsid w:val="0016256F"/>
    <w:rsid w:val="001626EB"/>
    <w:rsid w:val="00162726"/>
    <w:rsid w:val="00162780"/>
    <w:rsid w:val="0016280C"/>
    <w:rsid w:val="001639CA"/>
    <w:rsid w:val="00163EA0"/>
    <w:rsid w:val="001647F3"/>
    <w:rsid w:val="00164BAC"/>
    <w:rsid w:val="00165658"/>
    <w:rsid w:val="00165C6E"/>
    <w:rsid w:val="001664D6"/>
    <w:rsid w:val="00166A26"/>
    <w:rsid w:val="00167053"/>
    <w:rsid w:val="00167ACD"/>
    <w:rsid w:val="00167C0C"/>
    <w:rsid w:val="00167FFA"/>
    <w:rsid w:val="00170493"/>
    <w:rsid w:val="0017085B"/>
    <w:rsid w:val="00171711"/>
    <w:rsid w:val="001719DF"/>
    <w:rsid w:val="00171A6A"/>
    <w:rsid w:val="00171E80"/>
    <w:rsid w:val="00172FCD"/>
    <w:rsid w:val="001732C9"/>
    <w:rsid w:val="0017366D"/>
    <w:rsid w:val="00173E56"/>
    <w:rsid w:val="00173F3C"/>
    <w:rsid w:val="001746F5"/>
    <w:rsid w:val="00174A56"/>
    <w:rsid w:val="00174B1A"/>
    <w:rsid w:val="00174F6B"/>
    <w:rsid w:val="001756FA"/>
    <w:rsid w:val="00175932"/>
    <w:rsid w:val="00175B8E"/>
    <w:rsid w:val="0017672B"/>
    <w:rsid w:val="0017740F"/>
    <w:rsid w:val="00177E71"/>
    <w:rsid w:val="0018001F"/>
    <w:rsid w:val="001807FB"/>
    <w:rsid w:val="00181266"/>
    <w:rsid w:val="00182302"/>
    <w:rsid w:val="001832DA"/>
    <w:rsid w:val="001834AF"/>
    <w:rsid w:val="001835D7"/>
    <w:rsid w:val="00183BF7"/>
    <w:rsid w:val="001846AF"/>
    <w:rsid w:val="00184743"/>
    <w:rsid w:val="0018477C"/>
    <w:rsid w:val="00184BDE"/>
    <w:rsid w:val="0018556B"/>
    <w:rsid w:val="0018558A"/>
    <w:rsid w:val="001862F6"/>
    <w:rsid w:val="00186DE1"/>
    <w:rsid w:val="00186EE7"/>
    <w:rsid w:val="00187800"/>
    <w:rsid w:val="00187AA8"/>
    <w:rsid w:val="00187D8E"/>
    <w:rsid w:val="00187EAA"/>
    <w:rsid w:val="00190138"/>
    <w:rsid w:val="0019075E"/>
    <w:rsid w:val="001908B2"/>
    <w:rsid w:val="00190B2A"/>
    <w:rsid w:val="0019127A"/>
    <w:rsid w:val="00191961"/>
    <w:rsid w:val="001919B4"/>
    <w:rsid w:val="00191C3F"/>
    <w:rsid w:val="00191D81"/>
    <w:rsid w:val="00192923"/>
    <w:rsid w:val="0019360A"/>
    <w:rsid w:val="00193734"/>
    <w:rsid w:val="001957A4"/>
    <w:rsid w:val="00196667"/>
    <w:rsid w:val="00197205"/>
    <w:rsid w:val="00197CDE"/>
    <w:rsid w:val="00197D2F"/>
    <w:rsid w:val="001A08D0"/>
    <w:rsid w:val="001A10EE"/>
    <w:rsid w:val="001A2B6E"/>
    <w:rsid w:val="001A2DD4"/>
    <w:rsid w:val="001A349B"/>
    <w:rsid w:val="001A39B1"/>
    <w:rsid w:val="001A4317"/>
    <w:rsid w:val="001A47AE"/>
    <w:rsid w:val="001A560B"/>
    <w:rsid w:val="001A6289"/>
    <w:rsid w:val="001A69A6"/>
    <w:rsid w:val="001A6FF5"/>
    <w:rsid w:val="001A71B0"/>
    <w:rsid w:val="001A7B79"/>
    <w:rsid w:val="001A7D53"/>
    <w:rsid w:val="001B0B39"/>
    <w:rsid w:val="001B12A7"/>
    <w:rsid w:val="001B1896"/>
    <w:rsid w:val="001B1CE7"/>
    <w:rsid w:val="001B1E24"/>
    <w:rsid w:val="001B202B"/>
    <w:rsid w:val="001B3944"/>
    <w:rsid w:val="001B4343"/>
    <w:rsid w:val="001B4572"/>
    <w:rsid w:val="001B462A"/>
    <w:rsid w:val="001B47D1"/>
    <w:rsid w:val="001B490B"/>
    <w:rsid w:val="001B565A"/>
    <w:rsid w:val="001B5E92"/>
    <w:rsid w:val="001B605B"/>
    <w:rsid w:val="001B6412"/>
    <w:rsid w:val="001B6630"/>
    <w:rsid w:val="001B68CD"/>
    <w:rsid w:val="001B6945"/>
    <w:rsid w:val="001B6B47"/>
    <w:rsid w:val="001B6E84"/>
    <w:rsid w:val="001B7188"/>
    <w:rsid w:val="001B7897"/>
    <w:rsid w:val="001B79E6"/>
    <w:rsid w:val="001C022A"/>
    <w:rsid w:val="001C0C7E"/>
    <w:rsid w:val="001C13C6"/>
    <w:rsid w:val="001C1AA0"/>
    <w:rsid w:val="001C2419"/>
    <w:rsid w:val="001C2434"/>
    <w:rsid w:val="001C2452"/>
    <w:rsid w:val="001C35A4"/>
    <w:rsid w:val="001C3A64"/>
    <w:rsid w:val="001C3C2E"/>
    <w:rsid w:val="001C3DAC"/>
    <w:rsid w:val="001C4313"/>
    <w:rsid w:val="001C5173"/>
    <w:rsid w:val="001C555B"/>
    <w:rsid w:val="001C5B03"/>
    <w:rsid w:val="001C67DE"/>
    <w:rsid w:val="001C7DD1"/>
    <w:rsid w:val="001D148B"/>
    <w:rsid w:val="001D1505"/>
    <w:rsid w:val="001D1538"/>
    <w:rsid w:val="001D198A"/>
    <w:rsid w:val="001D199E"/>
    <w:rsid w:val="001D1EB0"/>
    <w:rsid w:val="001D22D0"/>
    <w:rsid w:val="001D29BB"/>
    <w:rsid w:val="001D2DC5"/>
    <w:rsid w:val="001D35DF"/>
    <w:rsid w:val="001D3A00"/>
    <w:rsid w:val="001D42CA"/>
    <w:rsid w:val="001D43CE"/>
    <w:rsid w:val="001D4DB4"/>
    <w:rsid w:val="001D4F5A"/>
    <w:rsid w:val="001D5B68"/>
    <w:rsid w:val="001D5F2A"/>
    <w:rsid w:val="001D67CE"/>
    <w:rsid w:val="001D715B"/>
    <w:rsid w:val="001D7BFB"/>
    <w:rsid w:val="001D7CCE"/>
    <w:rsid w:val="001E00FF"/>
    <w:rsid w:val="001E0641"/>
    <w:rsid w:val="001E0C1C"/>
    <w:rsid w:val="001E0CC0"/>
    <w:rsid w:val="001E0D2F"/>
    <w:rsid w:val="001E1035"/>
    <w:rsid w:val="001E1229"/>
    <w:rsid w:val="001E1B1E"/>
    <w:rsid w:val="001E1B62"/>
    <w:rsid w:val="001E22A0"/>
    <w:rsid w:val="001E2A4D"/>
    <w:rsid w:val="001E2A72"/>
    <w:rsid w:val="001E30DA"/>
    <w:rsid w:val="001E3781"/>
    <w:rsid w:val="001E3D0F"/>
    <w:rsid w:val="001E4030"/>
    <w:rsid w:val="001E47F8"/>
    <w:rsid w:val="001E575F"/>
    <w:rsid w:val="001E57DF"/>
    <w:rsid w:val="001E59A1"/>
    <w:rsid w:val="001E5E40"/>
    <w:rsid w:val="001E68E7"/>
    <w:rsid w:val="001E6B98"/>
    <w:rsid w:val="001E7985"/>
    <w:rsid w:val="001E7B18"/>
    <w:rsid w:val="001E7E30"/>
    <w:rsid w:val="001E7F62"/>
    <w:rsid w:val="001F09FD"/>
    <w:rsid w:val="001F1737"/>
    <w:rsid w:val="001F197A"/>
    <w:rsid w:val="001F1A44"/>
    <w:rsid w:val="001F22AA"/>
    <w:rsid w:val="001F2860"/>
    <w:rsid w:val="001F2C71"/>
    <w:rsid w:val="001F2C77"/>
    <w:rsid w:val="001F3433"/>
    <w:rsid w:val="001F3473"/>
    <w:rsid w:val="001F3521"/>
    <w:rsid w:val="001F382F"/>
    <w:rsid w:val="001F4955"/>
    <w:rsid w:val="001F4A92"/>
    <w:rsid w:val="001F50B0"/>
    <w:rsid w:val="001F52DA"/>
    <w:rsid w:val="001F54B1"/>
    <w:rsid w:val="001F5800"/>
    <w:rsid w:val="001F5E2B"/>
    <w:rsid w:val="001F5F4D"/>
    <w:rsid w:val="001F6096"/>
    <w:rsid w:val="001F6538"/>
    <w:rsid w:val="001F752C"/>
    <w:rsid w:val="001F7974"/>
    <w:rsid w:val="002002C2"/>
    <w:rsid w:val="002003B8"/>
    <w:rsid w:val="002003DF"/>
    <w:rsid w:val="00201180"/>
    <w:rsid w:val="0020142A"/>
    <w:rsid w:val="00201C86"/>
    <w:rsid w:val="00201EEB"/>
    <w:rsid w:val="00202633"/>
    <w:rsid w:val="002027A4"/>
    <w:rsid w:val="002027D5"/>
    <w:rsid w:val="00202982"/>
    <w:rsid w:val="00202F91"/>
    <w:rsid w:val="002032FD"/>
    <w:rsid w:val="00203B48"/>
    <w:rsid w:val="00203BC2"/>
    <w:rsid w:val="00203E3E"/>
    <w:rsid w:val="00204D35"/>
    <w:rsid w:val="0020560C"/>
    <w:rsid w:val="002058AB"/>
    <w:rsid w:val="00205C2C"/>
    <w:rsid w:val="00205D84"/>
    <w:rsid w:val="00206443"/>
    <w:rsid w:val="0020662C"/>
    <w:rsid w:val="00206B61"/>
    <w:rsid w:val="002070F5"/>
    <w:rsid w:val="00207510"/>
    <w:rsid w:val="002075FC"/>
    <w:rsid w:val="00207CA1"/>
    <w:rsid w:val="0021020D"/>
    <w:rsid w:val="00210E93"/>
    <w:rsid w:val="002116AF"/>
    <w:rsid w:val="002119A6"/>
    <w:rsid w:val="00211CD0"/>
    <w:rsid w:val="00212145"/>
    <w:rsid w:val="00213067"/>
    <w:rsid w:val="00213C61"/>
    <w:rsid w:val="00213E09"/>
    <w:rsid w:val="0021430E"/>
    <w:rsid w:val="00214BB9"/>
    <w:rsid w:val="00215247"/>
    <w:rsid w:val="002152C9"/>
    <w:rsid w:val="00215A5F"/>
    <w:rsid w:val="00215B44"/>
    <w:rsid w:val="002166FF"/>
    <w:rsid w:val="00216EDE"/>
    <w:rsid w:val="00217379"/>
    <w:rsid w:val="002173C4"/>
    <w:rsid w:val="00217937"/>
    <w:rsid w:val="00217A08"/>
    <w:rsid w:val="0022059A"/>
    <w:rsid w:val="002205FA"/>
    <w:rsid w:val="002206E3"/>
    <w:rsid w:val="00220BB5"/>
    <w:rsid w:val="0022228F"/>
    <w:rsid w:val="00222704"/>
    <w:rsid w:val="00222BFC"/>
    <w:rsid w:val="0022318D"/>
    <w:rsid w:val="002232AB"/>
    <w:rsid w:val="00223D82"/>
    <w:rsid w:val="00224357"/>
    <w:rsid w:val="002245A3"/>
    <w:rsid w:val="0022472C"/>
    <w:rsid w:val="00224B63"/>
    <w:rsid w:val="00224D0E"/>
    <w:rsid w:val="00224DDC"/>
    <w:rsid w:val="002258CA"/>
    <w:rsid w:val="00225BD0"/>
    <w:rsid w:val="00225BF9"/>
    <w:rsid w:val="00225DF9"/>
    <w:rsid w:val="0022628E"/>
    <w:rsid w:val="002267BC"/>
    <w:rsid w:val="002268ED"/>
    <w:rsid w:val="00227D7B"/>
    <w:rsid w:val="00227DA8"/>
    <w:rsid w:val="00227EC7"/>
    <w:rsid w:val="00230015"/>
    <w:rsid w:val="002306BF"/>
    <w:rsid w:val="00230C17"/>
    <w:rsid w:val="002323C6"/>
    <w:rsid w:val="00232B5E"/>
    <w:rsid w:val="00232D88"/>
    <w:rsid w:val="0023395C"/>
    <w:rsid w:val="00233AAE"/>
    <w:rsid w:val="00233ACD"/>
    <w:rsid w:val="00233E1E"/>
    <w:rsid w:val="0023434D"/>
    <w:rsid w:val="00234D5D"/>
    <w:rsid w:val="00234FFE"/>
    <w:rsid w:val="002353DA"/>
    <w:rsid w:val="002354AC"/>
    <w:rsid w:val="00235A48"/>
    <w:rsid w:val="00235F0C"/>
    <w:rsid w:val="002376B3"/>
    <w:rsid w:val="00237B32"/>
    <w:rsid w:val="00237C14"/>
    <w:rsid w:val="00237C24"/>
    <w:rsid w:val="00237DED"/>
    <w:rsid w:val="00240395"/>
    <w:rsid w:val="00241507"/>
    <w:rsid w:val="00241594"/>
    <w:rsid w:val="00241AC9"/>
    <w:rsid w:val="00241FA8"/>
    <w:rsid w:val="00242E9A"/>
    <w:rsid w:val="0024366A"/>
    <w:rsid w:val="00243BA3"/>
    <w:rsid w:val="002441D8"/>
    <w:rsid w:val="00244298"/>
    <w:rsid w:val="0024436B"/>
    <w:rsid w:val="00244435"/>
    <w:rsid w:val="00244D78"/>
    <w:rsid w:val="00244E59"/>
    <w:rsid w:val="00245117"/>
    <w:rsid w:val="00245E93"/>
    <w:rsid w:val="002463C1"/>
    <w:rsid w:val="00246556"/>
    <w:rsid w:val="00246C2C"/>
    <w:rsid w:val="00246E1A"/>
    <w:rsid w:val="0024711F"/>
    <w:rsid w:val="00247122"/>
    <w:rsid w:val="00250FA3"/>
    <w:rsid w:val="0025112B"/>
    <w:rsid w:val="00251E34"/>
    <w:rsid w:val="002520CB"/>
    <w:rsid w:val="00252283"/>
    <w:rsid w:val="002522CA"/>
    <w:rsid w:val="0025233F"/>
    <w:rsid w:val="00252357"/>
    <w:rsid w:val="002524A1"/>
    <w:rsid w:val="002529AE"/>
    <w:rsid w:val="00252F88"/>
    <w:rsid w:val="00253643"/>
    <w:rsid w:val="00254016"/>
    <w:rsid w:val="00254726"/>
    <w:rsid w:val="002549B6"/>
    <w:rsid w:val="00254AD3"/>
    <w:rsid w:val="00254B28"/>
    <w:rsid w:val="00255295"/>
    <w:rsid w:val="002553B3"/>
    <w:rsid w:val="002553C7"/>
    <w:rsid w:val="002556FC"/>
    <w:rsid w:val="00255BF4"/>
    <w:rsid w:val="00255C8A"/>
    <w:rsid w:val="00255FAA"/>
    <w:rsid w:val="00256416"/>
    <w:rsid w:val="00256671"/>
    <w:rsid w:val="0025783F"/>
    <w:rsid w:val="00257A62"/>
    <w:rsid w:val="00257F46"/>
    <w:rsid w:val="00260198"/>
    <w:rsid w:val="00260595"/>
    <w:rsid w:val="002606C5"/>
    <w:rsid w:val="002606EF"/>
    <w:rsid w:val="00260CE2"/>
    <w:rsid w:val="00261696"/>
    <w:rsid w:val="00261785"/>
    <w:rsid w:val="00261A48"/>
    <w:rsid w:val="00262C19"/>
    <w:rsid w:val="00263181"/>
    <w:rsid w:val="0026339F"/>
    <w:rsid w:val="00263C7B"/>
    <w:rsid w:val="00263F0E"/>
    <w:rsid w:val="0026412E"/>
    <w:rsid w:val="0026432D"/>
    <w:rsid w:val="00264FE2"/>
    <w:rsid w:val="002651E4"/>
    <w:rsid w:val="00265331"/>
    <w:rsid w:val="00265419"/>
    <w:rsid w:val="00266317"/>
    <w:rsid w:val="00266334"/>
    <w:rsid w:val="00266A35"/>
    <w:rsid w:val="00266DA9"/>
    <w:rsid w:val="002670E9"/>
    <w:rsid w:val="00267639"/>
    <w:rsid w:val="002676A2"/>
    <w:rsid w:val="00267D89"/>
    <w:rsid w:val="00270145"/>
    <w:rsid w:val="00270418"/>
    <w:rsid w:val="00271731"/>
    <w:rsid w:val="00271816"/>
    <w:rsid w:val="0027194C"/>
    <w:rsid w:val="00271990"/>
    <w:rsid w:val="00271AC6"/>
    <w:rsid w:val="00271C20"/>
    <w:rsid w:val="00271E77"/>
    <w:rsid w:val="00272E7D"/>
    <w:rsid w:val="00273335"/>
    <w:rsid w:val="00273559"/>
    <w:rsid w:val="00273803"/>
    <w:rsid w:val="00273B6D"/>
    <w:rsid w:val="0027406E"/>
    <w:rsid w:val="002742AF"/>
    <w:rsid w:val="00274CEE"/>
    <w:rsid w:val="002760E4"/>
    <w:rsid w:val="002762BB"/>
    <w:rsid w:val="002762DF"/>
    <w:rsid w:val="0027633E"/>
    <w:rsid w:val="002763D5"/>
    <w:rsid w:val="002770EF"/>
    <w:rsid w:val="0027725A"/>
    <w:rsid w:val="002779D2"/>
    <w:rsid w:val="00277A9D"/>
    <w:rsid w:val="00277BCE"/>
    <w:rsid w:val="00277CC3"/>
    <w:rsid w:val="00280012"/>
    <w:rsid w:val="0028051E"/>
    <w:rsid w:val="00280798"/>
    <w:rsid w:val="00280D49"/>
    <w:rsid w:val="00280F74"/>
    <w:rsid w:val="00281909"/>
    <w:rsid w:val="00283746"/>
    <w:rsid w:val="00284399"/>
    <w:rsid w:val="00284853"/>
    <w:rsid w:val="00284AB3"/>
    <w:rsid w:val="00285BF2"/>
    <w:rsid w:val="00285C27"/>
    <w:rsid w:val="00285DAA"/>
    <w:rsid w:val="002862A4"/>
    <w:rsid w:val="00286484"/>
    <w:rsid w:val="00286EFB"/>
    <w:rsid w:val="0028730F"/>
    <w:rsid w:val="002874BB"/>
    <w:rsid w:val="00287BEC"/>
    <w:rsid w:val="002910F6"/>
    <w:rsid w:val="00291AB7"/>
    <w:rsid w:val="00292197"/>
    <w:rsid w:val="00293016"/>
    <w:rsid w:val="00293914"/>
    <w:rsid w:val="002941C6"/>
    <w:rsid w:val="00294CBE"/>
    <w:rsid w:val="002954B0"/>
    <w:rsid w:val="00295AE3"/>
    <w:rsid w:val="00295C49"/>
    <w:rsid w:val="00295D70"/>
    <w:rsid w:val="002962C2"/>
    <w:rsid w:val="0029680E"/>
    <w:rsid w:val="002969A9"/>
    <w:rsid w:val="002974F3"/>
    <w:rsid w:val="002A063E"/>
    <w:rsid w:val="002A07B1"/>
    <w:rsid w:val="002A0BA4"/>
    <w:rsid w:val="002A0CE2"/>
    <w:rsid w:val="002A118E"/>
    <w:rsid w:val="002A12E2"/>
    <w:rsid w:val="002A1AE4"/>
    <w:rsid w:val="002A20D5"/>
    <w:rsid w:val="002A2BB1"/>
    <w:rsid w:val="002A34E3"/>
    <w:rsid w:val="002A3603"/>
    <w:rsid w:val="002A3AEB"/>
    <w:rsid w:val="002A3BD1"/>
    <w:rsid w:val="002A409A"/>
    <w:rsid w:val="002A4156"/>
    <w:rsid w:val="002A4399"/>
    <w:rsid w:val="002A49B8"/>
    <w:rsid w:val="002A4B1F"/>
    <w:rsid w:val="002A50A2"/>
    <w:rsid w:val="002A50D6"/>
    <w:rsid w:val="002A5208"/>
    <w:rsid w:val="002A5CE1"/>
    <w:rsid w:val="002A679B"/>
    <w:rsid w:val="002A691E"/>
    <w:rsid w:val="002A7D89"/>
    <w:rsid w:val="002A7D9F"/>
    <w:rsid w:val="002B0B6F"/>
    <w:rsid w:val="002B0FFE"/>
    <w:rsid w:val="002B15BC"/>
    <w:rsid w:val="002B1657"/>
    <w:rsid w:val="002B186E"/>
    <w:rsid w:val="002B1B35"/>
    <w:rsid w:val="002B1E49"/>
    <w:rsid w:val="002B1FC3"/>
    <w:rsid w:val="002B237D"/>
    <w:rsid w:val="002B2DC9"/>
    <w:rsid w:val="002B3EE4"/>
    <w:rsid w:val="002B4D3B"/>
    <w:rsid w:val="002B4E07"/>
    <w:rsid w:val="002B502F"/>
    <w:rsid w:val="002B506F"/>
    <w:rsid w:val="002B531B"/>
    <w:rsid w:val="002B5EA1"/>
    <w:rsid w:val="002B5F65"/>
    <w:rsid w:val="002B6497"/>
    <w:rsid w:val="002B7340"/>
    <w:rsid w:val="002B739F"/>
    <w:rsid w:val="002B750A"/>
    <w:rsid w:val="002C0033"/>
    <w:rsid w:val="002C109C"/>
    <w:rsid w:val="002C1707"/>
    <w:rsid w:val="002C1C79"/>
    <w:rsid w:val="002C208F"/>
    <w:rsid w:val="002C23B4"/>
    <w:rsid w:val="002C2732"/>
    <w:rsid w:val="002C277C"/>
    <w:rsid w:val="002C283A"/>
    <w:rsid w:val="002C29FC"/>
    <w:rsid w:val="002C2DD0"/>
    <w:rsid w:val="002C355F"/>
    <w:rsid w:val="002C3EE0"/>
    <w:rsid w:val="002C4079"/>
    <w:rsid w:val="002C40B1"/>
    <w:rsid w:val="002C45E9"/>
    <w:rsid w:val="002C46FB"/>
    <w:rsid w:val="002C5AC5"/>
    <w:rsid w:val="002C5C4C"/>
    <w:rsid w:val="002C6266"/>
    <w:rsid w:val="002C66B6"/>
    <w:rsid w:val="002C6773"/>
    <w:rsid w:val="002C6F0D"/>
    <w:rsid w:val="002C6F83"/>
    <w:rsid w:val="002C72FE"/>
    <w:rsid w:val="002C77B4"/>
    <w:rsid w:val="002C78BF"/>
    <w:rsid w:val="002C7FAB"/>
    <w:rsid w:val="002D0220"/>
    <w:rsid w:val="002D10D5"/>
    <w:rsid w:val="002D1608"/>
    <w:rsid w:val="002D27C2"/>
    <w:rsid w:val="002D3065"/>
    <w:rsid w:val="002D3089"/>
    <w:rsid w:val="002D3416"/>
    <w:rsid w:val="002D3D89"/>
    <w:rsid w:val="002D4DDC"/>
    <w:rsid w:val="002D4E09"/>
    <w:rsid w:val="002D4EA0"/>
    <w:rsid w:val="002D6EFD"/>
    <w:rsid w:val="002D7131"/>
    <w:rsid w:val="002D7997"/>
    <w:rsid w:val="002D7E43"/>
    <w:rsid w:val="002E0179"/>
    <w:rsid w:val="002E02B7"/>
    <w:rsid w:val="002E03F2"/>
    <w:rsid w:val="002E0958"/>
    <w:rsid w:val="002E0B20"/>
    <w:rsid w:val="002E0B64"/>
    <w:rsid w:val="002E0CB7"/>
    <w:rsid w:val="002E0CDE"/>
    <w:rsid w:val="002E0D54"/>
    <w:rsid w:val="002E1017"/>
    <w:rsid w:val="002E1727"/>
    <w:rsid w:val="002E1B7B"/>
    <w:rsid w:val="002E1D39"/>
    <w:rsid w:val="002E2193"/>
    <w:rsid w:val="002E24D9"/>
    <w:rsid w:val="002E2699"/>
    <w:rsid w:val="002E2956"/>
    <w:rsid w:val="002E30FF"/>
    <w:rsid w:val="002E3287"/>
    <w:rsid w:val="002E39C1"/>
    <w:rsid w:val="002E4062"/>
    <w:rsid w:val="002E4111"/>
    <w:rsid w:val="002E480F"/>
    <w:rsid w:val="002E534C"/>
    <w:rsid w:val="002E5679"/>
    <w:rsid w:val="002E59CA"/>
    <w:rsid w:val="002E5ADB"/>
    <w:rsid w:val="002E5AEF"/>
    <w:rsid w:val="002E5CF1"/>
    <w:rsid w:val="002E5DCC"/>
    <w:rsid w:val="002E5F70"/>
    <w:rsid w:val="002E6006"/>
    <w:rsid w:val="002E6C77"/>
    <w:rsid w:val="002E6E78"/>
    <w:rsid w:val="002E701A"/>
    <w:rsid w:val="002E744C"/>
    <w:rsid w:val="002F04B0"/>
    <w:rsid w:val="002F096B"/>
    <w:rsid w:val="002F2157"/>
    <w:rsid w:val="002F2587"/>
    <w:rsid w:val="002F28D5"/>
    <w:rsid w:val="002F2B5C"/>
    <w:rsid w:val="002F2DF0"/>
    <w:rsid w:val="002F3919"/>
    <w:rsid w:val="002F3B7D"/>
    <w:rsid w:val="002F4273"/>
    <w:rsid w:val="002F4B9A"/>
    <w:rsid w:val="002F4D89"/>
    <w:rsid w:val="002F4EE3"/>
    <w:rsid w:val="002F4FB7"/>
    <w:rsid w:val="002F5382"/>
    <w:rsid w:val="002F54FF"/>
    <w:rsid w:val="002F5D4E"/>
    <w:rsid w:val="002F5F7B"/>
    <w:rsid w:val="002F61A3"/>
    <w:rsid w:val="002F62A6"/>
    <w:rsid w:val="002F6657"/>
    <w:rsid w:val="002F66E2"/>
    <w:rsid w:val="002F6F25"/>
    <w:rsid w:val="002F7853"/>
    <w:rsid w:val="002F7F9A"/>
    <w:rsid w:val="00300030"/>
    <w:rsid w:val="0030020F"/>
    <w:rsid w:val="00300A33"/>
    <w:rsid w:val="0030178A"/>
    <w:rsid w:val="00301C22"/>
    <w:rsid w:val="00301DB4"/>
    <w:rsid w:val="00302178"/>
    <w:rsid w:val="00302256"/>
    <w:rsid w:val="00302558"/>
    <w:rsid w:val="00302A97"/>
    <w:rsid w:val="00302E50"/>
    <w:rsid w:val="00302ED2"/>
    <w:rsid w:val="00303E89"/>
    <w:rsid w:val="00304611"/>
    <w:rsid w:val="00304830"/>
    <w:rsid w:val="00304AA5"/>
    <w:rsid w:val="003056CC"/>
    <w:rsid w:val="00305BFE"/>
    <w:rsid w:val="003060EF"/>
    <w:rsid w:val="00307DEA"/>
    <w:rsid w:val="00310204"/>
    <w:rsid w:val="00310320"/>
    <w:rsid w:val="00310FC5"/>
    <w:rsid w:val="0031195D"/>
    <w:rsid w:val="00311DCD"/>
    <w:rsid w:val="00311F01"/>
    <w:rsid w:val="00311F18"/>
    <w:rsid w:val="00311F24"/>
    <w:rsid w:val="0031200E"/>
    <w:rsid w:val="003123C5"/>
    <w:rsid w:val="00313757"/>
    <w:rsid w:val="0031375E"/>
    <w:rsid w:val="00313A1E"/>
    <w:rsid w:val="00313A9F"/>
    <w:rsid w:val="00313D24"/>
    <w:rsid w:val="00314300"/>
    <w:rsid w:val="00314535"/>
    <w:rsid w:val="003145E6"/>
    <w:rsid w:val="00314A5F"/>
    <w:rsid w:val="00314C48"/>
    <w:rsid w:val="003158F3"/>
    <w:rsid w:val="00316C80"/>
    <w:rsid w:val="00317206"/>
    <w:rsid w:val="00317AB3"/>
    <w:rsid w:val="00317DA2"/>
    <w:rsid w:val="0032009C"/>
    <w:rsid w:val="0032081C"/>
    <w:rsid w:val="00320997"/>
    <w:rsid w:val="00320EA0"/>
    <w:rsid w:val="0032129B"/>
    <w:rsid w:val="003212AE"/>
    <w:rsid w:val="00322EE8"/>
    <w:rsid w:val="0032342C"/>
    <w:rsid w:val="00324224"/>
    <w:rsid w:val="00324868"/>
    <w:rsid w:val="003252C8"/>
    <w:rsid w:val="003252DD"/>
    <w:rsid w:val="00325A09"/>
    <w:rsid w:val="00325B87"/>
    <w:rsid w:val="0032615F"/>
    <w:rsid w:val="003265E3"/>
    <w:rsid w:val="0032694D"/>
    <w:rsid w:val="00327D3E"/>
    <w:rsid w:val="003301AB"/>
    <w:rsid w:val="003303C7"/>
    <w:rsid w:val="00330659"/>
    <w:rsid w:val="00330C83"/>
    <w:rsid w:val="00331714"/>
    <w:rsid w:val="0033171B"/>
    <w:rsid w:val="003319F5"/>
    <w:rsid w:val="003323F4"/>
    <w:rsid w:val="003324E5"/>
    <w:rsid w:val="003326F6"/>
    <w:rsid w:val="00332D84"/>
    <w:rsid w:val="00332DD0"/>
    <w:rsid w:val="00332E7E"/>
    <w:rsid w:val="0033324E"/>
    <w:rsid w:val="00333FD7"/>
    <w:rsid w:val="0033458C"/>
    <w:rsid w:val="0033471E"/>
    <w:rsid w:val="00334922"/>
    <w:rsid w:val="0033581B"/>
    <w:rsid w:val="00335857"/>
    <w:rsid w:val="00335D2B"/>
    <w:rsid w:val="003369D6"/>
    <w:rsid w:val="00336F52"/>
    <w:rsid w:val="00337655"/>
    <w:rsid w:val="00337723"/>
    <w:rsid w:val="00337A17"/>
    <w:rsid w:val="00337FD5"/>
    <w:rsid w:val="00340320"/>
    <w:rsid w:val="00340B5E"/>
    <w:rsid w:val="00340B90"/>
    <w:rsid w:val="00340C57"/>
    <w:rsid w:val="00340DDA"/>
    <w:rsid w:val="003410B9"/>
    <w:rsid w:val="003418C8"/>
    <w:rsid w:val="003429A5"/>
    <w:rsid w:val="00342DAB"/>
    <w:rsid w:val="00345163"/>
    <w:rsid w:val="00345589"/>
    <w:rsid w:val="00345B10"/>
    <w:rsid w:val="003460DF"/>
    <w:rsid w:val="00347481"/>
    <w:rsid w:val="00347E02"/>
    <w:rsid w:val="00350105"/>
    <w:rsid w:val="0035013C"/>
    <w:rsid w:val="00350365"/>
    <w:rsid w:val="00350512"/>
    <w:rsid w:val="00350C3B"/>
    <w:rsid w:val="00350E07"/>
    <w:rsid w:val="00351048"/>
    <w:rsid w:val="0035126D"/>
    <w:rsid w:val="003514FE"/>
    <w:rsid w:val="00351841"/>
    <w:rsid w:val="0035185E"/>
    <w:rsid w:val="00351D69"/>
    <w:rsid w:val="00351FF7"/>
    <w:rsid w:val="00352095"/>
    <w:rsid w:val="003525B7"/>
    <w:rsid w:val="003526A4"/>
    <w:rsid w:val="00352932"/>
    <w:rsid w:val="00353014"/>
    <w:rsid w:val="003530F8"/>
    <w:rsid w:val="003532C8"/>
    <w:rsid w:val="003548FF"/>
    <w:rsid w:val="00354BC5"/>
    <w:rsid w:val="00355012"/>
    <w:rsid w:val="00355308"/>
    <w:rsid w:val="00355879"/>
    <w:rsid w:val="003559B1"/>
    <w:rsid w:val="00355A3B"/>
    <w:rsid w:val="00355B10"/>
    <w:rsid w:val="00355B94"/>
    <w:rsid w:val="00356246"/>
    <w:rsid w:val="003568D2"/>
    <w:rsid w:val="00356AFD"/>
    <w:rsid w:val="0035739C"/>
    <w:rsid w:val="003575AD"/>
    <w:rsid w:val="00357BF6"/>
    <w:rsid w:val="00357EE5"/>
    <w:rsid w:val="00360380"/>
    <w:rsid w:val="003606E3"/>
    <w:rsid w:val="00360AE4"/>
    <w:rsid w:val="00360BF9"/>
    <w:rsid w:val="0036107D"/>
    <w:rsid w:val="00362727"/>
    <w:rsid w:val="00362B06"/>
    <w:rsid w:val="00362E03"/>
    <w:rsid w:val="00362E9D"/>
    <w:rsid w:val="00362F26"/>
    <w:rsid w:val="00363ACA"/>
    <w:rsid w:val="00363BC5"/>
    <w:rsid w:val="00363C4F"/>
    <w:rsid w:val="00363DB3"/>
    <w:rsid w:val="00363DF8"/>
    <w:rsid w:val="0036403A"/>
    <w:rsid w:val="00364ABB"/>
    <w:rsid w:val="00364BD6"/>
    <w:rsid w:val="00365029"/>
    <w:rsid w:val="00365187"/>
    <w:rsid w:val="003657EC"/>
    <w:rsid w:val="00365C20"/>
    <w:rsid w:val="00365CC2"/>
    <w:rsid w:val="003664AC"/>
    <w:rsid w:val="003665E3"/>
    <w:rsid w:val="00366611"/>
    <w:rsid w:val="00366B34"/>
    <w:rsid w:val="00367FD4"/>
    <w:rsid w:val="003702F5"/>
    <w:rsid w:val="003706D6"/>
    <w:rsid w:val="00370A54"/>
    <w:rsid w:val="00371EA9"/>
    <w:rsid w:val="003721B1"/>
    <w:rsid w:val="00373510"/>
    <w:rsid w:val="00373850"/>
    <w:rsid w:val="0037430F"/>
    <w:rsid w:val="00374E7B"/>
    <w:rsid w:val="003752D4"/>
    <w:rsid w:val="00375749"/>
    <w:rsid w:val="003761DF"/>
    <w:rsid w:val="00380F2A"/>
    <w:rsid w:val="003812F9"/>
    <w:rsid w:val="003814C5"/>
    <w:rsid w:val="003815B4"/>
    <w:rsid w:val="0038187C"/>
    <w:rsid w:val="00381917"/>
    <w:rsid w:val="00382970"/>
    <w:rsid w:val="00382AEF"/>
    <w:rsid w:val="00383596"/>
    <w:rsid w:val="00384592"/>
    <w:rsid w:val="003855F0"/>
    <w:rsid w:val="00385885"/>
    <w:rsid w:val="00385A49"/>
    <w:rsid w:val="00385FA6"/>
    <w:rsid w:val="00386072"/>
    <w:rsid w:val="00386A91"/>
    <w:rsid w:val="00386FF3"/>
    <w:rsid w:val="003878E3"/>
    <w:rsid w:val="00387AC1"/>
    <w:rsid w:val="00387CFE"/>
    <w:rsid w:val="00390046"/>
    <w:rsid w:val="003906F8"/>
    <w:rsid w:val="00390AB2"/>
    <w:rsid w:val="003910C4"/>
    <w:rsid w:val="003912CA"/>
    <w:rsid w:val="003914B9"/>
    <w:rsid w:val="00391763"/>
    <w:rsid w:val="003918FF"/>
    <w:rsid w:val="00391A34"/>
    <w:rsid w:val="00391CFB"/>
    <w:rsid w:val="0039221F"/>
    <w:rsid w:val="00392768"/>
    <w:rsid w:val="003929E5"/>
    <w:rsid w:val="00392C59"/>
    <w:rsid w:val="00392CC2"/>
    <w:rsid w:val="00392E52"/>
    <w:rsid w:val="00393E8F"/>
    <w:rsid w:val="00394407"/>
    <w:rsid w:val="0039467A"/>
    <w:rsid w:val="00395A9C"/>
    <w:rsid w:val="00395C7D"/>
    <w:rsid w:val="00395E54"/>
    <w:rsid w:val="00396380"/>
    <w:rsid w:val="003968D5"/>
    <w:rsid w:val="00396AF3"/>
    <w:rsid w:val="00396F71"/>
    <w:rsid w:val="00397799"/>
    <w:rsid w:val="00397DF3"/>
    <w:rsid w:val="003A0840"/>
    <w:rsid w:val="003A0988"/>
    <w:rsid w:val="003A0BB5"/>
    <w:rsid w:val="003A0CA7"/>
    <w:rsid w:val="003A157E"/>
    <w:rsid w:val="003A255C"/>
    <w:rsid w:val="003A288B"/>
    <w:rsid w:val="003A2FF4"/>
    <w:rsid w:val="003A3203"/>
    <w:rsid w:val="003A375D"/>
    <w:rsid w:val="003A3906"/>
    <w:rsid w:val="003A4833"/>
    <w:rsid w:val="003A695B"/>
    <w:rsid w:val="003A6E22"/>
    <w:rsid w:val="003A70F4"/>
    <w:rsid w:val="003A72B0"/>
    <w:rsid w:val="003A77F2"/>
    <w:rsid w:val="003A7A3B"/>
    <w:rsid w:val="003B158B"/>
    <w:rsid w:val="003B1875"/>
    <w:rsid w:val="003B1E17"/>
    <w:rsid w:val="003B22F6"/>
    <w:rsid w:val="003B2319"/>
    <w:rsid w:val="003B2674"/>
    <w:rsid w:val="003B2A2D"/>
    <w:rsid w:val="003B2BF7"/>
    <w:rsid w:val="003B2DCF"/>
    <w:rsid w:val="003B2E9E"/>
    <w:rsid w:val="003B2EA1"/>
    <w:rsid w:val="003B2EEC"/>
    <w:rsid w:val="003B3158"/>
    <w:rsid w:val="003B3242"/>
    <w:rsid w:val="003B3C6A"/>
    <w:rsid w:val="003B45D2"/>
    <w:rsid w:val="003B4664"/>
    <w:rsid w:val="003B4C9E"/>
    <w:rsid w:val="003B4F83"/>
    <w:rsid w:val="003B5014"/>
    <w:rsid w:val="003B52E9"/>
    <w:rsid w:val="003B54A0"/>
    <w:rsid w:val="003B5B60"/>
    <w:rsid w:val="003B6289"/>
    <w:rsid w:val="003B6418"/>
    <w:rsid w:val="003B6806"/>
    <w:rsid w:val="003B6C0B"/>
    <w:rsid w:val="003C041C"/>
    <w:rsid w:val="003C06A1"/>
    <w:rsid w:val="003C077C"/>
    <w:rsid w:val="003C0D5C"/>
    <w:rsid w:val="003C0E72"/>
    <w:rsid w:val="003C0FED"/>
    <w:rsid w:val="003C14F6"/>
    <w:rsid w:val="003C2541"/>
    <w:rsid w:val="003C29B4"/>
    <w:rsid w:val="003C32AE"/>
    <w:rsid w:val="003C32FB"/>
    <w:rsid w:val="003C39BE"/>
    <w:rsid w:val="003C4684"/>
    <w:rsid w:val="003C50ED"/>
    <w:rsid w:val="003C5B26"/>
    <w:rsid w:val="003C5EAD"/>
    <w:rsid w:val="003C64EB"/>
    <w:rsid w:val="003C651C"/>
    <w:rsid w:val="003C6B8F"/>
    <w:rsid w:val="003C711F"/>
    <w:rsid w:val="003C7AD1"/>
    <w:rsid w:val="003D0134"/>
    <w:rsid w:val="003D13FA"/>
    <w:rsid w:val="003D1822"/>
    <w:rsid w:val="003D1C65"/>
    <w:rsid w:val="003D2BD9"/>
    <w:rsid w:val="003D2ED2"/>
    <w:rsid w:val="003D34A5"/>
    <w:rsid w:val="003D36BD"/>
    <w:rsid w:val="003D3AE0"/>
    <w:rsid w:val="003D3D41"/>
    <w:rsid w:val="003D3F51"/>
    <w:rsid w:val="003D3FBF"/>
    <w:rsid w:val="003D47AE"/>
    <w:rsid w:val="003D4C6C"/>
    <w:rsid w:val="003D4E3F"/>
    <w:rsid w:val="003D57F3"/>
    <w:rsid w:val="003D592A"/>
    <w:rsid w:val="003D5AFB"/>
    <w:rsid w:val="003D6E31"/>
    <w:rsid w:val="003D71D4"/>
    <w:rsid w:val="003D7453"/>
    <w:rsid w:val="003D74F1"/>
    <w:rsid w:val="003D7548"/>
    <w:rsid w:val="003D76A7"/>
    <w:rsid w:val="003D7712"/>
    <w:rsid w:val="003D7971"/>
    <w:rsid w:val="003D7F67"/>
    <w:rsid w:val="003E0112"/>
    <w:rsid w:val="003E070A"/>
    <w:rsid w:val="003E0C92"/>
    <w:rsid w:val="003E0E63"/>
    <w:rsid w:val="003E0EA0"/>
    <w:rsid w:val="003E164D"/>
    <w:rsid w:val="003E1B90"/>
    <w:rsid w:val="003E1CA5"/>
    <w:rsid w:val="003E1E87"/>
    <w:rsid w:val="003E26AA"/>
    <w:rsid w:val="003E31F6"/>
    <w:rsid w:val="003E38EE"/>
    <w:rsid w:val="003E4175"/>
    <w:rsid w:val="003E44DB"/>
    <w:rsid w:val="003E45AC"/>
    <w:rsid w:val="003E47B6"/>
    <w:rsid w:val="003E4B08"/>
    <w:rsid w:val="003E4CC7"/>
    <w:rsid w:val="003E559C"/>
    <w:rsid w:val="003E56F3"/>
    <w:rsid w:val="003E595A"/>
    <w:rsid w:val="003E5B9D"/>
    <w:rsid w:val="003E5CF1"/>
    <w:rsid w:val="003E60B8"/>
    <w:rsid w:val="003E62B3"/>
    <w:rsid w:val="003E6491"/>
    <w:rsid w:val="003E6871"/>
    <w:rsid w:val="003E68DD"/>
    <w:rsid w:val="003E6DCC"/>
    <w:rsid w:val="003E6E50"/>
    <w:rsid w:val="003E6EA9"/>
    <w:rsid w:val="003E6F05"/>
    <w:rsid w:val="003E741D"/>
    <w:rsid w:val="003E7F49"/>
    <w:rsid w:val="003F017D"/>
    <w:rsid w:val="003F05B0"/>
    <w:rsid w:val="003F0843"/>
    <w:rsid w:val="003F0A2C"/>
    <w:rsid w:val="003F156A"/>
    <w:rsid w:val="003F1709"/>
    <w:rsid w:val="003F19C0"/>
    <w:rsid w:val="003F19D8"/>
    <w:rsid w:val="003F1CAE"/>
    <w:rsid w:val="003F1E3F"/>
    <w:rsid w:val="003F254E"/>
    <w:rsid w:val="003F280B"/>
    <w:rsid w:val="003F2B92"/>
    <w:rsid w:val="003F30A9"/>
    <w:rsid w:val="003F4241"/>
    <w:rsid w:val="003F44B3"/>
    <w:rsid w:val="003F4F25"/>
    <w:rsid w:val="003F533C"/>
    <w:rsid w:val="003F581C"/>
    <w:rsid w:val="003F6789"/>
    <w:rsid w:val="003F6D5A"/>
    <w:rsid w:val="003F6D8F"/>
    <w:rsid w:val="003F7CBC"/>
    <w:rsid w:val="003F7D94"/>
    <w:rsid w:val="003F7EF3"/>
    <w:rsid w:val="003F7F16"/>
    <w:rsid w:val="004002DC"/>
    <w:rsid w:val="004003CE"/>
    <w:rsid w:val="00400ACD"/>
    <w:rsid w:val="00401202"/>
    <w:rsid w:val="00401C36"/>
    <w:rsid w:val="00401C83"/>
    <w:rsid w:val="00401FCB"/>
    <w:rsid w:val="00402216"/>
    <w:rsid w:val="00402C4C"/>
    <w:rsid w:val="00402E4F"/>
    <w:rsid w:val="00403166"/>
    <w:rsid w:val="00403F04"/>
    <w:rsid w:val="0040471F"/>
    <w:rsid w:val="00404739"/>
    <w:rsid w:val="0040494B"/>
    <w:rsid w:val="00404F8D"/>
    <w:rsid w:val="00405A0B"/>
    <w:rsid w:val="00405C26"/>
    <w:rsid w:val="00405CFE"/>
    <w:rsid w:val="00407547"/>
    <w:rsid w:val="0040776F"/>
    <w:rsid w:val="004104A0"/>
    <w:rsid w:val="004104CA"/>
    <w:rsid w:val="00410C3C"/>
    <w:rsid w:val="004110A7"/>
    <w:rsid w:val="004111BD"/>
    <w:rsid w:val="00411270"/>
    <w:rsid w:val="004112C8"/>
    <w:rsid w:val="00411CBC"/>
    <w:rsid w:val="00411D63"/>
    <w:rsid w:val="00412822"/>
    <w:rsid w:val="00413375"/>
    <w:rsid w:val="00413414"/>
    <w:rsid w:val="0041342F"/>
    <w:rsid w:val="00413480"/>
    <w:rsid w:val="004136C0"/>
    <w:rsid w:val="00413700"/>
    <w:rsid w:val="00413A01"/>
    <w:rsid w:val="004149E7"/>
    <w:rsid w:val="00414B2A"/>
    <w:rsid w:val="0041548E"/>
    <w:rsid w:val="0041575A"/>
    <w:rsid w:val="00416209"/>
    <w:rsid w:val="0041683A"/>
    <w:rsid w:val="004168DD"/>
    <w:rsid w:val="00417D2B"/>
    <w:rsid w:val="0042137E"/>
    <w:rsid w:val="004215B2"/>
    <w:rsid w:val="004217F3"/>
    <w:rsid w:val="00422215"/>
    <w:rsid w:val="00422AFC"/>
    <w:rsid w:val="00422DFE"/>
    <w:rsid w:val="00422FFF"/>
    <w:rsid w:val="00423284"/>
    <w:rsid w:val="00423532"/>
    <w:rsid w:val="00423686"/>
    <w:rsid w:val="00423B13"/>
    <w:rsid w:val="00424091"/>
    <w:rsid w:val="0042411E"/>
    <w:rsid w:val="004242C8"/>
    <w:rsid w:val="0042475B"/>
    <w:rsid w:val="00424A81"/>
    <w:rsid w:val="00424F18"/>
    <w:rsid w:val="00425EF1"/>
    <w:rsid w:val="004275EB"/>
    <w:rsid w:val="00427638"/>
    <w:rsid w:val="00427CD4"/>
    <w:rsid w:val="004304A3"/>
    <w:rsid w:val="00431095"/>
    <w:rsid w:val="00431412"/>
    <w:rsid w:val="00431DC5"/>
    <w:rsid w:val="00432483"/>
    <w:rsid w:val="00432E64"/>
    <w:rsid w:val="00432F0E"/>
    <w:rsid w:val="004336A9"/>
    <w:rsid w:val="00433855"/>
    <w:rsid w:val="00433B25"/>
    <w:rsid w:val="00433B5F"/>
    <w:rsid w:val="004341FA"/>
    <w:rsid w:val="00434E0B"/>
    <w:rsid w:val="00435776"/>
    <w:rsid w:val="0043579C"/>
    <w:rsid w:val="00435B41"/>
    <w:rsid w:val="00435F76"/>
    <w:rsid w:val="00435FB9"/>
    <w:rsid w:val="00436061"/>
    <w:rsid w:val="0043626A"/>
    <w:rsid w:val="0043697C"/>
    <w:rsid w:val="00437445"/>
    <w:rsid w:val="00437C99"/>
    <w:rsid w:val="00440EB4"/>
    <w:rsid w:val="00441BCA"/>
    <w:rsid w:val="00441C1D"/>
    <w:rsid w:val="0044252E"/>
    <w:rsid w:val="00442ABA"/>
    <w:rsid w:val="0044344D"/>
    <w:rsid w:val="00443456"/>
    <w:rsid w:val="00443A46"/>
    <w:rsid w:val="00443A61"/>
    <w:rsid w:val="004444A9"/>
    <w:rsid w:val="00444BE2"/>
    <w:rsid w:val="00444BE6"/>
    <w:rsid w:val="00445384"/>
    <w:rsid w:val="00445562"/>
    <w:rsid w:val="004456DF"/>
    <w:rsid w:val="004456FD"/>
    <w:rsid w:val="00445892"/>
    <w:rsid w:val="00445F23"/>
    <w:rsid w:val="004466A9"/>
    <w:rsid w:val="00446AEA"/>
    <w:rsid w:val="00446BE5"/>
    <w:rsid w:val="0044796F"/>
    <w:rsid w:val="00447AE7"/>
    <w:rsid w:val="00447DC1"/>
    <w:rsid w:val="00450C6E"/>
    <w:rsid w:val="00450D0B"/>
    <w:rsid w:val="00450E93"/>
    <w:rsid w:val="004518BE"/>
    <w:rsid w:val="004520E5"/>
    <w:rsid w:val="00452791"/>
    <w:rsid w:val="004528F2"/>
    <w:rsid w:val="00452F1F"/>
    <w:rsid w:val="00453145"/>
    <w:rsid w:val="004540B7"/>
    <w:rsid w:val="004544CB"/>
    <w:rsid w:val="00454582"/>
    <w:rsid w:val="00454D85"/>
    <w:rsid w:val="00454FBD"/>
    <w:rsid w:val="0045614F"/>
    <w:rsid w:val="0045626C"/>
    <w:rsid w:val="00456A93"/>
    <w:rsid w:val="00456DB1"/>
    <w:rsid w:val="00457041"/>
    <w:rsid w:val="004575A7"/>
    <w:rsid w:val="00457760"/>
    <w:rsid w:val="00460156"/>
    <w:rsid w:val="004611A6"/>
    <w:rsid w:val="00461849"/>
    <w:rsid w:val="00462545"/>
    <w:rsid w:val="004632F9"/>
    <w:rsid w:val="004633C0"/>
    <w:rsid w:val="00463A94"/>
    <w:rsid w:val="00463FDF"/>
    <w:rsid w:val="00466057"/>
    <w:rsid w:val="0046646C"/>
    <w:rsid w:val="00466CB3"/>
    <w:rsid w:val="00466CF9"/>
    <w:rsid w:val="00467206"/>
    <w:rsid w:val="004673E0"/>
    <w:rsid w:val="00467494"/>
    <w:rsid w:val="00467E12"/>
    <w:rsid w:val="00470D65"/>
    <w:rsid w:val="00470F68"/>
    <w:rsid w:val="00470FDC"/>
    <w:rsid w:val="0047113D"/>
    <w:rsid w:val="00471854"/>
    <w:rsid w:val="00471D8D"/>
    <w:rsid w:val="004720A2"/>
    <w:rsid w:val="00472CF9"/>
    <w:rsid w:val="00473C5A"/>
    <w:rsid w:val="0047449C"/>
    <w:rsid w:val="00474607"/>
    <w:rsid w:val="00474658"/>
    <w:rsid w:val="0047479F"/>
    <w:rsid w:val="00474AB9"/>
    <w:rsid w:val="00475941"/>
    <w:rsid w:val="00475A0B"/>
    <w:rsid w:val="00475C30"/>
    <w:rsid w:val="004766FB"/>
    <w:rsid w:val="00476DC8"/>
    <w:rsid w:val="00476E6D"/>
    <w:rsid w:val="00477484"/>
    <w:rsid w:val="0047770A"/>
    <w:rsid w:val="00477F09"/>
    <w:rsid w:val="00480588"/>
    <w:rsid w:val="004810FB"/>
    <w:rsid w:val="004812DE"/>
    <w:rsid w:val="00481475"/>
    <w:rsid w:val="00481BD1"/>
    <w:rsid w:val="00481E78"/>
    <w:rsid w:val="0048224D"/>
    <w:rsid w:val="00482324"/>
    <w:rsid w:val="004829A5"/>
    <w:rsid w:val="004836BA"/>
    <w:rsid w:val="00483B4A"/>
    <w:rsid w:val="0048412D"/>
    <w:rsid w:val="00484192"/>
    <w:rsid w:val="004841B8"/>
    <w:rsid w:val="004845DC"/>
    <w:rsid w:val="00484C8F"/>
    <w:rsid w:val="004852B3"/>
    <w:rsid w:val="004858F1"/>
    <w:rsid w:val="00485B98"/>
    <w:rsid w:val="00485BB8"/>
    <w:rsid w:val="00485C15"/>
    <w:rsid w:val="00486779"/>
    <w:rsid w:val="00486A13"/>
    <w:rsid w:val="00486AA9"/>
    <w:rsid w:val="00487476"/>
    <w:rsid w:val="0049078A"/>
    <w:rsid w:val="00490B53"/>
    <w:rsid w:val="00490EB8"/>
    <w:rsid w:val="00492CAF"/>
    <w:rsid w:val="00493468"/>
    <w:rsid w:val="00493E88"/>
    <w:rsid w:val="00494FEA"/>
    <w:rsid w:val="00495443"/>
    <w:rsid w:val="00495598"/>
    <w:rsid w:val="004957F0"/>
    <w:rsid w:val="00495D29"/>
    <w:rsid w:val="004965AB"/>
    <w:rsid w:val="004966D0"/>
    <w:rsid w:val="00496DEE"/>
    <w:rsid w:val="00496E55"/>
    <w:rsid w:val="00497360"/>
    <w:rsid w:val="00497908"/>
    <w:rsid w:val="00497DA3"/>
    <w:rsid w:val="004A0053"/>
    <w:rsid w:val="004A03CF"/>
    <w:rsid w:val="004A03F6"/>
    <w:rsid w:val="004A04C6"/>
    <w:rsid w:val="004A0572"/>
    <w:rsid w:val="004A0908"/>
    <w:rsid w:val="004A090D"/>
    <w:rsid w:val="004A10BD"/>
    <w:rsid w:val="004A1124"/>
    <w:rsid w:val="004A1275"/>
    <w:rsid w:val="004A14B2"/>
    <w:rsid w:val="004A183C"/>
    <w:rsid w:val="004A1ABC"/>
    <w:rsid w:val="004A2665"/>
    <w:rsid w:val="004A28F2"/>
    <w:rsid w:val="004A3812"/>
    <w:rsid w:val="004A3C7B"/>
    <w:rsid w:val="004A419E"/>
    <w:rsid w:val="004A469B"/>
    <w:rsid w:val="004A4CEB"/>
    <w:rsid w:val="004A4D5E"/>
    <w:rsid w:val="004A4FC6"/>
    <w:rsid w:val="004A501F"/>
    <w:rsid w:val="004A5E3F"/>
    <w:rsid w:val="004A685A"/>
    <w:rsid w:val="004A6EAE"/>
    <w:rsid w:val="004A71CD"/>
    <w:rsid w:val="004A7555"/>
    <w:rsid w:val="004A758D"/>
    <w:rsid w:val="004A7CE2"/>
    <w:rsid w:val="004A7FF5"/>
    <w:rsid w:val="004B0BE1"/>
    <w:rsid w:val="004B2C4C"/>
    <w:rsid w:val="004B3402"/>
    <w:rsid w:val="004B34BD"/>
    <w:rsid w:val="004B3AAD"/>
    <w:rsid w:val="004B3F04"/>
    <w:rsid w:val="004B40E3"/>
    <w:rsid w:val="004B414C"/>
    <w:rsid w:val="004B41D1"/>
    <w:rsid w:val="004B4BF1"/>
    <w:rsid w:val="004B4D07"/>
    <w:rsid w:val="004B4E22"/>
    <w:rsid w:val="004B4E7E"/>
    <w:rsid w:val="004B508D"/>
    <w:rsid w:val="004B50EC"/>
    <w:rsid w:val="004B55FB"/>
    <w:rsid w:val="004B578C"/>
    <w:rsid w:val="004B69FC"/>
    <w:rsid w:val="004B6ADC"/>
    <w:rsid w:val="004B7048"/>
    <w:rsid w:val="004B71EA"/>
    <w:rsid w:val="004B7E5D"/>
    <w:rsid w:val="004C1349"/>
    <w:rsid w:val="004C1598"/>
    <w:rsid w:val="004C1895"/>
    <w:rsid w:val="004C1A5E"/>
    <w:rsid w:val="004C1BFB"/>
    <w:rsid w:val="004C2141"/>
    <w:rsid w:val="004C23FF"/>
    <w:rsid w:val="004C2419"/>
    <w:rsid w:val="004C2A9C"/>
    <w:rsid w:val="004C305F"/>
    <w:rsid w:val="004C39CF"/>
    <w:rsid w:val="004C3DAA"/>
    <w:rsid w:val="004C3E2F"/>
    <w:rsid w:val="004C41E1"/>
    <w:rsid w:val="004C4268"/>
    <w:rsid w:val="004C43D6"/>
    <w:rsid w:val="004C47A5"/>
    <w:rsid w:val="004C493D"/>
    <w:rsid w:val="004C4F13"/>
    <w:rsid w:val="004C4F79"/>
    <w:rsid w:val="004C50FA"/>
    <w:rsid w:val="004C5104"/>
    <w:rsid w:val="004C5FE3"/>
    <w:rsid w:val="004C63D9"/>
    <w:rsid w:val="004C66E2"/>
    <w:rsid w:val="004C6BE9"/>
    <w:rsid w:val="004C6E57"/>
    <w:rsid w:val="004C7656"/>
    <w:rsid w:val="004C7A34"/>
    <w:rsid w:val="004C7AAF"/>
    <w:rsid w:val="004C7D0B"/>
    <w:rsid w:val="004C7D77"/>
    <w:rsid w:val="004C7E71"/>
    <w:rsid w:val="004C7F57"/>
    <w:rsid w:val="004D066A"/>
    <w:rsid w:val="004D0732"/>
    <w:rsid w:val="004D0AA5"/>
    <w:rsid w:val="004D1001"/>
    <w:rsid w:val="004D15B6"/>
    <w:rsid w:val="004D1926"/>
    <w:rsid w:val="004D3582"/>
    <w:rsid w:val="004D36A0"/>
    <w:rsid w:val="004D3B3C"/>
    <w:rsid w:val="004D417B"/>
    <w:rsid w:val="004D460A"/>
    <w:rsid w:val="004D539A"/>
    <w:rsid w:val="004D5811"/>
    <w:rsid w:val="004D5992"/>
    <w:rsid w:val="004D5F93"/>
    <w:rsid w:val="004D65D3"/>
    <w:rsid w:val="004D6673"/>
    <w:rsid w:val="004D669F"/>
    <w:rsid w:val="004D6898"/>
    <w:rsid w:val="004D6A8A"/>
    <w:rsid w:val="004D6B04"/>
    <w:rsid w:val="004D6B47"/>
    <w:rsid w:val="004D6BA0"/>
    <w:rsid w:val="004D7884"/>
    <w:rsid w:val="004D7B49"/>
    <w:rsid w:val="004E0803"/>
    <w:rsid w:val="004E0F1D"/>
    <w:rsid w:val="004E15FF"/>
    <w:rsid w:val="004E1965"/>
    <w:rsid w:val="004E1E2C"/>
    <w:rsid w:val="004E234F"/>
    <w:rsid w:val="004E26CE"/>
    <w:rsid w:val="004E3005"/>
    <w:rsid w:val="004E312F"/>
    <w:rsid w:val="004E326D"/>
    <w:rsid w:val="004E32CC"/>
    <w:rsid w:val="004E3607"/>
    <w:rsid w:val="004E3847"/>
    <w:rsid w:val="004E388C"/>
    <w:rsid w:val="004E39B0"/>
    <w:rsid w:val="004E4730"/>
    <w:rsid w:val="004E4764"/>
    <w:rsid w:val="004E5DB4"/>
    <w:rsid w:val="004E6941"/>
    <w:rsid w:val="004E70A8"/>
    <w:rsid w:val="004E75AD"/>
    <w:rsid w:val="004E7AE3"/>
    <w:rsid w:val="004E7CF2"/>
    <w:rsid w:val="004F031B"/>
    <w:rsid w:val="004F0C36"/>
    <w:rsid w:val="004F0CB3"/>
    <w:rsid w:val="004F0F0F"/>
    <w:rsid w:val="004F16DF"/>
    <w:rsid w:val="004F1BA6"/>
    <w:rsid w:val="004F2569"/>
    <w:rsid w:val="004F3B5D"/>
    <w:rsid w:val="004F46ED"/>
    <w:rsid w:val="004F4763"/>
    <w:rsid w:val="004F48A0"/>
    <w:rsid w:val="004F50D1"/>
    <w:rsid w:val="004F5100"/>
    <w:rsid w:val="004F55C6"/>
    <w:rsid w:val="004F599B"/>
    <w:rsid w:val="004F5D75"/>
    <w:rsid w:val="004F6109"/>
    <w:rsid w:val="004F6720"/>
    <w:rsid w:val="004F68E8"/>
    <w:rsid w:val="004F70C4"/>
    <w:rsid w:val="004F7206"/>
    <w:rsid w:val="004F7C4F"/>
    <w:rsid w:val="005005DA"/>
    <w:rsid w:val="00500928"/>
    <w:rsid w:val="00500989"/>
    <w:rsid w:val="00500E54"/>
    <w:rsid w:val="00501014"/>
    <w:rsid w:val="0050163B"/>
    <w:rsid w:val="00501BF9"/>
    <w:rsid w:val="005028F7"/>
    <w:rsid w:val="00502AAC"/>
    <w:rsid w:val="00502BE5"/>
    <w:rsid w:val="0050341E"/>
    <w:rsid w:val="00503976"/>
    <w:rsid w:val="005048FA"/>
    <w:rsid w:val="00504F72"/>
    <w:rsid w:val="00505316"/>
    <w:rsid w:val="00505ECD"/>
    <w:rsid w:val="00506159"/>
    <w:rsid w:val="0050660C"/>
    <w:rsid w:val="00506A15"/>
    <w:rsid w:val="00506DBD"/>
    <w:rsid w:val="00507CA7"/>
    <w:rsid w:val="005102B0"/>
    <w:rsid w:val="005104F2"/>
    <w:rsid w:val="00510730"/>
    <w:rsid w:val="005109D5"/>
    <w:rsid w:val="00510AC1"/>
    <w:rsid w:val="00510B22"/>
    <w:rsid w:val="00510EB6"/>
    <w:rsid w:val="005116D4"/>
    <w:rsid w:val="0051255C"/>
    <w:rsid w:val="00512A6D"/>
    <w:rsid w:val="00512B57"/>
    <w:rsid w:val="00513449"/>
    <w:rsid w:val="005136AD"/>
    <w:rsid w:val="0051370D"/>
    <w:rsid w:val="00513958"/>
    <w:rsid w:val="00513BAA"/>
    <w:rsid w:val="00513C6B"/>
    <w:rsid w:val="00514A47"/>
    <w:rsid w:val="00514D64"/>
    <w:rsid w:val="00515000"/>
    <w:rsid w:val="00515A04"/>
    <w:rsid w:val="005160A1"/>
    <w:rsid w:val="00516280"/>
    <w:rsid w:val="005163A1"/>
    <w:rsid w:val="005165C0"/>
    <w:rsid w:val="00516685"/>
    <w:rsid w:val="00517436"/>
    <w:rsid w:val="0051755A"/>
    <w:rsid w:val="0052036D"/>
    <w:rsid w:val="00520C0F"/>
    <w:rsid w:val="00520C61"/>
    <w:rsid w:val="00520F3E"/>
    <w:rsid w:val="0052115C"/>
    <w:rsid w:val="005219B6"/>
    <w:rsid w:val="00521E3C"/>
    <w:rsid w:val="00521E6B"/>
    <w:rsid w:val="00522BAC"/>
    <w:rsid w:val="00522DC4"/>
    <w:rsid w:val="00523183"/>
    <w:rsid w:val="00523366"/>
    <w:rsid w:val="00523535"/>
    <w:rsid w:val="00524821"/>
    <w:rsid w:val="005251BD"/>
    <w:rsid w:val="005252A3"/>
    <w:rsid w:val="0052537B"/>
    <w:rsid w:val="00525598"/>
    <w:rsid w:val="00525A66"/>
    <w:rsid w:val="00525DEB"/>
    <w:rsid w:val="00525E4F"/>
    <w:rsid w:val="005269BC"/>
    <w:rsid w:val="00526B57"/>
    <w:rsid w:val="00527560"/>
    <w:rsid w:val="005275C2"/>
    <w:rsid w:val="00527934"/>
    <w:rsid w:val="00527E48"/>
    <w:rsid w:val="00530330"/>
    <w:rsid w:val="00530428"/>
    <w:rsid w:val="00530763"/>
    <w:rsid w:val="00530861"/>
    <w:rsid w:val="005308F7"/>
    <w:rsid w:val="00530AD5"/>
    <w:rsid w:val="00530C02"/>
    <w:rsid w:val="00531D6E"/>
    <w:rsid w:val="00532AFA"/>
    <w:rsid w:val="0053416F"/>
    <w:rsid w:val="005346E5"/>
    <w:rsid w:val="00534AF1"/>
    <w:rsid w:val="00534B80"/>
    <w:rsid w:val="00534F6E"/>
    <w:rsid w:val="0053545F"/>
    <w:rsid w:val="00535730"/>
    <w:rsid w:val="0053573E"/>
    <w:rsid w:val="00535825"/>
    <w:rsid w:val="00535BDE"/>
    <w:rsid w:val="00535D40"/>
    <w:rsid w:val="00536445"/>
    <w:rsid w:val="005365E6"/>
    <w:rsid w:val="0053673C"/>
    <w:rsid w:val="005377E8"/>
    <w:rsid w:val="00540A67"/>
    <w:rsid w:val="00540C37"/>
    <w:rsid w:val="00540C53"/>
    <w:rsid w:val="00540CD3"/>
    <w:rsid w:val="00541842"/>
    <w:rsid w:val="00541DC0"/>
    <w:rsid w:val="005421BE"/>
    <w:rsid w:val="005422B6"/>
    <w:rsid w:val="005424ED"/>
    <w:rsid w:val="005425BF"/>
    <w:rsid w:val="00542E68"/>
    <w:rsid w:val="00543066"/>
    <w:rsid w:val="00543442"/>
    <w:rsid w:val="00543BF7"/>
    <w:rsid w:val="005443CB"/>
    <w:rsid w:val="00544651"/>
    <w:rsid w:val="00545823"/>
    <w:rsid w:val="00545F84"/>
    <w:rsid w:val="00546429"/>
    <w:rsid w:val="005465D9"/>
    <w:rsid w:val="00546840"/>
    <w:rsid w:val="005472B5"/>
    <w:rsid w:val="00547398"/>
    <w:rsid w:val="005473BB"/>
    <w:rsid w:val="00547D22"/>
    <w:rsid w:val="005500D0"/>
    <w:rsid w:val="00550130"/>
    <w:rsid w:val="005504E6"/>
    <w:rsid w:val="00550CF4"/>
    <w:rsid w:val="00550DAD"/>
    <w:rsid w:val="00550EE8"/>
    <w:rsid w:val="00551E1E"/>
    <w:rsid w:val="00552036"/>
    <w:rsid w:val="00552334"/>
    <w:rsid w:val="00552CC2"/>
    <w:rsid w:val="00552EB7"/>
    <w:rsid w:val="00553D88"/>
    <w:rsid w:val="0055405A"/>
    <w:rsid w:val="0055412A"/>
    <w:rsid w:val="00554BA9"/>
    <w:rsid w:val="0055588F"/>
    <w:rsid w:val="005558B7"/>
    <w:rsid w:val="00556182"/>
    <w:rsid w:val="005578D7"/>
    <w:rsid w:val="00557FD0"/>
    <w:rsid w:val="0056001A"/>
    <w:rsid w:val="0056001D"/>
    <w:rsid w:val="00560519"/>
    <w:rsid w:val="00560706"/>
    <w:rsid w:val="00560B34"/>
    <w:rsid w:val="00560FB0"/>
    <w:rsid w:val="005611E6"/>
    <w:rsid w:val="005612B2"/>
    <w:rsid w:val="005619AA"/>
    <w:rsid w:val="00561CDA"/>
    <w:rsid w:val="005622F3"/>
    <w:rsid w:val="00562B99"/>
    <w:rsid w:val="00562D3E"/>
    <w:rsid w:val="00563BED"/>
    <w:rsid w:val="0056466B"/>
    <w:rsid w:val="00565A5F"/>
    <w:rsid w:val="0056778E"/>
    <w:rsid w:val="00567896"/>
    <w:rsid w:val="00567BDF"/>
    <w:rsid w:val="005701B8"/>
    <w:rsid w:val="005703B0"/>
    <w:rsid w:val="00571382"/>
    <w:rsid w:val="00571781"/>
    <w:rsid w:val="00571A3D"/>
    <w:rsid w:val="00571D2A"/>
    <w:rsid w:val="00572AE1"/>
    <w:rsid w:val="00572B77"/>
    <w:rsid w:val="00572C1F"/>
    <w:rsid w:val="00572E96"/>
    <w:rsid w:val="00573472"/>
    <w:rsid w:val="005739CB"/>
    <w:rsid w:val="00573AAE"/>
    <w:rsid w:val="0057479B"/>
    <w:rsid w:val="005748F4"/>
    <w:rsid w:val="00574AB1"/>
    <w:rsid w:val="00574D57"/>
    <w:rsid w:val="00574D76"/>
    <w:rsid w:val="00574DCA"/>
    <w:rsid w:val="00574F3E"/>
    <w:rsid w:val="005751E7"/>
    <w:rsid w:val="00576135"/>
    <w:rsid w:val="0057613F"/>
    <w:rsid w:val="005765E1"/>
    <w:rsid w:val="00576882"/>
    <w:rsid w:val="00576CD3"/>
    <w:rsid w:val="005773AE"/>
    <w:rsid w:val="005774C9"/>
    <w:rsid w:val="00577C65"/>
    <w:rsid w:val="0058068A"/>
    <w:rsid w:val="00580880"/>
    <w:rsid w:val="0058157C"/>
    <w:rsid w:val="0058177F"/>
    <w:rsid w:val="005819F0"/>
    <w:rsid w:val="00581AEA"/>
    <w:rsid w:val="00581BD5"/>
    <w:rsid w:val="00581BFC"/>
    <w:rsid w:val="005831E2"/>
    <w:rsid w:val="005832EF"/>
    <w:rsid w:val="005833B2"/>
    <w:rsid w:val="00583502"/>
    <w:rsid w:val="005837EB"/>
    <w:rsid w:val="005863FB"/>
    <w:rsid w:val="00586618"/>
    <w:rsid w:val="00586ED9"/>
    <w:rsid w:val="00587037"/>
    <w:rsid w:val="005874D4"/>
    <w:rsid w:val="00587C4C"/>
    <w:rsid w:val="005904C0"/>
    <w:rsid w:val="00590C83"/>
    <w:rsid w:val="00590EAD"/>
    <w:rsid w:val="00590EE4"/>
    <w:rsid w:val="005910EE"/>
    <w:rsid w:val="005913F0"/>
    <w:rsid w:val="00591B42"/>
    <w:rsid w:val="00591B7B"/>
    <w:rsid w:val="00591D24"/>
    <w:rsid w:val="00591D90"/>
    <w:rsid w:val="005922AF"/>
    <w:rsid w:val="0059230A"/>
    <w:rsid w:val="00592609"/>
    <w:rsid w:val="00592679"/>
    <w:rsid w:val="00592BAC"/>
    <w:rsid w:val="0059356D"/>
    <w:rsid w:val="00593755"/>
    <w:rsid w:val="00594436"/>
    <w:rsid w:val="005947D6"/>
    <w:rsid w:val="00594F50"/>
    <w:rsid w:val="005950E2"/>
    <w:rsid w:val="005957A9"/>
    <w:rsid w:val="005958ED"/>
    <w:rsid w:val="00595B37"/>
    <w:rsid w:val="005961AC"/>
    <w:rsid w:val="00596412"/>
    <w:rsid w:val="00596A1E"/>
    <w:rsid w:val="00596FC8"/>
    <w:rsid w:val="00597273"/>
    <w:rsid w:val="0059766A"/>
    <w:rsid w:val="0059771E"/>
    <w:rsid w:val="00597BF4"/>
    <w:rsid w:val="005A0037"/>
    <w:rsid w:val="005A0488"/>
    <w:rsid w:val="005A0B55"/>
    <w:rsid w:val="005A19CB"/>
    <w:rsid w:val="005A1B04"/>
    <w:rsid w:val="005A280F"/>
    <w:rsid w:val="005A3115"/>
    <w:rsid w:val="005A3465"/>
    <w:rsid w:val="005A35A2"/>
    <w:rsid w:val="005A3A51"/>
    <w:rsid w:val="005A3E9A"/>
    <w:rsid w:val="005A45ED"/>
    <w:rsid w:val="005A4E43"/>
    <w:rsid w:val="005A500F"/>
    <w:rsid w:val="005A59D3"/>
    <w:rsid w:val="005A6417"/>
    <w:rsid w:val="005A6729"/>
    <w:rsid w:val="005A6885"/>
    <w:rsid w:val="005A6E4F"/>
    <w:rsid w:val="005A7565"/>
    <w:rsid w:val="005A79AD"/>
    <w:rsid w:val="005A7DE2"/>
    <w:rsid w:val="005B01B2"/>
    <w:rsid w:val="005B04A4"/>
    <w:rsid w:val="005B0CBE"/>
    <w:rsid w:val="005B0CCF"/>
    <w:rsid w:val="005B0CD5"/>
    <w:rsid w:val="005B0D74"/>
    <w:rsid w:val="005B0EC5"/>
    <w:rsid w:val="005B0FB7"/>
    <w:rsid w:val="005B14B7"/>
    <w:rsid w:val="005B15CD"/>
    <w:rsid w:val="005B1DF7"/>
    <w:rsid w:val="005B1ED5"/>
    <w:rsid w:val="005B2046"/>
    <w:rsid w:val="005B22D6"/>
    <w:rsid w:val="005B23EC"/>
    <w:rsid w:val="005B2D05"/>
    <w:rsid w:val="005B2D2F"/>
    <w:rsid w:val="005B2DC3"/>
    <w:rsid w:val="005B3F72"/>
    <w:rsid w:val="005B458E"/>
    <w:rsid w:val="005B49F2"/>
    <w:rsid w:val="005B4C2B"/>
    <w:rsid w:val="005B50B3"/>
    <w:rsid w:val="005B5452"/>
    <w:rsid w:val="005B5A38"/>
    <w:rsid w:val="005B67B1"/>
    <w:rsid w:val="005B6920"/>
    <w:rsid w:val="005B6E52"/>
    <w:rsid w:val="005B6E91"/>
    <w:rsid w:val="005B7235"/>
    <w:rsid w:val="005B7F8A"/>
    <w:rsid w:val="005C01A0"/>
    <w:rsid w:val="005C06EB"/>
    <w:rsid w:val="005C1308"/>
    <w:rsid w:val="005C18BD"/>
    <w:rsid w:val="005C1C2C"/>
    <w:rsid w:val="005C1E95"/>
    <w:rsid w:val="005C21B5"/>
    <w:rsid w:val="005C22FD"/>
    <w:rsid w:val="005C28C7"/>
    <w:rsid w:val="005C2B82"/>
    <w:rsid w:val="005C3168"/>
    <w:rsid w:val="005C362D"/>
    <w:rsid w:val="005C3987"/>
    <w:rsid w:val="005C39AE"/>
    <w:rsid w:val="005C3A2F"/>
    <w:rsid w:val="005C4232"/>
    <w:rsid w:val="005C4333"/>
    <w:rsid w:val="005C435F"/>
    <w:rsid w:val="005C4ADD"/>
    <w:rsid w:val="005C55B5"/>
    <w:rsid w:val="005C55FA"/>
    <w:rsid w:val="005C5ED6"/>
    <w:rsid w:val="005C62B2"/>
    <w:rsid w:val="005C6499"/>
    <w:rsid w:val="005C6ED1"/>
    <w:rsid w:val="005C6FDA"/>
    <w:rsid w:val="005C742C"/>
    <w:rsid w:val="005C7BB0"/>
    <w:rsid w:val="005C7DAB"/>
    <w:rsid w:val="005C7DFD"/>
    <w:rsid w:val="005D047D"/>
    <w:rsid w:val="005D089D"/>
    <w:rsid w:val="005D1072"/>
    <w:rsid w:val="005D1450"/>
    <w:rsid w:val="005D1E1A"/>
    <w:rsid w:val="005D1F41"/>
    <w:rsid w:val="005D2720"/>
    <w:rsid w:val="005D276E"/>
    <w:rsid w:val="005D2835"/>
    <w:rsid w:val="005D2B8B"/>
    <w:rsid w:val="005D2D48"/>
    <w:rsid w:val="005D3408"/>
    <w:rsid w:val="005D3886"/>
    <w:rsid w:val="005D39B1"/>
    <w:rsid w:val="005D3C2D"/>
    <w:rsid w:val="005D4D53"/>
    <w:rsid w:val="005D5679"/>
    <w:rsid w:val="005D59BB"/>
    <w:rsid w:val="005D5E79"/>
    <w:rsid w:val="005D6908"/>
    <w:rsid w:val="005D7DAA"/>
    <w:rsid w:val="005E0D07"/>
    <w:rsid w:val="005E1484"/>
    <w:rsid w:val="005E15C0"/>
    <w:rsid w:val="005E1FAD"/>
    <w:rsid w:val="005E217D"/>
    <w:rsid w:val="005E21EF"/>
    <w:rsid w:val="005E2574"/>
    <w:rsid w:val="005E2C29"/>
    <w:rsid w:val="005E2C39"/>
    <w:rsid w:val="005E37C8"/>
    <w:rsid w:val="005E3B8F"/>
    <w:rsid w:val="005E3C36"/>
    <w:rsid w:val="005E49A8"/>
    <w:rsid w:val="005E49D9"/>
    <w:rsid w:val="005E4B37"/>
    <w:rsid w:val="005E531A"/>
    <w:rsid w:val="005E5693"/>
    <w:rsid w:val="005E5B39"/>
    <w:rsid w:val="005E5B7E"/>
    <w:rsid w:val="005E5BFC"/>
    <w:rsid w:val="005E60E0"/>
    <w:rsid w:val="005E6B63"/>
    <w:rsid w:val="005E6BB3"/>
    <w:rsid w:val="005E6D5E"/>
    <w:rsid w:val="005E6FE6"/>
    <w:rsid w:val="005E733C"/>
    <w:rsid w:val="005E7E56"/>
    <w:rsid w:val="005F05D6"/>
    <w:rsid w:val="005F12BA"/>
    <w:rsid w:val="005F1343"/>
    <w:rsid w:val="005F138C"/>
    <w:rsid w:val="005F169D"/>
    <w:rsid w:val="005F18DA"/>
    <w:rsid w:val="005F20AE"/>
    <w:rsid w:val="005F21D1"/>
    <w:rsid w:val="005F359E"/>
    <w:rsid w:val="005F4098"/>
    <w:rsid w:val="005F421B"/>
    <w:rsid w:val="005F4410"/>
    <w:rsid w:val="005F4C1D"/>
    <w:rsid w:val="005F53D9"/>
    <w:rsid w:val="005F55AD"/>
    <w:rsid w:val="005F5DC4"/>
    <w:rsid w:val="005F5E9B"/>
    <w:rsid w:val="005F6025"/>
    <w:rsid w:val="005F61E9"/>
    <w:rsid w:val="005F68F5"/>
    <w:rsid w:val="005F6AE9"/>
    <w:rsid w:val="005F6CF2"/>
    <w:rsid w:val="005F7575"/>
    <w:rsid w:val="005F7C3E"/>
    <w:rsid w:val="005F7DD2"/>
    <w:rsid w:val="0060009C"/>
    <w:rsid w:val="00600616"/>
    <w:rsid w:val="00600C4C"/>
    <w:rsid w:val="00600FA8"/>
    <w:rsid w:val="00601A52"/>
    <w:rsid w:val="006028DB"/>
    <w:rsid w:val="00603383"/>
    <w:rsid w:val="00603B01"/>
    <w:rsid w:val="00603B9E"/>
    <w:rsid w:val="00604B38"/>
    <w:rsid w:val="0060532C"/>
    <w:rsid w:val="00605551"/>
    <w:rsid w:val="00605A95"/>
    <w:rsid w:val="006065FB"/>
    <w:rsid w:val="006066A9"/>
    <w:rsid w:val="00606AFB"/>
    <w:rsid w:val="00606DED"/>
    <w:rsid w:val="00607038"/>
    <w:rsid w:val="00607970"/>
    <w:rsid w:val="00607B8D"/>
    <w:rsid w:val="00607E1C"/>
    <w:rsid w:val="00607E89"/>
    <w:rsid w:val="006102B1"/>
    <w:rsid w:val="00610F2D"/>
    <w:rsid w:val="00611179"/>
    <w:rsid w:val="006111E7"/>
    <w:rsid w:val="0061135F"/>
    <w:rsid w:val="00611AAB"/>
    <w:rsid w:val="00612358"/>
    <w:rsid w:val="006123E8"/>
    <w:rsid w:val="00612770"/>
    <w:rsid w:val="006127CF"/>
    <w:rsid w:val="00612BE3"/>
    <w:rsid w:val="00612CC6"/>
    <w:rsid w:val="0061300E"/>
    <w:rsid w:val="006133ED"/>
    <w:rsid w:val="00613845"/>
    <w:rsid w:val="00613FB7"/>
    <w:rsid w:val="00614265"/>
    <w:rsid w:val="0061477F"/>
    <w:rsid w:val="00614FAC"/>
    <w:rsid w:val="00615171"/>
    <w:rsid w:val="00616104"/>
    <w:rsid w:val="0061617D"/>
    <w:rsid w:val="006168CE"/>
    <w:rsid w:val="00617965"/>
    <w:rsid w:val="0061797C"/>
    <w:rsid w:val="00617AFD"/>
    <w:rsid w:val="00620EC0"/>
    <w:rsid w:val="00621450"/>
    <w:rsid w:val="00621507"/>
    <w:rsid w:val="00621C1F"/>
    <w:rsid w:val="00621CBC"/>
    <w:rsid w:val="00621CFD"/>
    <w:rsid w:val="00622140"/>
    <w:rsid w:val="0062336C"/>
    <w:rsid w:val="006233A7"/>
    <w:rsid w:val="0062378F"/>
    <w:rsid w:val="006239B9"/>
    <w:rsid w:val="00624B25"/>
    <w:rsid w:val="00624BF7"/>
    <w:rsid w:val="0062529D"/>
    <w:rsid w:val="00625635"/>
    <w:rsid w:val="00625966"/>
    <w:rsid w:val="00626C44"/>
    <w:rsid w:val="0062704C"/>
    <w:rsid w:val="00627051"/>
    <w:rsid w:val="0062754B"/>
    <w:rsid w:val="0062773D"/>
    <w:rsid w:val="006304E7"/>
    <w:rsid w:val="00630BF6"/>
    <w:rsid w:val="00630CFA"/>
    <w:rsid w:val="00631870"/>
    <w:rsid w:val="006319CA"/>
    <w:rsid w:val="0063206E"/>
    <w:rsid w:val="006321B0"/>
    <w:rsid w:val="0063263B"/>
    <w:rsid w:val="00632838"/>
    <w:rsid w:val="00633312"/>
    <w:rsid w:val="00633AD8"/>
    <w:rsid w:val="00633E72"/>
    <w:rsid w:val="00633FA9"/>
    <w:rsid w:val="0063435E"/>
    <w:rsid w:val="006343E7"/>
    <w:rsid w:val="00634496"/>
    <w:rsid w:val="006347DE"/>
    <w:rsid w:val="00634D5E"/>
    <w:rsid w:val="00635DA6"/>
    <w:rsid w:val="00635EDC"/>
    <w:rsid w:val="00636179"/>
    <w:rsid w:val="00636804"/>
    <w:rsid w:val="00636ACB"/>
    <w:rsid w:val="00636DA2"/>
    <w:rsid w:val="006378F9"/>
    <w:rsid w:val="006379DB"/>
    <w:rsid w:val="00637B80"/>
    <w:rsid w:val="00640384"/>
    <w:rsid w:val="00640887"/>
    <w:rsid w:val="006413EB"/>
    <w:rsid w:val="006419A2"/>
    <w:rsid w:val="00641BA6"/>
    <w:rsid w:val="00641BC8"/>
    <w:rsid w:val="00641FA6"/>
    <w:rsid w:val="0064281D"/>
    <w:rsid w:val="00642850"/>
    <w:rsid w:val="006428A5"/>
    <w:rsid w:val="00643813"/>
    <w:rsid w:val="00643D07"/>
    <w:rsid w:val="00644097"/>
    <w:rsid w:val="00644675"/>
    <w:rsid w:val="00644B72"/>
    <w:rsid w:val="00644FB0"/>
    <w:rsid w:val="0064548C"/>
    <w:rsid w:val="00646A6B"/>
    <w:rsid w:val="006470CF"/>
    <w:rsid w:val="0064783F"/>
    <w:rsid w:val="00647DBA"/>
    <w:rsid w:val="00647ED7"/>
    <w:rsid w:val="00647F7B"/>
    <w:rsid w:val="006506A9"/>
    <w:rsid w:val="006506FB"/>
    <w:rsid w:val="006507E9"/>
    <w:rsid w:val="006508B0"/>
    <w:rsid w:val="00650FA8"/>
    <w:rsid w:val="0065188E"/>
    <w:rsid w:val="00651AE3"/>
    <w:rsid w:val="00651DAE"/>
    <w:rsid w:val="006528BD"/>
    <w:rsid w:val="00652B39"/>
    <w:rsid w:val="0065345A"/>
    <w:rsid w:val="0065372E"/>
    <w:rsid w:val="00653A88"/>
    <w:rsid w:val="00654435"/>
    <w:rsid w:val="00654949"/>
    <w:rsid w:val="00655366"/>
    <w:rsid w:val="006555BD"/>
    <w:rsid w:val="0065654D"/>
    <w:rsid w:val="00656621"/>
    <w:rsid w:val="006568E1"/>
    <w:rsid w:val="00660F40"/>
    <w:rsid w:val="00660FE9"/>
    <w:rsid w:val="006612DA"/>
    <w:rsid w:val="006613B2"/>
    <w:rsid w:val="006623C0"/>
    <w:rsid w:val="0066247E"/>
    <w:rsid w:val="0066273D"/>
    <w:rsid w:val="00663488"/>
    <w:rsid w:val="00663C28"/>
    <w:rsid w:val="00663F2C"/>
    <w:rsid w:val="00663FA2"/>
    <w:rsid w:val="00664199"/>
    <w:rsid w:val="0066559F"/>
    <w:rsid w:val="00665B38"/>
    <w:rsid w:val="00665D3F"/>
    <w:rsid w:val="006660F1"/>
    <w:rsid w:val="00666198"/>
    <w:rsid w:val="0066772C"/>
    <w:rsid w:val="0067076A"/>
    <w:rsid w:val="0067092B"/>
    <w:rsid w:val="00671C61"/>
    <w:rsid w:val="00672DB9"/>
    <w:rsid w:val="00673212"/>
    <w:rsid w:val="00673A54"/>
    <w:rsid w:val="00673ACD"/>
    <w:rsid w:val="00673C9A"/>
    <w:rsid w:val="00673ED5"/>
    <w:rsid w:val="006744CB"/>
    <w:rsid w:val="006748ED"/>
    <w:rsid w:val="00674A5B"/>
    <w:rsid w:val="00674CC9"/>
    <w:rsid w:val="00675015"/>
    <w:rsid w:val="00675591"/>
    <w:rsid w:val="00675ABD"/>
    <w:rsid w:val="00675EDD"/>
    <w:rsid w:val="00676AF0"/>
    <w:rsid w:val="00677003"/>
    <w:rsid w:val="006805F9"/>
    <w:rsid w:val="006815ED"/>
    <w:rsid w:val="00682176"/>
    <w:rsid w:val="00682580"/>
    <w:rsid w:val="0068352F"/>
    <w:rsid w:val="00683B55"/>
    <w:rsid w:val="00683F7F"/>
    <w:rsid w:val="0068423D"/>
    <w:rsid w:val="00684846"/>
    <w:rsid w:val="00684B17"/>
    <w:rsid w:val="00685010"/>
    <w:rsid w:val="00685173"/>
    <w:rsid w:val="0068534A"/>
    <w:rsid w:val="00685BD4"/>
    <w:rsid w:val="00685C66"/>
    <w:rsid w:val="00685DA2"/>
    <w:rsid w:val="0068659C"/>
    <w:rsid w:val="00686777"/>
    <w:rsid w:val="0068736A"/>
    <w:rsid w:val="00687785"/>
    <w:rsid w:val="006878FF"/>
    <w:rsid w:val="00687E05"/>
    <w:rsid w:val="00687E97"/>
    <w:rsid w:val="00690F03"/>
    <w:rsid w:val="00691433"/>
    <w:rsid w:val="006918FB"/>
    <w:rsid w:val="00691AC7"/>
    <w:rsid w:val="00691E5E"/>
    <w:rsid w:val="00692277"/>
    <w:rsid w:val="006926EC"/>
    <w:rsid w:val="00692FE2"/>
    <w:rsid w:val="006933DF"/>
    <w:rsid w:val="006934C9"/>
    <w:rsid w:val="0069377E"/>
    <w:rsid w:val="006937D0"/>
    <w:rsid w:val="00693CBA"/>
    <w:rsid w:val="00693D17"/>
    <w:rsid w:val="00694084"/>
    <w:rsid w:val="006940EA"/>
    <w:rsid w:val="006942CB"/>
    <w:rsid w:val="006945A0"/>
    <w:rsid w:val="0069475F"/>
    <w:rsid w:val="00694DAC"/>
    <w:rsid w:val="006951AF"/>
    <w:rsid w:val="006951FC"/>
    <w:rsid w:val="006958A3"/>
    <w:rsid w:val="00695CDD"/>
    <w:rsid w:val="006963D4"/>
    <w:rsid w:val="006965E2"/>
    <w:rsid w:val="006968F8"/>
    <w:rsid w:val="00697091"/>
    <w:rsid w:val="0069795D"/>
    <w:rsid w:val="00697D0D"/>
    <w:rsid w:val="006A0B2E"/>
    <w:rsid w:val="006A10C8"/>
    <w:rsid w:val="006A1663"/>
    <w:rsid w:val="006A17B4"/>
    <w:rsid w:val="006A1875"/>
    <w:rsid w:val="006A1F47"/>
    <w:rsid w:val="006A2B4F"/>
    <w:rsid w:val="006A2C01"/>
    <w:rsid w:val="006A2EE5"/>
    <w:rsid w:val="006A3AF4"/>
    <w:rsid w:val="006A3B1E"/>
    <w:rsid w:val="006A3D8C"/>
    <w:rsid w:val="006A4731"/>
    <w:rsid w:val="006A55CE"/>
    <w:rsid w:val="006A5795"/>
    <w:rsid w:val="006A5AB0"/>
    <w:rsid w:val="006A62E8"/>
    <w:rsid w:val="006A669E"/>
    <w:rsid w:val="006A68B4"/>
    <w:rsid w:val="006A73CE"/>
    <w:rsid w:val="006A78A0"/>
    <w:rsid w:val="006A7C95"/>
    <w:rsid w:val="006B0123"/>
    <w:rsid w:val="006B0ACC"/>
    <w:rsid w:val="006B10D0"/>
    <w:rsid w:val="006B17A3"/>
    <w:rsid w:val="006B2E26"/>
    <w:rsid w:val="006B311A"/>
    <w:rsid w:val="006B33C3"/>
    <w:rsid w:val="006B4E5C"/>
    <w:rsid w:val="006B53D0"/>
    <w:rsid w:val="006B58C0"/>
    <w:rsid w:val="006B61D5"/>
    <w:rsid w:val="006B61D9"/>
    <w:rsid w:val="006B7489"/>
    <w:rsid w:val="006B7780"/>
    <w:rsid w:val="006B787F"/>
    <w:rsid w:val="006C0B8B"/>
    <w:rsid w:val="006C0BD1"/>
    <w:rsid w:val="006C0E34"/>
    <w:rsid w:val="006C11DE"/>
    <w:rsid w:val="006C1709"/>
    <w:rsid w:val="006C1BEF"/>
    <w:rsid w:val="006C2461"/>
    <w:rsid w:val="006C2B41"/>
    <w:rsid w:val="006C2C9B"/>
    <w:rsid w:val="006C33A9"/>
    <w:rsid w:val="006C3B2E"/>
    <w:rsid w:val="006C4355"/>
    <w:rsid w:val="006C4823"/>
    <w:rsid w:val="006C4874"/>
    <w:rsid w:val="006C4BF3"/>
    <w:rsid w:val="006C5079"/>
    <w:rsid w:val="006C5746"/>
    <w:rsid w:val="006C5E7F"/>
    <w:rsid w:val="006C6272"/>
    <w:rsid w:val="006C6CEA"/>
    <w:rsid w:val="006C6E21"/>
    <w:rsid w:val="006C7AD3"/>
    <w:rsid w:val="006C7AED"/>
    <w:rsid w:val="006D02A9"/>
    <w:rsid w:val="006D090E"/>
    <w:rsid w:val="006D12D8"/>
    <w:rsid w:val="006D194C"/>
    <w:rsid w:val="006D1A28"/>
    <w:rsid w:val="006D22DF"/>
    <w:rsid w:val="006D24F5"/>
    <w:rsid w:val="006D2D1A"/>
    <w:rsid w:val="006D2DC5"/>
    <w:rsid w:val="006D3954"/>
    <w:rsid w:val="006D39FD"/>
    <w:rsid w:val="006D406C"/>
    <w:rsid w:val="006D40AB"/>
    <w:rsid w:val="006D43A6"/>
    <w:rsid w:val="006D4854"/>
    <w:rsid w:val="006D4F09"/>
    <w:rsid w:val="006D4FB7"/>
    <w:rsid w:val="006D57DF"/>
    <w:rsid w:val="006D5EF0"/>
    <w:rsid w:val="006D6285"/>
    <w:rsid w:val="006D64A1"/>
    <w:rsid w:val="006D64D4"/>
    <w:rsid w:val="006D689D"/>
    <w:rsid w:val="006D7104"/>
    <w:rsid w:val="006D7BD3"/>
    <w:rsid w:val="006D7CFF"/>
    <w:rsid w:val="006D7F71"/>
    <w:rsid w:val="006E0B0F"/>
    <w:rsid w:val="006E0CBE"/>
    <w:rsid w:val="006E0CC5"/>
    <w:rsid w:val="006E1CA6"/>
    <w:rsid w:val="006E1F88"/>
    <w:rsid w:val="006E1F91"/>
    <w:rsid w:val="006E22EB"/>
    <w:rsid w:val="006E2DA7"/>
    <w:rsid w:val="006E39CA"/>
    <w:rsid w:val="006E5059"/>
    <w:rsid w:val="006E5478"/>
    <w:rsid w:val="006E55B8"/>
    <w:rsid w:val="006E576C"/>
    <w:rsid w:val="006E5C18"/>
    <w:rsid w:val="006E63DA"/>
    <w:rsid w:val="006E70F9"/>
    <w:rsid w:val="006E742C"/>
    <w:rsid w:val="006E7729"/>
    <w:rsid w:val="006E7A32"/>
    <w:rsid w:val="006F0018"/>
    <w:rsid w:val="006F09D9"/>
    <w:rsid w:val="006F0A6E"/>
    <w:rsid w:val="006F1333"/>
    <w:rsid w:val="006F1424"/>
    <w:rsid w:val="006F1A43"/>
    <w:rsid w:val="006F26E6"/>
    <w:rsid w:val="006F26FD"/>
    <w:rsid w:val="006F29F2"/>
    <w:rsid w:val="006F2B13"/>
    <w:rsid w:val="006F2E04"/>
    <w:rsid w:val="006F2FAF"/>
    <w:rsid w:val="006F3357"/>
    <w:rsid w:val="006F335C"/>
    <w:rsid w:val="006F34E8"/>
    <w:rsid w:val="006F3EB6"/>
    <w:rsid w:val="006F3EF5"/>
    <w:rsid w:val="006F3FC0"/>
    <w:rsid w:val="006F40E5"/>
    <w:rsid w:val="006F4219"/>
    <w:rsid w:val="006F425D"/>
    <w:rsid w:val="006F455C"/>
    <w:rsid w:val="006F47AC"/>
    <w:rsid w:val="006F494A"/>
    <w:rsid w:val="006F5E9D"/>
    <w:rsid w:val="006F5F0B"/>
    <w:rsid w:val="006F60F6"/>
    <w:rsid w:val="006F6152"/>
    <w:rsid w:val="006F62C5"/>
    <w:rsid w:val="006F689F"/>
    <w:rsid w:val="006F6E08"/>
    <w:rsid w:val="006F6EC9"/>
    <w:rsid w:val="006F7046"/>
    <w:rsid w:val="006F799A"/>
    <w:rsid w:val="00700608"/>
    <w:rsid w:val="007008AF"/>
    <w:rsid w:val="00700AEC"/>
    <w:rsid w:val="00701079"/>
    <w:rsid w:val="007014F3"/>
    <w:rsid w:val="0070166E"/>
    <w:rsid w:val="007017F1"/>
    <w:rsid w:val="00703A01"/>
    <w:rsid w:val="00704961"/>
    <w:rsid w:val="00704975"/>
    <w:rsid w:val="00704D7D"/>
    <w:rsid w:val="00705672"/>
    <w:rsid w:val="007058D0"/>
    <w:rsid w:val="00706368"/>
    <w:rsid w:val="007063C6"/>
    <w:rsid w:val="007075F0"/>
    <w:rsid w:val="00707934"/>
    <w:rsid w:val="00707ECA"/>
    <w:rsid w:val="00707F48"/>
    <w:rsid w:val="007116E6"/>
    <w:rsid w:val="00711E86"/>
    <w:rsid w:val="0071207A"/>
    <w:rsid w:val="0071221C"/>
    <w:rsid w:val="0071269E"/>
    <w:rsid w:val="007128E6"/>
    <w:rsid w:val="00712EB9"/>
    <w:rsid w:val="007130B4"/>
    <w:rsid w:val="007130BF"/>
    <w:rsid w:val="00713F23"/>
    <w:rsid w:val="00714D82"/>
    <w:rsid w:val="007155CD"/>
    <w:rsid w:val="00715669"/>
    <w:rsid w:val="00716E41"/>
    <w:rsid w:val="00716F13"/>
    <w:rsid w:val="007171D7"/>
    <w:rsid w:val="007172E2"/>
    <w:rsid w:val="0071761C"/>
    <w:rsid w:val="00717AA3"/>
    <w:rsid w:val="0072126F"/>
    <w:rsid w:val="00721D79"/>
    <w:rsid w:val="00722824"/>
    <w:rsid w:val="007228A2"/>
    <w:rsid w:val="007228F9"/>
    <w:rsid w:val="00722941"/>
    <w:rsid w:val="0072295F"/>
    <w:rsid w:val="00722EA9"/>
    <w:rsid w:val="00722ED3"/>
    <w:rsid w:val="0072397F"/>
    <w:rsid w:val="00723993"/>
    <w:rsid w:val="007240C9"/>
    <w:rsid w:val="00724E9D"/>
    <w:rsid w:val="00725272"/>
    <w:rsid w:val="007256F1"/>
    <w:rsid w:val="0072577C"/>
    <w:rsid w:val="00725E2C"/>
    <w:rsid w:val="00725E7A"/>
    <w:rsid w:val="00726632"/>
    <w:rsid w:val="0072678D"/>
    <w:rsid w:val="00726C21"/>
    <w:rsid w:val="0072728C"/>
    <w:rsid w:val="00727436"/>
    <w:rsid w:val="007278DB"/>
    <w:rsid w:val="00730544"/>
    <w:rsid w:val="007305FC"/>
    <w:rsid w:val="00731A6B"/>
    <w:rsid w:val="00731A74"/>
    <w:rsid w:val="00731C7C"/>
    <w:rsid w:val="007322AB"/>
    <w:rsid w:val="00732CB2"/>
    <w:rsid w:val="00732D77"/>
    <w:rsid w:val="00732F8A"/>
    <w:rsid w:val="007334D3"/>
    <w:rsid w:val="00733C6A"/>
    <w:rsid w:val="007341CC"/>
    <w:rsid w:val="00734B84"/>
    <w:rsid w:val="007354CF"/>
    <w:rsid w:val="00735B2D"/>
    <w:rsid w:val="00736D37"/>
    <w:rsid w:val="00737024"/>
    <w:rsid w:val="00737309"/>
    <w:rsid w:val="007373AD"/>
    <w:rsid w:val="00737415"/>
    <w:rsid w:val="007408BD"/>
    <w:rsid w:val="007409C4"/>
    <w:rsid w:val="00741A7D"/>
    <w:rsid w:val="00742385"/>
    <w:rsid w:val="00742AAA"/>
    <w:rsid w:val="00742ADE"/>
    <w:rsid w:val="00742D32"/>
    <w:rsid w:val="00742E66"/>
    <w:rsid w:val="00743309"/>
    <w:rsid w:val="007434FD"/>
    <w:rsid w:val="00743F7D"/>
    <w:rsid w:val="0074416B"/>
    <w:rsid w:val="00744359"/>
    <w:rsid w:val="007449E8"/>
    <w:rsid w:val="007454DC"/>
    <w:rsid w:val="007461D7"/>
    <w:rsid w:val="007464DA"/>
    <w:rsid w:val="00746DCA"/>
    <w:rsid w:val="00746E95"/>
    <w:rsid w:val="0074790E"/>
    <w:rsid w:val="007504B2"/>
    <w:rsid w:val="00750B22"/>
    <w:rsid w:val="00751238"/>
    <w:rsid w:val="007518EB"/>
    <w:rsid w:val="0075212A"/>
    <w:rsid w:val="00752E36"/>
    <w:rsid w:val="0075382A"/>
    <w:rsid w:val="00753E52"/>
    <w:rsid w:val="0075437D"/>
    <w:rsid w:val="007558AE"/>
    <w:rsid w:val="00755AB9"/>
    <w:rsid w:val="00755C3C"/>
    <w:rsid w:val="00756330"/>
    <w:rsid w:val="00756DD4"/>
    <w:rsid w:val="0075702E"/>
    <w:rsid w:val="007573B9"/>
    <w:rsid w:val="00760711"/>
    <w:rsid w:val="007616C6"/>
    <w:rsid w:val="0076182D"/>
    <w:rsid w:val="00761B51"/>
    <w:rsid w:val="00761D77"/>
    <w:rsid w:val="00761EE7"/>
    <w:rsid w:val="00762140"/>
    <w:rsid w:val="007627B9"/>
    <w:rsid w:val="007627F2"/>
    <w:rsid w:val="00763331"/>
    <w:rsid w:val="00764067"/>
    <w:rsid w:val="00764923"/>
    <w:rsid w:val="007654E8"/>
    <w:rsid w:val="00766746"/>
    <w:rsid w:val="007668D9"/>
    <w:rsid w:val="00766BF5"/>
    <w:rsid w:val="007672F8"/>
    <w:rsid w:val="0076754A"/>
    <w:rsid w:val="00767B45"/>
    <w:rsid w:val="0077049B"/>
    <w:rsid w:val="00770597"/>
    <w:rsid w:val="007707D4"/>
    <w:rsid w:val="007708E8"/>
    <w:rsid w:val="00770903"/>
    <w:rsid w:val="00770925"/>
    <w:rsid w:val="00770A3F"/>
    <w:rsid w:val="00770B81"/>
    <w:rsid w:val="00770FD7"/>
    <w:rsid w:val="0077163C"/>
    <w:rsid w:val="007721C8"/>
    <w:rsid w:val="00772265"/>
    <w:rsid w:val="007729A8"/>
    <w:rsid w:val="00772DA5"/>
    <w:rsid w:val="0077307D"/>
    <w:rsid w:val="00773307"/>
    <w:rsid w:val="00773BAF"/>
    <w:rsid w:val="0077463F"/>
    <w:rsid w:val="00774D63"/>
    <w:rsid w:val="00774EEF"/>
    <w:rsid w:val="00775128"/>
    <w:rsid w:val="0077540B"/>
    <w:rsid w:val="00775590"/>
    <w:rsid w:val="00776DD2"/>
    <w:rsid w:val="00776ECE"/>
    <w:rsid w:val="007770C1"/>
    <w:rsid w:val="007774B5"/>
    <w:rsid w:val="00777ECF"/>
    <w:rsid w:val="00780941"/>
    <w:rsid w:val="00780D80"/>
    <w:rsid w:val="00780D8A"/>
    <w:rsid w:val="00781C25"/>
    <w:rsid w:val="00781CE0"/>
    <w:rsid w:val="007823E7"/>
    <w:rsid w:val="007826D9"/>
    <w:rsid w:val="00782932"/>
    <w:rsid w:val="00782C0E"/>
    <w:rsid w:val="00782C6D"/>
    <w:rsid w:val="0078325E"/>
    <w:rsid w:val="00783A61"/>
    <w:rsid w:val="00783E42"/>
    <w:rsid w:val="00784137"/>
    <w:rsid w:val="007843E6"/>
    <w:rsid w:val="0078445D"/>
    <w:rsid w:val="007851AB"/>
    <w:rsid w:val="007853ED"/>
    <w:rsid w:val="007856EE"/>
    <w:rsid w:val="00785DC9"/>
    <w:rsid w:val="00786020"/>
    <w:rsid w:val="0078682C"/>
    <w:rsid w:val="00786902"/>
    <w:rsid w:val="007869A5"/>
    <w:rsid w:val="007869DA"/>
    <w:rsid w:val="00786F89"/>
    <w:rsid w:val="007878E1"/>
    <w:rsid w:val="00787F3E"/>
    <w:rsid w:val="00792C11"/>
    <w:rsid w:val="00792EAA"/>
    <w:rsid w:val="007933BE"/>
    <w:rsid w:val="0079399F"/>
    <w:rsid w:val="00793C23"/>
    <w:rsid w:val="00793E36"/>
    <w:rsid w:val="00793E7C"/>
    <w:rsid w:val="00794037"/>
    <w:rsid w:val="007942CC"/>
    <w:rsid w:val="007942FC"/>
    <w:rsid w:val="0079437B"/>
    <w:rsid w:val="0079447B"/>
    <w:rsid w:val="00794E1F"/>
    <w:rsid w:val="00794F15"/>
    <w:rsid w:val="00795D38"/>
    <w:rsid w:val="00796C07"/>
    <w:rsid w:val="007976BA"/>
    <w:rsid w:val="00797A8B"/>
    <w:rsid w:val="00797CF5"/>
    <w:rsid w:val="007A069A"/>
    <w:rsid w:val="007A0BF8"/>
    <w:rsid w:val="007A128A"/>
    <w:rsid w:val="007A234D"/>
    <w:rsid w:val="007A2389"/>
    <w:rsid w:val="007A2E0F"/>
    <w:rsid w:val="007A305E"/>
    <w:rsid w:val="007A3144"/>
    <w:rsid w:val="007A37EC"/>
    <w:rsid w:val="007A39B4"/>
    <w:rsid w:val="007A3EE6"/>
    <w:rsid w:val="007A41BC"/>
    <w:rsid w:val="007A4F8E"/>
    <w:rsid w:val="007A6415"/>
    <w:rsid w:val="007A6897"/>
    <w:rsid w:val="007B070A"/>
    <w:rsid w:val="007B20E9"/>
    <w:rsid w:val="007B242F"/>
    <w:rsid w:val="007B2817"/>
    <w:rsid w:val="007B2AEB"/>
    <w:rsid w:val="007B2D9D"/>
    <w:rsid w:val="007B3456"/>
    <w:rsid w:val="007B3B12"/>
    <w:rsid w:val="007B4047"/>
    <w:rsid w:val="007B41C8"/>
    <w:rsid w:val="007B42AE"/>
    <w:rsid w:val="007B4557"/>
    <w:rsid w:val="007B47ED"/>
    <w:rsid w:val="007B49DB"/>
    <w:rsid w:val="007B5DBD"/>
    <w:rsid w:val="007B5E26"/>
    <w:rsid w:val="007B63A3"/>
    <w:rsid w:val="007B65F4"/>
    <w:rsid w:val="007B6B07"/>
    <w:rsid w:val="007B760A"/>
    <w:rsid w:val="007B7797"/>
    <w:rsid w:val="007B7A21"/>
    <w:rsid w:val="007C0652"/>
    <w:rsid w:val="007C0688"/>
    <w:rsid w:val="007C0D84"/>
    <w:rsid w:val="007C1405"/>
    <w:rsid w:val="007C3620"/>
    <w:rsid w:val="007C3A0B"/>
    <w:rsid w:val="007C3F0C"/>
    <w:rsid w:val="007C3F35"/>
    <w:rsid w:val="007C4128"/>
    <w:rsid w:val="007C41A6"/>
    <w:rsid w:val="007C4421"/>
    <w:rsid w:val="007C48F7"/>
    <w:rsid w:val="007C6214"/>
    <w:rsid w:val="007C65A0"/>
    <w:rsid w:val="007C6F5A"/>
    <w:rsid w:val="007C7B6D"/>
    <w:rsid w:val="007C7EC2"/>
    <w:rsid w:val="007D11DE"/>
    <w:rsid w:val="007D1AE3"/>
    <w:rsid w:val="007D268A"/>
    <w:rsid w:val="007D2DE9"/>
    <w:rsid w:val="007D3298"/>
    <w:rsid w:val="007D339B"/>
    <w:rsid w:val="007D387D"/>
    <w:rsid w:val="007D3A40"/>
    <w:rsid w:val="007D415C"/>
    <w:rsid w:val="007D456D"/>
    <w:rsid w:val="007D4809"/>
    <w:rsid w:val="007D4845"/>
    <w:rsid w:val="007D4D8A"/>
    <w:rsid w:val="007D55FC"/>
    <w:rsid w:val="007D5ECD"/>
    <w:rsid w:val="007D5F22"/>
    <w:rsid w:val="007D6548"/>
    <w:rsid w:val="007D6E83"/>
    <w:rsid w:val="007D7742"/>
    <w:rsid w:val="007D7BF4"/>
    <w:rsid w:val="007E0052"/>
    <w:rsid w:val="007E055F"/>
    <w:rsid w:val="007E0BC2"/>
    <w:rsid w:val="007E0D89"/>
    <w:rsid w:val="007E152B"/>
    <w:rsid w:val="007E1748"/>
    <w:rsid w:val="007E2141"/>
    <w:rsid w:val="007E2E7A"/>
    <w:rsid w:val="007E374C"/>
    <w:rsid w:val="007E38D6"/>
    <w:rsid w:val="007E3EA8"/>
    <w:rsid w:val="007E4553"/>
    <w:rsid w:val="007E4E83"/>
    <w:rsid w:val="007E503B"/>
    <w:rsid w:val="007E509A"/>
    <w:rsid w:val="007E517D"/>
    <w:rsid w:val="007E5806"/>
    <w:rsid w:val="007E5B49"/>
    <w:rsid w:val="007E65DA"/>
    <w:rsid w:val="007E666F"/>
    <w:rsid w:val="007E7573"/>
    <w:rsid w:val="007E7ACE"/>
    <w:rsid w:val="007E7D22"/>
    <w:rsid w:val="007E7D6F"/>
    <w:rsid w:val="007F0421"/>
    <w:rsid w:val="007F0466"/>
    <w:rsid w:val="007F08A2"/>
    <w:rsid w:val="007F09D3"/>
    <w:rsid w:val="007F0DB4"/>
    <w:rsid w:val="007F0F1D"/>
    <w:rsid w:val="007F11A3"/>
    <w:rsid w:val="007F133C"/>
    <w:rsid w:val="007F145F"/>
    <w:rsid w:val="007F15D4"/>
    <w:rsid w:val="007F1AEC"/>
    <w:rsid w:val="007F24DE"/>
    <w:rsid w:val="007F2C5E"/>
    <w:rsid w:val="007F2E33"/>
    <w:rsid w:val="007F3798"/>
    <w:rsid w:val="007F4125"/>
    <w:rsid w:val="007F4936"/>
    <w:rsid w:val="007F4B71"/>
    <w:rsid w:val="007F4E89"/>
    <w:rsid w:val="007F50E8"/>
    <w:rsid w:val="007F52DA"/>
    <w:rsid w:val="007F58E0"/>
    <w:rsid w:val="007F5C2C"/>
    <w:rsid w:val="007F5EDA"/>
    <w:rsid w:val="007F5EE0"/>
    <w:rsid w:val="007F62C4"/>
    <w:rsid w:val="007F653F"/>
    <w:rsid w:val="007F67A5"/>
    <w:rsid w:val="007F691E"/>
    <w:rsid w:val="007F69E9"/>
    <w:rsid w:val="007F6B35"/>
    <w:rsid w:val="007F6C18"/>
    <w:rsid w:val="0080003B"/>
    <w:rsid w:val="0080023D"/>
    <w:rsid w:val="00800609"/>
    <w:rsid w:val="00800677"/>
    <w:rsid w:val="00800BDA"/>
    <w:rsid w:val="00800E62"/>
    <w:rsid w:val="00800F59"/>
    <w:rsid w:val="00801DB7"/>
    <w:rsid w:val="00801EDC"/>
    <w:rsid w:val="0080251A"/>
    <w:rsid w:val="00802984"/>
    <w:rsid w:val="00802C94"/>
    <w:rsid w:val="00803121"/>
    <w:rsid w:val="008032A1"/>
    <w:rsid w:val="008041E0"/>
    <w:rsid w:val="00804208"/>
    <w:rsid w:val="008047CF"/>
    <w:rsid w:val="00804A73"/>
    <w:rsid w:val="00804E82"/>
    <w:rsid w:val="00805B39"/>
    <w:rsid w:val="00805FCB"/>
    <w:rsid w:val="00806278"/>
    <w:rsid w:val="00807207"/>
    <w:rsid w:val="00807221"/>
    <w:rsid w:val="00807717"/>
    <w:rsid w:val="00807E2B"/>
    <w:rsid w:val="008109B3"/>
    <w:rsid w:val="00811D0D"/>
    <w:rsid w:val="0081220C"/>
    <w:rsid w:val="00812263"/>
    <w:rsid w:val="00812656"/>
    <w:rsid w:val="00812F8A"/>
    <w:rsid w:val="00813546"/>
    <w:rsid w:val="0081367B"/>
    <w:rsid w:val="0081381B"/>
    <w:rsid w:val="00813B99"/>
    <w:rsid w:val="00813DC7"/>
    <w:rsid w:val="00813E80"/>
    <w:rsid w:val="008140F7"/>
    <w:rsid w:val="00814615"/>
    <w:rsid w:val="00814970"/>
    <w:rsid w:val="00814D2A"/>
    <w:rsid w:val="00816001"/>
    <w:rsid w:val="008160AD"/>
    <w:rsid w:val="008162E2"/>
    <w:rsid w:val="00816AA9"/>
    <w:rsid w:val="00817076"/>
    <w:rsid w:val="008176E8"/>
    <w:rsid w:val="00817978"/>
    <w:rsid w:val="00817D2D"/>
    <w:rsid w:val="00817E17"/>
    <w:rsid w:val="008205BC"/>
    <w:rsid w:val="008212B0"/>
    <w:rsid w:val="008219B4"/>
    <w:rsid w:val="00821DA9"/>
    <w:rsid w:val="00822174"/>
    <w:rsid w:val="008227CC"/>
    <w:rsid w:val="008230CE"/>
    <w:rsid w:val="008231F5"/>
    <w:rsid w:val="00823317"/>
    <w:rsid w:val="0082379D"/>
    <w:rsid w:val="008237C3"/>
    <w:rsid w:val="008241C8"/>
    <w:rsid w:val="008247CE"/>
    <w:rsid w:val="00825067"/>
    <w:rsid w:val="00825294"/>
    <w:rsid w:val="00825B21"/>
    <w:rsid w:val="00825BA5"/>
    <w:rsid w:val="00825D11"/>
    <w:rsid w:val="008266E3"/>
    <w:rsid w:val="00827095"/>
    <w:rsid w:val="008274BD"/>
    <w:rsid w:val="00827743"/>
    <w:rsid w:val="00827EDD"/>
    <w:rsid w:val="00830F17"/>
    <w:rsid w:val="00830F99"/>
    <w:rsid w:val="0083112F"/>
    <w:rsid w:val="00831273"/>
    <w:rsid w:val="00831502"/>
    <w:rsid w:val="008319FF"/>
    <w:rsid w:val="00831C11"/>
    <w:rsid w:val="00832192"/>
    <w:rsid w:val="00832A42"/>
    <w:rsid w:val="00832BEE"/>
    <w:rsid w:val="00833A8F"/>
    <w:rsid w:val="00834C2A"/>
    <w:rsid w:val="00834C42"/>
    <w:rsid w:val="00834D39"/>
    <w:rsid w:val="00834DBB"/>
    <w:rsid w:val="008352CE"/>
    <w:rsid w:val="00835B4F"/>
    <w:rsid w:val="00836668"/>
    <w:rsid w:val="0083689A"/>
    <w:rsid w:val="00836A2E"/>
    <w:rsid w:val="00837749"/>
    <w:rsid w:val="008377FC"/>
    <w:rsid w:val="0083784F"/>
    <w:rsid w:val="00840A79"/>
    <w:rsid w:val="00840BFF"/>
    <w:rsid w:val="00840D7E"/>
    <w:rsid w:val="00841083"/>
    <w:rsid w:val="00841355"/>
    <w:rsid w:val="008415CD"/>
    <w:rsid w:val="00841F8E"/>
    <w:rsid w:val="008423E4"/>
    <w:rsid w:val="008426CB"/>
    <w:rsid w:val="008427E6"/>
    <w:rsid w:val="00842D3E"/>
    <w:rsid w:val="00842DC4"/>
    <w:rsid w:val="00842FD4"/>
    <w:rsid w:val="00843064"/>
    <w:rsid w:val="00843218"/>
    <w:rsid w:val="008433F5"/>
    <w:rsid w:val="0084385C"/>
    <w:rsid w:val="0084403E"/>
    <w:rsid w:val="00844898"/>
    <w:rsid w:val="0084517C"/>
    <w:rsid w:val="00845300"/>
    <w:rsid w:val="00845B83"/>
    <w:rsid w:val="00845C73"/>
    <w:rsid w:val="0084658F"/>
    <w:rsid w:val="00846E40"/>
    <w:rsid w:val="00846F2D"/>
    <w:rsid w:val="00847455"/>
    <w:rsid w:val="00847C6E"/>
    <w:rsid w:val="00847F55"/>
    <w:rsid w:val="00847FA4"/>
    <w:rsid w:val="00850105"/>
    <w:rsid w:val="0085040D"/>
    <w:rsid w:val="0085056E"/>
    <w:rsid w:val="008505D0"/>
    <w:rsid w:val="0085092B"/>
    <w:rsid w:val="0085095D"/>
    <w:rsid w:val="00850A7C"/>
    <w:rsid w:val="0085153D"/>
    <w:rsid w:val="00852ECC"/>
    <w:rsid w:val="008534B7"/>
    <w:rsid w:val="00853576"/>
    <w:rsid w:val="0085360A"/>
    <w:rsid w:val="00853C3C"/>
    <w:rsid w:val="00854016"/>
    <w:rsid w:val="00854F31"/>
    <w:rsid w:val="00855AB6"/>
    <w:rsid w:val="00855D7B"/>
    <w:rsid w:val="00855F1E"/>
    <w:rsid w:val="00856A17"/>
    <w:rsid w:val="00857076"/>
    <w:rsid w:val="008578D5"/>
    <w:rsid w:val="0085792F"/>
    <w:rsid w:val="00857B8D"/>
    <w:rsid w:val="00860014"/>
    <w:rsid w:val="008608B5"/>
    <w:rsid w:val="008610CA"/>
    <w:rsid w:val="008618D7"/>
    <w:rsid w:val="00861B42"/>
    <w:rsid w:val="008621E1"/>
    <w:rsid w:val="00862665"/>
    <w:rsid w:val="0086286C"/>
    <w:rsid w:val="00862AE2"/>
    <w:rsid w:val="008632B8"/>
    <w:rsid w:val="008647C2"/>
    <w:rsid w:val="00864896"/>
    <w:rsid w:val="008658B2"/>
    <w:rsid w:val="0086595E"/>
    <w:rsid w:val="00866355"/>
    <w:rsid w:val="00867333"/>
    <w:rsid w:val="00870B5A"/>
    <w:rsid w:val="00870DC6"/>
    <w:rsid w:val="008710D8"/>
    <w:rsid w:val="0087113F"/>
    <w:rsid w:val="008711E1"/>
    <w:rsid w:val="00871439"/>
    <w:rsid w:val="00871912"/>
    <w:rsid w:val="00871A33"/>
    <w:rsid w:val="00871A8B"/>
    <w:rsid w:val="00871EED"/>
    <w:rsid w:val="00872150"/>
    <w:rsid w:val="00872374"/>
    <w:rsid w:val="00872CA0"/>
    <w:rsid w:val="008734A8"/>
    <w:rsid w:val="00873B06"/>
    <w:rsid w:val="00873EBF"/>
    <w:rsid w:val="0087491C"/>
    <w:rsid w:val="00874EF1"/>
    <w:rsid w:val="00874F77"/>
    <w:rsid w:val="0087515D"/>
    <w:rsid w:val="0087641B"/>
    <w:rsid w:val="00876587"/>
    <w:rsid w:val="0087684C"/>
    <w:rsid w:val="00876F22"/>
    <w:rsid w:val="00876F3D"/>
    <w:rsid w:val="008777A8"/>
    <w:rsid w:val="00877FC3"/>
    <w:rsid w:val="00880630"/>
    <w:rsid w:val="00880C80"/>
    <w:rsid w:val="00880D2E"/>
    <w:rsid w:val="00881244"/>
    <w:rsid w:val="008812AD"/>
    <w:rsid w:val="00881726"/>
    <w:rsid w:val="00882116"/>
    <w:rsid w:val="00882168"/>
    <w:rsid w:val="008821B2"/>
    <w:rsid w:val="008823F8"/>
    <w:rsid w:val="008827CF"/>
    <w:rsid w:val="008829EE"/>
    <w:rsid w:val="008830C8"/>
    <w:rsid w:val="00883659"/>
    <w:rsid w:val="00883EBA"/>
    <w:rsid w:val="00883EE5"/>
    <w:rsid w:val="008844A5"/>
    <w:rsid w:val="00884CBD"/>
    <w:rsid w:val="0088511D"/>
    <w:rsid w:val="008852F2"/>
    <w:rsid w:val="00885C99"/>
    <w:rsid w:val="00886EEF"/>
    <w:rsid w:val="00887661"/>
    <w:rsid w:val="008878DB"/>
    <w:rsid w:val="00887CA5"/>
    <w:rsid w:val="008904D4"/>
    <w:rsid w:val="00890B26"/>
    <w:rsid w:val="00890BF6"/>
    <w:rsid w:val="00890CF9"/>
    <w:rsid w:val="00890DED"/>
    <w:rsid w:val="00891183"/>
    <w:rsid w:val="0089135D"/>
    <w:rsid w:val="0089195F"/>
    <w:rsid w:val="00891FBC"/>
    <w:rsid w:val="0089239A"/>
    <w:rsid w:val="00892B58"/>
    <w:rsid w:val="00892D03"/>
    <w:rsid w:val="0089308E"/>
    <w:rsid w:val="00893370"/>
    <w:rsid w:val="00893626"/>
    <w:rsid w:val="00893AC2"/>
    <w:rsid w:val="00893E58"/>
    <w:rsid w:val="00894276"/>
    <w:rsid w:val="008944CD"/>
    <w:rsid w:val="0089466A"/>
    <w:rsid w:val="00894BC7"/>
    <w:rsid w:val="0089527B"/>
    <w:rsid w:val="008961E4"/>
    <w:rsid w:val="0089638B"/>
    <w:rsid w:val="0089660E"/>
    <w:rsid w:val="00896D7E"/>
    <w:rsid w:val="00896F99"/>
    <w:rsid w:val="00897243"/>
    <w:rsid w:val="00897582"/>
    <w:rsid w:val="008978D7"/>
    <w:rsid w:val="00897A6E"/>
    <w:rsid w:val="008A0B77"/>
    <w:rsid w:val="008A0E91"/>
    <w:rsid w:val="008A0F8E"/>
    <w:rsid w:val="008A1ADF"/>
    <w:rsid w:val="008A21D1"/>
    <w:rsid w:val="008A23CF"/>
    <w:rsid w:val="008A2A72"/>
    <w:rsid w:val="008A3150"/>
    <w:rsid w:val="008A3238"/>
    <w:rsid w:val="008A39C1"/>
    <w:rsid w:val="008A3B58"/>
    <w:rsid w:val="008A4A81"/>
    <w:rsid w:val="008A4E8F"/>
    <w:rsid w:val="008A52BC"/>
    <w:rsid w:val="008A62DF"/>
    <w:rsid w:val="008A6769"/>
    <w:rsid w:val="008A6C80"/>
    <w:rsid w:val="008A6DCB"/>
    <w:rsid w:val="008A7704"/>
    <w:rsid w:val="008A7746"/>
    <w:rsid w:val="008B0249"/>
    <w:rsid w:val="008B03B8"/>
    <w:rsid w:val="008B03CD"/>
    <w:rsid w:val="008B0690"/>
    <w:rsid w:val="008B0E8C"/>
    <w:rsid w:val="008B0EA2"/>
    <w:rsid w:val="008B16B4"/>
    <w:rsid w:val="008B1B8E"/>
    <w:rsid w:val="008B23E8"/>
    <w:rsid w:val="008B28B3"/>
    <w:rsid w:val="008B2F4E"/>
    <w:rsid w:val="008B366D"/>
    <w:rsid w:val="008B3B1F"/>
    <w:rsid w:val="008B4171"/>
    <w:rsid w:val="008B47C0"/>
    <w:rsid w:val="008B4C15"/>
    <w:rsid w:val="008B4E61"/>
    <w:rsid w:val="008B5011"/>
    <w:rsid w:val="008B5721"/>
    <w:rsid w:val="008B65C4"/>
    <w:rsid w:val="008B6E1A"/>
    <w:rsid w:val="008B6F94"/>
    <w:rsid w:val="008B6FB0"/>
    <w:rsid w:val="008B7416"/>
    <w:rsid w:val="008B790C"/>
    <w:rsid w:val="008B7D3F"/>
    <w:rsid w:val="008C17AA"/>
    <w:rsid w:val="008C1E2F"/>
    <w:rsid w:val="008C20A0"/>
    <w:rsid w:val="008C2946"/>
    <w:rsid w:val="008C2B38"/>
    <w:rsid w:val="008C2D33"/>
    <w:rsid w:val="008C2D7D"/>
    <w:rsid w:val="008C2ED9"/>
    <w:rsid w:val="008C36C2"/>
    <w:rsid w:val="008C3707"/>
    <w:rsid w:val="008C378D"/>
    <w:rsid w:val="008C4DE3"/>
    <w:rsid w:val="008C4F42"/>
    <w:rsid w:val="008C524D"/>
    <w:rsid w:val="008C538B"/>
    <w:rsid w:val="008C5491"/>
    <w:rsid w:val="008C5A4C"/>
    <w:rsid w:val="008C5BC4"/>
    <w:rsid w:val="008C5F37"/>
    <w:rsid w:val="008C64C2"/>
    <w:rsid w:val="008C6510"/>
    <w:rsid w:val="008C6653"/>
    <w:rsid w:val="008C6842"/>
    <w:rsid w:val="008C6A39"/>
    <w:rsid w:val="008D0AE9"/>
    <w:rsid w:val="008D12CF"/>
    <w:rsid w:val="008D1623"/>
    <w:rsid w:val="008D169C"/>
    <w:rsid w:val="008D1914"/>
    <w:rsid w:val="008D1BFC"/>
    <w:rsid w:val="008D2239"/>
    <w:rsid w:val="008D28A1"/>
    <w:rsid w:val="008D2C58"/>
    <w:rsid w:val="008D31AD"/>
    <w:rsid w:val="008D3931"/>
    <w:rsid w:val="008D3BE2"/>
    <w:rsid w:val="008D3E83"/>
    <w:rsid w:val="008D41DE"/>
    <w:rsid w:val="008D4806"/>
    <w:rsid w:val="008D4991"/>
    <w:rsid w:val="008D5058"/>
    <w:rsid w:val="008D579B"/>
    <w:rsid w:val="008D58B0"/>
    <w:rsid w:val="008D5AEA"/>
    <w:rsid w:val="008D5B7B"/>
    <w:rsid w:val="008D5CA3"/>
    <w:rsid w:val="008D6938"/>
    <w:rsid w:val="008D6CE8"/>
    <w:rsid w:val="008D6E1E"/>
    <w:rsid w:val="008D7BBC"/>
    <w:rsid w:val="008D7DA7"/>
    <w:rsid w:val="008E02AF"/>
    <w:rsid w:val="008E052F"/>
    <w:rsid w:val="008E0669"/>
    <w:rsid w:val="008E09AD"/>
    <w:rsid w:val="008E0AC7"/>
    <w:rsid w:val="008E0B67"/>
    <w:rsid w:val="008E0D5E"/>
    <w:rsid w:val="008E168B"/>
    <w:rsid w:val="008E16CE"/>
    <w:rsid w:val="008E2527"/>
    <w:rsid w:val="008E2CC1"/>
    <w:rsid w:val="008E3750"/>
    <w:rsid w:val="008E4D56"/>
    <w:rsid w:val="008E5185"/>
    <w:rsid w:val="008E5564"/>
    <w:rsid w:val="008E5989"/>
    <w:rsid w:val="008E5B23"/>
    <w:rsid w:val="008E5CE0"/>
    <w:rsid w:val="008E5F25"/>
    <w:rsid w:val="008E5FA8"/>
    <w:rsid w:val="008E62C8"/>
    <w:rsid w:val="008E631D"/>
    <w:rsid w:val="008E7096"/>
    <w:rsid w:val="008E709A"/>
    <w:rsid w:val="008E7213"/>
    <w:rsid w:val="008E723B"/>
    <w:rsid w:val="008E7892"/>
    <w:rsid w:val="008E79BF"/>
    <w:rsid w:val="008E7C28"/>
    <w:rsid w:val="008F09BB"/>
    <w:rsid w:val="008F0B0A"/>
    <w:rsid w:val="008F1339"/>
    <w:rsid w:val="008F13CC"/>
    <w:rsid w:val="008F26E9"/>
    <w:rsid w:val="008F282D"/>
    <w:rsid w:val="008F2832"/>
    <w:rsid w:val="008F2AB9"/>
    <w:rsid w:val="008F2C6D"/>
    <w:rsid w:val="008F2D04"/>
    <w:rsid w:val="008F35BD"/>
    <w:rsid w:val="008F3607"/>
    <w:rsid w:val="008F3A18"/>
    <w:rsid w:val="008F3E90"/>
    <w:rsid w:val="008F4147"/>
    <w:rsid w:val="008F4309"/>
    <w:rsid w:val="008F4558"/>
    <w:rsid w:val="008F4EC0"/>
    <w:rsid w:val="008F5986"/>
    <w:rsid w:val="008F628E"/>
    <w:rsid w:val="008F6CC9"/>
    <w:rsid w:val="008F6DB1"/>
    <w:rsid w:val="008F6F1E"/>
    <w:rsid w:val="008F70FA"/>
    <w:rsid w:val="008F7711"/>
    <w:rsid w:val="00900427"/>
    <w:rsid w:val="009004A3"/>
    <w:rsid w:val="0090171D"/>
    <w:rsid w:val="009017F2"/>
    <w:rsid w:val="009019F5"/>
    <w:rsid w:val="00901F02"/>
    <w:rsid w:val="00901FB9"/>
    <w:rsid w:val="00902384"/>
    <w:rsid w:val="009026A5"/>
    <w:rsid w:val="009029E9"/>
    <w:rsid w:val="00903037"/>
    <w:rsid w:val="00903360"/>
    <w:rsid w:val="00903992"/>
    <w:rsid w:val="00903F68"/>
    <w:rsid w:val="00904784"/>
    <w:rsid w:val="009048FB"/>
    <w:rsid w:val="00904A3F"/>
    <w:rsid w:val="00904CE2"/>
    <w:rsid w:val="009058FF"/>
    <w:rsid w:val="00905D87"/>
    <w:rsid w:val="00905E9C"/>
    <w:rsid w:val="00905F87"/>
    <w:rsid w:val="00906098"/>
    <w:rsid w:val="0090694F"/>
    <w:rsid w:val="009073BE"/>
    <w:rsid w:val="0090765B"/>
    <w:rsid w:val="00907736"/>
    <w:rsid w:val="00907AD7"/>
    <w:rsid w:val="00907B7C"/>
    <w:rsid w:val="009101C8"/>
    <w:rsid w:val="009103A6"/>
    <w:rsid w:val="009109FC"/>
    <w:rsid w:val="00910E1B"/>
    <w:rsid w:val="0091128A"/>
    <w:rsid w:val="009112B2"/>
    <w:rsid w:val="00911300"/>
    <w:rsid w:val="0091184F"/>
    <w:rsid w:val="00912B31"/>
    <w:rsid w:val="0091300C"/>
    <w:rsid w:val="00913014"/>
    <w:rsid w:val="00913389"/>
    <w:rsid w:val="0091342D"/>
    <w:rsid w:val="0091368F"/>
    <w:rsid w:val="00913B98"/>
    <w:rsid w:val="00913CCE"/>
    <w:rsid w:val="009140BD"/>
    <w:rsid w:val="00914633"/>
    <w:rsid w:val="0091466E"/>
    <w:rsid w:val="00914820"/>
    <w:rsid w:val="00915B27"/>
    <w:rsid w:val="00915F5A"/>
    <w:rsid w:val="009165B0"/>
    <w:rsid w:val="00916604"/>
    <w:rsid w:val="0091697D"/>
    <w:rsid w:val="00916E4B"/>
    <w:rsid w:val="00917EAC"/>
    <w:rsid w:val="00920525"/>
    <w:rsid w:val="00920ACE"/>
    <w:rsid w:val="00920EAD"/>
    <w:rsid w:val="00921D02"/>
    <w:rsid w:val="00921DDC"/>
    <w:rsid w:val="009222F1"/>
    <w:rsid w:val="00922EFD"/>
    <w:rsid w:val="00922F5A"/>
    <w:rsid w:val="00923391"/>
    <w:rsid w:val="009234A8"/>
    <w:rsid w:val="00923CF1"/>
    <w:rsid w:val="009244C0"/>
    <w:rsid w:val="00924B00"/>
    <w:rsid w:val="00924E80"/>
    <w:rsid w:val="00924F3D"/>
    <w:rsid w:val="00925CAC"/>
    <w:rsid w:val="00925EF1"/>
    <w:rsid w:val="00926C9F"/>
    <w:rsid w:val="00926E24"/>
    <w:rsid w:val="00927772"/>
    <w:rsid w:val="0092786E"/>
    <w:rsid w:val="009302F3"/>
    <w:rsid w:val="009304E1"/>
    <w:rsid w:val="00930713"/>
    <w:rsid w:val="00932374"/>
    <w:rsid w:val="009323F1"/>
    <w:rsid w:val="00932E3F"/>
    <w:rsid w:val="0093512A"/>
    <w:rsid w:val="009351EC"/>
    <w:rsid w:val="0093585E"/>
    <w:rsid w:val="00935CA1"/>
    <w:rsid w:val="00936701"/>
    <w:rsid w:val="00936DF1"/>
    <w:rsid w:val="00936FFA"/>
    <w:rsid w:val="00937DC9"/>
    <w:rsid w:val="00940156"/>
    <w:rsid w:val="00940AB7"/>
    <w:rsid w:val="00941477"/>
    <w:rsid w:val="00942265"/>
    <w:rsid w:val="00942471"/>
    <w:rsid w:val="00942D90"/>
    <w:rsid w:val="00943597"/>
    <w:rsid w:val="00943A8F"/>
    <w:rsid w:val="00943FBA"/>
    <w:rsid w:val="00944348"/>
    <w:rsid w:val="00944800"/>
    <w:rsid w:val="00944AE0"/>
    <w:rsid w:val="009457CC"/>
    <w:rsid w:val="00945936"/>
    <w:rsid w:val="00945D3E"/>
    <w:rsid w:val="00945F44"/>
    <w:rsid w:val="009463FB"/>
    <w:rsid w:val="00946560"/>
    <w:rsid w:val="009468C0"/>
    <w:rsid w:val="009470E1"/>
    <w:rsid w:val="00947326"/>
    <w:rsid w:val="00947D4A"/>
    <w:rsid w:val="00947F9C"/>
    <w:rsid w:val="0095005B"/>
    <w:rsid w:val="009500C2"/>
    <w:rsid w:val="009500FE"/>
    <w:rsid w:val="0095036B"/>
    <w:rsid w:val="00950396"/>
    <w:rsid w:val="0095062F"/>
    <w:rsid w:val="00950F0F"/>
    <w:rsid w:val="00951135"/>
    <w:rsid w:val="00951768"/>
    <w:rsid w:val="00951825"/>
    <w:rsid w:val="00951B1F"/>
    <w:rsid w:val="0095247C"/>
    <w:rsid w:val="00952B4E"/>
    <w:rsid w:val="00952B9D"/>
    <w:rsid w:val="00952C64"/>
    <w:rsid w:val="0095311E"/>
    <w:rsid w:val="009532DB"/>
    <w:rsid w:val="009532F2"/>
    <w:rsid w:val="0095360F"/>
    <w:rsid w:val="0095362A"/>
    <w:rsid w:val="00953A4D"/>
    <w:rsid w:val="00953A56"/>
    <w:rsid w:val="00953BE1"/>
    <w:rsid w:val="00954D02"/>
    <w:rsid w:val="00954E3B"/>
    <w:rsid w:val="00954E5C"/>
    <w:rsid w:val="00955214"/>
    <w:rsid w:val="00955771"/>
    <w:rsid w:val="00955EF3"/>
    <w:rsid w:val="00956092"/>
    <w:rsid w:val="0095747A"/>
    <w:rsid w:val="009577EE"/>
    <w:rsid w:val="00957F87"/>
    <w:rsid w:val="009601D6"/>
    <w:rsid w:val="0096085F"/>
    <w:rsid w:val="009608AF"/>
    <w:rsid w:val="00960FDE"/>
    <w:rsid w:val="00961FF4"/>
    <w:rsid w:val="00962601"/>
    <w:rsid w:val="0096274E"/>
    <w:rsid w:val="009635B6"/>
    <w:rsid w:val="00963710"/>
    <w:rsid w:val="0096394D"/>
    <w:rsid w:val="009640FB"/>
    <w:rsid w:val="009645CD"/>
    <w:rsid w:val="009646BE"/>
    <w:rsid w:val="00965287"/>
    <w:rsid w:val="009652D9"/>
    <w:rsid w:val="009664B2"/>
    <w:rsid w:val="00966C59"/>
    <w:rsid w:val="009679F7"/>
    <w:rsid w:val="00967B8C"/>
    <w:rsid w:val="0097043E"/>
    <w:rsid w:val="009704B4"/>
    <w:rsid w:val="00970742"/>
    <w:rsid w:val="00970848"/>
    <w:rsid w:val="00970927"/>
    <w:rsid w:val="00971245"/>
    <w:rsid w:val="00971B6A"/>
    <w:rsid w:val="00971BCD"/>
    <w:rsid w:val="0097210F"/>
    <w:rsid w:val="0097214A"/>
    <w:rsid w:val="0097274A"/>
    <w:rsid w:val="009727A0"/>
    <w:rsid w:val="00972EAC"/>
    <w:rsid w:val="00972F4B"/>
    <w:rsid w:val="009734D9"/>
    <w:rsid w:val="009736B3"/>
    <w:rsid w:val="009736CC"/>
    <w:rsid w:val="00973EA4"/>
    <w:rsid w:val="009743B0"/>
    <w:rsid w:val="009743D4"/>
    <w:rsid w:val="009745A6"/>
    <w:rsid w:val="009745F2"/>
    <w:rsid w:val="00974C3B"/>
    <w:rsid w:val="00974CA6"/>
    <w:rsid w:val="00974F0B"/>
    <w:rsid w:val="009751FE"/>
    <w:rsid w:val="009757B5"/>
    <w:rsid w:val="00975A54"/>
    <w:rsid w:val="00975B67"/>
    <w:rsid w:val="009760D3"/>
    <w:rsid w:val="009762DC"/>
    <w:rsid w:val="00976A8E"/>
    <w:rsid w:val="00976D63"/>
    <w:rsid w:val="009773F7"/>
    <w:rsid w:val="00980D31"/>
    <w:rsid w:val="00981C31"/>
    <w:rsid w:val="00981D98"/>
    <w:rsid w:val="009821E3"/>
    <w:rsid w:val="00982605"/>
    <w:rsid w:val="0098272F"/>
    <w:rsid w:val="00982A53"/>
    <w:rsid w:val="00984441"/>
    <w:rsid w:val="00984F18"/>
    <w:rsid w:val="0098512E"/>
    <w:rsid w:val="0098586C"/>
    <w:rsid w:val="00985BEC"/>
    <w:rsid w:val="00985D1C"/>
    <w:rsid w:val="00985D4C"/>
    <w:rsid w:val="00991BCD"/>
    <w:rsid w:val="0099203A"/>
    <w:rsid w:val="00992150"/>
    <w:rsid w:val="009923DE"/>
    <w:rsid w:val="00992451"/>
    <w:rsid w:val="009926A9"/>
    <w:rsid w:val="0099337D"/>
    <w:rsid w:val="0099344F"/>
    <w:rsid w:val="009936D6"/>
    <w:rsid w:val="00993AD7"/>
    <w:rsid w:val="00993C4D"/>
    <w:rsid w:val="009945E9"/>
    <w:rsid w:val="00994FC9"/>
    <w:rsid w:val="009957F8"/>
    <w:rsid w:val="009967B0"/>
    <w:rsid w:val="00996845"/>
    <w:rsid w:val="00996A75"/>
    <w:rsid w:val="00996F27"/>
    <w:rsid w:val="00997384"/>
    <w:rsid w:val="009975CF"/>
    <w:rsid w:val="00997FC5"/>
    <w:rsid w:val="009A019D"/>
    <w:rsid w:val="009A0A9C"/>
    <w:rsid w:val="009A1335"/>
    <w:rsid w:val="009A26D3"/>
    <w:rsid w:val="009A2709"/>
    <w:rsid w:val="009A2C91"/>
    <w:rsid w:val="009A2F49"/>
    <w:rsid w:val="009A3392"/>
    <w:rsid w:val="009A3BAE"/>
    <w:rsid w:val="009A3BB3"/>
    <w:rsid w:val="009A563B"/>
    <w:rsid w:val="009A622E"/>
    <w:rsid w:val="009A6978"/>
    <w:rsid w:val="009A69B2"/>
    <w:rsid w:val="009A6A49"/>
    <w:rsid w:val="009A71C5"/>
    <w:rsid w:val="009B008E"/>
    <w:rsid w:val="009B0488"/>
    <w:rsid w:val="009B19F7"/>
    <w:rsid w:val="009B1D33"/>
    <w:rsid w:val="009B227A"/>
    <w:rsid w:val="009B2507"/>
    <w:rsid w:val="009B272A"/>
    <w:rsid w:val="009B2E7A"/>
    <w:rsid w:val="009B31A4"/>
    <w:rsid w:val="009B3268"/>
    <w:rsid w:val="009B34AD"/>
    <w:rsid w:val="009B3661"/>
    <w:rsid w:val="009B3767"/>
    <w:rsid w:val="009B4640"/>
    <w:rsid w:val="009B5594"/>
    <w:rsid w:val="009B5920"/>
    <w:rsid w:val="009B6250"/>
    <w:rsid w:val="009B6529"/>
    <w:rsid w:val="009B6EB6"/>
    <w:rsid w:val="009B7657"/>
    <w:rsid w:val="009B792E"/>
    <w:rsid w:val="009B7CCD"/>
    <w:rsid w:val="009B7F3F"/>
    <w:rsid w:val="009B7FC5"/>
    <w:rsid w:val="009C0806"/>
    <w:rsid w:val="009C0954"/>
    <w:rsid w:val="009C0996"/>
    <w:rsid w:val="009C0B77"/>
    <w:rsid w:val="009C12EF"/>
    <w:rsid w:val="009C142A"/>
    <w:rsid w:val="009C21B6"/>
    <w:rsid w:val="009C3862"/>
    <w:rsid w:val="009C3A3F"/>
    <w:rsid w:val="009C3C59"/>
    <w:rsid w:val="009C3C7D"/>
    <w:rsid w:val="009C471F"/>
    <w:rsid w:val="009C57FC"/>
    <w:rsid w:val="009C59B8"/>
    <w:rsid w:val="009C649D"/>
    <w:rsid w:val="009C656C"/>
    <w:rsid w:val="009C69D1"/>
    <w:rsid w:val="009C7065"/>
    <w:rsid w:val="009C71A7"/>
    <w:rsid w:val="009C788F"/>
    <w:rsid w:val="009C7B7E"/>
    <w:rsid w:val="009C7E16"/>
    <w:rsid w:val="009D0413"/>
    <w:rsid w:val="009D0771"/>
    <w:rsid w:val="009D07A1"/>
    <w:rsid w:val="009D0D0E"/>
    <w:rsid w:val="009D0FF7"/>
    <w:rsid w:val="009D13B3"/>
    <w:rsid w:val="009D1752"/>
    <w:rsid w:val="009D182C"/>
    <w:rsid w:val="009D18B5"/>
    <w:rsid w:val="009D1A3C"/>
    <w:rsid w:val="009D1E72"/>
    <w:rsid w:val="009D222E"/>
    <w:rsid w:val="009D2865"/>
    <w:rsid w:val="009D2CDE"/>
    <w:rsid w:val="009D337D"/>
    <w:rsid w:val="009D3A81"/>
    <w:rsid w:val="009D3E82"/>
    <w:rsid w:val="009D3F4A"/>
    <w:rsid w:val="009D454F"/>
    <w:rsid w:val="009D4693"/>
    <w:rsid w:val="009D46AE"/>
    <w:rsid w:val="009D46BD"/>
    <w:rsid w:val="009D4CC8"/>
    <w:rsid w:val="009D5268"/>
    <w:rsid w:val="009D56B2"/>
    <w:rsid w:val="009D58C9"/>
    <w:rsid w:val="009D5D6B"/>
    <w:rsid w:val="009D5E58"/>
    <w:rsid w:val="009D615F"/>
    <w:rsid w:val="009D6904"/>
    <w:rsid w:val="009D6B17"/>
    <w:rsid w:val="009D73F6"/>
    <w:rsid w:val="009D7EC2"/>
    <w:rsid w:val="009E03F3"/>
    <w:rsid w:val="009E0DFE"/>
    <w:rsid w:val="009E1205"/>
    <w:rsid w:val="009E129C"/>
    <w:rsid w:val="009E14BF"/>
    <w:rsid w:val="009E1AC2"/>
    <w:rsid w:val="009E1EFE"/>
    <w:rsid w:val="009E2233"/>
    <w:rsid w:val="009E2C45"/>
    <w:rsid w:val="009E3962"/>
    <w:rsid w:val="009E39F2"/>
    <w:rsid w:val="009E408E"/>
    <w:rsid w:val="009E467B"/>
    <w:rsid w:val="009E4835"/>
    <w:rsid w:val="009E4CA6"/>
    <w:rsid w:val="009E4EA1"/>
    <w:rsid w:val="009E5848"/>
    <w:rsid w:val="009E5A18"/>
    <w:rsid w:val="009E6A9F"/>
    <w:rsid w:val="009E6AE2"/>
    <w:rsid w:val="009E6BE8"/>
    <w:rsid w:val="009E71F0"/>
    <w:rsid w:val="009E7250"/>
    <w:rsid w:val="009E7768"/>
    <w:rsid w:val="009E7DBE"/>
    <w:rsid w:val="009F02A8"/>
    <w:rsid w:val="009F032D"/>
    <w:rsid w:val="009F11CA"/>
    <w:rsid w:val="009F18E1"/>
    <w:rsid w:val="009F1A4A"/>
    <w:rsid w:val="009F1C7A"/>
    <w:rsid w:val="009F1CCE"/>
    <w:rsid w:val="009F1F82"/>
    <w:rsid w:val="009F2BF7"/>
    <w:rsid w:val="009F3220"/>
    <w:rsid w:val="009F3D51"/>
    <w:rsid w:val="009F4599"/>
    <w:rsid w:val="009F52FE"/>
    <w:rsid w:val="009F6A12"/>
    <w:rsid w:val="00A001CC"/>
    <w:rsid w:val="00A006E5"/>
    <w:rsid w:val="00A00742"/>
    <w:rsid w:val="00A007EF"/>
    <w:rsid w:val="00A00C9F"/>
    <w:rsid w:val="00A00CF5"/>
    <w:rsid w:val="00A00F9F"/>
    <w:rsid w:val="00A01C28"/>
    <w:rsid w:val="00A02BDC"/>
    <w:rsid w:val="00A02C68"/>
    <w:rsid w:val="00A03D2F"/>
    <w:rsid w:val="00A045E6"/>
    <w:rsid w:val="00A0483E"/>
    <w:rsid w:val="00A05870"/>
    <w:rsid w:val="00A05894"/>
    <w:rsid w:val="00A05986"/>
    <w:rsid w:val="00A0610E"/>
    <w:rsid w:val="00A06777"/>
    <w:rsid w:val="00A06A09"/>
    <w:rsid w:val="00A06C40"/>
    <w:rsid w:val="00A075A3"/>
    <w:rsid w:val="00A07E48"/>
    <w:rsid w:val="00A07FF2"/>
    <w:rsid w:val="00A10D6D"/>
    <w:rsid w:val="00A116B6"/>
    <w:rsid w:val="00A119A7"/>
    <w:rsid w:val="00A124F9"/>
    <w:rsid w:val="00A12845"/>
    <w:rsid w:val="00A1304C"/>
    <w:rsid w:val="00A131FF"/>
    <w:rsid w:val="00A13AEC"/>
    <w:rsid w:val="00A13EE6"/>
    <w:rsid w:val="00A140A0"/>
    <w:rsid w:val="00A140E9"/>
    <w:rsid w:val="00A142C1"/>
    <w:rsid w:val="00A14534"/>
    <w:rsid w:val="00A14982"/>
    <w:rsid w:val="00A1563B"/>
    <w:rsid w:val="00A1579F"/>
    <w:rsid w:val="00A15CB1"/>
    <w:rsid w:val="00A15F51"/>
    <w:rsid w:val="00A16A7A"/>
    <w:rsid w:val="00A16F56"/>
    <w:rsid w:val="00A170D5"/>
    <w:rsid w:val="00A1714A"/>
    <w:rsid w:val="00A174AD"/>
    <w:rsid w:val="00A1775C"/>
    <w:rsid w:val="00A17B96"/>
    <w:rsid w:val="00A205A7"/>
    <w:rsid w:val="00A206BB"/>
    <w:rsid w:val="00A20753"/>
    <w:rsid w:val="00A2096C"/>
    <w:rsid w:val="00A20ADC"/>
    <w:rsid w:val="00A20E3B"/>
    <w:rsid w:val="00A20FFF"/>
    <w:rsid w:val="00A2139D"/>
    <w:rsid w:val="00A21A78"/>
    <w:rsid w:val="00A21BFF"/>
    <w:rsid w:val="00A21D23"/>
    <w:rsid w:val="00A227C0"/>
    <w:rsid w:val="00A23955"/>
    <w:rsid w:val="00A23C72"/>
    <w:rsid w:val="00A24287"/>
    <w:rsid w:val="00A2448C"/>
    <w:rsid w:val="00A252FC"/>
    <w:rsid w:val="00A25327"/>
    <w:rsid w:val="00A2589A"/>
    <w:rsid w:val="00A258B9"/>
    <w:rsid w:val="00A258D3"/>
    <w:rsid w:val="00A25A08"/>
    <w:rsid w:val="00A25BDC"/>
    <w:rsid w:val="00A25F21"/>
    <w:rsid w:val="00A2630C"/>
    <w:rsid w:val="00A26FE5"/>
    <w:rsid w:val="00A271F4"/>
    <w:rsid w:val="00A27710"/>
    <w:rsid w:val="00A27FFA"/>
    <w:rsid w:val="00A301A8"/>
    <w:rsid w:val="00A317DF"/>
    <w:rsid w:val="00A32807"/>
    <w:rsid w:val="00A32DDF"/>
    <w:rsid w:val="00A32E39"/>
    <w:rsid w:val="00A33929"/>
    <w:rsid w:val="00A33B0A"/>
    <w:rsid w:val="00A340BE"/>
    <w:rsid w:val="00A34252"/>
    <w:rsid w:val="00A347E8"/>
    <w:rsid w:val="00A349B5"/>
    <w:rsid w:val="00A34D18"/>
    <w:rsid w:val="00A34E93"/>
    <w:rsid w:val="00A35026"/>
    <w:rsid w:val="00A35316"/>
    <w:rsid w:val="00A358CB"/>
    <w:rsid w:val="00A35955"/>
    <w:rsid w:val="00A35C56"/>
    <w:rsid w:val="00A35F63"/>
    <w:rsid w:val="00A3620F"/>
    <w:rsid w:val="00A3633B"/>
    <w:rsid w:val="00A36354"/>
    <w:rsid w:val="00A3648F"/>
    <w:rsid w:val="00A36ED2"/>
    <w:rsid w:val="00A377DF"/>
    <w:rsid w:val="00A3791E"/>
    <w:rsid w:val="00A37EA3"/>
    <w:rsid w:val="00A37F56"/>
    <w:rsid w:val="00A408E9"/>
    <w:rsid w:val="00A40AB1"/>
    <w:rsid w:val="00A40CCA"/>
    <w:rsid w:val="00A40F9D"/>
    <w:rsid w:val="00A4173C"/>
    <w:rsid w:val="00A41CA8"/>
    <w:rsid w:val="00A42B5F"/>
    <w:rsid w:val="00A42FB1"/>
    <w:rsid w:val="00A43A24"/>
    <w:rsid w:val="00A440FB"/>
    <w:rsid w:val="00A442F9"/>
    <w:rsid w:val="00A459B9"/>
    <w:rsid w:val="00A46169"/>
    <w:rsid w:val="00A46B7C"/>
    <w:rsid w:val="00A475A8"/>
    <w:rsid w:val="00A47A0B"/>
    <w:rsid w:val="00A5003B"/>
    <w:rsid w:val="00A511C0"/>
    <w:rsid w:val="00A51BE9"/>
    <w:rsid w:val="00A51CBD"/>
    <w:rsid w:val="00A531CE"/>
    <w:rsid w:val="00A53E35"/>
    <w:rsid w:val="00A53FE1"/>
    <w:rsid w:val="00A54756"/>
    <w:rsid w:val="00A54F5F"/>
    <w:rsid w:val="00A550E7"/>
    <w:rsid w:val="00A552E7"/>
    <w:rsid w:val="00A559D8"/>
    <w:rsid w:val="00A5614A"/>
    <w:rsid w:val="00A56889"/>
    <w:rsid w:val="00A60AA1"/>
    <w:rsid w:val="00A60D7F"/>
    <w:rsid w:val="00A60FC5"/>
    <w:rsid w:val="00A61BCA"/>
    <w:rsid w:val="00A61C88"/>
    <w:rsid w:val="00A62448"/>
    <w:rsid w:val="00A62A87"/>
    <w:rsid w:val="00A64186"/>
    <w:rsid w:val="00A64AD2"/>
    <w:rsid w:val="00A64B87"/>
    <w:rsid w:val="00A6517D"/>
    <w:rsid w:val="00A6582D"/>
    <w:rsid w:val="00A658ED"/>
    <w:rsid w:val="00A65D3F"/>
    <w:rsid w:val="00A65E75"/>
    <w:rsid w:val="00A66651"/>
    <w:rsid w:val="00A66C78"/>
    <w:rsid w:val="00A66E9D"/>
    <w:rsid w:val="00A66F9D"/>
    <w:rsid w:val="00A67142"/>
    <w:rsid w:val="00A67DC5"/>
    <w:rsid w:val="00A70315"/>
    <w:rsid w:val="00A7054E"/>
    <w:rsid w:val="00A70879"/>
    <w:rsid w:val="00A71570"/>
    <w:rsid w:val="00A71917"/>
    <w:rsid w:val="00A72FB9"/>
    <w:rsid w:val="00A73AB6"/>
    <w:rsid w:val="00A73B18"/>
    <w:rsid w:val="00A73CFF"/>
    <w:rsid w:val="00A73E92"/>
    <w:rsid w:val="00A741E1"/>
    <w:rsid w:val="00A742E0"/>
    <w:rsid w:val="00A74C07"/>
    <w:rsid w:val="00A76D04"/>
    <w:rsid w:val="00A7722D"/>
    <w:rsid w:val="00A774BD"/>
    <w:rsid w:val="00A777AC"/>
    <w:rsid w:val="00A77B7F"/>
    <w:rsid w:val="00A77FE8"/>
    <w:rsid w:val="00A80022"/>
    <w:rsid w:val="00A80177"/>
    <w:rsid w:val="00A814A0"/>
    <w:rsid w:val="00A81680"/>
    <w:rsid w:val="00A818B6"/>
    <w:rsid w:val="00A81F8E"/>
    <w:rsid w:val="00A8287F"/>
    <w:rsid w:val="00A828F0"/>
    <w:rsid w:val="00A82983"/>
    <w:rsid w:val="00A82A92"/>
    <w:rsid w:val="00A832E4"/>
    <w:rsid w:val="00A83359"/>
    <w:rsid w:val="00A83E47"/>
    <w:rsid w:val="00A83F1C"/>
    <w:rsid w:val="00A843B0"/>
    <w:rsid w:val="00A84428"/>
    <w:rsid w:val="00A847F9"/>
    <w:rsid w:val="00A85A20"/>
    <w:rsid w:val="00A85C58"/>
    <w:rsid w:val="00A86448"/>
    <w:rsid w:val="00A86DB1"/>
    <w:rsid w:val="00A87914"/>
    <w:rsid w:val="00A9034B"/>
    <w:rsid w:val="00A90D66"/>
    <w:rsid w:val="00A91139"/>
    <w:rsid w:val="00A91161"/>
    <w:rsid w:val="00A91B66"/>
    <w:rsid w:val="00A92700"/>
    <w:rsid w:val="00A9275A"/>
    <w:rsid w:val="00A92AF0"/>
    <w:rsid w:val="00A939CA"/>
    <w:rsid w:val="00A93C6E"/>
    <w:rsid w:val="00A93C9B"/>
    <w:rsid w:val="00A93CB7"/>
    <w:rsid w:val="00A941D3"/>
    <w:rsid w:val="00A942DE"/>
    <w:rsid w:val="00A9445A"/>
    <w:rsid w:val="00A94DD4"/>
    <w:rsid w:val="00A952CD"/>
    <w:rsid w:val="00A95716"/>
    <w:rsid w:val="00A95B6A"/>
    <w:rsid w:val="00A9605C"/>
    <w:rsid w:val="00A967FE"/>
    <w:rsid w:val="00A96B29"/>
    <w:rsid w:val="00A971E9"/>
    <w:rsid w:val="00A972C4"/>
    <w:rsid w:val="00A974A3"/>
    <w:rsid w:val="00A97990"/>
    <w:rsid w:val="00AA048C"/>
    <w:rsid w:val="00AA04CC"/>
    <w:rsid w:val="00AA1EF6"/>
    <w:rsid w:val="00AA266D"/>
    <w:rsid w:val="00AA374A"/>
    <w:rsid w:val="00AA3DFD"/>
    <w:rsid w:val="00AA456B"/>
    <w:rsid w:val="00AA499C"/>
    <w:rsid w:val="00AA4D77"/>
    <w:rsid w:val="00AA4ECB"/>
    <w:rsid w:val="00AA5165"/>
    <w:rsid w:val="00AA54D5"/>
    <w:rsid w:val="00AA68C6"/>
    <w:rsid w:val="00AA6E13"/>
    <w:rsid w:val="00AA6FDA"/>
    <w:rsid w:val="00AA7461"/>
    <w:rsid w:val="00AA755E"/>
    <w:rsid w:val="00AB0ACB"/>
    <w:rsid w:val="00AB19A4"/>
    <w:rsid w:val="00AB1C32"/>
    <w:rsid w:val="00AB2D2C"/>
    <w:rsid w:val="00AB3505"/>
    <w:rsid w:val="00AB3B82"/>
    <w:rsid w:val="00AB3BFB"/>
    <w:rsid w:val="00AB5041"/>
    <w:rsid w:val="00AB5088"/>
    <w:rsid w:val="00AB51D5"/>
    <w:rsid w:val="00AB53E9"/>
    <w:rsid w:val="00AB5A32"/>
    <w:rsid w:val="00AB5AAC"/>
    <w:rsid w:val="00AB626F"/>
    <w:rsid w:val="00AB62BA"/>
    <w:rsid w:val="00AB67E7"/>
    <w:rsid w:val="00AB6AB5"/>
    <w:rsid w:val="00AB6C72"/>
    <w:rsid w:val="00AB6F5E"/>
    <w:rsid w:val="00AB745A"/>
    <w:rsid w:val="00AB7D84"/>
    <w:rsid w:val="00AC0439"/>
    <w:rsid w:val="00AC0709"/>
    <w:rsid w:val="00AC113B"/>
    <w:rsid w:val="00AC12EF"/>
    <w:rsid w:val="00AC160B"/>
    <w:rsid w:val="00AC1F08"/>
    <w:rsid w:val="00AC2B13"/>
    <w:rsid w:val="00AC2D32"/>
    <w:rsid w:val="00AC3455"/>
    <w:rsid w:val="00AC3B33"/>
    <w:rsid w:val="00AC4252"/>
    <w:rsid w:val="00AC4517"/>
    <w:rsid w:val="00AC4BAE"/>
    <w:rsid w:val="00AC4FCC"/>
    <w:rsid w:val="00AC5C60"/>
    <w:rsid w:val="00AC5D0D"/>
    <w:rsid w:val="00AC5D2E"/>
    <w:rsid w:val="00AC62B5"/>
    <w:rsid w:val="00AC63E5"/>
    <w:rsid w:val="00AC65C4"/>
    <w:rsid w:val="00AC6771"/>
    <w:rsid w:val="00AC714B"/>
    <w:rsid w:val="00AC7AA9"/>
    <w:rsid w:val="00AD0181"/>
    <w:rsid w:val="00AD0298"/>
    <w:rsid w:val="00AD115E"/>
    <w:rsid w:val="00AD15E1"/>
    <w:rsid w:val="00AD2311"/>
    <w:rsid w:val="00AD3750"/>
    <w:rsid w:val="00AD3E58"/>
    <w:rsid w:val="00AD40C6"/>
    <w:rsid w:val="00AD45F8"/>
    <w:rsid w:val="00AD488F"/>
    <w:rsid w:val="00AD5064"/>
    <w:rsid w:val="00AD56D0"/>
    <w:rsid w:val="00AD59E1"/>
    <w:rsid w:val="00AD6B58"/>
    <w:rsid w:val="00AD75C0"/>
    <w:rsid w:val="00AD79A7"/>
    <w:rsid w:val="00AE01FF"/>
    <w:rsid w:val="00AE05E2"/>
    <w:rsid w:val="00AE0E02"/>
    <w:rsid w:val="00AE10F1"/>
    <w:rsid w:val="00AE2063"/>
    <w:rsid w:val="00AE21FF"/>
    <w:rsid w:val="00AE2CDC"/>
    <w:rsid w:val="00AE2E31"/>
    <w:rsid w:val="00AE323E"/>
    <w:rsid w:val="00AE3264"/>
    <w:rsid w:val="00AE4199"/>
    <w:rsid w:val="00AE475E"/>
    <w:rsid w:val="00AE4838"/>
    <w:rsid w:val="00AE4A2A"/>
    <w:rsid w:val="00AE4C81"/>
    <w:rsid w:val="00AE5047"/>
    <w:rsid w:val="00AE6A55"/>
    <w:rsid w:val="00AE6FB0"/>
    <w:rsid w:val="00AE6FCF"/>
    <w:rsid w:val="00AE778B"/>
    <w:rsid w:val="00AE7A7B"/>
    <w:rsid w:val="00AE7D70"/>
    <w:rsid w:val="00AF009E"/>
    <w:rsid w:val="00AF0589"/>
    <w:rsid w:val="00AF16E2"/>
    <w:rsid w:val="00AF1FBB"/>
    <w:rsid w:val="00AF28EE"/>
    <w:rsid w:val="00AF2C39"/>
    <w:rsid w:val="00AF335D"/>
    <w:rsid w:val="00AF3668"/>
    <w:rsid w:val="00AF3A29"/>
    <w:rsid w:val="00AF3A40"/>
    <w:rsid w:val="00AF463F"/>
    <w:rsid w:val="00AF46CE"/>
    <w:rsid w:val="00AF47AE"/>
    <w:rsid w:val="00AF4E16"/>
    <w:rsid w:val="00AF4EC5"/>
    <w:rsid w:val="00AF579E"/>
    <w:rsid w:val="00AF5808"/>
    <w:rsid w:val="00AF58B8"/>
    <w:rsid w:val="00AF58C3"/>
    <w:rsid w:val="00AF6103"/>
    <w:rsid w:val="00AF639C"/>
    <w:rsid w:val="00AF6B32"/>
    <w:rsid w:val="00AF6D8D"/>
    <w:rsid w:val="00AF70F2"/>
    <w:rsid w:val="00AF74AB"/>
    <w:rsid w:val="00B00075"/>
    <w:rsid w:val="00B000BA"/>
    <w:rsid w:val="00B00634"/>
    <w:rsid w:val="00B00777"/>
    <w:rsid w:val="00B00841"/>
    <w:rsid w:val="00B009B3"/>
    <w:rsid w:val="00B00D5B"/>
    <w:rsid w:val="00B00E17"/>
    <w:rsid w:val="00B0101D"/>
    <w:rsid w:val="00B019D7"/>
    <w:rsid w:val="00B024AF"/>
    <w:rsid w:val="00B030C2"/>
    <w:rsid w:val="00B0333B"/>
    <w:rsid w:val="00B03E99"/>
    <w:rsid w:val="00B044A4"/>
    <w:rsid w:val="00B044A9"/>
    <w:rsid w:val="00B045AD"/>
    <w:rsid w:val="00B04E3F"/>
    <w:rsid w:val="00B050CC"/>
    <w:rsid w:val="00B0517B"/>
    <w:rsid w:val="00B05F10"/>
    <w:rsid w:val="00B05FC0"/>
    <w:rsid w:val="00B06DC4"/>
    <w:rsid w:val="00B06F72"/>
    <w:rsid w:val="00B06FD1"/>
    <w:rsid w:val="00B076BE"/>
    <w:rsid w:val="00B07870"/>
    <w:rsid w:val="00B07CC6"/>
    <w:rsid w:val="00B1013A"/>
    <w:rsid w:val="00B101CD"/>
    <w:rsid w:val="00B10224"/>
    <w:rsid w:val="00B12099"/>
    <w:rsid w:val="00B1251A"/>
    <w:rsid w:val="00B12945"/>
    <w:rsid w:val="00B12DCF"/>
    <w:rsid w:val="00B12EB0"/>
    <w:rsid w:val="00B13116"/>
    <w:rsid w:val="00B132BC"/>
    <w:rsid w:val="00B134A2"/>
    <w:rsid w:val="00B13FDB"/>
    <w:rsid w:val="00B14F39"/>
    <w:rsid w:val="00B15A8C"/>
    <w:rsid w:val="00B1610F"/>
    <w:rsid w:val="00B16172"/>
    <w:rsid w:val="00B16846"/>
    <w:rsid w:val="00B16894"/>
    <w:rsid w:val="00B16951"/>
    <w:rsid w:val="00B16CBA"/>
    <w:rsid w:val="00B16DE2"/>
    <w:rsid w:val="00B17368"/>
    <w:rsid w:val="00B178DD"/>
    <w:rsid w:val="00B17DE5"/>
    <w:rsid w:val="00B204C2"/>
    <w:rsid w:val="00B20F5E"/>
    <w:rsid w:val="00B211D3"/>
    <w:rsid w:val="00B21DEE"/>
    <w:rsid w:val="00B220AE"/>
    <w:rsid w:val="00B22126"/>
    <w:rsid w:val="00B22173"/>
    <w:rsid w:val="00B2292F"/>
    <w:rsid w:val="00B22936"/>
    <w:rsid w:val="00B229EC"/>
    <w:rsid w:val="00B22AAB"/>
    <w:rsid w:val="00B22FBF"/>
    <w:rsid w:val="00B23533"/>
    <w:rsid w:val="00B23B60"/>
    <w:rsid w:val="00B23D1D"/>
    <w:rsid w:val="00B23F59"/>
    <w:rsid w:val="00B24038"/>
    <w:rsid w:val="00B245AD"/>
    <w:rsid w:val="00B24FE6"/>
    <w:rsid w:val="00B25179"/>
    <w:rsid w:val="00B25440"/>
    <w:rsid w:val="00B25DBD"/>
    <w:rsid w:val="00B2645F"/>
    <w:rsid w:val="00B26484"/>
    <w:rsid w:val="00B264E9"/>
    <w:rsid w:val="00B26534"/>
    <w:rsid w:val="00B26ADE"/>
    <w:rsid w:val="00B27388"/>
    <w:rsid w:val="00B27458"/>
    <w:rsid w:val="00B275FA"/>
    <w:rsid w:val="00B3019A"/>
    <w:rsid w:val="00B302DB"/>
    <w:rsid w:val="00B306A1"/>
    <w:rsid w:val="00B30832"/>
    <w:rsid w:val="00B308CA"/>
    <w:rsid w:val="00B310B7"/>
    <w:rsid w:val="00B3175B"/>
    <w:rsid w:val="00B31796"/>
    <w:rsid w:val="00B31DA0"/>
    <w:rsid w:val="00B32A47"/>
    <w:rsid w:val="00B33027"/>
    <w:rsid w:val="00B336B7"/>
    <w:rsid w:val="00B33DA1"/>
    <w:rsid w:val="00B37B85"/>
    <w:rsid w:val="00B37D67"/>
    <w:rsid w:val="00B41CC6"/>
    <w:rsid w:val="00B41FBA"/>
    <w:rsid w:val="00B4244F"/>
    <w:rsid w:val="00B428EA"/>
    <w:rsid w:val="00B42EED"/>
    <w:rsid w:val="00B4310B"/>
    <w:rsid w:val="00B43CC7"/>
    <w:rsid w:val="00B43D78"/>
    <w:rsid w:val="00B43F40"/>
    <w:rsid w:val="00B449D3"/>
    <w:rsid w:val="00B44E28"/>
    <w:rsid w:val="00B44F62"/>
    <w:rsid w:val="00B451F4"/>
    <w:rsid w:val="00B456D7"/>
    <w:rsid w:val="00B459B6"/>
    <w:rsid w:val="00B45DBD"/>
    <w:rsid w:val="00B4640F"/>
    <w:rsid w:val="00B46497"/>
    <w:rsid w:val="00B46651"/>
    <w:rsid w:val="00B46B2D"/>
    <w:rsid w:val="00B46E91"/>
    <w:rsid w:val="00B473BA"/>
    <w:rsid w:val="00B47882"/>
    <w:rsid w:val="00B50275"/>
    <w:rsid w:val="00B502AC"/>
    <w:rsid w:val="00B50583"/>
    <w:rsid w:val="00B50BE0"/>
    <w:rsid w:val="00B50EB6"/>
    <w:rsid w:val="00B50EDD"/>
    <w:rsid w:val="00B512ED"/>
    <w:rsid w:val="00B5167B"/>
    <w:rsid w:val="00B51F01"/>
    <w:rsid w:val="00B52150"/>
    <w:rsid w:val="00B523C6"/>
    <w:rsid w:val="00B525D9"/>
    <w:rsid w:val="00B5282B"/>
    <w:rsid w:val="00B534AE"/>
    <w:rsid w:val="00B53520"/>
    <w:rsid w:val="00B53F71"/>
    <w:rsid w:val="00B5418C"/>
    <w:rsid w:val="00B54B9D"/>
    <w:rsid w:val="00B557AE"/>
    <w:rsid w:val="00B56599"/>
    <w:rsid w:val="00B566C4"/>
    <w:rsid w:val="00B56820"/>
    <w:rsid w:val="00B56D90"/>
    <w:rsid w:val="00B57302"/>
    <w:rsid w:val="00B57466"/>
    <w:rsid w:val="00B57523"/>
    <w:rsid w:val="00B578DE"/>
    <w:rsid w:val="00B57A1C"/>
    <w:rsid w:val="00B60331"/>
    <w:rsid w:val="00B608E5"/>
    <w:rsid w:val="00B609F6"/>
    <w:rsid w:val="00B60A4E"/>
    <w:rsid w:val="00B6126F"/>
    <w:rsid w:val="00B63A3D"/>
    <w:rsid w:val="00B652DE"/>
    <w:rsid w:val="00B65703"/>
    <w:rsid w:val="00B658DB"/>
    <w:rsid w:val="00B65F7C"/>
    <w:rsid w:val="00B6698A"/>
    <w:rsid w:val="00B66F67"/>
    <w:rsid w:val="00B674A6"/>
    <w:rsid w:val="00B676FD"/>
    <w:rsid w:val="00B67EB5"/>
    <w:rsid w:val="00B67F08"/>
    <w:rsid w:val="00B701B8"/>
    <w:rsid w:val="00B701E7"/>
    <w:rsid w:val="00B704AC"/>
    <w:rsid w:val="00B70B99"/>
    <w:rsid w:val="00B70C04"/>
    <w:rsid w:val="00B7128A"/>
    <w:rsid w:val="00B71CD5"/>
    <w:rsid w:val="00B72B0A"/>
    <w:rsid w:val="00B73531"/>
    <w:rsid w:val="00B73671"/>
    <w:rsid w:val="00B73744"/>
    <w:rsid w:val="00B73C13"/>
    <w:rsid w:val="00B74665"/>
    <w:rsid w:val="00B75290"/>
    <w:rsid w:val="00B7538F"/>
    <w:rsid w:val="00B76235"/>
    <w:rsid w:val="00B76366"/>
    <w:rsid w:val="00B76AE9"/>
    <w:rsid w:val="00B76DFF"/>
    <w:rsid w:val="00B76EFC"/>
    <w:rsid w:val="00B77452"/>
    <w:rsid w:val="00B77824"/>
    <w:rsid w:val="00B77CF3"/>
    <w:rsid w:val="00B77E10"/>
    <w:rsid w:val="00B77F20"/>
    <w:rsid w:val="00B80242"/>
    <w:rsid w:val="00B805EB"/>
    <w:rsid w:val="00B81BC4"/>
    <w:rsid w:val="00B82122"/>
    <w:rsid w:val="00B8229D"/>
    <w:rsid w:val="00B82653"/>
    <w:rsid w:val="00B82D5F"/>
    <w:rsid w:val="00B83010"/>
    <w:rsid w:val="00B8336A"/>
    <w:rsid w:val="00B834C7"/>
    <w:rsid w:val="00B8395F"/>
    <w:rsid w:val="00B83AE1"/>
    <w:rsid w:val="00B84022"/>
    <w:rsid w:val="00B8549B"/>
    <w:rsid w:val="00B85685"/>
    <w:rsid w:val="00B85BDD"/>
    <w:rsid w:val="00B86C0A"/>
    <w:rsid w:val="00B86CDA"/>
    <w:rsid w:val="00B86F48"/>
    <w:rsid w:val="00B8772E"/>
    <w:rsid w:val="00B87732"/>
    <w:rsid w:val="00B8777A"/>
    <w:rsid w:val="00B90092"/>
    <w:rsid w:val="00B90127"/>
    <w:rsid w:val="00B91424"/>
    <w:rsid w:val="00B92449"/>
    <w:rsid w:val="00B927FE"/>
    <w:rsid w:val="00B929DE"/>
    <w:rsid w:val="00B92B71"/>
    <w:rsid w:val="00B92D2D"/>
    <w:rsid w:val="00B93179"/>
    <w:rsid w:val="00B931A6"/>
    <w:rsid w:val="00B93933"/>
    <w:rsid w:val="00B93A36"/>
    <w:rsid w:val="00B94831"/>
    <w:rsid w:val="00B948CA"/>
    <w:rsid w:val="00B94A54"/>
    <w:rsid w:val="00B94C59"/>
    <w:rsid w:val="00B950C4"/>
    <w:rsid w:val="00B95266"/>
    <w:rsid w:val="00B953C5"/>
    <w:rsid w:val="00B957F5"/>
    <w:rsid w:val="00B960D6"/>
    <w:rsid w:val="00B9646F"/>
    <w:rsid w:val="00B966C7"/>
    <w:rsid w:val="00B96999"/>
    <w:rsid w:val="00B96A34"/>
    <w:rsid w:val="00B96E33"/>
    <w:rsid w:val="00B96FEC"/>
    <w:rsid w:val="00B9715F"/>
    <w:rsid w:val="00B975BD"/>
    <w:rsid w:val="00B97FDF"/>
    <w:rsid w:val="00BA0ECD"/>
    <w:rsid w:val="00BA0FFE"/>
    <w:rsid w:val="00BA1C27"/>
    <w:rsid w:val="00BA20D1"/>
    <w:rsid w:val="00BA23AA"/>
    <w:rsid w:val="00BA2806"/>
    <w:rsid w:val="00BA3171"/>
    <w:rsid w:val="00BA38CF"/>
    <w:rsid w:val="00BA3E3C"/>
    <w:rsid w:val="00BA4968"/>
    <w:rsid w:val="00BA4F05"/>
    <w:rsid w:val="00BA5521"/>
    <w:rsid w:val="00BA5581"/>
    <w:rsid w:val="00BA5778"/>
    <w:rsid w:val="00BA5A59"/>
    <w:rsid w:val="00BA611B"/>
    <w:rsid w:val="00BA63DE"/>
    <w:rsid w:val="00BA6597"/>
    <w:rsid w:val="00BA68E9"/>
    <w:rsid w:val="00BA6985"/>
    <w:rsid w:val="00BA6DF3"/>
    <w:rsid w:val="00BA7497"/>
    <w:rsid w:val="00BA75D0"/>
    <w:rsid w:val="00BA7C01"/>
    <w:rsid w:val="00BB0908"/>
    <w:rsid w:val="00BB0974"/>
    <w:rsid w:val="00BB09C8"/>
    <w:rsid w:val="00BB0CCF"/>
    <w:rsid w:val="00BB0F91"/>
    <w:rsid w:val="00BB15CB"/>
    <w:rsid w:val="00BB1B34"/>
    <w:rsid w:val="00BB1EFD"/>
    <w:rsid w:val="00BB23A7"/>
    <w:rsid w:val="00BB2497"/>
    <w:rsid w:val="00BB2557"/>
    <w:rsid w:val="00BB2640"/>
    <w:rsid w:val="00BB264D"/>
    <w:rsid w:val="00BB28F2"/>
    <w:rsid w:val="00BB2B3F"/>
    <w:rsid w:val="00BB3977"/>
    <w:rsid w:val="00BB3B87"/>
    <w:rsid w:val="00BB4442"/>
    <w:rsid w:val="00BB4741"/>
    <w:rsid w:val="00BB4900"/>
    <w:rsid w:val="00BB4A53"/>
    <w:rsid w:val="00BB5987"/>
    <w:rsid w:val="00BB5C45"/>
    <w:rsid w:val="00BB613F"/>
    <w:rsid w:val="00BB67C6"/>
    <w:rsid w:val="00BB6819"/>
    <w:rsid w:val="00BB6FB8"/>
    <w:rsid w:val="00BB76BB"/>
    <w:rsid w:val="00BB7741"/>
    <w:rsid w:val="00BB7911"/>
    <w:rsid w:val="00BB7AFE"/>
    <w:rsid w:val="00BB7F60"/>
    <w:rsid w:val="00BB7FCF"/>
    <w:rsid w:val="00BC0516"/>
    <w:rsid w:val="00BC07BF"/>
    <w:rsid w:val="00BC07EE"/>
    <w:rsid w:val="00BC0F39"/>
    <w:rsid w:val="00BC1602"/>
    <w:rsid w:val="00BC17F3"/>
    <w:rsid w:val="00BC1BBA"/>
    <w:rsid w:val="00BC1FAB"/>
    <w:rsid w:val="00BC2203"/>
    <w:rsid w:val="00BC23BD"/>
    <w:rsid w:val="00BC2B00"/>
    <w:rsid w:val="00BC3BAF"/>
    <w:rsid w:val="00BC479D"/>
    <w:rsid w:val="00BC4A9D"/>
    <w:rsid w:val="00BC4BF0"/>
    <w:rsid w:val="00BC5272"/>
    <w:rsid w:val="00BC5BB2"/>
    <w:rsid w:val="00BC6252"/>
    <w:rsid w:val="00BC62EF"/>
    <w:rsid w:val="00BC7F49"/>
    <w:rsid w:val="00BD091B"/>
    <w:rsid w:val="00BD0DFA"/>
    <w:rsid w:val="00BD148A"/>
    <w:rsid w:val="00BD1603"/>
    <w:rsid w:val="00BD1CDB"/>
    <w:rsid w:val="00BD20EE"/>
    <w:rsid w:val="00BD21B1"/>
    <w:rsid w:val="00BD2495"/>
    <w:rsid w:val="00BD3CC5"/>
    <w:rsid w:val="00BD435E"/>
    <w:rsid w:val="00BD45DF"/>
    <w:rsid w:val="00BD4DD8"/>
    <w:rsid w:val="00BD4E74"/>
    <w:rsid w:val="00BD530B"/>
    <w:rsid w:val="00BD574A"/>
    <w:rsid w:val="00BD6870"/>
    <w:rsid w:val="00BD6B24"/>
    <w:rsid w:val="00BD6FCC"/>
    <w:rsid w:val="00BD725C"/>
    <w:rsid w:val="00BD7DB4"/>
    <w:rsid w:val="00BE0B19"/>
    <w:rsid w:val="00BE0C26"/>
    <w:rsid w:val="00BE17D5"/>
    <w:rsid w:val="00BE1816"/>
    <w:rsid w:val="00BE2CEB"/>
    <w:rsid w:val="00BE375D"/>
    <w:rsid w:val="00BE37DF"/>
    <w:rsid w:val="00BE39FC"/>
    <w:rsid w:val="00BE3F7C"/>
    <w:rsid w:val="00BE43E7"/>
    <w:rsid w:val="00BE448E"/>
    <w:rsid w:val="00BE5A54"/>
    <w:rsid w:val="00BE5B45"/>
    <w:rsid w:val="00BE6335"/>
    <w:rsid w:val="00BE687D"/>
    <w:rsid w:val="00BE6D88"/>
    <w:rsid w:val="00BE72B3"/>
    <w:rsid w:val="00BE79AE"/>
    <w:rsid w:val="00BF0165"/>
    <w:rsid w:val="00BF1056"/>
    <w:rsid w:val="00BF1DBA"/>
    <w:rsid w:val="00BF21B9"/>
    <w:rsid w:val="00BF32E0"/>
    <w:rsid w:val="00BF34CF"/>
    <w:rsid w:val="00BF398F"/>
    <w:rsid w:val="00BF3A73"/>
    <w:rsid w:val="00BF459E"/>
    <w:rsid w:val="00BF47A8"/>
    <w:rsid w:val="00BF4986"/>
    <w:rsid w:val="00BF533C"/>
    <w:rsid w:val="00BF59EB"/>
    <w:rsid w:val="00BF5BBC"/>
    <w:rsid w:val="00BF5F11"/>
    <w:rsid w:val="00BF6056"/>
    <w:rsid w:val="00BF6554"/>
    <w:rsid w:val="00BF7345"/>
    <w:rsid w:val="00BF7735"/>
    <w:rsid w:val="00BF793D"/>
    <w:rsid w:val="00C00629"/>
    <w:rsid w:val="00C0086A"/>
    <w:rsid w:val="00C009AA"/>
    <w:rsid w:val="00C01BDE"/>
    <w:rsid w:val="00C01E3B"/>
    <w:rsid w:val="00C027A1"/>
    <w:rsid w:val="00C02D8F"/>
    <w:rsid w:val="00C02F90"/>
    <w:rsid w:val="00C02FC0"/>
    <w:rsid w:val="00C03D15"/>
    <w:rsid w:val="00C04FC5"/>
    <w:rsid w:val="00C054F1"/>
    <w:rsid w:val="00C05564"/>
    <w:rsid w:val="00C059CB"/>
    <w:rsid w:val="00C06050"/>
    <w:rsid w:val="00C06132"/>
    <w:rsid w:val="00C061AE"/>
    <w:rsid w:val="00C06CBC"/>
    <w:rsid w:val="00C06F44"/>
    <w:rsid w:val="00C0734E"/>
    <w:rsid w:val="00C07433"/>
    <w:rsid w:val="00C07572"/>
    <w:rsid w:val="00C07801"/>
    <w:rsid w:val="00C07F81"/>
    <w:rsid w:val="00C1027A"/>
    <w:rsid w:val="00C10511"/>
    <w:rsid w:val="00C10BA2"/>
    <w:rsid w:val="00C10FC1"/>
    <w:rsid w:val="00C1117D"/>
    <w:rsid w:val="00C11A64"/>
    <w:rsid w:val="00C11F09"/>
    <w:rsid w:val="00C12338"/>
    <w:rsid w:val="00C12DBD"/>
    <w:rsid w:val="00C1350C"/>
    <w:rsid w:val="00C1377B"/>
    <w:rsid w:val="00C1408F"/>
    <w:rsid w:val="00C14A2C"/>
    <w:rsid w:val="00C15168"/>
    <w:rsid w:val="00C155A4"/>
    <w:rsid w:val="00C15C3C"/>
    <w:rsid w:val="00C162B8"/>
    <w:rsid w:val="00C167F5"/>
    <w:rsid w:val="00C1696B"/>
    <w:rsid w:val="00C16A5F"/>
    <w:rsid w:val="00C16B05"/>
    <w:rsid w:val="00C16B59"/>
    <w:rsid w:val="00C1780D"/>
    <w:rsid w:val="00C17885"/>
    <w:rsid w:val="00C17CBE"/>
    <w:rsid w:val="00C17E11"/>
    <w:rsid w:val="00C2010F"/>
    <w:rsid w:val="00C2043F"/>
    <w:rsid w:val="00C20667"/>
    <w:rsid w:val="00C208AD"/>
    <w:rsid w:val="00C20A37"/>
    <w:rsid w:val="00C20DF6"/>
    <w:rsid w:val="00C21808"/>
    <w:rsid w:val="00C21DE6"/>
    <w:rsid w:val="00C21F13"/>
    <w:rsid w:val="00C226D7"/>
    <w:rsid w:val="00C2286E"/>
    <w:rsid w:val="00C2346A"/>
    <w:rsid w:val="00C23690"/>
    <w:rsid w:val="00C2375E"/>
    <w:rsid w:val="00C23DF9"/>
    <w:rsid w:val="00C24AAE"/>
    <w:rsid w:val="00C253FA"/>
    <w:rsid w:val="00C25639"/>
    <w:rsid w:val="00C2594D"/>
    <w:rsid w:val="00C25B7C"/>
    <w:rsid w:val="00C264FA"/>
    <w:rsid w:val="00C268E4"/>
    <w:rsid w:val="00C26910"/>
    <w:rsid w:val="00C27FD1"/>
    <w:rsid w:val="00C301C5"/>
    <w:rsid w:val="00C30282"/>
    <w:rsid w:val="00C30CC2"/>
    <w:rsid w:val="00C30F80"/>
    <w:rsid w:val="00C31357"/>
    <w:rsid w:val="00C32681"/>
    <w:rsid w:val="00C32EAD"/>
    <w:rsid w:val="00C32EC4"/>
    <w:rsid w:val="00C32F23"/>
    <w:rsid w:val="00C33737"/>
    <w:rsid w:val="00C34137"/>
    <w:rsid w:val="00C349D5"/>
    <w:rsid w:val="00C34B1E"/>
    <w:rsid w:val="00C352A2"/>
    <w:rsid w:val="00C362D6"/>
    <w:rsid w:val="00C36915"/>
    <w:rsid w:val="00C37239"/>
    <w:rsid w:val="00C372BE"/>
    <w:rsid w:val="00C37712"/>
    <w:rsid w:val="00C37931"/>
    <w:rsid w:val="00C379FC"/>
    <w:rsid w:val="00C40081"/>
    <w:rsid w:val="00C407A0"/>
    <w:rsid w:val="00C40E43"/>
    <w:rsid w:val="00C41E8C"/>
    <w:rsid w:val="00C426D2"/>
    <w:rsid w:val="00C433FD"/>
    <w:rsid w:val="00C43661"/>
    <w:rsid w:val="00C43FA7"/>
    <w:rsid w:val="00C44A46"/>
    <w:rsid w:val="00C44ED8"/>
    <w:rsid w:val="00C45143"/>
    <w:rsid w:val="00C4549B"/>
    <w:rsid w:val="00C460D2"/>
    <w:rsid w:val="00C4628A"/>
    <w:rsid w:val="00C465FB"/>
    <w:rsid w:val="00C471D0"/>
    <w:rsid w:val="00C47595"/>
    <w:rsid w:val="00C4780C"/>
    <w:rsid w:val="00C47C08"/>
    <w:rsid w:val="00C505C4"/>
    <w:rsid w:val="00C50F57"/>
    <w:rsid w:val="00C51355"/>
    <w:rsid w:val="00C514DF"/>
    <w:rsid w:val="00C51AD9"/>
    <w:rsid w:val="00C51FE8"/>
    <w:rsid w:val="00C529F4"/>
    <w:rsid w:val="00C5389D"/>
    <w:rsid w:val="00C54161"/>
    <w:rsid w:val="00C54174"/>
    <w:rsid w:val="00C54200"/>
    <w:rsid w:val="00C5498A"/>
    <w:rsid w:val="00C54F9C"/>
    <w:rsid w:val="00C554F2"/>
    <w:rsid w:val="00C55AA4"/>
    <w:rsid w:val="00C5728B"/>
    <w:rsid w:val="00C5745C"/>
    <w:rsid w:val="00C57823"/>
    <w:rsid w:val="00C60394"/>
    <w:rsid w:val="00C60974"/>
    <w:rsid w:val="00C60A54"/>
    <w:rsid w:val="00C61224"/>
    <w:rsid w:val="00C6180D"/>
    <w:rsid w:val="00C6296C"/>
    <w:rsid w:val="00C63225"/>
    <w:rsid w:val="00C6343E"/>
    <w:rsid w:val="00C64228"/>
    <w:rsid w:val="00C645AE"/>
    <w:rsid w:val="00C6481D"/>
    <w:rsid w:val="00C64D0E"/>
    <w:rsid w:val="00C6554D"/>
    <w:rsid w:val="00C6630D"/>
    <w:rsid w:val="00C665A6"/>
    <w:rsid w:val="00C669E9"/>
    <w:rsid w:val="00C66B7B"/>
    <w:rsid w:val="00C66E02"/>
    <w:rsid w:val="00C675BB"/>
    <w:rsid w:val="00C67C0B"/>
    <w:rsid w:val="00C67ED6"/>
    <w:rsid w:val="00C67F6B"/>
    <w:rsid w:val="00C70234"/>
    <w:rsid w:val="00C71224"/>
    <w:rsid w:val="00C713FF"/>
    <w:rsid w:val="00C71B09"/>
    <w:rsid w:val="00C71D91"/>
    <w:rsid w:val="00C7233D"/>
    <w:rsid w:val="00C7275D"/>
    <w:rsid w:val="00C729CA"/>
    <w:rsid w:val="00C73867"/>
    <w:rsid w:val="00C738E3"/>
    <w:rsid w:val="00C7393A"/>
    <w:rsid w:val="00C742A7"/>
    <w:rsid w:val="00C7431D"/>
    <w:rsid w:val="00C74440"/>
    <w:rsid w:val="00C7496A"/>
    <w:rsid w:val="00C74CAB"/>
    <w:rsid w:val="00C753BA"/>
    <w:rsid w:val="00C755FB"/>
    <w:rsid w:val="00C75C50"/>
    <w:rsid w:val="00C760F9"/>
    <w:rsid w:val="00C76C93"/>
    <w:rsid w:val="00C7704C"/>
    <w:rsid w:val="00C77431"/>
    <w:rsid w:val="00C77C2C"/>
    <w:rsid w:val="00C77F1C"/>
    <w:rsid w:val="00C803C4"/>
    <w:rsid w:val="00C80AB2"/>
    <w:rsid w:val="00C83655"/>
    <w:rsid w:val="00C8370F"/>
    <w:rsid w:val="00C837F2"/>
    <w:rsid w:val="00C8389B"/>
    <w:rsid w:val="00C83F8F"/>
    <w:rsid w:val="00C84458"/>
    <w:rsid w:val="00C84557"/>
    <w:rsid w:val="00C84F06"/>
    <w:rsid w:val="00C8539E"/>
    <w:rsid w:val="00C8585F"/>
    <w:rsid w:val="00C85964"/>
    <w:rsid w:val="00C8679C"/>
    <w:rsid w:val="00C87099"/>
    <w:rsid w:val="00C87386"/>
    <w:rsid w:val="00C87B5A"/>
    <w:rsid w:val="00C908D1"/>
    <w:rsid w:val="00C90900"/>
    <w:rsid w:val="00C90B3A"/>
    <w:rsid w:val="00C91036"/>
    <w:rsid w:val="00C9160E"/>
    <w:rsid w:val="00C9249F"/>
    <w:rsid w:val="00C92DCD"/>
    <w:rsid w:val="00C92FEA"/>
    <w:rsid w:val="00C93028"/>
    <w:rsid w:val="00C9349C"/>
    <w:rsid w:val="00C937D8"/>
    <w:rsid w:val="00C93B15"/>
    <w:rsid w:val="00C93B21"/>
    <w:rsid w:val="00C93E6A"/>
    <w:rsid w:val="00C93FAB"/>
    <w:rsid w:val="00C94272"/>
    <w:rsid w:val="00C94309"/>
    <w:rsid w:val="00C94436"/>
    <w:rsid w:val="00C9500F"/>
    <w:rsid w:val="00C950A8"/>
    <w:rsid w:val="00C95745"/>
    <w:rsid w:val="00C96145"/>
    <w:rsid w:val="00C96663"/>
    <w:rsid w:val="00C96C1A"/>
    <w:rsid w:val="00C96DA9"/>
    <w:rsid w:val="00C97538"/>
    <w:rsid w:val="00C97A10"/>
    <w:rsid w:val="00CA0B08"/>
    <w:rsid w:val="00CA0C59"/>
    <w:rsid w:val="00CA0C5C"/>
    <w:rsid w:val="00CA0DBF"/>
    <w:rsid w:val="00CA114A"/>
    <w:rsid w:val="00CA2248"/>
    <w:rsid w:val="00CA373E"/>
    <w:rsid w:val="00CA3DF9"/>
    <w:rsid w:val="00CA4878"/>
    <w:rsid w:val="00CA4947"/>
    <w:rsid w:val="00CA504A"/>
    <w:rsid w:val="00CA516B"/>
    <w:rsid w:val="00CA5612"/>
    <w:rsid w:val="00CA6394"/>
    <w:rsid w:val="00CA6674"/>
    <w:rsid w:val="00CA6908"/>
    <w:rsid w:val="00CB09E9"/>
    <w:rsid w:val="00CB1D27"/>
    <w:rsid w:val="00CB30AF"/>
    <w:rsid w:val="00CB3231"/>
    <w:rsid w:val="00CB32F7"/>
    <w:rsid w:val="00CB34D5"/>
    <w:rsid w:val="00CB3E3C"/>
    <w:rsid w:val="00CB57D5"/>
    <w:rsid w:val="00CB58E4"/>
    <w:rsid w:val="00CB5CF0"/>
    <w:rsid w:val="00CB5DC4"/>
    <w:rsid w:val="00CB6AD8"/>
    <w:rsid w:val="00CB6D52"/>
    <w:rsid w:val="00CB7033"/>
    <w:rsid w:val="00CB7589"/>
    <w:rsid w:val="00CB767C"/>
    <w:rsid w:val="00CC06A0"/>
    <w:rsid w:val="00CC0AE3"/>
    <w:rsid w:val="00CC114B"/>
    <w:rsid w:val="00CC2714"/>
    <w:rsid w:val="00CC28EA"/>
    <w:rsid w:val="00CC2DAC"/>
    <w:rsid w:val="00CC2DFC"/>
    <w:rsid w:val="00CC2E18"/>
    <w:rsid w:val="00CC367C"/>
    <w:rsid w:val="00CC40D6"/>
    <w:rsid w:val="00CC50D0"/>
    <w:rsid w:val="00CC5C21"/>
    <w:rsid w:val="00CC602C"/>
    <w:rsid w:val="00CC6652"/>
    <w:rsid w:val="00CC67EF"/>
    <w:rsid w:val="00CC7AF0"/>
    <w:rsid w:val="00CC7DC7"/>
    <w:rsid w:val="00CD0791"/>
    <w:rsid w:val="00CD0A66"/>
    <w:rsid w:val="00CD0DF8"/>
    <w:rsid w:val="00CD1113"/>
    <w:rsid w:val="00CD1318"/>
    <w:rsid w:val="00CD28F2"/>
    <w:rsid w:val="00CD3A7C"/>
    <w:rsid w:val="00CD3D1B"/>
    <w:rsid w:val="00CD3D40"/>
    <w:rsid w:val="00CD3E12"/>
    <w:rsid w:val="00CD469E"/>
    <w:rsid w:val="00CD48B7"/>
    <w:rsid w:val="00CD4CE2"/>
    <w:rsid w:val="00CD5192"/>
    <w:rsid w:val="00CD5316"/>
    <w:rsid w:val="00CD538E"/>
    <w:rsid w:val="00CD53A7"/>
    <w:rsid w:val="00CD5706"/>
    <w:rsid w:val="00CD6637"/>
    <w:rsid w:val="00CD6CD9"/>
    <w:rsid w:val="00CD6F73"/>
    <w:rsid w:val="00CD7382"/>
    <w:rsid w:val="00CD7478"/>
    <w:rsid w:val="00CD7C8A"/>
    <w:rsid w:val="00CD7E8D"/>
    <w:rsid w:val="00CE086D"/>
    <w:rsid w:val="00CE0B76"/>
    <w:rsid w:val="00CE0EE8"/>
    <w:rsid w:val="00CE1541"/>
    <w:rsid w:val="00CE18FC"/>
    <w:rsid w:val="00CE1FEA"/>
    <w:rsid w:val="00CE20AB"/>
    <w:rsid w:val="00CE273E"/>
    <w:rsid w:val="00CE38C4"/>
    <w:rsid w:val="00CE39CA"/>
    <w:rsid w:val="00CE3BE9"/>
    <w:rsid w:val="00CE3E7F"/>
    <w:rsid w:val="00CE4579"/>
    <w:rsid w:val="00CE46A5"/>
    <w:rsid w:val="00CE516D"/>
    <w:rsid w:val="00CE64A3"/>
    <w:rsid w:val="00CE64AA"/>
    <w:rsid w:val="00CE658F"/>
    <w:rsid w:val="00CE6593"/>
    <w:rsid w:val="00CE69CF"/>
    <w:rsid w:val="00CE6D46"/>
    <w:rsid w:val="00CE7500"/>
    <w:rsid w:val="00CE7A5D"/>
    <w:rsid w:val="00CE7F8D"/>
    <w:rsid w:val="00CF0163"/>
    <w:rsid w:val="00CF0900"/>
    <w:rsid w:val="00CF0999"/>
    <w:rsid w:val="00CF0BA2"/>
    <w:rsid w:val="00CF0BE3"/>
    <w:rsid w:val="00CF0C30"/>
    <w:rsid w:val="00CF141A"/>
    <w:rsid w:val="00CF158F"/>
    <w:rsid w:val="00CF1CDB"/>
    <w:rsid w:val="00CF234C"/>
    <w:rsid w:val="00CF2CF4"/>
    <w:rsid w:val="00CF2F21"/>
    <w:rsid w:val="00CF3136"/>
    <w:rsid w:val="00CF37F5"/>
    <w:rsid w:val="00CF5232"/>
    <w:rsid w:val="00CF56C2"/>
    <w:rsid w:val="00CF597C"/>
    <w:rsid w:val="00CF59BD"/>
    <w:rsid w:val="00CF657A"/>
    <w:rsid w:val="00CF6733"/>
    <w:rsid w:val="00CF68CD"/>
    <w:rsid w:val="00CF6B55"/>
    <w:rsid w:val="00CF6C2C"/>
    <w:rsid w:val="00CF73E0"/>
    <w:rsid w:val="00CF765E"/>
    <w:rsid w:val="00CF7C9D"/>
    <w:rsid w:val="00D0059D"/>
    <w:rsid w:val="00D01002"/>
    <w:rsid w:val="00D0120C"/>
    <w:rsid w:val="00D01414"/>
    <w:rsid w:val="00D014ED"/>
    <w:rsid w:val="00D01775"/>
    <w:rsid w:val="00D01DBA"/>
    <w:rsid w:val="00D0245E"/>
    <w:rsid w:val="00D026BD"/>
    <w:rsid w:val="00D026E1"/>
    <w:rsid w:val="00D02958"/>
    <w:rsid w:val="00D03408"/>
    <w:rsid w:val="00D03A27"/>
    <w:rsid w:val="00D03ACA"/>
    <w:rsid w:val="00D03BB9"/>
    <w:rsid w:val="00D04348"/>
    <w:rsid w:val="00D05235"/>
    <w:rsid w:val="00D05529"/>
    <w:rsid w:val="00D0660E"/>
    <w:rsid w:val="00D06EBC"/>
    <w:rsid w:val="00D072D4"/>
    <w:rsid w:val="00D07A62"/>
    <w:rsid w:val="00D1027F"/>
    <w:rsid w:val="00D11CE1"/>
    <w:rsid w:val="00D12729"/>
    <w:rsid w:val="00D1280E"/>
    <w:rsid w:val="00D130BB"/>
    <w:rsid w:val="00D137E3"/>
    <w:rsid w:val="00D139B2"/>
    <w:rsid w:val="00D13A6C"/>
    <w:rsid w:val="00D13CB7"/>
    <w:rsid w:val="00D13D6C"/>
    <w:rsid w:val="00D148FC"/>
    <w:rsid w:val="00D1573A"/>
    <w:rsid w:val="00D16F2F"/>
    <w:rsid w:val="00D1716D"/>
    <w:rsid w:val="00D17916"/>
    <w:rsid w:val="00D179BE"/>
    <w:rsid w:val="00D17A0E"/>
    <w:rsid w:val="00D17C58"/>
    <w:rsid w:val="00D20537"/>
    <w:rsid w:val="00D20AD9"/>
    <w:rsid w:val="00D20CE8"/>
    <w:rsid w:val="00D20DE9"/>
    <w:rsid w:val="00D21067"/>
    <w:rsid w:val="00D220F0"/>
    <w:rsid w:val="00D2286B"/>
    <w:rsid w:val="00D229EE"/>
    <w:rsid w:val="00D22F00"/>
    <w:rsid w:val="00D23008"/>
    <w:rsid w:val="00D233AE"/>
    <w:rsid w:val="00D237DA"/>
    <w:rsid w:val="00D23A25"/>
    <w:rsid w:val="00D24029"/>
    <w:rsid w:val="00D24AAE"/>
    <w:rsid w:val="00D25129"/>
    <w:rsid w:val="00D25191"/>
    <w:rsid w:val="00D2523D"/>
    <w:rsid w:val="00D254DE"/>
    <w:rsid w:val="00D25A29"/>
    <w:rsid w:val="00D25A5A"/>
    <w:rsid w:val="00D25E1B"/>
    <w:rsid w:val="00D25F3F"/>
    <w:rsid w:val="00D25F56"/>
    <w:rsid w:val="00D2606F"/>
    <w:rsid w:val="00D266C4"/>
    <w:rsid w:val="00D26B0C"/>
    <w:rsid w:val="00D26D9B"/>
    <w:rsid w:val="00D26EF9"/>
    <w:rsid w:val="00D2722E"/>
    <w:rsid w:val="00D27925"/>
    <w:rsid w:val="00D27975"/>
    <w:rsid w:val="00D306DD"/>
    <w:rsid w:val="00D31026"/>
    <w:rsid w:val="00D31237"/>
    <w:rsid w:val="00D3153A"/>
    <w:rsid w:val="00D315AC"/>
    <w:rsid w:val="00D31622"/>
    <w:rsid w:val="00D319F8"/>
    <w:rsid w:val="00D31C96"/>
    <w:rsid w:val="00D31CE0"/>
    <w:rsid w:val="00D31E6B"/>
    <w:rsid w:val="00D32995"/>
    <w:rsid w:val="00D32A8E"/>
    <w:rsid w:val="00D33036"/>
    <w:rsid w:val="00D34132"/>
    <w:rsid w:val="00D344F2"/>
    <w:rsid w:val="00D348C1"/>
    <w:rsid w:val="00D356C8"/>
    <w:rsid w:val="00D3586B"/>
    <w:rsid w:val="00D35D26"/>
    <w:rsid w:val="00D36BEA"/>
    <w:rsid w:val="00D36FBA"/>
    <w:rsid w:val="00D37985"/>
    <w:rsid w:val="00D37AEE"/>
    <w:rsid w:val="00D37BB2"/>
    <w:rsid w:val="00D40369"/>
    <w:rsid w:val="00D405A1"/>
    <w:rsid w:val="00D41415"/>
    <w:rsid w:val="00D41443"/>
    <w:rsid w:val="00D418A6"/>
    <w:rsid w:val="00D41BB1"/>
    <w:rsid w:val="00D436FF"/>
    <w:rsid w:val="00D4374D"/>
    <w:rsid w:val="00D43AA1"/>
    <w:rsid w:val="00D43E7A"/>
    <w:rsid w:val="00D440C0"/>
    <w:rsid w:val="00D445E8"/>
    <w:rsid w:val="00D44D18"/>
    <w:rsid w:val="00D44F0E"/>
    <w:rsid w:val="00D45957"/>
    <w:rsid w:val="00D45BBA"/>
    <w:rsid w:val="00D4658E"/>
    <w:rsid w:val="00D46855"/>
    <w:rsid w:val="00D47632"/>
    <w:rsid w:val="00D476B6"/>
    <w:rsid w:val="00D476F8"/>
    <w:rsid w:val="00D477A9"/>
    <w:rsid w:val="00D47BD7"/>
    <w:rsid w:val="00D47F0E"/>
    <w:rsid w:val="00D502A2"/>
    <w:rsid w:val="00D5079A"/>
    <w:rsid w:val="00D52290"/>
    <w:rsid w:val="00D5235F"/>
    <w:rsid w:val="00D5241D"/>
    <w:rsid w:val="00D52B9D"/>
    <w:rsid w:val="00D52D7B"/>
    <w:rsid w:val="00D533A1"/>
    <w:rsid w:val="00D5361D"/>
    <w:rsid w:val="00D54434"/>
    <w:rsid w:val="00D54604"/>
    <w:rsid w:val="00D54F0E"/>
    <w:rsid w:val="00D54F6A"/>
    <w:rsid w:val="00D553BE"/>
    <w:rsid w:val="00D55807"/>
    <w:rsid w:val="00D55EE8"/>
    <w:rsid w:val="00D5608A"/>
    <w:rsid w:val="00D564D0"/>
    <w:rsid w:val="00D565A1"/>
    <w:rsid w:val="00D5725E"/>
    <w:rsid w:val="00D57471"/>
    <w:rsid w:val="00D5793D"/>
    <w:rsid w:val="00D57969"/>
    <w:rsid w:val="00D60508"/>
    <w:rsid w:val="00D607CE"/>
    <w:rsid w:val="00D630EF"/>
    <w:rsid w:val="00D63594"/>
    <w:rsid w:val="00D6388C"/>
    <w:rsid w:val="00D63A30"/>
    <w:rsid w:val="00D63AFC"/>
    <w:rsid w:val="00D63D20"/>
    <w:rsid w:val="00D63E49"/>
    <w:rsid w:val="00D63EFE"/>
    <w:rsid w:val="00D64042"/>
    <w:rsid w:val="00D6407C"/>
    <w:rsid w:val="00D64EC0"/>
    <w:rsid w:val="00D650A6"/>
    <w:rsid w:val="00D65485"/>
    <w:rsid w:val="00D66097"/>
    <w:rsid w:val="00D663AE"/>
    <w:rsid w:val="00D6704E"/>
    <w:rsid w:val="00D703F7"/>
    <w:rsid w:val="00D705FA"/>
    <w:rsid w:val="00D70695"/>
    <w:rsid w:val="00D7106F"/>
    <w:rsid w:val="00D710B7"/>
    <w:rsid w:val="00D71140"/>
    <w:rsid w:val="00D71D77"/>
    <w:rsid w:val="00D723E1"/>
    <w:rsid w:val="00D727E0"/>
    <w:rsid w:val="00D72FD9"/>
    <w:rsid w:val="00D73C64"/>
    <w:rsid w:val="00D7404A"/>
    <w:rsid w:val="00D74159"/>
    <w:rsid w:val="00D74339"/>
    <w:rsid w:val="00D74C1D"/>
    <w:rsid w:val="00D7505D"/>
    <w:rsid w:val="00D754B4"/>
    <w:rsid w:val="00D75E6E"/>
    <w:rsid w:val="00D766C6"/>
    <w:rsid w:val="00D77934"/>
    <w:rsid w:val="00D77AAB"/>
    <w:rsid w:val="00D809B7"/>
    <w:rsid w:val="00D80E9A"/>
    <w:rsid w:val="00D8101E"/>
    <w:rsid w:val="00D81B41"/>
    <w:rsid w:val="00D82142"/>
    <w:rsid w:val="00D82655"/>
    <w:rsid w:val="00D82822"/>
    <w:rsid w:val="00D82ECA"/>
    <w:rsid w:val="00D831B1"/>
    <w:rsid w:val="00D8362D"/>
    <w:rsid w:val="00D836E1"/>
    <w:rsid w:val="00D83AAC"/>
    <w:rsid w:val="00D83E82"/>
    <w:rsid w:val="00D84565"/>
    <w:rsid w:val="00D846F1"/>
    <w:rsid w:val="00D84BD3"/>
    <w:rsid w:val="00D8564E"/>
    <w:rsid w:val="00D85AD3"/>
    <w:rsid w:val="00D85C35"/>
    <w:rsid w:val="00D862C7"/>
    <w:rsid w:val="00D86C45"/>
    <w:rsid w:val="00D871A1"/>
    <w:rsid w:val="00D871F0"/>
    <w:rsid w:val="00D8736E"/>
    <w:rsid w:val="00D902EC"/>
    <w:rsid w:val="00D90BAC"/>
    <w:rsid w:val="00D90BC4"/>
    <w:rsid w:val="00D90E54"/>
    <w:rsid w:val="00D9108C"/>
    <w:rsid w:val="00D91BC3"/>
    <w:rsid w:val="00D92365"/>
    <w:rsid w:val="00D92580"/>
    <w:rsid w:val="00D928D4"/>
    <w:rsid w:val="00D92BF5"/>
    <w:rsid w:val="00D932D4"/>
    <w:rsid w:val="00D93C9A"/>
    <w:rsid w:val="00D93E27"/>
    <w:rsid w:val="00D949F1"/>
    <w:rsid w:val="00D94A05"/>
    <w:rsid w:val="00D94A42"/>
    <w:rsid w:val="00D95082"/>
    <w:rsid w:val="00D9534E"/>
    <w:rsid w:val="00D9544F"/>
    <w:rsid w:val="00D954A3"/>
    <w:rsid w:val="00D954C6"/>
    <w:rsid w:val="00D95596"/>
    <w:rsid w:val="00D95CDF"/>
    <w:rsid w:val="00D95D16"/>
    <w:rsid w:val="00D95E72"/>
    <w:rsid w:val="00D96380"/>
    <w:rsid w:val="00D965AB"/>
    <w:rsid w:val="00D96630"/>
    <w:rsid w:val="00D96675"/>
    <w:rsid w:val="00D9668C"/>
    <w:rsid w:val="00D9670E"/>
    <w:rsid w:val="00D970D0"/>
    <w:rsid w:val="00D9793B"/>
    <w:rsid w:val="00D97BB5"/>
    <w:rsid w:val="00D97D8B"/>
    <w:rsid w:val="00D97F24"/>
    <w:rsid w:val="00DA06EB"/>
    <w:rsid w:val="00DA0B77"/>
    <w:rsid w:val="00DA18E5"/>
    <w:rsid w:val="00DA28F9"/>
    <w:rsid w:val="00DA2D86"/>
    <w:rsid w:val="00DA340E"/>
    <w:rsid w:val="00DA388A"/>
    <w:rsid w:val="00DA3E82"/>
    <w:rsid w:val="00DA421F"/>
    <w:rsid w:val="00DA4379"/>
    <w:rsid w:val="00DA456F"/>
    <w:rsid w:val="00DA4A9A"/>
    <w:rsid w:val="00DA5137"/>
    <w:rsid w:val="00DA53AB"/>
    <w:rsid w:val="00DA5DB4"/>
    <w:rsid w:val="00DA5F0A"/>
    <w:rsid w:val="00DA735A"/>
    <w:rsid w:val="00DA7448"/>
    <w:rsid w:val="00DA778E"/>
    <w:rsid w:val="00DB0005"/>
    <w:rsid w:val="00DB08FF"/>
    <w:rsid w:val="00DB16BE"/>
    <w:rsid w:val="00DB1934"/>
    <w:rsid w:val="00DB2203"/>
    <w:rsid w:val="00DB23AF"/>
    <w:rsid w:val="00DB23CF"/>
    <w:rsid w:val="00DB2857"/>
    <w:rsid w:val="00DB2ABC"/>
    <w:rsid w:val="00DB2C8D"/>
    <w:rsid w:val="00DB3118"/>
    <w:rsid w:val="00DB31B9"/>
    <w:rsid w:val="00DB37D6"/>
    <w:rsid w:val="00DB3994"/>
    <w:rsid w:val="00DB3CDF"/>
    <w:rsid w:val="00DB42E6"/>
    <w:rsid w:val="00DB57B9"/>
    <w:rsid w:val="00DB5D23"/>
    <w:rsid w:val="00DB61A1"/>
    <w:rsid w:val="00DB6BC9"/>
    <w:rsid w:val="00DB7080"/>
    <w:rsid w:val="00DB7156"/>
    <w:rsid w:val="00DB7397"/>
    <w:rsid w:val="00DB7659"/>
    <w:rsid w:val="00DB7703"/>
    <w:rsid w:val="00DB770A"/>
    <w:rsid w:val="00DB7FFD"/>
    <w:rsid w:val="00DC02E6"/>
    <w:rsid w:val="00DC08D4"/>
    <w:rsid w:val="00DC0D9F"/>
    <w:rsid w:val="00DC0E44"/>
    <w:rsid w:val="00DC107F"/>
    <w:rsid w:val="00DC15F6"/>
    <w:rsid w:val="00DC1FC9"/>
    <w:rsid w:val="00DC20F6"/>
    <w:rsid w:val="00DC2C4D"/>
    <w:rsid w:val="00DC3120"/>
    <w:rsid w:val="00DC3137"/>
    <w:rsid w:val="00DC3D9B"/>
    <w:rsid w:val="00DC3E77"/>
    <w:rsid w:val="00DC3F97"/>
    <w:rsid w:val="00DC440E"/>
    <w:rsid w:val="00DC4452"/>
    <w:rsid w:val="00DC45EC"/>
    <w:rsid w:val="00DC4AF2"/>
    <w:rsid w:val="00DC50FC"/>
    <w:rsid w:val="00DC52D2"/>
    <w:rsid w:val="00DC57B0"/>
    <w:rsid w:val="00DC57F9"/>
    <w:rsid w:val="00DC67DC"/>
    <w:rsid w:val="00DD012E"/>
    <w:rsid w:val="00DD036C"/>
    <w:rsid w:val="00DD06AC"/>
    <w:rsid w:val="00DD0906"/>
    <w:rsid w:val="00DD1C23"/>
    <w:rsid w:val="00DD2CF7"/>
    <w:rsid w:val="00DD2E9B"/>
    <w:rsid w:val="00DD362A"/>
    <w:rsid w:val="00DD3CAF"/>
    <w:rsid w:val="00DD3E3E"/>
    <w:rsid w:val="00DD3EE5"/>
    <w:rsid w:val="00DD424D"/>
    <w:rsid w:val="00DD5296"/>
    <w:rsid w:val="00DD54D4"/>
    <w:rsid w:val="00DD5556"/>
    <w:rsid w:val="00DD5618"/>
    <w:rsid w:val="00DD568F"/>
    <w:rsid w:val="00DD65BF"/>
    <w:rsid w:val="00DD6733"/>
    <w:rsid w:val="00DD6AAF"/>
    <w:rsid w:val="00DD75E5"/>
    <w:rsid w:val="00DD777E"/>
    <w:rsid w:val="00DD7D92"/>
    <w:rsid w:val="00DE049D"/>
    <w:rsid w:val="00DE0598"/>
    <w:rsid w:val="00DE0613"/>
    <w:rsid w:val="00DE09A3"/>
    <w:rsid w:val="00DE0AAB"/>
    <w:rsid w:val="00DE0CFB"/>
    <w:rsid w:val="00DE0EB5"/>
    <w:rsid w:val="00DE0EFB"/>
    <w:rsid w:val="00DE1E0D"/>
    <w:rsid w:val="00DE1F22"/>
    <w:rsid w:val="00DE28FE"/>
    <w:rsid w:val="00DE4412"/>
    <w:rsid w:val="00DE46D8"/>
    <w:rsid w:val="00DE4830"/>
    <w:rsid w:val="00DE4D3C"/>
    <w:rsid w:val="00DE5E0F"/>
    <w:rsid w:val="00DE652D"/>
    <w:rsid w:val="00DE654A"/>
    <w:rsid w:val="00DE6738"/>
    <w:rsid w:val="00DE69DE"/>
    <w:rsid w:val="00DE6C17"/>
    <w:rsid w:val="00DE7948"/>
    <w:rsid w:val="00DF0809"/>
    <w:rsid w:val="00DF0D59"/>
    <w:rsid w:val="00DF12B8"/>
    <w:rsid w:val="00DF18D1"/>
    <w:rsid w:val="00DF19CB"/>
    <w:rsid w:val="00DF1DE2"/>
    <w:rsid w:val="00DF1E2D"/>
    <w:rsid w:val="00DF1E9D"/>
    <w:rsid w:val="00DF2672"/>
    <w:rsid w:val="00DF291D"/>
    <w:rsid w:val="00DF293D"/>
    <w:rsid w:val="00DF295E"/>
    <w:rsid w:val="00DF2DED"/>
    <w:rsid w:val="00DF30E3"/>
    <w:rsid w:val="00DF322E"/>
    <w:rsid w:val="00DF3493"/>
    <w:rsid w:val="00DF34AD"/>
    <w:rsid w:val="00DF4284"/>
    <w:rsid w:val="00DF4379"/>
    <w:rsid w:val="00DF43FD"/>
    <w:rsid w:val="00DF4A7B"/>
    <w:rsid w:val="00DF5229"/>
    <w:rsid w:val="00DF5A3C"/>
    <w:rsid w:val="00DF5BEC"/>
    <w:rsid w:val="00DF60D6"/>
    <w:rsid w:val="00DF6CD2"/>
    <w:rsid w:val="00DF6E54"/>
    <w:rsid w:val="00DF6EB9"/>
    <w:rsid w:val="00DF765E"/>
    <w:rsid w:val="00DF7A57"/>
    <w:rsid w:val="00DF7AA3"/>
    <w:rsid w:val="00DF7F6B"/>
    <w:rsid w:val="00E0066E"/>
    <w:rsid w:val="00E00A60"/>
    <w:rsid w:val="00E00B21"/>
    <w:rsid w:val="00E01463"/>
    <w:rsid w:val="00E0190B"/>
    <w:rsid w:val="00E0216B"/>
    <w:rsid w:val="00E03258"/>
    <w:rsid w:val="00E035D5"/>
    <w:rsid w:val="00E03CF9"/>
    <w:rsid w:val="00E04A67"/>
    <w:rsid w:val="00E064E7"/>
    <w:rsid w:val="00E06F83"/>
    <w:rsid w:val="00E07297"/>
    <w:rsid w:val="00E07A3F"/>
    <w:rsid w:val="00E1010B"/>
    <w:rsid w:val="00E103DA"/>
    <w:rsid w:val="00E105CA"/>
    <w:rsid w:val="00E10B3A"/>
    <w:rsid w:val="00E114D9"/>
    <w:rsid w:val="00E12179"/>
    <w:rsid w:val="00E12F84"/>
    <w:rsid w:val="00E12FA9"/>
    <w:rsid w:val="00E1408A"/>
    <w:rsid w:val="00E14E78"/>
    <w:rsid w:val="00E151D5"/>
    <w:rsid w:val="00E1663F"/>
    <w:rsid w:val="00E167F7"/>
    <w:rsid w:val="00E1689E"/>
    <w:rsid w:val="00E16B3B"/>
    <w:rsid w:val="00E16BB0"/>
    <w:rsid w:val="00E1781F"/>
    <w:rsid w:val="00E17CCB"/>
    <w:rsid w:val="00E17F00"/>
    <w:rsid w:val="00E20087"/>
    <w:rsid w:val="00E2059E"/>
    <w:rsid w:val="00E208C2"/>
    <w:rsid w:val="00E208D3"/>
    <w:rsid w:val="00E20C9F"/>
    <w:rsid w:val="00E212DC"/>
    <w:rsid w:val="00E220F2"/>
    <w:rsid w:val="00E22692"/>
    <w:rsid w:val="00E24283"/>
    <w:rsid w:val="00E24418"/>
    <w:rsid w:val="00E24E62"/>
    <w:rsid w:val="00E24F34"/>
    <w:rsid w:val="00E257DD"/>
    <w:rsid w:val="00E25EB5"/>
    <w:rsid w:val="00E263A9"/>
    <w:rsid w:val="00E2665B"/>
    <w:rsid w:val="00E267BE"/>
    <w:rsid w:val="00E26B0B"/>
    <w:rsid w:val="00E2718D"/>
    <w:rsid w:val="00E273F4"/>
    <w:rsid w:val="00E30232"/>
    <w:rsid w:val="00E30522"/>
    <w:rsid w:val="00E307A9"/>
    <w:rsid w:val="00E31AB3"/>
    <w:rsid w:val="00E3220C"/>
    <w:rsid w:val="00E327A9"/>
    <w:rsid w:val="00E32E19"/>
    <w:rsid w:val="00E33299"/>
    <w:rsid w:val="00E3356C"/>
    <w:rsid w:val="00E339DD"/>
    <w:rsid w:val="00E33A22"/>
    <w:rsid w:val="00E345E0"/>
    <w:rsid w:val="00E3536A"/>
    <w:rsid w:val="00E355BB"/>
    <w:rsid w:val="00E35BF5"/>
    <w:rsid w:val="00E36080"/>
    <w:rsid w:val="00E36243"/>
    <w:rsid w:val="00E36583"/>
    <w:rsid w:val="00E369CE"/>
    <w:rsid w:val="00E36AAE"/>
    <w:rsid w:val="00E36D6C"/>
    <w:rsid w:val="00E36FC3"/>
    <w:rsid w:val="00E3702E"/>
    <w:rsid w:val="00E37160"/>
    <w:rsid w:val="00E3741B"/>
    <w:rsid w:val="00E37801"/>
    <w:rsid w:val="00E40037"/>
    <w:rsid w:val="00E40843"/>
    <w:rsid w:val="00E40997"/>
    <w:rsid w:val="00E40BAF"/>
    <w:rsid w:val="00E41229"/>
    <w:rsid w:val="00E412B4"/>
    <w:rsid w:val="00E41434"/>
    <w:rsid w:val="00E42674"/>
    <w:rsid w:val="00E426F2"/>
    <w:rsid w:val="00E42739"/>
    <w:rsid w:val="00E428D6"/>
    <w:rsid w:val="00E42DB7"/>
    <w:rsid w:val="00E4532B"/>
    <w:rsid w:val="00E4567A"/>
    <w:rsid w:val="00E45EB8"/>
    <w:rsid w:val="00E46D7E"/>
    <w:rsid w:val="00E46E3B"/>
    <w:rsid w:val="00E47243"/>
    <w:rsid w:val="00E472BC"/>
    <w:rsid w:val="00E475D7"/>
    <w:rsid w:val="00E47997"/>
    <w:rsid w:val="00E501F1"/>
    <w:rsid w:val="00E504BD"/>
    <w:rsid w:val="00E51C6B"/>
    <w:rsid w:val="00E51DC3"/>
    <w:rsid w:val="00E52028"/>
    <w:rsid w:val="00E52EC5"/>
    <w:rsid w:val="00E52ED4"/>
    <w:rsid w:val="00E53075"/>
    <w:rsid w:val="00E54133"/>
    <w:rsid w:val="00E54255"/>
    <w:rsid w:val="00E546A9"/>
    <w:rsid w:val="00E551C1"/>
    <w:rsid w:val="00E554C4"/>
    <w:rsid w:val="00E556A5"/>
    <w:rsid w:val="00E55EFD"/>
    <w:rsid w:val="00E566F7"/>
    <w:rsid w:val="00E56977"/>
    <w:rsid w:val="00E56F12"/>
    <w:rsid w:val="00E5724F"/>
    <w:rsid w:val="00E5742E"/>
    <w:rsid w:val="00E57710"/>
    <w:rsid w:val="00E5793C"/>
    <w:rsid w:val="00E57A8D"/>
    <w:rsid w:val="00E57CD5"/>
    <w:rsid w:val="00E60282"/>
    <w:rsid w:val="00E60654"/>
    <w:rsid w:val="00E614F0"/>
    <w:rsid w:val="00E61DF9"/>
    <w:rsid w:val="00E629E3"/>
    <w:rsid w:val="00E62C55"/>
    <w:rsid w:val="00E62D2F"/>
    <w:rsid w:val="00E62E25"/>
    <w:rsid w:val="00E6339B"/>
    <w:rsid w:val="00E63494"/>
    <w:rsid w:val="00E63A8C"/>
    <w:rsid w:val="00E6423F"/>
    <w:rsid w:val="00E64A5E"/>
    <w:rsid w:val="00E64EB0"/>
    <w:rsid w:val="00E6535F"/>
    <w:rsid w:val="00E65884"/>
    <w:rsid w:val="00E66008"/>
    <w:rsid w:val="00E66608"/>
    <w:rsid w:val="00E66677"/>
    <w:rsid w:val="00E66F20"/>
    <w:rsid w:val="00E67346"/>
    <w:rsid w:val="00E67665"/>
    <w:rsid w:val="00E701AB"/>
    <w:rsid w:val="00E706EE"/>
    <w:rsid w:val="00E711C6"/>
    <w:rsid w:val="00E71587"/>
    <w:rsid w:val="00E71A01"/>
    <w:rsid w:val="00E71ED1"/>
    <w:rsid w:val="00E721B1"/>
    <w:rsid w:val="00E721B4"/>
    <w:rsid w:val="00E72929"/>
    <w:rsid w:val="00E72932"/>
    <w:rsid w:val="00E729EE"/>
    <w:rsid w:val="00E738CF"/>
    <w:rsid w:val="00E73EF8"/>
    <w:rsid w:val="00E741D4"/>
    <w:rsid w:val="00E746B5"/>
    <w:rsid w:val="00E74D4E"/>
    <w:rsid w:val="00E74DA6"/>
    <w:rsid w:val="00E74F01"/>
    <w:rsid w:val="00E74F2E"/>
    <w:rsid w:val="00E75158"/>
    <w:rsid w:val="00E755C6"/>
    <w:rsid w:val="00E7633F"/>
    <w:rsid w:val="00E76681"/>
    <w:rsid w:val="00E769CE"/>
    <w:rsid w:val="00E76E33"/>
    <w:rsid w:val="00E76E6D"/>
    <w:rsid w:val="00E77341"/>
    <w:rsid w:val="00E80B20"/>
    <w:rsid w:val="00E80E01"/>
    <w:rsid w:val="00E80FDD"/>
    <w:rsid w:val="00E8169E"/>
    <w:rsid w:val="00E81B9A"/>
    <w:rsid w:val="00E81DF9"/>
    <w:rsid w:val="00E82B16"/>
    <w:rsid w:val="00E833B6"/>
    <w:rsid w:val="00E83BA0"/>
    <w:rsid w:val="00E8477E"/>
    <w:rsid w:val="00E84F02"/>
    <w:rsid w:val="00E864E2"/>
    <w:rsid w:val="00E866D8"/>
    <w:rsid w:val="00E866D9"/>
    <w:rsid w:val="00E8698A"/>
    <w:rsid w:val="00E86E05"/>
    <w:rsid w:val="00E87990"/>
    <w:rsid w:val="00E91C3B"/>
    <w:rsid w:val="00E92273"/>
    <w:rsid w:val="00E922CC"/>
    <w:rsid w:val="00E9233C"/>
    <w:rsid w:val="00E932B0"/>
    <w:rsid w:val="00E935B5"/>
    <w:rsid w:val="00E9365D"/>
    <w:rsid w:val="00E93A56"/>
    <w:rsid w:val="00E93A7B"/>
    <w:rsid w:val="00E952D8"/>
    <w:rsid w:val="00E956E8"/>
    <w:rsid w:val="00E95BEB"/>
    <w:rsid w:val="00E95E28"/>
    <w:rsid w:val="00E95EFF"/>
    <w:rsid w:val="00E9655B"/>
    <w:rsid w:val="00E968DA"/>
    <w:rsid w:val="00E972BF"/>
    <w:rsid w:val="00E97DBA"/>
    <w:rsid w:val="00EA017E"/>
    <w:rsid w:val="00EA1083"/>
    <w:rsid w:val="00EA11FB"/>
    <w:rsid w:val="00EA1518"/>
    <w:rsid w:val="00EA1C1E"/>
    <w:rsid w:val="00EA202B"/>
    <w:rsid w:val="00EA209D"/>
    <w:rsid w:val="00EA22CA"/>
    <w:rsid w:val="00EA24EF"/>
    <w:rsid w:val="00EA2523"/>
    <w:rsid w:val="00EA2A52"/>
    <w:rsid w:val="00EA348F"/>
    <w:rsid w:val="00EA3843"/>
    <w:rsid w:val="00EA3C60"/>
    <w:rsid w:val="00EA3F78"/>
    <w:rsid w:val="00EA43C3"/>
    <w:rsid w:val="00EA489B"/>
    <w:rsid w:val="00EA4CB8"/>
    <w:rsid w:val="00EA5B0C"/>
    <w:rsid w:val="00EA5FA2"/>
    <w:rsid w:val="00EA61B0"/>
    <w:rsid w:val="00EA686B"/>
    <w:rsid w:val="00EA6DA1"/>
    <w:rsid w:val="00EA6ECD"/>
    <w:rsid w:val="00EA6FFB"/>
    <w:rsid w:val="00EA70F1"/>
    <w:rsid w:val="00EA7C8E"/>
    <w:rsid w:val="00EA7D01"/>
    <w:rsid w:val="00EA7D1A"/>
    <w:rsid w:val="00EB132E"/>
    <w:rsid w:val="00EB14B4"/>
    <w:rsid w:val="00EB1B6C"/>
    <w:rsid w:val="00EB1CE4"/>
    <w:rsid w:val="00EB20A3"/>
    <w:rsid w:val="00EB26A8"/>
    <w:rsid w:val="00EB2E9D"/>
    <w:rsid w:val="00EB2F4C"/>
    <w:rsid w:val="00EB31D8"/>
    <w:rsid w:val="00EB34C3"/>
    <w:rsid w:val="00EB35A6"/>
    <w:rsid w:val="00EB42DD"/>
    <w:rsid w:val="00EB4D88"/>
    <w:rsid w:val="00EB595F"/>
    <w:rsid w:val="00EB6565"/>
    <w:rsid w:val="00EB6950"/>
    <w:rsid w:val="00EB698B"/>
    <w:rsid w:val="00EB6B3F"/>
    <w:rsid w:val="00EB6DBF"/>
    <w:rsid w:val="00EB6F06"/>
    <w:rsid w:val="00EB71D8"/>
    <w:rsid w:val="00EB76E7"/>
    <w:rsid w:val="00EB7C08"/>
    <w:rsid w:val="00EB7F5B"/>
    <w:rsid w:val="00EC09A6"/>
    <w:rsid w:val="00EC0AB2"/>
    <w:rsid w:val="00EC0ABB"/>
    <w:rsid w:val="00EC0C0F"/>
    <w:rsid w:val="00EC0D83"/>
    <w:rsid w:val="00EC0F94"/>
    <w:rsid w:val="00EC1A67"/>
    <w:rsid w:val="00EC23BD"/>
    <w:rsid w:val="00EC2B88"/>
    <w:rsid w:val="00EC2F91"/>
    <w:rsid w:val="00EC2FB0"/>
    <w:rsid w:val="00EC303F"/>
    <w:rsid w:val="00EC3102"/>
    <w:rsid w:val="00EC4170"/>
    <w:rsid w:val="00EC54D8"/>
    <w:rsid w:val="00EC558D"/>
    <w:rsid w:val="00EC5A64"/>
    <w:rsid w:val="00EC5EBE"/>
    <w:rsid w:val="00EC617F"/>
    <w:rsid w:val="00EC6F54"/>
    <w:rsid w:val="00EC72F2"/>
    <w:rsid w:val="00EC739B"/>
    <w:rsid w:val="00EC73B2"/>
    <w:rsid w:val="00EC740F"/>
    <w:rsid w:val="00EC7469"/>
    <w:rsid w:val="00EC76C8"/>
    <w:rsid w:val="00EC786A"/>
    <w:rsid w:val="00EC7929"/>
    <w:rsid w:val="00ED1271"/>
    <w:rsid w:val="00ED1624"/>
    <w:rsid w:val="00ED2240"/>
    <w:rsid w:val="00ED282F"/>
    <w:rsid w:val="00ED2B18"/>
    <w:rsid w:val="00ED2D0C"/>
    <w:rsid w:val="00ED2E05"/>
    <w:rsid w:val="00ED2EDA"/>
    <w:rsid w:val="00ED2F72"/>
    <w:rsid w:val="00ED3BD2"/>
    <w:rsid w:val="00ED3D8B"/>
    <w:rsid w:val="00ED3EDB"/>
    <w:rsid w:val="00ED44B9"/>
    <w:rsid w:val="00ED4D34"/>
    <w:rsid w:val="00ED52D4"/>
    <w:rsid w:val="00ED5657"/>
    <w:rsid w:val="00ED5C1D"/>
    <w:rsid w:val="00ED5DAF"/>
    <w:rsid w:val="00ED6719"/>
    <w:rsid w:val="00ED707F"/>
    <w:rsid w:val="00ED7422"/>
    <w:rsid w:val="00ED790F"/>
    <w:rsid w:val="00ED7FB4"/>
    <w:rsid w:val="00ED7FF6"/>
    <w:rsid w:val="00EE0109"/>
    <w:rsid w:val="00EE0DD5"/>
    <w:rsid w:val="00EE16B6"/>
    <w:rsid w:val="00EE1A22"/>
    <w:rsid w:val="00EE1F3D"/>
    <w:rsid w:val="00EE2C6A"/>
    <w:rsid w:val="00EE5627"/>
    <w:rsid w:val="00EE5E5B"/>
    <w:rsid w:val="00EE705B"/>
    <w:rsid w:val="00EE709D"/>
    <w:rsid w:val="00EE7408"/>
    <w:rsid w:val="00EE7B13"/>
    <w:rsid w:val="00EE7EA5"/>
    <w:rsid w:val="00EF0956"/>
    <w:rsid w:val="00EF129B"/>
    <w:rsid w:val="00EF1A23"/>
    <w:rsid w:val="00EF247B"/>
    <w:rsid w:val="00EF2745"/>
    <w:rsid w:val="00EF28B9"/>
    <w:rsid w:val="00EF2B6C"/>
    <w:rsid w:val="00EF2D16"/>
    <w:rsid w:val="00EF3E33"/>
    <w:rsid w:val="00EF4420"/>
    <w:rsid w:val="00EF47BD"/>
    <w:rsid w:val="00EF4CD0"/>
    <w:rsid w:val="00EF4E2C"/>
    <w:rsid w:val="00EF4E37"/>
    <w:rsid w:val="00EF5139"/>
    <w:rsid w:val="00EF5946"/>
    <w:rsid w:val="00EF5B8C"/>
    <w:rsid w:val="00EF68B2"/>
    <w:rsid w:val="00EF6FEE"/>
    <w:rsid w:val="00EF75E4"/>
    <w:rsid w:val="00EF76EE"/>
    <w:rsid w:val="00EF7C2D"/>
    <w:rsid w:val="00F00160"/>
    <w:rsid w:val="00F00876"/>
    <w:rsid w:val="00F00F2B"/>
    <w:rsid w:val="00F011C6"/>
    <w:rsid w:val="00F016C5"/>
    <w:rsid w:val="00F01A37"/>
    <w:rsid w:val="00F01BE9"/>
    <w:rsid w:val="00F01DDD"/>
    <w:rsid w:val="00F020D2"/>
    <w:rsid w:val="00F02705"/>
    <w:rsid w:val="00F0294C"/>
    <w:rsid w:val="00F02C0F"/>
    <w:rsid w:val="00F03A46"/>
    <w:rsid w:val="00F03E9D"/>
    <w:rsid w:val="00F04921"/>
    <w:rsid w:val="00F04A2E"/>
    <w:rsid w:val="00F04B58"/>
    <w:rsid w:val="00F05475"/>
    <w:rsid w:val="00F06008"/>
    <w:rsid w:val="00F06282"/>
    <w:rsid w:val="00F06761"/>
    <w:rsid w:val="00F0731A"/>
    <w:rsid w:val="00F10C0C"/>
    <w:rsid w:val="00F10C11"/>
    <w:rsid w:val="00F10DD6"/>
    <w:rsid w:val="00F112B1"/>
    <w:rsid w:val="00F113C4"/>
    <w:rsid w:val="00F115DA"/>
    <w:rsid w:val="00F119E5"/>
    <w:rsid w:val="00F11B85"/>
    <w:rsid w:val="00F12619"/>
    <w:rsid w:val="00F129CA"/>
    <w:rsid w:val="00F12A1A"/>
    <w:rsid w:val="00F12EE2"/>
    <w:rsid w:val="00F13069"/>
    <w:rsid w:val="00F13494"/>
    <w:rsid w:val="00F13689"/>
    <w:rsid w:val="00F137E1"/>
    <w:rsid w:val="00F13A90"/>
    <w:rsid w:val="00F13CE1"/>
    <w:rsid w:val="00F13F1E"/>
    <w:rsid w:val="00F14131"/>
    <w:rsid w:val="00F1483B"/>
    <w:rsid w:val="00F14F93"/>
    <w:rsid w:val="00F150CF"/>
    <w:rsid w:val="00F151BE"/>
    <w:rsid w:val="00F164F0"/>
    <w:rsid w:val="00F16679"/>
    <w:rsid w:val="00F16DCD"/>
    <w:rsid w:val="00F16FD9"/>
    <w:rsid w:val="00F17091"/>
    <w:rsid w:val="00F17360"/>
    <w:rsid w:val="00F178ED"/>
    <w:rsid w:val="00F200F6"/>
    <w:rsid w:val="00F202A4"/>
    <w:rsid w:val="00F20326"/>
    <w:rsid w:val="00F20356"/>
    <w:rsid w:val="00F205B5"/>
    <w:rsid w:val="00F205C9"/>
    <w:rsid w:val="00F21034"/>
    <w:rsid w:val="00F21BB5"/>
    <w:rsid w:val="00F21FE1"/>
    <w:rsid w:val="00F22101"/>
    <w:rsid w:val="00F22A8E"/>
    <w:rsid w:val="00F22D94"/>
    <w:rsid w:val="00F23728"/>
    <w:rsid w:val="00F238C2"/>
    <w:rsid w:val="00F2455A"/>
    <w:rsid w:val="00F249BF"/>
    <w:rsid w:val="00F24E63"/>
    <w:rsid w:val="00F253A1"/>
    <w:rsid w:val="00F253E4"/>
    <w:rsid w:val="00F2590E"/>
    <w:rsid w:val="00F26B3C"/>
    <w:rsid w:val="00F26F2D"/>
    <w:rsid w:val="00F27450"/>
    <w:rsid w:val="00F30BA1"/>
    <w:rsid w:val="00F31100"/>
    <w:rsid w:val="00F314C3"/>
    <w:rsid w:val="00F31786"/>
    <w:rsid w:val="00F318C9"/>
    <w:rsid w:val="00F33857"/>
    <w:rsid w:val="00F33B8B"/>
    <w:rsid w:val="00F33F18"/>
    <w:rsid w:val="00F34673"/>
    <w:rsid w:val="00F347C1"/>
    <w:rsid w:val="00F34B8E"/>
    <w:rsid w:val="00F34BEA"/>
    <w:rsid w:val="00F35D84"/>
    <w:rsid w:val="00F35D9A"/>
    <w:rsid w:val="00F36675"/>
    <w:rsid w:val="00F37D7B"/>
    <w:rsid w:val="00F40B23"/>
    <w:rsid w:val="00F4137A"/>
    <w:rsid w:val="00F41895"/>
    <w:rsid w:val="00F41B4E"/>
    <w:rsid w:val="00F41B5E"/>
    <w:rsid w:val="00F41C95"/>
    <w:rsid w:val="00F4307B"/>
    <w:rsid w:val="00F4312D"/>
    <w:rsid w:val="00F432E0"/>
    <w:rsid w:val="00F432E7"/>
    <w:rsid w:val="00F434AD"/>
    <w:rsid w:val="00F437AD"/>
    <w:rsid w:val="00F437EF"/>
    <w:rsid w:val="00F447B7"/>
    <w:rsid w:val="00F45888"/>
    <w:rsid w:val="00F4592F"/>
    <w:rsid w:val="00F45973"/>
    <w:rsid w:val="00F45D01"/>
    <w:rsid w:val="00F46A88"/>
    <w:rsid w:val="00F478C2"/>
    <w:rsid w:val="00F47A55"/>
    <w:rsid w:val="00F47C58"/>
    <w:rsid w:val="00F47E37"/>
    <w:rsid w:val="00F50017"/>
    <w:rsid w:val="00F50364"/>
    <w:rsid w:val="00F50612"/>
    <w:rsid w:val="00F5109F"/>
    <w:rsid w:val="00F51D4D"/>
    <w:rsid w:val="00F51D7F"/>
    <w:rsid w:val="00F51F5D"/>
    <w:rsid w:val="00F52440"/>
    <w:rsid w:val="00F52828"/>
    <w:rsid w:val="00F528EB"/>
    <w:rsid w:val="00F52B9B"/>
    <w:rsid w:val="00F5308C"/>
    <w:rsid w:val="00F538C4"/>
    <w:rsid w:val="00F539DC"/>
    <w:rsid w:val="00F53F8B"/>
    <w:rsid w:val="00F5443F"/>
    <w:rsid w:val="00F546CA"/>
    <w:rsid w:val="00F547CF"/>
    <w:rsid w:val="00F54B44"/>
    <w:rsid w:val="00F564CF"/>
    <w:rsid w:val="00F57236"/>
    <w:rsid w:val="00F57E9F"/>
    <w:rsid w:val="00F60107"/>
    <w:rsid w:val="00F6054A"/>
    <w:rsid w:val="00F6101F"/>
    <w:rsid w:val="00F6114F"/>
    <w:rsid w:val="00F61243"/>
    <w:rsid w:val="00F61A50"/>
    <w:rsid w:val="00F62153"/>
    <w:rsid w:val="00F621AA"/>
    <w:rsid w:val="00F621B1"/>
    <w:rsid w:val="00F62CF4"/>
    <w:rsid w:val="00F62E17"/>
    <w:rsid w:val="00F62E51"/>
    <w:rsid w:val="00F63375"/>
    <w:rsid w:val="00F63CA8"/>
    <w:rsid w:val="00F63CEE"/>
    <w:rsid w:val="00F64006"/>
    <w:rsid w:val="00F64361"/>
    <w:rsid w:val="00F648A4"/>
    <w:rsid w:val="00F64C12"/>
    <w:rsid w:val="00F64EA7"/>
    <w:rsid w:val="00F650B2"/>
    <w:rsid w:val="00F65562"/>
    <w:rsid w:val="00F657EB"/>
    <w:rsid w:val="00F65A24"/>
    <w:rsid w:val="00F65D84"/>
    <w:rsid w:val="00F65DAA"/>
    <w:rsid w:val="00F65EC5"/>
    <w:rsid w:val="00F66037"/>
    <w:rsid w:val="00F664BF"/>
    <w:rsid w:val="00F66F90"/>
    <w:rsid w:val="00F6757B"/>
    <w:rsid w:val="00F67EC5"/>
    <w:rsid w:val="00F702E5"/>
    <w:rsid w:val="00F70699"/>
    <w:rsid w:val="00F70A76"/>
    <w:rsid w:val="00F715C6"/>
    <w:rsid w:val="00F726F2"/>
    <w:rsid w:val="00F72E64"/>
    <w:rsid w:val="00F72F07"/>
    <w:rsid w:val="00F737BE"/>
    <w:rsid w:val="00F73A9F"/>
    <w:rsid w:val="00F746C0"/>
    <w:rsid w:val="00F751D9"/>
    <w:rsid w:val="00F756DB"/>
    <w:rsid w:val="00F76615"/>
    <w:rsid w:val="00F776F3"/>
    <w:rsid w:val="00F77887"/>
    <w:rsid w:val="00F8050D"/>
    <w:rsid w:val="00F80B6C"/>
    <w:rsid w:val="00F80F80"/>
    <w:rsid w:val="00F81BE5"/>
    <w:rsid w:val="00F81C85"/>
    <w:rsid w:val="00F82440"/>
    <w:rsid w:val="00F83440"/>
    <w:rsid w:val="00F83CA7"/>
    <w:rsid w:val="00F840C3"/>
    <w:rsid w:val="00F849F9"/>
    <w:rsid w:val="00F84E38"/>
    <w:rsid w:val="00F8525B"/>
    <w:rsid w:val="00F861B6"/>
    <w:rsid w:val="00F86A3F"/>
    <w:rsid w:val="00F86BA4"/>
    <w:rsid w:val="00F86EC4"/>
    <w:rsid w:val="00F875E1"/>
    <w:rsid w:val="00F879E3"/>
    <w:rsid w:val="00F87DE7"/>
    <w:rsid w:val="00F87EE2"/>
    <w:rsid w:val="00F905B6"/>
    <w:rsid w:val="00F9088C"/>
    <w:rsid w:val="00F90A74"/>
    <w:rsid w:val="00F90A9D"/>
    <w:rsid w:val="00F90CDF"/>
    <w:rsid w:val="00F91484"/>
    <w:rsid w:val="00F914B1"/>
    <w:rsid w:val="00F915F5"/>
    <w:rsid w:val="00F9165F"/>
    <w:rsid w:val="00F916A8"/>
    <w:rsid w:val="00F91EAF"/>
    <w:rsid w:val="00F921A5"/>
    <w:rsid w:val="00F922F6"/>
    <w:rsid w:val="00F92B36"/>
    <w:rsid w:val="00F944C0"/>
    <w:rsid w:val="00F94D58"/>
    <w:rsid w:val="00F95595"/>
    <w:rsid w:val="00F95B17"/>
    <w:rsid w:val="00F960BE"/>
    <w:rsid w:val="00F97559"/>
    <w:rsid w:val="00F975F8"/>
    <w:rsid w:val="00F977D2"/>
    <w:rsid w:val="00F97BDF"/>
    <w:rsid w:val="00FA0056"/>
    <w:rsid w:val="00FA07D7"/>
    <w:rsid w:val="00FA09FB"/>
    <w:rsid w:val="00FA0FAB"/>
    <w:rsid w:val="00FA13F7"/>
    <w:rsid w:val="00FA1D71"/>
    <w:rsid w:val="00FA1FB0"/>
    <w:rsid w:val="00FA209A"/>
    <w:rsid w:val="00FA210A"/>
    <w:rsid w:val="00FA2298"/>
    <w:rsid w:val="00FA2776"/>
    <w:rsid w:val="00FA2A4A"/>
    <w:rsid w:val="00FA3FA3"/>
    <w:rsid w:val="00FA424C"/>
    <w:rsid w:val="00FA44AA"/>
    <w:rsid w:val="00FA4563"/>
    <w:rsid w:val="00FA45CF"/>
    <w:rsid w:val="00FA52C4"/>
    <w:rsid w:val="00FA5723"/>
    <w:rsid w:val="00FA6258"/>
    <w:rsid w:val="00FA70F3"/>
    <w:rsid w:val="00FA751B"/>
    <w:rsid w:val="00FA76FF"/>
    <w:rsid w:val="00FA770A"/>
    <w:rsid w:val="00FA7892"/>
    <w:rsid w:val="00FA7E93"/>
    <w:rsid w:val="00FB0124"/>
    <w:rsid w:val="00FB13C2"/>
    <w:rsid w:val="00FB197B"/>
    <w:rsid w:val="00FB19AC"/>
    <w:rsid w:val="00FB1DC1"/>
    <w:rsid w:val="00FB2414"/>
    <w:rsid w:val="00FB27CC"/>
    <w:rsid w:val="00FB2964"/>
    <w:rsid w:val="00FB2FE4"/>
    <w:rsid w:val="00FB30E2"/>
    <w:rsid w:val="00FB374C"/>
    <w:rsid w:val="00FB3802"/>
    <w:rsid w:val="00FB3AE5"/>
    <w:rsid w:val="00FB3BBF"/>
    <w:rsid w:val="00FB3EBD"/>
    <w:rsid w:val="00FB3F62"/>
    <w:rsid w:val="00FB3FB6"/>
    <w:rsid w:val="00FB542B"/>
    <w:rsid w:val="00FB5792"/>
    <w:rsid w:val="00FB5ADB"/>
    <w:rsid w:val="00FB5CF1"/>
    <w:rsid w:val="00FB602C"/>
    <w:rsid w:val="00FB6402"/>
    <w:rsid w:val="00FB68EE"/>
    <w:rsid w:val="00FB703E"/>
    <w:rsid w:val="00FC0DCD"/>
    <w:rsid w:val="00FC1200"/>
    <w:rsid w:val="00FC1402"/>
    <w:rsid w:val="00FC156D"/>
    <w:rsid w:val="00FC17E4"/>
    <w:rsid w:val="00FC1C45"/>
    <w:rsid w:val="00FC1E10"/>
    <w:rsid w:val="00FC1E2F"/>
    <w:rsid w:val="00FC21D3"/>
    <w:rsid w:val="00FC24BC"/>
    <w:rsid w:val="00FC2BEC"/>
    <w:rsid w:val="00FC2D31"/>
    <w:rsid w:val="00FC3475"/>
    <w:rsid w:val="00FC389B"/>
    <w:rsid w:val="00FC3D6A"/>
    <w:rsid w:val="00FC40D7"/>
    <w:rsid w:val="00FC43BD"/>
    <w:rsid w:val="00FC4814"/>
    <w:rsid w:val="00FC4981"/>
    <w:rsid w:val="00FC4CBF"/>
    <w:rsid w:val="00FC5ABA"/>
    <w:rsid w:val="00FC6428"/>
    <w:rsid w:val="00FC6480"/>
    <w:rsid w:val="00FC651B"/>
    <w:rsid w:val="00FC720A"/>
    <w:rsid w:val="00FC7423"/>
    <w:rsid w:val="00FC7BAF"/>
    <w:rsid w:val="00FC7FE6"/>
    <w:rsid w:val="00FD0315"/>
    <w:rsid w:val="00FD0B0A"/>
    <w:rsid w:val="00FD13DA"/>
    <w:rsid w:val="00FD1C31"/>
    <w:rsid w:val="00FD1EEA"/>
    <w:rsid w:val="00FD1F2B"/>
    <w:rsid w:val="00FD268B"/>
    <w:rsid w:val="00FD3029"/>
    <w:rsid w:val="00FD3376"/>
    <w:rsid w:val="00FD389A"/>
    <w:rsid w:val="00FD38DA"/>
    <w:rsid w:val="00FD3A9A"/>
    <w:rsid w:val="00FD3FAE"/>
    <w:rsid w:val="00FD4148"/>
    <w:rsid w:val="00FD4269"/>
    <w:rsid w:val="00FD453A"/>
    <w:rsid w:val="00FD4750"/>
    <w:rsid w:val="00FD4947"/>
    <w:rsid w:val="00FD4F31"/>
    <w:rsid w:val="00FD4FD8"/>
    <w:rsid w:val="00FD4FEC"/>
    <w:rsid w:val="00FD517E"/>
    <w:rsid w:val="00FD52FD"/>
    <w:rsid w:val="00FD5382"/>
    <w:rsid w:val="00FD5521"/>
    <w:rsid w:val="00FD57F6"/>
    <w:rsid w:val="00FD60B4"/>
    <w:rsid w:val="00FD6D15"/>
    <w:rsid w:val="00FD7AC1"/>
    <w:rsid w:val="00FD7BE1"/>
    <w:rsid w:val="00FE0444"/>
    <w:rsid w:val="00FE0D21"/>
    <w:rsid w:val="00FE225D"/>
    <w:rsid w:val="00FE2ED9"/>
    <w:rsid w:val="00FE4723"/>
    <w:rsid w:val="00FE51A9"/>
    <w:rsid w:val="00FE5DA1"/>
    <w:rsid w:val="00FE6212"/>
    <w:rsid w:val="00FE6413"/>
    <w:rsid w:val="00FE737A"/>
    <w:rsid w:val="00FE7721"/>
    <w:rsid w:val="00FE7BCA"/>
    <w:rsid w:val="00FE7F24"/>
    <w:rsid w:val="00FF076B"/>
    <w:rsid w:val="00FF0D31"/>
    <w:rsid w:val="00FF0F0C"/>
    <w:rsid w:val="00FF0FFA"/>
    <w:rsid w:val="00FF100A"/>
    <w:rsid w:val="00FF12E6"/>
    <w:rsid w:val="00FF133C"/>
    <w:rsid w:val="00FF133D"/>
    <w:rsid w:val="00FF13E1"/>
    <w:rsid w:val="00FF16DB"/>
    <w:rsid w:val="00FF1ED2"/>
    <w:rsid w:val="00FF23AF"/>
    <w:rsid w:val="00FF360E"/>
    <w:rsid w:val="00FF4359"/>
    <w:rsid w:val="00FF4458"/>
    <w:rsid w:val="00FF467C"/>
    <w:rsid w:val="00FF4AD6"/>
    <w:rsid w:val="00FF4D63"/>
    <w:rsid w:val="00FF510C"/>
    <w:rsid w:val="00FF516A"/>
    <w:rsid w:val="00FF5823"/>
    <w:rsid w:val="00FF6073"/>
    <w:rsid w:val="00FF70A9"/>
    <w:rsid w:val="00FF7852"/>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068E50"/>
  <w14:defaultImageDpi w14:val="0"/>
  <w15:docId w15:val="{DB0D0CBA-C363-D946-98FE-DCF359C5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2C"/>
  </w:style>
  <w:style w:type="paragraph" w:styleId="Heading1">
    <w:name w:val="heading 1"/>
    <w:basedOn w:val="Normal"/>
    <w:next w:val="Normal"/>
    <w:link w:val="Heading1Char"/>
    <w:uiPriority w:val="9"/>
    <w:qFormat/>
    <w:pPr>
      <w:widowControl w:val="0"/>
      <w:autoSpaceDE w:val="0"/>
      <w:autoSpaceDN w:val="0"/>
      <w:adjustRightInd w:val="0"/>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ListParagraph">
    <w:name w:val="List Paragraph"/>
    <w:basedOn w:val="Normal"/>
    <w:uiPriority w:val="34"/>
    <w:qFormat/>
    <w:rsid w:val="00164BAC"/>
    <w:pPr>
      <w:ind w:left="720"/>
      <w:contextualSpacing/>
    </w:pPr>
  </w:style>
  <w:style w:type="paragraph" w:styleId="FootnoteText">
    <w:name w:val="footnote text"/>
    <w:basedOn w:val="Normal"/>
    <w:link w:val="FootnoteTextChar"/>
    <w:uiPriority w:val="99"/>
    <w:unhideWhenUsed/>
    <w:rsid w:val="00A174AD"/>
    <w:rPr>
      <w:sz w:val="20"/>
      <w:szCs w:val="20"/>
    </w:rPr>
  </w:style>
  <w:style w:type="character" w:customStyle="1" w:styleId="FootnoteTextChar">
    <w:name w:val="Footnote Text Char"/>
    <w:basedOn w:val="DefaultParagraphFont"/>
    <w:link w:val="FootnoteText"/>
    <w:uiPriority w:val="99"/>
    <w:rsid w:val="00A174AD"/>
    <w:rPr>
      <w:sz w:val="20"/>
      <w:szCs w:val="20"/>
    </w:rPr>
  </w:style>
  <w:style w:type="character" w:styleId="FootnoteReference">
    <w:name w:val="footnote reference"/>
    <w:basedOn w:val="DefaultParagraphFont"/>
    <w:uiPriority w:val="99"/>
    <w:semiHidden/>
    <w:unhideWhenUsed/>
    <w:rsid w:val="00A174AD"/>
    <w:rPr>
      <w:vertAlign w:val="superscript"/>
    </w:rPr>
  </w:style>
  <w:style w:type="paragraph" w:styleId="Footer">
    <w:name w:val="footer"/>
    <w:basedOn w:val="Normal"/>
    <w:link w:val="FooterChar"/>
    <w:uiPriority w:val="99"/>
    <w:unhideWhenUsed/>
    <w:rsid w:val="00DD7D92"/>
    <w:pPr>
      <w:tabs>
        <w:tab w:val="center" w:pos="4680"/>
        <w:tab w:val="right" w:pos="9360"/>
      </w:tabs>
    </w:pPr>
  </w:style>
  <w:style w:type="character" w:customStyle="1" w:styleId="FooterChar">
    <w:name w:val="Footer Char"/>
    <w:basedOn w:val="DefaultParagraphFont"/>
    <w:link w:val="Footer"/>
    <w:uiPriority w:val="99"/>
    <w:rsid w:val="00DD7D92"/>
  </w:style>
  <w:style w:type="character" w:styleId="PageNumber">
    <w:name w:val="page number"/>
    <w:basedOn w:val="DefaultParagraphFont"/>
    <w:uiPriority w:val="99"/>
    <w:semiHidden/>
    <w:unhideWhenUsed/>
    <w:rsid w:val="00DD7D92"/>
  </w:style>
  <w:style w:type="paragraph" w:styleId="Header">
    <w:name w:val="header"/>
    <w:basedOn w:val="Normal"/>
    <w:link w:val="HeaderChar"/>
    <w:uiPriority w:val="99"/>
    <w:unhideWhenUsed/>
    <w:rsid w:val="00DD7D92"/>
    <w:pPr>
      <w:tabs>
        <w:tab w:val="center" w:pos="4680"/>
        <w:tab w:val="right" w:pos="9360"/>
      </w:tabs>
    </w:pPr>
  </w:style>
  <w:style w:type="character" w:customStyle="1" w:styleId="HeaderChar">
    <w:name w:val="Header Char"/>
    <w:basedOn w:val="DefaultParagraphFont"/>
    <w:link w:val="Header"/>
    <w:uiPriority w:val="99"/>
    <w:rsid w:val="00DD7D92"/>
  </w:style>
  <w:style w:type="character" w:styleId="Hyperlink">
    <w:name w:val="Hyperlink"/>
    <w:basedOn w:val="DefaultParagraphFont"/>
    <w:uiPriority w:val="99"/>
    <w:unhideWhenUsed/>
    <w:rsid w:val="00E73EF8"/>
    <w:rPr>
      <w:color w:val="0563C1" w:themeColor="hyperlink"/>
      <w:u w:val="single"/>
    </w:rPr>
  </w:style>
  <w:style w:type="character" w:styleId="UnresolvedMention">
    <w:name w:val="Unresolved Mention"/>
    <w:basedOn w:val="DefaultParagraphFont"/>
    <w:uiPriority w:val="99"/>
    <w:semiHidden/>
    <w:unhideWhenUsed/>
    <w:rsid w:val="00E73EF8"/>
    <w:rPr>
      <w:color w:val="605E5C"/>
      <w:shd w:val="clear" w:color="auto" w:fill="E1DFDD"/>
    </w:rPr>
  </w:style>
  <w:style w:type="character" w:styleId="FollowedHyperlink">
    <w:name w:val="FollowedHyperlink"/>
    <w:basedOn w:val="DefaultParagraphFont"/>
    <w:uiPriority w:val="99"/>
    <w:semiHidden/>
    <w:unhideWhenUsed/>
    <w:rsid w:val="008618D7"/>
    <w:rPr>
      <w:color w:val="954F72" w:themeColor="followedHyperlink"/>
      <w:u w:val="single"/>
    </w:rPr>
  </w:style>
  <w:style w:type="paragraph" w:styleId="BalloonText">
    <w:name w:val="Balloon Text"/>
    <w:basedOn w:val="Normal"/>
    <w:link w:val="BalloonTextChar"/>
    <w:uiPriority w:val="99"/>
    <w:semiHidden/>
    <w:unhideWhenUsed/>
    <w:rsid w:val="005357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5730"/>
    <w:rPr>
      <w:rFonts w:ascii="Times New Roman" w:hAnsi="Times New Roman" w:cs="Times New Roman"/>
      <w:sz w:val="18"/>
      <w:szCs w:val="18"/>
    </w:rPr>
  </w:style>
  <w:style w:type="character" w:styleId="CommentReference">
    <w:name w:val="annotation reference"/>
    <w:uiPriority w:val="99"/>
    <w:semiHidden/>
    <w:unhideWhenUsed/>
    <w:rsid w:val="00067373"/>
    <w:rPr>
      <w:sz w:val="16"/>
      <w:szCs w:val="16"/>
    </w:rPr>
  </w:style>
  <w:style w:type="paragraph" w:styleId="CommentText">
    <w:name w:val="annotation text"/>
    <w:basedOn w:val="Normal"/>
    <w:link w:val="CommentTextChar"/>
    <w:uiPriority w:val="99"/>
    <w:semiHidden/>
    <w:unhideWhenUsed/>
    <w:rsid w:val="00067373"/>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67373"/>
    <w:rPr>
      <w:rFonts w:ascii="Times New Roman" w:eastAsia="Times New Roman" w:hAnsi="Times New Roman" w:cs="Times New Roman"/>
      <w:sz w:val="20"/>
      <w:szCs w:val="20"/>
    </w:rPr>
  </w:style>
  <w:style w:type="table" w:styleId="TableGrid">
    <w:name w:val="Table Grid"/>
    <w:basedOn w:val="TableNormal"/>
    <w:uiPriority w:val="39"/>
    <w:rsid w:val="006F26FD"/>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9058">
      <w:bodyDiv w:val="1"/>
      <w:marLeft w:val="0"/>
      <w:marRight w:val="0"/>
      <w:marTop w:val="0"/>
      <w:marBottom w:val="0"/>
      <w:divBdr>
        <w:top w:val="none" w:sz="0" w:space="0" w:color="auto"/>
        <w:left w:val="none" w:sz="0" w:space="0" w:color="auto"/>
        <w:bottom w:val="none" w:sz="0" w:space="0" w:color="auto"/>
        <w:right w:val="none" w:sz="0" w:space="0" w:color="auto"/>
      </w:divBdr>
    </w:div>
    <w:div w:id="189338462">
      <w:bodyDiv w:val="1"/>
      <w:marLeft w:val="0"/>
      <w:marRight w:val="0"/>
      <w:marTop w:val="0"/>
      <w:marBottom w:val="0"/>
      <w:divBdr>
        <w:top w:val="none" w:sz="0" w:space="0" w:color="auto"/>
        <w:left w:val="none" w:sz="0" w:space="0" w:color="auto"/>
        <w:bottom w:val="none" w:sz="0" w:space="0" w:color="auto"/>
        <w:right w:val="none" w:sz="0" w:space="0" w:color="auto"/>
      </w:divBdr>
    </w:div>
    <w:div w:id="299580065">
      <w:bodyDiv w:val="1"/>
      <w:marLeft w:val="0"/>
      <w:marRight w:val="0"/>
      <w:marTop w:val="0"/>
      <w:marBottom w:val="0"/>
      <w:divBdr>
        <w:top w:val="none" w:sz="0" w:space="0" w:color="auto"/>
        <w:left w:val="none" w:sz="0" w:space="0" w:color="auto"/>
        <w:bottom w:val="none" w:sz="0" w:space="0" w:color="auto"/>
        <w:right w:val="none" w:sz="0" w:space="0" w:color="auto"/>
      </w:divBdr>
    </w:div>
    <w:div w:id="451902622">
      <w:bodyDiv w:val="1"/>
      <w:marLeft w:val="0"/>
      <w:marRight w:val="0"/>
      <w:marTop w:val="0"/>
      <w:marBottom w:val="0"/>
      <w:divBdr>
        <w:top w:val="none" w:sz="0" w:space="0" w:color="auto"/>
        <w:left w:val="none" w:sz="0" w:space="0" w:color="auto"/>
        <w:bottom w:val="none" w:sz="0" w:space="0" w:color="auto"/>
        <w:right w:val="none" w:sz="0" w:space="0" w:color="auto"/>
      </w:divBdr>
    </w:div>
    <w:div w:id="549608134">
      <w:bodyDiv w:val="1"/>
      <w:marLeft w:val="0"/>
      <w:marRight w:val="0"/>
      <w:marTop w:val="0"/>
      <w:marBottom w:val="0"/>
      <w:divBdr>
        <w:top w:val="none" w:sz="0" w:space="0" w:color="auto"/>
        <w:left w:val="none" w:sz="0" w:space="0" w:color="auto"/>
        <w:bottom w:val="none" w:sz="0" w:space="0" w:color="auto"/>
        <w:right w:val="none" w:sz="0" w:space="0" w:color="auto"/>
      </w:divBdr>
    </w:div>
    <w:div w:id="910118927">
      <w:bodyDiv w:val="1"/>
      <w:marLeft w:val="0"/>
      <w:marRight w:val="0"/>
      <w:marTop w:val="0"/>
      <w:marBottom w:val="0"/>
      <w:divBdr>
        <w:top w:val="none" w:sz="0" w:space="0" w:color="auto"/>
        <w:left w:val="none" w:sz="0" w:space="0" w:color="auto"/>
        <w:bottom w:val="none" w:sz="0" w:space="0" w:color="auto"/>
        <w:right w:val="none" w:sz="0" w:space="0" w:color="auto"/>
      </w:divBdr>
    </w:div>
    <w:div w:id="944726239">
      <w:bodyDiv w:val="1"/>
      <w:marLeft w:val="0"/>
      <w:marRight w:val="0"/>
      <w:marTop w:val="0"/>
      <w:marBottom w:val="0"/>
      <w:divBdr>
        <w:top w:val="none" w:sz="0" w:space="0" w:color="auto"/>
        <w:left w:val="none" w:sz="0" w:space="0" w:color="auto"/>
        <w:bottom w:val="none" w:sz="0" w:space="0" w:color="auto"/>
        <w:right w:val="none" w:sz="0" w:space="0" w:color="auto"/>
      </w:divBdr>
    </w:div>
    <w:div w:id="1021476014">
      <w:bodyDiv w:val="1"/>
      <w:marLeft w:val="0"/>
      <w:marRight w:val="0"/>
      <w:marTop w:val="0"/>
      <w:marBottom w:val="0"/>
      <w:divBdr>
        <w:top w:val="none" w:sz="0" w:space="0" w:color="auto"/>
        <w:left w:val="none" w:sz="0" w:space="0" w:color="auto"/>
        <w:bottom w:val="none" w:sz="0" w:space="0" w:color="auto"/>
        <w:right w:val="none" w:sz="0" w:space="0" w:color="auto"/>
      </w:divBdr>
    </w:div>
    <w:div w:id="1037897402">
      <w:bodyDiv w:val="1"/>
      <w:marLeft w:val="0"/>
      <w:marRight w:val="0"/>
      <w:marTop w:val="0"/>
      <w:marBottom w:val="0"/>
      <w:divBdr>
        <w:top w:val="none" w:sz="0" w:space="0" w:color="auto"/>
        <w:left w:val="none" w:sz="0" w:space="0" w:color="auto"/>
        <w:bottom w:val="none" w:sz="0" w:space="0" w:color="auto"/>
        <w:right w:val="none" w:sz="0" w:space="0" w:color="auto"/>
      </w:divBdr>
    </w:div>
    <w:div w:id="1325552200">
      <w:bodyDiv w:val="1"/>
      <w:marLeft w:val="0"/>
      <w:marRight w:val="0"/>
      <w:marTop w:val="0"/>
      <w:marBottom w:val="0"/>
      <w:divBdr>
        <w:top w:val="none" w:sz="0" w:space="0" w:color="auto"/>
        <w:left w:val="none" w:sz="0" w:space="0" w:color="auto"/>
        <w:bottom w:val="none" w:sz="0" w:space="0" w:color="auto"/>
        <w:right w:val="none" w:sz="0" w:space="0" w:color="auto"/>
      </w:divBdr>
      <w:divsChild>
        <w:div w:id="1810857481">
          <w:marLeft w:val="0"/>
          <w:marRight w:val="0"/>
          <w:marTop w:val="0"/>
          <w:marBottom w:val="0"/>
          <w:divBdr>
            <w:top w:val="none" w:sz="0" w:space="0" w:color="auto"/>
            <w:left w:val="none" w:sz="0" w:space="0" w:color="auto"/>
            <w:bottom w:val="none" w:sz="0" w:space="0" w:color="auto"/>
            <w:right w:val="none" w:sz="0" w:space="0" w:color="auto"/>
          </w:divBdr>
          <w:divsChild>
            <w:div w:id="2086222935">
              <w:marLeft w:val="0"/>
              <w:marRight w:val="0"/>
              <w:marTop w:val="0"/>
              <w:marBottom w:val="0"/>
              <w:divBdr>
                <w:top w:val="none" w:sz="0" w:space="0" w:color="auto"/>
                <w:left w:val="none" w:sz="0" w:space="0" w:color="auto"/>
                <w:bottom w:val="none" w:sz="0" w:space="0" w:color="auto"/>
                <w:right w:val="none" w:sz="0" w:space="0" w:color="auto"/>
              </w:divBdr>
              <w:divsChild>
                <w:div w:id="20605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5506">
      <w:bodyDiv w:val="1"/>
      <w:marLeft w:val="0"/>
      <w:marRight w:val="0"/>
      <w:marTop w:val="0"/>
      <w:marBottom w:val="0"/>
      <w:divBdr>
        <w:top w:val="none" w:sz="0" w:space="0" w:color="auto"/>
        <w:left w:val="none" w:sz="0" w:space="0" w:color="auto"/>
        <w:bottom w:val="none" w:sz="0" w:space="0" w:color="auto"/>
        <w:right w:val="none" w:sz="0" w:space="0" w:color="auto"/>
      </w:divBdr>
    </w:div>
    <w:div w:id="1462073548">
      <w:bodyDiv w:val="1"/>
      <w:marLeft w:val="0"/>
      <w:marRight w:val="0"/>
      <w:marTop w:val="0"/>
      <w:marBottom w:val="0"/>
      <w:divBdr>
        <w:top w:val="none" w:sz="0" w:space="0" w:color="auto"/>
        <w:left w:val="none" w:sz="0" w:space="0" w:color="auto"/>
        <w:bottom w:val="none" w:sz="0" w:space="0" w:color="auto"/>
        <w:right w:val="none" w:sz="0" w:space="0" w:color="auto"/>
      </w:divBdr>
    </w:div>
    <w:div w:id="1473327120">
      <w:bodyDiv w:val="1"/>
      <w:marLeft w:val="0"/>
      <w:marRight w:val="0"/>
      <w:marTop w:val="0"/>
      <w:marBottom w:val="0"/>
      <w:divBdr>
        <w:top w:val="none" w:sz="0" w:space="0" w:color="auto"/>
        <w:left w:val="none" w:sz="0" w:space="0" w:color="auto"/>
        <w:bottom w:val="none" w:sz="0" w:space="0" w:color="auto"/>
        <w:right w:val="none" w:sz="0" w:space="0" w:color="auto"/>
      </w:divBdr>
    </w:div>
    <w:div w:id="1512599076">
      <w:bodyDiv w:val="1"/>
      <w:marLeft w:val="0"/>
      <w:marRight w:val="0"/>
      <w:marTop w:val="0"/>
      <w:marBottom w:val="0"/>
      <w:divBdr>
        <w:top w:val="none" w:sz="0" w:space="0" w:color="auto"/>
        <w:left w:val="none" w:sz="0" w:space="0" w:color="auto"/>
        <w:bottom w:val="none" w:sz="0" w:space="0" w:color="auto"/>
        <w:right w:val="none" w:sz="0" w:space="0" w:color="auto"/>
      </w:divBdr>
    </w:div>
    <w:div w:id="1566070018">
      <w:bodyDiv w:val="1"/>
      <w:marLeft w:val="0"/>
      <w:marRight w:val="0"/>
      <w:marTop w:val="0"/>
      <w:marBottom w:val="0"/>
      <w:divBdr>
        <w:top w:val="none" w:sz="0" w:space="0" w:color="auto"/>
        <w:left w:val="none" w:sz="0" w:space="0" w:color="auto"/>
        <w:bottom w:val="none" w:sz="0" w:space="0" w:color="auto"/>
        <w:right w:val="none" w:sz="0" w:space="0" w:color="auto"/>
      </w:divBdr>
    </w:div>
    <w:div w:id="1672681802">
      <w:bodyDiv w:val="1"/>
      <w:marLeft w:val="0"/>
      <w:marRight w:val="0"/>
      <w:marTop w:val="0"/>
      <w:marBottom w:val="0"/>
      <w:divBdr>
        <w:top w:val="none" w:sz="0" w:space="0" w:color="auto"/>
        <w:left w:val="none" w:sz="0" w:space="0" w:color="auto"/>
        <w:bottom w:val="none" w:sz="0" w:space="0" w:color="auto"/>
        <w:right w:val="none" w:sz="0" w:space="0" w:color="auto"/>
      </w:divBdr>
    </w:div>
    <w:div w:id="1896114654">
      <w:bodyDiv w:val="1"/>
      <w:marLeft w:val="0"/>
      <w:marRight w:val="0"/>
      <w:marTop w:val="0"/>
      <w:marBottom w:val="0"/>
      <w:divBdr>
        <w:top w:val="none" w:sz="0" w:space="0" w:color="auto"/>
        <w:left w:val="none" w:sz="0" w:space="0" w:color="auto"/>
        <w:bottom w:val="none" w:sz="0" w:space="0" w:color="auto"/>
        <w:right w:val="none" w:sz="0" w:space="0" w:color="auto"/>
      </w:divBdr>
    </w:div>
    <w:div w:id="1909152177">
      <w:bodyDiv w:val="1"/>
      <w:marLeft w:val="0"/>
      <w:marRight w:val="0"/>
      <w:marTop w:val="0"/>
      <w:marBottom w:val="0"/>
      <w:divBdr>
        <w:top w:val="none" w:sz="0" w:space="0" w:color="auto"/>
        <w:left w:val="none" w:sz="0" w:space="0" w:color="auto"/>
        <w:bottom w:val="none" w:sz="0" w:space="0" w:color="auto"/>
        <w:right w:val="none" w:sz="0" w:space="0" w:color="auto"/>
      </w:divBdr>
    </w:div>
    <w:div w:id="1999528568">
      <w:bodyDiv w:val="1"/>
      <w:marLeft w:val="0"/>
      <w:marRight w:val="0"/>
      <w:marTop w:val="0"/>
      <w:marBottom w:val="0"/>
      <w:divBdr>
        <w:top w:val="none" w:sz="0" w:space="0" w:color="auto"/>
        <w:left w:val="none" w:sz="0" w:space="0" w:color="auto"/>
        <w:bottom w:val="none" w:sz="0" w:space="0" w:color="auto"/>
        <w:right w:val="none" w:sz="0" w:space="0" w:color="auto"/>
      </w:divBdr>
    </w:div>
    <w:div w:id="2113475977">
      <w:bodyDiv w:val="1"/>
      <w:marLeft w:val="0"/>
      <w:marRight w:val="0"/>
      <w:marTop w:val="0"/>
      <w:marBottom w:val="0"/>
      <w:divBdr>
        <w:top w:val="none" w:sz="0" w:space="0" w:color="auto"/>
        <w:left w:val="none" w:sz="0" w:space="0" w:color="auto"/>
        <w:bottom w:val="none" w:sz="0" w:space="0" w:color="auto"/>
        <w:right w:val="none" w:sz="0" w:space="0" w:color="auto"/>
      </w:divBdr>
    </w:div>
    <w:div w:id="2125223663">
      <w:bodyDiv w:val="1"/>
      <w:marLeft w:val="0"/>
      <w:marRight w:val="0"/>
      <w:marTop w:val="0"/>
      <w:marBottom w:val="0"/>
      <w:divBdr>
        <w:top w:val="none" w:sz="0" w:space="0" w:color="auto"/>
        <w:left w:val="none" w:sz="0" w:space="0" w:color="auto"/>
        <w:bottom w:val="none" w:sz="0" w:space="0" w:color="auto"/>
        <w:right w:val="none" w:sz="0" w:space="0" w:color="auto"/>
      </w:divBdr>
    </w:div>
    <w:div w:id="21465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8058</TotalTime>
  <Pages>36</Pages>
  <Words>10592</Words>
  <Characters>60377</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Portmore</dc:creator>
  <cp:keywords/>
  <dc:description/>
  <cp:lastModifiedBy>Douglas Portmore</cp:lastModifiedBy>
  <cp:revision>1734</cp:revision>
  <cp:lastPrinted>2021-02-21T19:13:00Z</cp:lastPrinted>
  <dcterms:created xsi:type="dcterms:W3CDTF">2021-02-07T22:20:00Z</dcterms:created>
  <dcterms:modified xsi:type="dcterms:W3CDTF">2021-07-30T23:53:00Z</dcterms:modified>
</cp:coreProperties>
</file>