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7CDE" w14:textId="77777777" w:rsidR="00D52A2B" w:rsidRPr="00C26064" w:rsidRDefault="00D52A2B" w:rsidP="003A04BE">
      <w:pPr>
        <w:spacing w:line="480" w:lineRule="auto"/>
        <w:contextualSpacing/>
        <w:rPr>
          <w:rFonts w:ascii="Times New Roman" w:hAnsi="Times New Roman" w:cs="Times New Roman"/>
        </w:rPr>
      </w:pPr>
    </w:p>
    <w:p w14:paraId="579DF63B" w14:textId="77777777" w:rsidR="00DE245F" w:rsidRPr="003D3B5E" w:rsidRDefault="00DE245F" w:rsidP="003A04BE">
      <w:pPr>
        <w:pStyle w:val="Student"/>
        <w:tabs>
          <w:tab w:val="left" w:pos="810"/>
        </w:tabs>
        <w:ind w:firstLine="720"/>
        <w:contextualSpacing/>
        <w:jc w:val="center"/>
        <w:rPr>
          <w:rFonts w:ascii="Times New Roman" w:hAnsi="Times New Roman"/>
          <w:sz w:val="24"/>
        </w:rPr>
      </w:pPr>
      <w:r w:rsidRPr="003D3B5E">
        <w:rPr>
          <w:rFonts w:ascii="Times New Roman" w:hAnsi="Times New Roman"/>
          <w:sz w:val="24"/>
        </w:rPr>
        <w:t xml:space="preserve">A CRITIQUE OF NISHITANI’S </w:t>
      </w:r>
      <w:r w:rsidRPr="003D3B5E">
        <w:rPr>
          <w:rFonts w:ascii="Times New Roman" w:hAnsi="Times New Roman"/>
          <w:i/>
          <w:sz w:val="24"/>
        </w:rPr>
        <w:t>SUNYATA</w:t>
      </w:r>
      <w:r w:rsidRPr="003D3B5E">
        <w:rPr>
          <w:rFonts w:ascii="Times New Roman" w:hAnsi="Times New Roman"/>
          <w:sz w:val="24"/>
        </w:rPr>
        <w:t xml:space="preserve"> AND TILLICH’S </w:t>
      </w:r>
      <w:r w:rsidRPr="003D3B5E">
        <w:rPr>
          <w:rFonts w:ascii="Times New Roman" w:hAnsi="Times New Roman"/>
          <w:i/>
          <w:sz w:val="24"/>
        </w:rPr>
        <w:t>BEING ITSELF,</w:t>
      </w:r>
      <w:r w:rsidRPr="003D3B5E">
        <w:rPr>
          <w:rFonts w:ascii="Times New Roman" w:hAnsi="Times New Roman"/>
          <w:sz w:val="24"/>
        </w:rPr>
        <w:t xml:space="preserve"> AS CONCEPTS FOR ULTIMATE REALITY, WITH WILDMAN’S </w:t>
      </w:r>
    </w:p>
    <w:p w14:paraId="1F55916C" w14:textId="342EA220" w:rsidR="00DE245F" w:rsidRPr="003D3B5E" w:rsidRDefault="00DE245F" w:rsidP="003A04BE">
      <w:pPr>
        <w:pStyle w:val="Student"/>
        <w:tabs>
          <w:tab w:val="left" w:pos="810"/>
        </w:tabs>
        <w:ind w:firstLine="720"/>
        <w:contextualSpacing/>
        <w:jc w:val="center"/>
        <w:outlineLvl w:val="0"/>
        <w:rPr>
          <w:rFonts w:ascii="Times New Roman" w:hAnsi="Times New Roman"/>
          <w:sz w:val="24"/>
        </w:rPr>
      </w:pPr>
      <w:r w:rsidRPr="003D3B5E">
        <w:rPr>
          <w:rFonts w:ascii="Times New Roman" w:hAnsi="Times New Roman"/>
          <w:sz w:val="24"/>
        </w:rPr>
        <w:t xml:space="preserve">APPLICATION OF THE COMPARATIVE RELIGIOUS </w:t>
      </w:r>
    </w:p>
    <w:p w14:paraId="447EC686" w14:textId="30B894BB" w:rsidR="00DE245F" w:rsidRPr="003D3B5E" w:rsidRDefault="00DE245F" w:rsidP="003A04BE">
      <w:pPr>
        <w:pStyle w:val="Student"/>
        <w:tabs>
          <w:tab w:val="left" w:pos="810"/>
        </w:tabs>
        <w:ind w:firstLine="720"/>
        <w:contextualSpacing/>
        <w:jc w:val="center"/>
        <w:rPr>
          <w:rFonts w:ascii="Times New Roman" w:hAnsi="Times New Roman"/>
          <w:sz w:val="24"/>
        </w:rPr>
      </w:pPr>
      <w:r w:rsidRPr="003D3B5E">
        <w:rPr>
          <w:rFonts w:ascii="Times New Roman" w:hAnsi="Times New Roman"/>
          <w:sz w:val="24"/>
        </w:rPr>
        <w:t>IDEAS PROJECT METHODOLOGY</w:t>
      </w:r>
    </w:p>
    <w:p w14:paraId="6243C5CB" w14:textId="0E5B9046" w:rsidR="00A0163E" w:rsidRPr="00C26064" w:rsidRDefault="00A0163E" w:rsidP="003A04BE">
      <w:pPr>
        <w:spacing w:line="480" w:lineRule="auto"/>
        <w:contextualSpacing/>
        <w:jc w:val="center"/>
        <w:rPr>
          <w:rFonts w:ascii="Times New Roman" w:hAnsi="Times New Roman" w:cs="Times New Roman"/>
        </w:rPr>
      </w:pPr>
      <w:r w:rsidRPr="00C26064">
        <w:rPr>
          <w:rFonts w:ascii="Times New Roman" w:hAnsi="Times New Roman" w:cs="Times New Roman"/>
        </w:rPr>
        <w:t>____________</w:t>
      </w:r>
    </w:p>
    <w:p w14:paraId="5D07E665" w14:textId="6B28089A" w:rsidR="00A0163E" w:rsidRPr="00C26064" w:rsidRDefault="00A0163E" w:rsidP="003A04BE">
      <w:pPr>
        <w:spacing w:line="480" w:lineRule="auto"/>
        <w:contextualSpacing/>
        <w:jc w:val="center"/>
        <w:outlineLvl w:val="0"/>
        <w:rPr>
          <w:rFonts w:ascii="Times New Roman" w:hAnsi="Times New Roman" w:cs="Times New Roman"/>
        </w:rPr>
      </w:pPr>
      <w:r w:rsidRPr="00C26064">
        <w:rPr>
          <w:rFonts w:ascii="Times New Roman" w:hAnsi="Times New Roman" w:cs="Times New Roman"/>
        </w:rPr>
        <w:t>A Thesis</w:t>
      </w:r>
    </w:p>
    <w:p w14:paraId="131EA5E2" w14:textId="77777777" w:rsidR="00A0163E" w:rsidRPr="00C26064" w:rsidRDefault="00A0163E" w:rsidP="003A04BE">
      <w:pPr>
        <w:spacing w:line="480" w:lineRule="auto"/>
        <w:contextualSpacing/>
        <w:jc w:val="center"/>
        <w:rPr>
          <w:rFonts w:ascii="Times New Roman" w:hAnsi="Times New Roman" w:cs="Times New Roman"/>
        </w:rPr>
      </w:pPr>
      <w:r w:rsidRPr="00C26064">
        <w:rPr>
          <w:rFonts w:ascii="Times New Roman" w:hAnsi="Times New Roman" w:cs="Times New Roman"/>
        </w:rPr>
        <w:t>Presented</w:t>
      </w:r>
    </w:p>
    <w:p w14:paraId="19CE85E0" w14:textId="77777777" w:rsidR="00A0163E" w:rsidRPr="00C26064" w:rsidRDefault="00A0163E" w:rsidP="003A04BE">
      <w:pPr>
        <w:spacing w:line="480" w:lineRule="auto"/>
        <w:contextualSpacing/>
        <w:jc w:val="center"/>
        <w:rPr>
          <w:rFonts w:ascii="Times New Roman" w:hAnsi="Times New Roman" w:cs="Times New Roman"/>
        </w:rPr>
      </w:pPr>
      <w:r w:rsidRPr="00C26064">
        <w:rPr>
          <w:rFonts w:ascii="Times New Roman" w:hAnsi="Times New Roman" w:cs="Times New Roman"/>
        </w:rPr>
        <w:t xml:space="preserve">to the </w:t>
      </w:r>
      <w:proofErr w:type="gramStart"/>
      <w:r w:rsidRPr="00C26064">
        <w:rPr>
          <w:rFonts w:ascii="Times New Roman" w:hAnsi="Times New Roman" w:cs="Times New Roman"/>
        </w:rPr>
        <w:t>Faculty</w:t>
      </w:r>
      <w:proofErr w:type="gramEnd"/>
      <w:r w:rsidRPr="00C26064">
        <w:rPr>
          <w:rFonts w:ascii="Times New Roman" w:hAnsi="Times New Roman" w:cs="Times New Roman"/>
        </w:rPr>
        <w:t xml:space="preserve"> of</w:t>
      </w:r>
    </w:p>
    <w:p w14:paraId="22F2B3C0" w14:textId="77777777" w:rsidR="00A0163E" w:rsidRPr="00C26064" w:rsidRDefault="00A0163E" w:rsidP="003A04BE">
      <w:pPr>
        <w:spacing w:line="480" w:lineRule="auto"/>
        <w:contextualSpacing/>
        <w:jc w:val="center"/>
        <w:rPr>
          <w:rFonts w:ascii="Times New Roman" w:hAnsi="Times New Roman" w:cs="Times New Roman"/>
        </w:rPr>
      </w:pPr>
      <w:r w:rsidRPr="00C26064">
        <w:rPr>
          <w:rFonts w:ascii="Times New Roman" w:hAnsi="Times New Roman" w:cs="Times New Roman"/>
        </w:rPr>
        <w:t>California State University Dominguez Hills</w:t>
      </w:r>
    </w:p>
    <w:p w14:paraId="53E68A44" w14:textId="77777777" w:rsidR="00A0163E" w:rsidRPr="00C26064" w:rsidRDefault="00A0163E" w:rsidP="003A04BE">
      <w:pPr>
        <w:spacing w:line="480" w:lineRule="auto"/>
        <w:contextualSpacing/>
        <w:jc w:val="center"/>
        <w:rPr>
          <w:rFonts w:ascii="Times New Roman" w:hAnsi="Times New Roman" w:cs="Times New Roman"/>
        </w:rPr>
      </w:pPr>
      <w:r w:rsidRPr="00C26064">
        <w:rPr>
          <w:rFonts w:ascii="Times New Roman" w:hAnsi="Times New Roman" w:cs="Times New Roman"/>
        </w:rPr>
        <w:t>____________</w:t>
      </w:r>
    </w:p>
    <w:p w14:paraId="4E533169" w14:textId="77777777" w:rsidR="00A0163E" w:rsidRPr="00C26064" w:rsidRDefault="00A0163E" w:rsidP="003A04BE">
      <w:pPr>
        <w:spacing w:line="480" w:lineRule="auto"/>
        <w:contextualSpacing/>
        <w:jc w:val="center"/>
        <w:outlineLvl w:val="0"/>
        <w:rPr>
          <w:rFonts w:ascii="Times New Roman" w:hAnsi="Times New Roman" w:cs="Times New Roman"/>
        </w:rPr>
      </w:pPr>
      <w:r w:rsidRPr="00C26064">
        <w:rPr>
          <w:rFonts w:ascii="Times New Roman" w:hAnsi="Times New Roman" w:cs="Times New Roman"/>
        </w:rPr>
        <w:t>In Partial Fulfillment</w:t>
      </w:r>
    </w:p>
    <w:p w14:paraId="689B79C2" w14:textId="77777777" w:rsidR="00A0163E" w:rsidRPr="00C26064" w:rsidRDefault="00A0163E" w:rsidP="003A04BE">
      <w:pPr>
        <w:spacing w:line="480" w:lineRule="auto"/>
        <w:contextualSpacing/>
        <w:jc w:val="center"/>
        <w:rPr>
          <w:rFonts w:ascii="Times New Roman" w:hAnsi="Times New Roman" w:cs="Times New Roman"/>
        </w:rPr>
      </w:pPr>
      <w:r w:rsidRPr="00C26064">
        <w:rPr>
          <w:rFonts w:ascii="Times New Roman" w:hAnsi="Times New Roman" w:cs="Times New Roman"/>
        </w:rPr>
        <w:t>of the Requirements for the Degree</w:t>
      </w:r>
    </w:p>
    <w:p w14:paraId="2F9B07E8" w14:textId="361AACE2" w:rsidR="00A0163E" w:rsidRPr="00C26064" w:rsidRDefault="00A0163E" w:rsidP="003A04BE">
      <w:pPr>
        <w:spacing w:line="480" w:lineRule="auto"/>
        <w:contextualSpacing/>
        <w:jc w:val="center"/>
        <w:rPr>
          <w:rFonts w:ascii="Times New Roman" w:hAnsi="Times New Roman" w:cs="Times New Roman"/>
        </w:rPr>
      </w:pPr>
      <w:r w:rsidRPr="00C26064">
        <w:rPr>
          <w:rFonts w:ascii="Times New Roman" w:hAnsi="Times New Roman" w:cs="Times New Roman"/>
        </w:rPr>
        <w:t xml:space="preserve">Master of </w:t>
      </w:r>
      <w:r w:rsidR="00DE245F" w:rsidRPr="00C26064">
        <w:rPr>
          <w:rFonts w:ascii="Times New Roman" w:hAnsi="Times New Roman" w:cs="Times New Roman"/>
        </w:rPr>
        <w:t>Arts</w:t>
      </w:r>
    </w:p>
    <w:p w14:paraId="698B0F7E" w14:textId="77777777" w:rsidR="00A0163E" w:rsidRPr="00C26064" w:rsidRDefault="00A0163E" w:rsidP="003A04BE">
      <w:pPr>
        <w:spacing w:line="480" w:lineRule="auto"/>
        <w:contextualSpacing/>
        <w:jc w:val="center"/>
        <w:rPr>
          <w:rFonts w:ascii="Times New Roman" w:hAnsi="Times New Roman" w:cs="Times New Roman"/>
        </w:rPr>
      </w:pPr>
      <w:r w:rsidRPr="00C26064">
        <w:rPr>
          <w:rFonts w:ascii="Times New Roman" w:hAnsi="Times New Roman" w:cs="Times New Roman"/>
        </w:rPr>
        <w:t>in</w:t>
      </w:r>
    </w:p>
    <w:p w14:paraId="16DE482A" w14:textId="3EA12AEC" w:rsidR="00A0163E" w:rsidRPr="00C26064" w:rsidRDefault="000B0607" w:rsidP="003A04BE">
      <w:pPr>
        <w:spacing w:line="480" w:lineRule="auto"/>
        <w:contextualSpacing/>
        <w:jc w:val="center"/>
        <w:rPr>
          <w:rFonts w:ascii="Times New Roman" w:hAnsi="Times New Roman" w:cs="Times New Roman"/>
        </w:rPr>
      </w:pPr>
      <w:r w:rsidRPr="00C26064">
        <w:rPr>
          <w:rFonts w:ascii="Times New Roman" w:hAnsi="Times New Roman" w:cs="Times New Roman"/>
        </w:rPr>
        <w:t xml:space="preserve"> </w:t>
      </w:r>
      <w:r w:rsidR="00DE245F" w:rsidRPr="00C26064">
        <w:rPr>
          <w:rFonts w:ascii="Times New Roman" w:hAnsi="Times New Roman" w:cs="Times New Roman"/>
        </w:rPr>
        <w:t>Humanities</w:t>
      </w:r>
    </w:p>
    <w:p w14:paraId="6883429B" w14:textId="77777777" w:rsidR="00A0163E" w:rsidRPr="00C26064" w:rsidRDefault="00A0163E" w:rsidP="003A04BE">
      <w:pPr>
        <w:spacing w:line="480" w:lineRule="auto"/>
        <w:contextualSpacing/>
        <w:jc w:val="center"/>
        <w:rPr>
          <w:rFonts w:ascii="Times New Roman" w:hAnsi="Times New Roman" w:cs="Times New Roman"/>
        </w:rPr>
      </w:pPr>
      <w:r w:rsidRPr="00C26064">
        <w:rPr>
          <w:rFonts w:ascii="Times New Roman" w:hAnsi="Times New Roman" w:cs="Times New Roman"/>
        </w:rPr>
        <w:t>____________</w:t>
      </w:r>
    </w:p>
    <w:p w14:paraId="0E9F1BDD" w14:textId="77777777" w:rsidR="00A0163E" w:rsidRPr="00C26064" w:rsidRDefault="00A0163E" w:rsidP="003A04BE">
      <w:pPr>
        <w:spacing w:line="480" w:lineRule="auto"/>
        <w:contextualSpacing/>
        <w:jc w:val="center"/>
        <w:rPr>
          <w:rFonts w:ascii="Times New Roman" w:hAnsi="Times New Roman" w:cs="Times New Roman"/>
        </w:rPr>
      </w:pPr>
      <w:r w:rsidRPr="00C26064">
        <w:rPr>
          <w:rFonts w:ascii="Times New Roman" w:hAnsi="Times New Roman" w:cs="Times New Roman"/>
        </w:rPr>
        <w:t>by</w:t>
      </w:r>
    </w:p>
    <w:p w14:paraId="08FCA1D0" w14:textId="3A6AA510" w:rsidR="00A0163E" w:rsidRPr="00C26064" w:rsidRDefault="00FA14E4" w:rsidP="003A04BE">
      <w:pPr>
        <w:spacing w:line="480" w:lineRule="auto"/>
        <w:contextualSpacing/>
        <w:jc w:val="center"/>
        <w:rPr>
          <w:rFonts w:ascii="Times New Roman" w:hAnsi="Times New Roman" w:cs="Times New Roman"/>
        </w:rPr>
      </w:pPr>
      <w:r w:rsidRPr="00C26064">
        <w:rPr>
          <w:rFonts w:ascii="Times New Roman" w:hAnsi="Times New Roman" w:cs="Times New Roman"/>
        </w:rPr>
        <w:t>David M. Powell</w:t>
      </w:r>
    </w:p>
    <w:p w14:paraId="5ED868B3" w14:textId="14AEA4BC" w:rsidR="00A0163E" w:rsidRPr="00C26064" w:rsidRDefault="00FA14E4" w:rsidP="003A04BE">
      <w:pPr>
        <w:tabs>
          <w:tab w:val="center" w:pos="4320"/>
          <w:tab w:val="left" w:pos="6750"/>
        </w:tabs>
        <w:spacing w:line="480" w:lineRule="auto"/>
        <w:contextualSpacing/>
        <w:rPr>
          <w:rFonts w:ascii="Times New Roman" w:hAnsi="Times New Roman" w:cs="Times New Roman"/>
        </w:rPr>
      </w:pPr>
      <w:r w:rsidRPr="00C26064">
        <w:rPr>
          <w:rFonts w:ascii="Times New Roman" w:hAnsi="Times New Roman" w:cs="Times New Roman"/>
        </w:rPr>
        <w:tab/>
        <w:t>Summer 2017</w:t>
      </w:r>
      <w:r w:rsidRPr="00C26064">
        <w:rPr>
          <w:rFonts w:ascii="Times New Roman" w:hAnsi="Times New Roman" w:cs="Times New Roman"/>
        </w:rPr>
        <w:tab/>
      </w:r>
    </w:p>
    <w:p w14:paraId="0BF1085C" w14:textId="77777777" w:rsidR="0002221B" w:rsidRPr="00C26064" w:rsidRDefault="0002221B" w:rsidP="0002221B">
      <w:pPr>
        <w:spacing w:line="480" w:lineRule="auto"/>
        <w:contextualSpacing/>
        <w:rPr>
          <w:rFonts w:ascii="Times New Roman" w:hAnsi="Times New Roman" w:cs="Times New Roman"/>
        </w:rPr>
      </w:pPr>
    </w:p>
    <w:p w14:paraId="772FE053" w14:textId="3C79B52E" w:rsidR="00BC5E7D" w:rsidRDefault="00BC5E7D" w:rsidP="003A04BE">
      <w:pPr>
        <w:spacing w:line="480" w:lineRule="auto"/>
        <w:contextualSpacing/>
        <w:rPr>
          <w:rFonts w:ascii="Times New Roman" w:hAnsi="Times New Roman" w:cs="Times New Roman"/>
        </w:rPr>
      </w:pPr>
    </w:p>
    <w:p w14:paraId="41085204" w14:textId="77777777" w:rsidR="00BC5E7D" w:rsidRPr="00C26064" w:rsidRDefault="00BC5E7D" w:rsidP="00BC5E7D">
      <w:pPr>
        <w:contextualSpacing/>
        <w:jc w:val="center"/>
        <w:outlineLvl w:val="0"/>
        <w:rPr>
          <w:rFonts w:ascii="Times New Roman" w:hAnsi="Times New Roman" w:cs="Times New Roman"/>
        </w:rPr>
      </w:pPr>
      <w:r>
        <w:rPr>
          <w:rFonts w:ascii="Times New Roman" w:hAnsi="Times New Roman" w:cs="Times New Roman"/>
        </w:rPr>
        <w:br w:type="page"/>
      </w:r>
      <w:r w:rsidRPr="00C26064">
        <w:rPr>
          <w:rFonts w:ascii="Times New Roman" w:hAnsi="Times New Roman" w:cs="Times New Roman"/>
        </w:rPr>
        <w:lastRenderedPageBreak/>
        <w:t>ABSTRACT</w:t>
      </w:r>
    </w:p>
    <w:p w14:paraId="773F344C" w14:textId="77777777" w:rsidR="00BC5E7D" w:rsidRPr="00C26064" w:rsidRDefault="00BC5E7D" w:rsidP="00BC5E7D">
      <w:pPr>
        <w:contextualSpacing/>
        <w:jc w:val="center"/>
        <w:rPr>
          <w:rFonts w:ascii="Times New Roman" w:hAnsi="Times New Roman" w:cs="Times New Roman"/>
        </w:rPr>
      </w:pPr>
    </w:p>
    <w:p w14:paraId="4EC64770" w14:textId="77777777" w:rsidR="00BC5E7D" w:rsidRPr="00C26064" w:rsidRDefault="00BC5E7D" w:rsidP="00BC5E7D">
      <w:pPr>
        <w:spacing w:line="480" w:lineRule="auto"/>
        <w:contextualSpacing/>
        <w:rPr>
          <w:rFonts w:ascii="Times New Roman" w:hAnsi="Times New Roman" w:cs="Times New Roman"/>
        </w:rPr>
      </w:pPr>
    </w:p>
    <w:p w14:paraId="27AF6908" w14:textId="77777777" w:rsidR="00BC5E7D" w:rsidRPr="002D447C" w:rsidRDefault="00BC5E7D" w:rsidP="00BC5E7D">
      <w:pPr>
        <w:pStyle w:val="Student"/>
        <w:tabs>
          <w:tab w:val="left" w:pos="810"/>
          <w:tab w:val="left" w:pos="3870"/>
        </w:tabs>
        <w:contextualSpacing/>
        <w:rPr>
          <w:rFonts w:ascii="Times New Roman" w:hAnsi="Times New Roman"/>
          <w:sz w:val="24"/>
        </w:rPr>
        <w:sectPr w:rsidR="00BC5E7D" w:rsidRPr="002D447C" w:rsidSect="00311FB5">
          <w:headerReference w:type="even" r:id="rId8"/>
          <w:headerReference w:type="default" r:id="rId9"/>
          <w:footerReference w:type="default" r:id="rId10"/>
          <w:pgSz w:w="12240" w:h="15840"/>
          <w:pgMar w:top="1800" w:right="1440" w:bottom="1800" w:left="2160" w:header="720" w:footer="720" w:gutter="0"/>
          <w:cols w:space="720"/>
          <w:titlePg/>
          <w:docGrid w:linePitch="360"/>
        </w:sectPr>
      </w:pPr>
      <w:r w:rsidRPr="00C26064">
        <w:rPr>
          <w:rFonts w:ascii="Times New Roman" w:hAnsi="Times New Roman"/>
        </w:rPr>
        <w:tab/>
      </w:r>
      <w:r w:rsidRPr="002D447C">
        <w:rPr>
          <w:rFonts w:ascii="Times New Roman" w:hAnsi="Times New Roman"/>
          <w:sz w:val="24"/>
        </w:rPr>
        <w:t xml:space="preserve">This paper addresses the problem: Can a synergy be derived from </w:t>
      </w:r>
      <w:proofErr w:type="spellStart"/>
      <w:r w:rsidRPr="002D447C">
        <w:rPr>
          <w:rFonts w:ascii="Times New Roman" w:hAnsi="Times New Roman"/>
          <w:sz w:val="24"/>
        </w:rPr>
        <w:t>Keiji</w:t>
      </w:r>
      <w:proofErr w:type="spellEnd"/>
      <w:r w:rsidRPr="002D447C">
        <w:rPr>
          <w:rFonts w:ascii="Times New Roman" w:hAnsi="Times New Roman"/>
          <w:sz w:val="24"/>
        </w:rPr>
        <w:t xml:space="preserve"> </w:t>
      </w:r>
      <w:proofErr w:type="spellStart"/>
      <w:r w:rsidRPr="002D447C">
        <w:rPr>
          <w:rFonts w:ascii="Times New Roman" w:hAnsi="Times New Roman"/>
          <w:sz w:val="24"/>
        </w:rPr>
        <w:t>Nishitani’s</w:t>
      </w:r>
      <w:proofErr w:type="spellEnd"/>
      <w:r w:rsidRPr="002D447C">
        <w:rPr>
          <w:rFonts w:ascii="Times New Roman" w:hAnsi="Times New Roman"/>
          <w:sz w:val="24"/>
        </w:rPr>
        <w:t xml:space="preserve"> conceptualization of </w:t>
      </w:r>
      <w:proofErr w:type="spellStart"/>
      <w:r w:rsidRPr="002D447C">
        <w:rPr>
          <w:rFonts w:ascii="Times New Roman" w:hAnsi="Times New Roman"/>
          <w:i/>
          <w:sz w:val="24"/>
        </w:rPr>
        <w:t>Śūnyatā</w:t>
      </w:r>
      <w:proofErr w:type="spellEnd"/>
      <w:r w:rsidRPr="002D447C">
        <w:rPr>
          <w:rFonts w:ascii="Times New Roman" w:hAnsi="Times New Roman"/>
          <w:sz w:val="24"/>
        </w:rPr>
        <w:t xml:space="preserve"> and Paul Tillich’s concept of </w:t>
      </w:r>
      <w:r w:rsidRPr="002D447C">
        <w:rPr>
          <w:rFonts w:ascii="Times New Roman" w:hAnsi="Times New Roman"/>
          <w:i/>
          <w:sz w:val="24"/>
        </w:rPr>
        <w:t>Being Itself</w:t>
      </w:r>
      <w:r w:rsidRPr="002D447C">
        <w:rPr>
          <w:rFonts w:ascii="Times New Roman" w:hAnsi="Times New Roman"/>
          <w:sz w:val="24"/>
        </w:rPr>
        <w:t xml:space="preserve">, as philosophies about Ultimate Reality, with the application of Wesley Wildman’s procedures based on the methodology of the Comparative Religious Ideas Project? The paper defines philosophy of religion and argues that it is justified as an academic discipline.  A review of the literature demonstrates that both </w:t>
      </w:r>
      <w:proofErr w:type="spellStart"/>
      <w:r w:rsidRPr="002D447C">
        <w:rPr>
          <w:rFonts w:ascii="Times New Roman" w:hAnsi="Times New Roman"/>
          <w:sz w:val="24"/>
        </w:rPr>
        <w:t>Nishitani</w:t>
      </w:r>
      <w:proofErr w:type="spellEnd"/>
      <w:r w:rsidRPr="002D447C">
        <w:rPr>
          <w:rFonts w:ascii="Times New Roman" w:hAnsi="Times New Roman"/>
          <w:sz w:val="24"/>
        </w:rPr>
        <w:t xml:space="preserve"> and Tillich share common philosophical ground in phenomenological existentialism and nihilism. The paper proceeds to discuss the biographies and religious philosophies of both </w:t>
      </w:r>
      <w:proofErr w:type="spellStart"/>
      <w:r w:rsidRPr="002D447C">
        <w:rPr>
          <w:rFonts w:ascii="Times New Roman" w:hAnsi="Times New Roman"/>
          <w:sz w:val="24"/>
        </w:rPr>
        <w:t>Keiji</w:t>
      </w:r>
      <w:proofErr w:type="spellEnd"/>
      <w:r w:rsidRPr="002D447C">
        <w:rPr>
          <w:rFonts w:ascii="Times New Roman" w:hAnsi="Times New Roman"/>
          <w:sz w:val="24"/>
        </w:rPr>
        <w:t xml:space="preserve"> </w:t>
      </w:r>
      <w:proofErr w:type="spellStart"/>
      <w:r w:rsidRPr="002D447C">
        <w:rPr>
          <w:rFonts w:ascii="Times New Roman" w:hAnsi="Times New Roman"/>
          <w:sz w:val="24"/>
        </w:rPr>
        <w:t>Nishitani</w:t>
      </w:r>
      <w:proofErr w:type="spellEnd"/>
      <w:r w:rsidRPr="002D447C">
        <w:rPr>
          <w:rFonts w:ascii="Times New Roman" w:hAnsi="Times New Roman"/>
          <w:sz w:val="24"/>
        </w:rPr>
        <w:t xml:space="preserve"> and Paul Tillich. Subsequently, the paper details the Comparative Religious Ideas Project (CRIP) methodology and then applies Wildman’s procedures to these two philosophers. The thesis concludes that a synergy exists about Ultimate Reality between the contemporary religious philosophies of </w:t>
      </w:r>
      <w:proofErr w:type="spellStart"/>
      <w:r w:rsidRPr="002D447C">
        <w:rPr>
          <w:rFonts w:ascii="Times New Roman" w:hAnsi="Times New Roman"/>
          <w:sz w:val="24"/>
        </w:rPr>
        <w:t>Nishitani’s</w:t>
      </w:r>
      <w:proofErr w:type="spellEnd"/>
      <w:r w:rsidRPr="002D447C">
        <w:rPr>
          <w:rFonts w:ascii="Times New Roman" w:hAnsi="Times New Roman"/>
          <w:sz w:val="24"/>
        </w:rPr>
        <w:t xml:space="preserve"> description of Buddhism and Tillich’s explanation of Christianity. </w:t>
      </w:r>
    </w:p>
    <w:p w14:paraId="242881CD" w14:textId="0F5D2D7A" w:rsidR="00BC5E7D" w:rsidRDefault="00BC5E7D">
      <w:pPr>
        <w:rPr>
          <w:rFonts w:ascii="Times New Roman" w:hAnsi="Times New Roman" w:cs="Times New Roman"/>
        </w:rPr>
      </w:pPr>
    </w:p>
    <w:p w14:paraId="0AC4D706" w14:textId="77777777" w:rsidR="004870DC" w:rsidRPr="00C26064" w:rsidRDefault="004870DC" w:rsidP="003A04BE">
      <w:pPr>
        <w:spacing w:line="480" w:lineRule="auto"/>
        <w:contextualSpacing/>
        <w:rPr>
          <w:rFonts w:ascii="Times New Roman" w:hAnsi="Times New Roman" w:cs="Times New Roman"/>
        </w:rPr>
      </w:pPr>
    </w:p>
    <w:p w14:paraId="45EF3064" w14:textId="77777777" w:rsidR="004870DC" w:rsidRPr="00C26064" w:rsidRDefault="004870DC" w:rsidP="003A04BE">
      <w:pPr>
        <w:spacing w:line="480" w:lineRule="auto"/>
        <w:contextualSpacing/>
        <w:rPr>
          <w:rFonts w:ascii="Times New Roman" w:hAnsi="Times New Roman" w:cs="Times New Roman"/>
        </w:rPr>
      </w:pPr>
    </w:p>
    <w:p w14:paraId="28073773" w14:textId="77777777" w:rsidR="004870DC" w:rsidRPr="00C26064" w:rsidRDefault="004870DC" w:rsidP="003A04BE">
      <w:pPr>
        <w:spacing w:line="480" w:lineRule="auto"/>
        <w:contextualSpacing/>
        <w:rPr>
          <w:rFonts w:ascii="Times New Roman" w:hAnsi="Times New Roman" w:cs="Times New Roman"/>
        </w:rPr>
      </w:pPr>
    </w:p>
    <w:p w14:paraId="13E7B1E1" w14:textId="77777777" w:rsidR="00875BB0" w:rsidRPr="00C26064" w:rsidRDefault="00875BB0" w:rsidP="003A04BE">
      <w:pPr>
        <w:spacing w:line="480" w:lineRule="auto"/>
        <w:contextualSpacing/>
        <w:rPr>
          <w:rFonts w:ascii="Times New Roman" w:hAnsi="Times New Roman" w:cs="Times New Roman"/>
        </w:rPr>
      </w:pPr>
    </w:p>
    <w:p w14:paraId="37E7024E" w14:textId="5BB7807F" w:rsidR="004870DC" w:rsidRPr="00C26064" w:rsidRDefault="004870DC" w:rsidP="003A04BE">
      <w:pPr>
        <w:spacing w:line="480" w:lineRule="auto"/>
        <w:contextualSpacing/>
        <w:rPr>
          <w:rFonts w:ascii="Times New Roman" w:hAnsi="Times New Roman" w:cs="Times New Roman"/>
        </w:rPr>
      </w:pPr>
    </w:p>
    <w:p w14:paraId="345047C6" w14:textId="77777777" w:rsidR="004870DC" w:rsidRPr="00C26064" w:rsidRDefault="004870DC" w:rsidP="003A04BE">
      <w:pPr>
        <w:spacing w:line="480" w:lineRule="auto"/>
        <w:contextualSpacing/>
        <w:rPr>
          <w:rFonts w:ascii="Times New Roman" w:hAnsi="Times New Roman" w:cs="Times New Roman"/>
        </w:rPr>
      </w:pPr>
    </w:p>
    <w:p w14:paraId="25D90F51" w14:textId="77777777" w:rsidR="00AF4D0C" w:rsidRPr="00C26064" w:rsidRDefault="00AF4D0C" w:rsidP="003A04BE">
      <w:pPr>
        <w:spacing w:line="480" w:lineRule="auto"/>
        <w:contextualSpacing/>
        <w:rPr>
          <w:rFonts w:ascii="Times New Roman" w:hAnsi="Times New Roman" w:cs="Times New Roman"/>
        </w:rPr>
      </w:pPr>
    </w:p>
    <w:p w14:paraId="06DE3DD1" w14:textId="77777777" w:rsidR="004870DC" w:rsidRPr="00C26064" w:rsidRDefault="004870DC" w:rsidP="003A04BE">
      <w:pPr>
        <w:spacing w:line="480" w:lineRule="auto"/>
        <w:contextualSpacing/>
        <w:rPr>
          <w:rFonts w:ascii="Times New Roman" w:hAnsi="Times New Roman" w:cs="Times New Roman"/>
        </w:rPr>
      </w:pPr>
    </w:p>
    <w:p w14:paraId="6D5C4B54" w14:textId="77777777" w:rsidR="00993272" w:rsidRPr="00C26064" w:rsidRDefault="00993272" w:rsidP="003A04BE">
      <w:pPr>
        <w:spacing w:line="480" w:lineRule="auto"/>
        <w:contextualSpacing/>
        <w:rPr>
          <w:rFonts w:ascii="Times New Roman" w:hAnsi="Times New Roman" w:cs="Times New Roman"/>
        </w:rPr>
      </w:pPr>
    </w:p>
    <w:p w14:paraId="08C2BEDE" w14:textId="77777777" w:rsidR="00993272" w:rsidRPr="00C26064" w:rsidRDefault="00993272" w:rsidP="003A04BE">
      <w:pPr>
        <w:spacing w:line="480" w:lineRule="auto"/>
        <w:contextualSpacing/>
        <w:rPr>
          <w:rFonts w:ascii="Times New Roman" w:hAnsi="Times New Roman" w:cs="Times New Roman"/>
        </w:rPr>
      </w:pPr>
    </w:p>
    <w:p w14:paraId="32210CF6" w14:textId="77777777" w:rsidR="00993272" w:rsidRPr="00C26064" w:rsidRDefault="00993272" w:rsidP="003A04BE">
      <w:pPr>
        <w:spacing w:line="480" w:lineRule="auto"/>
        <w:contextualSpacing/>
        <w:rPr>
          <w:rFonts w:ascii="Times New Roman" w:hAnsi="Times New Roman" w:cs="Times New Roman"/>
        </w:rPr>
      </w:pPr>
    </w:p>
    <w:p w14:paraId="16F627F6" w14:textId="21AB22BF" w:rsidR="004870DC" w:rsidRPr="00C26064" w:rsidRDefault="00993272" w:rsidP="003A04BE">
      <w:pPr>
        <w:tabs>
          <w:tab w:val="center" w:pos="4320"/>
          <w:tab w:val="left" w:pos="7365"/>
        </w:tabs>
        <w:spacing w:line="480" w:lineRule="auto"/>
        <w:contextualSpacing/>
        <w:outlineLvl w:val="0"/>
        <w:rPr>
          <w:rFonts w:ascii="Times New Roman" w:hAnsi="Times New Roman" w:cs="Times New Roman"/>
        </w:rPr>
      </w:pPr>
      <w:r w:rsidRPr="00C26064">
        <w:rPr>
          <w:rFonts w:ascii="Times New Roman" w:hAnsi="Times New Roman" w:cs="Times New Roman"/>
        </w:rPr>
        <w:tab/>
      </w:r>
      <w:r w:rsidR="004870DC" w:rsidRPr="00C26064">
        <w:rPr>
          <w:rFonts w:ascii="Times New Roman" w:hAnsi="Times New Roman" w:cs="Times New Roman"/>
        </w:rPr>
        <w:t>Copyright by</w:t>
      </w:r>
      <w:r w:rsidRPr="00C26064">
        <w:rPr>
          <w:rFonts w:ascii="Times New Roman" w:hAnsi="Times New Roman" w:cs="Times New Roman"/>
        </w:rPr>
        <w:tab/>
      </w:r>
    </w:p>
    <w:p w14:paraId="7C67C235" w14:textId="5EFF91BE" w:rsidR="004870DC" w:rsidRPr="00C26064" w:rsidRDefault="001741A3" w:rsidP="003A04BE">
      <w:pPr>
        <w:spacing w:line="480" w:lineRule="auto"/>
        <w:contextualSpacing/>
        <w:jc w:val="center"/>
        <w:outlineLvl w:val="0"/>
        <w:rPr>
          <w:rFonts w:ascii="Times New Roman" w:hAnsi="Times New Roman" w:cs="Times New Roman"/>
        </w:rPr>
      </w:pPr>
      <w:r w:rsidRPr="00C26064">
        <w:rPr>
          <w:rFonts w:ascii="Times New Roman" w:hAnsi="Times New Roman" w:cs="Times New Roman"/>
        </w:rPr>
        <w:t>DAVID M. POWELL</w:t>
      </w:r>
    </w:p>
    <w:p w14:paraId="33927426" w14:textId="10E43E02" w:rsidR="004870DC" w:rsidRPr="00C26064" w:rsidRDefault="001741A3" w:rsidP="003A04BE">
      <w:pPr>
        <w:spacing w:line="480" w:lineRule="auto"/>
        <w:contextualSpacing/>
        <w:jc w:val="center"/>
        <w:rPr>
          <w:rFonts w:ascii="Times New Roman" w:hAnsi="Times New Roman" w:cs="Times New Roman"/>
        </w:rPr>
      </w:pPr>
      <w:r w:rsidRPr="00C26064">
        <w:rPr>
          <w:rFonts w:ascii="Times New Roman" w:hAnsi="Times New Roman" w:cs="Times New Roman"/>
        </w:rPr>
        <w:t>2017</w:t>
      </w:r>
    </w:p>
    <w:p w14:paraId="147EAA40" w14:textId="77777777" w:rsidR="004870DC" w:rsidRPr="00C26064" w:rsidRDefault="004870DC" w:rsidP="003A04BE">
      <w:pPr>
        <w:spacing w:line="480" w:lineRule="auto"/>
        <w:contextualSpacing/>
        <w:jc w:val="center"/>
        <w:rPr>
          <w:rFonts w:ascii="Times New Roman" w:hAnsi="Times New Roman" w:cs="Times New Roman"/>
        </w:rPr>
      </w:pPr>
      <w:r w:rsidRPr="00C26064">
        <w:rPr>
          <w:rFonts w:ascii="Times New Roman" w:hAnsi="Times New Roman" w:cs="Times New Roman"/>
        </w:rPr>
        <w:t>All Rights Reserved</w:t>
      </w:r>
    </w:p>
    <w:p w14:paraId="7C0D9DBE" w14:textId="77777777" w:rsidR="00A0163E" w:rsidRPr="00C26064" w:rsidRDefault="00A0163E" w:rsidP="003A04BE">
      <w:pPr>
        <w:spacing w:line="480" w:lineRule="auto"/>
        <w:contextualSpacing/>
        <w:rPr>
          <w:rFonts w:ascii="Times New Roman" w:hAnsi="Times New Roman" w:cs="Times New Roman"/>
        </w:rPr>
        <w:sectPr w:rsidR="00A0163E" w:rsidRPr="00C26064" w:rsidSect="00610157">
          <w:headerReference w:type="even" r:id="rId11"/>
          <w:headerReference w:type="default" r:id="rId12"/>
          <w:pgSz w:w="12240" w:h="15840" w:code="1"/>
          <w:pgMar w:top="1800" w:right="1440" w:bottom="1800" w:left="2160" w:header="1440" w:footer="1440" w:gutter="0"/>
          <w:pgNumType w:fmt="lowerRoman" w:start="1"/>
          <w:cols w:space="720"/>
          <w:docGrid w:linePitch="326"/>
        </w:sectPr>
      </w:pPr>
    </w:p>
    <w:p w14:paraId="4AE61423" w14:textId="470E4905" w:rsidR="008969F7" w:rsidRPr="00C26064" w:rsidRDefault="008969F7" w:rsidP="003A04BE">
      <w:pPr>
        <w:contextualSpacing/>
        <w:rPr>
          <w:rFonts w:ascii="Times New Roman" w:hAnsi="Times New Roman" w:cs="Times New Roman"/>
        </w:rPr>
      </w:pPr>
    </w:p>
    <w:p w14:paraId="779F65D8" w14:textId="77777777" w:rsidR="008969F7" w:rsidRPr="00C26064" w:rsidRDefault="008969F7" w:rsidP="003A04BE">
      <w:pPr>
        <w:contextualSpacing/>
        <w:jc w:val="center"/>
        <w:rPr>
          <w:rFonts w:ascii="Times New Roman" w:hAnsi="Times New Roman" w:cs="Times New Roman"/>
        </w:rPr>
      </w:pPr>
    </w:p>
    <w:p w14:paraId="1E17DACC" w14:textId="77777777" w:rsidR="00AF4D0C" w:rsidRPr="00C26064" w:rsidRDefault="00AF4D0C" w:rsidP="003A04BE">
      <w:pPr>
        <w:contextualSpacing/>
        <w:rPr>
          <w:rFonts w:ascii="Times New Roman" w:hAnsi="Times New Roman" w:cs="Times New Roman"/>
        </w:rPr>
      </w:pPr>
    </w:p>
    <w:p w14:paraId="489D48F9" w14:textId="77777777" w:rsidR="00AF4D0C" w:rsidRPr="00C26064" w:rsidRDefault="00AF4D0C" w:rsidP="003A04BE">
      <w:pPr>
        <w:contextualSpacing/>
        <w:jc w:val="center"/>
        <w:rPr>
          <w:rFonts w:ascii="Times New Roman" w:hAnsi="Times New Roman" w:cs="Times New Roman"/>
          <w:highlight w:val="yellow"/>
        </w:rPr>
      </w:pPr>
    </w:p>
    <w:p w14:paraId="5505652D" w14:textId="7C26982E" w:rsidR="00AF4D0C" w:rsidRPr="00C26064" w:rsidRDefault="00AF4D0C" w:rsidP="003A04BE">
      <w:pPr>
        <w:contextualSpacing/>
        <w:jc w:val="center"/>
        <w:rPr>
          <w:rFonts w:ascii="Times New Roman" w:hAnsi="Times New Roman" w:cs="Times New Roman"/>
          <w:highlight w:val="yellow"/>
        </w:rPr>
      </w:pPr>
    </w:p>
    <w:p w14:paraId="4B075EB1" w14:textId="77777777" w:rsidR="00AF4D0C" w:rsidRPr="00C26064" w:rsidRDefault="00AF4D0C" w:rsidP="003A04BE">
      <w:pPr>
        <w:contextualSpacing/>
        <w:jc w:val="center"/>
        <w:rPr>
          <w:rFonts w:ascii="Times New Roman" w:hAnsi="Times New Roman" w:cs="Times New Roman"/>
          <w:highlight w:val="yellow"/>
        </w:rPr>
      </w:pPr>
    </w:p>
    <w:p w14:paraId="74C882FD" w14:textId="77777777" w:rsidR="00AF4D0C" w:rsidRPr="00C26064" w:rsidRDefault="00AF4D0C" w:rsidP="003A04BE">
      <w:pPr>
        <w:contextualSpacing/>
        <w:jc w:val="center"/>
        <w:rPr>
          <w:rFonts w:ascii="Times New Roman" w:hAnsi="Times New Roman" w:cs="Times New Roman"/>
          <w:highlight w:val="yellow"/>
        </w:rPr>
      </w:pPr>
    </w:p>
    <w:p w14:paraId="4B562A2E" w14:textId="77777777" w:rsidR="00AF4D0C" w:rsidRPr="00C26064" w:rsidRDefault="00AF4D0C" w:rsidP="003A04BE">
      <w:pPr>
        <w:contextualSpacing/>
        <w:jc w:val="center"/>
        <w:rPr>
          <w:rFonts w:ascii="Times New Roman" w:hAnsi="Times New Roman" w:cs="Times New Roman"/>
          <w:highlight w:val="yellow"/>
        </w:rPr>
      </w:pPr>
    </w:p>
    <w:p w14:paraId="439D13BB" w14:textId="77777777" w:rsidR="00AF4D0C" w:rsidRPr="00C26064" w:rsidRDefault="00AF4D0C" w:rsidP="003A04BE">
      <w:pPr>
        <w:contextualSpacing/>
        <w:jc w:val="center"/>
        <w:rPr>
          <w:rFonts w:ascii="Times New Roman" w:hAnsi="Times New Roman" w:cs="Times New Roman"/>
          <w:highlight w:val="yellow"/>
        </w:rPr>
      </w:pPr>
    </w:p>
    <w:p w14:paraId="7C0AD1C9" w14:textId="77777777" w:rsidR="00AF4D0C" w:rsidRPr="00C26064" w:rsidRDefault="00AF4D0C" w:rsidP="003A04BE">
      <w:pPr>
        <w:contextualSpacing/>
        <w:jc w:val="center"/>
        <w:rPr>
          <w:rFonts w:ascii="Times New Roman" w:hAnsi="Times New Roman" w:cs="Times New Roman"/>
          <w:highlight w:val="yellow"/>
        </w:rPr>
      </w:pPr>
    </w:p>
    <w:p w14:paraId="461EF897" w14:textId="77777777" w:rsidR="00AF4D0C" w:rsidRPr="00C26064" w:rsidRDefault="00AF4D0C" w:rsidP="003A04BE">
      <w:pPr>
        <w:contextualSpacing/>
        <w:jc w:val="center"/>
        <w:rPr>
          <w:rFonts w:ascii="Times New Roman" w:hAnsi="Times New Roman" w:cs="Times New Roman"/>
          <w:highlight w:val="yellow"/>
        </w:rPr>
      </w:pPr>
    </w:p>
    <w:p w14:paraId="54343D40" w14:textId="77777777" w:rsidR="00AF4D0C" w:rsidRPr="00C26064" w:rsidRDefault="00AF4D0C" w:rsidP="003A04BE">
      <w:pPr>
        <w:contextualSpacing/>
        <w:jc w:val="center"/>
        <w:rPr>
          <w:rFonts w:ascii="Times New Roman" w:hAnsi="Times New Roman" w:cs="Times New Roman"/>
          <w:highlight w:val="yellow"/>
        </w:rPr>
      </w:pPr>
    </w:p>
    <w:p w14:paraId="731EA254" w14:textId="77777777" w:rsidR="00AF4D0C" w:rsidRPr="00C26064" w:rsidRDefault="00AF4D0C" w:rsidP="003A04BE">
      <w:pPr>
        <w:contextualSpacing/>
        <w:jc w:val="center"/>
        <w:rPr>
          <w:rFonts w:ascii="Times New Roman" w:hAnsi="Times New Roman" w:cs="Times New Roman"/>
          <w:highlight w:val="yellow"/>
        </w:rPr>
      </w:pPr>
    </w:p>
    <w:p w14:paraId="794667CC" w14:textId="77777777" w:rsidR="00AF4D0C" w:rsidRPr="00C26064" w:rsidRDefault="00AF4D0C" w:rsidP="003A04BE">
      <w:pPr>
        <w:contextualSpacing/>
        <w:jc w:val="center"/>
        <w:rPr>
          <w:rFonts w:ascii="Times New Roman" w:hAnsi="Times New Roman" w:cs="Times New Roman"/>
          <w:highlight w:val="yellow"/>
        </w:rPr>
      </w:pPr>
    </w:p>
    <w:p w14:paraId="2D339A57" w14:textId="77777777" w:rsidR="00AF4D0C" w:rsidRPr="00C26064" w:rsidRDefault="00AF4D0C" w:rsidP="003A04BE">
      <w:pPr>
        <w:contextualSpacing/>
        <w:jc w:val="center"/>
        <w:rPr>
          <w:rFonts w:ascii="Times New Roman" w:hAnsi="Times New Roman" w:cs="Times New Roman"/>
          <w:highlight w:val="yellow"/>
        </w:rPr>
      </w:pPr>
    </w:p>
    <w:p w14:paraId="2FB4BB25" w14:textId="77777777" w:rsidR="00AF4D0C" w:rsidRPr="00C26064" w:rsidRDefault="00AF4D0C" w:rsidP="003A04BE">
      <w:pPr>
        <w:contextualSpacing/>
        <w:jc w:val="center"/>
        <w:rPr>
          <w:rFonts w:ascii="Times New Roman" w:hAnsi="Times New Roman" w:cs="Times New Roman"/>
          <w:highlight w:val="yellow"/>
        </w:rPr>
      </w:pPr>
    </w:p>
    <w:p w14:paraId="15CB8B63" w14:textId="77777777" w:rsidR="00AF4D0C" w:rsidRPr="00C26064" w:rsidRDefault="00AF4D0C" w:rsidP="003A04BE">
      <w:pPr>
        <w:spacing w:line="480" w:lineRule="auto"/>
        <w:contextualSpacing/>
        <w:rPr>
          <w:rFonts w:ascii="Times New Roman" w:hAnsi="Times New Roman" w:cs="Times New Roman"/>
          <w:highlight w:val="yellow"/>
        </w:rPr>
      </w:pPr>
    </w:p>
    <w:p w14:paraId="3919AFE1" w14:textId="76BEB942" w:rsidR="00A46385" w:rsidRPr="00C26064" w:rsidRDefault="00A46385" w:rsidP="003A04BE">
      <w:pPr>
        <w:spacing w:line="480" w:lineRule="auto"/>
        <w:contextualSpacing/>
        <w:jc w:val="center"/>
        <w:outlineLvl w:val="0"/>
        <w:rPr>
          <w:rFonts w:ascii="Times New Roman" w:hAnsi="Times New Roman" w:cs="Times New Roman"/>
        </w:rPr>
      </w:pPr>
      <w:r w:rsidRPr="00C26064">
        <w:rPr>
          <w:rFonts w:ascii="Times New Roman" w:hAnsi="Times New Roman" w:cs="Times New Roman"/>
        </w:rPr>
        <w:t>I dedicate this thesis to Jan, my ever</w:t>
      </w:r>
      <w:r w:rsidR="002D447C">
        <w:rPr>
          <w:rFonts w:ascii="Times New Roman" w:hAnsi="Times New Roman" w:cs="Times New Roman"/>
        </w:rPr>
        <w:t>-</w:t>
      </w:r>
      <w:r w:rsidRPr="00C26064">
        <w:rPr>
          <w:rFonts w:ascii="Times New Roman" w:hAnsi="Times New Roman" w:cs="Times New Roman"/>
        </w:rPr>
        <w:t xml:space="preserve">patient wife </w:t>
      </w:r>
    </w:p>
    <w:p w14:paraId="777A4CFC" w14:textId="3EAF4D6F" w:rsidR="001D1ACE" w:rsidRPr="00C26064" w:rsidRDefault="00A46385" w:rsidP="003A04BE">
      <w:pPr>
        <w:spacing w:line="480" w:lineRule="auto"/>
        <w:contextualSpacing/>
        <w:jc w:val="center"/>
        <w:rPr>
          <w:rFonts w:ascii="Times New Roman" w:hAnsi="Times New Roman" w:cs="Times New Roman"/>
        </w:rPr>
      </w:pPr>
      <w:r w:rsidRPr="00C26064">
        <w:rPr>
          <w:rFonts w:ascii="Times New Roman" w:hAnsi="Times New Roman" w:cs="Times New Roman"/>
        </w:rPr>
        <w:t xml:space="preserve">and love of my life for over forty-three years. </w:t>
      </w:r>
    </w:p>
    <w:p w14:paraId="1431768A" w14:textId="50721428" w:rsidR="00AF4D0C" w:rsidRPr="00C26064" w:rsidRDefault="00AF4D0C" w:rsidP="003A04BE">
      <w:pPr>
        <w:contextualSpacing/>
        <w:jc w:val="center"/>
        <w:rPr>
          <w:rFonts w:ascii="Times New Roman" w:hAnsi="Times New Roman" w:cs="Times New Roman"/>
        </w:rPr>
      </w:pPr>
    </w:p>
    <w:p w14:paraId="3CAF0A2A" w14:textId="77777777" w:rsidR="00AF4D0C" w:rsidRPr="00C26064" w:rsidRDefault="00AF4D0C" w:rsidP="003A04BE">
      <w:pPr>
        <w:contextualSpacing/>
        <w:jc w:val="center"/>
        <w:rPr>
          <w:rFonts w:ascii="Times New Roman" w:hAnsi="Times New Roman" w:cs="Times New Roman"/>
        </w:rPr>
      </w:pPr>
    </w:p>
    <w:p w14:paraId="2225C5C0" w14:textId="77777777" w:rsidR="00AF4D0C" w:rsidRPr="00C26064" w:rsidRDefault="00AF4D0C" w:rsidP="003A04BE">
      <w:pPr>
        <w:contextualSpacing/>
        <w:jc w:val="center"/>
        <w:rPr>
          <w:rFonts w:ascii="Times New Roman" w:hAnsi="Times New Roman" w:cs="Times New Roman"/>
        </w:rPr>
      </w:pPr>
    </w:p>
    <w:p w14:paraId="1E201E16" w14:textId="77777777" w:rsidR="00AF4D0C" w:rsidRPr="00C26064" w:rsidRDefault="00AF4D0C" w:rsidP="003A04BE">
      <w:pPr>
        <w:contextualSpacing/>
        <w:jc w:val="center"/>
        <w:rPr>
          <w:rFonts w:ascii="Times New Roman" w:hAnsi="Times New Roman" w:cs="Times New Roman"/>
        </w:rPr>
      </w:pPr>
    </w:p>
    <w:p w14:paraId="512EE278" w14:textId="77777777" w:rsidR="00AF4D0C" w:rsidRPr="00C26064" w:rsidRDefault="00AF4D0C" w:rsidP="003A04BE">
      <w:pPr>
        <w:contextualSpacing/>
        <w:jc w:val="center"/>
        <w:rPr>
          <w:rFonts w:ascii="Times New Roman" w:hAnsi="Times New Roman" w:cs="Times New Roman"/>
        </w:rPr>
      </w:pPr>
    </w:p>
    <w:p w14:paraId="0EB30371" w14:textId="77777777" w:rsidR="00AF4D0C" w:rsidRPr="00C26064" w:rsidRDefault="00AF4D0C" w:rsidP="003A04BE">
      <w:pPr>
        <w:contextualSpacing/>
        <w:jc w:val="center"/>
        <w:rPr>
          <w:rFonts w:ascii="Times New Roman" w:hAnsi="Times New Roman" w:cs="Times New Roman"/>
        </w:rPr>
      </w:pPr>
    </w:p>
    <w:p w14:paraId="0497C478" w14:textId="77777777" w:rsidR="00AF4D0C" w:rsidRPr="00C26064" w:rsidRDefault="00AF4D0C" w:rsidP="003A04BE">
      <w:pPr>
        <w:contextualSpacing/>
        <w:jc w:val="center"/>
        <w:rPr>
          <w:rFonts w:ascii="Times New Roman" w:hAnsi="Times New Roman" w:cs="Times New Roman"/>
        </w:rPr>
      </w:pPr>
    </w:p>
    <w:p w14:paraId="4D58EED5" w14:textId="77777777" w:rsidR="00AF4D0C" w:rsidRPr="00C26064" w:rsidRDefault="00AF4D0C" w:rsidP="003A04BE">
      <w:pPr>
        <w:contextualSpacing/>
        <w:jc w:val="center"/>
        <w:rPr>
          <w:rFonts w:ascii="Times New Roman" w:hAnsi="Times New Roman" w:cs="Times New Roman"/>
        </w:rPr>
      </w:pPr>
    </w:p>
    <w:p w14:paraId="67CF46E8" w14:textId="77777777" w:rsidR="00AF4D0C" w:rsidRPr="00C26064" w:rsidRDefault="00AF4D0C" w:rsidP="003A04BE">
      <w:pPr>
        <w:contextualSpacing/>
        <w:jc w:val="center"/>
        <w:rPr>
          <w:rFonts w:ascii="Times New Roman" w:hAnsi="Times New Roman" w:cs="Times New Roman"/>
        </w:rPr>
      </w:pPr>
    </w:p>
    <w:p w14:paraId="15E010D8" w14:textId="77777777" w:rsidR="00AF4D0C" w:rsidRPr="00C26064" w:rsidRDefault="00AF4D0C" w:rsidP="003A04BE">
      <w:pPr>
        <w:contextualSpacing/>
        <w:jc w:val="center"/>
        <w:rPr>
          <w:rFonts w:ascii="Times New Roman" w:hAnsi="Times New Roman" w:cs="Times New Roman"/>
        </w:rPr>
      </w:pPr>
    </w:p>
    <w:p w14:paraId="4FF2EAC9" w14:textId="77777777" w:rsidR="00AF4D0C" w:rsidRPr="00C26064" w:rsidRDefault="00AF4D0C" w:rsidP="003A04BE">
      <w:pPr>
        <w:contextualSpacing/>
        <w:jc w:val="center"/>
        <w:rPr>
          <w:rFonts w:ascii="Times New Roman" w:hAnsi="Times New Roman" w:cs="Times New Roman"/>
        </w:rPr>
      </w:pPr>
    </w:p>
    <w:p w14:paraId="35260354" w14:textId="77777777" w:rsidR="00AF4D0C" w:rsidRPr="00C26064" w:rsidRDefault="00AF4D0C" w:rsidP="003A04BE">
      <w:pPr>
        <w:contextualSpacing/>
        <w:jc w:val="center"/>
        <w:rPr>
          <w:rFonts w:ascii="Times New Roman" w:hAnsi="Times New Roman" w:cs="Times New Roman"/>
        </w:rPr>
      </w:pPr>
    </w:p>
    <w:p w14:paraId="0E5A6CFC" w14:textId="77777777" w:rsidR="00AF4D0C" w:rsidRPr="00C26064" w:rsidRDefault="00AF4D0C" w:rsidP="003A04BE">
      <w:pPr>
        <w:contextualSpacing/>
        <w:jc w:val="center"/>
        <w:rPr>
          <w:rFonts w:ascii="Times New Roman" w:hAnsi="Times New Roman" w:cs="Times New Roman"/>
        </w:rPr>
      </w:pPr>
    </w:p>
    <w:p w14:paraId="22C3B101" w14:textId="77777777" w:rsidR="00AF4D0C" w:rsidRPr="00C26064" w:rsidRDefault="00AF4D0C" w:rsidP="003A04BE">
      <w:pPr>
        <w:contextualSpacing/>
        <w:rPr>
          <w:rFonts w:ascii="Times New Roman" w:hAnsi="Times New Roman" w:cs="Times New Roman"/>
        </w:rPr>
      </w:pPr>
    </w:p>
    <w:p w14:paraId="2A56CD15" w14:textId="77777777" w:rsidR="003A0AF7" w:rsidRPr="00C26064" w:rsidRDefault="003A0AF7" w:rsidP="003A04BE">
      <w:pPr>
        <w:contextualSpacing/>
        <w:rPr>
          <w:rFonts w:ascii="Times New Roman" w:hAnsi="Times New Roman" w:cs="Times New Roman"/>
        </w:rPr>
      </w:pPr>
    </w:p>
    <w:p w14:paraId="486A4B1B" w14:textId="77777777" w:rsidR="00AF4D0C" w:rsidRPr="00C26064" w:rsidRDefault="00AF4D0C" w:rsidP="003A04BE">
      <w:pPr>
        <w:contextualSpacing/>
        <w:jc w:val="center"/>
        <w:rPr>
          <w:rFonts w:ascii="Times New Roman" w:hAnsi="Times New Roman" w:cs="Times New Roman"/>
        </w:rPr>
      </w:pPr>
    </w:p>
    <w:p w14:paraId="460BE85E" w14:textId="77777777" w:rsidR="00863245" w:rsidRPr="00C26064" w:rsidRDefault="00863245" w:rsidP="003A04BE">
      <w:pPr>
        <w:contextualSpacing/>
        <w:jc w:val="center"/>
        <w:rPr>
          <w:rFonts w:ascii="Times New Roman" w:hAnsi="Times New Roman" w:cs="Times New Roman"/>
        </w:rPr>
      </w:pPr>
    </w:p>
    <w:p w14:paraId="30D0192F" w14:textId="77777777" w:rsidR="00AF4D0C" w:rsidRPr="00C26064" w:rsidRDefault="00AF4D0C" w:rsidP="003A04BE">
      <w:pPr>
        <w:contextualSpacing/>
        <w:jc w:val="center"/>
        <w:rPr>
          <w:rFonts w:ascii="Times New Roman" w:hAnsi="Times New Roman" w:cs="Times New Roman"/>
        </w:rPr>
      </w:pPr>
    </w:p>
    <w:p w14:paraId="3AA04CC5" w14:textId="77777777" w:rsidR="00AF4D0C" w:rsidRPr="00C26064" w:rsidRDefault="00AF4D0C" w:rsidP="003A04BE">
      <w:pPr>
        <w:contextualSpacing/>
        <w:rPr>
          <w:rFonts w:ascii="Times New Roman" w:hAnsi="Times New Roman" w:cs="Times New Roman"/>
        </w:rPr>
      </w:pPr>
    </w:p>
    <w:p w14:paraId="1E7D906F" w14:textId="35600804" w:rsidR="00993272" w:rsidRPr="00C26064" w:rsidRDefault="00993272" w:rsidP="003A04BE">
      <w:pPr>
        <w:contextualSpacing/>
        <w:jc w:val="center"/>
        <w:rPr>
          <w:rFonts w:ascii="Times New Roman" w:hAnsi="Times New Roman" w:cs="Times New Roman"/>
          <w:i/>
        </w:rPr>
      </w:pPr>
    </w:p>
    <w:p w14:paraId="521ABD2D" w14:textId="66CD2CCD" w:rsidR="00993272" w:rsidRPr="00C26064" w:rsidRDefault="00993272" w:rsidP="003A04BE">
      <w:pPr>
        <w:contextualSpacing/>
        <w:jc w:val="center"/>
        <w:rPr>
          <w:rFonts w:ascii="Times New Roman" w:hAnsi="Times New Roman" w:cs="Times New Roman"/>
          <w:i/>
        </w:rPr>
      </w:pPr>
    </w:p>
    <w:p w14:paraId="66D852CB" w14:textId="77777777" w:rsidR="00993272" w:rsidRPr="00C26064" w:rsidRDefault="00993272" w:rsidP="003A04BE">
      <w:pPr>
        <w:contextualSpacing/>
        <w:jc w:val="center"/>
        <w:rPr>
          <w:rFonts w:ascii="Times New Roman" w:hAnsi="Times New Roman" w:cs="Times New Roman"/>
          <w:i/>
        </w:rPr>
      </w:pPr>
    </w:p>
    <w:p w14:paraId="275658F6" w14:textId="77777777" w:rsidR="008969F7" w:rsidRPr="00C26064" w:rsidRDefault="008969F7" w:rsidP="003A04BE">
      <w:pPr>
        <w:contextualSpacing/>
        <w:jc w:val="center"/>
        <w:outlineLvl w:val="0"/>
        <w:rPr>
          <w:rFonts w:ascii="Times New Roman" w:hAnsi="Times New Roman" w:cs="Times New Roman"/>
        </w:rPr>
      </w:pPr>
      <w:r w:rsidRPr="00C26064">
        <w:rPr>
          <w:rFonts w:ascii="Times New Roman" w:hAnsi="Times New Roman" w:cs="Times New Roman"/>
        </w:rPr>
        <w:lastRenderedPageBreak/>
        <w:t>ACKNOWLEDGEMENTS</w:t>
      </w:r>
    </w:p>
    <w:p w14:paraId="4E6732D6" w14:textId="77777777" w:rsidR="00AF4D0C" w:rsidRPr="00C26064" w:rsidRDefault="00AF4D0C" w:rsidP="003A04BE">
      <w:pPr>
        <w:spacing w:line="480" w:lineRule="auto"/>
        <w:contextualSpacing/>
        <w:rPr>
          <w:rFonts w:ascii="Times New Roman" w:hAnsi="Times New Roman" w:cs="Times New Roman"/>
        </w:rPr>
      </w:pPr>
    </w:p>
    <w:p w14:paraId="681613B5" w14:textId="77777777" w:rsidR="00AF4D0C" w:rsidRPr="00C26064" w:rsidRDefault="00AF4D0C" w:rsidP="003A04BE">
      <w:pPr>
        <w:spacing w:line="480" w:lineRule="auto"/>
        <w:contextualSpacing/>
        <w:rPr>
          <w:rFonts w:ascii="Times New Roman" w:hAnsi="Times New Roman" w:cs="Times New Roman"/>
        </w:rPr>
      </w:pPr>
    </w:p>
    <w:p w14:paraId="31FEEA09" w14:textId="77777777" w:rsidR="00AF4D0C" w:rsidRPr="00C26064" w:rsidRDefault="00AF4D0C" w:rsidP="003A04BE">
      <w:pPr>
        <w:spacing w:line="480" w:lineRule="auto"/>
        <w:contextualSpacing/>
        <w:rPr>
          <w:rFonts w:ascii="Times New Roman" w:hAnsi="Times New Roman" w:cs="Times New Roman"/>
        </w:rPr>
      </w:pPr>
    </w:p>
    <w:p w14:paraId="1B652899" w14:textId="77777777" w:rsidR="00AF4D0C" w:rsidRPr="00C26064" w:rsidRDefault="00AF4D0C" w:rsidP="003A04BE">
      <w:pPr>
        <w:spacing w:line="480" w:lineRule="auto"/>
        <w:contextualSpacing/>
        <w:rPr>
          <w:rFonts w:ascii="Times New Roman" w:hAnsi="Times New Roman" w:cs="Times New Roman"/>
        </w:rPr>
      </w:pPr>
    </w:p>
    <w:p w14:paraId="12D33A72" w14:textId="77777777" w:rsidR="00AF4D0C" w:rsidRPr="00C26064" w:rsidRDefault="00AF4D0C" w:rsidP="003A04BE">
      <w:pPr>
        <w:spacing w:line="480" w:lineRule="auto"/>
        <w:contextualSpacing/>
        <w:rPr>
          <w:rFonts w:ascii="Times New Roman" w:hAnsi="Times New Roman" w:cs="Times New Roman"/>
        </w:rPr>
      </w:pPr>
    </w:p>
    <w:p w14:paraId="4C75D81E" w14:textId="77777777" w:rsidR="00AF4D0C" w:rsidRPr="00C26064" w:rsidRDefault="00AF4D0C" w:rsidP="003A04BE">
      <w:pPr>
        <w:spacing w:line="480" w:lineRule="auto"/>
        <w:contextualSpacing/>
        <w:rPr>
          <w:rFonts w:ascii="Times New Roman" w:hAnsi="Times New Roman" w:cs="Times New Roman"/>
        </w:rPr>
      </w:pPr>
    </w:p>
    <w:p w14:paraId="45835F0A" w14:textId="45AE1008" w:rsidR="00AF7F96" w:rsidRPr="00C26064" w:rsidRDefault="00D150A8" w:rsidP="003A04BE">
      <w:pPr>
        <w:pStyle w:val="thesistext"/>
        <w:contextualSpacing/>
        <w:jc w:val="center"/>
        <w:rPr>
          <w:sz w:val="24"/>
        </w:rPr>
      </w:pPr>
      <w:r w:rsidRPr="00C26064">
        <w:rPr>
          <w:sz w:val="24"/>
        </w:rPr>
        <w:t xml:space="preserve">A long time ago, the professors of the University of the Pacific, </w:t>
      </w:r>
      <w:proofErr w:type="spellStart"/>
      <w:r w:rsidRPr="00C26064">
        <w:rPr>
          <w:sz w:val="24"/>
        </w:rPr>
        <w:t>Callison</w:t>
      </w:r>
      <w:proofErr w:type="spellEnd"/>
      <w:r w:rsidRPr="00C26064">
        <w:rPr>
          <w:sz w:val="24"/>
        </w:rPr>
        <w:t xml:space="preserve"> College awakened in me a questioning and curious mind. I am very grateful to all the professors in the CSUDH HUX program for helping me grow intellectually and achieve academically</w:t>
      </w:r>
      <w:r w:rsidR="00AF7F96" w:rsidRPr="00C26064">
        <w:rPr>
          <w:sz w:val="24"/>
        </w:rPr>
        <w:t>.</w:t>
      </w:r>
      <w:r w:rsidRPr="00C26064">
        <w:rPr>
          <w:sz w:val="24"/>
        </w:rPr>
        <w:t xml:space="preserve"> My deepest gratitude goes to Dr. Donald Lewis for the guidance that came from his penetrating questions and thorough editing. </w:t>
      </w:r>
    </w:p>
    <w:p w14:paraId="7FE91582" w14:textId="77777777" w:rsidR="008969F7" w:rsidRPr="00C26064" w:rsidRDefault="008969F7" w:rsidP="003A04BE">
      <w:pPr>
        <w:spacing w:line="480" w:lineRule="auto"/>
        <w:contextualSpacing/>
        <w:rPr>
          <w:rFonts w:ascii="Times New Roman" w:hAnsi="Times New Roman" w:cs="Times New Roman"/>
        </w:rPr>
      </w:pPr>
    </w:p>
    <w:p w14:paraId="2BEB1F6D" w14:textId="77777777" w:rsidR="008969F7" w:rsidRPr="00C26064" w:rsidRDefault="008969F7" w:rsidP="003A04BE">
      <w:pPr>
        <w:spacing w:line="480" w:lineRule="auto"/>
        <w:contextualSpacing/>
        <w:rPr>
          <w:rFonts w:ascii="Times New Roman" w:hAnsi="Times New Roman" w:cs="Times New Roman"/>
        </w:rPr>
      </w:pPr>
    </w:p>
    <w:p w14:paraId="3EB48DC3" w14:textId="77777777" w:rsidR="00F611A9" w:rsidRPr="00C26064" w:rsidRDefault="00F611A9" w:rsidP="003A04BE">
      <w:pPr>
        <w:spacing w:line="480" w:lineRule="auto"/>
        <w:contextualSpacing/>
        <w:rPr>
          <w:rFonts w:ascii="Times New Roman" w:hAnsi="Times New Roman" w:cs="Times New Roman"/>
        </w:rPr>
      </w:pPr>
    </w:p>
    <w:p w14:paraId="6A2BF941" w14:textId="77777777" w:rsidR="002153D2" w:rsidRPr="00C26064" w:rsidRDefault="002153D2" w:rsidP="003A04BE">
      <w:pPr>
        <w:spacing w:line="480" w:lineRule="auto"/>
        <w:contextualSpacing/>
        <w:jc w:val="center"/>
        <w:rPr>
          <w:rFonts w:ascii="Times New Roman" w:hAnsi="Times New Roman" w:cs="Times New Roman"/>
        </w:rPr>
      </w:pPr>
    </w:p>
    <w:p w14:paraId="34E66FF0" w14:textId="77777777" w:rsidR="00AF4D0C" w:rsidRPr="00C26064" w:rsidRDefault="00AF4D0C" w:rsidP="003A04BE">
      <w:pPr>
        <w:spacing w:line="480" w:lineRule="auto"/>
        <w:contextualSpacing/>
        <w:jc w:val="center"/>
        <w:rPr>
          <w:rFonts w:ascii="Times New Roman" w:hAnsi="Times New Roman" w:cs="Times New Roman"/>
        </w:rPr>
      </w:pPr>
    </w:p>
    <w:p w14:paraId="07610A8E" w14:textId="77777777" w:rsidR="00AF4D0C" w:rsidRPr="00C26064" w:rsidRDefault="00AF4D0C" w:rsidP="003A04BE">
      <w:pPr>
        <w:spacing w:line="480" w:lineRule="auto"/>
        <w:contextualSpacing/>
        <w:jc w:val="center"/>
        <w:rPr>
          <w:rFonts w:ascii="Times New Roman" w:hAnsi="Times New Roman" w:cs="Times New Roman"/>
        </w:rPr>
      </w:pPr>
    </w:p>
    <w:p w14:paraId="02AD44ED" w14:textId="2F4CF375" w:rsidR="00BB076B" w:rsidRPr="00C26064" w:rsidRDefault="00DF5E06" w:rsidP="003A04BE">
      <w:pPr>
        <w:contextualSpacing/>
        <w:rPr>
          <w:rFonts w:ascii="Times New Roman" w:hAnsi="Times New Roman" w:cs="Times New Roman"/>
        </w:rPr>
      </w:pPr>
      <w:r w:rsidRPr="00C26064">
        <w:rPr>
          <w:rFonts w:ascii="Times New Roman" w:hAnsi="Times New Roman" w:cs="Times New Roman"/>
        </w:rPr>
        <w:br w:type="page"/>
      </w:r>
    </w:p>
    <w:p w14:paraId="0943FEA7" w14:textId="77777777" w:rsidR="00BB076B" w:rsidRPr="00C26064" w:rsidRDefault="00BB076B" w:rsidP="003A04BE">
      <w:pPr>
        <w:contextualSpacing/>
        <w:rPr>
          <w:rFonts w:ascii="Times New Roman" w:hAnsi="Times New Roman" w:cs="Times New Roman"/>
        </w:rPr>
      </w:pPr>
    </w:p>
    <w:p w14:paraId="0EF49E77" w14:textId="77777777" w:rsidR="00BB076B" w:rsidRPr="00C26064" w:rsidRDefault="00BB076B" w:rsidP="003A04BE">
      <w:pPr>
        <w:contextualSpacing/>
        <w:rPr>
          <w:rFonts w:ascii="Times New Roman" w:hAnsi="Times New Roman" w:cs="Times New Roman"/>
        </w:rPr>
      </w:pPr>
    </w:p>
    <w:p w14:paraId="39306461" w14:textId="726F34E4" w:rsidR="00BB076B" w:rsidRPr="00C26064" w:rsidRDefault="00DF5E06" w:rsidP="003A04BE">
      <w:pPr>
        <w:contextualSpacing/>
        <w:jc w:val="center"/>
        <w:outlineLvl w:val="0"/>
        <w:rPr>
          <w:rFonts w:ascii="Times New Roman" w:hAnsi="Times New Roman" w:cs="Times New Roman"/>
        </w:rPr>
      </w:pPr>
      <w:r w:rsidRPr="00C26064">
        <w:rPr>
          <w:rFonts w:ascii="Times New Roman" w:hAnsi="Times New Roman" w:cs="Times New Roman"/>
        </w:rPr>
        <w:t>TABLE OF CONTENTS</w:t>
      </w:r>
    </w:p>
    <w:p w14:paraId="07E0AB6B" w14:textId="511CDF78" w:rsidR="00BB076B" w:rsidRPr="00C26064" w:rsidRDefault="00BB076B" w:rsidP="003A04BE">
      <w:pPr>
        <w:contextualSpacing/>
        <w:rPr>
          <w:rFonts w:ascii="Times New Roman" w:hAnsi="Times New Roman" w:cs="Times New Roman"/>
        </w:rPr>
      </w:pPr>
    </w:p>
    <w:p w14:paraId="65EAF398" w14:textId="77777777" w:rsidR="00DF5E06" w:rsidRPr="00C26064" w:rsidRDefault="00DF5E06" w:rsidP="003A04BE">
      <w:pPr>
        <w:contextualSpacing/>
        <w:jc w:val="center"/>
        <w:rPr>
          <w:rFonts w:ascii="Times New Roman" w:hAnsi="Times New Roman" w:cs="Times New Roman"/>
        </w:rPr>
      </w:pPr>
    </w:p>
    <w:p w14:paraId="018FE9B6" w14:textId="77777777" w:rsidR="00DF5E06" w:rsidRPr="00C26064" w:rsidRDefault="00DF5E06" w:rsidP="003A04BE">
      <w:pPr>
        <w:spacing w:line="480" w:lineRule="auto"/>
        <w:contextualSpacing/>
        <w:jc w:val="right"/>
        <w:outlineLvl w:val="0"/>
        <w:rPr>
          <w:rFonts w:ascii="Times New Roman" w:hAnsi="Times New Roman" w:cs="Times New Roman"/>
        </w:rPr>
      </w:pPr>
      <w:r w:rsidRPr="00C26064">
        <w:rPr>
          <w:rFonts w:ascii="Times New Roman" w:hAnsi="Times New Roman" w:cs="Times New Roman"/>
        </w:rPr>
        <w:t>PAGE</w:t>
      </w:r>
    </w:p>
    <w:p w14:paraId="09059648" w14:textId="1C3649FB" w:rsidR="00DF5E06" w:rsidRPr="00C26064" w:rsidRDefault="00DF5E06" w:rsidP="003A04BE">
      <w:pPr>
        <w:tabs>
          <w:tab w:val="right" w:leader="dot" w:pos="8640"/>
        </w:tabs>
        <w:spacing w:line="480" w:lineRule="auto"/>
        <w:ind w:right="-720"/>
        <w:contextualSpacing/>
        <w:rPr>
          <w:rFonts w:ascii="Times New Roman" w:hAnsi="Times New Roman" w:cs="Times New Roman"/>
        </w:rPr>
      </w:pPr>
      <w:r w:rsidRPr="00C26064">
        <w:rPr>
          <w:rFonts w:ascii="Times New Roman" w:hAnsi="Times New Roman" w:cs="Times New Roman"/>
        </w:rPr>
        <w:t>COPYRIGHT PAGE</w:t>
      </w:r>
      <w:r w:rsidRPr="00C26064">
        <w:rPr>
          <w:rFonts w:ascii="Times New Roman" w:hAnsi="Times New Roman" w:cs="Times New Roman"/>
        </w:rPr>
        <w:tab/>
        <w:t>ii</w:t>
      </w:r>
    </w:p>
    <w:p w14:paraId="3662ED3F" w14:textId="7145C227" w:rsidR="00DF5E06" w:rsidRPr="00C26064" w:rsidRDefault="00DF5E06" w:rsidP="003A04BE">
      <w:pPr>
        <w:tabs>
          <w:tab w:val="right" w:leader="dot" w:pos="8640"/>
        </w:tabs>
        <w:spacing w:line="480" w:lineRule="auto"/>
        <w:contextualSpacing/>
        <w:rPr>
          <w:rFonts w:ascii="Times New Roman" w:hAnsi="Times New Roman" w:cs="Times New Roman"/>
        </w:rPr>
      </w:pPr>
      <w:r w:rsidRPr="00C26064">
        <w:rPr>
          <w:rFonts w:ascii="Times New Roman" w:hAnsi="Times New Roman" w:cs="Times New Roman"/>
        </w:rPr>
        <w:t>DEDICATION</w:t>
      </w:r>
      <w:r w:rsidRPr="00C26064">
        <w:rPr>
          <w:rFonts w:ascii="Times New Roman" w:hAnsi="Times New Roman" w:cs="Times New Roman"/>
        </w:rPr>
        <w:tab/>
        <w:t>iii</w:t>
      </w:r>
    </w:p>
    <w:p w14:paraId="0C346BDC" w14:textId="2DB76FB8" w:rsidR="00DF5E06" w:rsidRPr="00C26064" w:rsidRDefault="00DF5E06" w:rsidP="003A04BE">
      <w:pPr>
        <w:tabs>
          <w:tab w:val="right" w:leader="dot" w:pos="8640"/>
        </w:tabs>
        <w:spacing w:line="480" w:lineRule="auto"/>
        <w:contextualSpacing/>
        <w:rPr>
          <w:rFonts w:ascii="Times New Roman" w:hAnsi="Times New Roman" w:cs="Times New Roman"/>
        </w:rPr>
      </w:pPr>
      <w:r w:rsidRPr="00C26064">
        <w:rPr>
          <w:rFonts w:ascii="Times New Roman" w:hAnsi="Times New Roman" w:cs="Times New Roman"/>
        </w:rPr>
        <w:t>ACKNOWLEDGEMENTS</w:t>
      </w:r>
      <w:r w:rsidRPr="00C26064">
        <w:rPr>
          <w:rFonts w:ascii="Times New Roman" w:hAnsi="Times New Roman" w:cs="Times New Roman"/>
        </w:rPr>
        <w:tab/>
        <w:t>iv</w:t>
      </w:r>
    </w:p>
    <w:p w14:paraId="5F339D1D" w14:textId="4C2DF1A1" w:rsidR="00DF5E06" w:rsidRPr="00C26064" w:rsidRDefault="00DF5E06" w:rsidP="003A04BE">
      <w:pPr>
        <w:tabs>
          <w:tab w:val="right" w:leader="dot" w:pos="8640"/>
        </w:tabs>
        <w:spacing w:line="480" w:lineRule="auto"/>
        <w:contextualSpacing/>
        <w:rPr>
          <w:rFonts w:ascii="Times New Roman" w:hAnsi="Times New Roman" w:cs="Times New Roman"/>
        </w:rPr>
      </w:pPr>
      <w:r w:rsidRPr="00C26064">
        <w:rPr>
          <w:rFonts w:ascii="Times New Roman" w:hAnsi="Times New Roman" w:cs="Times New Roman"/>
        </w:rPr>
        <w:t>TABLE OF CONTENTS</w:t>
      </w:r>
      <w:r w:rsidRPr="00C26064">
        <w:rPr>
          <w:rFonts w:ascii="Times New Roman" w:hAnsi="Times New Roman" w:cs="Times New Roman"/>
        </w:rPr>
        <w:tab/>
        <w:t>v</w:t>
      </w:r>
    </w:p>
    <w:p w14:paraId="518BCFDD" w14:textId="7F3270D9" w:rsidR="00DF5E06" w:rsidRPr="00C26064" w:rsidRDefault="00DF5E06" w:rsidP="003A04BE">
      <w:pPr>
        <w:tabs>
          <w:tab w:val="right" w:leader="dot" w:pos="8640"/>
        </w:tabs>
        <w:spacing w:line="480" w:lineRule="auto"/>
        <w:contextualSpacing/>
        <w:rPr>
          <w:rFonts w:ascii="Times New Roman" w:hAnsi="Times New Roman" w:cs="Times New Roman"/>
        </w:rPr>
      </w:pPr>
      <w:r w:rsidRPr="00C26064">
        <w:rPr>
          <w:rFonts w:ascii="Times New Roman" w:hAnsi="Times New Roman" w:cs="Times New Roman"/>
        </w:rPr>
        <w:t>ABSTRACT</w:t>
      </w:r>
      <w:r w:rsidRPr="00C26064">
        <w:rPr>
          <w:rFonts w:ascii="Times New Roman" w:hAnsi="Times New Roman" w:cs="Times New Roman"/>
        </w:rPr>
        <w:tab/>
        <w:t>vii</w:t>
      </w:r>
    </w:p>
    <w:p w14:paraId="7BB234B6" w14:textId="77777777" w:rsidR="00DF5E06" w:rsidRPr="00C26064" w:rsidRDefault="00DF5E06" w:rsidP="003A04BE">
      <w:pPr>
        <w:tabs>
          <w:tab w:val="right" w:leader="dot" w:pos="8640"/>
        </w:tabs>
        <w:spacing w:line="480" w:lineRule="auto"/>
        <w:contextualSpacing/>
        <w:rPr>
          <w:rFonts w:ascii="Times New Roman" w:hAnsi="Times New Roman" w:cs="Times New Roman"/>
        </w:rPr>
      </w:pPr>
      <w:r w:rsidRPr="00C26064">
        <w:rPr>
          <w:rFonts w:ascii="Times New Roman" w:hAnsi="Times New Roman" w:cs="Times New Roman"/>
        </w:rPr>
        <w:t>CHAPTER</w:t>
      </w:r>
    </w:p>
    <w:p w14:paraId="6D1EC6C7" w14:textId="57EA7541" w:rsidR="00DF5E06" w:rsidRPr="00C26064" w:rsidRDefault="00DF5E06" w:rsidP="003A04BE">
      <w:pPr>
        <w:tabs>
          <w:tab w:val="right" w:leader="dot" w:pos="8640"/>
        </w:tabs>
        <w:spacing w:line="480" w:lineRule="auto"/>
        <w:contextualSpacing/>
        <w:rPr>
          <w:rFonts w:ascii="Times New Roman" w:hAnsi="Times New Roman" w:cs="Times New Roman"/>
        </w:rPr>
      </w:pPr>
      <w:r w:rsidRPr="00C26064">
        <w:rPr>
          <w:rFonts w:ascii="Times New Roman" w:hAnsi="Times New Roman" w:cs="Times New Roman"/>
        </w:rPr>
        <w:t>1.</w:t>
      </w:r>
      <w:r w:rsidR="00C26064">
        <w:rPr>
          <w:rFonts w:ascii="Times New Roman" w:hAnsi="Times New Roman" w:cs="Times New Roman"/>
        </w:rPr>
        <w:t xml:space="preserve"> </w:t>
      </w:r>
      <w:proofErr w:type="gramStart"/>
      <w:r w:rsidR="00C26064" w:rsidRPr="00C26064">
        <w:rPr>
          <w:rFonts w:ascii="Times New Roman" w:hAnsi="Times New Roman" w:cs="Times New Roman"/>
        </w:rPr>
        <w:t>INTRODUCTION</w:t>
      </w:r>
      <w:r w:rsidR="00413650">
        <w:rPr>
          <w:rFonts w:ascii="Times New Roman" w:hAnsi="Times New Roman" w:cs="Times New Roman"/>
        </w:rPr>
        <w:t xml:space="preserve"> </w:t>
      </w:r>
      <w:r w:rsidRPr="00C26064">
        <w:rPr>
          <w:rFonts w:ascii="Times New Roman" w:hAnsi="Times New Roman" w:cs="Times New Roman"/>
        </w:rPr>
        <w:t>.</w:t>
      </w:r>
      <w:proofErr w:type="gramEnd"/>
      <w:r w:rsidRPr="00C26064">
        <w:rPr>
          <w:rFonts w:ascii="Times New Roman" w:hAnsi="Times New Roman" w:cs="Times New Roman"/>
        </w:rPr>
        <w:tab/>
      </w:r>
      <w:r w:rsidR="00472F40">
        <w:rPr>
          <w:rFonts w:ascii="Times New Roman" w:hAnsi="Times New Roman" w:cs="Times New Roman"/>
        </w:rPr>
        <w:t>1</w:t>
      </w:r>
    </w:p>
    <w:p w14:paraId="7417BB1F" w14:textId="032E47D1" w:rsidR="00DF5E06" w:rsidRPr="00C26064" w:rsidRDefault="00DF5E06" w:rsidP="003A04BE">
      <w:pPr>
        <w:tabs>
          <w:tab w:val="right" w:leader="dot" w:pos="8640"/>
        </w:tabs>
        <w:contextualSpacing/>
        <w:rPr>
          <w:rFonts w:ascii="Times New Roman" w:hAnsi="Times New Roman" w:cs="Times New Roman"/>
          <w:noProof/>
        </w:rPr>
      </w:pPr>
      <w:r w:rsidRPr="00C26064">
        <w:rPr>
          <w:rFonts w:ascii="Times New Roman" w:hAnsi="Times New Roman" w:cs="Times New Roman"/>
        </w:rPr>
        <w:t xml:space="preserve">2. </w:t>
      </w:r>
      <w:r w:rsidR="00C26064" w:rsidRPr="00C26064">
        <w:rPr>
          <w:rFonts w:ascii="Times New Roman" w:hAnsi="Times New Roman" w:cs="Times New Roman"/>
          <w:noProof/>
        </w:rPr>
        <w:t>PHILOSOPHY OF RELIGION</w:t>
      </w:r>
      <w:r w:rsidRPr="00C26064">
        <w:rPr>
          <w:rFonts w:ascii="Times New Roman" w:hAnsi="Times New Roman" w:cs="Times New Roman"/>
        </w:rPr>
        <w:tab/>
      </w:r>
      <w:r w:rsidR="00413650">
        <w:rPr>
          <w:rFonts w:ascii="Times New Roman" w:hAnsi="Times New Roman" w:cs="Times New Roman"/>
        </w:rPr>
        <w:t>5</w:t>
      </w:r>
    </w:p>
    <w:p w14:paraId="4D727A50" w14:textId="77777777" w:rsidR="00DF5E06" w:rsidRPr="00C26064" w:rsidRDefault="00DF5E06" w:rsidP="003A04BE">
      <w:pPr>
        <w:tabs>
          <w:tab w:val="left" w:pos="720"/>
          <w:tab w:val="right" w:leader="dot" w:pos="8640"/>
        </w:tabs>
        <w:contextualSpacing/>
        <w:rPr>
          <w:rFonts w:ascii="Times New Roman" w:hAnsi="Times New Roman" w:cs="Times New Roman"/>
        </w:rPr>
      </w:pPr>
      <w:r w:rsidRPr="00C26064">
        <w:rPr>
          <w:rFonts w:ascii="Times New Roman" w:hAnsi="Times New Roman" w:cs="Times New Roman"/>
        </w:rPr>
        <w:tab/>
      </w:r>
    </w:p>
    <w:p w14:paraId="3BCB3830" w14:textId="01749A4C" w:rsidR="00DF5E06" w:rsidRPr="00C26064" w:rsidRDefault="00DF5E06" w:rsidP="003A04BE">
      <w:pPr>
        <w:tabs>
          <w:tab w:val="right" w:leader="dot" w:pos="8640"/>
        </w:tabs>
        <w:contextualSpacing/>
        <w:rPr>
          <w:rFonts w:ascii="Times New Roman" w:hAnsi="Times New Roman" w:cs="Times New Roman"/>
        </w:rPr>
      </w:pPr>
      <w:r w:rsidRPr="00C26064">
        <w:rPr>
          <w:rFonts w:ascii="Times New Roman" w:hAnsi="Times New Roman" w:cs="Times New Roman"/>
        </w:rPr>
        <w:t xml:space="preserve">3. </w:t>
      </w:r>
      <w:r w:rsidR="00C26064" w:rsidRPr="00C26064">
        <w:rPr>
          <w:rFonts w:ascii="Times New Roman" w:hAnsi="Times New Roman" w:cs="Times New Roman"/>
        </w:rPr>
        <w:t>EXISTENTIALISM AND PHENOMENOLOGY</w:t>
      </w:r>
      <w:r w:rsidRPr="00C26064">
        <w:rPr>
          <w:rFonts w:ascii="Times New Roman" w:hAnsi="Times New Roman" w:cs="Times New Roman"/>
        </w:rPr>
        <w:tab/>
      </w:r>
      <w:r w:rsidR="00E54E05">
        <w:rPr>
          <w:rFonts w:ascii="Times New Roman" w:hAnsi="Times New Roman" w:cs="Times New Roman"/>
        </w:rPr>
        <w:t>13</w:t>
      </w:r>
    </w:p>
    <w:p w14:paraId="7FBE2683" w14:textId="77777777" w:rsidR="00DF5E06" w:rsidRPr="00C26064" w:rsidRDefault="00DF5E06" w:rsidP="003A04BE">
      <w:pPr>
        <w:tabs>
          <w:tab w:val="left" w:pos="720"/>
          <w:tab w:val="right" w:leader="dot" w:pos="8640"/>
        </w:tabs>
        <w:contextualSpacing/>
        <w:rPr>
          <w:rFonts w:ascii="Times New Roman" w:hAnsi="Times New Roman" w:cs="Times New Roman"/>
        </w:rPr>
      </w:pPr>
      <w:r w:rsidRPr="00C26064">
        <w:rPr>
          <w:rFonts w:ascii="Times New Roman" w:hAnsi="Times New Roman" w:cs="Times New Roman"/>
        </w:rPr>
        <w:tab/>
      </w:r>
    </w:p>
    <w:p w14:paraId="3CD87530" w14:textId="253C669E" w:rsidR="00DF5E06" w:rsidRPr="00C26064" w:rsidRDefault="00DF5E06" w:rsidP="003A04BE">
      <w:pPr>
        <w:tabs>
          <w:tab w:val="right" w:leader="dot" w:pos="8640"/>
        </w:tabs>
        <w:contextualSpacing/>
        <w:rPr>
          <w:rFonts w:ascii="Times New Roman" w:hAnsi="Times New Roman" w:cs="Times New Roman"/>
        </w:rPr>
      </w:pPr>
      <w:r w:rsidRPr="00C26064">
        <w:rPr>
          <w:rFonts w:ascii="Times New Roman" w:hAnsi="Times New Roman" w:cs="Times New Roman"/>
        </w:rPr>
        <w:t xml:space="preserve">4. </w:t>
      </w:r>
      <w:r w:rsidR="00C26064" w:rsidRPr="00C26064">
        <w:rPr>
          <w:rFonts w:ascii="Times New Roman" w:hAnsi="Times New Roman" w:cs="Times New Roman"/>
        </w:rPr>
        <w:t>KEIJI NISHITANI</w:t>
      </w:r>
      <w:r w:rsidRPr="00C26064">
        <w:rPr>
          <w:rFonts w:ascii="Times New Roman" w:hAnsi="Times New Roman" w:cs="Times New Roman"/>
        </w:rPr>
        <w:tab/>
      </w:r>
      <w:r w:rsidR="0002369D">
        <w:rPr>
          <w:rFonts w:ascii="Times New Roman" w:hAnsi="Times New Roman" w:cs="Times New Roman"/>
        </w:rPr>
        <w:t>17</w:t>
      </w:r>
    </w:p>
    <w:p w14:paraId="296B2333" w14:textId="77777777" w:rsidR="00DF5E06" w:rsidRPr="00C26064" w:rsidRDefault="00DF5E06" w:rsidP="003A04BE">
      <w:pPr>
        <w:tabs>
          <w:tab w:val="right" w:leader="dot" w:pos="8640"/>
        </w:tabs>
        <w:contextualSpacing/>
        <w:rPr>
          <w:rFonts w:ascii="Times New Roman" w:hAnsi="Times New Roman" w:cs="Times New Roman"/>
        </w:rPr>
      </w:pPr>
    </w:p>
    <w:p w14:paraId="0E323093" w14:textId="74E3AC99" w:rsidR="00DF5E06" w:rsidRPr="00C26064" w:rsidRDefault="00DF5E06" w:rsidP="003A04BE">
      <w:pPr>
        <w:tabs>
          <w:tab w:val="right" w:leader="dot" w:pos="8640"/>
        </w:tabs>
        <w:contextualSpacing/>
        <w:jc w:val="both"/>
        <w:rPr>
          <w:rFonts w:ascii="Times New Roman" w:hAnsi="Times New Roman" w:cs="Times New Roman"/>
        </w:rPr>
      </w:pPr>
      <w:r w:rsidRPr="00C26064">
        <w:rPr>
          <w:rFonts w:ascii="Times New Roman" w:hAnsi="Times New Roman" w:cs="Times New Roman"/>
        </w:rPr>
        <w:t xml:space="preserve">5.  </w:t>
      </w:r>
      <w:r w:rsidR="00C26064" w:rsidRPr="00C26064">
        <w:rPr>
          <w:rFonts w:ascii="Times New Roman" w:hAnsi="Times New Roman" w:cs="Times New Roman"/>
        </w:rPr>
        <w:t>PAUL TILLICH</w:t>
      </w:r>
      <w:r w:rsidRPr="00C26064">
        <w:rPr>
          <w:rFonts w:ascii="Times New Roman" w:hAnsi="Times New Roman" w:cs="Times New Roman"/>
        </w:rPr>
        <w:tab/>
      </w:r>
      <w:r w:rsidR="00D16790">
        <w:rPr>
          <w:rFonts w:ascii="Times New Roman" w:hAnsi="Times New Roman" w:cs="Times New Roman"/>
        </w:rPr>
        <w:t>24</w:t>
      </w:r>
    </w:p>
    <w:p w14:paraId="683FA975" w14:textId="77777777" w:rsidR="00DF5E06" w:rsidRPr="00C26064" w:rsidRDefault="00DF5E06" w:rsidP="003A04BE">
      <w:pPr>
        <w:tabs>
          <w:tab w:val="right" w:leader="dot" w:pos="8640"/>
        </w:tabs>
        <w:contextualSpacing/>
        <w:jc w:val="both"/>
        <w:rPr>
          <w:rFonts w:ascii="Times New Roman" w:hAnsi="Times New Roman" w:cs="Times New Roman"/>
        </w:rPr>
      </w:pPr>
    </w:p>
    <w:p w14:paraId="6D54DAD2" w14:textId="47AA9E9C" w:rsidR="00DF5E06" w:rsidRPr="00C26064" w:rsidRDefault="00DF5E06" w:rsidP="003A04BE">
      <w:pPr>
        <w:tabs>
          <w:tab w:val="right" w:leader="dot" w:pos="8640"/>
        </w:tabs>
        <w:contextualSpacing/>
        <w:jc w:val="both"/>
        <w:rPr>
          <w:rFonts w:ascii="Times New Roman" w:hAnsi="Times New Roman" w:cs="Times New Roman"/>
        </w:rPr>
      </w:pPr>
      <w:r w:rsidRPr="00C26064">
        <w:rPr>
          <w:rFonts w:ascii="Times New Roman" w:hAnsi="Times New Roman" w:cs="Times New Roman"/>
        </w:rPr>
        <w:t xml:space="preserve">6.  </w:t>
      </w:r>
      <w:r w:rsidR="00C26064" w:rsidRPr="00C26064">
        <w:rPr>
          <w:rFonts w:ascii="Times New Roman" w:hAnsi="Times New Roman" w:cs="Times New Roman"/>
          <w:i/>
        </w:rPr>
        <w:t xml:space="preserve">ŚUNATĀ </w:t>
      </w:r>
      <w:r w:rsidR="00C26064" w:rsidRPr="00C26064">
        <w:rPr>
          <w:rFonts w:ascii="Times New Roman" w:hAnsi="Times New Roman" w:cs="Times New Roman"/>
        </w:rPr>
        <w:t xml:space="preserve">AND </w:t>
      </w:r>
      <w:r w:rsidR="00C26064" w:rsidRPr="00C26064">
        <w:rPr>
          <w:rFonts w:ascii="Times New Roman" w:hAnsi="Times New Roman" w:cs="Times New Roman"/>
          <w:i/>
        </w:rPr>
        <w:t>BEING ITSELF</w:t>
      </w:r>
      <w:r w:rsidR="00C26064" w:rsidRPr="00C26064">
        <w:rPr>
          <w:rFonts w:ascii="Times New Roman" w:hAnsi="Times New Roman" w:cs="Times New Roman"/>
        </w:rPr>
        <w:t>: C.R.I.P. ANALYSIS</w:t>
      </w:r>
      <w:r w:rsidRPr="00C26064">
        <w:rPr>
          <w:rFonts w:ascii="Times New Roman" w:hAnsi="Times New Roman" w:cs="Times New Roman"/>
        </w:rPr>
        <w:tab/>
      </w:r>
      <w:r w:rsidR="00450D9F">
        <w:rPr>
          <w:rFonts w:ascii="Times New Roman" w:hAnsi="Times New Roman" w:cs="Times New Roman"/>
        </w:rPr>
        <w:t>32</w:t>
      </w:r>
    </w:p>
    <w:p w14:paraId="6B5BAB03" w14:textId="77777777" w:rsidR="00DF5E06" w:rsidRPr="00C26064" w:rsidRDefault="00DF5E06" w:rsidP="003A04BE">
      <w:pPr>
        <w:tabs>
          <w:tab w:val="right" w:leader="dot" w:pos="8640"/>
        </w:tabs>
        <w:contextualSpacing/>
        <w:jc w:val="right"/>
        <w:rPr>
          <w:rFonts w:ascii="Times New Roman" w:hAnsi="Times New Roman" w:cs="Times New Roman"/>
        </w:rPr>
      </w:pPr>
    </w:p>
    <w:p w14:paraId="36BC94B1" w14:textId="72E97D54" w:rsidR="00DF5E06" w:rsidRPr="00C26064" w:rsidRDefault="00DF5E06" w:rsidP="003A04BE">
      <w:pPr>
        <w:tabs>
          <w:tab w:val="right" w:leader="dot" w:pos="8640"/>
        </w:tabs>
        <w:contextualSpacing/>
        <w:jc w:val="both"/>
        <w:rPr>
          <w:rFonts w:ascii="Times New Roman" w:hAnsi="Times New Roman" w:cs="Times New Roman"/>
        </w:rPr>
      </w:pPr>
      <w:r w:rsidRPr="00C26064">
        <w:rPr>
          <w:rFonts w:ascii="Times New Roman" w:hAnsi="Times New Roman" w:cs="Times New Roman"/>
        </w:rPr>
        <w:t xml:space="preserve">7.  </w:t>
      </w:r>
      <w:r w:rsidR="00C26064" w:rsidRPr="00C26064">
        <w:rPr>
          <w:rFonts w:ascii="Times New Roman" w:hAnsi="Times New Roman" w:cs="Times New Roman"/>
        </w:rPr>
        <w:t>CONCLUSION</w:t>
      </w:r>
      <w:r w:rsidRPr="00C26064">
        <w:rPr>
          <w:rFonts w:ascii="Times New Roman" w:hAnsi="Times New Roman" w:cs="Times New Roman"/>
        </w:rPr>
        <w:tab/>
      </w:r>
      <w:r w:rsidR="00F932D4">
        <w:rPr>
          <w:rFonts w:ascii="Times New Roman" w:hAnsi="Times New Roman" w:cs="Times New Roman"/>
        </w:rPr>
        <w:t>44</w:t>
      </w:r>
    </w:p>
    <w:p w14:paraId="7BA114DA" w14:textId="77777777" w:rsidR="00DF5E06" w:rsidRPr="00C26064" w:rsidRDefault="00DF5E06" w:rsidP="003A04BE">
      <w:pPr>
        <w:tabs>
          <w:tab w:val="right" w:leader="dot" w:pos="8640"/>
        </w:tabs>
        <w:contextualSpacing/>
        <w:jc w:val="both"/>
        <w:rPr>
          <w:rFonts w:ascii="Times New Roman" w:hAnsi="Times New Roman" w:cs="Times New Roman"/>
        </w:rPr>
      </w:pPr>
    </w:p>
    <w:p w14:paraId="6DA9E521" w14:textId="0FC5D3F5" w:rsidR="00DF5E06" w:rsidRPr="00C26064" w:rsidRDefault="00DF5E06" w:rsidP="003A04BE">
      <w:pPr>
        <w:tabs>
          <w:tab w:val="right" w:leader="dot" w:pos="8640"/>
        </w:tabs>
        <w:spacing w:line="480" w:lineRule="auto"/>
        <w:contextualSpacing/>
        <w:jc w:val="both"/>
        <w:rPr>
          <w:rFonts w:ascii="Times New Roman" w:hAnsi="Times New Roman" w:cs="Times New Roman"/>
        </w:rPr>
      </w:pPr>
      <w:r w:rsidRPr="00C26064">
        <w:rPr>
          <w:rFonts w:ascii="Times New Roman" w:hAnsi="Times New Roman" w:cs="Times New Roman"/>
        </w:rPr>
        <w:t>WORKS CITED</w:t>
      </w:r>
      <w:r w:rsidRPr="00C26064">
        <w:rPr>
          <w:rFonts w:ascii="Times New Roman" w:hAnsi="Times New Roman" w:cs="Times New Roman"/>
        </w:rPr>
        <w:tab/>
      </w:r>
      <w:r w:rsidR="00935A89">
        <w:rPr>
          <w:rFonts w:ascii="Times New Roman" w:hAnsi="Times New Roman" w:cs="Times New Roman"/>
        </w:rPr>
        <w:t>48</w:t>
      </w:r>
    </w:p>
    <w:p w14:paraId="29C965CC" w14:textId="3049D1F1" w:rsidR="00ED781C" w:rsidRDefault="00ED781C" w:rsidP="003A04BE">
      <w:pPr>
        <w:contextualSpacing/>
        <w:rPr>
          <w:rFonts w:ascii="Times New Roman" w:hAnsi="Times New Roman" w:cs="Times New Roman"/>
          <w:sz w:val="32"/>
        </w:rPr>
      </w:pPr>
      <w:r>
        <w:rPr>
          <w:rFonts w:ascii="Times New Roman" w:hAnsi="Times New Roman" w:cs="Times New Roman"/>
          <w:szCs w:val="20"/>
        </w:rPr>
        <w:t>APPENDIX: FURTHER READING……………………………………………………</w:t>
      </w:r>
      <w:r w:rsidR="00935A89">
        <w:rPr>
          <w:rFonts w:ascii="Times New Roman" w:hAnsi="Times New Roman" w:cs="Times New Roman"/>
          <w:szCs w:val="20"/>
        </w:rPr>
        <w:t>51</w:t>
      </w:r>
    </w:p>
    <w:p w14:paraId="07B99AE6" w14:textId="76782B57" w:rsidR="00ED781C" w:rsidRDefault="00ED781C" w:rsidP="003A04BE">
      <w:pPr>
        <w:contextualSpacing/>
        <w:rPr>
          <w:rFonts w:ascii="Times New Roman" w:hAnsi="Times New Roman" w:cs="Times New Roman"/>
          <w:sz w:val="32"/>
        </w:rPr>
      </w:pPr>
    </w:p>
    <w:p w14:paraId="7B2394E0" w14:textId="28B4E32D" w:rsidR="00ED781C" w:rsidRDefault="00ED781C" w:rsidP="003A04BE">
      <w:pPr>
        <w:tabs>
          <w:tab w:val="left" w:pos="3330"/>
        </w:tabs>
        <w:contextualSpacing/>
        <w:rPr>
          <w:rFonts w:ascii="Times New Roman" w:hAnsi="Times New Roman" w:cs="Times New Roman"/>
          <w:sz w:val="32"/>
        </w:rPr>
      </w:pPr>
      <w:r>
        <w:rPr>
          <w:rFonts w:ascii="Times New Roman" w:hAnsi="Times New Roman" w:cs="Times New Roman"/>
          <w:sz w:val="32"/>
        </w:rPr>
        <w:tab/>
      </w:r>
    </w:p>
    <w:p w14:paraId="40BEC36E" w14:textId="715C3377" w:rsidR="00ED781C" w:rsidRDefault="00ED781C" w:rsidP="003A04BE">
      <w:pPr>
        <w:contextualSpacing/>
        <w:rPr>
          <w:rFonts w:ascii="Times New Roman" w:hAnsi="Times New Roman" w:cs="Times New Roman"/>
          <w:sz w:val="32"/>
        </w:rPr>
      </w:pPr>
    </w:p>
    <w:p w14:paraId="792F5AA2" w14:textId="77777777" w:rsidR="00ED781C" w:rsidRPr="00ED781C" w:rsidRDefault="00ED781C" w:rsidP="003A04BE">
      <w:pPr>
        <w:contextualSpacing/>
        <w:rPr>
          <w:rFonts w:ascii="Times New Roman" w:hAnsi="Times New Roman" w:cs="Times New Roman"/>
          <w:sz w:val="32"/>
        </w:rPr>
        <w:sectPr w:rsidR="00ED781C" w:rsidRPr="00ED781C" w:rsidSect="00D52A2B">
          <w:headerReference w:type="default" r:id="rId13"/>
          <w:footerReference w:type="default" r:id="rId14"/>
          <w:pgSz w:w="12240" w:h="15840" w:code="1"/>
          <w:pgMar w:top="1800" w:right="1440" w:bottom="1800" w:left="2160" w:header="720" w:footer="1440" w:gutter="0"/>
          <w:pgNumType w:fmt="lowerRoman" w:start="3"/>
          <w:cols w:space="720"/>
          <w:docGrid w:linePitch="326"/>
        </w:sectPr>
      </w:pPr>
    </w:p>
    <w:p w14:paraId="3FCB4446" w14:textId="5A276FAF" w:rsidR="00400C3B" w:rsidRPr="00C26064" w:rsidRDefault="00400C3B" w:rsidP="003A04BE">
      <w:pPr>
        <w:spacing w:line="480" w:lineRule="auto"/>
        <w:contextualSpacing/>
        <w:rPr>
          <w:sz w:val="23"/>
          <w:szCs w:val="23"/>
        </w:rPr>
      </w:pPr>
    </w:p>
    <w:p w14:paraId="25746BC2" w14:textId="77777777" w:rsidR="0072078B" w:rsidRPr="00C26064" w:rsidRDefault="0072078B" w:rsidP="003A04BE">
      <w:pPr>
        <w:spacing w:line="480" w:lineRule="auto"/>
        <w:ind w:firstLine="720"/>
        <w:contextualSpacing/>
        <w:rPr>
          <w:sz w:val="23"/>
          <w:szCs w:val="23"/>
        </w:rPr>
      </w:pPr>
    </w:p>
    <w:p w14:paraId="3F694958" w14:textId="77777777" w:rsidR="0072078B" w:rsidRPr="00C26064" w:rsidRDefault="0072078B" w:rsidP="00BC5E7D">
      <w:pPr>
        <w:spacing w:line="480" w:lineRule="auto"/>
        <w:contextualSpacing/>
        <w:rPr>
          <w:rFonts w:ascii="Times New Roman" w:hAnsi="Times New Roman" w:cs="Times New Roman"/>
        </w:rPr>
        <w:sectPr w:rsidR="0072078B" w:rsidRPr="00C26064" w:rsidSect="00400C3B">
          <w:headerReference w:type="even" r:id="rId15"/>
          <w:headerReference w:type="default" r:id="rId16"/>
          <w:footerReference w:type="default" r:id="rId17"/>
          <w:type w:val="continuous"/>
          <w:pgSz w:w="12240" w:h="15840"/>
          <w:pgMar w:top="1800" w:right="1440" w:bottom="1800" w:left="2160" w:header="720" w:footer="720" w:gutter="0"/>
          <w:cols w:space="720"/>
          <w:titlePg/>
          <w:docGrid w:linePitch="360"/>
        </w:sectPr>
      </w:pPr>
    </w:p>
    <w:p w14:paraId="2AC2FE04" w14:textId="5063677A" w:rsidR="00240642" w:rsidRPr="00C26064" w:rsidRDefault="00F35B5F" w:rsidP="003A04BE">
      <w:pPr>
        <w:contextualSpacing/>
        <w:jc w:val="center"/>
        <w:outlineLvl w:val="0"/>
        <w:rPr>
          <w:rFonts w:ascii="Times New Roman" w:hAnsi="Times New Roman" w:cs="Times New Roman"/>
        </w:rPr>
      </w:pPr>
      <w:r w:rsidRPr="00C26064">
        <w:rPr>
          <w:rFonts w:ascii="Times New Roman" w:hAnsi="Times New Roman" w:cs="Times New Roman"/>
        </w:rPr>
        <w:lastRenderedPageBreak/>
        <w:t xml:space="preserve">CHAPTER </w:t>
      </w:r>
      <w:r w:rsidR="005270E4" w:rsidRPr="00C26064">
        <w:rPr>
          <w:rFonts w:ascii="Times New Roman" w:hAnsi="Times New Roman" w:cs="Times New Roman"/>
        </w:rPr>
        <w:t>1</w:t>
      </w:r>
    </w:p>
    <w:p w14:paraId="170DD6F4" w14:textId="77777777" w:rsidR="00E56C8C" w:rsidRPr="00C26064" w:rsidRDefault="00E56C8C" w:rsidP="003A04BE">
      <w:pPr>
        <w:contextualSpacing/>
        <w:jc w:val="center"/>
        <w:rPr>
          <w:rFonts w:ascii="Times New Roman" w:hAnsi="Times New Roman" w:cs="Times New Roman"/>
        </w:rPr>
      </w:pPr>
    </w:p>
    <w:p w14:paraId="08FC098A" w14:textId="77777777" w:rsidR="00E56C8C" w:rsidRPr="00C26064" w:rsidRDefault="00E56C8C" w:rsidP="003A04BE">
      <w:pPr>
        <w:contextualSpacing/>
        <w:jc w:val="center"/>
        <w:rPr>
          <w:rFonts w:ascii="Times New Roman" w:hAnsi="Times New Roman" w:cs="Times New Roman"/>
        </w:rPr>
      </w:pPr>
    </w:p>
    <w:p w14:paraId="48069DC4" w14:textId="2EDE9DFB" w:rsidR="00E56C8C" w:rsidRPr="00C26064" w:rsidRDefault="00C26064" w:rsidP="003A04BE">
      <w:pPr>
        <w:contextualSpacing/>
        <w:jc w:val="center"/>
        <w:outlineLvl w:val="0"/>
        <w:rPr>
          <w:rFonts w:ascii="Times New Roman" w:hAnsi="Times New Roman" w:cs="Times New Roman"/>
        </w:rPr>
      </w:pPr>
      <w:r>
        <w:rPr>
          <w:rFonts w:ascii="Times New Roman" w:hAnsi="Times New Roman" w:cs="Times New Roman"/>
        </w:rPr>
        <w:t>INTRODUCTION</w:t>
      </w:r>
    </w:p>
    <w:p w14:paraId="4E27D284" w14:textId="77777777" w:rsidR="00E56C8C" w:rsidRPr="00C26064" w:rsidRDefault="00E56C8C" w:rsidP="003A04BE">
      <w:pPr>
        <w:contextualSpacing/>
        <w:jc w:val="center"/>
        <w:rPr>
          <w:rFonts w:ascii="Times New Roman" w:hAnsi="Times New Roman" w:cs="Times New Roman"/>
        </w:rPr>
      </w:pPr>
    </w:p>
    <w:p w14:paraId="68C3EC77" w14:textId="77777777" w:rsidR="00E56C8C" w:rsidRPr="00C26064" w:rsidRDefault="00E56C8C" w:rsidP="003A04BE">
      <w:pPr>
        <w:contextualSpacing/>
        <w:jc w:val="center"/>
        <w:rPr>
          <w:rFonts w:ascii="Times New Roman" w:hAnsi="Times New Roman" w:cs="Times New Roman"/>
        </w:rPr>
      </w:pPr>
    </w:p>
    <w:p w14:paraId="394CC65A" w14:textId="77777777" w:rsidR="00E171BF" w:rsidRDefault="00472F40" w:rsidP="003A04BE">
      <w:pPr>
        <w:pStyle w:val="Student"/>
        <w:tabs>
          <w:tab w:val="left" w:pos="810"/>
        </w:tabs>
        <w:spacing w:line="240" w:lineRule="auto"/>
        <w:ind w:firstLine="720"/>
        <w:contextualSpacing/>
        <w:jc w:val="right"/>
        <w:rPr>
          <w:rFonts w:ascii="Times New Roman" w:hAnsi="Times New Roman"/>
          <w:sz w:val="24"/>
        </w:rPr>
      </w:pPr>
      <w:r w:rsidRPr="001D4016">
        <w:rPr>
          <w:rFonts w:ascii="Times New Roman" w:hAnsi="Times New Roman"/>
          <w:sz w:val="24"/>
        </w:rPr>
        <w:t>“When we have become a question to ourselves, the relig</w:t>
      </w:r>
      <w:r w:rsidR="00E171BF">
        <w:rPr>
          <w:rFonts w:ascii="Times New Roman" w:hAnsi="Times New Roman"/>
          <w:sz w:val="24"/>
        </w:rPr>
        <w:t xml:space="preserve">ious quest awakens within us.” </w:t>
      </w:r>
    </w:p>
    <w:p w14:paraId="561F46AC" w14:textId="1EB2A564" w:rsidR="00472F40" w:rsidRDefault="00E171BF" w:rsidP="003A04BE">
      <w:pPr>
        <w:pStyle w:val="Student"/>
        <w:numPr>
          <w:ilvl w:val="0"/>
          <w:numId w:val="5"/>
        </w:numPr>
        <w:tabs>
          <w:tab w:val="left" w:pos="810"/>
        </w:tabs>
        <w:spacing w:line="240" w:lineRule="auto"/>
        <w:contextualSpacing/>
        <w:jc w:val="right"/>
        <w:rPr>
          <w:rFonts w:ascii="Times New Roman" w:hAnsi="Times New Roman"/>
          <w:sz w:val="24"/>
        </w:rPr>
      </w:pPr>
      <w:r>
        <w:rPr>
          <w:rFonts w:ascii="Times New Roman" w:hAnsi="Times New Roman"/>
          <w:sz w:val="24"/>
        </w:rPr>
        <w:t xml:space="preserve"> </w:t>
      </w:r>
      <w:proofErr w:type="spellStart"/>
      <w:r w:rsidR="00472F40" w:rsidRPr="001D4016">
        <w:rPr>
          <w:rFonts w:ascii="Times New Roman" w:hAnsi="Times New Roman"/>
          <w:sz w:val="24"/>
        </w:rPr>
        <w:t>Nishitani</w:t>
      </w:r>
      <w:proofErr w:type="spellEnd"/>
      <w:r w:rsidR="00472F40" w:rsidRPr="001D4016">
        <w:rPr>
          <w:rFonts w:ascii="Times New Roman" w:hAnsi="Times New Roman"/>
          <w:sz w:val="24"/>
        </w:rPr>
        <w:t xml:space="preserve">, </w:t>
      </w:r>
      <w:r w:rsidR="00472F40" w:rsidRPr="001D4016">
        <w:rPr>
          <w:rFonts w:ascii="Times New Roman" w:hAnsi="Times New Roman"/>
          <w:i/>
          <w:sz w:val="24"/>
        </w:rPr>
        <w:t>Religion</w:t>
      </w:r>
      <w:r w:rsidR="00472F40">
        <w:rPr>
          <w:rFonts w:ascii="Times New Roman" w:hAnsi="Times New Roman"/>
          <w:i/>
          <w:sz w:val="24"/>
        </w:rPr>
        <w:t xml:space="preserve"> and Nothingness</w:t>
      </w:r>
      <w:r w:rsidR="00F053B0">
        <w:rPr>
          <w:rFonts w:ascii="Times New Roman" w:hAnsi="Times New Roman"/>
          <w:sz w:val="24"/>
        </w:rPr>
        <w:t xml:space="preserve"> </w:t>
      </w:r>
      <w:r w:rsidR="00472F40">
        <w:rPr>
          <w:rFonts w:ascii="Times New Roman" w:hAnsi="Times New Roman"/>
          <w:sz w:val="24"/>
        </w:rPr>
        <w:t>(</w:t>
      </w:r>
      <w:r w:rsidR="00472F40" w:rsidRPr="000C5083">
        <w:rPr>
          <w:rFonts w:ascii="Times New Roman" w:hAnsi="Times New Roman"/>
          <w:i/>
          <w:sz w:val="24"/>
        </w:rPr>
        <w:t>RN</w:t>
      </w:r>
      <w:r w:rsidR="00F053B0">
        <w:rPr>
          <w:rFonts w:ascii="Times New Roman" w:hAnsi="Times New Roman"/>
          <w:i/>
          <w:sz w:val="24"/>
        </w:rPr>
        <w:t xml:space="preserve"> </w:t>
      </w:r>
      <w:r w:rsidR="00F053B0">
        <w:rPr>
          <w:rFonts w:ascii="Times New Roman" w:hAnsi="Times New Roman"/>
          <w:sz w:val="24"/>
        </w:rPr>
        <w:t>3</w:t>
      </w:r>
      <w:r w:rsidR="00472F40">
        <w:rPr>
          <w:rFonts w:ascii="Times New Roman" w:hAnsi="Times New Roman"/>
          <w:sz w:val="24"/>
        </w:rPr>
        <w:t>)</w:t>
      </w:r>
    </w:p>
    <w:p w14:paraId="03E6B0BA" w14:textId="77777777" w:rsidR="00E171BF" w:rsidRPr="001D4016" w:rsidRDefault="00E171BF" w:rsidP="003A04BE">
      <w:pPr>
        <w:pStyle w:val="Student"/>
        <w:tabs>
          <w:tab w:val="left" w:pos="810"/>
        </w:tabs>
        <w:spacing w:line="240" w:lineRule="auto"/>
        <w:ind w:firstLine="720"/>
        <w:contextualSpacing/>
        <w:jc w:val="right"/>
        <w:rPr>
          <w:rFonts w:ascii="Times New Roman" w:hAnsi="Times New Roman"/>
          <w:sz w:val="24"/>
        </w:rPr>
      </w:pPr>
    </w:p>
    <w:p w14:paraId="22C15BF7" w14:textId="77777777" w:rsidR="00472F40" w:rsidRDefault="00472F40" w:rsidP="003A04BE">
      <w:pPr>
        <w:pStyle w:val="Student"/>
        <w:ind w:firstLine="720"/>
        <w:contextualSpacing/>
        <w:rPr>
          <w:rFonts w:ascii="Times New Roman" w:hAnsi="Times New Roman"/>
          <w:sz w:val="24"/>
        </w:rPr>
      </w:pPr>
      <w:r>
        <w:rPr>
          <w:rFonts w:ascii="Times New Roman" w:hAnsi="Times New Roman"/>
          <w:sz w:val="24"/>
        </w:rPr>
        <w:t xml:space="preserve">As humans gaze out to space, into atoms, and through cultures, our species wonders anew what is the purpose and meaning of life. Today, more than ever before, there are many challenges to our preconceptions about human existence. Because of scientific and worldly exposure, the cosmopolitan and highly educated youth of today, who will lead our world, doubt the veracity, reliability, incorruptibility, and usefulness of traditional religious explanations about human value. Religious exclusivity is irrational; religious institutions are contentious and irreconcilable as they are. With this paper, I aspire to provide a contemporary quantum of philosophical hope for the modern cosmopolitan person who suspects that religion might be important.  </w:t>
      </w:r>
    </w:p>
    <w:p w14:paraId="6EF1D68A" w14:textId="70FBFA93" w:rsidR="00472F40" w:rsidRDefault="00472F40" w:rsidP="003A04BE">
      <w:pPr>
        <w:pStyle w:val="Student"/>
        <w:ind w:firstLine="720"/>
        <w:contextualSpacing/>
        <w:rPr>
          <w:rFonts w:ascii="Times New Roman" w:hAnsi="Times New Roman"/>
          <w:sz w:val="24"/>
        </w:rPr>
      </w:pPr>
      <w:r>
        <w:rPr>
          <w:rFonts w:ascii="Times New Roman" w:hAnsi="Times New Roman"/>
          <w:sz w:val="24"/>
        </w:rPr>
        <w:t>I do not intend to contest the concept of ultimate reality as a fundamental basis for religious faith. People and their cultures have always yearned for an expression of ultimate reality, whether or not there is a material construct for it, other than a neurological template for an idea. When that expression is narrated, organized into belief systems, and promulgated by institutions, we call it a religion. Moreover, the globally educated witness first-hand the plethora of religions each with their sincere adherents; and, these observers question the claims to an exclusive revelation or teaching about ultimate reality. Two major p</w:t>
      </w:r>
      <w:r w:rsidR="00CB508C">
        <w:rPr>
          <w:rFonts w:ascii="Times New Roman" w:hAnsi="Times New Roman"/>
          <w:sz w:val="24"/>
        </w:rPr>
        <w:t>redominant teachings about the U</w:t>
      </w:r>
      <w:r>
        <w:rPr>
          <w:rFonts w:ascii="Times New Roman" w:hAnsi="Times New Roman"/>
          <w:sz w:val="24"/>
        </w:rPr>
        <w:t xml:space="preserve">ltimate are the Buddhist </w:t>
      </w:r>
      <w:r>
        <w:rPr>
          <w:rFonts w:ascii="Times New Roman" w:hAnsi="Times New Roman"/>
          <w:sz w:val="24"/>
        </w:rPr>
        <w:lastRenderedPageBreak/>
        <w:t xml:space="preserve">and the Christian. This paper will propose a contemporary philosophical synergy between them. </w:t>
      </w:r>
    </w:p>
    <w:p w14:paraId="4EC054BB" w14:textId="77777777" w:rsidR="00472F40" w:rsidRPr="00E41ADF" w:rsidRDefault="00472F40" w:rsidP="003A04BE">
      <w:pPr>
        <w:pStyle w:val="Student"/>
        <w:ind w:firstLine="720"/>
        <w:contextualSpacing/>
        <w:rPr>
          <w:rFonts w:ascii="Times New Roman" w:hAnsi="Times New Roman"/>
          <w:sz w:val="24"/>
        </w:rPr>
      </w:pPr>
      <w:r>
        <w:rPr>
          <w:rFonts w:ascii="Times New Roman" w:hAnsi="Times New Roman"/>
          <w:sz w:val="24"/>
        </w:rPr>
        <w:t xml:space="preserve">I have chosen the word “synergy” to represent my thesis rather than synthesis or symbiosis. A synthesis between Buddhism and Christianity is philosophically too presumptuous for me to attempt in this paper because I lack the necessary academic and scholarly preparation. Moreover, I am unable to describe any social symbiosis between Christians and Buddhists because I have not conducted the necessary anthropological field research. However, </w:t>
      </w:r>
      <w:r w:rsidRPr="00315C57">
        <w:rPr>
          <w:rFonts w:ascii="Times New Roman" w:hAnsi="Times New Roman"/>
          <w:i/>
          <w:sz w:val="24"/>
        </w:rPr>
        <w:t>synergy</w:t>
      </w:r>
      <w:r>
        <w:rPr>
          <w:rFonts w:ascii="Times New Roman" w:hAnsi="Times New Roman"/>
          <w:sz w:val="24"/>
        </w:rPr>
        <w:t xml:space="preserve">, as defined by the </w:t>
      </w:r>
      <w:r w:rsidRPr="003003D3">
        <w:rPr>
          <w:rFonts w:ascii="Times New Roman" w:hAnsi="Times New Roman"/>
          <w:i/>
          <w:sz w:val="24"/>
        </w:rPr>
        <w:t>OED</w:t>
      </w:r>
      <w:r>
        <w:rPr>
          <w:rFonts w:ascii="Times New Roman" w:hAnsi="Times New Roman"/>
          <w:sz w:val="24"/>
        </w:rPr>
        <w:t xml:space="preserve">, seems to fit with my purposes in this paper: “Joint action, cooperation; esp. </w:t>
      </w:r>
      <w:r w:rsidRPr="00D57B83">
        <w:rPr>
          <w:rFonts w:ascii="Times New Roman" w:hAnsi="Times New Roman"/>
          <w:i/>
          <w:sz w:val="24"/>
        </w:rPr>
        <w:t xml:space="preserve">(Theol.) </w:t>
      </w:r>
      <w:r>
        <w:rPr>
          <w:rFonts w:ascii="Times New Roman" w:hAnsi="Times New Roman"/>
          <w:sz w:val="24"/>
        </w:rPr>
        <w:t>cooperation between human will and divine grace in the work of regeneration.” Thus, I am attempting to describe areas where Buddhist and Christian philosophers can “cooperate” in their description about ultimate reality.</w:t>
      </w:r>
    </w:p>
    <w:p w14:paraId="437F79A7" w14:textId="14F44BAE" w:rsidR="00472F40" w:rsidRDefault="00472F40" w:rsidP="003A04BE">
      <w:pPr>
        <w:pStyle w:val="Student"/>
        <w:ind w:firstLine="720"/>
        <w:contextualSpacing/>
        <w:rPr>
          <w:rFonts w:ascii="Times New Roman" w:hAnsi="Times New Roman"/>
          <w:sz w:val="24"/>
        </w:rPr>
      </w:pPr>
      <w:r>
        <w:rPr>
          <w:rFonts w:ascii="Times New Roman" w:hAnsi="Times New Roman"/>
          <w:sz w:val="24"/>
        </w:rPr>
        <w:t xml:space="preserve">Toward attaining this goal for a new generation, I will reflect on the ideas of two modern twentieth century philosophers, one from an Asian religious tradition and one from a European religious tradition. </w:t>
      </w:r>
      <w:proofErr w:type="spellStart"/>
      <w:r>
        <w:rPr>
          <w:rFonts w:ascii="Times New Roman" w:hAnsi="Times New Roman"/>
          <w:sz w:val="24"/>
        </w:rPr>
        <w:t>Keiji</w:t>
      </w:r>
      <w:proofErr w:type="spellEnd"/>
      <w:r>
        <w:rPr>
          <w:rFonts w:ascii="Times New Roman" w:hAnsi="Times New Roman"/>
          <w:sz w:val="24"/>
        </w:rPr>
        <w:t xml:space="preserve"> </w:t>
      </w:r>
      <w:proofErr w:type="spellStart"/>
      <w:r>
        <w:rPr>
          <w:rFonts w:ascii="Times New Roman" w:hAnsi="Times New Roman"/>
          <w:sz w:val="24"/>
        </w:rPr>
        <w:t>Nishitani</w:t>
      </w:r>
      <w:proofErr w:type="spellEnd"/>
      <w:r>
        <w:rPr>
          <w:rFonts w:ascii="Times New Roman" w:hAnsi="Times New Roman"/>
          <w:sz w:val="24"/>
        </w:rPr>
        <w:t xml:space="preserve"> was a Japanese philosopher and Zen Buddhist. Paul Tillich was a German philosopher and a Lutheran Christian. Both were influenced by the other’s culture and philosophies: </w:t>
      </w:r>
      <w:proofErr w:type="spellStart"/>
      <w:r w:rsidR="00705840">
        <w:rPr>
          <w:rFonts w:ascii="Times New Roman" w:hAnsi="Times New Roman"/>
          <w:sz w:val="24"/>
        </w:rPr>
        <w:t>Nishitani</w:t>
      </w:r>
      <w:proofErr w:type="spellEnd"/>
      <w:r w:rsidR="00705840">
        <w:rPr>
          <w:rFonts w:ascii="Times New Roman" w:hAnsi="Times New Roman"/>
          <w:sz w:val="24"/>
        </w:rPr>
        <w:t xml:space="preserve"> studied Continental Philosophy in Germany; Tillich learned about Buddhism while lecturing in Japan. </w:t>
      </w:r>
      <w:r>
        <w:rPr>
          <w:rFonts w:ascii="Times New Roman" w:hAnsi="Times New Roman"/>
          <w:sz w:val="24"/>
        </w:rPr>
        <w:t xml:space="preserve">Despite the differences in their respective religious cultures, they applied phenomenological existentialism and argued from the common ground of “nihilism” when they developed their unique religious philosophies about ultimate reality. </w:t>
      </w:r>
    </w:p>
    <w:p w14:paraId="0C6ACED8" w14:textId="0D250721" w:rsidR="00472F40" w:rsidRDefault="00472F40" w:rsidP="003A04BE">
      <w:pPr>
        <w:pStyle w:val="Student"/>
        <w:ind w:firstLine="720"/>
        <w:contextualSpacing/>
        <w:rPr>
          <w:rFonts w:ascii="Times New Roman" w:hAnsi="Times New Roman"/>
          <w:sz w:val="24"/>
        </w:rPr>
      </w:pPr>
      <w:r>
        <w:rPr>
          <w:rFonts w:ascii="Times New Roman" w:hAnsi="Times New Roman"/>
          <w:sz w:val="24"/>
        </w:rPr>
        <w:lastRenderedPageBreak/>
        <w:t>My purpose here is not to critiqu</w:t>
      </w:r>
      <w:r w:rsidR="00C204E1">
        <w:rPr>
          <w:rFonts w:ascii="Times New Roman" w:hAnsi="Times New Roman"/>
          <w:sz w:val="24"/>
        </w:rPr>
        <w:t>e their respective philosophies;</w:t>
      </w:r>
      <w:r>
        <w:rPr>
          <w:rFonts w:ascii="Times New Roman" w:hAnsi="Times New Roman"/>
          <w:sz w:val="24"/>
        </w:rPr>
        <w:t xml:space="preserve"> rather, it is to locate some useful harmony between them. I wonder if their ideas about ultimate reality represent a very abstract and interdependent dichotomy. Both philosophers studied in Germany under Martin Heidegger</w:t>
      </w:r>
      <w:r w:rsidR="00C204E1">
        <w:rPr>
          <w:rFonts w:ascii="Times New Roman" w:hAnsi="Times New Roman"/>
          <w:sz w:val="24"/>
        </w:rPr>
        <w:t>,</w:t>
      </w:r>
      <w:r>
        <w:rPr>
          <w:rFonts w:ascii="Times New Roman" w:hAnsi="Times New Roman"/>
          <w:sz w:val="24"/>
        </w:rPr>
        <w:t xml:space="preserve"> who had been a student of Edmund Husserl, the founder of modern phenomenology. Their arguments were necessarily based on polarities in their systems: </w:t>
      </w:r>
      <w:proofErr w:type="spellStart"/>
      <w:r>
        <w:rPr>
          <w:rFonts w:ascii="Times New Roman" w:hAnsi="Times New Roman"/>
          <w:sz w:val="24"/>
        </w:rPr>
        <w:t>Nishitani</w:t>
      </w:r>
      <w:proofErr w:type="spellEnd"/>
      <w:r>
        <w:rPr>
          <w:rFonts w:ascii="Times New Roman" w:hAnsi="Times New Roman"/>
          <w:sz w:val="24"/>
        </w:rPr>
        <w:t xml:space="preserve"> – being and nothingness, Tillich – being and non-being. </w:t>
      </w:r>
      <w:proofErr w:type="spellStart"/>
      <w:r>
        <w:rPr>
          <w:rFonts w:ascii="Times New Roman" w:hAnsi="Times New Roman"/>
          <w:sz w:val="24"/>
        </w:rPr>
        <w:t>Nishitani</w:t>
      </w:r>
      <w:proofErr w:type="spellEnd"/>
      <w:r>
        <w:rPr>
          <w:rFonts w:ascii="Times New Roman" w:hAnsi="Times New Roman"/>
          <w:sz w:val="24"/>
        </w:rPr>
        <w:t xml:space="preserve"> describes ultimate reality as </w:t>
      </w:r>
      <w:r w:rsidRPr="001455F3">
        <w:rPr>
          <w:rFonts w:ascii="Times New Roman" w:hAnsi="Times New Roman"/>
          <w:i/>
          <w:sz w:val="24"/>
        </w:rPr>
        <w:t>Sunyata</w:t>
      </w:r>
      <w:r w:rsidR="00C204E1">
        <w:rPr>
          <w:rFonts w:ascii="Times New Roman" w:hAnsi="Times New Roman"/>
          <w:i/>
          <w:sz w:val="24"/>
        </w:rPr>
        <w:t>,</w:t>
      </w:r>
      <w:r>
        <w:rPr>
          <w:rFonts w:ascii="Times New Roman" w:hAnsi="Times New Roman"/>
          <w:sz w:val="24"/>
        </w:rPr>
        <w:t xml:space="preserve"> and Tillich describes it as “being-itself</w:t>
      </w:r>
      <w:r w:rsidR="005800FE">
        <w:rPr>
          <w:rFonts w:ascii="Times New Roman" w:hAnsi="Times New Roman"/>
          <w:sz w:val="24"/>
        </w:rPr>
        <w:t>.”</w:t>
      </w:r>
      <w:r>
        <w:rPr>
          <w:rFonts w:ascii="Times New Roman" w:hAnsi="Times New Roman"/>
          <w:sz w:val="24"/>
        </w:rPr>
        <w:t xml:space="preserve"> Therefore, I ask, what is the polarity of </w:t>
      </w:r>
      <w:proofErr w:type="spellStart"/>
      <w:r w:rsidRPr="001455F3">
        <w:rPr>
          <w:rFonts w:ascii="Times New Roman" w:hAnsi="Times New Roman"/>
          <w:i/>
          <w:sz w:val="24"/>
        </w:rPr>
        <w:t>Śūnyatā</w:t>
      </w:r>
      <w:proofErr w:type="spellEnd"/>
      <w:r w:rsidRPr="001455F3">
        <w:rPr>
          <w:rFonts w:ascii="Times New Roman" w:hAnsi="Times New Roman"/>
          <w:i/>
          <w:sz w:val="24"/>
        </w:rPr>
        <w:t xml:space="preserve"> </w:t>
      </w:r>
      <w:r>
        <w:rPr>
          <w:rFonts w:ascii="Times New Roman" w:hAnsi="Times New Roman"/>
          <w:sz w:val="24"/>
        </w:rPr>
        <w:t>and “being-itself</w:t>
      </w:r>
      <w:r w:rsidR="005800FE">
        <w:rPr>
          <w:rFonts w:ascii="Times New Roman" w:hAnsi="Times New Roman"/>
          <w:sz w:val="24"/>
        </w:rPr>
        <w:t>?”</w:t>
      </w:r>
      <w:r>
        <w:rPr>
          <w:rFonts w:ascii="Times New Roman" w:hAnsi="Times New Roman"/>
          <w:sz w:val="24"/>
        </w:rPr>
        <w:t xml:space="preserve"> Do these two concepts represent an unavoidable and interdependent dualism for a philosophy of religion?</w:t>
      </w:r>
    </w:p>
    <w:p w14:paraId="788DD968" w14:textId="7E8C6965" w:rsidR="00472F40" w:rsidRDefault="00472F40" w:rsidP="003A04BE">
      <w:pPr>
        <w:pStyle w:val="Student"/>
        <w:tabs>
          <w:tab w:val="left" w:pos="810"/>
          <w:tab w:val="left" w:pos="3870"/>
        </w:tabs>
        <w:contextualSpacing/>
        <w:rPr>
          <w:rFonts w:ascii="Times New Roman" w:hAnsi="Times New Roman"/>
          <w:sz w:val="24"/>
        </w:rPr>
      </w:pPr>
      <w:r>
        <w:rPr>
          <w:rFonts w:ascii="Times New Roman" w:hAnsi="Times New Roman"/>
          <w:sz w:val="24"/>
        </w:rPr>
        <w:tab/>
        <w:t xml:space="preserve">Can these two philosophies be rationally compared? Can comparing and contrasting them indicate new and reasonably reliable knowledge? To answer these questions, I intend to apply the methodology of the Comparative Religious Ideas Project (CRIP) as summarized by Wesley Wildman, one of its contributors. In his book </w:t>
      </w:r>
      <w:r w:rsidRPr="00730DFA">
        <w:rPr>
          <w:rFonts w:ascii="Times New Roman" w:hAnsi="Times New Roman"/>
          <w:i/>
          <w:sz w:val="24"/>
        </w:rPr>
        <w:t xml:space="preserve">Religious Philosophy as Multidisciplinary Comparative Inquiry </w:t>
      </w:r>
      <w:r>
        <w:rPr>
          <w:rFonts w:ascii="Times New Roman" w:hAnsi="Times New Roman"/>
          <w:sz w:val="24"/>
        </w:rPr>
        <w:t>(</w:t>
      </w:r>
      <w:r w:rsidRPr="00730DFA">
        <w:rPr>
          <w:rFonts w:ascii="Times New Roman" w:hAnsi="Times New Roman"/>
          <w:i/>
          <w:sz w:val="24"/>
        </w:rPr>
        <w:t>RP</w:t>
      </w:r>
      <w:r>
        <w:rPr>
          <w:rFonts w:ascii="Times New Roman" w:hAnsi="Times New Roman"/>
          <w:sz w:val="24"/>
        </w:rPr>
        <w:t xml:space="preserve">), Wildman concludes that all philosophies build a concept about </w:t>
      </w:r>
      <w:r w:rsidRPr="00477874">
        <w:rPr>
          <w:rFonts w:ascii="Times New Roman" w:hAnsi="Times New Roman"/>
          <w:i/>
          <w:sz w:val="24"/>
        </w:rPr>
        <w:t>ultimacy</w:t>
      </w:r>
      <w:r>
        <w:rPr>
          <w:rFonts w:ascii="Times New Roman" w:hAnsi="Times New Roman"/>
          <w:sz w:val="24"/>
        </w:rPr>
        <w:t xml:space="preserve"> (26) and its implications for human existence. Wildman</w:t>
      </w:r>
      <w:r w:rsidRPr="001D4016">
        <w:rPr>
          <w:rFonts w:ascii="Times New Roman" w:hAnsi="Times New Roman"/>
          <w:sz w:val="24"/>
        </w:rPr>
        <w:t xml:space="preserve"> organizes the CRIP methodology into six categories: 1) big ideas, 2) description, phenomenology, comparisons and contrasts, 3) thematizing categories, 4) “dyadic” interpretation, 5) justified comparative categories, and 6) hermeneutical difficulties (150-152). </w:t>
      </w:r>
      <w:r>
        <w:rPr>
          <w:rFonts w:ascii="Times New Roman" w:hAnsi="Times New Roman"/>
          <w:sz w:val="24"/>
        </w:rPr>
        <w:t xml:space="preserve"> Can the application of this comparative methodology to Buddhism and Christianity reveal new truths for a philosophy of religion? Can it inform a synergy between </w:t>
      </w:r>
      <w:proofErr w:type="spellStart"/>
      <w:r>
        <w:rPr>
          <w:rFonts w:ascii="Times New Roman" w:hAnsi="Times New Roman"/>
          <w:sz w:val="24"/>
        </w:rPr>
        <w:t>Nishitani’s</w:t>
      </w:r>
      <w:proofErr w:type="spellEnd"/>
      <w:r>
        <w:rPr>
          <w:rFonts w:ascii="Times New Roman" w:hAnsi="Times New Roman"/>
          <w:sz w:val="24"/>
        </w:rPr>
        <w:t xml:space="preserve"> and Tillich’s philosophies?</w:t>
      </w:r>
      <w:r w:rsidRPr="00EF7D71">
        <w:rPr>
          <w:rFonts w:ascii="Times New Roman" w:hAnsi="Times New Roman"/>
          <w:sz w:val="24"/>
        </w:rPr>
        <w:t xml:space="preserve"> </w:t>
      </w:r>
    </w:p>
    <w:p w14:paraId="74DA59AC" w14:textId="77777777" w:rsidR="00472F40" w:rsidRDefault="00472F40" w:rsidP="003A04BE">
      <w:pPr>
        <w:pStyle w:val="Student"/>
        <w:tabs>
          <w:tab w:val="left" w:pos="810"/>
          <w:tab w:val="left" w:pos="3870"/>
        </w:tabs>
        <w:contextualSpacing/>
        <w:rPr>
          <w:rFonts w:ascii="Times New Roman" w:hAnsi="Times New Roman"/>
          <w:sz w:val="24"/>
        </w:rPr>
      </w:pPr>
      <w:r>
        <w:rPr>
          <w:rFonts w:ascii="Times New Roman" w:hAnsi="Times New Roman"/>
          <w:sz w:val="24"/>
        </w:rPr>
        <w:lastRenderedPageBreak/>
        <w:tab/>
        <w:t xml:space="preserve">The content of this paper will address the following: 1) philosophy of religion as an academic discipline, 2) phenomenological existentialism and nihilism as common grounds for both philosophers, 3) the biography and religious philosophy of </w:t>
      </w:r>
      <w:proofErr w:type="spellStart"/>
      <w:r>
        <w:rPr>
          <w:rFonts w:ascii="Times New Roman" w:hAnsi="Times New Roman"/>
          <w:sz w:val="24"/>
        </w:rPr>
        <w:t>Keiji</w:t>
      </w:r>
      <w:proofErr w:type="spellEnd"/>
      <w:r>
        <w:rPr>
          <w:rFonts w:ascii="Times New Roman" w:hAnsi="Times New Roman"/>
          <w:sz w:val="24"/>
        </w:rPr>
        <w:t xml:space="preserve"> </w:t>
      </w:r>
      <w:proofErr w:type="spellStart"/>
      <w:r>
        <w:rPr>
          <w:rFonts w:ascii="Times New Roman" w:hAnsi="Times New Roman"/>
          <w:sz w:val="24"/>
        </w:rPr>
        <w:t>Nishitani</w:t>
      </w:r>
      <w:proofErr w:type="spellEnd"/>
      <w:r>
        <w:rPr>
          <w:rFonts w:ascii="Times New Roman" w:hAnsi="Times New Roman"/>
          <w:sz w:val="24"/>
        </w:rPr>
        <w:t xml:space="preserve">, 4) the biography and religious philosophy of Paul Tillich, 5) the CRIP methodology and its application to these two philosophers, and 6) the conclusion that a synergy exists between </w:t>
      </w:r>
      <w:proofErr w:type="spellStart"/>
      <w:r>
        <w:rPr>
          <w:rFonts w:ascii="Times New Roman" w:hAnsi="Times New Roman"/>
          <w:sz w:val="24"/>
        </w:rPr>
        <w:t>Nishitani’s</w:t>
      </w:r>
      <w:proofErr w:type="spellEnd"/>
      <w:r>
        <w:rPr>
          <w:rFonts w:ascii="Times New Roman" w:hAnsi="Times New Roman"/>
          <w:sz w:val="24"/>
        </w:rPr>
        <w:t xml:space="preserve"> description of Buddhism and Tillich’s explanation of Christianity.</w:t>
      </w:r>
    </w:p>
    <w:p w14:paraId="1D503D06" w14:textId="1A2335C5" w:rsidR="00C26064" w:rsidRDefault="00C26064" w:rsidP="003A04BE">
      <w:pPr>
        <w:spacing w:line="480" w:lineRule="auto"/>
        <w:contextualSpacing/>
        <w:rPr>
          <w:rFonts w:ascii="Times New Roman" w:hAnsi="Times New Roman" w:cs="Times New Roman"/>
        </w:rPr>
      </w:pPr>
    </w:p>
    <w:p w14:paraId="39AC4F5D" w14:textId="4EC72A95" w:rsidR="00C26064" w:rsidRPr="00C26064" w:rsidRDefault="00413650" w:rsidP="003A04BE">
      <w:pPr>
        <w:contextualSpacing/>
        <w:rPr>
          <w:rFonts w:ascii="Times New Roman" w:hAnsi="Times New Roman" w:cs="Times New Roman"/>
        </w:rPr>
      </w:pPr>
      <w:r>
        <w:rPr>
          <w:rFonts w:ascii="Times New Roman" w:hAnsi="Times New Roman" w:cs="Times New Roman"/>
        </w:rPr>
        <w:br w:type="page"/>
      </w:r>
    </w:p>
    <w:p w14:paraId="26496161" w14:textId="77777777" w:rsidR="003A04BE" w:rsidRPr="003A04BE" w:rsidRDefault="00A07CC8" w:rsidP="003A04BE">
      <w:pPr>
        <w:pStyle w:val="CHAPTERTITLE"/>
        <w:spacing w:before="0" w:after="0" w:line="240" w:lineRule="auto"/>
        <w:contextualSpacing/>
        <w:outlineLvl w:val="0"/>
        <w:rPr>
          <w:sz w:val="24"/>
        </w:rPr>
      </w:pPr>
      <w:bookmarkStart w:id="0" w:name="_Toc282001213"/>
      <w:r w:rsidRPr="003A04BE">
        <w:rPr>
          <w:sz w:val="24"/>
        </w:rPr>
        <w:lastRenderedPageBreak/>
        <w:t>CHAPTER 2</w:t>
      </w:r>
    </w:p>
    <w:p w14:paraId="1FF4B0AE" w14:textId="77777777" w:rsidR="003A04BE" w:rsidRPr="003A04BE" w:rsidRDefault="003A04BE" w:rsidP="003A04BE">
      <w:pPr>
        <w:pStyle w:val="CHAPTERTITLE"/>
        <w:spacing w:before="0" w:after="0" w:line="240" w:lineRule="auto"/>
        <w:contextualSpacing/>
        <w:rPr>
          <w:sz w:val="24"/>
        </w:rPr>
      </w:pPr>
    </w:p>
    <w:p w14:paraId="092AD45D" w14:textId="77777777" w:rsidR="003A04BE" w:rsidRPr="003A04BE" w:rsidRDefault="003A04BE" w:rsidP="003A04BE">
      <w:pPr>
        <w:pStyle w:val="CHAPTERTITLE"/>
        <w:spacing w:before="0" w:after="0" w:line="240" w:lineRule="auto"/>
        <w:contextualSpacing/>
        <w:rPr>
          <w:sz w:val="24"/>
        </w:rPr>
      </w:pPr>
    </w:p>
    <w:p w14:paraId="4B219C65" w14:textId="6379B9C3" w:rsidR="003A04BE" w:rsidRDefault="00413650" w:rsidP="003A04BE">
      <w:pPr>
        <w:jc w:val="center"/>
        <w:outlineLvl w:val="0"/>
        <w:rPr>
          <w:rFonts w:ascii="Times New Roman" w:hAnsi="Times New Roman" w:cs="Times New Roman"/>
        </w:rPr>
      </w:pPr>
      <w:r w:rsidRPr="003A04BE">
        <w:rPr>
          <w:rFonts w:ascii="Times New Roman" w:hAnsi="Times New Roman" w:cs="Times New Roman"/>
        </w:rPr>
        <w:t>PHILOSOPHY OF RELIGION</w:t>
      </w:r>
      <w:bookmarkEnd w:id="0"/>
    </w:p>
    <w:p w14:paraId="6D10F764" w14:textId="77777777" w:rsidR="003A04BE" w:rsidRDefault="003A04BE" w:rsidP="003A04BE">
      <w:pPr>
        <w:jc w:val="center"/>
        <w:rPr>
          <w:rFonts w:ascii="Times New Roman" w:hAnsi="Times New Roman" w:cs="Times New Roman"/>
        </w:rPr>
      </w:pPr>
    </w:p>
    <w:p w14:paraId="0E2E7E52" w14:textId="77777777" w:rsidR="003A04BE" w:rsidRPr="003A04BE" w:rsidRDefault="003A04BE" w:rsidP="003A04BE">
      <w:pPr>
        <w:jc w:val="center"/>
        <w:rPr>
          <w:rFonts w:ascii="Times New Roman" w:hAnsi="Times New Roman" w:cs="Times New Roman"/>
        </w:rPr>
      </w:pPr>
    </w:p>
    <w:p w14:paraId="7943F7ED" w14:textId="44FCFDCE" w:rsidR="007C1E1F" w:rsidRDefault="007C1E1F" w:rsidP="003A04BE">
      <w:pPr>
        <w:pStyle w:val="Student"/>
        <w:tabs>
          <w:tab w:val="left" w:pos="810"/>
        </w:tabs>
        <w:contextualSpacing/>
        <w:rPr>
          <w:rFonts w:ascii="Times New Roman" w:hAnsi="Times New Roman"/>
          <w:sz w:val="24"/>
        </w:rPr>
      </w:pPr>
      <w:r>
        <w:rPr>
          <w:rFonts w:ascii="Times New Roman" w:hAnsi="Times New Roman"/>
          <w:sz w:val="24"/>
        </w:rPr>
        <w:tab/>
      </w:r>
      <w:r w:rsidRPr="001D4016">
        <w:rPr>
          <w:rFonts w:ascii="Times New Roman" w:hAnsi="Times New Roman"/>
          <w:sz w:val="24"/>
        </w:rPr>
        <w:t xml:space="preserve">This section will briefly clarify the distinctions between </w:t>
      </w:r>
      <w:r>
        <w:rPr>
          <w:rFonts w:ascii="Times New Roman" w:hAnsi="Times New Roman"/>
          <w:sz w:val="24"/>
        </w:rPr>
        <w:t xml:space="preserve">religion, philosophy, </w:t>
      </w:r>
      <w:r w:rsidRPr="001D4016">
        <w:rPr>
          <w:rFonts w:ascii="Times New Roman" w:hAnsi="Times New Roman"/>
          <w:sz w:val="24"/>
        </w:rPr>
        <w:t xml:space="preserve">and philosophy of religion. </w:t>
      </w:r>
      <w:r>
        <w:rPr>
          <w:rFonts w:ascii="Times New Roman" w:hAnsi="Times New Roman"/>
          <w:sz w:val="24"/>
        </w:rPr>
        <w:t xml:space="preserve">The etymology of the English word “religion” is extensive and variegated according to language and cultural context. The Roman Latin use of </w:t>
      </w:r>
      <w:proofErr w:type="spellStart"/>
      <w:r>
        <w:rPr>
          <w:rFonts w:ascii="Times New Roman" w:hAnsi="Times New Roman"/>
          <w:i/>
          <w:sz w:val="24"/>
        </w:rPr>
        <w:t>religā</w:t>
      </w:r>
      <w:r w:rsidRPr="00A77FEA">
        <w:rPr>
          <w:rFonts w:ascii="Times New Roman" w:hAnsi="Times New Roman"/>
          <w:i/>
          <w:sz w:val="24"/>
        </w:rPr>
        <w:t>re</w:t>
      </w:r>
      <w:proofErr w:type="spellEnd"/>
      <w:r>
        <w:rPr>
          <w:rFonts w:ascii="Times New Roman" w:hAnsi="Times New Roman"/>
          <w:sz w:val="24"/>
        </w:rPr>
        <w:t xml:space="preserve"> meant “to read over again</w:t>
      </w:r>
      <w:r w:rsidR="00C32B3D">
        <w:rPr>
          <w:rFonts w:ascii="Times New Roman" w:hAnsi="Times New Roman"/>
          <w:sz w:val="24"/>
        </w:rPr>
        <w:t>.”</w:t>
      </w:r>
      <w:r>
        <w:rPr>
          <w:rFonts w:ascii="Times New Roman" w:hAnsi="Times New Roman"/>
          <w:sz w:val="24"/>
        </w:rPr>
        <w:t xml:space="preserve"> The early Christians used the word to express a binding to God. The intellectual study of human activities deemed religious began during the Western Enlightenment. Religions, or religious-like rituals, as cultural institutions, have been inseparably woven into the fabric of everyday life, everywhere; nevertheless, most societies have not developed a taxonomic description of their religious institutions. Today it is clear that there are sets of similar actions and ideas by peoples all over the world that scholars can categorize as religious. </w:t>
      </w:r>
      <w:proofErr w:type="spellStart"/>
      <w:r>
        <w:rPr>
          <w:rFonts w:ascii="Times New Roman" w:hAnsi="Times New Roman"/>
          <w:sz w:val="24"/>
        </w:rPr>
        <w:t>Nishitani</w:t>
      </w:r>
      <w:proofErr w:type="spellEnd"/>
      <w:r>
        <w:rPr>
          <w:rFonts w:ascii="Times New Roman" w:hAnsi="Times New Roman"/>
          <w:sz w:val="24"/>
        </w:rPr>
        <w:t xml:space="preserve"> and Tillich philosophically explore religious ideas about what is “ultimately meaningful” and “of utmost concern” to being human.</w:t>
      </w:r>
    </w:p>
    <w:p w14:paraId="3F8B473E" w14:textId="791FBFCE" w:rsidR="007C1E1F" w:rsidRDefault="007C1E1F" w:rsidP="003A04BE">
      <w:pPr>
        <w:pStyle w:val="Student"/>
        <w:tabs>
          <w:tab w:val="left" w:pos="810"/>
        </w:tabs>
        <w:contextualSpacing/>
        <w:rPr>
          <w:rFonts w:ascii="Times New Roman" w:hAnsi="Times New Roman"/>
          <w:sz w:val="24"/>
        </w:rPr>
      </w:pPr>
      <w:r>
        <w:rPr>
          <w:rFonts w:ascii="Times New Roman" w:hAnsi="Times New Roman"/>
          <w:sz w:val="24"/>
        </w:rPr>
        <w:tab/>
        <w:t xml:space="preserve">“Religion” and “Philosophy of Religion” are recent Western European descriptions of a phenomenological set of human activities. As defined by Neville and Wildman in </w:t>
      </w:r>
      <w:r w:rsidRPr="00090599">
        <w:rPr>
          <w:rFonts w:ascii="Times New Roman" w:hAnsi="Times New Roman"/>
          <w:i/>
          <w:sz w:val="24"/>
        </w:rPr>
        <w:t>Ultimate Realities</w:t>
      </w:r>
      <w:r>
        <w:rPr>
          <w:rFonts w:ascii="Times New Roman" w:hAnsi="Times New Roman"/>
          <w:sz w:val="24"/>
        </w:rPr>
        <w:t xml:space="preserve"> (</w:t>
      </w:r>
      <w:r w:rsidRPr="00090599">
        <w:rPr>
          <w:rFonts w:ascii="Times New Roman" w:hAnsi="Times New Roman"/>
          <w:i/>
          <w:sz w:val="24"/>
        </w:rPr>
        <w:t>UR</w:t>
      </w:r>
      <w:r>
        <w:rPr>
          <w:rFonts w:ascii="Times New Roman" w:hAnsi="Times New Roman"/>
          <w:sz w:val="24"/>
        </w:rPr>
        <w:t xml:space="preserve">), </w:t>
      </w:r>
      <w:r w:rsidRPr="00C73BCE">
        <w:rPr>
          <w:rFonts w:ascii="Times New Roman" w:hAnsi="Times New Roman"/>
          <w:sz w:val="24"/>
        </w:rPr>
        <w:t>“. . . philosophy</w:t>
      </w:r>
      <w:r>
        <w:rPr>
          <w:rFonts w:ascii="Times New Roman" w:hAnsi="Times New Roman"/>
          <w:sz w:val="24"/>
        </w:rPr>
        <w:t xml:space="preserve"> </w:t>
      </w:r>
      <w:r w:rsidRPr="00C73BCE">
        <w:rPr>
          <w:rFonts w:ascii="Times New Roman" w:hAnsi="Times New Roman"/>
          <w:sz w:val="24"/>
        </w:rPr>
        <w:t>seeks representations that are universal and do not ha</w:t>
      </w:r>
      <w:r>
        <w:rPr>
          <w:rFonts w:ascii="Times New Roman" w:hAnsi="Times New Roman"/>
          <w:sz w:val="24"/>
        </w:rPr>
        <w:t>ve to be qualified by context or</w:t>
      </w:r>
      <w:r w:rsidRPr="00C73BCE">
        <w:rPr>
          <w:rFonts w:ascii="Times New Roman" w:hAnsi="Times New Roman"/>
          <w:sz w:val="24"/>
        </w:rPr>
        <w:t xml:space="preserve"> perspective, and that themselves can be used to c</w:t>
      </w:r>
      <w:r>
        <w:rPr>
          <w:rFonts w:ascii="Times New Roman" w:hAnsi="Times New Roman"/>
          <w:sz w:val="24"/>
        </w:rPr>
        <w:t>ontextualize other symbols” (</w:t>
      </w:r>
      <w:r w:rsidRPr="00C73BCE">
        <w:rPr>
          <w:rFonts w:ascii="Times New Roman" w:hAnsi="Times New Roman"/>
          <w:sz w:val="24"/>
        </w:rPr>
        <w:t>179).</w:t>
      </w:r>
      <w:r>
        <w:rPr>
          <w:rFonts w:ascii="Times New Roman" w:hAnsi="Times New Roman"/>
          <w:sz w:val="24"/>
        </w:rPr>
        <w:t xml:space="preserve"> Enlightenment philosophy emphasized the primacy of reason over faith. Philosophy of religion was developed when philosophers, rather than theologians, used reason, rather than faith, to ascertain religious </w:t>
      </w:r>
      <w:r>
        <w:rPr>
          <w:rFonts w:ascii="Times New Roman" w:hAnsi="Times New Roman"/>
          <w:sz w:val="24"/>
        </w:rPr>
        <w:lastRenderedPageBreak/>
        <w:t xml:space="preserve">universals. In Quinn’s and Taliaferro’s </w:t>
      </w:r>
      <w:r w:rsidRPr="00DD45AE">
        <w:rPr>
          <w:rFonts w:ascii="Times New Roman" w:hAnsi="Times New Roman"/>
          <w:i/>
          <w:sz w:val="24"/>
        </w:rPr>
        <w:t>Blackwell</w:t>
      </w:r>
      <w:r>
        <w:rPr>
          <w:rFonts w:ascii="Times New Roman" w:hAnsi="Times New Roman"/>
          <w:sz w:val="24"/>
        </w:rPr>
        <w:t xml:space="preserve"> </w:t>
      </w:r>
      <w:r w:rsidRPr="00A244B6">
        <w:rPr>
          <w:rFonts w:ascii="Times New Roman" w:hAnsi="Times New Roman"/>
          <w:i/>
          <w:sz w:val="24"/>
        </w:rPr>
        <w:t>Companion</w:t>
      </w:r>
      <w:r>
        <w:rPr>
          <w:rFonts w:ascii="Times New Roman" w:hAnsi="Times New Roman"/>
          <w:i/>
          <w:sz w:val="24"/>
        </w:rPr>
        <w:t>s</w:t>
      </w:r>
      <w:r w:rsidRPr="00A244B6">
        <w:rPr>
          <w:rFonts w:ascii="Times New Roman" w:hAnsi="Times New Roman"/>
          <w:i/>
          <w:sz w:val="24"/>
        </w:rPr>
        <w:t xml:space="preserve"> to Philosophy</w:t>
      </w:r>
      <w:r>
        <w:rPr>
          <w:rFonts w:ascii="Times New Roman" w:hAnsi="Times New Roman"/>
          <w:i/>
          <w:sz w:val="24"/>
        </w:rPr>
        <w:t xml:space="preserve">: A Companion to Philosophy of Religion </w:t>
      </w:r>
      <w:r>
        <w:rPr>
          <w:rFonts w:ascii="Times New Roman" w:hAnsi="Times New Roman"/>
          <w:sz w:val="24"/>
        </w:rPr>
        <w:t>(</w:t>
      </w:r>
      <w:r w:rsidRPr="00A244B6">
        <w:rPr>
          <w:rFonts w:ascii="Times New Roman" w:hAnsi="Times New Roman"/>
          <w:i/>
          <w:sz w:val="24"/>
        </w:rPr>
        <w:t>CP</w:t>
      </w:r>
      <w:r>
        <w:rPr>
          <w:rFonts w:ascii="Times New Roman" w:hAnsi="Times New Roman"/>
          <w:sz w:val="24"/>
        </w:rPr>
        <w:t xml:space="preserve">), </w:t>
      </w:r>
      <w:proofErr w:type="spellStart"/>
      <w:r>
        <w:rPr>
          <w:rFonts w:ascii="Times New Roman" w:hAnsi="Times New Roman"/>
          <w:sz w:val="24"/>
        </w:rPr>
        <w:t>Merold</w:t>
      </w:r>
      <w:proofErr w:type="spellEnd"/>
      <w:r>
        <w:rPr>
          <w:rFonts w:ascii="Times New Roman" w:hAnsi="Times New Roman"/>
          <w:sz w:val="24"/>
        </w:rPr>
        <w:t xml:space="preserve"> Westphal states that the Enlightenment philosophers like Immanuel Kant sought the “rational kernel of religion . . . whether a priori or experiential, which are available to all people, at all times, and in all places” (112). I will compare </w:t>
      </w:r>
      <w:proofErr w:type="spellStart"/>
      <w:r>
        <w:rPr>
          <w:rFonts w:ascii="Times New Roman" w:hAnsi="Times New Roman"/>
          <w:sz w:val="24"/>
        </w:rPr>
        <w:t>Nishitani’s</w:t>
      </w:r>
      <w:proofErr w:type="spellEnd"/>
      <w:r>
        <w:rPr>
          <w:rFonts w:ascii="Times New Roman" w:hAnsi="Times New Roman"/>
          <w:sz w:val="24"/>
        </w:rPr>
        <w:t xml:space="preserve"> and Tillich’s theories about ultimate reality with the methodology of the Comparative Religious Ideas Project. </w:t>
      </w:r>
    </w:p>
    <w:p w14:paraId="5D38F102" w14:textId="70718AD4" w:rsidR="007C1E1F" w:rsidRDefault="007C1E1F" w:rsidP="003A04BE">
      <w:pPr>
        <w:pStyle w:val="Student"/>
        <w:tabs>
          <w:tab w:val="left" w:pos="810"/>
        </w:tabs>
        <w:contextualSpacing/>
        <w:rPr>
          <w:rFonts w:ascii="Times New Roman" w:hAnsi="Times New Roman"/>
          <w:sz w:val="24"/>
        </w:rPr>
      </w:pPr>
      <w:r>
        <w:rPr>
          <w:rFonts w:ascii="Times New Roman" w:hAnsi="Times New Roman"/>
          <w:sz w:val="24"/>
        </w:rPr>
        <w:tab/>
      </w:r>
      <w:proofErr w:type="spellStart"/>
      <w:r>
        <w:rPr>
          <w:rFonts w:ascii="Times New Roman" w:hAnsi="Times New Roman"/>
          <w:sz w:val="24"/>
        </w:rPr>
        <w:t>Keiji</w:t>
      </w:r>
      <w:proofErr w:type="spellEnd"/>
      <w:r>
        <w:rPr>
          <w:rFonts w:ascii="Times New Roman" w:hAnsi="Times New Roman"/>
          <w:sz w:val="24"/>
        </w:rPr>
        <w:t xml:space="preserve"> </w:t>
      </w:r>
      <w:proofErr w:type="spellStart"/>
      <w:r w:rsidRPr="00C0513F">
        <w:rPr>
          <w:rFonts w:ascii="Times New Roman" w:hAnsi="Times New Roman"/>
          <w:sz w:val="24"/>
        </w:rPr>
        <w:t>Nishitani</w:t>
      </w:r>
      <w:proofErr w:type="spellEnd"/>
      <w:r w:rsidRPr="00C0513F">
        <w:rPr>
          <w:rFonts w:ascii="Times New Roman" w:hAnsi="Times New Roman"/>
          <w:sz w:val="24"/>
        </w:rPr>
        <w:t xml:space="preserve"> progresses through a series of ideas in order to explain religion, philosophy, </w:t>
      </w:r>
      <w:r>
        <w:rPr>
          <w:rFonts w:ascii="Times New Roman" w:hAnsi="Times New Roman"/>
          <w:sz w:val="24"/>
        </w:rPr>
        <w:t xml:space="preserve">abyss, nihility, and reality itself.  </w:t>
      </w:r>
      <w:proofErr w:type="spellStart"/>
      <w:r>
        <w:rPr>
          <w:rFonts w:ascii="Times New Roman" w:hAnsi="Times New Roman"/>
          <w:sz w:val="24"/>
        </w:rPr>
        <w:t>Nishitani</w:t>
      </w:r>
      <w:proofErr w:type="spellEnd"/>
      <w:r>
        <w:rPr>
          <w:rFonts w:ascii="Times New Roman" w:hAnsi="Times New Roman"/>
          <w:sz w:val="24"/>
        </w:rPr>
        <w:t xml:space="preserve"> argues that r</w:t>
      </w:r>
      <w:r w:rsidRPr="00C0513F">
        <w:rPr>
          <w:rFonts w:ascii="Times New Roman" w:hAnsi="Times New Roman"/>
          <w:sz w:val="24"/>
        </w:rPr>
        <w:t xml:space="preserve">eligion is an existential </w:t>
      </w:r>
      <w:r w:rsidR="00C32B3D">
        <w:rPr>
          <w:rFonts w:ascii="Times New Roman" w:hAnsi="Times New Roman"/>
          <w:sz w:val="24"/>
        </w:rPr>
        <w:t>experience not a concept:</w:t>
      </w:r>
    </w:p>
    <w:p w14:paraId="6C82D19C" w14:textId="7F55D658" w:rsidR="007C1E1F" w:rsidRDefault="007C1E1F" w:rsidP="003A04BE">
      <w:pPr>
        <w:pStyle w:val="Student"/>
        <w:tabs>
          <w:tab w:val="left" w:pos="810"/>
        </w:tabs>
        <w:ind w:left="1440"/>
        <w:contextualSpacing/>
        <w:rPr>
          <w:rFonts w:ascii="Times New Roman" w:hAnsi="Times New Roman"/>
          <w:sz w:val="24"/>
        </w:rPr>
      </w:pPr>
      <w:r>
        <w:rPr>
          <w:rFonts w:ascii="Times New Roman" w:hAnsi="Times New Roman"/>
          <w:sz w:val="24"/>
        </w:rPr>
        <w:t>It is my view that the unique characteristic of the religious way of life, and the basic difference between religion and philosophy, come to this: in religion one persistently pushes ahead in a direction where doubt becomes a reality for the self and makes itself really present to the self. This sort of real doubt may, of course, s</w:t>
      </w:r>
      <w:r w:rsidR="00C32B3D">
        <w:rPr>
          <w:rFonts w:ascii="Times New Roman" w:hAnsi="Times New Roman"/>
          <w:sz w:val="24"/>
        </w:rPr>
        <w:t>how up in philosophical skepsis</w:t>
      </w:r>
      <w:r>
        <w:rPr>
          <w:rFonts w:ascii="Times New Roman" w:hAnsi="Times New Roman"/>
          <w:sz w:val="24"/>
        </w:rPr>
        <w:t>, but philosophy tends to transfer it to the realm of theoretical reflection, and within those confines to seek an explanat</w:t>
      </w:r>
      <w:r w:rsidR="00C32B3D">
        <w:rPr>
          <w:rFonts w:ascii="Times New Roman" w:hAnsi="Times New Roman"/>
          <w:sz w:val="24"/>
        </w:rPr>
        <w:t>ion and solution of the problem.</w:t>
      </w:r>
      <w:r>
        <w:rPr>
          <w:rFonts w:ascii="Times New Roman" w:hAnsi="Times New Roman"/>
          <w:sz w:val="24"/>
        </w:rPr>
        <w:t xml:space="preserve"> (</w:t>
      </w:r>
      <w:r w:rsidRPr="00C0513F">
        <w:rPr>
          <w:rFonts w:ascii="Times New Roman" w:hAnsi="Times New Roman"/>
          <w:i/>
          <w:sz w:val="24"/>
        </w:rPr>
        <w:t>RN</w:t>
      </w:r>
      <w:r w:rsidR="00C32B3D">
        <w:rPr>
          <w:rFonts w:ascii="Times New Roman" w:hAnsi="Times New Roman"/>
          <w:sz w:val="24"/>
        </w:rPr>
        <w:t xml:space="preserve"> 18)</w:t>
      </w:r>
      <w:r>
        <w:rPr>
          <w:rFonts w:ascii="Times New Roman" w:hAnsi="Times New Roman"/>
          <w:sz w:val="24"/>
        </w:rPr>
        <w:t xml:space="preserve"> </w:t>
      </w:r>
    </w:p>
    <w:p w14:paraId="71B03F7C" w14:textId="1FDC386B" w:rsidR="007C1E1F" w:rsidRDefault="007C1E1F" w:rsidP="003A04BE">
      <w:pPr>
        <w:pStyle w:val="Student"/>
        <w:tabs>
          <w:tab w:val="left" w:pos="810"/>
        </w:tabs>
        <w:contextualSpacing/>
        <w:rPr>
          <w:rFonts w:ascii="Times New Roman" w:hAnsi="Times New Roman"/>
          <w:sz w:val="24"/>
        </w:rPr>
      </w:pPr>
      <w:r>
        <w:rPr>
          <w:rFonts w:ascii="Times New Roman" w:hAnsi="Times New Roman"/>
          <w:sz w:val="24"/>
        </w:rPr>
        <w:t>Philosophers and mystics alike are pricked by doubt. Which, with St. John of the Cross, they might call a “dark night of the soul</w:t>
      </w:r>
      <w:r w:rsidR="00C32B3D">
        <w:rPr>
          <w:rFonts w:ascii="Times New Roman" w:hAnsi="Times New Roman"/>
          <w:sz w:val="24"/>
        </w:rPr>
        <w:t>.”</w:t>
      </w:r>
      <w:r>
        <w:rPr>
          <w:rFonts w:ascii="Times New Roman" w:hAnsi="Times New Roman"/>
          <w:sz w:val="24"/>
        </w:rPr>
        <w:t xml:space="preserve"> They both notice anomalies between the explanations of the real that they were taught and their observations of what appears to be reality in their time and circumstances. They both seek explanations that reconcile their </w:t>
      </w:r>
      <w:r>
        <w:rPr>
          <w:rFonts w:ascii="Times New Roman" w:hAnsi="Times New Roman"/>
          <w:sz w:val="24"/>
        </w:rPr>
        <w:lastRenderedPageBreak/>
        <w:t xml:space="preserve">philosophies with their experiences. </w:t>
      </w:r>
      <w:proofErr w:type="spellStart"/>
      <w:r>
        <w:rPr>
          <w:rFonts w:ascii="Times New Roman" w:hAnsi="Times New Roman"/>
          <w:sz w:val="24"/>
        </w:rPr>
        <w:t>Nishitani</w:t>
      </w:r>
      <w:proofErr w:type="spellEnd"/>
      <w:r>
        <w:rPr>
          <w:rFonts w:ascii="Times New Roman" w:hAnsi="Times New Roman"/>
          <w:sz w:val="24"/>
        </w:rPr>
        <w:t xml:space="preserve"> and Tillich both ground their respective religious philosophies on the great doubting that was twentieth century nihilism. </w:t>
      </w:r>
    </w:p>
    <w:p w14:paraId="118074F5" w14:textId="57372875" w:rsidR="007C1E1F" w:rsidRDefault="007C1E1F" w:rsidP="003A04BE">
      <w:pPr>
        <w:pStyle w:val="Student"/>
        <w:tabs>
          <w:tab w:val="left" w:pos="810"/>
        </w:tabs>
        <w:contextualSpacing/>
        <w:rPr>
          <w:rFonts w:ascii="Times New Roman" w:hAnsi="Times New Roman"/>
          <w:sz w:val="24"/>
        </w:rPr>
      </w:pPr>
      <w:r>
        <w:rPr>
          <w:rFonts w:ascii="Times New Roman" w:hAnsi="Times New Roman"/>
          <w:sz w:val="24"/>
        </w:rPr>
        <w:tab/>
        <w:t xml:space="preserve">According to </w:t>
      </w:r>
      <w:proofErr w:type="spellStart"/>
      <w:r>
        <w:rPr>
          <w:rFonts w:ascii="Times New Roman" w:hAnsi="Times New Roman"/>
          <w:sz w:val="24"/>
        </w:rPr>
        <w:t>Nishitani</w:t>
      </w:r>
      <w:proofErr w:type="spellEnd"/>
      <w:r>
        <w:rPr>
          <w:rFonts w:ascii="Times New Roman" w:hAnsi="Times New Roman"/>
          <w:sz w:val="24"/>
        </w:rPr>
        <w:t>, true religion is the experience of following doubt until genuine reality is discovered. Afterwards, philosophers explicate the experiences with logical concepts and poets elucidate the sensations with vivid metaphors. Yet, both philosophy and poetry fall short of an individual seeker’s intense</w:t>
      </w:r>
      <w:r w:rsidR="002010D6">
        <w:rPr>
          <w:rFonts w:ascii="Times New Roman" w:hAnsi="Times New Roman"/>
          <w:sz w:val="24"/>
        </w:rPr>
        <w:t xml:space="preserve"> experience of ultimate reality:</w:t>
      </w:r>
      <w:r>
        <w:rPr>
          <w:rFonts w:ascii="Times New Roman" w:hAnsi="Times New Roman"/>
          <w:sz w:val="24"/>
        </w:rPr>
        <w:t xml:space="preserve"> </w:t>
      </w:r>
    </w:p>
    <w:p w14:paraId="081386B1" w14:textId="2E647DC0" w:rsidR="007C1E1F" w:rsidRDefault="007C1E1F" w:rsidP="003A04BE">
      <w:pPr>
        <w:pStyle w:val="Student"/>
        <w:tabs>
          <w:tab w:val="left" w:pos="810"/>
        </w:tabs>
        <w:ind w:left="1440"/>
        <w:contextualSpacing/>
        <w:rPr>
          <w:rFonts w:ascii="Times New Roman" w:hAnsi="Times New Roman"/>
          <w:sz w:val="24"/>
        </w:rPr>
      </w:pPr>
      <w:r>
        <w:rPr>
          <w:rFonts w:ascii="Times New Roman" w:hAnsi="Times New Roman"/>
          <w:sz w:val="24"/>
        </w:rPr>
        <w:t>We become aware of religion as a need, as a must for life, only at the level of life at which everything else loses its necessity and its utility. Why do we exist at all? Is not our very existence and human life ultimately meaningless? If there is a meaning or significance to it all, where do we find it? When we come to doubt the meaning of our existence in this way, when we have become a question to ourselves, the re</w:t>
      </w:r>
      <w:r w:rsidR="002010D6">
        <w:rPr>
          <w:rFonts w:ascii="Times New Roman" w:hAnsi="Times New Roman"/>
          <w:sz w:val="24"/>
        </w:rPr>
        <w:t>ligious quest awakens within us.</w:t>
      </w:r>
      <w:r>
        <w:rPr>
          <w:rFonts w:ascii="Times New Roman" w:hAnsi="Times New Roman"/>
          <w:sz w:val="24"/>
        </w:rPr>
        <w:t xml:space="preserve"> (</w:t>
      </w:r>
      <w:r w:rsidRPr="00C969B2">
        <w:rPr>
          <w:rFonts w:ascii="Times New Roman" w:hAnsi="Times New Roman"/>
          <w:i/>
          <w:sz w:val="24"/>
        </w:rPr>
        <w:t>RN</w:t>
      </w:r>
      <w:r w:rsidR="0031613A">
        <w:rPr>
          <w:rFonts w:ascii="Times New Roman" w:hAnsi="Times New Roman"/>
          <w:sz w:val="24"/>
        </w:rPr>
        <w:t xml:space="preserve"> 3)</w:t>
      </w:r>
    </w:p>
    <w:p w14:paraId="7022E3CD" w14:textId="4C8D6440" w:rsidR="007C1E1F" w:rsidRDefault="007C1E1F" w:rsidP="003A04BE">
      <w:pPr>
        <w:pStyle w:val="Student"/>
        <w:tabs>
          <w:tab w:val="left" w:pos="810"/>
        </w:tabs>
        <w:contextualSpacing/>
        <w:rPr>
          <w:rFonts w:ascii="Times New Roman" w:hAnsi="Times New Roman"/>
          <w:sz w:val="24"/>
        </w:rPr>
      </w:pPr>
      <w:proofErr w:type="spellStart"/>
      <w:r>
        <w:rPr>
          <w:rFonts w:ascii="Times New Roman" w:hAnsi="Times New Roman"/>
          <w:sz w:val="24"/>
        </w:rPr>
        <w:t>Nishitani</w:t>
      </w:r>
      <w:proofErr w:type="spellEnd"/>
      <w:r>
        <w:rPr>
          <w:rFonts w:ascii="Times New Roman" w:hAnsi="Times New Roman"/>
          <w:sz w:val="24"/>
        </w:rPr>
        <w:t xml:space="preserve"> explains that “Zen Buddhism refers to this radical doubt as the Great Death” (21).</w:t>
      </w:r>
    </w:p>
    <w:p w14:paraId="058A35D3" w14:textId="514100E7" w:rsidR="007C1E1F" w:rsidRPr="0077732F" w:rsidRDefault="007C1E1F" w:rsidP="003A04BE">
      <w:pPr>
        <w:pStyle w:val="Student"/>
        <w:tabs>
          <w:tab w:val="left" w:pos="810"/>
        </w:tabs>
        <w:contextualSpacing/>
        <w:rPr>
          <w:rFonts w:ascii="Times New Roman" w:hAnsi="Times New Roman"/>
          <w:sz w:val="24"/>
        </w:rPr>
      </w:pPr>
      <w:r>
        <w:rPr>
          <w:rFonts w:ascii="Times New Roman" w:hAnsi="Times New Roman"/>
          <w:sz w:val="24"/>
        </w:rPr>
        <w:tab/>
        <w:t xml:space="preserve">The objectification, description, explanation, and conceptualization of that doubt is the role of a philosophy of religion, which exists between the general practices of both academic philosophy and theological religion. </w:t>
      </w:r>
      <w:proofErr w:type="spellStart"/>
      <w:r>
        <w:rPr>
          <w:rFonts w:ascii="Times New Roman" w:hAnsi="Times New Roman"/>
          <w:sz w:val="24"/>
        </w:rPr>
        <w:t>Nishitani</w:t>
      </w:r>
      <w:proofErr w:type="spellEnd"/>
      <w:r>
        <w:rPr>
          <w:rFonts w:ascii="Times New Roman" w:hAnsi="Times New Roman"/>
          <w:sz w:val="24"/>
        </w:rPr>
        <w:t xml:space="preserve"> the philosopher explains: “A void appears here that nothing in the world can fill; a gaping abyss opens up at the very ground on which one stands. In the face of this abyss, not one of all the things that had made up the stuff of life until then is of any use” (</w:t>
      </w:r>
      <w:r w:rsidRPr="00834203">
        <w:rPr>
          <w:rFonts w:ascii="Times New Roman" w:hAnsi="Times New Roman"/>
          <w:i/>
          <w:sz w:val="24"/>
        </w:rPr>
        <w:t>RN</w:t>
      </w:r>
      <w:r w:rsidR="002010D6">
        <w:rPr>
          <w:rFonts w:ascii="Times New Roman" w:hAnsi="Times New Roman"/>
          <w:sz w:val="24"/>
        </w:rPr>
        <w:t xml:space="preserve"> </w:t>
      </w:r>
      <w:r>
        <w:rPr>
          <w:rFonts w:ascii="Times New Roman" w:hAnsi="Times New Roman"/>
          <w:sz w:val="24"/>
        </w:rPr>
        <w:t xml:space="preserve">3). To experience a resolution </w:t>
      </w:r>
      <w:r>
        <w:rPr>
          <w:rFonts w:ascii="Times New Roman" w:hAnsi="Times New Roman"/>
          <w:sz w:val="24"/>
        </w:rPr>
        <w:lastRenderedPageBreak/>
        <w:t>between perception and conception, one requires the contrast that the thrust of an intellectual foil presents. The experience of a new revelation derives from solving the problem of doubt about the validity of an extant philosophy. The resolution can be in the form of philosophical concepts, theological dogma, or, ironically, inscrutable mysticism.</w:t>
      </w:r>
    </w:p>
    <w:p w14:paraId="223F86FE" w14:textId="38F4E630" w:rsidR="007C1E1F" w:rsidRDefault="007C1E1F" w:rsidP="003A04BE">
      <w:pPr>
        <w:pStyle w:val="Student"/>
        <w:tabs>
          <w:tab w:val="left" w:pos="810"/>
        </w:tabs>
        <w:contextualSpacing/>
        <w:rPr>
          <w:rFonts w:ascii="Times New Roman" w:hAnsi="Times New Roman"/>
          <w:sz w:val="24"/>
        </w:rPr>
      </w:pPr>
      <w:r>
        <w:rPr>
          <w:rFonts w:ascii="Times New Roman" w:hAnsi="Times New Roman"/>
          <w:sz w:val="24"/>
        </w:rPr>
        <w:tab/>
      </w:r>
      <w:proofErr w:type="spellStart"/>
      <w:r>
        <w:rPr>
          <w:rFonts w:ascii="Times New Roman" w:hAnsi="Times New Roman"/>
          <w:sz w:val="24"/>
        </w:rPr>
        <w:t>Nishitani</w:t>
      </w:r>
      <w:proofErr w:type="spellEnd"/>
      <w:r>
        <w:rPr>
          <w:rFonts w:ascii="Times New Roman" w:hAnsi="Times New Roman"/>
          <w:sz w:val="24"/>
        </w:rPr>
        <w:t xml:space="preserve"> argues that to fully apprehend ultimacy, the seeker must accept the abyss of “The Great Death”</w:t>
      </w:r>
      <w:r w:rsidR="002C1494">
        <w:rPr>
          <w:rFonts w:ascii="Times New Roman" w:hAnsi="Times New Roman"/>
          <w:sz w:val="24"/>
        </w:rPr>
        <w:t>:</w:t>
      </w:r>
      <w:r>
        <w:rPr>
          <w:rFonts w:ascii="Times New Roman" w:hAnsi="Times New Roman"/>
          <w:sz w:val="24"/>
        </w:rPr>
        <w:t xml:space="preserve"> </w:t>
      </w:r>
    </w:p>
    <w:p w14:paraId="7A2A7F9C" w14:textId="02D80B71" w:rsidR="007C1E1F" w:rsidRDefault="007C1E1F" w:rsidP="003A04BE">
      <w:pPr>
        <w:pStyle w:val="Student"/>
        <w:tabs>
          <w:tab w:val="left" w:pos="810"/>
        </w:tabs>
        <w:ind w:left="1440"/>
        <w:contextualSpacing/>
        <w:rPr>
          <w:rFonts w:ascii="Times New Roman" w:hAnsi="Times New Roman"/>
          <w:sz w:val="24"/>
        </w:rPr>
      </w:pPr>
      <w:r>
        <w:rPr>
          <w:rFonts w:ascii="Times New Roman" w:hAnsi="Times New Roman"/>
          <w:sz w:val="24"/>
        </w:rPr>
        <w:t>In the case of death, we do not face something that awaits us in some distant future, but something that we bring into the world with us at the moment we are born</w:t>
      </w:r>
      <w:proofErr w:type="gramStart"/>
      <w:r>
        <w:rPr>
          <w:rFonts w:ascii="Times New Roman" w:hAnsi="Times New Roman"/>
          <w:sz w:val="24"/>
        </w:rPr>
        <w:t>. . . .</w:t>
      </w:r>
      <w:proofErr w:type="gramEnd"/>
      <w:r>
        <w:rPr>
          <w:rFonts w:ascii="Times New Roman" w:hAnsi="Times New Roman"/>
          <w:sz w:val="24"/>
        </w:rPr>
        <w:t xml:space="preserve"> Our life stands poised at the brink of the abyss of nihility to which it may return at any moment. Our existence is an existence at one with nonexistence, swinging back and forth over nihility, ceaselessly passing away and ceas</w:t>
      </w:r>
      <w:r w:rsidR="002C1494">
        <w:rPr>
          <w:rFonts w:ascii="Times New Roman" w:hAnsi="Times New Roman"/>
          <w:sz w:val="24"/>
        </w:rPr>
        <w:t>elessly regaining its existence.</w:t>
      </w:r>
      <w:r>
        <w:rPr>
          <w:rFonts w:ascii="Times New Roman" w:hAnsi="Times New Roman"/>
          <w:sz w:val="24"/>
        </w:rPr>
        <w:t xml:space="preserve"> (</w:t>
      </w:r>
      <w:r w:rsidRPr="00187279">
        <w:rPr>
          <w:rFonts w:ascii="Times New Roman" w:hAnsi="Times New Roman"/>
          <w:i/>
          <w:sz w:val="24"/>
        </w:rPr>
        <w:t>RN</w:t>
      </w:r>
      <w:r w:rsidR="002C1494">
        <w:rPr>
          <w:rFonts w:ascii="Times New Roman" w:hAnsi="Times New Roman"/>
          <w:sz w:val="24"/>
        </w:rPr>
        <w:t xml:space="preserve"> 4)</w:t>
      </w:r>
    </w:p>
    <w:p w14:paraId="4B6E6C7F" w14:textId="6FDAFA6C" w:rsidR="007C1E1F" w:rsidRDefault="007C1E1F" w:rsidP="003A04BE">
      <w:pPr>
        <w:pStyle w:val="Student"/>
        <w:tabs>
          <w:tab w:val="left" w:pos="810"/>
        </w:tabs>
        <w:contextualSpacing/>
        <w:rPr>
          <w:rFonts w:ascii="Times New Roman" w:hAnsi="Times New Roman"/>
          <w:sz w:val="24"/>
        </w:rPr>
      </w:pPr>
      <w:r>
        <w:rPr>
          <w:rFonts w:ascii="Times New Roman" w:hAnsi="Times New Roman"/>
          <w:sz w:val="24"/>
        </w:rPr>
        <w:t xml:space="preserve">This is an eternal recurrence; it is a ceaseless participation by conscious entities in the creation, existence, and annihilation of the universe(s). </w:t>
      </w:r>
      <w:proofErr w:type="spellStart"/>
      <w:r>
        <w:rPr>
          <w:rFonts w:ascii="Times New Roman" w:hAnsi="Times New Roman"/>
          <w:sz w:val="24"/>
        </w:rPr>
        <w:t>Nishitani</w:t>
      </w:r>
      <w:proofErr w:type="spellEnd"/>
      <w:r>
        <w:rPr>
          <w:rFonts w:ascii="Times New Roman" w:hAnsi="Times New Roman"/>
          <w:sz w:val="24"/>
        </w:rPr>
        <w:t xml:space="preserve"> goes on to explain that </w:t>
      </w:r>
      <w:r w:rsidRPr="00461E0D">
        <w:rPr>
          <w:rFonts w:ascii="Times New Roman" w:hAnsi="Times New Roman"/>
          <w:sz w:val="24"/>
        </w:rPr>
        <w:t>“Nihility refers to that which renders meaningless the meaning of life. When we become a question to ourselves and when the problem of why we exist arises, this means that nihility has emerged from the ground of our existence and that our very existence ha</w:t>
      </w:r>
      <w:r w:rsidR="002C1494">
        <w:rPr>
          <w:rFonts w:ascii="Times New Roman" w:hAnsi="Times New Roman"/>
          <w:sz w:val="24"/>
        </w:rPr>
        <w:t>s turned in to question mark” (</w:t>
      </w:r>
      <w:r w:rsidRPr="00461E0D">
        <w:rPr>
          <w:rFonts w:ascii="Times New Roman" w:hAnsi="Times New Roman"/>
          <w:sz w:val="24"/>
        </w:rPr>
        <w:t>4).</w:t>
      </w:r>
      <w:r>
        <w:rPr>
          <w:rFonts w:ascii="Times New Roman" w:hAnsi="Times New Roman"/>
          <w:sz w:val="24"/>
        </w:rPr>
        <w:t xml:space="preserve"> Then religion becomes the guiding answer for many people; it shows them a way to live meaningful lives while constantly facing the specter of death to any conscious awareness.</w:t>
      </w:r>
      <w:r>
        <w:rPr>
          <w:rFonts w:ascii="Times New Roman" w:hAnsi="Times New Roman"/>
          <w:sz w:val="24"/>
        </w:rPr>
        <w:tab/>
      </w:r>
      <w:proofErr w:type="spellStart"/>
      <w:r>
        <w:rPr>
          <w:rFonts w:ascii="Times New Roman" w:hAnsi="Times New Roman"/>
          <w:sz w:val="24"/>
        </w:rPr>
        <w:t>Nishitani</w:t>
      </w:r>
      <w:proofErr w:type="spellEnd"/>
      <w:r>
        <w:rPr>
          <w:rFonts w:ascii="Times New Roman" w:hAnsi="Times New Roman"/>
          <w:sz w:val="24"/>
        </w:rPr>
        <w:t xml:space="preserve"> further defines religion: </w:t>
      </w:r>
      <w:r w:rsidRPr="00444CBC">
        <w:rPr>
          <w:rFonts w:ascii="Times New Roman" w:hAnsi="Times New Roman"/>
          <w:sz w:val="24"/>
        </w:rPr>
        <w:t xml:space="preserve">“I should like to interpret the religious quest as man’s search for true reality in a </w:t>
      </w:r>
      <w:r w:rsidRPr="00444CBC">
        <w:rPr>
          <w:rFonts w:ascii="Times New Roman" w:hAnsi="Times New Roman"/>
          <w:i/>
          <w:sz w:val="24"/>
        </w:rPr>
        <w:t>real</w:t>
      </w:r>
      <w:r w:rsidRPr="00444CBC">
        <w:rPr>
          <w:rFonts w:ascii="Times New Roman" w:hAnsi="Times New Roman"/>
          <w:sz w:val="24"/>
        </w:rPr>
        <w:t xml:space="preserve"> way (that is, not theoretically and not in the form of concepts, as we do in ordinary knowledge and </w:t>
      </w:r>
      <w:r w:rsidRPr="00444CBC">
        <w:rPr>
          <w:rFonts w:ascii="Times New Roman" w:hAnsi="Times New Roman"/>
          <w:sz w:val="24"/>
        </w:rPr>
        <w:lastRenderedPageBreak/>
        <w:t xml:space="preserve">philosophical knowledge), and from that same angle to attempt an answer to the question of the essence of religion </w:t>
      </w:r>
      <w:proofErr w:type="gramStart"/>
      <w:r w:rsidRPr="00444CBC">
        <w:rPr>
          <w:rFonts w:ascii="Times New Roman" w:hAnsi="Times New Roman"/>
          <w:sz w:val="24"/>
        </w:rPr>
        <w:t>by  tracing</w:t>
      </w:r>
      <w:proofErr w:type="gramEnd"/>
      <w:r w:rsidRPr="00444CBC">
        <w:rPr>
          <w:rFonts w:ascii="Times New Roman" w:hAnsi="Times New Roman"/>
          <w:sz w:val="24"/>
        </w:rPr>
        <w:t xml:space="preserve"> the process of the real pursuit of true reality” (</w:t>
      </w:r>
      <w:r>
        <w:rPr>
          <w:rFonts w:ascii="Times New Roman" w:hAnsi="Times New Roman"/>
          <w:sz w:val="24"/>
        </w:rPr>
        <w:t xml:space="preserve">6). For </w:t>
      </w:r>
      <w:proofErr w:type="spellStart"/>
      <w:r>
        <w:rPr>
          <w:rFonts w:ascii="Times New Roman" w:hAnsi="Times New Roman"/>
          <w:sz w:val="24"/>
        </w:rPr>
        <w:t>Nishitani</w:t>
      </w:r>
      <w:proofErr w:type="spellEnd"/>
      <w:r>
        <w:rPr>
          <w:rFonts w:ascii="Times New Roman" w:hAnsi="Times New Roman"/>
          <w:sz w:val="24"/>
        </w:rPr>
        <w:t>, “tracing the process” is the function of religious philosophy, which necessarily must abstract the experiences of religious people. In their quest for a multidisciplinary comparative inquiry, the contemporary philosophers of religions listen to the experiences of mystic adepts, argue the apologetics of theologians, analyze the data of social and natural scientists, and observe the practices of believers. Then they seek universal categories and construct temporary and fallible abstract descriptions of what religions have in common and of how they differ. Thereupon, a modern student of religions might proclaim</w:t>
      </w:r>
      <w:r w:rsidRPr="00D970A3">
        <w:rPr>
          <w:rFonts w:ascii="Times New Roman" w:hAnsi="Times New Roman"/>
          <w:sz w:val="24"/>
        </w:rPr>
        <w:t xml:space="preserve"> </w:t>
      </w:r>
      <w:r>
        <w:rPr>
          <w:rFonts w:ascii="Times New Roman" w:hAnsi="Times New Roman"/>
          <w:sz w:val="24"/>
        </w:rPr>
        <w:t xml:space="preserve">with </w:t>
      </w:r>
      <w:proofErr w:type="spellStart"/>
      <w:r>
        <w:rPr>
          <w:rFonts w:ascii="Times New Roman" w:hAnsi="Times New Roman"/>
          <w:sz w:val="24"/>
        </w:rPr>
        <w:t>Nishitani</w:t>
      </w:r>
      <w:proofErr w:type="spellEnd"/>
      <w:r>
        <w:rPr>
          <w:rFonts w:ascii="Times New Roman" w:hAnsi="Times New Roman"/>
          <w:sz w:val="24"/>
        </w:rPr>
        <w:t>: “To see ‘heaven and earth become new’ is to look on the face of the original self. It is the full realization (actualization-</w:t>
      </w:r>
      <w:proofErr w:type="spellStart"/>
      <w:r>
        <w:rPr>
          <w:rFonts w:ascii="Times New Roman" w:hAnsi="Times New Roman"/>
          <w:sz w:val="24"/>
        </w:rPr>
        <w:t>sive</w:t>
      </w:r>
      <w:proofErr w:type="spellEnd"/>
      <w:r>
        <w:rPr>
          <w:rFonts w:ascii="Times New Roman" w:hAnsi="Times New Roman"/>
          <w:sz w:val="24"/>
        </w:rPr>
        <w:t xml:space="preserve">-appropriation) of the reality of the self and all things. This is the Great Wisdom of which religion speaks, the wisdom that is, in fact, an aspect of the religious mode of being itself” (22-23). </w:t>
      </w:r>
      <w:proofErr w:type="spellStart"/>
      <w:r>
        <w:rPr>
          <w:rFonts w:ascii="Times New Roman" w:hAnsi="Times New Roman"/>
          <w:sz w:val="24"/>
        </w:rPr>
        <w:t>Nishitani</w:t>
      </w:r>
      <w:proofErr w:type="spellEnd"/>
      <w:r>
        <w:rPr>
          <w:rFonts w:ascii="Times New Roman" w:hAnsi="Times New Roman"/>
          <w:sz w:val="24"/>
        </w:rPr>
        <w:t xml:space="preserve"> explains that the religious person understands that “death or nihility are </w:t>
      </w:r>
      <w:r w:rsidRPr="00290899">
        <w:rPr>
          <w:rFonts w:ascii="Times New Roman" w:hAnsi="Times New Roman"/>
          <w:i/>
          <w:sz w:val="24"/>
        </w:rPr>
        <w:t>realized</w:t>
      </w:r>
      <w:r>
        <w:rPr>
          <w:rFonts w:ascii="Times New Roman" w:hAnsi="Times New Roman"/>
          <w:sz w:val="24"/>
        </w:rPr>
        <w:t xml:space="preserve"> in the self” (21). This is the “Great Doubt” and “Great Death” in Zen Buddhism that can only be experienced by an individual</w:t>
      </w:r>
      <w:r w:rsidR="002C1494">
        <w:rPr>
          <w:rFonts w:ascii="Times New Roman" w:hAnsi="Times New Roman"/>
          <w:sz w:val="24"/>
        </w:rPr>
        <w:t>,</w:t>
      </w:r>
      <w:r>
        <w:rPr>
          <w:rFonts w:ascii="Times New Roman" w:hAnsi="Times New Roman"/>
          <w:sz w:val="24"/>
        </w:rPr>
        <w:t xml:space="preserve"> not conceptualized with a Cartesian abstraction. A person is truly religious when they accept the great death of life’s nihility. </w:t>
      </w:r>
    </w:p>
    <w:p w14:paraId="66452278" w14:textId="48BCCADA" w:rsidR="007C1E1F" w:rsidRDefault="007C1E1F" w:rsidP="003A04BE">
      <w:pPr>
        <w:pStyle w:val="Student"/>
        <w:tabs>
          <w:tab w:val="left" w:pos="810"/>
        </w:tabs>
        <w:contextualSpacing/>
        <w:rPr>
          <w:rFonts w:ascii="Times New Roman" w:hAnsi="Times New Roman"/>
          <w:sz w:val="24"/>
        </w:rPr>
      </w:pPr>
      <w:r>
        <w:rPr>
          <w:rFonts w:ascii="Times New Roman" w:hAnsi="Times New Roman"/>
          <w:sz w:val="24"/>
        </w:rPr>
        <w:tab/>
        <w:t>About this point Paul Tillich m</w:t>
      </w:r>
      <w:r w:rsidR="002C1494">
        <w:rPr>
          <w:rFonts w:ascii="Times New Roman" w:hAnsi="Times New Roman"/>
          <w:sz w:val="24"/>
        </w:rPr>
        <w:t xml:space="preserve">ight agree with </w:t>
      </w:r>
      <w:proofErr w:type="spellStart"/>
      <w:r w:rsidR="002C1494">
        <w:rPr>
          <w:rFonts w:ascii="Times New Roman" w:hAnsi="Times New Roman"/>
          <w:sz w:val="24"/>
        </w:rPr>
        <w:t>Keiji</w:t>
      </w:r>
      <w:proofErr w:type="spellEnd"/>
      <w:r w:rsidR="002C1494">
        <w:rPr>
          <w:rFonts w:ascii="Times New Roman" w:hAnsi="Times New Roman"/>
          <w:sz w:val="24"/>
        </w:rPr>
        <w:t xml:space="preserve"> </w:t>
      </w:r>
      <w:proofErr w:type="spellStart"/>
      <w:r w:rsidR="002C1494">
        <w:rPr>
          <w:rFonts w:ascii="Times New Roman" w:hAnsi="Times New Roman"/>
          <w:sz w:val="24"/>
        </w:rPr>
        <w:t>Nishitani</w:t>
      </w:r>
      <w:proofErr w:type="spellEnd"/>
      <w:r>
        <w:rPr>
          <w:rFonts w:ascii="Times New Roman" w:hAnsi="Times New Roman"/>
          <w:sz w:val="24"/>
        </w:rPr>
        <w:t xml:space="preserve"> that the experience of “being itself” is the foundation of religion and the ideas that constitute a philosophy of religion. In </w:t>
      </w:r>
      <w:r w:rsidRPr="007A4473">
        <w:rPr>
          <w:rFonts w:ascii="Times New Roman" w:hAnsi="Times New Roman"/>
          <w:i/>
          <w:sz w:val="24"/>
        </w:rPr>
        <w:t>Systematic Theology, Vol. 1</w:t>
      </w:r>
      <w:r>
        <w:rPr>
          <w:rFonts w:ascii="Times New Roman" w:hAnsi="Times New Roman"/>
          <w:i/>
          <w:sz w:val="24"/>
        </w:rPr>
        <w:t xml:space="preserve"> </w:t>
      </w:r>
      <w:r>
        <w:rPr>
          <w:rFonts w:ascii="Times New Roman" w:hAnsi="Times New Roman"/>
          <w:sz w:val="24"/>
        </w:rPr>
        <w:t>(</w:t>
      </w:r>
      <w:r w:rsidRPr="007A4473">
        <w:rPr>
          <w:rFonts w:ascii="Times New Roman" w:hAnsi="Times New Roman"/>
          <w:i/>
          <w:sz w:val="24"/>
        </w:rPr>
        <w:t>ST1</w:t>
      </w:r>
      <w:r>
        <w:rPr>
          <w:rFonts w:ascii="Times New Roman" w:hAnsi="Times New Roman"/>
          <w:sz w:val="24"/>
        </w:rPr>
        <w:t xml:space="preserve">), he explains: </w:t>
      </w:r>
    </w:p>
    <w:p w14:paraId="054849BD" w14:textId="7B09371E" w:rsidR="007C1E1F" w:rsidRDefault="007C1E1F" w:rsidP="003A04BE">
      <w:pPr>
        <w:pStyle w:val="Student"/>
        <w:tabs>
          <w:tab w:val="left" w:pos="810"/>
        </w:tabs>
        <w:ind w:left="1440"/>
        <w:contextualSpacing/>
        <w:rPr>
          <w:rFonts w:ascii="Times New Roman" w:hAnsi="Times New Roman"/>
          <w:sz w:val="24"/>
        </w:rPr>
      </w:pPr>
      <w:r>
        <w:rPr>
          <w:rFonts w:ascii="Times New Roman" w:hAnsi="Times New Roman"/>
          <w:sz w:val="24"/>
        </w:rPr>
        <w:lastRenderedPageBreak/>
        <w:t>It means that the openness of being-itself, which is given in the basic religious experience, is the foundation for the philosophical grasp of the structure of being. This origin of the ultimate philosophical notions explains the fact that they have had and still have tremendous influence on the development of the religious ideas of God, both supporting them and conflicting with them, and affecting religious experience as well as</w:t>
      </w:r>
      <w:r w:rsidR="002C1494">
        <w:rPr>
          <w:rFonts w:ascii="Times New Roman" w:hAnsi="Times New Roman"/>
          <w:sz w:val="24"/>
        </w:rPr>
        <w:t xml:space="preserve"> theological conceptualizations.</w:t>
      </w:r>
      <w:r>
        <w:rPr>
          <w:rFonts w:ascii="Times New Roman" w:hAnsi="Times New Roman"/>
          <w:sz w:val="24"/>
        </w:rPr>
        <w:t xml:space="preserve"> (</w:t>
      </w:r>
      <w:r w:rsidR="002C1494">
        <w:rPr>
          <w:rFonts w:ascii="Times New Roman" w:hAnsi="Times New Roman"/>
          <w:sz w:val="24"/>
        </w:rPr>
        <w:t>235)</w:t>
      </w:r>
    </w:p>
    <w:p w14:paraId="4141799A" w14:textId="77777777" w:rsidR="007C1E1F" w:rsidRDefault="007C1E1F" w:rsidP="003A04BE">
      <w:pPr>
        <w:pStyle w:val="Student"/>
        <w:tabs>
          <w:tab w:val="left" w:pos="810"/>
        </w:tabs>
        <w:contextualSpacing/>
        <w:rPr>
          <w:rFonts w:ascii="Times New Roman" w:hAnsi="Times New Roman"/>
          <w:sz w:val="24"/>
        </w:rPr>
      </w:pPr>
      <w:r>
        <w:rPr>
          <w:rFonts w:ascii="Times New Roman" w:hAnsi="Times New Roman"/>
          <w:sz w:val="24"/>
        </w:rPr>
        <w:t xml:space="preserve">In the upcoming section devoted to Paul Tillich, I will expand upon his concept of “being itself” and God. Furthermore, Tillich distinguishes philosophy from theology as follows: </w:t>
      </w:r>
    </w:p>
    <w:p w14:paraId="07E2EDA7" w14:textId="0435702E" w:rsidR="007C1E1F" w:rsidRDefault="007C1E1F" w:rsidP="003A04BE">
      <w:pPr>
        <w:pStyle w:val="Student"/>
        <w:tabs>
          <w:tab w:val="left" w:pos="810"/>
        </w:tabs>
        <w:ind w:left="1440"/>
        <w:contextualSpacing/>
        <w:rPr>
          <w:rFonts w:ascii="Times New Roman" w:hAnsi="Times New Roman"/>
          <w:sz w:val="24"/>
        </w:rPr>
      </w:pPr>
      <w:r w:rsidRPr="00752C8A">
        <w:rPr>
          <w:rFonts w:ascii="Times New Roman" w:hAnsi="Times New Roman"/>
          <w:sz w:val="24"/>
        </w:rPr>
        <w:t>The analysis of existence, including the development of the questions implicit in existence, is a philosophical task . . . The difference between the philosopher who is not a theologian and the theologian who works as a philosopher in analyzing human existence is only that the former tries to give an analysis which will be part of a broader philosophical work, while the latter tries to correlate the material of his analysis with</w:t>
      </w:r>
      <w:r>
        <w:rPr>
          <w:rFonts w:ascii="Times New Roman" w:hAnsi="Times New Roman"/>
          <w:sz w:val="24"/>
        </w:rPr>
        <w:t xml:space="preserve"> . . . </w:t>
      </w:r>
      <w:r w:rsidRPr="00752C8A">
        <w:rPr>
          <w:rFonts w:ascii="Times New Roman" w:hAnsi="Times New Roman"/>
          <w:sz w:val="24"/>
        </w:rPr>
        <w:t>theological concepts</w:t>
      </w:r>
      <w:r w:rsidR="00245CDF">
        <w:rPr>
          <w:rFonts w:ascii="Times New Roman" w:hAnsi="Times New Roman"/>
          <w:sz w:val="24"/>
        </w:rPr>
        <w:t xml:space="preserve"> </w:t>
      </w:r>
      <w:r w:rsidR="00F10968">
        <w:rPr>
          <w:rFonts w:ascii="Times New Roman" w:hAnsi="Times New Roman"/>
          <w:sz w:val="24"/>
        </w:rPr>
        <w:t xml:space="preserve">. . . </w:t>
      </w:r>
      <w:r w:rsidRPr="00752C8A">
        <w:rPr>
          <w:rFonts w:ascii="Times New Roman" w:hAnsi="Times New Roman"/>
          <w:sz w:val="24"/>
        </w:rPr>
        <w:t>(</w:t>
      </w:r>
      <w:r w:rsidR="002C1494">
        <w:rPr>
          <w:rFonts w:ascii="Times New Roman" w:hAnsi="Times New Roman"/>
          <w:sz w:val="24"/>
        </w:rPr>
        <w:t>63)</w:t>
      </w:r>
      <w:r w:rsidR="00245CDF">
        <w:rPr>
          <w:rFonts w:ascii="Times New Roman" w:hAnsi="Times New Roman"/>
          <w:sz w:val="24"/>
        </w:rPr>
        <w:t>.</w:t>
      </w:r>
      <w:r w:rsidR="00F10968">
        <w:rPr>
          <w:rFonts w:ascii="Times New Roman" w:hAnsi="Times New Roman"/>
          <w:sz w:val="24"/>
        </w:rPr>
        <w:t xml:space="preserve"> </w:t>
      </w:r>
    </w:p>
    <w:p w14:paraId="27C3D7F1" w14:textId="77777777" w:rsidR="007C1E1F" w:rsidRDefault="007C1E1F" w:rsidP="003A04BE">
      <w:pPr>
        <w:pStyle w:val="Student"/>
        <w:tabs>
          <w:tab w:val="left" w:pos="810"/>
        </w:tabs>
        <w:contextualSpacing/>
        <w:rPr>
          <w:rFonts w:ascii="Times New Roman" w:hAnsi="Times New Roman"/>
          <w:sz w:val="24"/>
        </w:rPr>
      </w:pPr>
      <w:r>
        <w:rPr>
          <w:rFonts w:ascii="Times New Roman" w:hAnsi="Times New Roman"/>
          <w:sz w:val="24"/>
        </w:rPr>
        <w:t xml:space="preserve">Tillich elaborates that the “difference” between philosophers and theologians is rooted in the dialectic between philosophy and religion. </w:t>
      </w:r>
    </w:p>
    <w:p w14:paraId="1F3FFBD7" w14:textId="5F878340" w:rsidR="007C1E1F" w:rsidRDefault="007C1E1F" w:rsidP="003A04BE">
      <w:pPr>
        <w:pStyle w:val="Student"/>
        <w:tabs>
          <w:tab w:val="left" w:pos="810"/>
        </w:tabs>
        <w:contextualSpacing/>
        <w:rPr>
          <w:rFonts w:ascii="Times New Roman" w:hAnsi="Times New Roman"/>
          <w:sz w:val="24"/>
        </w:rPr>
      </w:pPr>
      <w:r>
        <w:rPr>
          <w:rFonts w:ascii="Times New Roman" w:hAnsi="Times New Roman"/>
          <w:sz w:val="24"/>
        </w:rPr>
        <w:tab/>
        <w:t>Tillich asserts that “Dialectical realism tries to unite the structural oneness of everything within the absolute with the undecided and unfinished manifoldness of the real. It tries to show that the concrete is present in the depth of the ultimate</w:t>
      </w:r>
      <w:r w:rsidR="002C1494">
        <w:rPr>
          <w:rFonts w:ascii="Times New Roman" w:hAnsi="Times New Roman"/>
          <w:sz w:val="24"/>
        </w:rPr>
        <w:t>.”</w:t>
      </w:r>
      <w:r>
        <w:rPr>
          <w:rFonts w:ascii="Times New Roman" w:hAnsi="Times New Roman"/>
          <w:sz w:val="24"/>
        </w:rPr>
        <w:t xml:space="preserve"> He explains “that the tension in man’s ultimate concern and the different types of the idea of God in </w:t>
      </w:r>
      <w:r>
        <w:rPr>
          <w:rFonts w:ascii="Times New Roman" w:hAnsi="Times New Roman"/>
          <w:sz w:val="24"/>
        </w:rPr>
        <w:lastRenderedPageBreak/>
        <w:t>which it is expressed are the permanent background (visible or hidden) of the way in which philosophical absolutes are conceived” (</w:t>
      </w:r>
      <w:r w:rsidRPr="00DE46E6">
        <w:rPr>
          <w:rFonts w:ascii="Times New Roman" w:hAnsi="Times New Roman"/>
          <w:i/>
          <w:sz w:val="24"/>
        </w:rPr>
        <w:t>ST1</w:t>
      </w:r>
      <w:r>
        <w:rPr>
          <w:rFonts w:ascii="Times New Roman" w:hAnsi="Times New Roman"/>
          <w:sz w:val="24"/>
        </w:rPr>
        <w:t xml:space="preserve"> 235). Even though</w:t>
      </w:r>
      <w:r w:rsidRPr="0065345C">
        <w:rPr>
          <w:rFonts w:ascii="Times New Roman" w:hAnsi="Times New Roman"/>
          <w:sz w:val="24"/>
        </w:rPr>
        <w:t xml:space="preserve"> </w:t>
      </w:r>
      <w:r>
        <w:rPr>
          <w:rFonts w:ascii="Times New Roman" w:hAnsi="Times New Roman"/>
          <w:sz w:val="24"/>
        </w:rPr>
        <w:t>“. . . philosophy of religion is a dependent part of a philosophical whole and in no sense a theological discipline” (30)</w:t>
      </w:r>
      <w:r w:rsidR="00787CD4">
        <w:rPr>
          <w:rFonts w:ascii="Times New Roman" w:hAnsi="Times New Roman"/>
          <w:sz w:val="24"/>
        </w:rPr>
        <w:t>,</w:t>
      </w:r>
      <w:r>
        <w:rPr>
          <w:rFonts w:ascii="Times New Roman" w:hAnsi="Times New Roman"/>
          <w:sz w:val="24"/>
        </w:rPr>
        <w:t xml:space="preserve"> the two intellectual pursuits inform and challenge each other. Accordingly, philosophy of religion is a secular discipline necessarily independent from the confessional apologetics of theology.</w:t>
      </w:r>
    </w:p>
    <w:p w14:paraId="74AD1EED" w14:textId="49FB0986" w:rsidR="007C1E1F" w:rsidRPr="001D4016" w:rsidRDefault="007C1E1F" w:rsidP="003A04BE">
      <w:pPr>
        <w:pStyle w:val="Student"/>
        <w:tabs>
          <w:tab w:val="left" w:pos="810"/>
        </w:tabs>
        <w:contextualSpacing/>
        <w:rPr>
          <w:rFonts w:ascii="Times New Roman" w:hAnsi="Times New Roman"/>
          <w:sz w:val="24"/>
        </w:rPr>
      </w:pPr>
      <w:r>
        <w:rPr>
          <w:rFonts w:ascii="Times New Roman" w:hAnsi="Times New Roman"/>
          <w:sz w:val="24"/>
        </w:rPr>
        <w:tab/>
        <w:t>The guiding inspiration and methodology for this paper has been the work of Dr. Wesley Wildman. Therefore, I will depend heavily upon his descriptions about the philosophy of religion. “Philosophers seek explanatory principles that unite descriptions of what exists into coherent ontological theories of reality” (</w:t>
      </w:r>
      <w:r>
        <w:rPr>
          <w:rFonts w:ascii="Times New Roman" w:hAnsi="Times New Roman"/>
          <w:i/>
          <w:sz w:val="24"/>
        </w:rPr>
        <w:t>RP</w:t>
      </w:r>
      <w:r>
        <w:rPr>
          <w:rFonts w:ascii="Times New Roman" w:hAnsi="Times New Roman"/>
          <w:sz w:val="24"/>
        </w:rPr>
        <w:t xml:space="preserve"> 2), for example the Buddhist concept of </w:t>
      </w:r>
      <w:proofErr w:type="spellStart"/>
      <w:r w:rsidRPr="00973606">
        <w:rPr>
          <w:rFonts w:ascii="Times New Roman" w:hAnsi="Times New Roman"/>
          <w:i/>
          <w:sz w:val="24"/>
        </w:rPr>
        <w:t>pratītyasamutpāda</w:t>
      </w:r>
      <w:proofErr w:type="spellEnd"/>
      <w:r>
        <w:rPr>
          <w:rFonts w:ascii="Times New Roman" w:hAnsi="Times New Roman"/>
          <w:sz w:val="24"/>
        </w:rPr>
        <w:t>, or “dependent origination</w:t>
      </w:r>
      <w:r w:rsidR="00787CD4">
        <w:rPr>
          <w:rFonts w:ascii="Times New Roman" w:hAnsi="Times New Roman"/>
          <w:sz w:val="24"/>
        </w:rPr>
        <w:t>,”</w:t>
      </w:r>
      <w:r>
        <w:rPr>
          <w:rFonts w:ascii="Times New Roman" w:hAnsi="Times New Roman"/>
          <w:sz w:val="24"/>
        </w:rPr>
        <w:t xml:space="preserve"> which I will explain in the section devoted to </w:t>
      </w:r>
      <w:proofErr w:type="spellStart"/>
      <w:r>
        <w:rPr>
          <w:rFonts w:ascii="Times New Roman" w:hAnsi="Times New Roman"/>
          <w:sz w:val="24"/>
        </w:rPr>
        <w:t>Nishitani</w:t>
      </w:r>
      <w:proofErr w:type="spellEnd"/>
      <w:r>
        <w:rPr>
          <w:rFonts w:ascii="Times New Roman" w:hAnsi="Times New Roman"/>
          <w:sz w:val="24"/>
        </w:rPr>
        <w:t>.  Philosophers of religion inquire of religions answers to the ultimate “what” and “how” of existence (16). Wildman rephrases the philosophy of religion as “religious philosophy</w:t>
      </w:r>
      <w:r w:rsidR="00787CD4">
        <w:rPr>
          <w:rFonts w:ascii="Times New Roman" w:hAnsi="Times New Roman"/>
          <w:sz w:val="24"/>
        </w:rPr>
        <w:t>,”</w:t>
      </w:r>
      <w:r>
        <w:rPr>
          <w:rFonts w:ascii="Times New Roman" w:hAnsi="Times New Roman"/>
          <w:sz w:val="24"/>
        </w:rPr>
        <w:t xml:space="preserve"> which should be “understood as multidisciplinary comparative inquiry, takes the ideals of objectivity and neutrality seriously by establishing procedures of correction that can detect and overcome intellectual defects of bias and ideological distortion” (26) – “a multidisciplinary comparative inquiry into ultimate matters” (28). The CRIP methodology attempts to be more objective than a traditional philosophical approach. Nevertheless, Wildman argues that “religious philosophy is a humanities discipline aligning itself with multiple fields in order to take full advantage of such corrective resources as are relevant to its inquiries. It does this without forgetting that the intense diversity of interpretations in the humanities is a virtue, </w:t>
      </w:r>
      <w:r>
        <w:rPr>
          <w:rFonts w:ascii="Times New Roman" w:hAnsi="Times New Roman"/>
          <w:sz w:val="24"/>
        </w:rPr>
        <w:lastRenderedPageBreak/>
        <w:t>in general, and that artificial consensus is dangerous in a world of multivocal meanings” (224). In summary, Wildman is redefining the philosophy of religion thusly: religious philosophy is a fallibilist, pragmatic, multidisciplinary, comparative inquiry into the variety of religious concepts and representations of ultimate reality. Moreover, it is a humanistic philosophical discipline</w:t>
      </w:r>
      <w:r w:rsidR="00787CD4">
        <w:rPr>
          <w:rFonts w:ascii="Times New Roman" w:hAnsi="Times New Roman"/>
          <w:sz w:val="24"/>
        </w:rPr>
        <w:t>;</w:t>
      </w:r>
      <w:r>
        <w:rPr>
          <w:rFonts w:ascii="Times New Roman" w:hAnsi="Times New Roman"/>
          <w:sz w:val="24"/>
        </w:rPr>
        <w:t xml:space="preserve"> it asks basic ontological questions about the meaning of human existence from the viewpoint of various religions. The inquiry must undertake the investigation from multiple disciplines: theology, mythology, sociology, neurology, anthropology, economics, politics, and history. This must be done with respect to cultural contexts and respectfully comparative. Yet, all the hypotheses must remain continuously and humbly open to correction. “The most adventurous forms of religious philosophy intend to inquire into ultimacy, in the double sense of matters that are ultimately religiously important a</w:t>
      </w:r>
      <w:r w:rsidR="00787CD4">
        <w:rPr>
          <w:rFonts w:ascii="Times New Roman" w:hAnsi="Times New Roman"/>
          <w:sz w:val="24"/>
        </w:rPr>
        <w:t>nd of ultimate reality itself” (</w:t>
      </w:r>
      <w:r>
        <w:rPr>
          <w:rFonts w:ascii="Times New Roman" w:hAnsi="Times New Roman"/>
          <w:sz w:val="24"/>
        </w:rPr>
        <w:t>26).</w:t>
      </w:r>
      <w:r>
        <w:rPr>
          <w:rFonts w:ascii="Times New Roman" w:hAnsi="Times New Roman"/>
          <w:sz w:val="24"/>
        </w:rPr>
        <w:tab/>
      </w:r>
    </w:p>
    <w:p w14:paraId="0E45AC70" w14:textId="21F4FE29" w:rsidR="00D271AD" w:rsidRPr="009E3A07" w:rsidRDefault="009E3A07" w:rsidP="003A04BE">
      <w:pPr>
        <w:contextualSpacing/>
        <w:rPr>
          <w:rFonts w:ascii="Times New Roman" w:eastAsia="Times New Roman" w:hAnsi="Times New Roman" w:cs="Times New Roman"/>
          <w:caps/>
        </w:rPr>
      </w:pPr>
      <w:r>
        <w:br w:type="page"/>
      </w:r>
    </w:p>
    <w:p w14:paraId="1FBF2EB3" w14:textId="77777777" w:rsidR="00DB20E6" w:rsidRDefault="00C773C3" w:rsidP="003A04BE">
      <w:pPr>
        <w:jc w:val="center"/>
        <w:outlineLvl w:val="0"/>
        <w:rPr>
          <w:rFonts w:ascii="Times New Roman" w:hAnsi="Times New Roman" w:cs="Times New Roman"/>
        </w:rPr>
      </w:pPr>
      <w:r w:rsidRPr="003A04BE">
        <w:rPr>
          <w:rFonts w:ascii="Times New Roman" w:hAnsi="Times New Roman" w:cs="Times New Roman"/>
        </w:rPr>
        <w:lastRenderedPageBreak/>
        <w:t>CHAPTER 3</w:t>
      </w:r>
    </w:p>
    <w:p w14:paraId="4A225288" w14:textId="77777777" w:rsidR="003A04BE" w:rsidRDefault="003A04BE" w:rsidP="003A04BE">
      <w:pPr>
        <w:jc w:val="center"/>
        <w:rPr>
          <w:rFonts w:ascii="Times New Roman" w:hAnsi="Times New Roman" w:cs="Times New Roman"/>
        </w:rPr>
      </w:pPr>
    </w:p>
    <w:p w14:paraId="21C4F942" w14:textId="77777777" w:rsidR="003A04BE" w:rsidRPr="003A04BE" w:rsidRDefault="003A04BE" w:rsidP="003A04BE">
      <w:pPr>
        <w:jc w:val="center"/>
        <w:rPr>
          <w:rFonts w:ascii="Times New Roman" w:hAnsi="Times New Roman" w:cs="Times New Roman"/>
        </w:rPr>
      </w:pPr>
    </w:p>
    <w:p w14:paraId="5448F57E" w14:textId="046F3AB5" w:rsidR="00DB20E6" w:rsidRDefault="009E3A07" w:rsidP="003A04BE">
      <w:pPr>
        <w:jc w:val="center"/>
        <w:outlineLvl w:val="0"/>
        <w:rPr>
          <w:rFonts w:ascii="Times New Roman" w:hAnsi="Times New Roman" w:cs="Times New Roman"/>
        </w:rPr>
      </w:pPr>
      <w:r w:rsidRPr="003A04BE">
        <w:rPr>
          <w:rFonts w:ascii="Times New Roman" w:hAnsi="Times New Roman" w:cs="Times New Roman"/>
        </w:rPr>
        <w:t>EXISTENTIALISM AND PHENOMENOLOGY</w:t>
      </w:r>
    </w:p>
    <w:p w14:paraId="1C9B2841" w14:textId="77777777" w:rsidR="003A04BE" w:rsidRDefault="003A04BE" w:rsidP="003A04BE">
      <w:pPr>
        <w:jc w:val="center"/>
        <w:rPr>
          <w:rFonts w:ascii="Times New Roman" w:hAnsi="Times New Roman" w:cs="Times New Roman"/>
        </w:rPr>
      </w:pPr>
    </w:p>
    <w:p w14:paraId="0763FFD6" w14:textId="77777777" w:rsidR="003A04BE" w:rsidRPr="003A04BE" w:rsidRDefault="003A04BE" w:rsidP="003A04BE">
      <w:pPr>
        <w:jc w:val="center"/>
        <w:rPr>
          <w:rFonts w:ascii="Times New Roman" w:hAnsi="Times New Roman" w:cs="Times New Roman"/>
        </w:rPr>
      </w:pPr>
    </w:p>
    <w:p w14:paraId="34AFA9FE" w14:textId="721B5273" w:rsidR="009E3A07" w:rsidRDefault="009E3A07" w:rsidP="003A04BE">
      <w:pPr>
        <w:pStyle w:val="Student"/>
        <w:tabs>
          <w:tab w:val="left" w:pos="810"/>
        </w:tabs>
        <w:contextualSpacing/>
        <w:rPr>
          <w:rFonts w:ascii="Times New Roman" w:hAnsi="Times New Roman"/>
          <w:sz w:val="24"/>
        </w:rPr>
      </w:pPr>
      <w:r>
        <w:rPr>
          <w:rFonts w:ascii="Times New Roman" w:hAnsi="Times New Roman"/>
          <w:sz w:val="24"/>
        </w:rPr>
        <w:tab/>
        <w:t xml:space="preserve">Both </w:t>
      </w:r>
      <w:proofErr w:type="spellStart"/>
      <w:r>
        <w:rPr>
          <w:rFonts w:ascii="Times New Roman" w:hAnsi="Times New Roman"/>
          <w:sz w:val="24"/>
        </w:rPr>
        <w:t>Nishitani</w:t>
      </w:r>
      <w:proofErr w:type="spellEnd"/>
      <w:r>
        <w:rPr>
          <w:rFonts w:ascii="Times New Roman" w:hAnsi="Times New Roman"/>
          <w:sz w:val="24"/>
        </w:rPr>
        <w:t xml:space="preserve"> and Tillich acknowledge their respective debt to the German philosopher Martin Heidegger, who held professorships in philosophy at the University of Marburg (1923-1927) and at the University of Freiburg (1927-1967). Tillich was influenced by Heidegger when he taught theology at Marburg (1924-1925), </w:t>
      </w:r>
      <w:proofErr w:type="spellStart"/>
      <w:r>
        <w:rPr>
          <w:rFonts w:ascii="Times New Roman" w:hAnsi="Times New Roman"/>
          <w:sz w:val="24"/>
        </w:rPr>
        <w:t>Nishitani</w:t>
      </w:r>
      <w:proofErr w:type="spellEnd"/>
      <w:r>
        <w:rPr>
          <w:rFonts w:ascii="Times New Roman" w:hAnsi="Times New Roman"/>
          <w:sz w:val="24"/>
        </w:rPr>
        <w:t xml:space="preserve"> was a student of Heidegger’s at Freiburg from 1937-1939; moreover, Heidegger was a student and successor to the phenomenologist Edmund Husserl at the University of Freiburg.</w:t>
      </w:r>
      <w:r>
        <w:rPr>
          <w:rStyle w:val="FootnoteReference"/>
          <w:rFonts w:ascii="Times New Roman" w:hAnsi="Times New Roman"/>
          <w:sz w:val="24"/>
        </w:rPr>
        <w:footnoteReference w:id="1"/>
      </w:r>
      <w:r>
        <w:rPr>
          <w:rFonts w:ascii="Times New Roman" w:hAnsi="Times New Roman"/>
          <w:sz w:val="24"/>
        </w:rPr>
        <w:t xml:space="preserve"> Neither Edmund Husserl nor Martin Heidegger considered themselves to be “existentialists</w:t>
      </w:r>
      <w:r w:rsidR="000A6AAF">
        <w:rPr>
          <w:rFonts w:ascii="Times New Roman" w:hAnsi="Times New Roman"/>
          <w:sz w:val="24"/>
        </w:rPr>
        <w:t>;”</w:t>
      </w:r>
      <w:r>
        <w:rPr>
          <w:rFonts w:ascii="Times New Roman" w:hAnsi="Times New Roman"/>
          <w:sz w:val="24"/>
        </w:rPr>
        <w:t xml:space="preserve"> nevertheless, both </w:t>
      </w:r>
      <w:proofErr w:type="spellStart"/>
      <w:r>
        <w:rPr>
          <w:rFonts w:ascii="Times New Roman" w:hAnsi="Times New Roman"/>
          <w:sz w:val="24"/>
        </w:rPr>
        <w:t>Nishitani</w:t>
      </w:r>
      <w:proofErr w:type="spellEnd"/>
      <w:r>
        <w:rPr>
          <w:rFonts w:ascii="Times New Roman" w:hAnsi="Times New Roman"/>
          <w:sz w:val="24"/>
        </w:rPr>
        <w:t xml:space="preserve"> and Tillich relied on Husserl and Heidegger to formulate their respective philosophies</w:t>
      </w:r>
      <w:r w:rsidRPr="00A42016">
        <w:rPr>
          <w:rFonts w:ascii="Times New Roman" w:hAnsi="Times New Roman"/>
          <w:sz w:val="24"/>
        </w:rPr>
        <w:t xml:space="preserve"> </w:t>
      </w:r>
      <w:r>
        <w:rPr>
          <w:rFonts w:ascii="Times New Roman" w:hAnsi="Times New Roman"/>
          <w:sz w:val="24"/>
        </w:rPr>
        <w:t>that were phenomenological and existentialist.</w:t>
      </w:r>
    </w:p>
    <w:p w14:paraId="521936AF" w14:textId="213A0751" w:rsidR="009E3A07" w:rsidRDefault="009E3A07" w:rsidP="003A04BE">
      <w:pPr>
        <w:pStyle w:val="Student"/>
        <w:tabs>
          <w:tab w:val="left" w:pos="810"/>
        </w:tabs>
        <w:contextualSpacing/>
        <w:rPr>
          <w:rFonts w:ascii="Times New Roman" w:hAnsi="Times New Roman"/>
          <w:sz w:val="24"/>
        </w:rPr>
      </w:pPr>
      <w:r>
        <w:rPr>
          <w:rFonts w:ascii="Times New Roman" w:hAnsi="Times New Roman"/>
          <w:sz w:val="24"/>
        </w:rPr>
        <w:tab/>
        <w:t xml:space="preserve">In his </w:t>
      </w:r>
      <w:r w:rsidR="000A6AAF">
        <w:rPr>
          <w:rFonts w:ascii="Times New Roman" w:hAnsi="Times New Roman"/>
          <w:sz w:val="24"/>
        </w:rPr>
        <w:t xml:space="preserve">work </w:t>
      </w:r>
      <w:r w:rsidR="000A6AAF">
        <w:rPr>
          <w:rFonts w:ascii="Times New Roman" w:hAnsi="Times New Roman"/>
          <w:i/>
          <w:sz w:val="24"/>
        </w:rPr>
        <w:t>Ideas: General Introduction to Pure Phenomenology</w:t>
      </w:r>
      <w:r w:rsidR="000A6AAF">
        <w:rPr>
          <w:rFonts w:ascii="Times New Roman" w:hAnsi="Times New Roman"/>
          <w:sz w:val="24"/>
        </w:rPr>
        <w:t xml:space="preserve"> (</w:t>
      </w:r>
      <w:r w:rsidR="000A6AAF" w:rsidRPr="00FC77C3">
        <w:rPr>
          <w:rFonts w:ascii="Times New Roman" w:hAnsi="Times New Roman"/>
          <w:i/>
          <w:sz w:val="24"/>
        </w:rPr>
        <w:t>I</w:t>
      </w:r>
      <w:r w:rsidR="000A6AAF">
        <w:rPr>
          <w:rFonts w:ascii="Times New Roman" w:hAnsi="Times New Roman"/>
          <w:sz w:val="24"/>
        </w:rPr>
        <w:t>)</w:t>
      </w:r>
      <w:r>
        <w:rPr>
          <w:rFonts w:ascii="Times New Roman" w:hAnsi="Times New Roman"/>
          <w:sz w:val="24"/>
        </w:rPr>
        <w:t>, Edmund Husserl founded a “new science” of “transcendental phenomenology” (5). He instructed that it “is a pure descriptive discipline which studies the whole field of pure transcendental consciousness in the light of pure intuition” (160). This philosophy attempts to “</w:t>
      </w:r>
      <w:r w:rsidRPr="00A42016">
        <w:rPr>
          <w:rFonts w:ascii="Times New Roman" w:hAnsi="Times New Roman"/>
          <w:i/>
          <w:sz w:val="24"/>
        </w:rPr>
        <w:t xml:space="preserve">claim nothing that we cannot make essentially transparent to ourselves by reference to Consciousness </w:t>
      </w:r>
      <w:r>
        <w:rPr>
          <w:rFonts w:ascii="Times New Roman" w:hAnsi="Times New Roman"/>
          <w:sz w:val="24"/>
        </w:rPr>
        <w:t xml:space="preserve">and on purely </w:t>
      </w:r>
      <w:proofErr w:type="spellStart"/>
      <w:r>
        <w:rPr>
          <w:rFonts w:ascii="Times New Roman" w:hAnsi="Times New Roman"/>
          <w:sz w:val="24"/>
        </w:rPr>
        <w:t>immanental</w:t>
      </w:r>
      <w:proofErr w:type="spellEnd"/>
      <w:r>
        <w:rPr>
          <w:rFonts w:ascii="Times New Roman" w:hAnsi="Times New Roman"/>
          <w:sz w:val="24"/>
        </w:rPr>
        <w:t xml:space="preserve"> lines” (160). The objective of phenomenology is to assiduously comprehend and describe the inherently unique </w:t>
      </w:r>
      <w:r>
        <w:rPr>
          <w:rFonts w:ascii="Times New Roman" w:hAnsi="Times New Roman"/>
          <w:sz w:val="24"/>
        </w:rPr>
        <w:lastRenderedPageBreak/>
        <w:t>particula</w:t>
      </w:r>
      <w:r w:rsidR="0067110A">
        <w:rPr>
          <w:rFonts w:ascii="Times New Roman" w:hAnsi="Times New Roman"/>
          <w:sz w:val="24"/>
        </w:rPr>
        <w:t>r qualities of a thing</w:t>
      </w:r>
      <w:r>
        <w:rPr>
          <w:rFonts w:ascii="Times New Roman" w:hAnsi="Times New Roman"/>
          <w:sz w:val="24"/>
        </w:rPr>
        <w:t xml:space="preserve"> that can be objectively sensed without subjective evaluation or interpretation. </w:t>
      </w:r>
    </w:p>
    <w:p w14:paraId="2C53C75E" w14:textId="42882386" w:rsidR="009E3A07" w:rsidRDefault="009E3A07" w:rsidP="003A04BE">
      <w:pPr>
        <w:pStyle w:val="Student"/>
        <w:tabs>
          <w:tab w:val="left" w:pos="810"/>
        </w:tabs>
        <w:contextualSpacing/>
        <w:rPr>
          <w:rFonts w:ascii="Times New Roman" w:hAnsi="Times New Roman"/>
          <w:sz w:val="24"/>
        </w:rPr>
      </w:pPr>
      <w:r>
        <w:rPr>
          <w:rFonts w:ascii="Times New Roman" w:hAnsi="Times New Roman"/>
          <w:sz w:val="24"/>
        </w:rPr>
        <w:tab/>
        <w:t>Martin Heidegger credits Edmund Husserl for laying the foundation for his own investigations into ontological truth.</w:t>
      </w:r>
      <w:r>
        <w:rPr>
          <w:rStyle w:val="FootnoteReference"/>
          <w:rFonts w:ascii="Times New Roman" w:hAnsi="Times New Roman"/>
          <w:sz w:val="24"/>
        </w:rPr>
        <w:footnoteReference w:id="2"/>
      </w:r>
      <w:r>
        <w:rPr>
          <w:rFonts w:ascii="Times New Roman" w:hAnsi="Times New Roman"/>
          <w:sz w:val="24"/>
        </w:rPr>
        <w:t xml:space="preserve"> Although Heidegger did not accept the epony</w:t>
      </w:r>
      <w:r w:rsidR="00402701">
        <w:rPr>
          <w:rFonts w:ascii="Times New Roman" w:hAnsi="Times New Roman"/>
          <w:sz w:val="24"/>
        </w:rPr>
        <w:t>m “existentialist,”</w:t>
      </w:r>
      <w:r>
        <w:rPr>
          <w:rFonts w:ascii="Times New Roman" w:hAnsi="Times New Roman"/>
          <w:sz w:val="24"/>
        </w:rPr>
        <w:t xml:space="preserve"> he existentially analyzed the phenomena of being (</w:t>
      </w:r>
      <w:r w:rsidRPr="00F24A95">
        <w:rPr>
          <w:rFonts w:ascii="Times New Roman" w:hAnsi="Times New Roman"/>
          <w:i/>
          <w:sz w:val="24"/>
        </w:rPr>
        <w:t>Dasein</w:t>
      </w:r>
      <w:r>
        <w:rPr>
          <w:rFonts w:ascii="Times New Roman" w:hAnsi="Times New Roman"/>
          <w:sz w:val="24"/>
        </w:rPr>
        <w:t>): “Is there a way to attain this being phenomenally on the basis of the present point of departure of the existential analytic</w:t>
      </w:r>
      <w:r w:rsidR="00402701">
        <w:rPr>
          <w:rFonts w:ascii="Times New Roman" w:hAnsi="Times New Roman"/>
          <w:sz w:val="24"/>
        </w:rPr>
        <w:t>?</w:t>
      </w:r>
      <w:r>
        <w:rPr>
          <w:rFonts w:ascii="Times New Roman" w:hAnsi="Times New Roman"/>
          <w:sz w:val="24"/>
        </w:rPr>
        <w:t>” (</w:t>
      </w:r>
      <w:r w:rsidRPr="00F24A95">
        <w:rPr>
          <w:rFonts w:ascii="Times New Roman" w:hAnsi="Times New Roman"/>
          <w:i/>
          <w:sz w:val="24"/>
        </w:rPr>
        <w:t>BT</w:t>
      </w:r>
      <w:r w:rsidR="00402701">
        <w:rPr>
          <w:rFonts w:ascii="Times New Roman" w:hAnsi="Times New Roman"/>
          <w:sz w:val="24"/>
        </w:rPr>
        <w:t xml:space="preserve"> 176).</w:t>
      </w:r>
      <w:r>
        <w:rPr>
          <w:rFonts w:ascii="Times New Roman" w:hAnsi="Times New Roman"/>
          <w:sz w:val="24"/>
        </w:rPr>
        <w:t xml:space="preserve"> Heidegger was driven to answer “the question of the kind of being of this being that we ourselves are . . .” He searched for an “interpretation of Dasein in its everydayness”</w:t>
      </w:r>
      <w:r w:rsidR="00BE1C58">
        <w:rPr>
          <w:rFonts w:ascii="Times New Roman" w:hAnsi="Times New Roman"/>
          <w:sz w:val="24"/>
        </w:rPr>
        <w:t xml:space="preserve"> (49)</w:t>
      </w:r>
      <w:r>
        <w:rPr>
          <w:rFonts w:ascii="Times New Roman" w:hAnsi="Times New Roman"/>
          <w:sz w:val="24"/>
        </w:rPr>
        <w:t>. He considered his “task” to be the “working out the idea of a ‘</w:t>
      </w:r>
      <w:r w:rsidRPr="006406DA">
        <w:rPr>
          <w:rFonts w:ascii="Times New Roman" w:hAnsi="Times New Roman"/>
          <w:i/>
          <w:sz w:val="24"/>
        </w:rPr>
        <w:t>natural concept of world’</w:t>
      </w:r>
      <w:r>
        <w:rPr>
          <w:rFonts w:ascii="Times New Roman" w:hAnsi="Times New Roman"/>
          <w:sz w:val="24"/>
        </w:rPr>
        <w:t xml:space="preserve">” with the “development and above all the </w:t>
      </w:r>
      <w:r w:rsidRPr="006406DA">
        <w:rPr>
          <w:rFonts w:ascii="Times New Roman" w:hAnsi="Times New Roman"/>
          <w:i/>
          <w:sz w:val="24"/>
        </w:rPr>
        <w:t>approach [Ansatz]</w:t>
      </w:r>
      <w:r>
        <w:rPr>
          <w:rFonts w:ascii="Times New Roman" w:hAnsi="Times New Roman"/>
          <w:sz w:val="24"/>
        </w:rPr>
        <w:t xml:space="preserve"> of an existentia</w:t>
      </w:r>
      <w:r w:rsidR="00BE1C58">
        <w:rPr>
          <w:rFonts w:ascii="Times New Roman" w:hAnsi="Times New Roman"/>
          <w:sz w:val="24"/>
        </w:rPr>
        <w:t>l analytic of Dasein . . .” (</w:t>
      </w:r>
      <w:r>
        <w:rPr>
          <w:rFonts w:ascii="Times New Roman" w:hAnsi="Times New Roman"/>
          <w:sz w:val="24"/>
        </w:rPr>
        <w:t xml:space="preserve">50). Both </w:t>
      </w:r>
      <w:proofErr w:type="spellStart"/>
      <w:r>
        <w:rPr>
          <w:rFonts w:ascii="Times New Roman" w:hAnsi="Times New Roman"/>
          <w:sz w:val="24"/>
        </w:rPr>
        <w:t>Keiji</w:t>
      </w:r>
      <w:proofErr w:type="spellEnd"/>
      <w:r>
        <w:rPr>
          <w:rFonts w:ascii="Times New Roman" w:hAnsi="Times New Roman"/>
          <w:sz w:val="24"/>
        </w:rPr>
        <w:t xml:space="preserve"> </w:t>
      </w:r>
      <w:proofErr w:type="spellStart"/>
      <w:r>
        <w:rPr>
          <w:rFonts w:ascii="Times New Roman" w:hAnsi="Times New Roman"/>
          <w:sz w:val="24"/>
        </w:rPr>
        <w:t>Nishitani</w:t>
      </w:r>
      <w:proofErr w:type="spellEnd"/>
      <w:r>
        <w:rPr>
          <w:rFonts w:ascii="Times New Roman" w:hAnsi="Times New Roman"/>
          <w:sz w:val="24"/>
        </w:rPr>
        <w:t xml:space="preserve"> a</w:t>
      </w:r>
      <w:r w:rsidR="00F02205">
        <w:rPr>
          <w:rFonts w:ascii="Times New Roman" w:hAnsi="Times New Roman"/>
          <w:sz w:val="24"/>
        </w:rPr>
        <w:t>nd Paul Tillich applied Husserl’</w:t>
      </w:r>
      <w:r>
        <w:rPr>
          <w:rFonts w:ascii="Times New Roman" w:hAnsi="Times New Roman"/>
          <w:sz w:val="24"/>
        </w:rPr>
        <w:t>s and Heidegger’s philosophies to their own investigations and theories.</w:t>
      </w:r>
    </w:p>
    <w:p w14:paraId="25143B4A" w14:textId="7F8CB5AC" w:rsidR="009E3A07" w:rsidRDefault="009E3A07" w:rsidP="003A04BE">
      <w:pPr>
        <w:pStyle w:val="Student"/>
        <w:tabs>
          <w:tab w:val="left" w:pos="810"/>
        </w:tabs>
        <w:contextualSpacing/>
        <w:rPr>
          <w:rFonts w:ascii="Times New Roman" w:hAnsi="Times New Roman"/>
          <w:sz w:val="24"/>
        </w:rPr>
      </w:pPr>
      <w:r>
        <w:rPr>
          <w:rFonts w:ascii="Times New Roman" w:hAnsi="Times New Roman"/>
          <w:sz w:val="24"/>
        </w:rPr>
        <w:tab/>
        <w:t xml:space="preserve">In his 1949 book of lectures, </w:t>
      </w:r>
      <w:r w:rsidRPr="00DA5F50">
        <w:rPr>
          <w:rFonts w:ascii="Times New Roman" w:hAnsi="Times New Roman"/>
          <w:i/>
          <w:sz w:val="24"/>
        </w:rPr>
        <w:t>The Self-Overcoming of Nihilism</w:t>
      </w:r>
      <w:r>
        <w:rPr>
          <w:rFonts w:ascii="Times New Roman" w:hAnsi="Times New Roman"/>
          <w:i/>
          <w:sz w:val="24"/>
        </w:rPr>
        <w:t xml:space="preserve"> (SON),</w:t>
      </w:r>
      <w:r w:rsidR="00930580">
        <w:rPr>
          <w:rFonts w:ascii="Times New Roman" w:hAnsi="Times New Roman"/>
          <w:sz w:val="24"/>
        </w:rPr>
        <w:t xml:space="preserve"> </w:t>
      </w:r>
      <w:proofErr w:type="spellStart"/>
      <w:r w:rsidR="00930580">
        <w:rPr>
          <w:rFonts w:ascii="Times New Roman" w:hAnsi="Times New Roman"/>
          <w:sz w:val="24"/>
        </w:rPr>
        <w:t>Nishitani</w:t>
      </w:r>
      <w:proofErr w:type="spellEnd"/>
      <w:r w:rsidR="00930580">
        <w:rPr>
          <w:rFonts w:ascii="Times New Roman" w:hAnsi="Times New Roman"/>
          <w:sz w:val="24"/>
        </w:rPr>
        <w:t xml:space="preserve"> aligns </w:t>
      </w:r>
      <w:r>
        <w:rPr>
          <w:rFonts w:ascii="Times New Roman" w:hAnsi="Times New Roman"/>
          <w:sz w:val="24"/>
        </w:rPr>
        <w:t xml:space="preserve">Buddhism with existentialism. The key to comprehending </w:t>
      </w:r>
      <w:proofErr w:type="spellStart"/>
      <w:r>
        <w:rPr>
          <w:rFonts w:ascii="Times New Roman" w:hAnsi="Times New Roman"/>
          <w:sz w:val="24"/>
        </w:rPr>
        <w:t>Nishitani’s</w:t>
      </w:r>
      <w:proofErr w:type="spellEnd"/>
      <w:r>
        <w:rPr>
          <w:rFonts w:ascii="Times New Roman" w:hAnsi="Times New Roman"/>
          <w:sz w:val="24"/>
        </w:rPr>
        <w:t xml:space="preserve"> Buddhist existentialism is the concept of </w:t>
      </w:r>
      <w:proofErr w:type="spellStart"/>
      <w:r w:rsidRPr="002B0CC8">
        <w:rPr>
          <w:rFonts w:ascii="Times New Roman" w:hAnsi="Times New Roman"/>
          <w:i/>
          <w:sz w:val="24"/>
        </w:rPr>
        <w:t>pratītyasamutpāda</w:t>
      </w:r>
      <w:proofErr w:type="spellEnd"/>
      <w:r>
        <w:rPr>
          <w:rFonts w:ascii="Times New Roman" w:hAnsi="Times New Roman"/>
          <w:sz w:val="24"/>
        </w:rPr>
        <w:t>. It is typically translated as “dependent origination</w:t>
      </w:r>
      <w:r w:rsidR="00402701">
        <w:rPr>
          <w:rFonts w:ascii="Times New Roman" w:hAnsi="Times New Roman"/>
          <w:sz w:val="24"/>
        </w:rPr>
        <w:t>.”</w:t>
      </w:r>
      <w:r>
        <w:rPr>
          <w:rFonts w:ascii="Times New Roman" w:hAnsi="Times New Roman"/>
          <w:sz w:val="24"/>
        </w:rPr>
        <w:t xml:space="preserve"> Simply, this is the Buddhist analysis that “every phenomenon arises only as a result of other phenomena” (231). In other words, all things, all ideas are caused by other things and ideas; they all have a precedent. Therefore, according to </w:t>
      </w:r>
      <w:proofErr w:type="spellStart"/>
      <w:r>
        <w:rPr>
          <w:rFonts w:ascii="Times New Roman" w:hAnsi="Times New Roman"/>
          <w:sz w:val="24"/>
        </w:rPr>
        <w:t>Nishitani</w:t>
      </w:r>
      <w:proofErr w:type="spellEnd"/>
      <w:r>
        <w:rPr>
          <w:rFonts w:ascii="Times New Roman" w:hAnsi="Times New Roman"/>
          <w:sz w:val="24"/>
        </w:rPr>
        <w:t xml:space="preserve">, “Since the human mode of being consists in life and death, we must pass beyond the </w:t>
      </w:r>
      <w:r>
        <w:rPr>
          <w:rFonts w:ascii="Times New Roman" w:hAnsi="Times New Roman"/>
          <w:sz w:val="24"/>
        </w:rPr>
        <w:lastRenderedPageBreak/>
        <w:t xml:space="preserve">human standpoint to face the problem of life and death squarely” (190). </w:t>
      </w:r>
      <w:proofErr w:type="spellStart"/>
      <w:r>
        <w:rPr>
          <w:rFonts w:ascii="Times New Roman" w:hAnsi="Times New Roman"/>
          <w:sz w:val="24"/>
        </w:rPr>
        <w:t>Nishitani</w:t>
      </w:r>
      <w:proofErr w:type="spellEnd"/>
      <w:r>
        <w:rPr>
          <w:rFonts w:ascii="Times New Roman" w:hAnsi="Times New Roman"/>
          <w:sz w:val="24"/>
        </w:rPr>
        <w:t xml:space="preserve"> observes: “Blossoming out of Husserl’s ‘intuition of essence; it developed further in the ‘existential interpretation’ of Heidegger’s existential phenomenology” (</w:t>
      </w:r>
      <w:r w:rsidRPr="00737927">
        <w:rPr>
          <w:rFonts w:ascii="Times New Roman" w:hAnsi="Times New Roman"/>
          <w:i/>
          <w:sz w:val="24"/>
        </w:rPr>
        <w:t>RN</w:t>
      </w:r>
      <w:r>
        <w:rPr>
          <w:rFonts w:ascii="Times New Roman" w:hAnsi="Times New Roman"/>
          <w:sz w:val="24"/>
        </w:rPr>
        <w:t xml:space="preserve"> 171). Moreover, </w:t>
      </w:r>
      <w:proofErr w:type="spellStart"/>
      <w:r>
        <w:rPr>
          <w:rFonts w:ascii="Times New Roman" w:hAnsi="Times New Roman"/>
          <w:sz w:val="24"/>
        </w:rPr>
        <w:t>Nishitani</w:t>
      </w:r>
      <w:proofErr w:type="spellEnd"/>
      <w:r>
        <w:rPr>
          <w:rFonts w:ascii="Times New Roman" w:hAnsi="Times New Roman"/>
          <w:sz w:val="24"/>
        </w:rPr>
        <w:t xml:space="preserve"> asserts that a true existentialism of the human condition must consider “the place of human beings in the order of the totality of beings” (</w:t>
      </w:r>
      <w:r w:rsidRPr="009B1B0C">
        <w:rPr>
          <w:rFonts w:ascii="Times New Roman" w:hAnsi="Times New Roman"/>
          <w:i/>
          <w:sz w:val="24"/>
        </w:rPr>
        <w:t>SON</w:t>
      </w:r>
      <w:r>
        <w:rPr>
          <w:rFonts w:ascii="Times New Roman" w:hAnsi="Times New Roman"/>
          <w:sz w:val="24"/>
        </w:rPr>
        <w:t xml:space="preserve"> 189). Following Heidegger’s concept of </w:t>
      </w:r>
      <w:r w:rsidRPr="0092300F">
        <w:rPr>
          <w:rFonts w:ascii="Times New Roman" w:hAnsi="Times New Roman"/>
          <w:i/>
          <w:sz w:val="24"/>
        </w:rPr>
        <w:t>Dasein</w:t>
      </w:r>
      <w:r>
        <w:rPr>
          <w:rStyle w:val="FootnoteReference"/>
          <w:rFonts w:ascii="Times New Roman" w:hAnsi="Times New Roman"/>
          <w:i/>
          <w:sz w:val="24"/>
        </w:rPr>
        <w:footnoteReference w:id="3"/>
      </w:r>
      <w:r>
        <w:rPr>
          <w:rFonts w:ascii="Times New Roman" w:hAnsi="Times New Roman"/>
          <w:sz w:val="24"/>
        </w:rPr>
        <w:t xml:space="preserve">, </w:t>
      </w:r>
      <w:proofErr w:type="spellStart"/>
      <w:r>
        <w:rPr>
          <w:rFonts w:ascii="Times New Roman" w:hAnsi="Times New Roman"/>
          <w:sz w:val="24"/>
        </w:rPr>
        <w:t>Nishitani</w:t>
      </w:r>
      <w:proofErr w:type="spellEnd"/>
      <w:r>
        <w:rPr>
          <w:rFonts w:ascii="Times New Roman" w:hAnsi="Times New Roman"/>
          <w:sz w:val="24"/>
        </w:rPr>
        <w:t xml:space="preserve"> asked</w:t>
      </w:r>
      <w:r w:rsidR="00157473">
        <w:rPr>
          <w:rFonts w:ascii="Times New Roman" w:hAnsi="Times New Roman"/>
          <w:sz w:val="24"/>
        </w:rPr>
        <w:t xml:space="preserve"> questions like the following</w:t>
      </w:r>
      <w:r>
        <w:rPr>
          <w:rFonts w:ascii="Times New Roman" w:hAnsi="Times New Roman"/>
          <w:sz w:val="24"/>
        </w:rPr>
        <w:t>: What is our existential identity as a species amidst the plethora of beings, in the relativity of time, and within the vastness of space? Our authentic existence (</w:t>
      </w:r>
      <w:proofErr w:type="spellStart"/>
      <w:r w:rsidRPr="00032433">
        <w:rPr>
          <w:rFonts w:ascii="Times New Roman" w:hAnsi="Times New Roman"/>
          <w:i/>
          <w:sz w:val="24"/>
        </w:rPr>
        <w:t>Existenz</w:t>
      </w:r>
      <w:proofErr w:type="spellEnd"/>
      <w:r w:rsidR="00157473">
        <w:rPr>
          <w:rFonts w:ascii="Times New Roman" w:hAnsi="Times New Roman"/>
          <w:sz w:val="24"/>
        </w:rPr>
        <w:t>) is our true self-</w:t>
      </w:r>
      <w:r>
        <w:rPr>
          <w:rFonts w:ascii="Times New Roman" w:hAnsi="Times New Roman"/>
          <w:sz w:val="24"/>
        </w:rPr>
        <w:t>ref</w:t>
      </w:r>
      <w:r w:rsidR="00157473">
        <w:rPr>
          <w:rFonts w:ascii="Times New Roman" w:hAnsi="Times New Roman"/>
          <w:sz w:val="24"/>
        </w:rPr>
        <w:t>lecting about the meaning of it</w:t>
      </w:r>
      <w:r>
        <w:rPr>
          <w:rFonts w:ascii="Times New Roman" w:hAnsi="Times New Roman"/>
          <w:sz w:val="24"/>
        </w:rPr>
        <w:t>s self here and now.</w:t>
      </w:r>
      <w:r>
        <w:rPr>
          <w:rStyle w:val="FootnoteReference"/>
          <w:rFonts w:ascii="Times New Roman" w:hAnsi="Times New Roman"/>
          <w:sz w:val="24"/>
        </w:rPr>
        <w:footnoteReference w:id="4"/>
      </w:r>
      <w:r>
        <w:rPr>
          <w:rFonts w:ascii="Times New Roman" w:hAnsi="Times New Roman"/>
          <w:sz w:val="24"/>
        </w:rPr>
        <w:t xml:space="preserve"> </w:t>
      </w:r>
      <w:proofErr w:type="spellStart"/>
      <w:r>
        <w:rPr>
          <w:rFonts w:ascii="Times New Roman" w:hAnsi="Times New Roman"/>
          <w:sz w:val="24"/>
        </w:rPr>
        <w:t>Nishitani</w:t>
      </w:r>
      <w:proofErr w:type="spellEnd"/>
      <w:r>
        <w:rPr>
          <w:rFonts w:ascii="Times New Roman" w:hAnsi="Times New Roman"/>
          <w:sz w:val="24"/>
        </w:rPr>
        <w:t xml:space="preserve"> proposes a further step beyond Heidegger, beyond the despair of an “interminable finitude” “to an essential conversion away from it, a breaking through this being-unto-death. It is the essential conversion from true finitude to true infinity, that is, away from finitude as ‘bad infinity’ in </w:t>
      </w:r>
      <w:proofErr w:type="spellStart"/>
      <w:r>
        <w:rPr>
          <w:rFonts w:ascii="Times New Roman" w:hAnsi="Times New Roman"/>
          <w:sz w:val="24"/>
        </w:rPr>
        <w:t>Existenz</w:t>
      </w:r>
      <w:proofErr w:type="spellEnd"/>
      <w:r>
        <w:rPr>
          <w:rFonts w:ascii="Times New Roman" w:hAnsi="Times New Roman"/>
          <w:sz w:val="24"/>
        </w:rPr>
        <w:t xml:space="preserve"> to infinity in </w:t>
      </w:r>
      <w:proofErr w:type="spellStart"/>
      <w:r>
        <w:rPr>
          <w:rFonts w:ascii="Times New Roman" w:hAnsi="Times New Roman"/>
          <w:sz w:val="24"/>
        </w:rPr>
        <w:t>Existenz</w:t>
      </w:r>
      <w:proofErr w:type="spellEnd"/>
      <w:r>
        <w:rPr>
          <w:rFonts w:ascii="Times New Roman" w:hAnsi="Times New Roman"/>
          <w:sz w:val="24"/>
        </w:rPr>
        <w:t xml:space="preserve">” </w:t>
      </w:r>
      <w:r w:rsidRPr="005170EA">
        <w:rPr>
          <w:rFonts w:ascii="Times New Roman" w:hAnsi="Times New Roman"/>
          <w:sz w:val="24"/>
        </w:rPr>
        <w:t>(</w:t>
      </w:r>
      <w:r>
        <w:rPr>
          <w:rFonts w:ascii="Times New Roman" w:hAnsi="Times New Roman"/>
          <w:i/>
          <w:sz w:val="24"/>
        </w:rPr>
        <w:t>RN</w:t>
      </w:r>
      <w:r w:rsidRPr="005170EA">
        <w:rPr>
          <w:rFonts w:ascii="Times New Roman" w:hAnsi="Times New Roman"/>
          <w:sz w:val="24"/>
        </w:rPr>
        <w:t xml:space="preserve"> 176). </w:t>
      </w:r>
      <w:r>
        <w:rPr>
          <w:rFonts w:ascii="Times New Roman" w:hAnsi="Times New Roman"/>
          <w:sz w:val="24"/>
        </w:rPr>
        <w:t xml:space="preserve">The only viewpoint for existentialism must be nihilism from the Buddhist concept of “emptiness” or </w:t>
      </w:r>
      <w:proofErr w:type="spellStart"/>
      <w:r w:rsidRPr="00CA011B">
        <w:rPr>
          <w:rFonts w:ascii="Times New Roman" w:hAnsi="Times New Roman"/>
          <w:i/>
          <w:sz w:val="24"/>
        </w:rPr>
        <w:t>Śūnyatā</w:t>
      </w:r>
      <w:proofErr w:type="spellEnd"/>
      <w:r>
        <w:rPr>
          <w:rFonts w:ascii="Times New Roman" w:hAnsi="Times New Roman"/>
          <w:sz w:val="24"/>
        </w:rPr>
        <w:t xml:space="preserve"> – “the only true infinity” (</w:t>
      </w:r>
      <w:r w:rsidRPr="005170EA">
        <w:rPr>
          <w:rFonts w:ascii="Times New Roman" w:hAnsi="Times New Roman"/>
          <w:i/>
          <w:sz w:val="24"/>
        </w:rPr>
        <w:t>ST</w:t>
      </w:r>
      <w:r>
        <w:rPr>
          <w:rFonts w:ascii="Times New Roman" w:hAnsi="Times New Roman"/>
          <w:sz w:val="24"/>
        </w:rPr>
        <w:t xml:space="preserve"> 177). This is the non-substantial, non-conceptual ultimate reality from which human existence derives. Nevertheless, </w:t>
      </w:r>
      <w:proofErr w:type="spellStart"/>
      <w:r>
        <w:rPr>
          <w:rFonts w:ascii="Times New Roman" w:hAnsi="Times New Roman"/>
          <w:sz w:val="24"/>
        </w:rPr>
        <w:t>Nishitani</w:t>
      </w:r>
      <w:proofErr w:type="spellEnd"/>
      <w:r>
        <w:rPr>
          <w:rFonts w:ascii="Times New Roman" w:hAnsi="Times New Roman"/>
          <w:sz w:val="24"/>
        </w:rPr>
        <w:t xml:space="preserve"> does not leave us without hope, as will be discussed.</w:t>
      </w:r>
    </w:p>
    <w:p w14:paraId="14334D11" w14:textId="59F9EB8F" w:rsidR="009E3A07" w:rsidRDefault="009E3A07" w:rsidP="003A04BE">
      <w:pPr>
        <w:pStyle w:val="Student"/>
        <w:tabs>
          <w:tab w:val="left" w:pos="810"/>
        </w:tabs>
        <w:contextualSpacing/>
        <w:rPr>
          <w:rFonts w:ascii="Times New Roman" w:hAnsi="Times New Roman"/>
          <w:sz w:val="24"/>
        </w:rPr>
      </w:pPr>
      <w:r>
        <w:rPr>
          <w:rFonts w:ascii="Times New Roman" w:hAnsi="Times New Roman"/>
          <w:sz w:val="24"/>
        </w:rPr>
        <w:tab/>
        <w:t>Tillich describes “the human predicament” that people must make sense about the realities of existence, which are confronted by “finitude</w:t>
      </w:r>
      <w:r w:rsidR="00157473">
        <w:rPr>
          <w:rFonts w:ascii="Times New Roman" w:hAnsi="Times New Roman"/>
          <w:sz w:val="24"/>
        </w:rPr>
        <w:t>,”</w:t>
      </w:r>
      <w:r>
        <w:rPr>
          <w:rFonts w:ascii="Times New Roman" w:hAnsi="Times New Roman"/>
          <w:sz w:val="24"/>
        </w:rPr>
        <w:t xml:space="preserve"> “estrangement</w:t>
      </w:r>
      <w:r w:rsidR="00157473">
        <w:rPr>
          <w:rFonts w:ascii="Times New Roman" w:hAnsi="Times New Roman"/>
          <w:sz w:val="24"/>
        </w:rPr>
        <w:t>,”</w:t>
      </w:r>
      <w:r>
        <w:rPr>
          <w:rFonts w:ascii="Times New Roman" w:hAnsi="Times New Roman"/>
          <w:sz w:val="24"/>
        </w:rPr>
        <w:t xml:space="preserve"> and </w:t>
      </w:r>
      <w:r>
        <w:rPr>
          <w:rFonts w:ascii="Times New Roman" w:hAnsi="Times New Roman"/>
          <w:sz w:val="24"/>
        </w:rPr>
        <w:lastRenderedPageBreak/>
        <w:t>“ambiguity</w:t>
      </w:r>
      <w:r w:rsidR="00157473">
        <w:rPr>
          <w:rFonts w:ascii="Times New Roman" w:hAnsi="Times New Roman"/>
          <w:sz w:val="24"/>
        </w:rPr>
        <w:t>.”</w:t>
      </w:r>
      <w:r>
        <w:rPr>
          <w:rFonts w:ascii="Times New Roman" w:hAnsi="Times New Roman"/>
          <w:sz w:val="24"/>
        </w:rPr>
        <w:t xml:space="preserve"> He interprets Protestant Christian theology through the lens of existentialism. Our predicament is that we</w:t>
      </w:r>
      <w:r w:rsidR="00D67CAE">
        <w:rPr>
          <w:rFonts w:ascii="Times New Roman" w:hAnsi="Times New Roman"/>
          <w:sz w:val="24"/>
        </w:rPr>
        <w:t>, of all creatures, realize that we are finite,</w:t>
      </w:r>
      <w:r>
        <w:rPr>
          <w:rFonts w:ascii="Times New Roman" w:hAnsi="Times New Roman"/>
          <w:sz w:val="24"/>
        </w:rPr>
        <w:t xml:space="preserve"> that non-being threatens us</w:t>
      </w:r>
      <w:r w:rsidR="00D67CAE">
        <w:rPr>
          <w:rFonts w:ascii="Times New Roman" w:hAnsi="Times New Roman"/>
          <w:sz w:val="24"/>
        </w:rPr>
        <w:t>,</w:t>
      </w:r>
      <w:r>
        <w:rPr>
          <w:rFonts w:ascii="Times New Roman" w:hAnsi="Times New Roman"/>
          <w:sz w:val="24"/>
        </w:rPr>
        <w:t xml:space="preserve"> and </w:t>
      </w:r>
      <w:r w:rsidR="00D67CAE">
        <w:rPr>
          <w:rFonts w:ascii="Times New Roman" w:hAnsi="Times New Roman"/>
          <w:sz w:val="24"/>
        </w:rPr>
        <w:t xml:space="preserve">that </w:t>
      </w:r>
      <w:r>
        <w:rPr>
          <w:rFonts w:ascii="Times New Roman" w:hAnsi="Times New Roman"/>
          <w:sz w:val="24"/>
        </w:rPr>
        <w:t>death incessantly awaits us at every moment; therefore, why should we carry on: “Heidegger’s ‘annihilating nothingness’ describes man’s situation of being threatened by nonbeing in an ultimately inescapable way, that is, by death. The anticipation of nothingness at death gives human existence its existential character” (</w:t>
      </w:r>
      <w:r w:rsidRPr="00D21735">
        <w:rPr>
          <w:rFonts w:ascii="Times New Roman" w:hAnsi="Times New Roman"/>
          <w:i/>
          <w:sz w:val="24"/>
        </w:rPr>
        <w:t>ST1</w:t>
      </w:r>
      <w:r>
        <w:rPr>
          <w:rFonts w:ascii="Times New Roman" w:hAnsi="Times New Roman"/>
          <w:sz w:val="24"/>
        </w:rPr>
        <w:t xml:space="preserve"> 189). Furthermore, as we gaze with our telescopes to the beginning of time, the big bang, the innumerable galaxies with their probable sentient life, do we not feel separated from all our presumptions about our place in</w:t>
      </w:r>
      <w:r w:rsidR="00207686">
        <w:rPr>
          <w:rFonts w:ascii="Times New Roman" w:hAnsi="Times New Roman"/>
          <w:sz w:val="24"/>
        </w:rPr>
        <w:t xml:space="preserve"> space and time?</w:t>
      </w:r>
      <w:r>
        <w:rPr>
          <w:rFonts w:ascii="Times New Roman" w:hAnsi="Times New Roman"/>
          <w:sz w:val="24"/>
        </w:rPr>
        <w:t xml:space="preserve"> Finally, Tillich confronts our uncertainty about participation in some form of eternal existence, “life universal” (</w:t>
      </w:r>
      <w:r>
        <w:rPr>
          <w:rFonts w:ascii="Times New Roman" w:hAnsi="Times New Roman"/>
          <w:i/>
          <w:sz w:val="24"/>
        </w:rPr>
        <w:t>ST</w:t>
      </w:r>
      <w:r w:rsidRPr="00746BA9">
        <w:rPr>
          <w:rFonts w:ascii="Times New Roman" w:hAnsi="Times New Roman"/>
          <w:i/>
          <w:sz w:val="24"/>
        </w:rPr>
        <w:t>3</w:t>
      </w:r>
      <w:r>
        <w:rPr>
          <w:rFonts w:ascii="Times New Roman" w:hAnsi="Times New Roman"/>
          <w:sz w:val="24"/>
        </w:rPr>
        <w:t xml:space="preserve"> 285-286). </w:t>
      </w:r>
      <w:r w:rsidRPr="00DA5F50">
        <w:rPr>
          <w:rFonts w:ascii="Times New Roman" w:hAnsi="Times New Roman"/>
          <w:sz w:val="24"/>
        </w:rPr>
        <w:t>“If the word ‘existential’ points to a participation which transcends both subjectivity and objectivity, then man’s relation to the gods is rightly called ‘existential’” (</w:t>
      </w:r>
      <w:r w:rsidRPr="00DA5F50">
        <w:rPr>
          <w:rFonts w:ascii="Times New Roman" w:hAnsi="Times New Roman"/>
          <w:i/>
          <w:sz w:val="24"/>
        </w:rPr>
        <w:t>ST1</w:t>
      </w:r>
      <w:r w:rsidR="00207686">
        <w:rPr>
          <w:rFonts w:ascii="Times New Roman" w:hAnsi="Times New Roman"/>
          <w:sz w:val="24"/>
        </w:rPr>
        <w:t xml:space="preserve"> 214),</w:t>
      </w:r>
      <w:r>
        <w:rPr>
          <w:rFonts w:ascii="Times New Roman" w:hAnsi="Times New Roman"/>
          <w:sz w:val="24"/>
        </w:rPr>
        <w:t xml:space="preserve"> in turn, </w:t>
      </w:r>
      <w:proofErr w:type="spellStart"/>
      <w:r>
        <w:rPr>
          <w:rFonts w:ascii="Times New Roman" w:hAnsi="Times New Roman"/>
          <w:sz w:val="24"/>
        </w:rPr>
        <w:t>Keiji</w:t>
      </w:r>
      <w:proofErr w:type="spellEnd"/>
      <w:r>
        <w:rPr>
          <w:rFonts w:ascii="Times New Roman" w:hAnsi="Times New Roman"/>
          <w:sz w:val="24"/>
        </w:rPr>
        <w:t xml:space="preserve"> </w:t>
      </w:r>
      <w:proofErr w:type="spellStart"/>
      <w:r>
        <w:rPr>
          <w:rFonts w:ascii="Times New Roman" w:hAnsi="Times New Roman"/>
          <w:sz w:val="24"/>
        </w:rPr>
        <w:t>Nishitani</w:t>
      </w:r>
      <w:proofErr w:type="spellEnd"/>
      <w:r>
        <w:rPr>
          <w:rFonts w:ascii="Times New Roman" w:hAnsi="Times New Roman"/>
          <w:sz w:val="24"/>
        </w:rPr>
        <w:t xml:space="preserve"> might argue that nihilistic existentialism transcends the “gods</w:t>
      </w:r>
      <w:r w:rsidR="00207686">
        <w:rPr>
          <w:rFonts w:ascii="Times New Roman" w:hAnsi="Times New Roman"/>
          <w:sz w:val="24"/>
        </w:rPr>
        <w:t>.</w:t>
      </w:r>
      <w:r w:rsidR="00A75D83">
        <w:rPr>
          <w:rFonts w:ascii="Times New Roman" w:hAnsi="Times New Roman"/>
          <w:sz w:val="24"/>
        </w:rPr>
        <w:t>”</w:t>
      </w:r>
    </w:p>
    <w:p w14:paraId="6541E971" w14:textId="351755CC" w:rsidR="007B4C8B" w:rsidRDefault="007B4C8B" w:rsidP="003A04BE">
      <w:pPr>
        <w:contextualSpacing/>
        <w:rPr>
          <w:rFonts w:ascii="Times New Roman" w:eastAsia="Times New Roman" w:hAnsi="Times New Roman" w:cs="Times New Roman"/>
          <w:sz w:val="26"/>
        </w:rPr>
      </w:pPr>
      <w:r>
        <w:br w:type="page"/>
      </w:r>
    </w:p>
    <w:p w14:paraId="76B9EAAB" w14:textId="77777777" w:rsidR="009C138B" w:rsidRDefault="00D271AD" w:rsidP="003A04BE">
      <w:pPr>
        <w:jc w:val="center"/>
        <w:outlineLvl w:val="0"/>
        <w:rPr>
          <w:rFonts w:ascii="Times New Roman" w:hAnsi="Times New Roman" w:cs="Times New Roman"/>
        </w:rPr>
      </w:pPr>
      <w:r w:rsidRPr="003A04BE">
        <w:rPr>
          <w:rFonts w:ascii="Times New Roman" w:hAnsi="Times New Roman" w:cs="Times New Roman"/>
        </w:rPr>
        <w:lastRenderedPageBreak/>
        <w:t>CHAPTER 4</w:t>
      </w:r>
    </w:p>
    <w:p w14:paraId="28B0CA3C" w14:textId="77777777" w:rsidR="003A04BE" w:rsidRDefault="003A04BE" w:rsidP="003A04BE">
      <w:pPr>
        <w:jc w:val="center"/>
        <w:rPr>
          <w:rFonts w:ascii="Times New Roman" w:hAnsi="Times New Roman" w:cs="Times New Roman"/>
        </w:rPr>
      </w:pPr>
    </w:p>
    <w:p w14:paraId="214B2D5A" w14:textId="77777777" w:rsidR="003A04BE" w:rsidRPr="003A04BE" w:rsidRDefault="003A04BE" w:rsidP="003A04BE">
      <w:pPr>
        <w:jc w:val="center"/>
        <w:rPr>
          <w:rFonts w:ascii="Times New Roman" w:hAnsi="Times New Roman" w:cs="Times New Roman"/>
        </w:rPr>
      </w:pPr>
    </w:p>
    <w:p w14:paraId="6EAA5BC9" w14:textId="556C9715" w:rsidR="007B4C8B" w:rsidRDefault="007B4C8B" w:rsidP="003A04BE">
      <w:pPr>
        <w:jc w:val="center"/>
        <w:outlineLvl w:val="0"/>
        <w:rPr>
          <w:rFonts w:ascii="Times New Roman" w:hAnsi="Times New Roman" w:cs="Times New Roman"/>
        </w:rPr>
      </w:pPr>
      <w:r w:rsidRPr="003A04BE">
        <w:rPr>
          <w:rFonts w:ascii="Times New Roman" w:hAnsi="Times New Roman" w:cs="Times New Roman"/>
        </w:rPr>
        <w:t>KEIJI NISHITANI</w:t>
      </w:r>
    </w:p>
    <w:p w14:paraId="5C178918" w14:textId="77777777" w:rsidR="003A04BE" w:rsidRDefault="003A04BE" w:rsidP="003A04BE">
      <w:pPr>
        <w:jc w:val="center"/>
        <w:rPr>
          <w:rFonts w:ascii="Times New Roman" w:hAnsi="Times New Roman" w:cs="Times New Roman"/>
        </w:rPr>
      </w:pPr>
    </w:p>
    <w:p w14:paraId="0DF34ECA" w14:textId="77777777" w:rsidR="003A04BE" w:rsidRPr="003A04BE" w:rsidRDefault="003A04BE" w:rsidP="003A04BE">
      <w:pPr>
        <w:jc w:val="center"/>
        <w:rPr>
          <w:rFonts w:ascii="Times New Roman" w:hAnsi="Times New Roman" w:cs="Times New Roman"/>
        </w:rPr>
      </w:pPr>
    </w:p>
    <w:p w14:paraId="1294CF0F" w14:textId="776C6ACB"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r>
      <w:r w:rsidRPr="00444CBC">
        <w:rPr>
          <w:rFonts w:ascii="Times New Roman" w:hAnsi="Times New Roman"/>
          <w:sz w:val="24"/>
        </w:rPr>
        <w:t xml:space="preserve">At </w:t>
      </w:r>
      <w:r>
        <w:rPr>
          <w:rFonts w:ascii="Times New Roman" w:hAnsi="Times New Roman"/>
          <w:sz w:val="24"/>
        </w:rPr>
        <w:t xml:space="preserve">the age of </w:t>
      </w:r>
      <w:r w:rsidRPr="00444CBC">
        <w:rPr>
          <w:rFonts w:ascii="Times New Roman" w:hAnsi="Times New Roman"/>
          <w:sz w:val="24"/>
        </w:rPr>
        <w:t xml:space="preserve">16, </w:t>
      </w:r>
      <w:proofErr w:type="spellStart"/>
      <w:r w:rsidRPr="00444CBC">
        <w:rPr>
          <w:rFonts w:ascii="Times New Roman" w:hAnsi="Times New Roman"/>
          <w:sz w:val="24"/>
        </w:rPr>
        <w:t>Keiji</w:t>
      </w:r>
      <w:proofErr w:type="spellEnd"/>
      <w:r w:rsidRPr="00444CBC">
        <w:rPr>
          <w:rFonts w:ascii="Times New Roman" w:hAnsi="Times New Roman"/>
          <w:sz w:val="24"/>
        </w:rPr>
        <w:t xml:space="preserve"> </w:t>
      </w:r>
      <w:proofErr w:type="spellStart"/>
      <w:r w:rsidRPr="00444CBC">
        <w:rPr>
          <w:rFonts w:ascii="Times New Roman" w:hAnsi="Times New Roman"/>
          <w:sz w:val="24"/>
        </w:rPr>
        <w:t>Nishitani</w:t>
      </w:r>
      <w:r>
        <w:rPr>
          <w:rFonts w:ascii="Times New Roman" w:hAnsi="Times New Roman"/>
          <w:sz w:val="24"/>
        </w:rPr>
        <w:t>’s</w:t>
      </w:r>
      <w:proofErr w:type="spellEnd"/>
      <w:r w:rsidRPr="00444CBC">
        <w:rPr>
          <w:rFonts w:ascii="Times New Roman" w:hAnsi="Times New Roman"/>
          <w:sz w:val="24"/>
        </w:rPr>
        <w:t xml:space="preserve"> (1900-1990)</w:t>
      </w:r>
      <w:r>
        <w:rPr>
          <w:rFonts w:ascii="Times New Roman" w:hAnsi="Times New Roman"/>
          <w:sz w:val="24"/>
        </w:rPr>
        <w:t xml:space="preserve"> </w:t>
      </w:r>
      <w:r w:rsidRPr="00444CBC">
        <w:rPr>
          <w:rFonts w:ascii="Times New Roman" w:hAnsi="Times New Roman"/>
          <w:sz w:val="24"/>
        </w:rPr>
        <w:t>father died</w:t>
      </w:r>
      <w:r>
        <w:rPr>
          <w:rFonts w:ascii="Times New Roman" w:hAnsi="Times New Roman"/>
          <w:sz w:val="24"/>
        </w:rPr>
        <w:t xml:space="preserve"> from an illness that,</w:t>
      </w:r>
      <w:r w:rsidRPr="00444CBC">
        <w:rPr>
          <w:rFonts w:ascii="Times New Roman" w:hAnsi="Times New Roman"/>
          <w:sz w:val="24"/>
        </w:rPr>
        <w:t xml:space="preserve"> afterwards,</w:t>
      </w:r>
      <w:r>
        <w:rPr>
          <w:rFonts w:ascii="Times New Roman" w:hAnsi="Times New Roman"/>
          <w:sz w:val="24"/>
        </w:rPr>
        <w:t xml:space="preserve"> the son</w:t>
      </w:r>
      <w:r w:rsidRPr="00444CBC">
        <w:rPr>
          <w:rFonts w:ascii="Times New Roman" w:hAnsi="Times New Roman"/>
          <w:sz w:val="24"/>
        </w:rPr>
        <w:t xml:space="preserve"> acquired from which he </w:t>
      </w:r>
      <w:r>
        <w:rPr>
          <w:rFonts w:ascii="Times New Roman" w:hAnsi="Times New Roman"/>
          <w:sz w:val="24"/>
        </w:rPr>
        <w:t>had to convalesce</w:t>
      </w:r>
      <w:r w:rsidRPr="00444CBC">
        <w:rPr>
          <w:rFonts w:ascii="Times New Roman" w:hAnsi="Times New Roman"/>
          <w:sz w:val="24"/>
        </w:rPr>
        <w:t xml:space="preserve"> for a year. In the introduction to </w:t>
      </w:r>
      <w:r w:rsidRPr="00444CBC">
        <w:rPr>
          <w:rFonts w:ascii="Times New Roman" w:hAnsi="Times New Roman"/>
          <w:i/>
          <w:sz w:val="24"/>
        </w:rPr>
        <w:t>The Self-</w:t>
      </w:r>
      <w:r>
        <w:rPr>
          <w:rFonts w:ascii="Times New Roman" w:hAnsi="Times New Roman"/>
          <w:i/>
          <w:sz w:val="24"/>
        </w:rPr>
        <w:t>Overcoming of Nihilism</w:t>
      </w:r>
      <w:r w:rsidRPr="00444CBC">
        <w:rPr>
          <w:rFonts w:ascii="Times New Roman" w:hAnsi="Times New Roman"/>
          <w:sz w:val="24"/>
        </w:rPr>
        <w:t>, the translator Graham Parkes comments that</w:t>
      </w:r>
      <w:r>
        <w:rPr>
          <w:rFonts w:ascii="Times New Roman" w:hAnsi="Times New Roman"/>
          <w:sz w:val="24"/>
        </w:rPr>
        <w:t xml:space="preserve"> the</w:t>
      </w:r>
      <w:r w:rsidRPr="00444CBC">
        <w:rPr>
          <w:rFonts w:ascii="Times New Roman" w:hAnsi="Times New Roman"/>
          <w:sz w:val="24"/>
        </w:rPr>
        <w:t xml:space="preserve"> loss of his father </w:t>
      </w:r>
      <w:r>
        <w:rPr>
          <w:rFonts w:ascii="Times New Roman" w:hAnsi="Times New Roman"/>
          <w:sz w:val="24"/>
        </w:rPr>
        <w:t xml:space="preserve">and his </w:t>
      </w:r>
      <w:proofErr w:type="gramStart"/>
      <w:r>
        <w:rPr>
          <w:rFonts w:ascii="Times New Roman" w:hAnsi="Times New Roman"/>
          <w:sz w:val="24"/>
        </w:rPr>
        <w:t>near death</w:t>
      </w:r>
      <w:proofErr w:type="gramEnd"/>
      <w:r>
        <w:rPr>
          <w:rFonts w:ascii="Times New Roman" w:hAnsi="Times New Roman"/>
          <w:sz w:val="24"/>
        </w:rPr>
        <w:t xml:space="preserve"> experience</w:t>
      </w:r>
      <w:r w:rsidRPr="00444CBC">
        <w:rPr>
          <w:rFonts w:ascii="Times New Roman" w:hAnsi="Times New Roman"/>
          <w:sz w:val="24"/>
        </w:rPr>
        <w:t xml:space="preserve"> drove him “to the enterprise of philosophy as an attempt to plumb the experience of nihilism to its depths” (xx). Moreover, </w:t>
      </w:r>
      <w:proofErr w:type="spellStart"/>
      <w:r w:rsidRPr="00444CBC">
        <w:rPr>
          <w:rFonts w:ascii="Times New Roman" w:hAnsi="Times New Roman"/>
          <w:sz w:val="24"/>
        </w:rPr>
        <w:t>Keiji</w:t>
      </w:r>
      <w:proofErr w:type="spellEnd"/>
      <w:r w:rsidRPr="00444CBC">
        <w:rPr>
          <w:rFonts w:ascii="Times New Roman" w:hAnsi="Times New Roman"/>
          <w:sz w:val="24"/>
        </w:rPr>
        <w:t xml:space="preserve"> </w:t>
      </w:r>
      <w:proofErr w:type="spellStart"/>
      <w:r w:rsidRPr="00444CBC">
        <w:rPr>
          <w:rFonts w:ascii="Times New Roman" w:hAnsi="Times New Roman"/>
          <w:sz w:val="24"/>
        </w:rPr>
        <w:t>Nishitani</w:t>
      </w:r>
      <w:proofErr w:type="spellEnd"/>
      <w:r w:rsidRPr="00444CBC">
        <w:rPr>
          <w:rFonts w:ascii="Times New Roman" w:hAnsi="Times New Roman"/>
          <w:sz w:val="24"/>
        </w:rPr>
        <w:t xml:space="preserve"> saw how “The Pacific War” incinerated Japan’s nationalist ambitions, turned her cities into a “wasteland”, and immolated his family, friends, and people. Human disasters</w:t>
      </w:r>
      <w:r>
        <w:rPr>
          <w:rFonts w:ascii="Times New Roman" w:hAnsi="Times New Roman"/>
          <w:sz w:val="24"/>
        </w:rPr>
        <w:t>,</w:t>
      </w:r>
      <w:r w:rsidRPr="00444CBC">
        <w:rPr>
          <w:rFonts w:ascii="Times New Roman" w:hAnsi="Times New Roman"/>
          <w:sz w:val="24"/>
        </w:rPr>
        <w:t xml:space="preserve"> more than natural disasters</w:t>
      </w:r>
      <w:r>
        <w:rPr>
          <w:rFonts w:ascii="Times New Roman" w:hAnsi="Times New Roman"/>
          <w:sz w:val="24"/>
        </w:rPr>
        <w:t>, led him</w:t>
      </w:r>
      <w:r w:rsidRPr="00444CBC">
        <w:rPr>
          <w:rFonts w:ascii="Times New Roman" w:hAnsi="Times New Roman"/>
          <w:sz w:val="24"/>
        </w:rPr>
        <w:t xml:space="preserve"> to nihilism.</w:t>
      </w:r>
    </w:p>
    <w:p w14:paraId="71D83582" w14:textId="75701002"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r>
      <w:proofErr w:type="spellStart"/>
      <w:r w:rsidRPr="00444CBC">
        <w:rPr>
          <w:rFonts w:ascii="Times New Roman" w:hAnsi="Times New Roman"/>
          <w:sz w:val="24"/>
        </w:rPr>
        <w:t>Nishitani’s</w:t>
      </w:r>
      <w:proofErr w:type="spellEnd"/>
      <w:r w:rsidRPr="00444CBC">
        <w:rPr>
          <w:rFonts w:ascii="Times New Roman" w:hAnsi="Times New Roman"/>
          <w:sz w:val="24"/>
        </w:rPr>
        <w:t xml:space="preserve"> driving concern was to help modern people confront the </w:t>
      </w:r>
      <w:r w:rsidRPr="0098786A">
        <w:rPr>
          <w:rFonts w:ascii="Times New Roman" w:hAnsi="Times New Roman"/>
          <w:i/>
          <w:sz w:val="24"/>
        </w:rPr>
        <w:t>angst</w:t>
      </w:r>
      <w:r w:rsidRPr="00444CBC">
        <w:rPr>
          <w:rFonts w:ascii="Times New Roman" w:hAnsi="Times New Roman"/>
          <w:sz w:val="24"/>
        </w:rPr>
        <w:t xml:space="preserve"> of contemporary doubt</w:t>
      </w:r>
      <w:r>
        <w:rPr>
          <w:rFonts w:ascii="Times New Roman" w:hAnsi="Times New Roman"/>
          <w:sz w:val="24"/>
        </w:rPr>
        <w:t xml:space="preserve"> that remained after the economic, political, and social carnage of the Great Depression and World War II</w:t>
      </w:r>
      <w:r w:rsidRPr="00444CBC">
        <w:rPr>
          <w:rFonts w:ascii="Times New Roman" w:hAnsi="Times New Roman"/>
          <w:sz w:val="24"/>
        </w:rPr>
        <w:t>.</w:t>
      </w:r>
      <w:r>
        <w:rPr>
          <w:rFonts w:ascii="Times New Roman" w:hAnsi="Times New Roman"/>
          <w:sz w:val="24"/>
        </w:rPr>
        <w:t xml:space="preserve"> After the war, it became apparent that traditional institutions had failed to provide a meaningful and reliable reason to live. As such, an institution that fails to motivate people to want to survive and risk is useless. Yet, without viable replacements,</w:t>
      </w:r>
      <w:r w:rsidRPr="00444CBC">
        <w:rPr>
          <w:rFonts w:ascii="Times New Roman" w:hAnsi="Times New Roman"/>
          <w:sz w:val="24"/>
        </w:rPr>
        <w:t xml:space="preserve"> </w:t>
      </w:r>
      <w:r>
        <w:rPr>
          <w:rFonts w:ascii="Times New Roman" w:hAnsi="Times New Roman"/>
          <w:sz w:val="24"/>
        </w:rPr>
        <w:t xml:space="preserve">people feel the loss and anxiety that is existential </w:t>
      </w:r>
      <w:r w:rsidRPr="0098786A">
        <w:rPr>
          <w:rFonts w:ascii="Times New Roman" w:hAnsi="Times New Roman"/>
          <w:i/>
          <w:sz w:val="24"/>
        </w:rPr>
        <w:t>angst</w:t>
      </w:r>
      <w:r>
        <w:rPr>
          <w:rFonts w:ascii="Times New Roman" w:hAnsi="Times New Roman"/>
          <w:sz w:val="24"/>
        </w:rPr>
        <w:t xml:space="preserve">. </w:t>
      </w:r>
      <w:proofErr w:type="spellStart"/>
      <w:r>
        <w:rPr>
          <w:rFonts w:ascii="Times New Roman" w:hAnsi="Times New Roman"/>
          <w:sz w:val="24"/>
        </w:rPr>
        <w:t>Nishitani</w:t>
      </w:r>
      <w:proofErr w:type="spellEnd"/>
      <w:r>
        <w:rPr>
          <w:rFonts w:ascii="Times New Roman" w:hAnsi="Times New Roman"/>
          <w:sz w:val="24"/>
        </w:rPr>
        <w:t xml:space="preserve"> captured half the process of change by helping people conf</w:t>
      </w:r>
      <w:r w:rsidR="0097701F">
        <w:rPr>
          <w:rFonts w:ascii="Times New Roman" w:hAnsi="Times New Roman"/>
          <w:sz w:val="24"/>
        </w:rPr>
        <w:t>ront the emptiness of tradition:</w:t>
      </w:r>
      <w:r>
        <w:rPr>
          <w:rFonts w:ascii="Times New Roman" w:hAnsi="Times New Roman"/>
          <w:sz w:val="24"/>
        </w:rPr>
        <w:t xml:space="preserve"> </w:t>
      </w:r>
    </w:p>
    <w:p w14:paraId="0E89ABE0" w14:textId="4FACB6E1" w:rsidR="007B4C8B" w:rsidRDefault="007B4C8B" w:rsidP="003A04BE">
      <w:pPr>
        <w:pStyle w:val="Student"/>
        <w:tabs>
          <w:tab w:val="left" w:pos="810"/>
        </w:tabs>
        <w:ind w:left="1440"/>
        <w:contextualSpacing/>
        <w:rPr>
          <w:rFonts w:ascii="Times New Roman" w:hAnsi="Times New Roman"/>
          <w:sz w:val="24"/>
        </w:rPr>
      </w:pPr>
      <w:r w:rsidRPr="00444CBC">
        <w:rPr>
          <w:rFonts w:ascii="Times New Roman" w:hAnsi="Times New Roman"/>
          <w:sz w:val="24"/>
        </w:rPr>
        <w:t xml:space="preserve">Religion, to judge from current conditions in which many people are in fact getting along without it, is clearly not the kind of necessity that food is. . . Religion has to do with life </w:t>
      </w:r>
      <w:r>
        <w:rPr>
          <w:rFonts w:ascii="Times New Roman" w:hAnsi="Times New Roman"/>
          <w:sz w:val="24"/>
        </w:rPr>
        <w:t>itself</w:t>
      </w:r>
      <w:r w:rsidRPr="00444CBC">
        <w:rPr>
          <w:rFonts w:ascii="Times New Roman" w:hAnsi="Times New Roman"/>
          <w:sz w:val="24"/>
        </w:rPr>
        <w:t xml:space="preserve">. Whether the life we are living will end up in extinction or in the attainment of eternal life is a matter of the </w:t>
      </w:r>
      <w:r w:rsidRPr="00444CBC">
        <w:rPr>
          <w:rFonts w:ascii="Times New Roman" w:hAnsi="Times New Roman"/>
          <w:sz w:val="24"/>
        </w:rPr>
        <w:lastRenderedPageBreak/>
        <w:t>utmost importance for life itself</w:t>
      </w:r>
      <w:proofErr w:type="gramStart"/>
      <w:r w:rsidRPr="00444CBC">
        <w:rPr>
          <w:rFonts w:ascii="Times New Roman" w:hAnsi="Times New Roman"/>
          <w:sz w:val="24"/>
        </w:rPr>
        <w:t>. . .</w:t>
      </w:r>
      <w:r w:rsidR="0097701F">
        <w:rPr>
          <w:rFonts w:ascii="Times New Roman" w:hAnsi="Times New Roman"/>
          <w:sz w:val="24"/>
        </w:rPr>
        <w:t xml:space="preserve"> .</w:t>
      </w:r>
      <w:proofErr w:type="gramEnd"/>
      <w:r w:rsidRPr="00444CBC">
        <w:rPr>
          <w:rFonts w:ascii="Times New Roman" w:hAnsi="Times New Roman"/>
          <w:sz w:val="24"/>
        </w:rPr>
        <w:t xml:space="preserve"> Indeed, this is why religion is an indispensable necessity for those very people who fail to see the need for it</w:t>
      </w:r>
      <w:r w:rsidR="0097701F">
        <w:rPr>
          <w:rFonts w:ascii="Times New Roman" w:hAnsi="Times New Roman"/>
          <w:sz w:val="24"/>
        </w:rPr>
        <w:t>.</w:t>
      </w:r>
      <w:r w:rsidRPr="00444CBC">
        <w:rPr>
          <w:rFonts w:ascii="Times New Roman" w:hAnsi="Times New Roman"/>
          <w:sz w:val="24"/>
        </w:rPr>
        <w:t xml:space="preserve"> (</w:t>
      </w:r>
      <w:r w:rsidRPr="00B3087C">
        <w:rPr>
          <w:rFonts w:ascii="Times New Roman" w:hAnsi="Times New Roman"/>
          <w:i/>
          <w:sz w:val="24"/>
        </w:rPr>
        <w:t>RN</w:t>
      </w:r>
      <w:r w:rsidRPr="00444CBC">
        <w:rPr>
          <w:rFonts w:ascii="Times New Roman" w:hAnsi="Times New Roman"/>
          <w:i/>
          <w:sz w:val="24"/>
        </w:rPr>
        <w:t xml:space="preserve"> </w:t>
      </w:r>
      <w:r>
        <w:rPr>
          <w:rFonts w:ascii="Times New Roman" w:hAnsi="Times New Roman"/>
          <w:sz w:val="24"/>
        </w:rPr>
        <w:t>2)</w:t>
      </w:r>
      <w:r w:rsidRPr="00444CBC">
        <w:rPr>
          <w:rFonts w:ascii="Times New Roman" w:hAnsi="Times New Roman"/>
          <w:sz w:val="24"/>
        </w:rPr>
        <w:t xml:space="preserve"> </w:t>
      </w:r>
    </w:p>
    <w:p w14:paraId="5293565D" w14:textId="77777777"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t>In the depth of personal and social depression,</w:t>
      </w:r>
      <w:r w:rsidRPr="00444CBC">
        <w:rPr>
          <w:rFonts w:ascii="Times New Roman" w:hAnsi="Times New Roman"/>
          <w:sz w:val="24"/>
        </w:rPr>
        <w:t xml:space="preserve"> “. . . religion poses as a starting point the question: ‘For what purpose do I exist’”? . . . “Why do we exist at all? Is not our very existence and human life ultimately meaningless? . . . when we have become a question to ourselves, the religious quest awakens within us” (</w:t>
      </w:r>
      <w:r w:rsidRPr="00B3087C">
        <w:rPr>
          <w:rFonts w:ascii="Times New Roman" w:hAnsi="Times New Roman"/>
          <w:i/>
          <w:sz w:val="24"/>
        </w:rPr>
        <w:t>RN</w:t>
      </w:r>
      <w:r>
        <w:rPr>
          <w:rFonts w:ascii="Times New Roman" w:hAnsi="Times New Roman"/>
          <w:sz w:val="24"/>
        </w:rPr>
        <w:t xml:space="preserve"> </w:t>
      </w:r>
      <w:r w:rsidRPr="00444CBC">
        <w:rPr>
          <w:rFonts w:ascii="Times New Roman" w:hAnsi="Times New Roman"/>
          <w:sz w:val="24"/>
        </w:rPr>
        <w:t xml:space="preserve">3). </w:t>
      </w:r>
      <w:r>
        <w:rPr>
          <w:rFonts w:ascii="Times New Roman" w:hAnsi="Times New Roman"/>
          <w:sz w:val="24"/>
        </w:rPr>
        <w:t>In every age, a renewed philosophy of religion charts new courses for people’s religious institutions to follow.</w:t>
      </w:r>
    </w:p>
    <w:p w14:paraId="79650B25" w14:textId="64F47218"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r>
      <w:r w:rsidRPr="00444CBC">
        <w:rPr>
          <w:rFonts w:ascii="Times New Roman" w:hAnsi="Times New Roman"/>
          <w:sz w:val="24"/>
        </w:rPr>
        <w:t xml:space="preserve">Nihilism is central to </w:t>
      </w:r>
      <w:proofErr w:type="spellStart"/>
      <w:r w:rsidRPr="00444CBC">
        <w:rPr>
          <w:rFonts w:ascii="Times New Roman" w:hAnsi="Times New Roman"/>
          <w:sz w:val="24"/>
        </w:rPr>
        <w:t>Nishitani’s</w:t>
      </w:r>
      <w:proofErr w:type="spellEnd"/>
      <w:r w:rsidRPr="00444CBC">
        <w:rPr>
          <w:rFonts w:ascii="Times New Roman" w:hAnsi="Times New Roman"/>
          <w:sz w:val="24"/>
        </w:rPr>
        <w:t xml:space="preserve"> philosophical observations. </w:t>
      </w:r>
      <w:r>
        <w:rPr>
          <w:rFonts w:ascii="Times New Roman" w:hAnsi="Times New Roman"/>
          <w:sz w:val="24"/>
        </w:rPr>
        <w:t xml:space="preserve">This is true </w:t>
      </w:r>
      <w:r w:rsidRPr="00444CBC">
        <w:rPr>
          <w:rFonts w:ascii="Times New Roman" w:hAnsi="Times New Roman"/>
          <w:sz w:val="24"/>
        </w:rPr>
        <w:t xml:space="preserve">for </w:t>
      </w:r>
      <w:r>
        <w:rPr>
          <w:rFonts w:ascii="Times New Roman" w:hAnsi="Times New Roman"/>
          <w:sz w:val="24"/>
        </w:rPr>
        <w:t>m</w:t>
      </w:r>
      <w:r w:rsidRPr="00444CBC">
        <w:rPr>
          <w:rFonts w:ascii="Times New Roman" w:hAnsi="Times New Roman"/>
          <w:sz w:val="24"/>
        </w:rPr>
        <w:t>any of us who travel to the multitude of gigantic metropolises</w:t>
      </w:r>
      <w:r>
        <w:rPr>
          <w:rFonts w:ascii="Times New Roman" w:hAnsi="Times New Roman"/>
          <w:sz w:val="24"/>
        </w:rPr>
        <w:t xml:space="preserve"> throughout the world</w:t>
      </w:r>
      <w:r w:rsidRPr="00444CBC">
        <w:rPr>
          <w:rFonts w:ascii="Times New Roman" w:hAnsi="Times New Roman"/>
          <w:sz w:val="24"/>
        </w:rPr>
        <w:t>, with masses of people frenetic</w:t>
      </w:r>
      <w:r w:rsidR="0097701F">
        <w:rPr>
          <w:rFonts w:ascii="Times New Roman" w:hAnsi="Times New Roman"/>
          <w:sz w:val="24"/>
        </w:rPr>
        <w:t>ally crunched “24/7.”</w:t>
      </w:r>
      <w:r>
        <w:rPr>
          <w:rFonts w:ascii="Times New Roman" w:hAnsi="Times New Roman"/>
          <w:sz w:val="24"/>
        </w:rPr>
        <w:t xml:space="preserve"> I</w:t>
      </w:r>
      <w:r w:rsidRPr="00444CBC">
        <w:rPr>
          <w:rFonts w:ascii="Times New Roman" w:hAnsi="Times New Roman"/>
          <w:sz w:val="24"/>
        </w:rPr>
        <w:t>f we ever pause from our self-important responsibilities and indulgences, the ever-lurking nihilistic question about one’s true purpose will perch on our so</w:t>
      </w:r>
      <w:r>
        <w:rPr>
          <w:rFonts w:ascii="Times New Roman" w:hAnsi="Times New Roman"/>
          <w:sz w:val="24"/>
        </w:rPr>
        <w:t>ulful shoulder</w:t>
      </w:r>
      <w:r w:rsidRPr="00444CBC">
        <w:rPr>
          <w:rFonts w:ascii="Times New Roman" w:hAnsi="Times New Roman"/>
          <w:sz w:val="24"/>
        </w:rPr>
        <w:t>. Non-human nature cannot ask such a question. It is human nature to question the meaning of life, the purpose of ac</w:t>
      </w:r>
      <w:r>
        <w:rPr>
          <w:rFonts w:ascii="Times New Roman" w:hAnsi="Times New Roman"/>
          <w:sz w:val="24"/>
        </w:rPr>
        <w:t>tivity, the insult of death.</w:t>
      </w:r>
    </w:p>
    <w:p w14:paraId="346970B8" w14:textId="1B7D267B" w:rsidR="007B4C8B" w:rsidRPr="004A215A" w:rsidRDefault="007B4C8B" w:rsidP="003A04BE">
      <w:pPr>
        <w:pStyle w:val="Student"/>
        <w:tabs>
          <w:tab w:val="left" w:pos="810"/>
        </w:tabs>
        <w:contextualSpacing/>
        <w:rPr>
          <w:rFonts w:ascii="Times New Roman" w:hAnsi="Times New Roman"/>
          <w:sz w:val="24"/>
        </w:rPr>
      </w:pPr>
      <w:r>
        <w:rPr>
          <w:rFonts w:ascii="Times New Roman" w:hAnsi="Times New Roman"/>
          <w:sz w:val="24"/>
        </w:rPr>
        <w:tab/>
      </w:r>
      <w:proofErr w:type="spellStart"/>
      <w:r w:rsidRPr="00444CBC">
        <w:rPr>
          <w:rFonts w:ascii="Times New Roman" w:hAnsi="Times New Roman"/>
          <w:sz w:val="24"/>
        </w:rPr>
        <w:t>N</w:t>
      </w:r>
      <w:r>
        <w:rPr>
          <w:rFonts w:ascii="Times New Roman" w:hAnsi="Times New Roman"/>
          <w:sz w:val="24"/>
        </w:rPr>
        <w:t>ishitani</w:t>
      </w:r>
      <w:proofErr w:type="spellEnd"/>
      <w:r>
        <w:rPr>
          <w:rFonts w:ascii="Times New Roman" w:hAnsi="Times New Roman"/>
          <w:sz w:val="24"/>
        </w:rPr>
        <w:t>, the Buddhist and the e</w:t>
      </w:r>
      <w:r w:rsidRPr="00444CBC">
        <w:rPr>
          <w:rFonts w:ascii="Times New Roman" w:hAnsi="Times New Roman"/>
          <w:sz w:val="24"/>
        </w:rPr>
        <w:t xml:space="preserve">xistentialist, viewed existence as a physicalist. That is, everything that exists can </w:t>
      </w:r>
      <w:r>
        <w:rPr>
          <w:rFonts w:ascii="Times New Roman" w:hAnsi="Times New Roman"/>
          <w:sz w:val="24"/>
        </w:rPr>
        <w:t>be traced to a material cause; e</w:t>
      </w:r>
      <w:r w:rsidRPr="00444CBC">
        <w:rPr>
          <w:rFonts w:ascii="Times New Roman" w:hAnsi="Times New Roman"/>
          <w:sz w:val="24"/>
        </w:rPr>
        <w:t>ver</w:t>
      </w:r>
      <w:r>
        <w:rPr>
          <w:rFonts w:ascii="Times New Roman" w:hAnsi="Times New Roman"/>
          <w:sz w:val="24"/>
        </w:rPr>
        <w:t>y</w:t>
      </w:r>
      <w:r w:rsidRPr="00444CBC">
        <w:rPr>
          <w:rFonts w:ascii="Times New Roman" w:hAnsi="Times New Roman"/>
          <w:sz w:val="24"/>
        </w:rPr>
        <w:t xml:space="preserve">thing depends on something </w:t>
      </w:r>
      <w:r>
        <w:rPr>
          <w:rFonts w:ascii="Times New Roman" w:hAnsi="Times New Roman"/>
          <w:sz w:val="24"/>
        </w:rPr>
        <w:t>prior for its origin. In Buddhist philosophy this is called</w:t>
      </w:r>
      <w:r w:rsidRPr="00444CBC">
        <w:rPr>
          <w:rFonts w:ascii="Times New Roman" w:hAnsi="Times New Roman"/>
          <w:sz w:val="24"/>
        </w:rPr>
        <w:t xml:space="preserve"> dependent origination</w:t>
      </w:r>
      <w:r>
        <w:rPr>
          <w:rFonts w:ascii="Times New Roman" w:hAnsi="Times New Roman"/>
          <w:sz w:val="24"/>
        </w:rPr>
        <w:t xml:space="preserve"> </w:t>
      </w:r>
      <w:r w:rsidRPr="00444CBC">
        <w:rPr>
          <w:rFonts w:ascii="Times New Roman" w:hAnsi="Times New Roman"/>
          <w:sz w:val="24"/>
        </w:rPr>
        <w:t>(</w:t>
      </w:r>
      <w:r>
        <w:rPr>
          <w:rFonts w:ascii="Times New Roman" w:hAnsi="Times New Roman"/>
          <w:sz w:val="24"/>
        </w:rPr>
        <w:t xml:space="preserve">Sanskrit: </w:t>
      </w:r>
      <w:proofErr w:type="spellStart"/>
      <w:r w:rsidRPr="00962EAC">
        <w:rPr>
          <w:rFonts w:ascii="Times New Roman" w:hAnsi="Times New Roman"/>
          <w:i/>
          <w:sz w:val="24"/>
        </w:rPr>
        <w:t>pratītyasamutpāda</w:t>
      </w:r>
      <w:proofErr w:type="spellEnd"/>
      <w:r w:rsidRPr="00444CBC">
        <w:rPr>
          <w:rFonts w:ascii="Times New Roman" w:hAnsi="Times New Roman"/>
          <w:sz w:val="24"/>
        </w:rPr>
        <w:t xml:space="preserve">). </w:t>
      </w:r>
      <w:r>
        <w:rPr>
          <w:rFonts w:ascii="Times New Roman" w:hAnsi="Times New Roman"/>
          <w:sz w:val="24"/>
        </w:rPr>
        <w:t>In his article “Mind in Indian Buddhist Philosophy” (</w:t>
      </w:r>
      <w:r w:rsidR="0097701F">
        <w:rPr>
          <w:rFonts w:ascii="Times New Roman" w:hAnsi="Times New Roman"/>
          <w:sz w:val="24"/>
        </w:rPr>
        <w:t>“</w:t>
      </w:r>
      <w:r w:rsidRPr="0097701F">
        <w:rPr>
          <w:rFonts w:ascii="Times New Roman" w:hAnsi="Times New Roman"/>
          <w:sz w:val="24"/>
        </w:rPr>
        <w:t>MI</w:t>
      </w:r>
      <w:r w:rsidR="0097701F">
        <w:rPr>
          <w:rFonts w:ascii="Times New Roman" w:hAnsi="Times New Roman"/>
          <w:sz w:val="24"/>
        </w:rPr>
        <w:t>”</w:t>
      </w:r>
      <w:r>
        <w:rPr>
          <w:rFonts w:ascii="Times New Roman" w:hAnsi="Times New Roman"/>
          <w:sz w:val="24"/>
        </w:rPr>
        <w:t xml:space="preserve">), Christian </w:t>
      </w:r>
      <w:proofErr w:type="spellStart"/>
      <w:r>
        <w:rPr>
          <w:rFonts w:ascii="Times New Roman" w:hAnsi="Times New Roman"/>
          <w:sz w:val="24"/>
        </w:rPr>
        <w:t>Coseru</w:t>
      </w:r>
      <w:proofErr w:type="spellEnd"/>
      <w:r>
        <w:rPr>
          <w:rFonts w:ascii="Times New Roman" w:hAnsi="Times New Roman"/>
          <w:sz w:val="24"/>
        </w:rPr>
        <w:t xml:space="preserve"> makes the connection between </w:t>
      </w:r>
      <w:proofErr w:type="spellStart"/>
      <w:r w:rsidRPr="00962EAC">
        <w:rPr>
          <w:rFonts w:ascii="Times New Roman" w:hAnsi="Times New Roman"/>
          <w:i/>
          <w:sz w:val="24"/>
        </w:rPr>
        <w:t>pratītyasamutpāda</w:t>
      </w:r>
      <w:proofErr w:type="spellEnd"/>
      <w:r>
        <w:rPr>
          <w:rFonts w:ascii="Times New Roman" w:hAnsi="Times New Roman"/>
          <w:sz w:val="24"/>
        </w:rPr>
        <w:t xml:space="preserve"> and </w:t>
      </w:r>
      <w:proofErr w:type="spellStart"/>
      <w:r w:rsidRPr="004D73E9">
        <w:rPr>
          <w:rFonts w:ascii="Times New Roman" w:hAnsi="Times New Roman"/>
          <w:i/>
          <w:sz w:val="24"/>
        </w:rPr>
        <w:t>Śūnyatā</w:t>
      </w:r>
      <w:proofErr w:type="spellEnd"/>
      <w:proofErr w:type="gramStart"/>
      <w:r>
        <w:rPr>
          <w:rFonts w:ascii="Times New Roman" w:hAnsi="Times New Roman"/>
          <w:sz w:val="24"/>
        </w:rPr>
        <w:t xml:space="preserve">: </w:t>
      </w:r>
      <w:r w:rsidRPr="00444CBC">
        <w:rPr>
          <w:rFonts w:ascii="Times New Roman" w:hAnsi="Times New Roman"/>
          <w:sz w:val="24"/>
        </w:rPr>
        <w:t xml:space="preserve"> </w:t>
      </w:r>
      <w:r>
        <w:rPr>
          <w:rFonts w:ascii="Times New Roman" w:hAnsi="Times New Roman"/>
          <w:sz w:val="24"/>
        </w:rPr>
        <w:t>“</w:t>
      </w:r>
      <w:proofErr w:type="gramEnd"/>
      <w:r>
        <w:rPr>
          <w:rFonts w:ascii="Times New Roman" w:hAnsi="Times New Roman"/>
          <w:sz w:val="24"/>
        </w:rPr>
        <w:t xml:space="preserve">following </w:t>
      </w:r>
      <w:r w:rsidRPr="00444CBC">
        <w:rPr>
          <w:rFonts w:ascii="Times New Roman" w:hAnsi="Times New Roman"/>
          <w:sz w:val="24"/>
        </w:rPr>
        <w:t>Nagarjuna</w:t>
      </w:r>
      <w:r>
        <w:rPr>
          <w:rFonts w:ascii="Times New Roman" w:hAnsi="Times New Roman"/>
          <w:sz w:val="24"/>
        </w:rPr>
        <w:t>’s</w:t>
      </w:r>
      <w:r w:rsidRPr="00444CBC">
        <w:rPr>
          <w:rFonts w:ascii="Times New Roman" w:hAnsi="Times New Roman"/>
          <w:sz w:val="24"/>
        </w:rPr>
        <w:t xml:space="preserve"> </w:t>
      </w:r>
      <w:r>
        <w:rPr>
          <w:rFonts w:ascii="Times New Roman" w:hAnsi="Times New Roman"/>
          <w:sz w:val="24"/>
        </w:rPr>
        <w:t xml:space="preserve">[an </w:t>
      </w:r>
      <w:r w:rsidRPr="00444CBC">
        <w:rPr>
          <w:rFonts w:ascii="Times New Roman" w:hAnsi="Times New Roman"/>
          <w:sz w:val="24"/>
        </w:rPr>
        <w:t>Indian Buddhist</w:t>
      </w:r>
      <w:r>
        <w:rPr>
          <w:rFonts w:ascii="Times New Roman" w:hAnsi="Times New Roman"/>
          <w:sz w:val="24"/>
        </w:rPr>
        <w:t xml:space="preserve"> </w:t>
      </w:r>
      <w:r w:rsidRPr="00444CBC">
        <w:rPr>
          <w:rFonts w:ascii="Times New Roman" w:hAnsi="Times New Roman"/>
          <w:sz w:val="24"/>
        </w:rPr>
        <w:t xml:space="preserve"> philosopher</w:t>
      </w:r>
      <w:r>
        <w:rPr>
          <w:rFonts w:ascii="Times New Roman" w:hAnsi="Times New Roman"/>
          <w:sz w:val="24"/>
        </w:rPr>
        <w:t xml:space="preserve"> (c. 150 – c. 250 CE)] </w:t>
      </w:r>
      <w:r w:rsidRPr="00444CBC">
        <w:rPr>
          <w:rFonts w:ascii="Times New Roman" w:hAnsi="Times New Roman"/>
          <w:i/>
          <w:sz w:val="24"/>
        </w:rPr>
        <w:lastRenderedPageBreak/>
        <w:t>Foundation of the Middle Way</w:t>
      </w:r>
      <w:r>
        <w:rPr>
          <w:rFonts w:ascii="Times New Roman" w:hAnsi="Times New Roman"/>
          <w:sz w:val="24"/>
        </w:rPr>
        <w:t>, is that all things, including all cognitive episodes, by virtue of being the product of cause and conditions, lack inherent existence (</w:t>
      </w:r>
      <w:proofErr w:type="spellStart"/>
      <w:r>
        <w:rPr>
          <w:rFonts w:ascii="Times New Roman" w:hAnsi="Times New Roman"/>
          <w:i/>
          <w:sz w:val="24"/>
        </w:rPr>
        <w:t>sabhava</w:t>
      </w:r>
      <w:proofErr w:type="spellEnd"/>
      <w:r>
        <w:rPr>
          <w:rFonts w:ascii="Times New Roman" w:hAnsi="Times New Roman"/>
          <w:sz w:val="24"/>
        </w:rPr>
        <w:t>) and are thus empty (</w:t>
      </w:r>
      <w:proofErr w:type="spellStart"/>
      <w:r>
        <w:rPr>
          <w:rFonts w:ascii="Times New Roman" w:hAnsi="Times New Roman"/>
          <w:i/>
          <w:sz w:val="24"/>
        </w:rPr>
        <w:t>sunya</w:t>
      </w:r>
      <w:proofErr w:type="spellEnd"/>
      <w:r>
        <w:rPr>
          <w:rFonts w:ascii="Times New Roman" w:hAnsi="Times New Roman"/>
          <w:sz w:val="24"/>
        </w:rPr>
        <w:t>). That is, nothing truly exits on its own, and no entity or mental state has its characteristics intrinsically</w:t>
      </w:r>
      <w:r w:rsidR="004F1E72">
        <w:rPr>
          <w:rFonts w:ascii="Times New Roman" w:hAnsi="Times New Roman"/>
          <w:sz w:val="24"/>
        </w:rPr>
        <w:t>”</w:t>
      </w:r>
      <w:r>
        <w:rPr>
          <w:rFonts w:ascii="Times New Roman" w:hAnsi="Times New Roman"/>
          <w:sz w:val="24"/>
        </w:rPr>
        <w:t xml:space="preserve"> (70)</w:t>
      </w:r>
      <w:r w:rsidR="004F1E72">
        <w:rPr>
          <w:rFonts w:ascii="Times New Roman" w:hAnsi="Times New Roman"/>
          <w:sz w:val="24"/>
        </w:rPr>
        <w:t>.</w:t>
      </w:r>
      <w:r>
        <w:rPr>
          <w:rFonts w:ascii="Times New Roman" w:hAnsi="Times New Roman"/>
          <w:sz w:val="24"/>
        </w:rPr>
        <w:t xml:space="preserve"> Semantically, when a person says that they “know </w:t>
      </w:r>
      <w:proofErr w:type="spellStart"/>
      <w:r>
        <w:rPr>
          <w:rFonts w:ascii="Times New Roman" w:hAnsi="Times New Roman"/>
          <w:sz w:val="24"/>
        </w:rPr>
        <w:t>some thing</w:t>
      </w:r>
      <w:proofErr w:type="spellEnd"/>
      <w:r>
        <w:rPr>
          <w:rFonts w:ascii="Times New Roman" w:hAnsi="Times New Roman"/>
          <w:sz w:val="24"/>
        </w:rPr>
        <w:t>” they inherently acknowledge that “thing” might never have been, might disappear, might not be; beyond the limits of our material explanations, there will always remain the no-thingness of our ignorance.</w:t>
      </w:r>
    </w:p>
    <w:p w14:paraId="4C161A6F" w14:textId="039A459A"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t>For the Buddhist, there cannot exist a single object, or unity, out of which all else derives its existence</w:t>
      </w:r>
      <w:r w:rsidR="00BA26C0">
        <w:rPr>
          <w:rFonts w:ascii="Times New Roman" w:hAnsi="Times New Roman"/>
          <w:sz w:val="24"/>
        </w:rPr>
        <w:t xml:space="preserve"> </w:t>
      </w:r>
      <w:r>
        <w:rPr>
          <w:rFonts w:ascii="Times New Roman" w:hAnsi="Times New Roman"/>
          <w:sz w:val="24"/>
        </w:rPr>
        <w:t xml:space="preserve">because, to be such, there must be a prior cause </w:t>
      </w:r>
      <w:r w:rsidRPr="00572E40">
        <w:rPr>
          <w:rFonts w:ascii="Times New Roman" w:hAnsi="Times New Roman"/>
          <w:i/>
          <w:sz w:val="24"/>
        </w:rPr>
        <w:t>ad infinitum</w:t>
      </w:r>
      <w:r>
        <w:rPr>
          <w:rFonts w:ascii="Times New Roman" w:hAnsi="Times New Roman"/>
          <w:sz w:val="24"/>
        </w:rPr>
        <w:t xml:space="preserve">. </w:t>
      </w:r>
      <w:r w:rsidRPr="00444CBC">
        <w:rPr>
          <w:rFonts w:ascii="Times New Roman" w:hAnsi="Times New Roman"/>
          <w:sz w:val="24"/>
        </w:rPr>
        <w:t>There is no-thing that is an original</w:t>
      </w:r>
      <w:r>
        <w:rPr>
          <w:rFonts w:ascii="Times New Roman" w:hAnsi="Times New Roman"/>
          <w:sz w:val="24"/>
        </w:rPr>
        <w:t xml:space="preserve"> first cause</w:t>
      </w:r>
      <w:r w:rsidRPr="00444CBC">
        <w:rPr>
          <w:rFonts w:ascii="Times New Roman" w:hAnsi="Times New Roman"/>
          <w:sz w:val="24"/>
        </w:rPr>
        <w:t xml:space="preserve">. There is no substantial ultimate reality other than that there is no-thing. An ultimate, original, first prepotency does not exist. Things were not created </w:t>
      </w:r>
      <w:r w:rsidRPr="000A12D0">
        <w:rPr>
          <w:rFonts w:ascii="Times New Roman" w:hAnsi="Times New Roman"/>
          <w:i/>
          <w:sz w:val="24"/>
        </w:rPr>
        <w:t>ex nihilo</w:t>
      </w:r>
      <w:r w:rsidRPr="00444CBC">
        <w:rPr>
          <w:rFonts w:ascii="Times New Roman" w:hAnsi="Times New Roman"/>
          <w:sz w:val="24"/>
        </w:rPr>
        <w:t xml:space="preserve"> – out of nothing. </w:t>
      </w:r>
      <w:proofErr w:type="spellStart"/>
      <w:r>
        <w:rPr>
          <w:rFonts w:ascii="Times New Roman" w:hAnsi="Times New Roman"/>
          <w:sz w:val="24"/>
        </w:rPr>
        <w:t>Nishitani</w:t>
      </w:r>
      <w:proofErr w:type="spellEnd"/>
      <w:r>
        <w:rPr>
          <w:rFonts w:ascii="Times New Roman" w:hAnsi="Times New Roman"/>
          <w:sz w:val="24"/>
        </w:rPr>
        <w:t xml:space="preserve"> emphasizes the </w:t>
      </w:r>
      <w:r w:rsidRPr="004138B0">
        <w:rPr>
          <w:rFonts w:ascii="Times New Roman" w:hAnsi="Times New Roman"/>
          <w:i/>
          <w:sz w:val="24"/>
        </w:rPr>
        <w:t>nihil</w:t>
      </w:r>
      <w:r>
        <w:rPr>
          <w:rFonts w:ascii="Times New Roman" w:hAnsi="Times New Roman"/>
          <w:sz w:val="24"/>
        </w:rPr>
        <w:t xml:space="preserve"> upon which a creator – being – depends; hence, the creator-being can be neither omnipresent nor omniscient (</w:t>
      </w:r>
      <w:r w:rsidRPr="004138B0">
        <w:rPr>
          <w:rFonts w:ascii="Times New Roman" w:hAnsi="Times New Roman"/>
          <w:i/>
          <w:sz w:val="24"/>
        </w:rPr>
        <w:t xml:space="preserve">RN </w:t>
      </w:r>
      <w:r>
        <w:rPr>
          <w:rFonts w:ascii="Times New Roman" w:hAnsi="Times New Roman"/>
          <w:sz w:val="24"/>
        </w:rPr>
        <w:t xml:space="preserve">39). </w:t>
      </w:r>
    </w:p>
    <w:p w14:paraId="0700FB21" w14:textId="7633D6BA"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t xml:space="preserve">Phenomenologically, </w:t>
      </w:r>
      <w:proofErr w:type="spellStart"/>
      <w:r>
        <w:rPr>
          <w:rFonts w:ascii="Times New Roman" w:hAnsi="Times New Roman"/>
          <w:sz w:val="24"/>
        </w:rPr>
        <w:t>Nishitani</w:t>
      </w:r>
      <w:proofErr w:type="spellEnd"/>
      <w:r>
        <w:rPr>
          <w:rFonts w:ascii="Times New Roman" w:hAnsi="Times New Roman"/>
          <w:sz w:val="24"/>
        </w:rPr>
        <w:t xml:space="preserve"> argues that w</w:t>
      </w:r>
      <w:r w:rsidRPr="00444CBC">
        <w:rPr>
          <w:rFonts w:ascii="Times New Roman" w:hAnsi="Times New Roman"/>
          <w:sz w:val="24"/>
        </w:rPr>
        <w:t xml:space="preserve">hat humans perceive to be their consciousness is the result of the physical elements that make up their temporary being. Consciousness did not precede one’s birth and does not survive one’s death. </w:t>
      </w:r>
      <w:r>
        <w:rPr>
          <w:rFonts w:ascii="Times New Roman" w:hAnsi="Times New Roman"/>
          <w:sz w:val="24"/>
        </w:rPr>
        <w:t>Therefore, neither an everlasting Soul nor a primal God can exist except in the imagination of people. The universe is empty of these reasons for existence. In his article “</w:t>
      </w:r>
      <w:proofErr w:type="spellStart"/>
      <w:r>
        <w:rPr>
          <w:rFonts w:ascii="Times New Roman" w:hAnsi="Times New Roman"/>
          <w:sz w:val="24"/>
        </w:rPr>
        <w:t>Nishitani’s</w:t>
      </w:r>
      <w:proofErr w:type="spellEnd"/>
      <w:r>
        <w:rPr>
          <w:rFonts w:ascii="Times New Roman" w:hAnsi="Times New Roman"/>
          <w:sz w:val="24"/>
        </w:rPr>
        <w:t xml:space="preserve"> Buddhist Response to Nihilism” (</w:t>
      </w:r>
      <w:r w:rsidR="004F1E72">
        <w:rPr>
          <w:rFonts w:ascii="Times New Roman" w:hAnsi="Times New Roman"/>
          <w:sz w:val="24"/>
        </w:rPr>
        <w:t>“</w:t>
      </w:r>
      <w:r w:rsidRPr="004F1E72">
        <w:rPr>
          <w:rFonts w:ascii="Times New Roman" w:hAnsi="Times New Roman"/>
          <w:sz w:val="24"/>
        </w:rPr>
        <w:t>NB</w:t>
      </w:r>
      <w:r w:rsidR="004F1E72">
        <w:rPr>
          <w:rFonts w:ascii="Times New Roman" w:hAnsi="Times New Roman"/>
          <w:sz w:val="24"/>
        </w:rPr>
        <w:t>”</w:t>
      </w:r>
      <w:r>
        <w:rPr>
          <w:rFonts w:ascii="Times New Roman" w:hAnsi="Times New Roman"/>
          <w:sz w:val="24"/>
        </w:rPr>
        <w:t xml:space="preserve">), Stephen Phillips describes </w:t>
      </w:r>
      <w:proofErr w:type="spellStart"/>
      <w:r>
        <w:rPr>
          <w:rFonts w:ascii="Times New Roman" w:hAnsi="Times New Roman"/>
          <w:sz w:val="24"/>
        </w:rPr>
        <w:t>Nishitani’s</w:t>
      </w:r>
      <w:proofErr w:type="spellEnd"/>
      <w:r>
        <w:rPr>
          <w:rFonts w:ascii="Times New Roman" w:hAnsi="Times New Roman"/>
          <w:sz w:val="24"/>
        </w:rPr>
        <w:t xml:space="preserve"> conclusions about European existentialist nihilism as “the view that there is no ultimate meaning to our activities and lives; they go on in a meaningless context” (76). </w:t>
      </w:r>
      <w:proofErr w:type="spellStart"/>
      <w:r>
        <w:rPr>
          <w:rFonts w:ascii="Times New Roman" w:hAnsi="Times New Roman"/>
          <w:sz w:val="24"/>
        </w:rPr>
        <w:t>Nishitani</w:t>
      </w:r>
      <w:proofErr w:type="spellEnd"/>
      <w:r>
        <w:rPr>
          <w:rFonts w:ascii="Times New Roman" w:hAnsi="Times New Roman"/>
          <w:sz w:val="24"/>
        </w:rPr>
        <w:t xml:space="preserve"> </w:t>
      </w:r>
      <w:r>
        <w:rPr>
          <w:rFonts w:ascii="Times New Roman" w:hAnsi="Times New Roman"/>
          <w:sz w:val="24"/>
        </w:rPr>
        <w:lastRenderedPageBreak/>
        <w:t>explains it thusly: “Nihility refers to that which renders meaningless the meaning of life. When we become a question to ourselves and when the problem of why we exist arises, this means that nihility has emerged from the ground of our existence and that our very existence has turned into a question mark” (</w:t>
      </w:r>
      <w:r w:rsidRPr="00735CD6">
        <w:rPr>
          <w:rFonts w:ascii="Times New Roman" w:hAnsi="Times New Roman"/>
          <w:i/>
          <w:sz w:val="24"/>
        </w:rPr>
        <w:t>RN</w:t>
      </w:r>
      <w:r>
        <w:rPr>
          <w:rFonts w:ascii="Times New Roman" w:hAnsi="Times New Roman"/>
          <w:sz w:val="24"/>
        </w:rPr>
        <w:t xml:space="preserve"> 4). Indeed, it will become so when we courageously eliminate the importance of each presumption about the meaning of our existence.</w:t>
      </w:r>
    </w:p>
    <w:p w14:paraId="4BAEDC8E" w14:textId="77777777"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t xml:space="preserve">How does one learn to accept reality nihilistically? This is accomplished when one apophatically </w:t>
      </w:r>
      <w:proofErr w:type="gramStart"/>
      <w:r>
        <w:rPr>
          <w:rFonts w:ascii="Times New Roman" w:hAnsi="Times New Roman"/>
          <w:sz w:val="24"/>
        </w:rPr>
        <w:t>peels</w:t>
      </w:r>
      <w:proofErr w:type="gramEnd"/>
      <w:r>
        <w:rPr>
          <w:rFonts w:ascii="Times New Roman" w:hAnsi="Times New Roman"/>
          <w:sz w:val="24"/>
        </w:rPr>
        <w:t xml:space="preserve"> away the onion layers of their mental processes. Theologically, it discovers and postulates what God is not, or, in </w:t>
      </w:r>
      <w:proofErr w:type="spellStart"/>
      <w:r>
        <w:rPr>
          <w:rFonts w:ascii="Times New Roman" w:hAnsi="Times New Roman"/>
          <w:sz w:val="24"/>
        </w:rPr>
        <w:t>Nishitani’s</w:t>
      </w:r>
      <w:proofErr w:type="spellEnd"/>
      <w:r>
        <w:rPr>
          <w:rFonts w:ascii="Times New Roman" w:hAnsi="Times New Roman"/>
          <w:sz w:val="24"/>
        </w:rPr>
        <w:t xml:space="preserve"> philosophy, what existence is not. It is also known as the </w:t>
      </w:r>
      <w:r w:rsidRPr="00444CBC">
        <w:rPr>
          <w:rFonts w:ascii="Times New Roman" w:hAnsi="Times New Roman"/>
          <w:i/>
          <w:sz w:val="24"/>
        </w:rPr>
        <w:t xml:space="preserve">via </w:t>
      </w:r>
      <w:proofErr w:type="spellStart"/>
      <w:r w:rsidRPr="00444CBC">
        <w:rPr>
          <w:rFonts w:ascii="Times New Roman" w:hAnsi="Times New Roman"/>
          <w:i/>
          <w:sz w:val="24"/>
        </w:rPr>
        <w:t>negativa</w:t>
      </w:r>
      <w:proofErr w:type="spellEnd"/>
      <w:r>
        <w:rPr>
          <w:rFonts w:ascii="Times New Roman" w:hAnsi="Times New Roman"/>
          <w:sz w:val="24"/>
        </w:rPr>
        <w:t xml:space="preserve">. </w:t>
      </w:r>
      <w:r w:rsidRPr="00444CBC">
        <w:rPr>
          <w:rFonts w:ascii="Times New Roman" w:hAnsi="Times New Roman"/>
          <w:sz w:val="24"/>
        </w:rPr>
        <w:t>Early Indian Buddhist philosophers</w:t>
      </w:r>
      <w:r>
        <w:rPr>
          <w:rFonts w:ascii="Times New Roman" w:hAnsi="Times New Roman"/>
          <w:sz w:val="24"/>
        </w:rPr>
        <w:t>,</w:t>
      </w:r>
      <w:r w:rsidRPr="00444CBC">
        <w:rPr>
          <w:rFonts w:ascii="Times New Roman" w:hAnsi="Times New Roman"/>
          <w:sz w:val="24"/>
        </w:rPr>
        <w:t xml:space="preserve"> and more recent Japan</w:t>
      </w:r>
      <w:r>
        <w:rPr>
          <w:rFonts w:ascii="Times New Roman" w:hAnsi="Times New Roman"/>
          <w:sz w:val="24"/>
        </w:rPr>
        <w:t xml:space="preserve">ese Zen Buddhist practitioners like </w:t>
      </w:r>
      <w:proofErr w:type="spellStart"/>
      <w:r>
        <w:rPr>
          <w:rFonts w:ascii="Times New Roman" w:hAnsi="Times New Roman"/>
          <w:sz w:val="24"/>
        </w:rPr>
        <w:t>Nishitani</w:t>
      </w:r>
      <w:proofErr w:type="spellEnd"/>
      <w:r>
        <w:rPr>
          <w:rFonts w:ascii="Times New Roman" w:hAnsi="Times New Roman"/>
          <w:sz w:val="24"/>
        </w:rPr>
        <w:t xml:space="preserve">, apply </w:t>
      </w:r>
      <w:proofErr w:type="spellStart"/>
      <w:r>
        <w:rPr>
          <w:rFonts w:ascii="Times New Roman" w:hAnsi="Times New Roman"/>
          <w:sz w:val="24"/>
        </w:rPr>
        <w:t>apophaticism</w:t>
      </w:r>
      <w:proofErr w:type="spellEnd"/>
      <w:r>
        <w:rPr>
          <w:rFonts w:ascii="Times New Roman" w:hAnsi="Times New Roman"/>
          <w:sz w:val="24"/>
        </w:rPr>
        <w:t xml:space="preserve"> to </w:t>
      </w:r>
      <w:r w:rsidRPr="00444CBC">
        <w:rPr>
          <w:rFonts w:ascii="Times New Roman" w:hAnsi="Times New Roman"/>
          <w:sz w:val="24"/>
        </w:rPr>
        <w:t>ultimate reality.</w:t>
      </w:r>
      <w:r>
        <w:rPr>
          <w:rFonts w:ascii="Times New Roman" w:hAnsi="Times New Roman"/>
          <w:sz w:val="24"/>
        </w:rPr>
        <w:t xml:space="preserve"> The </w:t>
      </w:r>
      <w:r w:rsidRPr="000D1E22">
        <w:rPr>
          <w:rFonts w:ascii="Times New Roman" w:hAnsi="Times New Roman"/>
          <w:i/>
          <w:sz w:val="24"/>
        </w:rPr>
        <w:t xml:space="preserve">via </w:t>
      </w:r>
      <w:proofErr w:type="spellStart"/>
      <w:r w:rsidRPr="000D1E22">
        <w:rPr>
          <w:rFonts w:ascii="Times New Roman" w:hAnsi="Times New Roman"/>
          <w:i/>
          <w:sz w:val="24"/>
        </w:rPr>
        <w:t>negativa</w:t>
      </w:r>
      <w:proofErr w:type="spellEnd"/>
      <w:r w:rsidRPr="000D1E22">
        <w:rPr>
          <w:rFonts w:ascii="Times New Roman" w:hAnsi="Times New Roman"/>
          <w:i/>
          <w:sz w:val="24"/>
        </w:rPr>
        <w:t xml:space="preserve"> </w:t>
      </w:r>
      <w:r>
        <w:rPr>
          <w:rFonts w:ascii="Times New Roman" w:hAnsi="Times New Roman"/>
          <w:sz w:val="24"/>
        </w:rPr>
        <w:t>strips away all causes so that nothing intrinsically exists; no material thing or concept can truly exist independently of other things, phenomena, or causes. Exploring the trail of dependent origination (</w:t>
      </w:r>
      <w:proofErr w:type="spellStart"/>
      <w:r w:rsidRPr="00E056A0">
        <w:rPr>
          <w:rFonts w:ascii="Times New Roman" w:hAnsi="Times New Roman"/>
          <w:i/>
          <w:sz w:val="24"/>
        </w:rPr>
        <w:t>pratītyasamutpāda</w:t>
      </w:r>
      <w:proofErr w:type="spellEnd"/>
      <w:r>
        <w:rPr>
          <w:rFonts w:ascii="Times New Roman" w:hAnsi="Times New Roman"/>
          <w:sz w:val="24"/>
        </w:rPr>
        <w:t xml:space="preserve">), one discovers the center where, like the onion, there is space – an expansive, infinite emptiness. </w:t>
      </w:r>
      <w:proofErr w:type="spellStart"/>
      <w:r>
        <w:rPr>
          <w:rFonts w:ascii="Times New Roman" w:hAnsi="Times New Roman"/>
          <w:sz w:val="24"/>
        </w:rPr>
        <w:t>Nishitani</w:t>
      </w:r>
      <w:proofErr w:type="spellEnd"/>
      <w:r>
        <w:rPr>
          <w:rFonts w:ascii="Times New Roman" w:hAnsi="Times New Roman"/>
          <w:sz w:val="24"/>
        </w:rPr>
        <w:t xml:space="preserve"> informs us that nihilism also applies to all religious beliefs: “. . .  into the field of the very existence of God whence it deepens into an abyss. On that abyssal, godless nihility, all life whatsoever, be it animal life and the soul, or even spiritual-personal life, takes on the features of a fundamental meaninglessness” (</w:t>
      </w:r>
      <w:r w:rsidRPr="00E05EA5">
        <w:rPr>
          <w:rFonts w:ascii="Times New Roman" w:hAnsi="Times New Roman"/>
          <w:i/>
          <w:sz w:val="24"/>
        </w:rPr>
        <w:t>RN</w:t>
      </w:r>
      <w:r>
        <w:rPr>
          <w:rFonts w:ascii="Times New Roman" w:hAnsi="Times New Roman"/>
          <w:sz w:val="24"/>
        </w:rPr>
        <w:t xml:space="preserve"> 92). I wonder if this “meaninglessness” is merely the horizon of our understanding and the limit of our linguistic expressiveness?</w:t>
      </w:r>
    </w:p>
    <w:p w14:paraId="59226643" w14:textId="21DFD4B1" w:rsidR="007B4C8B" w:rsidRPr="004C031A" w:rsidRDefault="007B4C8B" w:rsidP="003A04BE">
      <w:pPr>
        <w:pStyle w:val="Student"/>
        <w:tabs>
          <w:tab w:val="left" w:pos="810"/>
        </w:tabs>
        <w:contextualSpacing/>
        <w:rPr>
          <w:rFonts w:ascii="Times New Roman" w:hAnsi="Times New Roman"/>
          <w:sz w:val="24"/>
        </w:rPr>
      </w:pPr>
      <w:r>
        <w:rPr>
          <w:rFonts w:ascii="Times New Roman" w:hAnsi="Times New Roman"/>
          <w:sz w:val="24"/>
        </w:rPr>
        <w:tab/>
      </w:r>
    </w:p>
    <w:p w14:paraId="1D84FF33" w14:textId="77777777" w:rsidR="004C031A" w:rsidRDefault="007B4C8B" w:rsidP="003A04BE">
      <w:pPr>
        <w:pStyle w:val="Student"/>
        <w:tabs>
          <w:tab w:val="left" w:pos="810"/>
        </w:tabs>
        <w:contextualSpacing/>
        <w:rPr>
          <w:rFonts w:ascii="Times New Roman" w:hAnsi="Times New Roman"/>
          <w:sz w:val="24"/>
        </w:rPr>
      </w:pPr>
      <w:r>
        <w:rPr>
          <w:rFonts w:ascii="Times New Roman" w:hAnsi="Times New Roman"/>
          <w:sz w:val="24"/>
        </w:rPr>
        <w:lastRenderedPageBreak/>
        <w:tab/>
        <w:t xml:space="preserve">The terminus of this apophatic road is a double-negation – a philosophical roundabout.  Not only is there no intrinsic reality to </w:t>
      </w:r>
      <w:proofErr w:type="spellStart"/>
      <w:r>
        <w:rPr>
          <w:rFonts w:ascii="Times New Roman" w:hAnsi="Times New Roman"/>
          <w:sz w:val="24"/>
        </w:rPr>
        <w:t>any thing</w:t>
      </w:r>
      <w:proofErr w:type="spellEnd"/>
      <w:r>
        <w:rPr>
          <w:rFonts w:ascii="Times New Roman" w:hAnsi="Times New Roman"/>
          <w:sz w:val="24"/>
        </w:rPr>
        <w:t xml:space="preserve"> there cannot even be a reality for the abstraction of nihilism itself – all language and semantics must be relinquished. One must even negate negation; what is being removed is the human reliance on conceptualization. Saying</w:t>
      </w:r>
      <w:proofErr w:type="gramStart"/>
      <w:r>
        <w:rPr>
          <w:rFonts w:ascii="Times New Roman" w:hAnsi="Times New Roman"/>
          <w:sz w:val="24"/>
        </w:rPr>
        <w:t>:  “</w:t>
      </w:r>
      <w:proofErr w:type="gramEnd"/>
      <w:r>
        <w:rPr>
          <w:rFonts w:ascii="Times New Roman" w:hAnsi="Times New Roman"/>
          <w:sz w:val="24"/>
        </w:rPr>
        <w:t xml:space="preserve">NO, No, no . . .” is </w:t>
      </w:r>
      <w:proofErr w:type="spellStart"/>
      <w:r>
        <w:rPr>
          <w:rFonts w:ascii="Times New Roman" w:hAnsi="Times New Roman"/>
          <w:sz w:val="24"/>
        </w:rPr>
        <w:t>apophaticism</w:t>
      </w:r>
      <w:proofErr w:type="spellEnd"/>
      <w:r>
        <w:rPr>
          <w:rFonts w:ascii="Times New Roman" w:hAnsi="Times New Roman"/>
          <w:sz w:val="24"/>
        </w:rPr>
        <w:t>. One can become dependent on a process of mere denial that is then built into the edifice of another concept. In radical nihilism, or the Buddhist “The Great Death</w:t>
      </w:r>
      <w:r w:rsidR="004C031A">
        <w:rPr>
          <w:rFonts w:ascii="Times New Roman" w:hAnsi="Times New Roman"/>
          <w:sz w:val="24"/>
        </w:rPr>
        <w:t>,”</w:t>
      </w:r>
      <w:r>
        <w:rPr>
          <w:rFonts w:ascii="Times New Roman" w:hAnsi="Times New Roman"/>
          <w:sz w:val="24"/>
        </w:rPr>
        <w:t xml:space="preserve"> this too must go; hence, the double negation that negation itself must be rejected. </w:t>
      </w:r>
      <w:proofErr w:type="spellStart"/>
      <w:r>
        <w:rPr>
          <w:rFonts w:ascii="Times New Roman" w:hAnsi="Times New Roman"/>
          <w:sz w:val="24"/>
        </w:rPr>
        <w:t>Nishitani</w:t>
      </w:r>
      <w:proofErr w:type="spellEnd"/>
      <w:r>
        <w:rPr>
          <w:rFonts w:ascii="Times New Roman" w:hAnsi="Times New Roman"/>
          <w:sz w:val="24"/>
        </w:rPr>
        <w:t xml:space="preserve"> describes this moment: “But this standpoint of nihility in turn becomes a standpoint shackled to nothingness, from which nothingness is viewed solely as nothingness, so that it, too, needs to be negated. It is here that emptiness, as a standpoint of absolute non-attachment liberated from this double confinement, comes to the fore” (</w:t>
      </w:r>
      <w:r w:rsidRPr="002836E5">
        <w:rPr>
          <w:rFonts w:ascii="Times New Roman" w:hAnsi="Times New Roman"/>
          <w:i/>
          <w:sz w:val="24"/>
        </w:rPr>
        <w:t>RN</w:t>
      </w:r>
      <w:r>
        <w:rPr>
          <w:rFonts w:ascii="Times New Roman" w:hAnsi="Times New Roman"/>
          <w:sz w:val="24"/>
        </w:rPr>
        <w:t xml:space="preserve"> 97). Masao Abe drives home this Buddhist philosophy in his book, </w:t>
      </w:r>
      <w:r w:rsidRPr="00E05EA5">
        <w:rPr>
          <w:rFonts w:ascii="Times New Roman" w:hAnsi="Times New Roman"/>
          <w:i/>
          <w:sz w:val="24"/>
        </w:rPr>
        <w:t>Buddhism and Interfaith Dialogue</w:t>
      </w:r>
      <w:r>
        <w:rPr>
          <w:rFonts w:ascii="Times New Roman" w:hAnsi="Times New Roman"/>
          <w:sz w:val="24"/>
        </w:rPr>
        <w:t xml:space="preserve"> (</w:t>
      </w:r>
      <w:r w:rsidRPr="00E05EA5">
        <w:rPr>
          <w:rFonts w:ascii="Times New Roman" w:hAnsi="Times New Roman"/>
          <w:i/>
          <w:sz w:val="24"/>
        </w:rPr>
        <w:t>BI</w:t>
      </w:r>
      <w:r>
        <w:rPr>
          <w:rFonts w:ascii="Times New Roman" w:hAnsi="Times New Roman"/>
          <w:sz w:val="24"/>
        </w:rPr>
        <w:t>), when he wrote:</w:t>
      </w:r>
    </w:p>
    <w:p w14:paraId="11AEFBD6" w14:textId="77FCC47B" w:rsidR="00E925B0" w:rsidRDefault="007B4C8B" w:rsidP="003A04BE">
      <w:pPr>
        <w:pStyle w:val="Student"/>
        <w:tabs>
          <w:tab w:val="left" w:pos="810"/>
        </w:tabs>
        <w:ind w:left="720"/>
        <w:contextualSpacing/>
        <w:rPr>
          <w:rFonts w:ascii="Times New Roman" w:hAnsi="Times New Roman"/>
          <w:sz w:val="24"/>
        </w:rPr>
      </w:pPr>
      <w:r>
        <w:rPr>
          <w:rFonts w:ascii="Times New Roman" w:hAnsi="Times New Roman"/>
          <w:sz w:val="24"/>
        </w:rPr>
        <w:t xml:space="preserve"> </w:t>
      </w:r>
      <w:proofErr w:type="spellStart"/>
      <w:r w:rsidRPr="007B30CD">
        <w:rPr>
          <w:rFonts w:ascii="Times New Roman" w:hAnsi="Times New Roman"/>
          <w:i/>
          <w:sz w:val="24"/>
        </w:rPr>
        <w:t>Śūnyatā</w:t>
      </w:r>
      <w:proofErr w:type="spellEnd"/>
      <w:r w:rsidRPr="007B30CD">
        <w:rPr>
          <w:rFonts w:ascii="Times New Roman" w:hAnsi="Times New Roman"/>
          <w:sz w:val="24"/>
        </w:rPr>
        <w:t xml:space="preserve"> as the ultimate reality in Buddhism literally means ‘emptiness’ or ‘voidness’ and can imply ‘absolute nothingness’. This is because </w:t>
      </w:r>
      <w:proofErr w:type="spellStart"/>
      <w:r w:rsidRPr="007B30CD">
        <w:rPr>
          <w:rFonts w:ascii="Times New Roman" w:hAnsi="Times New Roman"/>
          <w:i/>
          <w:sz w:val="24"/>
        </w:rPr>
        <w:t>śūnyatā</w:t>
      </w:r>
      <w:proofErr w:type="spellEnd"/>
      <w:r w:rsidRPr="007B30CD">
        <w:rPr>
          <w:rFonts w:ascii="Times New Roman" w:hAnsi="Times New Roman"/>
          <w:sz w:val="24"/>
        </w:rPr>
        <w:t xml:space="preserve"> is entirely unobjectifiable, unconceptualizable, and unattainable by reason</w:t>
      </w:r>
      <w:r>
        <w:rPr>
          <w:rFonts w:ascii="Times New Roman" w:hAnsi="Times New Roman"/>
          <w:sz w:val="24"/>
        </w:rPr>
        <w:t xml:space="preserve"> and will. </w:t>
      </w:r>
      <w:r w:rsidRPr="007B30CD">
        <w:rPr>
          <w:rFonts w:ascii="Times New Roman" w:hAnsi="Times New Roman"/>
          <w:sz w:val="24"/>
        </w:rPr>
        <w:t xml:space="preserve">It also indicates the absence of enduring self-being and the non-substantiality of everything in the universe. It is beyond all </w:t>
      </w:r>
      <w:r w:rsidR="00E925B0">
        <w:rPr>
          <w:rFonts w:ascii="Times New Roman" w:hAnsi="Times New Roman"/>
          <w:sz w:val="24"/>
        </w:rPr>
        <w:t>dualities and yet includes them.</w:t>
      </w:r>
      <w:r w:rsidRPr="007B30CD">
        <w:rPr>
          <w:rFonts w:ascii="Times New Roman" w:hAnsi="Times New Roman"/>
          <w:sz w:val="24"/>
        </w:rPr>
        <w:t xml:space="preserve"> (</w:t>
      </w:r>
      <w:r w:rsidRPr="00E05EA5">
        <w:rPr>
          <w:rFonts w:ascii="Times New Roman" w:hAnsi="Times New Roman"/>
          <w:i/>
          <w:sz w:val="24"/>
        </w:rPr>
        <w:t>BI</w:t>
      </w:r>
      <w:r w:rsidRPr="007B30CD">
        <w:rPr>
          <w:rFonts w:ascii="Times New Roman" w:hAnsi="Times New Roman"/>
          <w:sz w:val="24"/>
        </w:rPr>
        <w:t xml:space="preserve"> 7</w:t>
      </w:r>
      <w:r w:rsidR="00E925B0">
        <w:rPr>
          <w:rFonts w:ascii="Times New Roman" w:hAnsi="Times New Roman"/>
          <w:sz w:val="24"/>
        </w:rPr>
        <w:t>)</w:t>
      </w:r>
      <w:r>
        <w:rPr>
          <w:rFonts w:ascii="Times New Roman" w:hAnsi="Times New Roman"/>
          <w:sz w:val="24"/>
        </w:rPr>
        <w:t xml:space="preserve"> </w:t>
      </w:r>
    </w:p>
    <w:p w14:paraId="0E501CF0" w14:textId="00FFE948"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To let go of every concept and thing is a profoundly frightening and threatening endeavor.</w:t>
      </w:r>
    </w:p>
    <w:p w14:paraId="10360E5D" w14:textId="2C1DC6F9" w:rsidR="007B4C8B" w:rsidRPr="00E925B0" w:rsidRDefault="007B4C8B" w:rsidP="003A04BE">
      <w:pPr>
        <w:pStyle w:val="Student"/>
        <w:tabs>
          <w:tab w:val="left" w:pos="810"/>
        </w:tabs>
        <w:contextualSpacing/>
        <w:rPr>
          <w:rFonts w:ascii="Times New Roman" w:hAnsi="Times New Roman"/>
          <w:sz w:val="24"/>
        </w:rPr>
      </w:pPr>
      <w:r>
        <w:rPr>
          <w:rFonts w:ascii="Times New Roman" w:hAnsi="Times New Roman"/>
          <w:sz w:val="24"/>
        </w:rPr>
        <w:tab/>
      </w:r>
    </w:p>
    <w:p w14:paraId="3272E580" w14:textId="04D1BA50"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lastRenderedPageBreak/>
        <w:tab/>
        <w:t xml:space="preserve">Zen master, </w:t>
      </w:r>
      <w:proofErr w:type="spellStart"/>
      <w:r>
        <w:rPr>
          <w:rFonts w:ascii="Times New Roman" w:hAnsi="Times New Roman"/>
          <w:sz w:val="24"/>
        </w:rPr>
        <w:t>Ungo</w:t>
      </w:r>
      <w:proofErr w:type="spellEnd"/>
      <w:r>
        <w:rPr>
          <w:rFonts w:ascii="Times New Roman" w:hAnsi="Times New Roman"/>
          <w:sz w:val="24"/>
        </w:rPr>
        <w:t xml:space="preserve"> </w:t>
      </w:r>
      <w:proofErr w:type="spellStart"/>
      <w:r>
        <w:rPr>
          <w:rFonts w:ascii="Times New Roman" w:hAnsi="Times New Roman"/>
          <w:sz w:val="24"/>
        </w:rPr>
        <w:t>Kiyō</w:t>
      </w:r>
      <w:proofErr w:type="spellEnd"/>
      <w:r>
        <w:rPr>
          <w:rFonts w:ascii="Times New Roman" w:hAnsi="Times New Roman"/>
          <w:sz w:val="24"/>
        </w:rPr>
        <w:t xml:space="preserve"> (1582-1659 CE) ironically expressed the great negation with the following verse that accompanied his </w:t>
      </w:r>
      <w:proofErr w:type="spellStart"/>
      <w:r>
        <w:rPr>
          <w:rFonts w:ascii="Times New Roman" w:hAnsi="Times New Roman"/>
          <w:sz w:val="24"/>
        </w:rPr>
        <w:t>enzo</w:t>
      </w:r>
      <w:proofErr w:type="spellEnd"/>
      <w:r>
        <w:rPr>
          <w:rFonts w:ascii="Times New Roman" w:hAnsi="Times New Roman"/>
          <w:sz w:val="24"/>
        </w:rPr>
        <w:t>:</w:t>
      </w:r>
    </w:p>
    <w:p w14:paraId="7CDB2FD2" w14:textId="77777777"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r>
      <w:r>
        <w:rPr>
          <w:rFonts w:ascii="Times New Roman" w:hAnsi="Times New Roman"/>
          <w:sz w:val="24"/>
        </w:rPr>
        <w:tab/>
        <w:t>True emptiness is without form,</w:t>
      </w:r>
    </w:p>
    <w:p w14:paraId="7FC680B3" w14:textId="77777777"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r>
      <w:r>
        <w:rPr>
          <w:rFonts w:ascii="Times New Roman" w:hAnsi="Times New Roman"/>
          <w:sz w:val="24"/>
        </w:rPr>
        <w:tab/>
        <w:t>Mistakenly we create something to grasp. (</w:t>
      </w:r>
      <w:proofErr w:type="spellStart"/>
      <w:r>
        <w:rPr>
          <w:rFonts w:ascii="Times New Roman" w:hAnsi="Times New Roman"/>
          <w:sz w:val="24"/>
        </w:rPr>
        <w:t>Seo</w:t>
      </w:r>
      <w:proofErr w:type="spellEnd"/>
      <w:r>
        <w:rPr>
          <w:rFonts w:ascii="Times New Roman" w:hAnsi="Times New Roman"/>
          <w:sz w:val="24"/>
        </w:rPr>
        <w:t>, 54)</w:t>
      </w:r>
    </w:p>
    <w:p w14:paraId="7D444524" w14:textId="77777777"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t xml:space="preserve">Despite the dismal depressing feelings that result from nihilism, </w:t>
      </w:r>
      <w:proofErr w:type="spellStart"/>
      <w:r>
        <w:rPr>
          <w:rFonts w:ascii="Times New Roman" w:hAnsi="Times New Roman"/>
          <w:sz w:val="24"/>
        </w:rPr>
        <w:t>Nishitani</w:t>
      </w:r>
      <w:proofErr w:type="spellEnd"/>
      <w:r>
        <w:rPr>
          <w:rFonts w:ascii="Times New Roman" w:hAnsi="Times New Roman"/>
          <w:sz w:val="24"/>
        </w:rPr>
        <w:t xml:space="preserve"> does not leave us without hope: “At this depth the awareness of nihility opens u</w:t>
      </w:r>
      <w:r w:rsidRPr="001815B2">
        <w:rPr>
          <w:rFonts w:ascii="Times New Roman" w:hAnsi="Times New Roman"/>
          <w:sz w:val="24"/>
        </w:rPr>
        <w:t>p a horizon that enables a freedom beyond necessity and a life beyond rationality” (</w:t>
      </w:r>
      <w:r w:rsidRPr="001815B2">
        <w:rPr>
          <w:rFonts w:ascii="Times New Roman" w:hAnsi="Times New Roman"/>
          <w:i/>
          <w:sz w:val="24"/>
        </w:rPr>
        <w:t>RN</w:t>
      </w:r>
      <w:r w:rsidRPr="001815B2">
        <w:rPr>
          <w:rFonts w:ascii="Times New Roman" w:hAnsi="Times New Roman"/>
          <w:sz w:val="24"/>
        </w:rPr>
        <w:t xml:space="preserve"> 48).</w:t>
      </w:r>
      <w:r>
        <w:rPr>
          <w:rFonts w:ascii="Times New Roman" w:hAnsi="Times New Roman"/>
          <w:sz w:val="24"/>
        </w:rPr>
        <w:t xml:space="preserve"> Phillips explains</w:t>
      </w:r>
      <w:proofErr w:type="gramStart"/>
      <w:r>
        <w:rPr>
          <w:rFonts w:ascii="Times New Roman" w:hAnsi="Times New Roman"/>
          <w:sz w:val="24"/>
        </w:rPr>
        <w:t>:  “</w:t>
      </w:r>
      <w:proofErr w:type="gramEnd"/>
      <w:r>
        <w:rPr>
          <w:rFonts w:ascii="Times New Roman" w:hAnsi="Times New Roman"/>
          <w:sz w:val="24"/>
        </w:rPr>
        <w:t xml:space="preserve">a nihilist attitude is, along with </w:t>
      </w:r>
      <w:proofErr w:type="spellStart"/>
      <w:r w:rsidRPr="00F657A4">
        <w:rPr>
          <w:rFonts w:ascii="Times New Roman" w:hAnsi="Times New Roman"/>
          <w:i/>
          <w:sz w:val="24"/>
        </w:rPr>
        <w:t>zen</w:t>
      </w:r>
      <w:proofErr w:type="spellEnd"/>
      <w:r>
        <w:rPr>
          <w:rFonts w:ascii="Times New Roman" w:hAnsi="Times New Roman"/>
          <w:sz w:val="24"/>
        </w:rPr>
        <w:t xml:space="preserve"> practice, a necessary step to the ‘standpoint’ of </w:t>
      </w:r>
      <w:proofErr w:type="spellStart"/>
      <w:r>
        <w:rPr>
          <w:rFonts w:ascii="Times New Roman" w:hAnsi="Times New Roman"/>
          <w:i/>
          <w:sz w:val="24"/>
        </w:rPr>
        <w:t>śū</w:t>
      </w:r>
      <w:r w:rsidRPr="00F657A4">
        <w:rPr>
          <w:rFonts w:ascii="Times New Roman" w:hAnsi="Times New Roman"/>
          <w:i/>
          <w:sz w:val="24"/>
        </w:rPr>
        <w:t>nyat</w:t>
      </w:r>
      <w:r>
        <w:rPr>
          <w:rFonts w:ascii="Times New Roman" w:hAnsi="Times New Roman"/>
          <w:i/>
          <w:sz w:val="24"/>
        </w:rPr>
        <w:t>ā</w:t>
      </w:r>
      <w:proofErr w:type="spellEnd"/>
      <w:r>
        <w:rPr>
          <w:rFonts w:ascii="Times New Roman" w:hAnsi="Times New Roman"/>
          <w:sz w:val="24"/>
        </w:rPr>
        <w:t>, ‘emptiness.’” (</w:t>
      </w:r>
      <w:r w:rsidRPr="00E24211">
        <w:rPr>
          <w:rFonts w:ascii="Times New Roman" w:hAnsi="Times New Roman"/>
          <w:i/>
          <w:sz w:val="24"/>
        </w:rPr>
        <w:t>NB</w:t>
      </w:r>
      <w:r>
        <w:rPr>
          <w:rFonts w:ascii="Times New Roman" w:hAnsi="Times New Roman"/>
          <w:sz w:val="24"/>
        </w:rPr>
        <w:t xml:space="preserve"> 76). </w:t>
      </w:r>
      <w:proofErr w:type="spellStart"/>
      <w:r>
        <w:rPr>
          <w:rFonts w:ascii="Times New Roman" w:hAnsi="Times New Roman"/>
          <w:sz w:val="24"/>
        </w:rPr>
        <w:t>Nishitani</w:t>
      </w:r>
      <w:proofErr w:type="spellEnd"/>
      <w:r>
        <w:rPr>
          <w:rFonts w:ascii="Times New Roman" w:hAnsi="Times New Roman"/>
          <w:sz w:val="24"/>
        </w:rPr>
        <w:t xml:space="preserve"> describes: “The emptiness of </w:t>
      </w:r>
      <w:proofErr w:type="spellStart"/>
      <w:r w:rsidRPr="00CF215B">
        <w:rPr>
          <w:rFonts w:ascii="Times New Roman" w:hAnsi="Times New Roman"/>
          <w:i/>
          <w:sz w:val="24"/>
        </w:rPr>
        <w:t>śūnyatā</w:t>
      </w:r>
      <w:proofErr w:type="spellEnd"/>
      <w:r w:rsidRPr="00CF215B">
        <w:rPr>
          <w:rFonts w:ascii="Times New Roman" w:hAnsi="Times New Roman"/>
          <w:i/>
          <w:sz w:val="24"/>
        </w:rPr>
        <w:t xml:space="preserve"> </w:t>
      </w:r>
      <w:r>
        <w:rPr>
          <w:rFonts w:ascii="Times New Roman" w:hAnsi="Times New Roman"/>
          <w:sz w:val="24"/>
        </w:rPr>
        <w:t>is . . . an absolute emptiness, emptied even of these representations of emptiness. And for that reason, it is at bottom one with being, even as being is at bottom one with emptiness” (</w:t>
      </w:r>
      <w:r w:rsidRPr="00CF215B">
        <w:rPr>
          <w:rFonts w:ascii="Times New Roman" w:hAnsi="Times New Roman"/>
          <w:i/>
          <w:sz w:val="24"/>
        </w:rPr>
        <w:t>RN</w:t>
      </w:r>
      <w:r>
        <w:rPr>
          <w:rFonts w:ascii="Times New Roman" w:hAnsi="Times New Roman"/>
          <w:sz w:val="24"/>
        </w:rPr>
        <w:t xml:space="preserve"> 123). How can being be at one with emptiness? Perhaps the scholastic concept should not be </w:t>
      </w:r>
      <w:proofErr w:type="spellStart"/>
      <w:r w:rsidRPr="00CE20B2">
        <w:rPr>
          <w:rFonts w:ascii="Times New Roman" w:hAnsi="Times New Roman"/>
          <w:i/>
          <w:sz w:val="24"/>
        </w:rPr>
        <w:t>creatio</w:t>
      </w:r>
      <w:proofErr w:type="spellEnd"/>
      <w:r w:rsidRPr="00CE20B2">
        <w:rPr>
          <w:rFonts w:ascii="Times New Roman" w:hAnsi="Times New Roman"/>
          <w:i/>
          <w:sz w:val="24"/>
        </w:rPr>
        <w:t xml:space="preserve"> ex nihilo</w:t>
      </w:r>
      <w:r>
        <w:rPr>
          <w:rFonts w:ascii="Times New Roman" w:hAnsi="Times New Roman"/>
          <w:sz w:val="24"/>
        </w:rPr>
        <w:t xml:space="preserve"> but rather it should be </w:t>
      </w:r>
      <w:proofErr w:type="spellStart"/>
      <w:r w:rsidRPr="00CE20B2">
        <w:rPr>
          <w:rFonts w:ascii="Times New Roman" w:hAnsi="Times New Roman"/>
          <w:i/>
          <w:sz w:val="24"/>
        </w:rPr>
        <w:t>creatio</w:t>
      </w:r>
      <w:proofErr w:type="spellEnd"/>
      <w:r w:rsidRPr="00CE20B2">
        <w:rPr>
          <w:rFonts w:ascii="Times New Roman" w:hAnsi="Times New Roman"/>
          <w:i/>
          <w:sz w:val="24"/>
        </w:rPr>
        <w:t xml:space="preserve"> et nihilo</w:t>
      </w:r>
      <w:r>
        <w:rPr>
          <w:rFonts w:ascii="Times New Roman" w:hAnsi="Times New Roman"/>
          <w:sz w:val="24"/>
        </w:rPr>
        <w:t>.</w:t>
      </w:r>
    </w:p>
    <w:p w14:paraId="3F1D687E" w14:textId="77777777"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t>It is only a sentient, self-conscious being (</w:t>
      </w:r>
      <w:proofErr w:type="spellStart"/>
      <w:r>
        <w:rPr>
          <w:rFonts w:ascii="Times New Roman" w:hAnsi="Times New Roman"/>
          <w:i/>
          <w:sz w:val="24"/>
        </w:rPr>
        <w:t>ā</w:t>
      </w:r>
      <w:r w:rsidRPr="00693772">
        <w:rPr>
          <w:rFonts w:ascii="Times New Roman" w:hAnsi="Times New Roman"/>
          <w:i/>
          <w:sz w:val="24"/>
        </w:rPr>
        <w:t>tman</w:t>
      </w:r>
      <w:proofErr w:type="spellEnd"/>
      <w:r>
        <w:rPr>
          <w:rFonts w:ascii="Times New Roman" w:hAnsi="Times New Roman"/>
          <w:sz w:val="24"/>
        </w:rPr>
        <w:t>) that can experience non-being (</w:t>
      </w:r>
      <w:proofErr w:type="spellStart"/>
      <w:r w:rsidRPr="00693772">
        <w:rPr>
          <w:rFonts w:ascii="Times New Roman" w:hAnsi="Times New Roman"/>
          <w:i/>
          <w:sz w:val="24"/>
        </w:rPr>
        <w:t>anātman</w:t>
      </w:r>
      <w:proofErr w:type="spellEnd"/>
      <w:r>
        <w:rPr>
          <w:rFonts w:ascii="Times New Roman" w:hAnsi="Times New Roman"/>
          <w:sz w:val="24"/>
        </w:rPr>
        <w:t>) and emptiness (</w:t>
      </w:r>
      <w:proofErr w:type="spellStart"/>
      <w:r w:rsidRPr="00693772">
        <w:rPr>
          <w:rFonts w:ascii="Times New Roman" w:hAnsi="Times New Roman"/>
          <w:i/>
          <w:sz w:val="24"/>
        </w:rPr>
        <w:t>Śūnyatā</w:t>
      </w:r>
      <w:proofErr w:type="spellEnd"/>
      <w:r>
        <w:rPr>
          <w:rFonts w:ascii="Times New Roman" w:hAnsi="Times New Roman"/>
          <w:sz w:val="24"/>
        </w:rPr>
        <w:t xml:space="preserve">). In this realization, all dualities are extinguished, all separations are united, all differences vanish. </w:t>
      </w:r>
      <w:proofErr w:type="spellStart"/>
      <w:r>
        <w:rPr>
          <w:rFonts w:ascii="Times New Roman" w:hAnsi="Times New Roman"/>
          <w:sz w:val="24"/>
        </w:rPr>
        <w:t>Nishitani</w:t>
      </w:r>
      <w:proofErr w:type="spellEnd"/>
      <w:r>
        <w:rPr>
          <w:rFonts w:ascii="Times New Roman" w:hAnsi="Times New Roman"/>
          <w:sz w:val="24"/>
        </w:rPr>
        <w:t xml:space="preserve"> teaches: “For us as human beings, to revert to that field entails at one and the same time an elemental affirmation of the existence of all things (the world) and elemental affirmation of our own existence. The field of </w:t>
      </w:r>
      <w:proofErr w:type="spellStart"/>
      <w:r>
        <w:rPr>
          <w:rFonts w:ascii="Times New Roman" w:hAnsi="Times New Roman"/>
          <w:sz w:val="24"/>
        </w:rPr>
        <w:t>śūnyatā</w:t>
      </w:r>
      <w:proofErr w:type="spellEnd"/>
      <w:r>
        <w:rPr>
          <w:rFonts w:ascii="Times New Roman" w:hAnsi="Times New Roman"/>
          <w:sz w:val="24"/>
        </w:rPr>
        <w:t xml:space="preserve"> is nothing other than the field of the Great Affirmation” (</w:t>
      </w:r>
      <w:r w:rsidRPr="00475A3A">
        <w:rPr>
          <w:rFonts w:ascii="Times New Roman" w:hAnsi="Times New Roman"/>
          <w:i/>
          <w:sz w:val="24"/>
        </w:rPr>
        <w:t>RN</w:t>
      </w:r>
      <w:r>
        <w:rPr>
          <w:rFonts w:ascii="Times New Roman" w:hAnsi="Times New Roman"/>
          <w:sz w:val="24"/>
        </w:rPr>
        <w:t xml:space="preserve"> 131).</w:t>
      </w:r>
    </w:p>
    <w:p w14:paraId="663E91B2" w14:textId="77777777" w:rsidR="007B4C8B" w:rsidRPr="00881EA7" w:rsidRDefault="007B4C8B" w:rsidP="003A04BE">
      <w:pPr>
        <w:pStyle w:val="Student"/>
        <w:tabs>
          <w:tab w:val="left" w:pos="810"/>
        </w:tabs>
        <w:contextualSpacing/>
        <w:rPr>
          <w:rFonts w:ascii="Times New Roman" w:hAnsi="Times New Roman"/>
          <w:sz w:val="24"/>
        </w:rPr>
      </w:pPr>
      <w:r>
        <w:rPr>
          <w:rFonts w:ascii="Times New Roman" w:hAnsi="Times New Roman"/>
          <w:sz w:val="24"/>
        </w:rPr>
        <w:tab/>
        <w:t xml:space="preserve">Applying </w:t>
      </w:r>
      <w:proofErr w:type="spellStart"/>
      <w:r>
        <w:rPr>
          <w:rFonts w:ascii="Times New Roman" w:hAnsi="Times New Roman"/>
          <w:sz w:val="24"/>
        </w:rPr>
        <w:t>Nishitani’s</w:t>
      </w:r>
      <w:proofErr w:type="spellEnd"/>
      <w:r>
        <w:rPr>
          <w:rFonts w:ascii="Times New Roman" w:hAnsi="Times New Roman"/>
          <w:sz w:val="24"/>
        </w:rPr>
        <w:t xml:space="preserve"> use of the word ecstasy, or “a standing-outside-of-oneself” (</w:t>
      </w:r>
      <w:r w:rsidRPr="006F2471">
        <w:rPr>
          <w:rFonts w:ascii="Times New Roman" w:hAnsi="Times New Roman"/>
          <w:i/>
          <w:sz w:val="24"/>
        </w:rPr>
        <w:t>RN</w:t>
      </w:r>
      <w:r>
        <w:rPr>
          <w:rFonts w:ascii="Times New Roman" w:hAnsi="Times New Roman"/>
          <w:sz w:val="24"/>
        </w:rPr>
        <w:t xml:space="preserve"> 33), one experiences a profound and abiding compassion (</w:t>
      </w:r>
      <w:proofErr w:type="spellStart"/>
      <w:r w:rsidRPr="00693772">
        <w:rPr>
          <w:rFonts w:ascii="Times New Roman" w:hAnsi="Times New Roman"/>
          <w:i/>
          <w:sz w:val="24"/>
        </w:rPr>
        <w:t>karu</w:t>
      </w:r>
      <w:r>
        <w:rPr>
          <w:rFonts w:ascii="Times New Roman" w:hAnsi="Times New Roman"/>
          <w:i/>
          <w:sz w:val="24"/>
        </w:rPr>
        <w:t>ṇā</w:t>
      </w:r>
      <w:proofErr w:type="spellEnd"/>
      <w:r>
        <w:rPr>
          <w:rFonts w:ascii="Times New Roman" w:hAnsi="Times New Roman"/>
          <w:sz w:val="24"/>
        </w:rPr>
        <w:t xml:space="preserve">) for all beings. From within a “dynamic </w:t>
      </w:r>
      <w:proofErr w:type="spellStart"/>
      <w:r w:rsidRPr="00693772">
        <w:rPr>
          <w:rFonts w:ascii="Times New Roman" w:hAnsi="Times New Roman"/>
          <w:i/>
          <w:sz w:val="24"/>
        </w:rPr>
        <w:t>Śūnyatā</w:t>
      </w:r>
      <w:proofErr w:type="spellEnd"/>
      <w:r>
        <w:rPr>
          <w:rFonts w:ascii="Times New Roman" w:hAnsi="Times New Roman"/>
          <w:sz w:val="24"/>
        </w:rPr>
        <w:t>” (</w:t>
      </w:r>
      <w:r w:rsidRPr="00693772">
        <w:rPr>
          <w:rFonts w:ascii="Times New Roman" w:hAnsi="Times New Roman"/>
          <w:i/>
          <w:sz w:val="24"/>
        </w:rPr>
        <w:t>BI</w:t>
      </w:r>
      <w:r>
        <w:rPr>
          <w:rFonts w:ascii="Times New Roman" w:hAnsi="Times New Roman"/>
          <w:sz w:val="24"/>
        </w:rPr>
        <w:t xml:space="preserve"> 59) the emptying of suffering-causing attachment </w:t>
      </w:r>
      <w:r>
        <w:rPr>
          <w:rFonts w:ascii="Times New Roman" w:hAnsi="Times New Roman"/>
          <w:sz w:val="24"/>
        </w:rPr>
        <w:lastRenderedPageBreak/>
        <w:t xml:space="preserve">is filled with a loving compassion for all beings, a Great Affirmation, such that all creatures may experience the freedom of </w:t>
      </w:r>
      <w:proofErr w:type="spellStart"/>
      <w:r w:rsidRPr="00005EE8">
        <w:rPr>
          <w:rFonts w:ascii="Times New Roman" w:hAnsi="Times New Roman"/>
          <w:i/>
          <w:sz w:val="24"/>
        </w:rPr>
        <w:t>Śūnyatā</w:t>
      </w:r>
      <w:proofErr w:type="spellEnd"/>
      <w:r>
        <w:rPr>
          <w:rFonts w:ascii="Times New Roman" w:hAnsi="Times New Roman"/>
          <w:sz w:val="24"/>
        </w:rPr>
        <w:t xml:space="preserve">, which dissolves all divisive angst and despair. Phillips describes the experience of </w:t>
      </w:r>
      <w:proofErr w:type="spellStart"/>
      <w:r w:rsidRPr="00005EE8">
        <w:rPr>
          <w:rFonts w:ascii="Times New Roman" w:hAnsi="Times New Roman"/>
          <w:i/>
          <w:sz w:val="24"/>
        </w:rPr>
        <w:t>Śūnyatā</w:t>
      </w:r>
      <w:proofErr w:type="spellEnd"/>
      <w:r>
        <w:rPr>
          <w:rFonts w:ascii="Times New Roman" w:hAnsi="Times New Roman"/>
          <w:sz w:val="24"/>
        </w:rPr>
        <w:t>: “Here one ecstatically and spontaneously acts for the welfare of all, overcoming nihilism” (</w:t>
      </w:r>
      <w:r w:rsidRPr="00475A3A">
        <w:rPr>
          <w:rFonts w:ascii="Times New Roman" w:hAnsi="Times New Roman"/>
          <w:i/>
          <w:sz w:val="24"/>
        </w:rPr>
        <w:t>NB</w:t>
      </w:r>
      <w:r>
        <w:rPr>
          <w:rFonts w:ascii="Times New Roman" w:hAnsi="Times New Roman"/>
          <w:sz w:val="24"/>
        </w:rPr>
        <w:t xml:space="preserve"> 76).</w:t>
      </w:r>
    </w:p>
    <w:p w14:paraId="4079B4BD" w14:textId="77777777" w:rsidR="00DE5AE0" w:rsidRPr="00C26064" w:rsidRDefault="00DE5AE0" w:rsidP="003A04BE">
      <w:pPr>
        <w:pStyle w:val="3rd-levelparagraphhdg"/>
        <w:contextualSpacing/>
        <w:rPr>
          <w:sz w:val="24"/>
        </w:rPr>
      </w:pPr>
    </w:p>
    <w:p w14:paraId="4CFEC47E" w14:textId="753E382B" w:rsidR="00E144EA" w:rsidRPr="00C26064" w:rsidRDefault="00E144EA" w:rsidP="003A04BE">
      <w:pPr>
        <w:spacing w:line="480" w:lineRule="auto"/>
        <w:ind w:left="720" w:hanging="720"/>
        <w:contextualSpacing/>
        <w:rPr>
          <w:rFonts w:ascii="Times New Roman" w:hAnsi="Times New Roman" w:cs="Times New Roman"/>
        </w:rPr>
      </w:pPr>
    </w:p>
    <w:p w14:paraId="390E4842" w14:textId="77777777" w:rsidR="00FB3B76" w:rsidRPr="00C26064" w:rsidRDefault="00FB3B76" w:rsidP="003A04BE">
      <w:pPr>
        <w:spacing w:line="480" w:lineRule="auto"/>
        <w:ind w:left="720" w:hanging="720"/>
        <w:contextualSpacing/>
        <w:rPr>
          <w:rFonts w:ascii="Times New Roman" w:hAnsi="Times New Roman" w:cs="Times New Roman"/>
        </w:rPr>
      </w:pPr>
    </w:p>
    <w:p w14:paraId="041C43F4" w14:textId="77777777" w:rsidR="007B4C8B" w:rsidRDefault="007B4C8B" w:rsidP="003A04BE">
      <w:pPr>
        <w:contextualSpacing/>
        <w:rPr>
          <w:rFonts w:ascii="Times New Roman" w:eastAsia="Times New Roman" w:hAnsi="Times New Roman" w:cs="Times New Roman"/>
          <w:caps/>
        </w:rPr>
      </w:pPr>
      <w:r>
        <w:br w:type="page"/>
      </w:r>
    </w:p>
    <w:p w14:paraId="39A51B50" w14:textId="77777777" w:rsidR="009C138B" w:rsidRDefault="007B4C8B" w:rsidP="009B6731">
      <w:pPr>
        <w:jc w:val="center"/>
        <w:rPr>
          <w:rFonts w:ascii="Times New Roman" w:hAnsi="Times New Roman" w:cs="Times New Roman"/>
        </w:rPr>
      </w:pPr>
      <w:r w:rsidRPr="009B6731">
        <w:rPr>
          <w:rFonts w:ascii="Times New Roman" w:hAnsi="Times New Roman" w:cs="Times New Roman"/>
        </w:rPr>
        <w:lastRenderedPageBreak/>
        <w:t>CHAPTER 5</w:t>
      </w:r>
    </w:p>
    <w:p w14:paraId="1B1711B1" w14:textId="77777777" w:rsidR="009B6731" w:rsidRDefault="009B6731" w:rsidP="009B6731">
      <w:pPr>
        <w:jc w:val="center"/>
        <w:rPr>
          <w:rFonts w:ascii="Times New Roman" w:hAnsi="Times New Roman" w:cs="Times New Roman"/>
        </w:rPr>
      </w:pPr>
    </w:p>
    <w:p w14:paraId="5F0E70AA" w14:textId="77777777" w:rsidR="009B6731" w:rsidRPr="009B6731" w:rsidRDefault="009B6731" w:rsidP="009B6731">
      <w:pPr>
        <w:jc w:val="center"/>
        <w:rPr>
          <w:rFonts w:ascii="Times New Roman" w:hAnsi="Times New Roman" w:cs="Times New Roman"/>
        </w:rPr>
      </w:pPr>
    </w:p>
    <w:p w14:paraId="19759657" w14:textId="0E15AAB3" w:rsidR="007B4C8B" w:rsidRDefault="007B4C8B" w:rsidP="009B6731">
      <w:pPr>
        <w:jc w:val="center"/>
        <w:rPr>
          <w:rFonts w:ascii="Times New Roman" w:hAnsi="Times New Roman" w:cs="Times New Roman"/>
        </w:rPr>
      </w:pPr>
      <w:r w:rsidRPr="009B6731">
        <w:rPr>
          <w:rFonts w:ascii="Times New Roman" w:hAnsi="Times New Roman" w:cs="Times New Roman"/>
        </w:rPr>
        <w:t>PAUL TILLICH</w:t>
      </w:r>
    </w:p>
    <w:p w14:paraId="480520E5" w14:textId="77777777" w:rsidR="009B6731" w:rsidRDefault="009B6731" w:rsidP="009B6731">
      <w:pPr>
        <w:jc w:val="center"/>
        <w:rPr>
          <w:rFonts w:ascii="Times New Roman" w:hAnsi="Times New Roman" w:cs="Times New Roman"/>
        </w:rPr>
      </w:pPr>
    </w:p>
    <w:p w14:paraId="07CBC3B1" w14:textId="77777777" w:rsidR="009B6731" w:rsidRPr="009B6731" w:rsidRDefault="009B6731" w:rsidP="009B6731">
      <w:pPr>
        <w:jc w:val="center"/>
        <w:rPr>
          <w:rFonts w:ascii="Times New Roman" w:hAnsi="Times New Roman" w:cs="Times New Roman"/>
        </w:rPr>
      </w:pPr>
    </w:p>
    <w:p w14:paraId="3EA3A0E6" w14:textId="77777777" w:rsidR="007B4C8B" w:rsidRPr="00EF1635" w:rsidRDefault="007B4C8B" w:rsidP="003A04BE">
      <w:pPr>
        <w:pStyle w:val="Student"/>
        <w:tabs>
          <w:tab w:val="left" w:pos="810"/>
        </w:tabs>
        <w:contextualSpacing/>
        <w:rPr>
          <w:rFonts w:ascii="Times New Roman" w:hAnsi="Times New Roman"/>
          <w:sz w:val="24"/>
        </w:rPr>
      </w:pPr>
      <w:r>
        <w:rPr>
          <w:rFonts w:ascii="Times New Roman" w:hAnsi="Times New Roman"/>
          <w:sz w:val="24"/>
        </w:rPr>
        <w:tab/>
      </w:r>
      <w:r w:rsidRPr="00EF1635">
        <w:rPr>
          <w:rFonts w:ascii="Times New Roman" w:hAnsi="Times New Roman"/>
          <w:sz w:val="24"/>
        </w:rPr>
        <w:t>Paul Tillich (1886-1965) was born to a Lutheran minister and his wife in northeastern Germany bordering Poland. His father became a superintendent with the church and Tillich moved with the family four times before college. While in college as a student and professor, he moved ten times between 1904 and 1933, which included an army chaplaincy during World War I. In 1933, the Nazi government disapproved of his teaching and had him removed from his professorship at the University of Frankfurt. That same year he and his family emigrated</w:t>
      </w:r>
      <w:r>
        <w:rPr>
          <w:rFonts w:ascii="Times New Roman" w:hAnsi="Times New Roman"/>
          <w:sz w:val="24"/>
        </w:rPr>
        <w:t xml:space="preserve"> from Germany</w:t>
      </w:r>
      <w:r w:rsidRPr="00EF1635">
        <w:rPr>
          <w:rFonts w:ascii="Times New Roman" w:hAnsi="Times New Roman"/>
          <w:sz w:val="24"/>
        </w:rPr>
        <w:t xml:space="preserve"> to the United States where he respectively taught </w:t>
      </w:r>
      <w:r>
        <w:rPr>
          <w:rFonts w:ascii="Times New Roman" w:hAnsi="Times New Roman"/>
          <w:sz w:val="24"/>
        </w:rPr>
        <w:t>p</w:t>
      </w:r>
      <w:r w:rsidRPr="00EF1635">
        <w:rPr>
          <w:rFonts w:ascii="Times New Roman" w:hAnsi="Times New Roman"/>
          <w:sz w:val="24"/>
        </w:rPr>
        <w:t>hilosophy</w:t>
      </w:r>
      <w:r>
        <w:rPr>
          <w:rFonts w:ascii="Times New Roman" w:hAnsi="Times New Roman"/>
          <w:sz w:val="24"/>
        </w:rPr>
        <w:t>,</w:t>
      </w:r>
      <w:r w:rsidRPr="00EF1635">
        <w:rPr>
          <w:rFonts w:ascii="Times New Roman" w:hAnsi="Times New Roman"/>
          <w:sz w:val="24"/>
        </w:rPr>
        <w:t xml:space="preserve"> </w:t>
      </w:r>
      <w:r>
        <w:rPr>
          <w:rFonts w:ascii="Times New Roman" w:hAnsi="Times New Roman"/>
          <w:sz w:val="24"/>
        </w:rPr>
        <w:t>philosophy of r</w:t>
      </w:r>
      <w:r w:rsidRPr="00EF1635">
        <w:rPr>
          <w:rFonts w:ascii="Times New Roman" w:hAnsi="Times New Roman"/>
          <w:sz w:val="24"/>
        </w:rPr>
        <w:t>eligio</w:t>
      </w:r>
      <w:r>
        <w:rPr>
          <w:rFonts w:ascii="Times New Roman" w:hAnsi="Times New Roman"/>
          <w:sz w:val="24"/>
        </w:rPr>
        <w:t xml:space="preserve">n, </w:t>
      </w:r>
      <w:r w:rsidRPr="00EF1635">
        <w:rPr>
          <w:rFonts w:ascii="Times New Roman" w:hAnsi="Times New Roman"/>
          <w:sz w:val="24"/>
        </w:rPr>
        <w:t>and</w:t>
      </w:r>
      <w:r>
        <w:rPr>
          <w:rFonts w:ascii="Times New Roman" w:hAnsi="Times New Roman"/>
          <w:sz w:val="24"/>
        </w:rPr>
        <w:t xml:space="preserve"> theology</w:t>
      </w:r>
      <w:r w:rsidRPr="00EF1635">
        <w:rPr>
          <w:rFonts w:ascii="Times New Roman" w:hAnsi="Times New Roman"/>
          <w:sz w:val="24"/>
        </w:rPr>
        <w:t xml:space="preserve"> at the</w:t>
      </w:r>
      <w:r>
        <w:rPr>
          <w:rFonts w:ascii="Times New Roman" w:hAnsi="Times New Roman"/>
          <w:sz w:val="24"/>
        </w:rPr>
        <w:t xml:space="preserve"> Union Theological Seminary, </w:t>
      </w:r>
      <w:r w:rsidRPr="00EF1635">
        <w:rPr>
          <w:rFonts w:ascii="Times New Roman" w:hAnsi="Times New Roman"/>
          <w:sz w:val="24"/>
        </w:rPr>
        <w:t>Columbia U</w:t>
      </w:r>
      <w:r>
        <w:rPr>
          <w:rFonts w:ascii="Times New Roman" w:hAnsi="Times New Roman"/>
          <w:sz w:val="24"/>
        </w:rPr>
        <w:t>niversity, Harvard Divinity School, and finally at the University of Chicago</w:t>
      </w:r>
      <w:r w:rsidRPr="00EF1635">
        <w:rPr>
          <w:rFonts w:ascii="Times New Roman" w:hAnsi="Times New Roman"/>
          <w:sz w:val="24"/>
        </w:rPr>
        <w:t xml:space="preserve">.  </w:t>
      </w:r>
    </w:p>
    <w:p w14:paraId="26607A9D" w14:textId="4A8198C7"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r>
      <w:r w:rsidRPr="00444CBC">
        <w:rPr>
          <w:rFonts w:ascii="Times New Roman" w:hAnsi="Times New Roman"/>
          <w:sz w:val="24"/>
        </w:rPr>
        <w:t>For Tillich the “religious concern is ultimate. . . The word ‘concern’ points to the ‘existential’ character of religious experience. . . It is the object of total surrender, demanding also the surrender of our subj</w:t>
      </w:r>
      <w:r>
        <w:rPr>
          <w:rFonts w:ascii="Times New Roman" w:hAnsi="Times New Roman"/>
          <w:sz w:val="24"/>
        </w:rPr>
        <w:t>ectivity while we look at it” (</w:t>
      </w:r>
      <w:r w:rsidRPr="00444CBC">
        <w:rPr>
          <w:rFonts w:ascii="Times New Roman" w:hAnsi="Times New Roman"/>
          <w:i/>
          <w:sz w:val="24"/>
        </w:rPr>
        <w:t>ST1</w:t>
      </w:r>
      <w:r>
        <w:rPr>
          <w:rFonts w:ascii="Times New Roman" w:hAnsi="Times New Roman"/>
          <w:i/>
          <w:sz w:val="24"/>
        </w:rPr>
        <w:t xml:space="preserve"> </w:t>
      </w:r>
      <w:r w:rsidRPr="00444CBC">
        <w:rPr>
          <w:rFonts w:ascii="Times New Roman" w:hAnsi="Times New Roman"/>
          <w:sz w:val="24"/>
        </w:rPr>
        <w:t xml:space="preserve">12). “What is the content of our ultimate concern? What does concern us ultimately? . . . Our ultimate concern is that which determines our being or not-being” (14). “The </w:t>
      </w:r>
      <w:r>
        <w:rPr>
          <w:rFonts w:ascii="Times New Roman" w:hAnsi="Times New Roman"/>
          <w:sz w:val="24"/>
        </w:rPr>
        <w:t xml:space="preserve">[existential] </w:t>
      </w:r>
      <w:r w:rsidRPr="00444CBC">
        <w:rPr>
          <w:rFonts w:ascii="Times New Roman" w:hAnsi="Times New Roman"/>
          <w:sz w:val="24"/>
        </w:rPr>
        <w:t>anxiety in which he is aware of this situation is anxiety about the lack of necessity of his being” (196). Tillich argues that the Christian God is that ultimacy that transcends our finitude (211).</w:t>
      </w:r>
    </w:p>
    <w:p w14:paraId="5E4C9174" w14:textId="29E64DAB"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lastRenderedPageBreak/>
        <w:tab/>
        <w:t>Paul Tillich elaborates a phenomenology and ontology that point toward the solution for our human ultimate concern, which is “Ultimacy</w:t>
      </w:r>
      <w:r w:rsidR="00172C5B">
        <w:rPr>
          <w:rFonts w:ascii="Times New Roman" w:hAnsi="Times New Roman"/>
          <w:sz w:val="24"/>
        </w:rPr>
        <w:t>.”</w:t>
      </w:r>
      <w:r>
        <w:rPr>
          <w:rFonts w:ascii="Times New Roman" w:hAnsi="Times New Roman"/>
          <w:sz w:val="24"/>
        </w:rPr>
        <w:t xml:space="preserve"> For him, what drives our questioning is the existential phenomena that humans are worried about the very necessity of their existence. He describes the layers of this anxiety as categories of finitude. </w:t>
      </w:r>
    </w:p>
    <w:p w14:paraId="3A7506BA" w14:textId="776DBC16"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t>Tillich tries to analyze and thus explain our angst in order to justify a new religious philosophy and theology. He identifies four categories of concern: time, space, causality, and substance. Tillich wrote: “They appear implicitly or explicitly in every thought concerning God and the world, man and nature” (</w:t>
      </w:r>
      <w:r w:rsidRPr="00D724BC">
        <w:rPr>
          <w:rFonts w:ascii="Times New Roman" w:hAnsi="Times New Roman"/>
          <w:i/>
          <w:sz w:val="24"/>
        </w:rPr>
        <w:t>ST1</w:t>
      </w:r>
      <w:r>
        <w:rPr>
          <w:rFonts w:ascii="Times New Roman" w:hAnsi="Times New Roman"/>
          <w:sz w:val="24"/>
        </w:rPr>
        <w:t xml:space="preserve"> 192). Because of our intrinsic finiteness, Tillich calls these analytical forms the “categories of finitude</w:t>
      </w:r>
      <w:r w:rsidR="00172C5B">
        <w:rPr>
          <w:rFonts w:ascii="Times New Roman" w:hAnsi="Times New Roman"/>
          <w:sz w:val="24"/>
        </w:rPr>
        <w:t>.”</w:t>
      </w:r>
      <w:r>
        <w:rPr>
          <w:rFonts w:ascii="Times New Roman" w:hAnsi="Times New Roman"/>
          <w:sz w:val="24"/>
        </w:rPr>
        <w:t xml:space="preserve"> Tillich uses the word “anxiety” to describe our categorical reaction to our finiteness. The word anxiety, and its derivatives, implies not only mortal fear but also frustration that we are restricted to finitude. This realization presents us with a challenge and obstacle against which we are always struggling, experimenting, inventing, exploring, questioning, describing, and redefining.  </w:t>
      </w:r>
    </w:p>
    <w:p w14:paraId="368FE384" w14:textId="77777777"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t>At root, our frustration is directed toward time, the end of it – personal death and species extinction. We have always created lifestyles that attempt to mitigate against death, that attempt to slow the “transitoriness” of life (</w:t>
      </w:r>
      <w:r w:rsidRPr="00AE1B13">
        <w:rPr>
          <w:rFonts w:ascii="Times New Roman" w:hAnsi="Times New Roman"/>
          <w:i/>
          <w:sz w:val="24"/>
        </w:rPr>
        <w:t>ST1</w:t>
      </w:r>
      <w:r>
        <w:rPr>
          <w:rFonts w:ascii="Times New Roman" w:hAnsi="Times New Roman"/>
          <w:sz w:val="24"/>
        </w:rPr>
        <w:t xml:space="preserve"> 194). In both East and </w:t>
      </w:r>
      <w:proofErr w:type="gramStart"/>
      <w:r>
        <w:rPr>
          <w:rFonts w:ascii="Times New Roman" w:hAnsi="Times New Roman"/>
          <w:sz w:val="24"/>
        </w:rPr>
        <w:t>West</w:t>
      </w:r>
      <w:proofErr w:type="gramEnd"/>
      <w:r>
        <w:rPr>
          <w:rFonts w:ascii="Times New Roman" w:hAnsi="Times New Roman"/>
          <w:sz w:val="24"/>
        </w:rPr>
        <w:t xml:space="preserve"> we imagine elaborate religious </w:t>
      </w:r>
      <w:proofErr w:type="spellStart"/>
      <w:r>
        <w:rPr>
          <w:rFonts w:ascii="Times New Roman" w:hAnsi="Times New Roman"/>
          <w:sz w:val="24"/>
        </w:rPr>
        <w:t>soteriologies</w:t>
      </w:r>
      <w:proofErr w:type="spellEnd"/>
      <w:r>
        <w:rPr>
          <w:rFonts w:ascii="Times New Roman" w:hAnsi="Times New Roman"/>
          <w:sz w:val="24"/>
        </w:rPr>
        <w:t xml:space="preserve"> that are intended to comfort our fears about death by transporting us to a life after death. There is never enough time before we die; death always seems unjust; no matter how old we </w:t>
      </w:r>
      <w:proofErr w:type="gramStart"/>
      <w:r>
        <w:rPr>
          <w:rFonts w:ascii="Times New Roman" w:hAnsi="Times New Roman"/>
          <w:sz w:val="24"/>
        </w:rPr>
        <w:t>grow,</w:t>
      </w:r>
      <w:proofErr w:type="gramEnd"/>
      <w:r>
        <w:rPr>
          <w:rFonts w:ascii="Times New Roman" w:hAnsi="Times New Roman"/>
          <w:sz w:val="24"/>
        </w:rPr>
        <w:t xml:space="preserve"> the past seems like yesterday. From our insulated domiciles to our complex medical care, we create civilizations that try </w:t>
      </w:r>
      <w:r>
        <w:rPr>
          <w:rFonts w:ascii="Times New Roman" w:hAnsi="Times New Roman"/>
          <w:sz w:val="24"/>
        </w:rPr>
        <w:lastRenderedPageBreak/>
        <w:t xml:space="preserve">to cheat death. Moreover, we recognize being because we perpetually dance with non-being; from the two, we conceive and birth ontologies. Nevertheless, at this time in history, our anxiety is more than personal. It is heightened because we almost all carry within us concerns about our ability to destroy humanity with weapons of mass destruction, cause our extinction with human induced climate change, and the knowledge that eventually a planet-destroying asteroid or solar red giant will eventually destroy the earth. Little wonder that humans are filled with angst about the meaning and purpose of our existence, if it might all come to naught anyway, for eternity. </w:t>
      </w:r>
    </w:p>
    <w:p w14:paraId="4917FF8B" w14:textId="7301BC9B"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t xml:space="preserve">For Tillich, something must be asserted about the “concept” of God </w:t>
      </w:r>
      <w:r w:rsidR="00173F93">
        <w:rPr>
          <w:rFonts w:ascii="Times New Roman" w:hAnsi="Times New Roman"/>
          <w:sz w:val="24"/>
        </w:rPr>
        <w:t xml:space="preserve">that is factual and </w:t>
      </w:r>
      <w:proofErr w:type="spellStart"/>
      <w:r w:rsidR="00173F93">
        <w:rPr>
          <w:rFonts w:ascii="Times New Roman" w:hAnsi="Times New Roman"/>
          <w:sz w:val="24"/>
        </w:rPr>
        <w:t>nonsymbolic</w:t>
      </w:r>
      <w:proofErr w:type="spellEnd"/>
      <w:r w:rsidR="00173F93">
        <w:rPr>
          <w:rFonts w:ascii="Times New Roman" w:hAnsi="Times New Roman"/>
          <w:sz w:val="24"/>
        </w:rPr>
        <w:t xml:space="preserve"> wherefrom</w:t>
      </w:r>
      <w:r>
        <w:rPr>
          <w:rFonts w:ascii="Times New Roman" w:hAnsi="Times New Roman"/>
          <w:sz w:val="24"/>
        </w:rPr>
        <w:t xml:space="preserve"> all other statements about God may be accepted as symbols: “The statement that God is being-itself is a </w:t>
      </w:r>
      <w:proofErr w:type="spellStart"/>
      <w:r>
        <w:rPr>
          <w:rFonts w:ascii="Times New Roman" w:hAnsi="Times New Roman"/>
          <w:sz w:val="24"/>
        </w:rPr>
        <w:t>nonsymbolic</w:t>
      </w:r>
      <w:proofErr w:type="spellEnd"/>
      <w:r>
        <w:rPr>
          <w:rFonts w:ascii="Times New Roman" w:hAnsi="Times New Roman"/>
          <w:sz w:val="24"/>
        </w:rPr>
        <w:t xml:space="preserve"> statement. It does not point beyond itself. It means what it says directly and properly; if we speak of the actuality of God, we first assert that he is not God if he is not being-itself . . . or the absolute</w:t>
      </w:r>
      <w:r w:rsidR="00173F93">
        <w:rPr>
          <w:rFonts w:ascii="Times New Roman" w:hAnsi="Times New Roman"/>
          <w:sz w:val="24"/>
        </w:rPr>
        <w:t>.”</w:t>
      </w:r>
      <w:r>
        <w:rPr>
          <w:rFonts w:ascii="Times New Roman" w:hAnsi="Times New Roman"/>
          <w:sz w:val="24"/>
        </w:rPr>
        <w:t xml:space="preserve"> Tillich teaches that the true symbol “points to something beyond itself</w:t>
      </w:r>
      <w:proofErr w:type="gramStart"/>
      <w:r w:rsidR="00173F93">
        <w:rPr>
          <w:rFonts w:ascii="Times New Roman" w:hAnsi="Times New Roman"/>
          <w:sz w:val="24"/>
        </w:rPr>
        <w:t>,</w:t>
      </w:r>
      <w:r>
        <w:rPr>
          <w:rFonts w:ascii="Times New Roman" w:hAnsi="Times New Roman"/>
          <w:sz w:val="24"/>
        </w:rPr>
        <w:t>”  “</w:t>
      </w:r>
      <w:proofErr w:type="gramEnd"/>
      <w:r>
        <w:rPr>
          <w:rFonts w:ascii="Times New Roman" w:hAnsi="Times New Roman"/>
          <w:sz w:val="24"/>
        </w:rPr>
        <w:t>participates in the reality of that for which it stands</w:t>
      </w:r>
      <w:r w:rsidR="00173F93">
        <w:rPr>
          <w:rFonts w:ascii="Times New Roman" w:hAnsi="Times New Roman"/>
          <w:sz w:val="24"/>
        </w:rPr>
        <w:t>,”</w:t>
      </w:r>
      <w:r>
        <w:rPr>
          <w:rFonts w:ascii="Times New Roman" w:hAnsi="Times New Roman"/>
          <w:sz w:val="24"/>
        </w:rPr>
        <w:t xml:space="preserve"> and both affirms and negates “that to which it points</w:t>
      </w:r>
      <w:r w:rsidR="00173F93">
        <w:rPr>
          <w:rFonts w:ascii="Times New Roman" w:hAnsi="Times New Roman"/>
          <w:sz w:val="24"/>
        </w:rPr>
        <w:t>.”</w:t>
      </w:r>
      <w:r>
        <w:rPr>
          <w:rFonts w:ascii="Times New Roman" w:hAnsi="Times New Roman"/>
          <w:sz w:val="24"/>
        </w:rPr>
        <w:t xml:space="preserve">  Thereafter, Tillich’s descriptions of God are rightfully symbolic:  1) ontologically, God is both being and the structure of being; 2) God is both the cause and the effect; 3) “God is the ground of being, he is the ground of the structure of being</w:t>
      </w:r>
      <w:r w:rsidR="00173F93">
        <w:rPr>
          <w:rFonts w:ascii="Times New Roman" w:hAnsi="Times New Roman"/>
          <w:sz w:val="24"/>
        </w:rPr>
        <w:t>;”</w:t>
      </w:r>
      <w:r>
        <w:rPr>
          <w:rFonts w:ascii="Times New Roman" w:hAnsi="Times New Roman"/>
          <w:sz w:val="24"/>
        </w:rPr>
        <w:t xml:space="preserve"> </w:t>
      </w:r>
      <w:r w:rsidR="00C479F5">
        <w:rPr>
          <w:rFonts w:ascii="Times New Roman" w:hAnsi="Times New Roman"/>
          <w:sz w:val="24"/>
        </w:rPr>
        <w:t xml:space="preserve">and </w:t>
      </w:r>
      <w:r>
        <w:rPr>
          <w:rFonts w:ascii="Times New Roman" w:hAnsi="Times New Roman"/>
          <w:sz w:val="24"/>
        </w:rPr>
        <w:t>4) “that which is infinite is being-itself and because everything participates in being-itself” (</w:t>
      </w:r>
      <w:r w:rsidRPr="00434536">
        <w:rPr>
          <w:rFonts w:ascii="Times New Roman" w:hAnsi="Times New Roman"/>
          <w:i/>
          <w:sz w:val="24"/>
        </w:rPr>
        <w:t>ST1</w:t>
      </w:r>
      <w:r w:rsidR="00D36F68">
        <w:rPr>
          <w:rFonts w:ascii="Times New Roman" w:hAnsi="Times New Roman"/>
          <w:sz w:val="24"/>
        </w:rPr>
        <w:t xml:space="preserve"> 238, </w:t>
      </w:r>
      <w:r>
        <w:rPr>
          <w:rFonts w:ascii="Times New Roman" w:hAnsi="Times New Roman"/>
          <w:sz w:val="24"/>
        </w:rPr>
        <w:t xml:space="preserve">239). </w:t>
      </w:r>
    </w:p>
    <w:p w14:paraId="7A837406" w14:textId="77777777" w:rsidR="00D16790" w:rsidRDefault="007B4C8B" w:rsidP="003A04BE">
      <w:pPr>
        <w:pStyle w:val="Student"/>
        <w:tabs>
          <w:tab w:val="left" w:pos="810"/>
        </w:tabs>
        <w:contextualSpacing/>
        <w:rPr>
          <w:rFonts w:ascii="Times New Roman" w:hAnsi="Times New Roman"/>
          <w:sz w:val="24"/>
        </w:rPr>
      </w:pPr>
      <w:r>
        <w:rPr>
          <w:rFonts w:ascii="Times New Roman" w:hAnsi="Times New Roman"/>
          <w:sz w:val="24"/>
        </w:rPr>
        <w:tab/>
      </w:r>
    </w:p>
    <w:p w14:paraId="4AE96EF8" w14:textId="77777777" w:rsidR="00D16790" w:rsidRDefault="00D16790" w:rsidP="003A04BE">
      <w:pPr>
        <w:contextualSpacing/>
        <w:rPr>
          <w:rFonts w:ascii="Times New Roman" w:eastAsia="Times New Roman" w:hAnsi="Times New Roman" w:cs="Times New Roman"/>
        </w:rPr>
      </w:pPr>
      <w:r>
        <w:rPr>
          <w:rFonts w:ascii="Times New Roman" w:hAnsi="Times New Roman"/>
        </w:rPr>
        <w:br w:type="page"/>
      </w:r>
    </w:p>
    <w:p w14:paraId="38B34100" w14:textId="7852FEA6" w:rsidR="007B4C8B" w:rsidRDefault="00D16790" w:rsidP="003A04BE">
      <w:pPr>
        <w:pStyle w:val="Student"/>
        <w:tabs>
          <w:tab w:val="left" w:pos="810"/>
        </w:tabs>
        <w:contextualSpacing/>
        <w:rPr>
          <w:rFonts w:ascii="Times New Roman" w:hAnsi="Times New Roman"/>
          <w:sz w:val="24"/>
        </w:rPr>
      </w:pPr>
      <w:r>
        <w:rPr>
          <w:rFonts w:ascii="Times New Roman" w:hAnsi="Times New Roman"/>
          <w:sz w:val="24"/>
        </w:rPr>
        <w:lastRenderedPageBreak/>
        <w:tab/>
      </w:r>
      <w:r w:rsidR="007B4C8B">
        <w:rPr>
          <w:rFonts w:ascii="Times New Roman" w:hAnsi="Times New Roman"/>
          <w:sz w:val="24"/>
        </w:rPr>
        <w:t xml:space="preserve">To better serve the purpose of comparison as a thesis for this paper, I have chosen to appropriate Tillich’s synonym for God - “being-itself” - rather than use the term “God” to describe the absolute or ultimate. “God” is too heavily burdened with specifically Christian overtones and metaphors when “being-itself” as applied by a Christian theologian seems to express the concept of the ultimate with a </w:t>
      </w:r>
      <w:proofErr w:type="gramStart"/>
      <w:r w:rsidR="007B4C8B">
        <w:rPr>
          <w:rFonts w:ascii="Times New Roman" w:hAnsi="Times New Roman"/>
          <w:sz w:val="24"/>
        </w:rPr>
        <w:t>more general and easy</w:t>
      </w:r>
      <w:proofErr w:type="gramEnd"/>
      <w:r w:rsidR="007B4C8B">
        <w:rPr>
          <w:rFonts w:ascii="Times New Roman" w:hAnsi="Times New Roman"/>
          <w:sz w:val="24"/>
        </w:rPr>
        <w:t xml:space="preserve"> to compare semiotic. </w:t>
      </w:r>
    </w:p>
    <w:p w14:paraId="4FD17E1B" w14:textId="77777777"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t>Being, whenever and wherever, is caused; it is the consequence of prior actions, whether intentional or accidental. The question then becomes: what caused the causes, ad infinitum? Moreover, Tillich asserts that our being is unnecessary, it does not need to exist, it is not independent of prior causes, it is derived – it lacks aseity. Thus, the human being might just as easily not-be. We are “contingent” – neither necessary nor not necessary. Tillich sympathetically explains: “The anxiety in which he is aware of this situation is anxiety about the lack of necessity of his being. He might not be! Then why is he? And why should he continue to be? There is no reasonable answer. This is exactly the anxiety implied in the awareness of causality as a category of finitude” (</w:t>
      </w:r>
      <w:r w:rsidRPr="009F09D3">
        <w:rPr>
          <w:rFonts w:ascii="Times New Roman" w:hAnsi="Times New Roman"/>
          <w:i/>
          <w:sz w:val="24"/>
        </w:rPr>
        <w:t>ST1</w:t>
      </w:r>
      <w:r>
        <w:rPr>
          <w:rFonts w:ascii="Times New Roman" w:hAnsi="Times New Roman"/>
          <w:sz w:val="24"/>
        </w:rPr>
        <w:t xml:space="preserve"> 196). Nevertheless, humans are a real expression of this accidentally material and extinguishable world; we exist to think about it.</w:t>
      </w:r>
    </w:p>
    <w:p w14:paraId="32DFBB3C" w14:textId="2CA067C9"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t>The final category is the most relatable, immediate, and visceral; it is the finitude of substance. The finiteness of being in time, space, and causality refers to a physical thing, a substance, not only to concepts that are imagined by it. Tillich declares: “. . . this anxiety about change is anxiety about the threat of nonbeing implied in change” (</w:t>
      </w:r>
      <w:r w:rsidRPr="009D6CED">
        <w:rPr>
          <w:rFonts w:ascii="Times New Roman" w:hAnsi="Times New Roman"/>
          <w:i/>
          <w:sz w:val="24"/>
        </w:rPr>
        <w:t>ST1</w:t>
      </w:r>
      <w:r>
        <w:rPr>
          <w:rFonts w:ascii="Times New Roman" w:hAnsi="Times New Roman"/>
          <w:sz w:val="24"/>
        </w:rPr>
        <w:t xml:space="preserve"> 197). For a species that is perpetually aware of its fragility and temporality, this </w:t>
      </w:r>
      <w:r>
        <w:rPr>
          <w:rFonts w:ascii="Times New Roman" w:hAnsi="Times New Roman"/>
          <w:sz w:val="24"/>
        </w:rPr>
        <w:lastRenderedPageBreak/>
        <w:t>realization is very scary and one to be avoided at all costs by all manner of artistic expression and athletic escapes. Our species hopefulness, willingness to risk, experimental inventiveness, and entrepreneurial spirit depends on satisfying the anthropological demand that society establish some expression about a salvific ultimate reality, to which I will apply Tillich’s labels of “being-itself” and “Ultimacy</w:t>
      </w:r>
      <w:r w:rsidR="00B52009">
        <w:rPr>
          <w:rFonts w:ascii="Times New Roman" w:hAnsi="Times New Roman"/>
          <w:sz w:val="24"/>
        </w:rPr>
        <w:t>.”</w:t>
      </w:r>
      <w:r>
        <w:rPr>
          <w:rFonts w:ascii="Times New Roman" w:hAnsi="Times New Roman"/>
          <w:sz w:val="24"/>
        </w:rPr>
        <w:t xml:space="preserve"> </w:t>
      </w:r>
    </w:p>
    <w:p w14:paraId="4C1EB614" w14:textId="6CAB98E2"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t xml:space="preserve">We are out of time, lost in space, without a cause, and have no substance. No wonder we are anxious. In his third volume of </w:t>
      </w:r>
      <w:r w:rsidRPr="007C25FB">
        <w:rPr>
          <w:rFonts w:ascii="Times New Roman" w:hAnsi="Times New Roman"/>
          <w:i/>
          <w:sz w:val="24"/>
        </w:rPr>
        <w:t>Systematic Theology</w:t>
      </w:r>
      <w:r>
        <w:rPr>
          <w:rFonts w:ascii="Times New Roman" w:hAnsi="Times New Roman"/>
          <w:sz w:val="24"/>
        </w:rPr>
        <w:t xml:space="preserve"> (1963)</w:t>
      </w:r>
      <w:r w:rsidR="009A43F4">
        <w:rPr>
          <w:rFonts w:ascii="Times New Roman" w:hAnsi="Times New Roman"/>
          <w:sz w:val="24"/>
        </w:rPr>
        <w:t xml:space="preserve"> (</w:t>
      </w:r>
      <w:r w:rsidR="009A43F4" w:rsidRPr="009A43F4">
        <w:rPr>
          <w:rFonts w:ascii="Times New Roman" w:hAnsi="Times New Roman"/>
          <w:i/>
          <w:sz w:val="24"/>
        </w:rPr>
        <w:t>ST3</w:t>
      </w:r>
      <w:r w:rsidR="009A43F4">
        <w:rPr>
          <w:rFonts w:ascii="Times New Roman" w:hAnsi="Times New Roman"/>
          <w:sz w:val="24"/>
        </w:rPr>
        <w:t>)</w:t>
      </w:r>
      <w:r>
        <w:rPr>
          <w:rFonts w:ascii="Times New Roman" w:hAnsi="Times New Roman"/>
          <w:sz w:val="24"/>
        </w:rPr>
        <w:t xml:space="preserve">, Tillich summarizes the human dilemma: “Man’s predicament, out of which the existential questions arise, must be characterized by three concepts: finitude with respect to man’s </w:t>
      </w:r>
      <w:proofErr w:type="spellStart"/>
      <w:r>
        <w:rPr>
          <w:rFonts w:ascii="Times New Roman" w:hAnsi="Times New Roman"/>
          <w:sz w:val="24"/>
        </w:rPr>
        <w:t>esential</w:t>
      </w:r>
      <w:proofErr w:type="spellEnd"/>
      <w:r>
        <w:rPr>
          <w:rFonts w:ascii="Times New Roman" w:hAnsi="Times New Roman"/>
          <w:sz w:val="24"/>
        </w:rPr>
        <w:t xml:space="preserve"> [sic.] being as creature, estrangement with respect to man’s existential being in time and space, ambiguity with respect to man’s participation in life universal” (285-286). The question at the root of a modern concept about ultimate reality is, as it has always been, about the nature of being. Every generation contributes to changing their environment, and hence to their experience of living and being in a new world. Representations and experiences about ultimate reality must be communicated in contemporaneous terms. Tillich observes that “it is impossible to speak of being without also speaking of becoming” (</w:t>
      </w:r>
      <w:r w:rsidRPr="003C2E3C">
        <w:rPr>
          <w:rFonts w:ascii="Times New Roman" w:hAnsi="Times New Roman"/>
          <w:i/>
          <w:sz w:val="24"/>
        </w:rPr>
        <w:t>ST1</w:t>
      </w:r>
      <w:r>
        <w:rPr>
          <w:rFonts w:ascii="Times New Roman" w:hAnsi="Times New Roman"/>
          <w:sz w:val="24"/>
        </w:rPr>
        <w:t xml:space="preserve"> 81).</w:t>
      </w:r>
    </w:p>
    <w:p w14:paraId="513BE978" w14:textId="3D835673"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t>Humans apply their unique power of reason to organize their experiences of reality into categories of subjects and objects (</w:t>
      </w:r>
      <w:r w:rsidRPr="0062412F">
        <w:rPr>
          <w:rFonts w:ascii="Times New Roman" w:hAnsi="Times New Roman"/>
          <w:i/>
          <w:sz w:val="24"/>
        </w:rPr>
        <w:t>ST1</w:t>
      </w:r>
      <w:r>
        <w:rPr>
          <w:rFonts w:ascii="Times New Roman" w:hAnsi="Times New Roman"/>
          <w:sz w:val="24"/>
        </w:rPr>
        <w:t xml:space="preserve"> 169). Tillich warns that “Without reason, without the </w:t>
      </w:r>
      <w:r w:rsidRPr="0062412F">
        <w:rPr>
          <w:rFonts w:ascii="Times New Roman" w:hAnsi="Times New Roman"/>
          <w:i/>
          <w:sz w:val="24"/>
        </w:rPr>
        <w:t>logos</w:t>
      </w:r>
      <w:r>
        <w:rPr>
          <w:rFonts w:ascii="Times New Roman" w:hAnsi="Times New Roman"/>
          <w:sz w:val="24"/>
        </w:rPr>
        <w:t xml:space="preserve"> of being, being would be chaos . . . But where there is reason there are [sic.] a self and a world in interdependence” (172). The subject and object that </w:t>
      </w:r>
      <w:r>
        <w:rPr>
          <w:rFonts w:ascii="Times New Roman" w:hAnsi="Times New Roman"/>
          <w:sz w:val="24"/>
        </w:rPr>
        <w:lastRenderedPageBreak/>
        <w:t>human reason observes are an inseparable and necessary polarity for the existence of being (173).</w:t>
      </w:r>
    </w:p>
    <w:p w14:paraId="02787006" w14:textId="4705FB4A"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t>Nevertheless, the concept that something exists can only be possible because of the opposite realization that it might not exist. Our human place in existence as being and describer of being can only be located because we can imagine the termination or absence of our existence. Although a reasoned object is made possible because of a reasoning subject, neither are necessary; hence, the dread of non-being makes poignant the experience and ontological explanation of being. Tillich explains that: “The basic ontological structure cannot be derived. It must be accepted. The question, ‘What precedes the duality of self and world, of subject and object?’ is a question in which reason looks into its own abyss – an abyss in which distinction and derivation disappear” (</w:t>
      </w:r>
      <w:r w:rsidRPr="0059121D">
        <w:rPr>
          <w:rFonts w:ascii="Times New Roman" w:hAnsi="Times New Roman"/>
          <w:i/>
          <w:sz w:val="24"/>
        </w:rPr>
        <w:t>ST1</w:t>
      </w:r>
      <w:r>
        <w:rPr>
          <w:rFonts w:ascii="Times New Roman" w:hAnsi="Times New Roman"/>
          <w:sz w:val="24"/>
        </w:rPr>
        <w:t xml:space="preserve"> 174). When humans gaze into this abyss they experience “a ‘metaphysical shock’- the shock of possible nonbeing” (163). </w:t>
      </w:r>
    </w:p>
    <w:p w14:paraId="616E37F8" w14:textId="5E06FCC5"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t>Both being and non-being are the objects of the thinking human as subject. They are interdependent and exist in a dialectical dance (</w:t>
      </w:r>
      <w:r w:rsidRPr="001C7194">
        <w:rPr>
          <w:rFonts w:ascii="Times New Roman" w:hAnsi="Times New Roman"/>
          <w:i/>
          <w:sz w:val="24"/>
        </w:rPr>
        <w:t>ST1</w:t>
      </w:r>
      <w:r>
        <w:rPr>
          <w:rFonts w:ascii="Times New Roman" w:hAnsi="Times New Roman"/>
          <w:sz w:val="24"/>
        </w:rPr>
        <w:t xml:space="preserve">187).  If one can “envisage nothingness” (186) “one attributes being even to nothing” (163). Tillich concludes: “Therefore, the very structure which makes negative judgments possible proves the ontological character of non-being” (187). Whatever an ultimate reality may be, it must subsume subject and object, being and non-being, existents and nothingness. </w:t>
      </w:r>
    </w:p>
    <w:p w14:paraId="5C66223A" w14:textId="374F439F"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t>Tillich names the expression of ultimate reality “being-itself</w:t>
      </w:r>
      <w:r w:rsidR="00E7020C">
        <w:rPr>
          <w:rFonts w:ascii="Times New Roman" w:hAnsi="Times New Roman"/>
          <w:sz w:val="24"/>
        </w:rPr>
        <w:t>.”</w:t>
      </w:r>
      <w:r>
        <w:rPr>
          <w:rFonts w:ascii="Times New Roman" w:hAnsi="Times New Roman"/>
          <w:sz w:val="24"/>
        </w:rPr>
        <w:t xml:space="preserve"> It is the power of being and non-being, of creation and destruction, of finitude and infinity. It contains all polarities but is not polarized.  Tillich explains it “As the power of being, being-itself </w:t>
      </w:r>
      <w:r>
        <w:rPr>
          <w:rFonts w:ascii="Times New Roman" w:hAnsi="Times New Roman"/>
          <w:sz w:val="24"/>
        </w:rPr>
        <w:lastRenderedPageBreak/>
        <w:t>cannot have a beginning and an end” (</w:t>
      </w:r>
      <w:r w:rsidRPr="00290DB7">
        <w:rPr>
          <w:rFonts w:ascii="Times New Roman" w:hAnsi="Times New Roman"/>
          <w:i/>
          <w:sz w:val="24"/>
        </w:rPr>
        <w:t>ST1</w:t>
      </w:r>
      <w:r>
        <w:rPr>
          <w:rFonts w:ascii="Times New Roman" w:hAnsi="Times New Roman"/>
          <w:sz w:val="24"/>
        </w:rPr>
        <w:t xml:space="preserve"> 189). It is not a thing; it “is the beginning without a beginning, the end without an end. It is its own beginning and end, the initial power of everything that is” (189).</w:t>
      </w:r>
      <w:r w:rsidRPr="00884E15">
        <w:rPr>
          <w:rFonts w:ascii="Times New Roman" w:hAnsi="Times New Roman"/>
          <w:sz w:val="24"/>
        </w:rPr>
        <w:t xml:space="preserve"> </w:t>
      </w:r>
      <w:r>
        <w:rPr>
          <w:rFonts w:ascii="Times New Roman" w:hAnsi="Times New Roman"/>
          <w:sz w:val="24"/>
        </w:rPr>
        <w:t xml:space="preserve">Tillich continues: “In the moment in which one says that God </w:t>
      </w:r>
      <w:r w:rsidRPr="00905313">
        <w:rPr>
          <w:rFonts w:ascii="Times New Roman" w:hAnsi="Times New Roman"/>
          <w:i/>
          <w:sz w:val="24"/>
        </w:rPr>
        <w:t>is</w:t>
      </w:r>
      <w:r>
        <w:rPr>
          <w:rFonts w:ascii="Times New Roman" w:hAnsi="Times New Roman"/>
          <w:sz w:val="24"/>
        </w:rPr>
        <w:t xml:space="preserve"> or that he has being, the question arises as to how his relation to being is understood. The only possible answer seems to be that God is being-itself, in the sense of the power of being or the power to conquer non-being” (</w:t>
      </w:r>
      <w:r w:rsidRPr="00C64DD9">
        <w:rPr>
          <w:rFonts w:ascii="Times New Roman" w:hAnsi="Times New Roman"/>
          <w:i/>
          <w:sz w:val="24"/>
        </w:rPr>
        <w:t>ST2</w:t>
      </w:r>
      <w:r>
        <w:rPr>
          <w:rFonts w:ascii="Times New Roman" w:hAnsi="Times New Roman"/>
          <w:sz w:val="24"/>
        </w:rPr>
        <w:t xml:space="preserve"> 11). </w:t>
      </w:r>
    </w:p>
    <w:p w14:paraId="553BE296" w14:textId="11D02214"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t>What does Tillich imply by using the phrase “the power of being” as synonymous with ultimate reality, being itself, God? Setting aside the derivatives of immanence, does Tillich mean that being itself is a physical force like gravity that either pushes being(s) into existence, repels things from attraction, or fights the inertia inherent in the universe – God’s universe? Is this power of being the physiological and psychological powers of relationships: attraction, manipulation, leadership, coercion, fear, votary, love? Tillich does not explain his frequent use of the phrase “the power of being</w:t>
      </w:r>
      <w:r w:rsidR="00122C30">
        <w:rPr>
          <w:rFonts w:ascii="Times New Roman" w:hAnsi="Times New Roman"/>
          <w:sz w:val="24"/>
        </w:rPr>
        <w:t>.”</w:t>
      </w:r>
      <w:r>
        <w:rPr>
          <w:rFonts w:ascii="Times New Roman" w:hAnsi="Times New Roman"/>
          <w:sz w:val="24"/>
        </w:rPr>
        <w:t xml:space="preserve"> Nevertheless, he teaches that the ultimate reality, God, is “the emptiest of all concepts when taken as an abstraction, becomes the most meaningful of all concepts when it is understood as the power of being in everything that has being” (</w:t>
      </w:r>
      <w:r w:rsidRPr="00C64DD9">
        <w:rPr>
          <w:rFonts w:ascii="Times New Roman" w:hAnsi="Times New Roman"/>
          <w:i/>
          <w:sz w:val="24"/>
        </w:rPr>
        <w:t>ST2</w:t>
      </w:r>
      <w:r>
        <w:rPr>
          <w:rFonts w:ascii="Times New Roman" w:hAnsi="Times New Roman"/>
          <w:sz w:val="24"/>
        </w:rPr>
        <w:t xml:space="preserve"> 11).</w:t>
      </w:r>
    </w:p>
    <w:p w14:paraId="75707453" w14:textId="6B456D4A" w:rsidR="007B4C8B" w:rsidRDefault="007B4C8B" w:rsidP="003A04BE">
      <w:pPr>
        <w:pStyle w:val="Student"/>
        <w:tabs>
          <w:tab w:val="left" w:pos="810"/>
        </w:tabs>
        <w:contextualSpacing/>
        <w:rPr>
          <w:rFonts w:ascii="Times New Roman" w:hAnsi="Times New Roman"/>
          <w:sz w:val="24"/>
        </w:rPr>
      </w:pPr>
      <w:r>
        <w:rPr>
          <w:rFonts w:ascii="Times New Roman" w:hAnsi="Times New Roman"/>
          <w:sz w:val="24"/>
        </w:rPr>
        <w:tab/>
      </w:r>
      <w:proofErr w:type="spellStart"/>
      <w:r>
        <w:rPr>
          <w:rFonts w:ascii="Times New Roman" w:hAnsi="Times New Roman"/>
          <w:sz w:val="24"/>
        </w:rPr>
        <w:t>Nishitani</w:t>
      </w:r>
      <w:proofErr w:type="spellEnd"/>
      <w:r>
        <w:rPr>
          <w:rFonts w:ascii="Times New Roman" w:hAnsi="Times New Roman"/>
          <w:sz w:val="24"/>
        </w:rPr>
        <w:t xml:space="preserve"> and Tillich ask if there is an absolute or ultimate reality. Phenomenologically, both start with things and concepts that exist because we sense and imagine them. Following a Zen Buddhist tradition, </w:t>
      </w:r>
      <w:proofErr w:type="spellStart"/>
      <w:r>
        <w:rPr>
          <w:rFonts w:ascii="Times New Roman" w:hAnsi="Times New Roman"/>
          <w:sz w:val="24"/>
        </w:rPr>
        <w:t>Nishitani</w:t>
      </w:r>
      <w:proofErr w:type="spellEnd"/>
      <w:r>
        <w:rPr>
          <w:rFonts w:ascii="Times New Roman" w:hAnsi="Times New Roman"/>
          <w:sz w:val="24"/>
        </w:rPr>
        <w:t xml:space="preserve"> apophatically peels away the layers of physical reality in order to arrive at ultimate reality that he calls </w:t>
      </w:r>
      <w:proofErr w:type="spellStart"/>
      <w:r w:rsidRPr="00AE4614">
        <w:rPr>
          <w:rFonts w:ascii="Times New Roman" w:hAnsi="Times New Roman"/>
          <w:i/>
          <w:sz w:val="24"/>
        </w:rPr>
        <w:t>Śūnyatā</w:t>
      </w:r>
      <w:proofErr w:type="spellEnd"/>
      <w:r>
        <w:rPr>
          <w:rFonts w:ascii="Times New Roman" w:hAnsi="Times New Roman"/>
          <w:sz w:val="24"/>
        </w:rPr>
        <w:t xml:space="preserve">, or absolute nothingness. Searching through the Protestant Christian tradition, Tillich cataphatically searches through the manifestations of God to arrive at ultimate reality that </w:t>
      </w:r>
      <w:r>
        <w:rPr>
          <w:rFonts w:ascii="Times New Roman" w:hAnsi="Times New Roman"/>
          <w:sz w:val="24"/>
        </w:rPr>
        <w:lastRenderedPageBreak/>
        <w:t>he calls “being-itself</w:t>
      </w:r>
      <w:r w:rsidR="00122C30">
        <w:rPr>
          <w:rFonts w:ascii="Times New Roman" w:hAnsi="Times New Roman"/>
          <w:sz w:val="24"/>
        </w:rPr>
        <w:t>.”</w:t>
      </w:r>
      <w:r>
        <w:rPr>
          <w:rFonts w:ascii="Times New Roman" w:hAnsi="Times New Roman"/>
          <w:sz w:val="24"/>
        </w:rPr>
        <w:t xml:space="preserve"> Both of their concepts about ultimate reality are accepted and professed, to some degree, by billions of otherwise similar human beings. Are their theories about ultimate reality irreconcilably opposite? Do they represent a necessary and realistic dualism about ultimate reality? Is there a possible synergy between their thought experiments, like the quantum relationship between light waves and photon particles? Both </w:t>
      </w:r>
      <w:proofErr w:type="spellStart"/>
      <w:r>
        <w:rPr>
          <w:rFonts w:ascii="Times New Roman" w:hAnsi="Times New Roman"/>
          <w:sz w:val="24"/>
        </w:rPr>
        <w:t>Nishitani</w:t>
      </w:r>
      <w:proofErr w:type="spellEnd"/>
      <w:r>
        <w:rPr>
          <w:rFonts w:ascii="Times New Roman" w:hAnsi="Times New Roman"/>
          <w:sz w:val="24"/>
        </w:rPr>
        <w:t xml:space="preserve"> and Tillich engage us with the most profound self-questioning. Thereby, we become a question to ourselves</w:t>
      </w:r>
      <w:r w:rsidR="00F439F8">
        <w:rPr>
          <w:rFonts w:ascii="Times New Roman" w:hAnsi="Times New Roman"/>
          <w:sz w:val="24"/>
        </w:rPr>
        <w:t xml:space="preserve"> (</w:t>
      </w:r>
      <w:r w:rsidRPr="001D4016">
        <w:rPr>
          <w:rFonts w:ascii="Times New Roman" w:hAnsi="Times New Roman"/>
          <w:i/>
          <w:sz w:val="24"/>
        </w:rPr>
        <w:t>R</w:t>
      </w:r>
      <w:r>
        <w:rPr>
          <w:rFonts w:ascii="Times New Roman" w:hAnsi="Times New Roman"/>
          <w:i/>
          <w:sz w:val="24"/>
        </w:rPr>
        <w:t>N</w:t>
      </w:r>
      <w:r w:rsidRPr="001D4016">
        <w:rPr>
          <w:rFonts w:ascii="Times New Roman" w:hAnsi="Times New Roman"/>
          <w:sz w:val="24"/>
        </w:rPr>
        <w:t xml:space="preserve"> 3</w:t>
      </w:r>
      <w:r>
        <w:rPr>
          <w:rFonts w:ascii="Times New Roman" w:hAnsi="Times New Roman"/>
          <w:sz w:val="24"/>
        </w:rPr>
        <w:t>) because we realize the immutable finitude</w:t>
      </w:r>
      <w:r w:rsidRPr="0090360A">
        <w:rPr>
          <w:rFonts w:ascii="Times New Roman" w:hAnsi="Times New Roman"/>
          <w:sz w:val="24"/>
        </w:rPr>
        <w:t xml:space="preserve"> </w:t>
      </w:r>
      <w:r w:rsidR="00F439F8">
        <w:rPr>
          <w:rFonts w:ascii="Times New Roman" w:hAnsi="Times New Roman"/>
          <w:sz w:val="24"/>
        </w:rPr>
        <w:t>of our being (</w:t>
      </w:r>
      <w:r w:rsidRPr="0090360A">
        <w:rPr>
          <w:rFonts w:ascii="Times New Roman" w:hAnsi="Times New Roman"/>
          <w:i/>
          <w:sz w:val="24"/>
        </w:rPr>
        <w:t>ST1</w:t>
      </w:r>
      <w:r w:rsidR="00F439F8">
        <w:rPr>
          <w:rFonts w:ascii="Times New Roman" w:hAnsi="Times New Roman"/>
          <w:sz w:val="24"/>
        </w:rPr>
        <w:t xml:space="preserve"> 166),</w:t>
      </w:r>
      <w:r>
        <w:rPr>
          <w:rFonts w:ascii="Times New Roman" w:hAnsi="Times New Roman"/>
          <w:sz w:val="24"/>
        </w:rPr>
        <w:t xml:space="preserve"> and these explorations lead us to religion and the quest to know ultimate reality.</w:t>
      </w:r>
    </w:p>
    <w:p w14:paraId="56E757DE" w14:textId="77777777" w:rsidR="00121E83" w:rsidRDefault="007B4C8B" w:rsidP="003A04BE">
      <w:pPr>
        <w:pStyle w:val="Student"/>
        <w:tabs>
          <w:tab w:val="left" w:pos="810"/>
        </w:tabs>
        <w:contextualSpacing/>
        <w:rPr>
          <w:rFonts w:ascii="Times New Roman" w:hAnsi="Times New Roman"/>
          <w:sz w:val="24"/>
        </w:rPr>
      </w:pPr>
      <w:r>
        <w:rPr>
          <w:rFonts w:ascii="Times New Roman" w:hAnsi="Times New Roman"/>
          <w:sz w:val="24"/>
        </w:rPr>
        <w:tab/>
        <w:t xml:space="preserve">Why is this question important? Because many people need to feel secure in the truth of a faith that there is some ultimate and absolute reality that causes, orders, influences, and gives meaning to their existence and motivation for right action. Moreover, a human’s existential sense of spiritual security relies on their belief that by their sacramental actions they can positively influence the outcome of their future or secure the blessings of a beneficent being. For most religious believers, sacramentals are the means through which they express their faith and hope to acquire some spiritual merit; </w:t>
      </w:r>
      <w:proofErr w:type="gramStart"/>
      <w:r>
        <w:rPr>
          <w:rFonts w:ascii="Times New Roman" w:hAnsi="Times New Roman"/>
          <w:sz w:val="24"/>
        </w:rPr>
        <w:t>e.g.</w:t>
      </w:r>
      <w:proofErr w:type="gramEnd"/>
      <w:r>
        <w:rPr>
          <w:rFonts w:ascii="Times New Roman" w:hAnsi="Times New Roman"/>
          <w:sz w:val="24"/>
        </w:rPr>
        <w:t xml:space="preserve"> prayers, tithes, pilgrimages, communal services, donations to a temple, prayer beads, support for clergy, etc. For both philosophers, becoming a qu</w:t>
      </w:r>
      <w:r w:rsidR="009A43F4">
        <w:rPr>
          <w:rFonts w:ascii="Times New Roman" w:hAnsi="Times New Roman"/>
          <w:sz w:val="24"/>
        </w:rPr>
        <w:t>estion to ourselves (</w:t>
      </w:r>
      <w:r w:rsidRPr="006320D5">
        <w:rPr>
          <w:rFonts w:ascii="Times New Roman" w:hAnsi="Times New Roman"/>
          <w:i/>
          <w:sz w:val="24"/>
        </w:rPr>
        <w:t>RN</w:t>
      </w:r>
      <w:r>
        <w:rPr>
          <w:rFonts w:ascii="Times New Roman" w:hAnsi="Times New Roman"/>
          <w:sz w:val="24"/>
        </w:rPr>
        <w:t xml:space="preserve"> 3) because we realize the immutable </w:t>
      </w:r>
      <w:r w:rsidR="009A43F4">
        <w:rPr>
          <w:rFonts w:ascii="Times New Roman" w:hAnsi="Times New Roman"/>
          <w:sz w:val="24"/>
        </w:rPr>
        <w:t>finitude of our being (</w:t>
      </w:r>
      <w:r w:rsidRPr="006320D5">
        <w:rPr>
          <w:rFonts w:ascii="Times New Roman" w:hAnsi="Times New Roman"/>
          <w:i/>
          <w:sz w:val="24"/>
        </w:rPr>
        <w:t>ST1</w:t>
      </w:r>
      <w:r>
        <w:rPr>
          <w:rFonts w:ascii="Times New Roman" w:hAnsi="Times New Roman"/>
          <w:sz w:val="24"/>
        </w:rPr>
        <w:t xml:space="preserve"> 166) is what leads people on a journey to learn about an ultimate reality through religious faith and sacraments.</w:t>
      </w:r>
    </w:p>
    <w:p w14:paraId="46579DDF" w14:textId="77777777" w:rsidR="00121E83" w:rsidRDefault="00121E83" w:rsidP="003A04BE">
      <w:pPr>
        <w:pStyle w:val="Student"/>
        <w:tabs>
          <w:tab w:val="left" w:pos="810"/>
        </w:tabs>
        <w:contextualSpacing/>
        <w:rPr>
          <w:rFonts w:ascii="Times New Roman" w:hAnsi="Times New Roman"/>
          <w:sz w:val="24"/>
        </w:rPr>
      </w:pPr>
    </w:p>
    <w:p w14:paraId="0326C580" w14:textId="77777777" w:rsidR="00121E83" w:rsidRPr="009B6731" w:rsidRDefault="004C591C" w:rsidP="009B6731">
      <w:pPr>
        <w:jc w:val="center"/>
        <w:rPr>
          <w:rFonts w:ascii="Times New Roman" w:hAnsi="Times New Roman" w:cs="Times New Roman"/>
        </w:rPr>
      </w:pPr>
      <w:r w:rsidRPr="009B6731">
        <w:rPr>
          <w:rFonts w:ascii="Times New Roman" w:hAnsi="Times New Roman" w:cs="Times New Roman"/>
        </w:rPr>
        <w:lastRenderedPageBreak/>
        <w:t>CHAPTER 6</w:t>
      </w:r>
    </w:p>
    <w:p w14:paraId="5399A8D4" w14:textId="77777777" w:rsidR="00121E83" w:rsidRDefault="00121E83" w:rsidP="009B6731">
      <w:pPr>
        <w:jc w:val="center"/>
        <w:rPr>
          <w:rFonts w:ascii="Times New Roman" w:hAnsi="Times New Roman" w:cs="Times New Roman"/>
          <w:i/>
        </w:rPr>
      </w:pPr>
    </w:p>
    <w:p w14:paraId="2F1F1041" w14:textId="77777777" w:rsidR="009B6731" w:rsidRPr="009B6731" w:rsidRDefault="009B6731" w:rsidP="009B6731">
      <w:pPr>
        <w:jc w:val="center"/>
        <w:rPr>
          <w:rFonts w:ascii="Times New Roman" w:hAnsi="Times New Roman" w:cs="Times New Roman"/>
          <w:i/>
        </w:rPr>
      </w:pPr>
    </w:p>
    <w:p w14:paraId="4CA47BCC" w14:textId="01737A06" w:rsidR="009A43F4" w:rsidRPr="009B6731" w:rsidRDefault="004C591C" w:rsidP="009B6731">
      <w:pPr>
        <w:jc w:val="center"/>
        <w:rPr>
          <w:rFonts w:ascii="Times New Roman" w:hAnsi="Times New Roman" w:cs="Times New Roman"/>
        </w:rPr>
      </w:pPr>
      <w:r w:rsidRPr="009B6731">
        <w:rPr>
          <w:rFonts w:ascii="Times New Roman" w:hAnsi="Times New Roman" w:cs="Times New Roman"/>
          <w:i/>
        </w:rPr>
        <w:t xml:space="preserve">ŚUNATĀ </w:t>
      </w:r>
      <w:r w:rsidRPr="009B6731">
        <w:rPr>
          <w:rFonts w:ascii="Times New Roman" w:hAnsi="Times New Roman" w:cs="Times New Roman"/>
        </w:rPr>
        <w:t xml:space="preserve">AND </w:t>
      </w:r>
      <w:r w:rsidRPr="009B6731">
        <w:rPr>
          <w:rFonts w:ascii="Times New Roman" w:hAnsi="Times New Roman" w:cs="Times New Roman"/>
          <w:i/>
        </w:rPr>
        <w:t>BEING ITSELF</w:t>
      </w:r>
      <w:r w:rsidRPr="009B6731">
        <w:rPr>
          <w:rFonts w:ascii="Times New Roman" w:hAnsi="Times New Roman" w:cs="Times New Roman"/>
        </w:rPr>
        <w:t>: C.R.I.P. ANALYSIS</w:t>
      </w:r>
    </w:p>
    <w:p w14:paraId="48EEB2D8" w14:textId="77777777" w:rsidR="00121E83" w:rsidRDefault="00121E83" w:rsidP="009B6731">
      <w:pPr>
        <w:jc w:val="center"/>
        <w:rPr>
          <w:rFonts w:ascii="Times New Roman" w:hAnsi="Times New Roman" w:cs="Times New Roman"/>
        </w:rPr>
      </w:pPr>
    </w:p>
    <w:p w14:paraId="55BF54DE" w14:textId="77777777" w:rsidR="009B6731" w:rsidRPr="009B6731" w:rsidRDefault="009B6731" w:rsidP="009B6731">
      <w:pPr>
        <w:jc w:val="center"/>
        <w:rPr>
          <w:rFonts w:ascii="Times New Roman" w:hAnsi="Times New Roman" w:cs="Times New Roman"/>
        </w:rPr>
      </w:pPr>
    </w:p>
    <w:p w14:paraId="1137040A" w14:textId="084FDC8B" w:rsidR="001950F2" w:rsidRDefault="00121E83" w:rsidP="003A04BE">
      <w:pPr>
        <w:pStyle w:val="Student"/>
        <w:tabs>
          <w:tab w:val="left" w:pos="810"/>
        </w:tabs>
        <w:contextualSpacing/>
        <w:rPr>
          <w:rFonts w:ascii="Times New Roman" w:hAnsi="Times New Roman"/>
          <w:sz w:val="24"/>
        </w:rPr>
      </w:pPr>
      <w:r>
        <w:rPr>
          <w:rFonts w:ascii="Times New Roman" w:hAnsi="Times New Roman"/>
          <w:sz w:val="24"/>
        </w:rPr>
        <w:tab/>
      </w:r>
      <w:r w:rsidR="001950F2" w:rsidRPr="001D4016">
        <w:rPr>
          <w:rFonts w:ascii="Times New Roman" w:hAnsi="Times New Roman"/>
          <w:sz w:val="24"/>
        </w:rPr>
        <w:t xml:space="preserve">The methodology for </w:t>
      </w:r>
      <w:r w:rsidR="001950F2">
        <w:rPr>
          <w:rFonts w:ascii="Times New Roman" w:hAnsi="Times New Roman"/>
          <w:sz w:val="24"/>
        </w:rPr>
        <w:t xml:space="preserve">comparing </w:t>
      </w:r>
      <w:proofErr w:type="spellStart"/>
      <w:r w:rsidR="001950F2">
        <w:rPr>
          <w:rFonts w:ascii="Times New Roman" w:hAnsi="Times New Roman"/>
          <w:sz w:val="24"/>
        </w:rPr>
        <w:t>Nishitani</w:t>
      </w:r>
      <w:proofErr w:type="spellEnd"/>
      <w:r w:rsidR="001950F2">
        <w:rPr>
          <w:rFonts w:ascii="Times New Roman" w:hAnsi="Times New Roman"/>
          <w:sz w:val="24"/>
        </w:rPr>
        <w:t xml:space="preserve"> and Tillich is</w:t>
      </w:r>
      <w:r w:rsidR="001950F2" w:rsidRPr="001D4016">
        <w:rPr>
          <w:rFonts w:ascii="Times New Roman" w:hAnsi="Times New Roman"/>
          <w:sz w:val="24"/>
        </w:rPr>
        <w:t xml:space="preserve"> based on Wesley Wildman’s application of the Comparative Religious Ideas Project (CRIP).</w:t>
      </w:r>
      <w:r w:rsidR="001950F2">
        <w:rPr>
          <w:rFonts w:ascii="Times New Roman" w:hAnsi="Times New Roman"/>
          <w:sz w:val="24"/>
        </w:rPr>
        <w:t xml:space="preserve"> With it, I will continue to develop m</w:t>
      </w:r>
      <w:r w:rsidR="00A91B57">
        <w:rPr>
          <w:rFonts w:ascii="Times New Roman" w:hAnsi="Times New Roman"/>
          <w:sz w:val="24"/>
        </w:rPr>
        <w:t>y thesis</w:t>
      </w:r>
      <w:r w:rsidR="001950F2" w:rsidRPr="001D4016">
        <w:rPr>
          <w:rFonts w:ascii="Times New Roman" w:hAnsi="Times New Roman"/>
          <w:sz w:val="24"/>
        </w:rPr>
        <w:t xml:space="preserve"> that</w:t>
      </w:r>
      <w:r w:rsidR="001950F2">
        <w:rPr>
          <w:rFonts w:ascii="Times New Roman" w:hAnsi="Times New Roman"/>
          <w:sz w:val="24"/>
        </w:rPr>
        <w:t xml:space="preserve"> there is a shared synergy between </w:t>
      </w:r>
      <w:proofErr w:type="spellStart"/>
      <w:r w:rsidR="001950F2" w:rsidRPr="001D4016">
        <w:rPr>
          <w:rFonts w:ascii="Times New Roman" w:hAnsi="Times New Roman"/>
          <w:sz w:val="24"/>
        </w:rPr>
        <w:t>Keiji</w:t>
      </w:r>
      <w:proofErr w:type="spellEnd"/>
      <w:r w:rsidR="001950F2" w:rsidRPr="001D4016">
        <w:rPr>
          <w:rFonts w:ascii="Times New Roman" w:hAnsi="Times New Roman"/>
          <w:sz w:val="24"/>
        </w:rPr>
        <w:t xml:space="preserve"> </w:t>
      </w:r>
      <w:proofErr w:type="spellStart"/>
      <w:r w:rsidR="001950F2" w:rsidRPr="001D4016">
        <w:rPr>
          <w:rFonts w:ascii="Times New Roman" w:hAnsi="Times New Roman"/>
          <w:sz w:val="24"/>
        </w:rPr>
        <w:t>Nishitani’s</w:t>
      </w:r>
      <w:proofErr w:type="spellEnd"/>
      <w:r w:rsidR="001950F2" w:rsidRPr="001D4016">
        <w:rPr>
          <w:rFonts w:ascii="Times New Roman" w:hAnsi="Times New Roman"/>
          <w:sz w:val="24"/>
        </w:rPr>
        <w:t xml:space="preserve"> description of the Buddhist principle of </w:t>
      </w:r>
      <w:r w:rsidR="001950F2" w:rsidRPr="001D4016">
        <w:rPr>
          <w:rFonts w:ascii="Times New Roman" w:hAnsi="Times New Roman"/>
          <w:i/>
          <w:sz w:val="24"/>
        </w:rPr>
        <w:t xml:space="preserve">Sunyata </w:t>
      </w:r>
      <w:r w:rsidR="001950F2">
        <w:rPr>
          <w:rFonts w:ascii="Times New Roman" w:hAnsi="Times New Roman"/>
          <w:sz w:val="24"/>
        </w:rPr>
        <w:t>and</w:t>
      </w:r>
      <w:r w:rsidR="001950F2" w:rsidRPr="001D4016">
        <w:rPr>
          <w:rFonts w:ascii="Times New Roman" w:hAnsi="Times New Roman"/>
          <w:sz w:val="24"/>
        </w:rPr>
        <w:t xml:space="preserve"> some aspects of the Christian theologian Paul Tillich’s concept of </w:t>
      </w:r>
      <w:r w:rsidR="001950F2">
        <w:rPr>
          <w:rFonts w:ascii="Times New Roman" w:hAnsi="Times New Roman"/>
          <w:sz w:val="24"/>
        </w:rPr>
        <w:t>“</w:t>
      </w:r>
      <w:r w:rsidR="001950F2" w:rsidRPr="00996E8D">
        <w:rPr>
          <w:rFonts w:ascii="Times New Roman" w:hAnsi="Times New Roman"/>
          <w:sz w:val="24"/>
        </w:rPr>
        <w:t>being-</w:t>
      </w:r>
      <w:r w:rsidR="001950F2">
        <w:rPr>
          <w:rFonts w:ascii="Times New Roman" w:hAnsi="Times New Roman"/>
          <w:sz w:val="24"/>
        </w:rPr>
        <w:t>i</w:t>
      </w:r>
      <w:r w:rsidR="001950F2" w:rsidRPr="00996E8D">
        <w:rPr>
          <w:rFonts w:ascii="Times New Roman" w:hAnsi="Times New Roman"/>
          <w:sz w:val="24"/>
        </w:rPr>
        <w:t>tself</w:t>
      </w:r>
      <w:r w:rsidR="00A91B57">
        <w:rPr>
          <w:rFonts w:ascii="Times New Roman" w:hAnsi="Times New Roman"/>
          <w:sz w:val="24"/>
        </w:rPr>
        <w:t>.”</w:t>
      </w:r>
      <w:r w:rsidR="001950F2">
        <w:rPr>
          <w:rFonts w:ascii="Times New Roman" w:hAnsi="Times New Roman"/>
          <w:sz w:val="24"/>
        </w:rPr>
        <w:t xml:space="preserve"> </w:t>
      </w:r>
    </w:p>
    <w:p w14:paraId="06A2B353" w14:textId="77777777" w:rsidR="001950F2" w:rsidRPr="001D4016" w:rsidRDefault="001950F2" w:rsidP="003A04BE">
      <w:pPr>
        <w:pStyle w:val="Student"/>
        <w:tabs>
          <w:tab w:val="left" w:pos="810"/>
        </w:tabs>
        <w:contextualSpacing/>
        <w:rPr>
          <w:rFonts w:ascii="Times New Roman" w:hAnsi="Times New Roman"/>
          <w:sz w:val="24"/>
        </w:rPr>
      </w:pPr>
      <w:r>
        <w:rPr>
          <w:rFonts w:ascii="Times New Roman" w:hAnsi="Times New Roman"/>
          <w:sz w:val="24"/>
        </w:rPr>
        <w:tab/>
        <w:t xml:space="preserve">Comparing and contrasting methods of inquiry about religious claims can lead to new truths about reality. Patterns of human behavior that seem similar reinforce presumptions about our shared humanity that will encourage us to cooperate and work together toward common goals. Moreover, when we observe deviations from those patterns, by contrast we notice what is not covered by our presumptions; this, in turn, stimulates our desire for discovery of new ideas about reality. Both </w:t>
      </w:r>
      <w:proofErr w:type="spellStart"/>
      <w:r>
        <w:rPr>
          <w:rFonts w:ascii="Times New Roman" w:hAnsi="Times New Roman"/>
          <w:sz w:val="24"/>
        </w:rPr>
        <w:t>Nishitani</w:t>
      </w:r>
      <w:proofErr w:type="spellEnd"/>
      <w:r>
        <w:rPr>
          <w:rFonts w:ascii="Times New Roman" w:hAnsi="Times New Roman"/>
          <w:sz w:val="24"/>
        </w:rPr>
        <w:t xml:space="preserve"> and Tillich describe their respective arguments about being in contrast to non-being, or </w:t>
      </w:r>
      <w:proofErr w:type="spellStart"/>
      <w:r>
        <w:rPr>
          <w:rFonts w:ascii="Times New Roman" w:hAnsi="Times New Roman"/>
          <w:sz w:val="24"/>
        </w:rPr>
        <w:t>some thing</w:t>
      </w:r>
      <w:proofErr w:type="spellEnd"/>
      <w:r>
        <w:rPr>
          <w:rFonts w:ascii="Times New Roman" w:hAnsi="Times New Roman"/>
          <w:sz w:val="24"/>
        </w:rPr>
        <w:t xml:space="preserve"> contrasted to </w:t>
      </w:r>
      <w:proofErr w:type="spellStart"/>
      <w:r>
        <w:rPr>
          <w:rFonts w:ascii="Times New Roman" w:hAnsi="Times New Roman"/>
          <w:sz w:val="24"/>
        </w:rPr>
        <w:t>no thing</w:t>
      </w:r>
      <w:proofErr w:type="spellEnd"/>
      <w:r>
        <w:rPr>
          <w:rFonts w:ascii="Times New Roman" w:hAnsi="Times New Roman"/>
          <w:sz w:val="24"/>
        </w:rPr>
        <w:t>. Although</w:t>
      </w:r>
      <w:r w:rsidRPr="001D4016">
        <w:rPr>
          <w:rFonts w:ascii="Times New Roman" w:hAnsi="Times New Roman"/>
          <w:sz w:val="24"/>
        </w:rPr>
        <w:t xml:space="preserve"> the</w:t>
      </w:r>
      <w:r>
        <w:rPr>
          <w:rFonts w:ascii="Times New Roman" w:hAnsi="Times New Roman"/>
          <w:sz w:val="24"/>
        </w:rPr>
        <w:t>ir</w:t>
      </w:r>
      <w:r w:rsidRPr="001D4016">
        <w:rPr>
          <w:rFonts w:ascii="Times New Roman" w:hAnsi="Times New Roman"/>
          <w:sz w:val="24"/>
        </w:rPr>
        <w:t xml:space="preserve"> fundamental presumptions </w:t>
      </w:r>
      <w:r>
        <w:rPr>
          <w:rFonts w:ascii="Times New Roman" w:hAnsi="Times New Roman"/>
          <w:sz w:val="24"/>
        </w:rPr>
        <w:t>about existence</w:t>
      </w:r>
      <w:r w:rsidRPr="001D4016">
        <w:rPr>
          <w:rFonts w:ascii="Times New Roman" w:hAnsi="Times New Roman"/>
          <w:sz w:val="24"/>
        </w:rPr>
        <w:t xml:space="preserve"> </w:t>
      </w:r>
      <w:r>
        <w:rPr>
          <w:rFonts w:ascii="Times New Roman" w:hAnsi="Times New Roman"/>
          <w:sz w:val="24"/>
        </w:rPr>
        <w:t>differ, they were both</w:t>
      </w:r>
      <w:r w:rsidRPr="001D4016">
        <w:rPr>
          <w:rFonts w:ascii="Times New Roman" w:hAnsi="Times New Roman"/>
          <w:sz w:val="24"/>
        </w:rPr>
        <w:t xml:space="preserve"> influenced by</w:t>
      </w:r>
      <w:r>
        <w:rPr>
          <w:rFonts w:ascii="Times New Roman" w:hAnsi="Times New Roman"/>
          <w:sz w:val="24"/>
        </w:rPr>
        <w:t xml:space="preserve"> the philosophies of</w:t>
      </w:r>
      <w:r w:rsidRPr="001D4016">
        <w:rPr>
          <w:rFonts w:ascii="Times New Roman" w:hAnsi="Times New Roman"/>
          <w:sz w:val="24"/>
        </w:rPr>
        <w:t xml:space="preserve"> </w:t>
      </w:r>
      <w:r>
        <w:rPr>
          <w:rFonts w:ascii="Times New Roman" w:hAnsi="Times New Roman"/>
          <w:sz w:val="24"/>
        </w:rPr>
        <w:t xml:space="preserve">phenomenology and </w:t>
      </w:r>
      <w:r w:rsidRPr="001D4016">
        <w:rPr>
          <w:rFonts w:ascii="Times New Roman" w:hAnsi="Times New Roman"/>
          <w:sz w:val="24"/>
        </w:rPr>
        <w:t>existentialism.</w:t>
      </w:r>
      <w:r>
        <w:rPr>
          <w:rFonts w:ascii="Times New Roman" w:hAnsi="Times New Roman"/>
          <w:sz w:val="24"/>
        </w:rPr>
        <w:t xml:space="preserve"> Contemporary existential angst emerges from the realization that existence of any kind might just as well not be; that human existence in this universe is probably not necessary and that extinction is a distinct possibility. The truth of nihility derives from some comparative understanding of who we are as beings and, by contrast, who we might not be.</w:t>
      </w:r>
    </w:p>
    <w:p w14:paraId="2AC639C4" w14:textId="216A5232" w:rsidR="001950F2" w:rsidRPr="00444CBC" w:rsidRDefault="001950F2" w:rsidP="003A04BE">
      <w:pPr>
        <w:pStyle w:val="Student"/>
        <w:tabs>
          <w:tab w:val="left" w:pos="810"/>
        </w:tabs>
        <w:contextualSpacing/>
        <w:rPr>
          <w:rFonts w:ascii="Times New Roman" w:hAnsi="Times New Roman"/>
          <w:sz w:val="24"/>
        </w:rPr>
      </w:pPr>
      <w:r>
        <w:rPr>
          <w:rFonts w:ascii="Times New Roman" w:hAnsi="Times New Roman"/>
          <w:sz w:val="24"/>
        </w:rPr>
        <w:lastRenderedPageBreak/>
        <w:tab/>
        <w:t xml:space="preserve">The Comparative Religious Ideas Project emerged from the desire by professional philosophers to phenomenologically elucidate the areas of commonality between the world’s many religious belief systems and to acknowledge the irreconcilable differences between religious traditions. </w:t>
      </w:r>
      <w:r w:rsidRPr="00444CBC">
        <w:rPr>
          <w:rFonts w:ascii="Times New Roman" w:hAnsi="Times New Roman"/>
          <w:sz w:val="24"/>
        </w:rPr>
        <w:t xml:space="preserve">CRIP was </w:t>
      </w:r>
      <w:r>
        <w:rPr>
          <w:rFonts w:ascii="Times New Roman" w:hAnsi="Times New Roman"/>
          <w:sz w:val="24"/>
        </w:rPr>
        <w:t>initially convened</w:t>
      </w:r>
      <w:r w:rsidRPr="00444CBC">
        <w:rPr>
          <w:rFonts w:ascii="Times New Roman" w:hAnsi="Times New Roman"/>
          <w:sz w:val="24"/>
        </w:rPr>
        <w:t xml:space="preserve"> in 1995 at Boston University</w:t>
      </w:r>
      <w:r>
        <w:rPr>
          <w:rFonts w:ascii="Times New Roman" w:hAnsi="Times New Roman"/>
          <w:sz w:val="24"/>
        </w:rPr>
        <w:t xml:space="preserve">. In the first volume of their study, </w:t>
      </w:r>
      <w:r w:rsidRPr="00996E8D">
        <w:rPr>
          <w:rFonts w:ascii="Times New Roman" w:hAnsi="Times New Roman"/>
          <w:i/>
          <w:sz w:val="24"/>
        </w:rPr>
        <w:t>The Human Condition</w:t>
      </w:r>
      <w:r>
        <w:rPr>
          <w:rFonts w:ascii="Times New Roman" w:hAnsi="Times New Roman"/>
          <w:sz w:val="24"/>
        </w:rPr>
        <w:t xml:space="preserve"> (</w:t>
      </w:r>
      <w:r w:rsidRPr="00996E8D">
        <w:rPr>
          <w:rFonts w:ascii="Times New Roman" w:hAnsi="Times New Roman"/>
          <w:i/>
          <w:sz w:val="24"/>
        </w:rPr>
        <w:t>HC</w:t>
      </w:r>
      <w:r>
        <w:rPr>
          <w:rFonts w:ascii="Times New Roman" w:hAnsi="Times New Roman"/>
          <w:sz w:val="24"/>
        </w:rPr>
        <w:t>), Robert Neville wrote that the purpose of CRIP was</w:t>
      </w:r>
      <w:r w:rsidRPr="00444CBC">
        <w:rPr>
          <w:rFonts w:ascii="Times New Roman" w:hAnsi="Times New Roman"/>
          <w:sz w:val="24"/>
        </w:rPr>
        <w:t xml:space="preserve"> “to develop and test a theory concerning the comparison of religious ideas, and to make some important comparisons about religious ideas of the human condition, ultimate realities, and religious truth”</w:t>
      </w:r>
      <w:r>
        <w:rPr>
          <w:rFonts w:ascii="Times New Roman" w:hAnsi="Times New Roman"/>
          <w:sz w:val="24"/>
        </w:rPr>
        <w:t xml:space="preserve"> (</w:t>
      </w:r>
      <w:r w:rsidRPr="00444CBC">
        <w:rPr>
          <w:rFonts w:ascii="Times New Roman" w:hAnsi="Times New Roman"/>
          <w:sz w:val="24"/>
        </w:rPr>
        <w:t xml:space="preserve">xv). Dr. Wildman was a member of the CRIP </w:t>
      </w:r>
      <w:r>
        <w:rPr>
          <w:rFonts w:ascii="Times New Roman" w:hAnsi="Times New Roman"/>
          <w:sz w:val="24"/>
        </w:rPr>
        <w:t>team and based</w:t>
      </w:r>
      <w:r w:rsidRPr="00444CBC">
        <w:rPr>
          <w:rFonts w:ascii="Times New Roman" w:hAnsi="Times New Roman"/>
          <w:sz w:val="24"/>
        </w:rPr>
        <w:t xml:space="preserve"> his “self-conscious dialectic approach to comparison” on the CRIP methodology (</w:t>
      </w:r>
      <w:r w:rsidRPr="00996E8D">
        <w:rPr>
          <w:rFonts w:ascii="Times New Roman" w:hAnsi="Times New Roman"/>
          <w:i/>
          <w:sz w:val="24"/>
        </w:rPr>
        <w:t>RP</w:t>
      </w:r>
      <w:r w:rsidRPr="00444CBC">
        <w:rPr>
          <w:rFonts w:ascii="Times New Roman" w:hAnsi="Times New Roman"/>
          <w:sz w:val="24"/>
        </w:rPr>
        <w:t xml:space="preserve"> 149) in order to apply a multi-disciplinary cross-cultural comparative inquiry of religious philosophies (167).</w:t>
      </w:r>
      <w:r>
        <w:rPr>
          <w:rFonts w:ascii="Times New Roman" w:hAnsi="Times New Roman"/>
          <w:sz w:val="24"/>
        </w:rPr>
        <w:t xml:space="preserve"> Religions are complex institutions that utilize and impact almost all other aspects of culture and society. A religion is more than just an economic, philosophical, sociological, political, or anthropological phenomenon. Therefore, to both validly and fallibly compare religious ideas, the religious philosopher should apply as many intellectual disciplines as possible to the comparative religious inquiry. </w:t>
      </w:r>
    </w:p>
    <w:p w14:paraId="11A2DA0A" w14:textId="77777777" w:rsidR="001950F2" w:rsidRDefault="001950F2" w:rsidP="003A04BE">
      <w:pPr>
        <w:pStyle w:val="Student"/>
        <w:tabs>
          <w:tab w:val="left" w:pos="810"/>
        </w:tabs>
        <w:contextualSpacing/>
        <w:rPr>
          <w:rFonts w:ascii="Times New Roman" w:hAnsi="Times New Roman"/>
          <w:sz w:val="24"/>
        </w:rPr>
      </w:pPr>
      <w:r>
        <w:rPr>
          <w:rFonts w:ascii="Times New Roman" w:hAnsi="Times New Roman"/>
          <w:sz w:val="24"/>
        </w:rPr>
        <w:tab/>
        <w:t xml:space="preserve">Wildman organizes </w:t>
      </w:r>
      <w:r w:rsidRPr="001D4016">
        <w:rPr>
          <w:rFonts w:ascii="Times New Roman" w:hAnsi="Times New Roman"/>
          <w:sz w:val="24"/>
        </w:rPr>
        <w:t xml:space="preserve">the CRIP methodology into six categories: 1) big </w:t>
      </w:r>
      <w:r>
        <w:rPr>
          <w:rFonts w:ascii="Times New Roman" w:hAnsi="Times New Roman"/>
          <w:sz w:val="24"/>
        </w:rPr>
        <w:t xml:space="preserve">religious </w:t>
      </w:r>
      <w:r w:rsidRPr="001D4016">
        <w:rPr>
          <w:rFonts w:ascii="Times New Roman" w:hAnsi="Times New Roman"/>
          <w:sz w:val="24"/>
        </w:rPr>
        <w:t xml:space="preserve">ideas, 2) </w:t>
      </w:r>
      <w:r>
        <w:rPr>
          <w:rFonts w:ascii="Times New Roman" w:hAnsi="Times New Roman"/>
          <w:sz w:val="24"/>
        </w:rPr>
        <w:t>comparative categories</w:t>
      </w:r>
      <w:r w:rsidRPr="001D4016">
        <w:rPr>
          <w:rFonts w:ascii="Times New Roman" w:hAnsi="Times New Roman"/>
          <w:sz w:val="24"/>
        </w:rPr>
        <w:t>, 3) thematizing categories, 4) “dyadic” interpretation, 5) justified comparative categories, and 6) hermeneutical difficulties (</w:t>
      </w:r>
      <w:r w:rsidRPr="00996E8D">
        <w:rPr>
          <w:rFonts w:ascii="Times New Roman" w:hAnsi="Times New Roman"/>
          <w:i/>
          <w:sz w:val="24"/>
        </w:rPr>
        <w:t>RP</w:t>
      </w:r>
      <w:r>
        <w:rPr>
          <w:rFonts w:ascii="Times New Roman" w:hAnsi="Times New Roman"/>
          <w:sz w:val="24"/>
        </w:rPr>
        <w:t xml:space="preserve"> </w:t>
      </w:r>
      <w:r w:rsidRPr="001D4016">
        <w:rPr>
          <w:rFonts w:ascii="Times New Roman" w:hAnsi="Times New Roman"/>
          <w:sz w:val="24"/>
        </w:rPr>
        <w:t>150-152).</w:t>
      </w:r>
      <w:r>
        <w:rPr>
          <w:rFonts w:ascii="Times New Roman" w:hAnsi="Times New Roman"/>
          <w:sz w:val="24"/>
        </w:rPr>
        <w:t xml:space="preserve"> The big idea for comparison is “ultimate reality” with the comparative category of existential phenomenology as applied to </w:t>
      </w:r>
      <w:proofErr w:type="spellStart"/>
      <w:r>
        <w:rPr>
          <w:rFonts w:ascii="Times New Roman" w:hAnsi="Times New Roman"/>
          <w:sz w:val="24"/>
        </w:rPr>
        <w:t>Nishitani’s</w:t>
      </w:r>
      <w:proofErr w:type="spellEnd"/>
      <w:r>
        <w:rPr>
          <w:rFonts w:ascii="Times New Roman" w:hAnsi="Times New Roman"/>
          <w:sz w:val="24"/>
        </w:rPr>
        <w:t xml:space="preserve"> and Tillich’s philosophies. I will check the validity of the comparisons with CRIP categorical themes: the origin of the philosopher’s </w:t>
      </w:r>
      <w:r>
        <w:rPr>
          <w:rFonts w:ascii="Times New Roman" w:hAnsi="Times New Roman"/>
          <w:sz w:val="24"/>
        </w:rPr>
        <w:lastRenderedPageBreak/>
        <w:t xml:space="preserve">use of existential phenomenology, the contemporary usage of this category, a discussion of the category’s theoretical framework, and an investigation into the possibility of distorted readings because of the application of this category. This method is not only a comparative examination of two philosophies but also a check on the reliability of my analyses and conclusions.  </w:t>
      </w:r>
    </w:p>
    <w:p w14:paraId="2F937033" w14:textId="77777777" w:rsidR="001950F2" w:rsidRDefault="001950F2" w:rsidP="003A04BE">
      <w:pPr>
        <w:pStyle w:val="Student"/>
        <w:tabs>
          <w:tab w:val="left" w:pos="810"/>
        </w:tabs>
        <w:contextualSpacing/>
        <w:rPr>
          <w:rFonts w:ascii="Times New Roman" w:hAnsi="Times New Roman"/>
          <w:sz w:val="24"/>
        </w:rPr>
      </w:pPr>
      <w:r>
        <w:rPr>
          <w:rFonts w:ascii="Times New Roman" w:hAnsi="Times New Roman"/>
          <w:sz w:val="24"/>
        </w:rPr>
        <w:tab/>
      </w:r>
      <w:r w:rsidRPr="005D4ECD">
        <w:rPr>
          <w:rFonts w:ascii="Times New Roman" w:hAnsi="Times New Roman"/>
          <w:sz w:val="24"/>
        </w:rPr>
        <w:t xml:space="preserve">First, this type of analysis must focus on the big ideas of religious philosophy that can have global relevancy. </w:t>
      </w:r>
      <w:r>
        <w:rPr>
          <w:rFonts w:ascii="Times New Roman" w:hAnsi="Times New Roman"/>
          <w:sz w:val="24"/>
        </w:rPr>
        <w:t xml:space="preserve">Both philosophers were influenced by European phenomenology and existential nihilism. People have always dreaded both individual and tribal death. Today, however, as previously described, the human species has become aware that it must also confront its possible extinction. These threats produce an angst of the deepest order. Whether consciously or subliminally, all humans sense the fragility of our common existence. The culturally expressed </w:t>
      </w:r>
      <w:proofErr w:type="spellStart"/>
      <w:r>
        <w:rPr>
          <w:rFonts w:ascii="Times New Roman" w:hAnsi="Times New Roman"/>
          <w:sz w:val="24"/>
        </w:rPr>
        <w:t>exclusivistic</w:t>
      </w:r>
      <w:proofErr w:type="spellEnd"/>
      <w:r>
        <w:rPr>
          <w:rFonts w:ascii="Times New Roman" w:hAnsi="Times New Roman"/>
          <w:sz w:val="24"/>
        </w:rPr>
        <w:t xml:space="preserve"> religions of the Axial Age can no longer answer the existential questions of our modern Anthropocene era. Although non-religious philosophers grapple with these concerns, </w:t>
      </w:r>
      <w:proofErr w:type="spellStart"/>
      <w:r>
        <w:rPr>
          <w:rFonts w:ascii="Times New Roman" w:hAnsi="Times New Roman"/>
          <w:sz w:val="24"/>
        </w:rPr>
        <w:t>Nishitani</w:t>
      </w:r>
      <w:proofErr w:type="spellEnd"/>
      <w:r>
        <w:rPr>
          <w:rFonts w:ascii="Times New Roman" w:hAnsi="Times New Roman"/>
          <w:sz w:val="24"/>
        </w:rPr>
        <w:t xml:space="preserve"> and Tillich contend that only religion that has struggled with the existential dialectics can satisfactorily address these ultimate concerns about the meaning of our fragile existence. </w:t>
      </w:r>
    </w:p>
    <w:p w14:paraId="464421B4" w14:textId="62B01E30" w:rsidR="001950F2" w:rsidRPr="001E0918" w:rsidRDefault="001950F2" w:rsidP="003A04BE">
      <w:pPr>
        <w:pStyle w:val="Student"/>
        <w:tabs>
          <w:tab w:val="left" w:pos="810"/>
        </w:tabs>
        <w:contextualSpacing/>
        <w:rPr>
          <w:rFonts w:ascii="Times New Roman" w:hAnsi="Times New Roman"/>
          <w:sz w:val="24"/>
        </w:rPr>
      </w:pPr>
      <w:r>
        <w:rPr>
          <w:rFonts w:ascii="Times New Roman" w:hAnsi="Times New Roman"/>
          <w:sz w:val="24"/>
        </w:rPr>
        <w:tab/>
        <w:t xml:space="preserve">With </w:t>
      </w:r>
      <w:r w:rsidRPr="005D4ECD">
        <w:rPr>
          <w:rFonts w:ascii="Times New Roman" w:hAnsi="Times New Roman"/>
          <w:sz w:val="24"/>
        </w:rPr>
        <w:t>contemporary existential language</w:t>
      </w:r>
      <w:r>
        <w:rPr>
          <w:rFonts w:ascii="Times New Roman" w:hAnsi="Times New Roman"/>
          <w:sz w:val="24"/>
        </w:rPr>
        <w:t>,</w:t>
      </w:r>
      <w:r w:rsidRPr="005D4ECD">
        <w:rPr>
          <w:rFonts w:ascii="Times New Roman" w:hAnsi="Times New Roman"/>
          <w:sz w:val="24"/>
        </w:rPr>
        <w:t xml:space="preserve"> </w:t>
      </w:r>
      <w:proofErr w:type="spellStart"/>
      <w:r w:rsidRPr="005D4ECD">
        <w:rPr>
          <w:rFonts w:ascii="Times New Roman" w:hAnsi="Times New Roman"/>
          <w:sz w:val="24"/>
        </w:rPr>
        <w:t>Nishitani</w:t>
      </w:r>
      <w:proofErr w:type="spellEnd"/>
      <w:r w:rsidRPr="005D4ECD">
        <w:rPr>
          <w:rFonts w:ascii="Times New Roman" w:hAnsi="Times New Roman"/>
          <w:sz w:val="24"/>
        </w:rPr>
        <w:t xml:space="preserve"> describes traditional </w:t>
      </w:r>
      <w:r>
        <w:rPr>
          <w:rFonts w:ascii="Times New Roman" w:hAnsi="Times New Roman"/>
          <w:sz w:val="24"/>
        </w:rPr>
        <w:t xml:space="preserve">Zen </w:t>
      </w:r>
      <w:r w:rsidRPr="005D4ECD">
        <w:rPr>
          <w:rFonts w:ascii="Times New Roman" w:hAnsi="Times New Roman"/>
          <w:sz w:val="24"/>
        </w:rPr>
        <w:t>Buddhist themes</w:t>
      </w:r>
      <w:r>
        <w:rPr>
          <w:rFonts w:ascii="Times New Roman" w:hAnsi="Times New Roman"/>
          <w:sz w:val="24"/>
        </w:rPr>
        <w:t xml:space="preserve"> </w:t>
      </w:r>
      <w:r w:rsidRPr="005D4ECD">
        <w:rPr>
          <w:rFonts w:ascii="Times New Roman" w:hAnsi="Times New Roman"/>
          <w:sz w:val="24"/>
        </w:rPr>
        <w:t>about ultimate freedom from suffering due to material attachments.</w:t>
      </w:r>
      <w:r>
        <w:rPr>
          <w:rFonts w:ascii="Times New Roman" w:hAnsi="Times New Roman"/>
          <w:sz w:val="24"/>
        </w:rPr>
        <w:t xml:space="preserve"> Because of our unique contemporary nihilism, </w:t>
      </w:r>
      <w:proofErr w:type="spellStart"/>
      <w:r>
        <w:rPr>
          <w:rFonts w:ascii="Times New Roman" w:hAnsi="Times New Roman"/>
          <w:sz w:val="24"/>
        </w:rPr>
        <w:t>Nishitani</w:t>
      </w:r>
      <w:proofErr w:type="spellEnd"/>
      <w:r>
        <w:rPr>
          <w:rFonts w:ascii="Times New Roman" w:hAnsi="Times New Roman"/>
          <w:sz w:val="24"/>
        </w:rPr>
        <w:t xml:space="preserve"> observes, “We become aware of religion as a need, as a must for life, only at the level of life at which everything else loses its necessity and its utility. Why do we exist at all? Is not our very existence and human life ultimately meaningless?</w:t>
      </w:r>
      <w:r w:rsidR="009A43F4">
        <w:rPr>
          <w:rFonts w:ascii="Times New Roman" w:hAnsi="Times New Roman"/>
          <w:sz w:val="24"/>
        </w:rPr>
        <w:t>”</w:t>
      </w:r>
      <w:r>
        <w:rPr>
          <w:rFonts w:ascii="Times New Roman" w:hAnsi="Times New Roman"/>
          <w:sz w:val="24"/>
        </w:rPr>
        <w:t xml:space="preserve"> (</w:t>
      </w:r>
      <w:r w:rsidRPr="004C4034">
        <w:rPr>
          <w:rFonts w:ascii="Times New Roman" w:hAnsi="Times New Roman"/>
          <w:i/>
          <w:sz w:val="24"/>
        </w:rPr>
        <w:t>RN</w:t>
      </w:r>
      <w:r>
        <w:rPr>
          <w:rFonts w:ascii="Times New Roman" w:hAnsi="Times New Roman"/>
          <w:sz w:val="24"/>
        </w:rPr>
        <w:t xml:space="preserve"> 3). The biggest idea for </w:t>
      </w:r>
      <w:proofErr w:type="spellStart"/>
      <w:r>
        <w:rPr>
          <w:rFonts w:ascii="Times New Roman" w:hAnsi="Times New Roman"/>
          <w:sz w:val="24"/>
        </w:rPr>
        <w:t>Nishitani</w:t>
      </w:r>
      <w:proofErr w:type="spellEnd"/>
      <w:r>
        <w:rPr>
          <w:rFonts w:ascii="Times New Roman" w:hAnsi="Times New Roman"/>
          <w:sz w:val="24"/>
        </w:rPr>
        <w:t xml:space="preserve"> is the </w:t>
      </w:r>
      <w:r>
        <w:rPr>
          <w:rFonts w:ascii="Times New Roman" w:hAnsi="Times New Roman"/>
          <w:sz w:val="24"/>
        </w:rPr>
        <w:lastRenderedPageBreak/>
        <w:t xml:space="preserve">meaning of life and of its origins in an ultimate reality. From these concepts about ultimacy (or freedom therefrom) a human can experience hope and rediscover wisdom and compassion. Otherwise, they are left with only uninspiring examples of Hobbesian pessimism. Thus </w:t>
      </w:r>
      <w:proofErr w:type="spellStart"/>
      <w:r>
        <w:rPr>
          <w:rFonts w:ascii="Times New Roman" w:hAnsi="Times New Roman"/>
          <w:sz w:val="24"/>
        </w:rPr>
        <w:t>Nishitani</w:t>
      </w:r>
      <w:proofErr w:type="spellEnd"/>
      <w:r>
        <w:rPr>
          <w:rFonts w:ascii="Times New Roman" w:hAnsi="Times New Roman"/>
          <w:sz w:val="24"/>
        </w:rPr>
        <w:t xml:space="preserve"> contends: “The inquiry into religion attempted here proceeds by way of problems judged to lie hidden at the ground of the historical frontier we call ‘the modern world,’ with the aim of delving into the ground of human existence </w:t>
      </w:r>
      <w:proofErr w:type="gramStart"/>
      <w:r>
        <w:rPr>
          <w:rFonts w:ascii="Times New Roman" w:hAnsi="Times New Roman"/>
          <w:sz w:val="24"/>
        </w:rPr>
        <w:t>and ,</w:t>
      </w:r>
      <w:proofErr w:type="gramEnd"/>
      <w:r>
        <w:rPr>
          <w:rFonts w:ascii="Times New Roman" w:hAnsi="Times New Roman"/>
          <w:sz w:val="24"/>
        </w:rPr>
        <w:t xml:space="preserve"> at the same time, searching anew for the wellsprings of reality itself” (xlviii).</w:t>
      </w:r>
    </w:p>
    <w:p w14:paraId="3ECDD3AD" w14:textId="77777777" w:rsidR="001950F2" w:rsidRDefault="001950F2" w:rsidP="003A04BE">
      <w:pPr>
        <w:pStyle w:val="Student"/>
        <w:tabs>
          <w:tab w:val="left" w:pos="810"/>
        </w:tabs>
        <w:contextualSpacing/>
        <w:rPr>
          <w:rFonts w:ascii="Times New Roman" w:hAnsi="Times New Roman"/>
          <w:sz w:val="24"/>
        </w:rPr>
      </w:pPr>
      <w:r>
        <w:rPr>
          <w:rFonts w:ascii="Times New Roman" w:hAnsi="Times New Roman"/>
          <w:sz w:val="24"/>
        </w:rPr>
        <w:tab/>
        <w:t xml:space="preserve">As with </w:t>
      </w:r>
      <w:proofErr w:type="spellStart"/>
      <w:r>
        <w:rPr>
          <w:rFonts w:ascii="Times New Roman" w:hAnsi="Times New Roman"/>
          <w:sz w:val="24"/>
        </w:rPr>
        <w:t>Nishitani</w:t>
      </w:r>
      <w:proofErr w:type="spellEnd"/>
      <w:r>
        <w:rPr>
          <w:rFonts w:ascii="Times New Roman" w:hAnsi="Times New Roman"/>
          <w:sz w:val="24"/>
        </w:rPr>
        <w:t xml:space="preserve">, Tillich argues that only religion can discover the answers (ontology) and describe the pathways (epistemology) to human’s ultimate concerns about the meaning of existence in the modern era. </w:t>
      </w:r>
      <w:r w:rsidRPr="005D4ECD">
        <w:rPr>
          <w:rFonts w:ascii="Times New Roman" w:hAnsi="Times New Roman"/>
          <w:sz w:val="24"/>
        </w:rPr>
        <w:t>Tillich describes traditional Christian objectives of union with God as a synthesis of being and non-being that will help modern people find</w:t>
      </w:r>
      <w:r>
        <w:rPr>
          <w:rFonts w:ascii="Times New Roman" w:hAnsi="Times New Roman"/>
          <w:sz w:val="24"/>
        </w:rPr>
        <w:t xml:space="preserve"> meaning within meaninglessness. Tillich summarizes religion’s role: </w:t>
      </w:r>
    </w:p>
    <w:p w14:paraId="793E7327" w14:textId="77777777" w:rsidR="001950F2" w:rsidRDefault="001950F2" w:rsidP="003A04BE">
      <w:pPr>
        <w:pStyle w:val="Student"/>
        <w:tabs>
          <w:tab w:val="left" w:pos="810"/>
        </w:tabs>
        <w:ind w:left="1440"/>
        <w:contextualSpacing/>
        <w:rPr>
          <w:rFonts w:ascii="Times New Roman" w:hAnsi="Times New Roman"/>
          <w:sz w:val="24"/>
        </w:rPr>
      </w:pPr>
      <w:r>
        <w:rPr>
          <w:rFonts w:ascii="Times New Roman" w:hAnsi="Times New Roman"/>
          <w:sz w:val="24"/>
        </w:rPr>
        <w:t>The religious concern is ultimate; it excludes all other concerns from ultimate significance; it makes them preliminary. The ultimate concern is unconditional, independent of any conditions of character, desire, or circumstance. The unconditional concern is total: no part of ourselves or of our world is excluded from it; there is no ‘place’ to flee from it. The total concern is infinite: no moment of relaxation and rest is possible in the face of a religious concern which is ultimate, unconditional, total and infinite. (</w:t>
      </w:r>
      <w:r w:rsidRPr="00BF084C">
        <w:rPr>
          <w:rFonts w:ascii="Times New Roman" w:hAnsi="Times New Roman"/>
          <w:i/>
          <w:sz w:val="24"/>
        </w:rPr>
        <w:t>ST1</w:t>
      </w:r>
      <w:r>
        <w:rPr>
          <w:rFonts w:ascii="Times New Roman" w:hAnsi="Times New Roman"/>
          <w:i/>
          <w:sz w:val="24"/>
        </w:rPr>
        <w:t xml:space="preserve"> </w:t>
      </w:r>
      <w:r>
        <w:rPr>
          <w:rFonts w:ascii="Times New Roman" w:hAnsi="Times New Roman"/>
          <w:sz w:val="24"/>
        </w:rPr>
        <w:t>12)</w:t>
      </w:r>
    </w:p>
    <w:p w14:paraId="0EAEA87C" w14:textId="36F18F58" w:rsidR="00F932D4" w:rsidRPr="00DD509E" w:rsidRDefault="00F932D4" w:rsidP="003A04BE">
      <w:pPr>
        <w:pStyle w:val="Student"/>
        <w:tabs>
          <w:tab w:val="left" w:pos="810"/>
        </w:tabs>
        <w:contextualSpacing/>
        <w:rPr>
          <w:rFonts w:ascii="Times New Roman" w:hAnsi="Times New Roman"/>
          <w:sz w:val="24"/>
        </w:rPr>
      </w:pPr>
    </w:p>
    <w:p w14:paraId="6BD4A12B" w14:textId="6C14B006" w:rsidR="001950F2" w:rsidRDefault="00F932D4" w:rsidP="003A04BE">
      <w:pPr>
        <w:pStyle w:val="Student"/>
        <w:tabs>
          <w:tab w:val="left" w:pos="810"/>
        </w:tabs>
        <w:contextualSpacing/>
        <w:rPr>
          <w:rFonts w:ascii="Times New Roman" w:hAnsi="Times New Roman"/>
          <w:sz w:val="24"/>
        </w:rPr>
      </w:pPr>
      <w:r>
        <w:rPr>
          <w:rFonts w:ascii="Times New Roman" w:hAnsi="Times New Roman"/>
          <w:sz w:val="24"/>
        </w:rPr>
        <w:lastRenderedPageBreak/>
        <w:tab/>
      </w:r>
      <w:r w:rsidR="001950F2">
        <w:rPr>
          <w:rFonts w:ascii="Times New Roman" w:hAnsi="Times New Roman"/>
          <w:sz w:val="24"/>
        </w:rPr>
        <w:t>Tillich is arguing that “being itself” describes a process not a Being, in the way that quantum physics, developmental biology, and mathematics describe the processes of the physical universe. Biological beings result from these functions of the material universe. It seems</w:t>
      </w:r>
      <w:r w:rsidR="00DD509E">
        <w:rPr>
          <w:rFonts w:ascii="Times New Roman" w:hAnsi="Times New Roman"/>
          <w:sz w:val="24"/>
        </w:rPr>
        <w:t>,</w:t>
      </w:r>
      <w:r w:rsidR="001950F2">
        <w:rPr>
          <w:rFonts w:ascii="Times New Roman" w:hAnsi="Times New Roman"/>
          <w:sz w:val="24"/>
        </w:rPr>
        <w:t xml:space="preserve"> therefore, that Tillich’s “being itself” is materially deterministic; nevertheless, an individual is free to decide their response to their existence.  </w:t>
      </w:r>
    </w:p>
    <w:p w14:paraId="5737CE27" w14:textId="3B2A97F7" w:rsidR="001950F2" w:rsidRDefault="001950F2" w:rsidP="003A04BE">
      <w:pPr>
        <w:pStyle w:val="Student"/>
        <w:tabs>
          <w:tab w:val="left" w:pos="810"/>
        </w:tabs>
        <w:contextualSpacing/>
        <w:rPr>
          <w:rFonts w:ascii="Times New Roman" w:hAnsi="Times New Roman"/>
          <w:sz w:val="24"/>
        </w:rPr>
      </w:pPr>
      <w:r>
        <w:rPr>
          <w:rFonts w:ascii="Times New Roman" w:hAnsi="Times New Roman"/>
          <w:sz w:val="24"/>
        </w:rPr>
        <w:tab/>
        <w:t xml:space="preserve">For both </w:t>
      </w:r>
      <w:proofErr w:type="spellStart"/>
      <w:r>
        <w:rPr>
          <w:rFonts w:ascii="Times New Roman" w:hAnsi="Times New Roman"/>
          <w:sz w:val="24"/>
        </w:rPr>
        <w:t>Nishitani</w:t>
      </w:r>
      <w:proofErr w:type="spellEnd"/>
      <w:r>
        <w:rPr>
          <w:rFonts w:ascii="Times New Roman" w:hAnsi="Times New Roman"/>
          <w:sz w:val="24"/>
        </w:rPr>
        <w:t xml:space="preserve"> and Tillich, the most important ideas ad</w:t>
      </w:r>
      <w:r w:rsidR="00DD509E">
        <w:rPr>
          <w:rFonts w:ascii="Times New Roman" w:hAnsi="Times New Roman"/>
          <w:sz w:val="24"/>
        </w:rPr>
        <w:t xml:space="preserve">dress the meaning of existence, </w:t>
      </w:r>
      <w:r>
        <w:rPr>
          <w:rFonts w:ascii="Times New Roman" w:hAnsi="Times New Roman"/>
          <w:sz w:val="24"/>
        </w:rPr>
        <w:t>and religion is the means for experiencing and expressing the answers to these profound questions.</w:t>
      </w:r>
    </w:p>
    <w:p w14:paraId="12EC9ECA" w14:textId="00FFF1D4" w:rsidR="001950F2" w:rsidRDefault="001950F2" w:rsidP="003A04BE">
      <w:pPr>
        <w:pStyle w:val="Student"/>
        <w:tabs>
          <w:tab w:val="left" w:pos="810"/>
        </w:tabs>
        <w:contextualSpacing/>
        <w:rPr>
          <w:rFonts w:ascii="Times New Roman" w:hAnsi="Times New Roman"/>
          <w:sz w:val="24"/>
        </w:rPr>
      </w:pPr>
      <w:r>
        <w:rPr>
          <w:rFonts w:ascii="Times New Roman" w:hAnsi="Times New Roman"/>
          <w:sz w:val="24"/>
        </w:rPr>
        <w:tab/>
        <w:t>The second, or comparative, CRIP category that I will apply to these two philosophers is existential phenomenology.</w:t>
      </w:r>
      <w:r w:rsidRPr="001337FA">
        <w:rPr>
          <w:rFonts w:ascii="Times New Roman" w:hAnsi="Times New Roman"/>
          <w:sz w:val="24"/>
        </w:rPr>
        <w:t xml:space="preserve"> </w:t>
      </w:r>
      <w:proofErr w:type="spellStart"/>
      <w:r>
        <w:rPr>
          <w:rFonts w:ascii="Times New Roman" w:hAnsi="Times New Roman"/>
          <w:sz w:val="24"/>
        </w:rPr>
        <w:t>Nishitani</w:t>
      </w:r>
      <w:proofErr w:type="spellEnd"/>
      <w:r>
        <w:rPr>
          <w:rFonts w:ascii="Times New Roman" w:hAnsi="Times New Roman"/>
          <w:sz w:val="24"/>
        </w:rPr>
        <w:t xml:space="preserve">, a Japanese Zen Buddhist, and Tillich, a German Lutheran Christian, were both indebted for </w:t>
      </w:r>
      <w:r w:rsidRPr="001337FA">
        <w:rPr>
          <w:rFonts w:ascii="Times New Roman" w:hAnsi="Times New Roman"/>
          <w:sz w:val="24"/>
        </w:rPr>
        <w:t>t</w:t>
      </w:r>
      <w:r>
        <w:rPr>
          <w:rFonts w:ascii="Times New Roman" w:hAnsi="Times New Roman"/>
          <w:sz w:val="24"/>
        </w:rPr>
        <w:t>heir initial phenomenological analytic</w:t>
      </w:r>
      <w:r w:rsidRPr="001337FA">
        <w:rPr>
          <w:rFonts w:ascii="Times New Roman" w:hAnsi="Times New Roman"/>
          <w:sz w:val="24"/>
        </w:rPr>
        <w:t xml:space="preserve"> </w:t>
      </w:r>
      <w:r>
        <w:rPr>
          <w:rFonts w:ascii="Times New Roman" w:hAnsi="Times New Roman"/>
          <w:sz w:val="24"/>
        </w:rPr>
        <w:t xml:space="preserve">to Edmund Husserl through his pupil Martin Heidegger. Husserl, the founder of modern phenomenology, instructed that phenomenology “is a </w:t>
      </w:r>
      <w:r w:rsidRPr="004446F9">
        <w:rPr>
          <w:rFonts w:ascii="Times New Roman" w:hAnsi="Times New Roman"/>
          <w:i/>
          <w:sz w:val="24"/>
        </w:rPr>
        <w:t>pure descriptive</w:t>
      </w:r>
      <w:r>
        <w:rPr>
          <w:rFonts w:ascii="Times New Roman" w:hAnsi="Times New Roman"/>
          <w:sz w:val="24"/>
        </w:rPr>
        <w:t xml:space="preserve"> discipline which studies the whole field of pure transcendental consciousness in the light of </w:t>
      </w:r>
      <w:r w:rsidRPr="004446F9">
        <w:rPr>
          <w:rFonts w:ascii="Times New Roman" w:hAnsi="Times New Roman"/>
          <w:i/>
          <w:sz w:val="24"/>
        </w:rPr>
        <w:t>pure intuition</w:t>
      </w:r>
      <w:r>
        <w:rPr>
          <w:rFonts w:ascii="Times New Roman" w:hAnsi="Times New Roman"/>
          <w:sz w:val="24"/>
        </w:rPr>
        <w:t>” (</w:t>
      </w:r>
      <w:r w:rsidRPr="00996E8D">
        <w:rPr>
          <w:rFonts w:ascii="Times New Roman" w:hAnsi="Times New Roman"/>
          <w:i/>
          <w:sz w:val="24"/>
        </w:rPr>
        <w:t>I</w:t>
      </w:r>
      <w:r>
        <w:rPr>
          <w:rFonts w:ascii="Times New Roman" w:hAnsi="Times New Roman"/>
          <w:sz w:val="24"/>
        </w:rPr>
        <w:t xml:space="preserve"> 160). This philosophy attempts to </w:t>
      </w:r>
      <w:r>
        <w:rPr>
          <w:rFonts w:ascii="Times New Roman" w:hAnsi="Times New Roman"/>
          <w:i/>
          <w:sz w:val="24"/>
        </w:rPr>
        <w:t>“claim nothing that we cannot make essentially transparent to ourselves by reference to Consciousness</w:t>
      </w:r>
      <w:r>
        <w:rPr>
          <w:rFonts w:ascii="Times New Roman" w:hAnsi="Times New Roman"/>
          <w:sz w:val="24"/>
        </w:rPr>
        <w:t xml:space="preserve"> and on purely </w:t>
      </w:r>
      <w:proofErr w:type="spellStart"/>
      <w:r>
        <w:rPr>
          <w:rFonts w:ascii="Times New Roman" w:hAnsi="Times New Roman"/>
          <w:sz w:val="24"/>
        </w:rPr>
        <w:t>immanental</w:t>
      </w:r>
      <w:proofErr w:type="spellEnd"/>
      <w:r>
        <w:rPr>
          <w:rFonts w:ascii="Times New Roman" w:hAnsi="Times New Roman"/>
          <w:sz w:val="24"/>
        </w:rPr>
        <w:t xml:space="preserve"> lines” (160). Its objective is to assiduously comprehend and describe the inherently unique particular qualities of a thing that can be objectively sensed without subjective evaluation or interpretation. However, both </w:t>
      </w:r>
      <w:proofErr w:type="spellStart"/>
      <w:r>
        <w:rPr>
          <w:rFonts w:ascii="Times New Roman" w:hAnsi="Times New Roman"/>
          <w:sz w:val="24"/>
        </w:rPr>
        <w:t>Nishitani</w:t>
      </w:r>
      <w:proofErr w:type="spellEnd"/>
      <w:r>
        <w:rPr>
          <w:rFonts w:ascii="Times New Roman" w:hAnsi="Times New Roman"/>
          <w:sz w:val="24"/>
        </w:rPr>
        <w:t xml:space="preserve"> and Tillich enlarge upon Husserl’s </w:t>
      </w:r>
      <w:proofErr w:type="spellStart"/>
      <w:r>
        <w:rPr>
          <w:rFonts w:ascii="Times New Roman" w:hAnsi="Times New Roman"/>
          <w:sz w:val="24"/>
        </w:rPr>
        <w:t>immanentalism</w:t>
      </w:r>
      <w:proofErr w:type="spellEnd"/>
      <w:r>
        <w:rPr>
          <w:rFonts w:ascii="Times New Roman" w:hAnsi="Times New Roman"/>
          <w:sz w:val="24"/>
        </w:rPr>
        <w:t xml:space="preserve">. As previously noted, </w:t>
      </w:r>
      <w:proofErr w:type="spellStart"/>
      <w:r>
        <w:rPr>
          <w:rFonts w:ascii="Times New Roman" w:hAnsi="Times New Roman"/>
          <w:sz w:val="24"/>
        </w:rPr>
        <w:t>Nishitani</w:t>
      </w:r>
      <w:proofErr w:type="spellEnd"/>
      <w:r>
        <w:rPr>
          <w:rFonts w:ascii="Times New Roman" w:hAnsi="Times New Roman"/>
          <w:sz w:val="24"/>
        </w:rPr>
        <w:t xml:space="preserve"> considers authentic existence to consist of the “true infinity” of </w:t>
      </w:r>
      <w:proofErr w:type="spellStart"/>
      <w:r w:rsidRPr="002E3288">
        <w:rPr>
          <w:rFonts w:ascii="Times New Roman" w:hAnsi="Times New Roman"/>
          <w:i/>
          <w:sz w:val="24"/>
        </w:rPr>
        <w:t>Śūnyatā</w:t>
      </w:r>
      <w:proofErr w:type="spellEnd"/>
      <w:r w:rsidR="004667D8">
        <w:rPr>
          <w:rFonts w:ascii="Times New Roman" w:hAnsi="Times New Roman"/>
          <w:i/>
          <w:sz w:val="24"/>
        </w:rPr>
        <w:t xml:space="preserve"> (RN </w:t>
      </w:r>
      <w:r w:rsidR="004667D8" w:rsidRPr="004667D8">
        <w:rPr>
          <w:rFonts w:ascii="Times New Roman" w:hAnsi="Times New Roman"/>
          <w:sz w:val="24"/>
        </w:rPr>
        <w:lastRenderedPageBreak/>
        <w:t>177</w:t>
      </w:r>
      <w:r w:rsidR="004667D8">
        <w:rPr>
          <w:rFonts w:ascii="Times New Roman" w:hAnsi="Times New Roman"/>
          <w:i/>
          <w:sz w:val="24"/>
        </w:rPr>
        <w:t>)</w:t>
      </w:r>
      <w:r w:rsidR="009E2F22">
        <w:rPr>
          <w:rFonts w:ascii="Times New Roman" w:hAnsi="Times New Roman"/>
          <w:sz w:val="24"/>
        </w:rPr>
        <w:t>; whereas, Tillich argues that</w:t>
      </w:r>
      <w:r>
        <w:rPr>
          <w:rFonts w:ascii="Times New Roman" w:hAnsi="Times New Roman"/>
          <w:sz w:val="24"/>
        </w:rPr>
        <w:t xml:space="preserve"> “</w:t>
      </w:r>
      <w:r w:rsidR="009E2F22">
        <w:rPr>
          <w:rFonts w:ascii="Times New Roman" w:hAnsi="Times New Roman"/>
          <w:sz w:val="24"/>
        </w:rPr>
        <w:t>man’s relation to the gods is rightly called ‘existential’” (</w:t>
      </w:r>
      <w:r w:rsidR="009E2F22" w:rsidRPr="009E2F22">
        <w:rPr>
          <w:rFonts w:ascii="Times New Roman" w:hAnsi="Times New Roman"/>
          <w:i/>
          <w:sz w:val="24"/>
        </w:rPr>
        <w:t>ST1</w:t>
      </w:r>
      <w:r w:rsidR="009E2F22">
        <w:rPr>
          <w:rFonts w:ascii="Times New Roman" w:hAnsi="Times New Roman"/>
          <w:sz w:val="24"/>
        </w:rPr>
        <w:t xml:space="preserve"> 214).</w:t>
      </w:r>
    </w:p>
    <w:p w14:paraId="1A945F16" w14:textId="6ED2EE29" w:rsidR="001950F2" w:rsidRDefault="001950F2" w:rsidP="003A04BE">
      <w:pPr>
        <w:pStyle w:val="Student"/>
        <w:tabs>
          <w:tab w:val="left" w:pos="810"/>
        </w:tabs>
        <w:contextualSpacing/>
        <w:rPr>
          <w:rFonts w:ascii="Times New Roman" w:hAnsi="Times New Roman"/>
          <w:sz w:val="24"/>
        </w:rPr>
      </w:pPr>
      <w:r>
        <w:rPr>
          <w:rFonts w:ascii="Times New Roman" w:hAnsi="Times New Roman"/>
          <w:sz w:val="24"/>
        </w:rPr>
        <w:tab/>
        <w:t>Wildman applies phenomenology to the philosophy of religion as “careful description that strives for objectivity – in the sense of registering what is important about the phenomena at the right places in the description of it – is the starting point for inquiry” (</w:t>
      </w:r>
      <w:r w:rsidRPr="00B07331">
        <w:rPr>
          <w:rFonts w:ascii="Times New Roman" w:hAnsi="Times New Roman"/>
          <w:i/>
          <w:sz w:val="24"/>
        </w:rPr>
        <w:t>RP</w:t>
      </w:r>
      <w:r>
        <w:rPr>
          <w:rFonts w:ascii="Times New Roman" w:hAnsi="Times New Roman"/>
          <w:sz w:val="24"/>
        </w:rPr>
        <w:t xml:space="preserve"> 38). The CRIP analysis includes fa</w:t>
      </w:r>
      <w:r w:rsidR="001A7FFA">
        <w:rPr>
          <w:rFonts w:ascii="Times New Roman" w:hAnsi="Times New Roman"/>
          <w:sz w:val="24"/>
        </w:rPr>
        <w:t>l</w:t>
      </w:r>
      <w:r>
        <w:rPr>
          <w:rFonts w:ascii="Times New Roman" w:hAnsi="Times New Roman"/>
          <w:sz w:val="24"/>
        </w:rPr>
        <w:t xml:space="preserve">libilism (see following) that assumes peer reviewed criticism to correct conclusions that later prove to be wrong. </w:t>
      </w:r>
      <w:proofErr w:type="spellStart"/>
      <w:r>
        <w:rPr>
          <w:rFonts w:ascii="Times New Roman" w:hAnsi="Times New Roman"/>
          <w:sz w:val="24"/>
        </w:rPr>
        <w:t>Ninian</w:t>
      </w:r>
      <w:proofErr w:type="spellEnd"/>
      <w:r>
        <w:rPr>
          <w:rFonts w:ascii="Times New Roman" w:hAnsi="Times New Roman"/>
          <w:sz w:val="24"/>
        </w:rPr>
        <w:t xml:space="preserve"> Smart, for example, applies phenomenology to clearly describe “seven dimensions of religion which help to characterize religions as they exist in the world”: the practical and ritual, the experiential and emotional, the narrative and mythic, the doctrinal and philosophical, the ethical and legal, the social and institutional, and the material (</w:t>
      </w:r>
      <w:r w:rsidRPr="0025084A">
        <w:rPr>
          <w:rFonts w:ascii="Times New Roman" w:hAnsi="Times New Roman"/>
          <w:i/>
          <w:sz w:val="24"/>
        </w:rPr>
        <w:t>WR</w:t>
      </w:r>
      <w:r>
        <w:rPr>
          <w:rFonts w:ascii="Times New Roman" w:hAnsi="Times New Roman"/>
          <w:sz w:val="24"/>
        </w:rPr>
        <w:t xml:space="preserve"> 12-21). </w:t>
      </w:r>
    </w:p>
    <w:p w14:paraId="49108F35" w14:textId="77777777" w:rsidR="001950F2" w:rsidRDefault="001950F2" w:rsidP="003A04BE">
      <w:pPr>
        <w:pStyle w:val="Student"/>
        <w:tabs>
          <w:tab w:val="left" w:pos="810"/>
        </w:tabs>
        <w:contextualSpacing/>
        <w:rPr>
          <w:rFonts w:ascii="Times New Roman" w:hAnsi="Times New Roman"/>
          <w:sz w:val="24"/>
        </w:rPr>
      </w:pPr>
      <w:r w:rsidRPr="00A77985">
        <w:rPr>
          <w:rFonts w:ascii="Times New Roman" w:hAnsi="Times New Roman"/>
          <w:sz w:val="24"/>
        </w:rPr>
        <w:tab/>
      </w:r>
      <w:proofErr w:type="spellStart"/>
      <w:r>
        <w:rPr>
          <w:rFonts w:ascii="Times New Roman" w:hAnsi="Times New Roman"/>
          <w:sz w:val="24"/>
        </w:rPr>
        <w:t>Nishitani’s</w:t>
      </w:r>
      <w:proofErr w:type="spellEnd"/>
      <w:r>
        <w:rPr>
          <w:rFonts w:ascii="Times New Roman" w:hAnsi="Times New Roman"/>
          <w:sz w:val="24"/>
        </w:rPr>
        <w:t xml:space="preserve"> phenomenology enters at a level that is more experientially profound than either Husserl or Wildman. He</w:t>
      </w:r>
      <w:r w:rsidRPr="00A77985">
        <w:rPr>
          <w:rFonts w:ascii="Times New Roman" w:hAnsi="Times New Roman"/>
          <w:sz w:val="24"/>
        </w:rPr>
        <w:t xml:space="preserve"> was a member of the Kyoto School of Philosophy that brought Western philosophy to Japan. Moreover, he interpreted European existentialism</w:t>
      </w:r>
      <w:r>
        <w:rPr>
          <w:rFonts w:ascii="Times New Roman" w:hAnsi="Times New Roman"/>
          <w:sz w:val="24"/>
        </w:rPr>
        <w:t xml:space="preserve"> and phenomenology with the insights</w:t>
      </w:r>
      <w:r w:rsidRPr="00A77985">
        <w:rPr>
          <w:rFonts w:ascii="Times New Roman" w:hAnsi="Times New Roman"/>
          <w:sz w:val="24"/>
        </w:rPr>
        <w:t xml:space="preserve"> </w:t>
      </w:r>
      <w:r>
        <w:rPr>
          <w:rFonts w:ascii="Times New Roman" w:hAnsi="Times New Roman"/>
          <w:sz w:val="24"/>
        </w:rPr>
        <w:t>of Zen Buddhist practice</w:t>
      </w:r>
      <w:r w:rsidRPr="00A77985">
        <w:rPr>
          <w:rFonts w:ascii="Times New Roman" w:hAnsi="Times New Roman"/>
          <w:sz w:val="24"/>
        </w:rPr>
        <w:t xml:space="preserve">. </w:t>
      </w:r>
      <w:r>
        <w:rPr>
          <w:rFonts w:ascii="Times New Roman" w:hAnsi="Times New Roman"/>
          <w:sz w:val="24"/>
        </w:rPr>
        <w:t>He</w:t>
      </w:r>
      <w:r w:rsidRPr="00A77985">
        <w:rPr>
          <w:rFonts w:ascii="Times New Roman" w:hAnsi="Times New Roman"/>
          <w:sz w:val="24"/>
        </w:rPr>
        <w:t xml:space="preserve"> asserts that human meaning cannot be realized by attachment or devotion or union with any idea or thing; meaning has to be </w:t>
      </w:r>
      <w:r w:rsidRPr="00136163">
        <w:rPr>
          <w:rFonts w:ascii="Times New Roman" w:hAnsi="Times New Roman"/>
          <w:i/>
          <w:sz w:val="24"/>
        </w:rPr>
        <w:t>experienced</w:t>
      </w:r>
      <w:r w:rsidRPr="00A77985">
        <w:rPr>
          <w:rFonts w:ascii="Times New Roman" w:hAnsi="Times New Roman"/>
          <w:sz w:val="24"/>
        </w:rPr>
        <w:t xml:space="preserve"> by an extrem</w:t>
      </w:r>
      <w:r>
        <w:rPr>
          <w:rFonts w:ascii="Times New Roman" w:hAnsi="Times New Roman"/>
          <w:sz w:val="24"/>
        </w:rPr>
        <w:t xml:space="preserve">e nihilistic renunciation—the Great Death “in which everything is present just as it is, in its </w:t>
      </w:r>
      <w:r w:rsidRPr="00903DEE">
        <w:rPr>
          <w:rFonts w:ascii="Times New Roman" w:hAnsi="Times New Roman"/>
          <w:i/>
          <w:sz w:val="24"/>
        </w:rPr>
        <w:t>suchness</w:t>
      </w:r>
      <w:r>
        <w:rPr>
          <w:rFonts w:ascii="Times New Roman" w:hAnsi="Times New Roman"/>
          <w:sz w:val="24"/>
        </w:rPr>
        <w:t>” (</w:t>
      </w:r>
      <w:r w:rsidRPr="00903DEE">
        <w:rPr>
          <w:rFonts w:ascii="Times New Roman" w:hAnsi="Times New Roman"/>
          <w:i/>
          <w:sz w:val="24"/>
        </w:rPr>
        <w:t>RN</w:t>
      </w:r>
      <w:r>
        <w:rPr>
          <w:rFonts w:ascii="Times New Roman" w:hAnsi="Times New Roman"/>
          <w:sz w:val="24"/>
        </w:rPr>
        <w:t xml:space="preserve"> 21).</w:t>
      </w:r>
    </w:p>
    <w:p w14:paraId="1B52B148" w14:textId="18EE149F" w:rsidR="001950F2" w:rsidRDefault="001950F2" w:rsidP="003A04BE">
      <w:pPr>
        <w:pStyle w:val="Student"/>
        <w:tabs>
          <w:tab w:val="left" w:pos="810"/>
        </w:tabs>
        <w:contextualSpacing/>
        <w:rPr>
          <w:rFonts w:ascii="Times New Roman" w:hAnsi="Times New Roman"/>
          <w:sz w:val="24"/>
        </w:rPr>
      </w:pPr>
      <w:r>
        <w:rPr>
          <w:rFonts w:ascii="Times New Roman" w:hAnsi="Times New Roman"/>
          <w:sz w:val="24"/>
        </w:rPr>
        <w:tab/>
      </w:r>
      <w:proofErr w:type="spellStart"/>
      <w:r>
        <w:rPr>
          <w:rFonts w:ascii="Times New Roman" w:hAnsi="Times New Roman"/>
          <w:sz w:val="24"/>
        </w:rPr>
        <w:t>Nishitani</w:t>
      </w:r>
      <w:proofErr w:type="spellEnd"/>
      <w:r>
        <w:rPr>
          <w:rFonts w:ascii="Times New Roman" w:hAnsi="Times New Roman"/>
          <w:sz w:val="24"/>
        </w:rPr>
        <w:t xml:space="preserve"> calls phenomenology “</w:t>
      </w:r>
      <w:proofErr w:type="spellStart"/>
      <w:r>
        <w:rPr>
          <w:rFonts w:ascii="Times New Roman" w:hAnsi="Times New Roman"/>
          <w:sz w:val="24"/>
        </w:rPr>
        <w:t>samādhi</w:t>
      </w:r>
      <w:proofErr w:type="spellEnd"/>
      <w:r>
        <w:rPr>
          <w:rFonts w:ascii="Times New Roman" w:hAnsi="Times New Roman"/>
          <w:sz w:val="24"/>
        </w:rPr>
        <w:t>-being” (</w:t>
      </w:r>
      <w:r w:rsidRPr="0085386D">
        <w:rPr>
          <w:rFonts w:ascii="Times New Roman" w:hAnsi="Times New Roman"/>
          <w:i/>
          <w:sz w:val="24"/>
        </w:rPr>
        <w:t>RN</w:t>
      </w:r>
      <w:r>
        <w:rPr>
          <w:rFonts w:ascii="Times New Roman" w:hAnsi="Times New Roman"/>
          <w:sz w:val="24"/>
        </w:rPr>
        <w:t xml:space="preserve"> 128); it is a more complete subjective comprehension than Husserl’s objective observation of immanence. </w:t>
      </w:r>
      <w:proofErr w:type="spellStart"/>
      <w:r>
        <w:rPr>
          <w:rFonts w:ascii="Times New Roman" w:hAnsi="Times New Roman"/>
          <w:sz w:val="24"/>
        </w:rPr>
        <w:t>Nishitani</w:t>
      </w:r>
      <w:proofErr w:type="spellEnd"/>
      <w:r>
        <w:rPr>
          <w:rFonts w:ascii="Times New Roman" w:hAnsi="Times New Roman"/>
          <w:sz w:val="24"/>
        </w:rPr>
        <w:t xml:space="preserve"> reflects that this “is not cognition of an object but a non-cognitive knowing of the non-objective thing in itself” (139). In contrast to Immanuel Kant’s influence on modern </w:t>
      </w:r>
      <w:r>
        <w:rPr>
          <w:rFonts w:ascii="Times New Roman" w:hAnsi="Times New Roman"/>
          <w:sz w:val="24"/>
        </w:rPr>
        <w:lastRenderedPageBreak/>
        <w:t xml:space="preserve">philosophy, </w:t>
      </w:r>
      <w:proofErr w:type="spellStart"/>
      <w:r>
        <w:rPr>
          <w:rFonts w:ascii="Times New Roman" w:hAnsi="Times New Roman"/>
          <w:sz w:val="24"/>
        </w:rPr>
        <w:t>Nishitani</w:t>
      </w:r>
      <w:proofErr w:type="spellEnd"/>
      <w:r>
        <w:rPr>
          <w:rFonts w:ascii="Times New Roman" w:hAnsi="Times New Roman"/>
          <w:sz w:val="24"/>
        </w:rPr>
        <w:t xml:space="preserve"> argues </w:t>
      </w:r>
      <w:proofErr w:type="gramStart"/>
      <w:r>
        <w:rPr>
          <w:rFonts w:ascii="Times New Roman" w:hAnsi="Times New Roman"/>
          <w:sz w:val="24"/>
        </w:rPr>
        <w:t xml:space="preserve">that  </w:t>
      </w:r>
      <w:proofErr w:type="spellStart"/>
      <w:r>
        <w:rPr>
          <w:rFonts w:ascii="Times New Roman" w:hAnsi="Times New Roman"/>
          <w:sz w:val="24"/>
        </w:rPr>
        <w:t>samādhi</w:t>
      </w:r>
      <w:proofErr w:type="spellEnd"/>
      <w:proofErr w:type="gramEnd"/>
      <w:r>
        <w:rPr>
          <w:rFonts w:ascii="Times New Roman" w:hAnsi="Times New Roman"/>
          <w:sz w:val="24"/>
        </w:rPr>
        <w:t>-being recognizes “the nonobjective ‘selfness’ of things prior to any separation between materiality and formality or between matter and eidetic form, and prior to any consideration of the distinction between the phenomenon and the thing-in-itself” (</w:t>
      </w:r>
      <w:r w:rsidRPr="009A0801">
        <w:rPr>
          <w:rFonts w:ascii="Times New Roman" w:hAnsi="Times New Roman"/>
          <w:i/>
          <w:sz w:val="24"/>
        </w:rPr>
        <w:t>RN</w:t>
      </w:r>
      <w:r>
        <w:rPr>
          <w:rFonts w:ascii="Times New Roman" w:hAnsi="Times New Roman"/>
          <w:sz w:val="24"/>
        </w:rPr>
        <w:t xml:space="preserve"> 163). Thus, a Zen Buddhist perceives irrationally that the object of phenomenological observation </w:t>
      </w:r>
      <w:r w:rsidRPr="0085386D">
        <w:rPr>
          <w:rFonts w:ascii="Times New Roman" w:hAnsi="Times New Roman"/>
          <w:sz w:val="24"/>
        </w:rPr>
        <w:t>“emerges into being as what it is in itself at a point beyond all categories of substance,</w:t>
      </w:r>
      <w:r>
        <w:rPr>
          <w:rFonts w:ascii="Times New Roman" w:hAnsi="Times New Roman"/>
          <w:sz w:val="24"/>
        </w:rPr>
        <w:t xml:space="preserve"> quality, quantity and the like . . . </w:t>
      </w:r>
      <w:r w:rsidRPr="0085386D">
        <w:rPr>
          <w:rFonts w:ascii="Times New Roman" w:hAnsi="Times New Roman"/>
          <w:sz w:val="24"/>
        </w:rPr>
        <w:t>It is, we might say, the autonomous mode of being of that thing” (127).</w:t>
      </w:r>
    </w:p>
    <w:p w14:paraId="4E67E681" w14:textId="77777777" w:rsidR="001950F2" w:rsidRDefault="001950F2" w:rsidP="003A04BE">
      <w:pPr>
        <w:pStyle w:val="Student"/>
        <w:tabs>
          <w:tab w:val="left" w:pos="810"/>
        </w:tabs>
        <w:contextualSpacing/>
        <w:rPr>
          <w:rFonts w:ascii="Times New Roman" w:hAnsi="Times New Roman"/>
          <w:sz w:val="24"/>
        </w:rPr>
      </w:pPr>
      <w:r>
        <w:rPr>
          <w:rFonts w:ascii="Times New Roman" w:hAnsi="Times New Roman"/>
          <w:sz w:val="24"/>
        </w:rPr>
        <w:tab/>
      </w:r>
      <w:proofErr w:type="spellStart"/>
      <w:r>
        <w:rPr>
          <w:rFonts w:ascii="Times New Roman" w:hAnsi="Times New Roman"/>
          <w:sz w:val="24"/>
        </w:rPr>
        <w:t>Nishitani</w:t>
      </w:r>
      <w:proofErr w:type="spellEnd"/>
      <w:r>
        <w:rPr>
          <w:rFonts w:ascii="Times New Roman" w:hAnsi="Times New Roman"/>
          <w:sz w:val="24"/>
        </w:rPr>
        <w:t xml:space="preserve"> intones the verses of Basho to accompany his phenomenological observations about </w:t>
      </w:r>
      <w:proofErr w:type="spellStart"/>
      <w:r>
        <w:rPr>
          <w:rFonts w:ascii="Times New Roman" w:hAnsi="Times New Roman"/>
          <w:sz w:val="24"/>
        </w:rPr>
        <w:t>samādhi</w:t>
      </w:r>
      <w:proofErr w:type="spellEnd"/>
      <w:r>
        <w:rPr>
          <w:rFonts w:ascii="Times New Roman" w:hAnsi="Times New Roman"/>
          <w:sz w:val="24"/>
        </w:rPr>
        <w:t>-being:</w:t>
      </w:r>
    </w:p>
    <w:p w14:paraId="0302CA6B" w14:textId="77777777" w:rsidR="001950F2" w:rsidRDefault="001950F2" w:rsidP="003A04BE">
      <w:pPr>
        <w:pStyle w:val="Student"/>
        <w:tabs>
          <w:tab w:val="left" w:pos="810"/>
        </w:tabs>
        <w:contextualSpacing/>
        <w:rPr>
          <w:rFonts w:ascii="Times New Roman" w:hAnsi="Times New Roman"/>
          <w:sz w:val="24"/>
        </w:rPr>
      </w:pPr>
      <w:r>
        <w:rPr>
          <w:rFonts w:ascii="Times New Roman" w:hAnsi="Times New Roman"/>
          <w:sz w:val="24"/>
        </w:rPr>
        <w:tab/>
      </w:r>
      <w:r>
        <w:rPr>
          <w:rFonts w:ascii="Times New Roman" w:hAnsi="Times New Roman"/>
          <w:sz w:val="24"/>
        </w:rPr>
        <w:tab/>
        <w:t>From the pine tree</w:t>
      </w:r>
    </w:p>
    <w:p w14:paraId="1D1C1F66" w14:textId="77777777" w:rsidR="001950F2" w:rsidRDefault="001950F2" w:rsidP="003A04BE">
      <w:pPr>
        <w:pStyle w:val="Student"/>
        <w:tabs>
          <w:tab w:val="left" w:pos="810"/>
        </w:tabs>
        <w:contextualSpacing/>
        <w:rPr>
          <w:rFonts w:ascii="Times New Roman" w:hAnsi="Times New Roman"/>
          <w:sz w:val="24"/>
        </w:rPr>
      </w:pPr>
      <w:r>
        <w:rPr>
          <w:rFonts w:ascii="Times New Roman" w:hAnsi="Times New Roman"/>
          <w:sz w:val="24"/>
        </w:rPr>
        <w:tab/>
      </w:r>
      <w:r>
        <w:rPr>
          <w:rFonts w:ascii="Times New Roman" w:hAnsi="Times New Roman"/>
          <w:sz w:val="24"/>
        </w:rPr>
        <w:tab/>
        <w:t xml:space="preserve">learn of the pine tree </w:t>
      </w:r>
    </w:p>
    <w:p w14:paraId="5AED4C32" w14:textId="77777777" w:rsidR="001950F2" w:rsidRDefault="001950F2" w:rsidP="003A04BE">
      <w:pPr>
        <w:pStyle w:val="Student"/>
        <w:tabs>
          <w:tab w:val="left" w:pos="810"/>
        </w:tabs>
        <w:contextualSpacing/>
        <w:rPr>
          <w:rFonts w:ascii="Times New Roman" w:hAnsi="Times New Roman"/>
          <w:sz w:val="24"/>
        </w:rPr>
      </w:pPr>
      <w:r>
        <w:rPr>
          <w:rFonts w:ascii="Times New Roman" w:hAnsi="Times New Roman"/>
          <w:sz w:val="24"/>
        </w:rPr>
        <w:tab/>
      </w:r>
      <w:r>
        <w:rPr>
          <w:rFonts w:ascii="Times New Roman" w:hAnsi="Times New Roman"/>
          <w:sz w:val="24"/>
        </w:rPr>
        <w:tab/>
        <w:t>And from the bamboo</w:t>
      </w:r>
    </w:p>
    <w:p w14:paraId="5C90F739" w14:textId="77777777" w:rsidR="001950F2" w:rsidRDefault="001950F2" w:rsidP="003A04BE">
      <w:pPr>
        <w:pStyle w:val="Student"/>
        <w:tabs>
          <w:tab w:val="left" w:pos="810"/>
        </w:tabs>
        <w:contextualSpacing/>
        <w:rPr>
          <w:rFonts w:ascii="Times New Roman" w:hAnsi="Times New Roman"/>
          <w:sz w:val="24"/>
        </w:rPr>
      </w:pPr>
      <w:r>
        <w:rPr>
          <w:rFonts w:ascii="Times New Roman" w:hAnsi="Times New Roman"/>
          <w:sz w:val="24"/>
        </w:rPr>
        <w:tab/>
      </w:r>
      <w:r>
        <w:rPr>
          <w:rFonts w:ascii="Times New Roman" w:hAnsi="Times New Roman"/>
          <w:sz w:val="24"/>
        </w:rPr>
        <w:tab/>
        <w:t>of the bamboo. (</w:t>
      </w:r>
      <w:r w:rsidRPr="0085386D">
        <w:rPr>
          <w:rFonts w:ascii="Times New Roman" w:hAnsi="Times New Roman"/>
          <w:i/>
          <w:sz w:val="24"/>
        </w:rPr>
        <w:t>RN</w:t>
      </w:r>
      <w:r>
        <w:rPr>
          <w:rFonts w:ascii="Times New Roman" w:hAnsi="Times New Roman"/>
          <w:sz w:val="24"/>
        </w:rPr>
        <w:t xml:space="preserve"> 128)</w:t>
      </w:r>
    </w:p>
    <w:p w14:paraId="40693679" w14:textId="36CFD4BE" w:rsidR="001950F2" w:rsidRDefault="001950F2" w:rsidP="003A04BE">
      <w:pPr>
        <w:pStyle w:val="Student"/>
        <w:tabs>
          <w:tab w:val="left" w:pos="810"/>
        </w:tabs>
        <w:contextualSpacing/>
        <w:rPr>
          <w:rFonts w:ascii="Times New Roman" w:hAnsi="Times New Roman"/>
          <w:sz w:val="24"/>
        </w:rPr>
      </w:pPr>
      <w:r>
        <w:rPr>
          <w:rFonts w:ascii="Times New Roman" w:hAnsi="Times New Roman"/>
          <w:sz w:val="24"/>
        </w:rPr>
        <w:tab/>
        <w:t>Paul Tillich created an existential phenomenology that “illuminates other related ideas” (</w:t>
      </w:r>
      <w:r w:rsidRPr="00B26998">
        <w:rPr>
          <w:rFonts w:ascii="Times New Roman" w:hAnsi="Times New Roman"/>
          <w:i/>
          <w:sz w:val="24"/>
        </w:rPr>
        <w:t>ST1</w:t>
      </w:r>
      <w:r>
        <w:rPr>
          <w:rFonts w:ascii="Times New Roman" w:hAnsi="Times New Roman"/>
          <w:sz w:val="24"/>
        </w:rPr>
        <w:t xml:space="preserve"> 106), and attempted to account for revealed truth; that is, something is accepted to have been or is real based on the belief that the proclaimer of the revelation was or is accurate. Specifically, Tillich needed this type of analysis, that he labeled “critical phenomenology</w:t>
      </w:r>
      <w:r w:rsidR="004D05AB">
        <w:rPr>
          <w:rFonts w:ascii="Times New Roman" w:hAnsi="Times New Roman"/>
          <w:sz w:val="24"/>
        </w:rPr>
        <w:t>,”</w:t>
      </w:r>
      <w:r>
        <w:rPr>
          <w:rFonts w:ascii="Times New Roman" w:hAnsi="Times New Roman"/>
          <w:sz w:val="24"/>
        </w:rPr>
        <w:t xml:space="preserve"> in order to project the revelations of</w:t>
      </w:r>
      <w:r w:rsidRPr="001D4016">
        <w:rPr>
          <w:rFonts w:ascii="Times New Roman" w:hAnsi="Times New Roman"/>
          <w:sz w:val="24"/>
        </w:rPr>
        <w:t xml:space="preserve"> traditional Christian theological ideas through the lens of e</w:t>
      </w:r>
      <w:r>
        <w:rPr>
          <w:rFonts w:ascii="Times New Roman" w:hAnsi="Times New Roman"/>
          <w:sz w:val="24"/>
        </w:rPr>
        <w:t>xistentialism</w:t>
      </w:r>
      <w:r w:rsidRPr="001D4016">
        <w:rPr>
          <w:rFonts w:ascii="Times New Roman" w:hAnsi="Times New Roman"/>
          <w:sz w:val="24"/>
        </w:rPr>
        <w:t>.</w:t>
      </w:r>
      <w:r>
        <w:rPr>
          <w:rFonts w:ascii="Times New Roman" w:hAnsi="Times New Roman"/>
          <w:sz w:val="24"/>
        </w:rPr>
        <w:t xml:space="preserve"> Thus, “Critical phenomenology is the method best fitted to supply a normative description of spiritual (and also Spiritual) meanings” (108), because, the spiritual life “creates unique embodiments of something universal” (107).</w:t>
      </w:r>
    </w:p>
    <w:p w14:paraId="1F5BA7F6" w14:textId="66EA6729" w:rsidR="001950F2" w:rsidRDefault="001950F2" w:rsidP="003A04BE">
      <w:pPr>
        <w:pStyle w:val="Student"/>
        <w:tabs>
          <w:tab w:val="left" w:pos="810"/>
        </w:tabs>
        <w:contextualSpacing/>
        <w:rPr>
          <w:rFonts w:ascii="Times New Roman" w:hAnsi="Times New Roman"/>
          <w:sz w:val="24"/>
        </w:rPr>
      </w:pPr>
      <w:r>
        <w:rPr>
          <w:rFonts w:ascii="Times New Roman" w:hAnsi="Times New Roman"/>
          <w:sz w:val="24"/>
        </w:rPr>
        <w:lastRenderedPageBreak/>
        <w:tab/>
        <w:t xml:space="preserve">The spiritual and religious revelations, although not necessarily concomitant, are phenomenological to the extent that a prophet and their statements and the theological dogmas that follow are objectively existent; although the content of the prophesy must remain phenomenologically subjective. In other words, Tillich’s phenomenology is not </w:t>
      </w:r>
      <w:proofErr w:type="spellStart"/>
      <w:r>
        <w:rPr>
          <w:rFonts w:ascii="Times New Roman" w:hAnsi="Times New Roman"/>
          <w:sz w:val="24"/>
        </w:rPr>
        <w:t>Husserlian</w:t>
      </w:r>
      <w:proofErr w:type="spellEnd"/>
      <w:r>
        <w:rPr>
          <w:rFonts w:ascii="Times New Roman" w:hAnsi="Times New Roman"/>
          <w:sz w:val="24"/>
        </w:rPr>
        <w:t xml:space="preserve">. As Dirk-Martin Grube observes in his article “A Critical Reconstruction of Paul Tillich’s Epistemology” </w:t>
      </w:r>
      <w:r w:rsidRPr="002C19C1">
        <w:rPr>
          <w:rFonts w:ascii="Times New Roman" w:hAnsi="Times New Roman"/>
          <w:sz w:val="24"/>
        </w:rPr>
        <w:t>(</w:t>
      </w:r>
      <w:r w:rsidR="002C19C1" w:rsidRPr="002C19C1">
        <w:rPr>
          <w:rFonts w:ascii="Times New Roman" w:hAnsi="Times New Roman"/>
          <w:sz w:val="24"/>
        </w:rPr>
        <w:t>“CR”</w:t>
      </w:r>
      <w:r w:rsidRPr="002C19C1">
        <w:rPr>
          <w:rFonts w:ascii="Times New Roman" w:hAnsi="Times New Roman"/>
          <w:sz w:val="24"/>
        </w:rPr>
        <w:t>),</w:t>
      </w:r>
      <w:r>
        <w:rPr>
          <w:rFonts w:ascii="Times New Roman" w:hAnsi="Times New Roman"/>
          <w:sz w:val="24"/>
        </w:rPr>
        <w:t xml:space="preserve"> “Tillich’s critical phenomenology does not possess the normative resources that </w:t>
      </w:r>
      <w:proofErr w:type="spellStart"/>
      <w:r>
        <w:rPr>
          <w:rFonts w:ascii="Times New Roman" w:hAnsi="Times New Roman"/>
          <w:sz w:val="24"/>
        </w:rPr>
        <w:t>Husserlian</w:t>
      </w:r>
      <w:proofErr w:type="spellEnd"/>
      <w:r>
        <w:rPr>
          <w:rFonts w:ascii="Times New Roman" w:hAnsi="Times New Roman"/>
          <w:sz w:val="24"/>
        </w:rPr>
        <w:t xml:space="preserve"> phenomenology possesses” (72). </w:t>
      </w:r>
    </w:p>
    <w:p w14:paraId="1A474057" w14:textId="4C1F1783" w:rsidR="001950F2" w:rsidRDefault="001950F2" w:rsidP="003A04BE">
      <w:pPr>
        <w:pStyle w:val="Student"/>
        <w:tabs>
          <w:tab w:val="left" w:pos="810"/>
        </w:tabs>
        <w:contextualSpacing/>
        <w:rPr>
          <w:rFonts w:ascii="Times New Roman" w:hAnsi="Times New Roman"/>
          <w:sz w:val="24"/>
        </w:rPr>
      </w:pPr>
      <w:r>
        <w:rPr>
          <w:rFonts w:ascii="Times New Roman" w:hAnsi="Times New Roman"/>
          <w:sz w:val="24"/>
        </w:rPr>
        <w:tab/>
        <w:t xml:space="preserve">Tillich expanded Husserl’s phenomenological norms in order </w:t>
      </w:r>
      <w:r w:rsidR="00452D5E">
        <w:rPr>
          <w:rFonts w:ascii="Times New Roman" w:hAnsi="Times New Roman"/>
          <w:sz w:val="24"/>
        </w:rPr>
        <w:t xml:space="preserve">to </w:t>
      </w:r>
      <w:r>
        <w:rPr>
          <w:rFonts w:ascii="Times New Roman" w:hAnsi="Times New Roman"/>
          <w:sz w:val="24"/>
        </w:rPr>
        <w:t>achieve his purpose as a Christian theologian. He developed two specialized tools for Christian phenomenological analysis: “The existential-critical element is the criterion according to which the example is selected; the intuitive-descriptive element is the technique by means of which the meaning which is manifest in the example is portrayed” (</w:t>
      </w:r>
      <w:r w:rsidRPr="0009553F">
        <w:rPr>
          <w:rFonts w:ascii="Times New Roman" w:hAnsi="Times New Roman"/>
          <w:i/>
          <w:sz w:val="24"/>
        </w:rPr>
        <w:t>ST1</w:t>
      </w:r>
      <w:r>
        <w:rPr>
          <w:rFonts w:ascii="Times New Roman" w:hAnsi="Times New Roman"/>
          <w:sz w:val="24"/>
        </w:rPr>
        <w:t xml:space="preserve"> 107). In other words, the existential-critical criteria must decide which claims are revelations</w:t>
      </w:r>
      <w:r w:rsidR="00452D5E">
        <w:rPr>
          <w:rFonts w:ascii="Times New Roman" w:hAnsi="Times New Roman"/>
          <w:sz w:val="24"/>
        </w:rPr>
        <w:t>,</w:t>
      </w:r>
      <w:r>
        <w:rPr>
          <w:rFonts w:ascii="Times New Roman" w:hAnsi="Times New Roman"/>
          <w:sz w:val="24"/>
        </w:rPr>
        <w:t xml:space="preserve"> then the second intuitive-descriptive criteria must interpret the meaning of the prophetic claims. Grube criticizes Tillich’s two-fold theological phenomenology, “being constituted by a particular claim to revelation, the master concept of revelation cannot function as a neutral judge between competing claims to revelation” </w:t>
      </w:r>
      <w:r w:rsidRPr="002C19C1">
        <w:rPr>
          <w:rFonts w:ascii="Times New Roman" w:hAnsi="Times New Roman"/>
          <w:sz w:val="24"/>
        </w:rPr>
        <w:t>(</w:t>
      </w:r>
      <w:r w:rsidR="002C19C1" w:rsidRPr="002C19C1">
        <w:rPr>
          <w:rFonts w:ascii="Times New Roman" w:hAnsi="Times New Roman"/>
          <w:sz w:val="24"/>
        </w:rPr>
        <w:t>“CR”</w:t>
      </w:r>
      <w:r w:rsidR="002C19C1">
        <w:rPr>
          <w:rFonts w:ascii="Times New Roman" w:hAnsi="Times New Roman"/>
          <w:i/>
          <w:sz w:val="24"/>
        </w:rPr>
        <w:t xml:space="preserve"> </w:t>
      </w:r>
      <w:r>
        <w:rPr>
          <w:rFonts w:ascii="Times New Roman" w:hAnsi="Times New Roman"/>
          <w:sz w:val="24"/>
        </w:rPr>
        <w:t xml:space="preserve">72). Nevertheless, from a dogmatic point of view, Tillich’s apologetic phenomenological </w:t>
      </w:r>
      <w:r w:rsidRPr="00307766">
        <w:rPr>
          <w:rFonts w:ascii="Times New Roman" w:hAnsi="Times New Roman"/>
          <w:i/>
          <w:sz w:val="24"/>
        </w:rPr>
        <w:t>technique</w:t>
      </w:r>
      <w:r>
        <w:rPr>
          <w:rFonts w:ascii="Times New Roman" w:hAnsi="Times New Roman"/>
          <w:sz w:val="24"/>
        </w:rPr>
        <w:t xml:space="preserve"> could probably be applied by multiple religious confessions.</w:t>
      </w:r>
    </w:p>
    <w:p w14:paraId="3A7C1762" w14:textId="57692DDB" w:rsidR="001950F2" w:rsidRPr="00E9225D" w:rsidRDefault="001950F2" w:rsidP="003A04BE">
      <w:pPr>
        <w:pStyle w:val="Student"/>
        <w:tabs>
          <w:tab w:val="left" w:pos="810"/>
        </w:tabs>
        <w:contextualSpacing/>
        <w:rPr>
          <w:rFonts w:ascii="Times New Roman" w:hAnsi="Times New Roman"/>
          <w:sz w:val="24"/>
        </w:rPr>
      </w:pPr>
      <w:r>
        <w:rPr>
          <w:rFonts w:ascii="Times New Roman" w:hAnsi="Times New Roman"/>
          <w:sz w:val="24"/>
        </w:rPr>
        <w:tab/>
        <w:t xml:space="preserve">I surmise that both </w:t>
      </w:r>
      <w:proofErr w:type="spellStart"/>
      <w:r>
        <w:rPr>
          <w:rFonts w:ascii="Times New Roman" w:hAnsi="Times New Roman"/>
          <w:sz w:val="24"/>
        </w:rPr>
        <w:t>Nishitani</w:t>
      </w:r>
      <w:proofErr w:type="spellEnd"/>
      <w:r>
        <w:rPr>
          <w:rFonts w:ascii="Times New Roman" w:hAnsi="Times New Roman"/>
          <w:sz w:val="24"/>
        </w:rPr>
        <w:t xml:space="preserve"> and Tillich not only expanded Husserl’s contention that phenomenology means “transcendental consciousness in the light of </w:t>
      </w:r>
      <w:r w:rsidRPr="00EA1220">
        <w:rPr>
          <w:rFonts w:ascii="Times New Roman" w:hAnsi="Times New Roman"/>
          <w:i/>
          <w:sz w:val="24"/>
        </w:rPr>
        <w:t>pure intuition</w:t>
      </w:r>
      <w:r w:rsidR="002C19C1">
        <w:rPr>
          <w:rFonts w:ascii="Times New Roman" w:hAnsi="Times New Roman"/>
          <w:i/>
          <w:sz w:val="24"/>
        </w:rPr>
        <w:t>,</w:t>
      </w:r>
      <w:r w:rsidR="002C19C1">
        <w:rPr>
          <w:rFonts w:ascii="Times New Roman" w:hAnsi="Times New Roman"/>
          <w:sz w:val="24"/>
        </w:rPr>
        <w:t>”</w:t>
      </w:r>
      <w:r>
        <w:rPr>
          <w:rFonts w:ascii="Times New Roman" w:hAnsi="Times New Roman"/>
          <w:sz w:val="24"/>
        </w:rPr>
        <w:t xml:space="preserve"> as previously quoted, but also, they diverged from each other’s applications. </w:t>
      </w:r>
      <w:proofErr w:type="spellStart"/>
      <w:r>
        <w:rPr>
          <w:rFonts w:ascii="Times New Roman" w:hAnsi="Times New Roman"/>
          <w:sz w:val="24"/>
        </w:rPr>
        <w:t>Nishitani’s</w:t>
      </w:r>
      <w:proofErr w:type="spellEnd"/>
      <w:r>
        <w:rPr>
          <w:rFonts w:ascii="Times New Roman" w:hAnsi="Times New Roman"/>
          <w:sz w:val="24"/>
        </w:rPr>
        <w:t xml:space="preserve"> </w:t>
      </w:r>
      <w:r>
        <w:rPr>
          <w:rFonts w:ascii="Times New Roman" w:hAnsi="Times New Roman"/>
          <w:sz w:val="24"/>
        </w:rPr>
        <w:lastRenderedPageBreak/>
        <w:t>phenomenological “</w:t>
      </w:r>
      <w:proofErr w:type="spellStart"/>
      <w:r>
        <w:rPr>
          <w:rFonts w:ascii="Times New Roman" w:hAnsi="Times New Roman"/>
          <w:sz w:val="24"/>
        </w:rPr>
        <w:t>samādhi</w:t>
      </w:r>
      <w:proofErr w:type="spellEnd"/>
      <w:r>
        <w:rPr>
          <w:rFonts w:ascii="Times New Roman" w:hAnsi="Times New Roman"/>
          <w:sz w:val="24"/>
        </w:rPr>
        <w:t>-being” contrasts with Tillich’s prophetic revelation. Although both philosophers argue for a new phenomenology that reflects their respective religious teachings, they diverge in their conclusions.</w:t>
      </w:r>
    </w:p>
    <w:p w14:paraId="4599D2E8" w14:textId="5E214D45" w:rsidR="001950F2" w:rsidRPr="001D4016" w:rsidRDefault="001950F2" w:rsidP="003A04BE">
      <w:pPr>
        <w:pStyle w:val="Student"/>
        <w:tabs>
          <w:tab w:val="left" w:pos="810"/>
        </w:tabs>
        <w:contextualSpacing/>
        <w:rPr>
          <w:rFonts w:ascii="Times New Roman" w:hAnsi="Times New Roman"/>
          <w:sz w:val="24"/>
        </w:rPr>
      </w:pPr>
      <w:r>
        <w:rPr>
          <w:rFonts w:ascii="Times New Roman" w:hAnsi="Times New Roman"/>
          <w:sz w:val="24"/>
        </w:rPr>
        <w:tab/>
      </w:r>
      <w:r w:rsidRPr="001D4016">
        <w:rPr>
          <w:rFonts w:ascii="Times New Roman" w:hAnsi="Times New Roman"/>
          <w:sz w:val="24"/>
        </w:rPr>
        <w:t>Thirdly, four thematizing categories</w:t>
      </w:r>
      <w:r>
        <w:rPr>
          <w:rFonts w:ascii="Times New Roman" w:hAnsi="Times New Roman"/>
          <w:sz w:val="24"/>
        </w:rPr>
        <w:t xml:space="preserve"> test for the truth of the philosophies and the reliability of the comparisons herein set forth</w:t>
      </w:r>
      <w:r w:rsidRPr="001D4016">
        <w:rPr>
          <w:rFonts w:ascii="Times New Roman" w:hAnsi="Times New Roman"/>
          <w:sz w:val="24"/>
        </w:rPr>
        <w:t xml:space="preserve">: 1) origins, 2) contemporary usage, 3) theoretical frameworks, </w:t>
      </w:r>
      <w:r w:rsidR="006D249D">
        <w:rPr>
          <w:rFonts w:ascii="Times New Roman" w:hAnsi="Times New Roman"/>
          <w:sz w:val="24"/>
        </w:rPr>
        <w:t xml:space="preserve">and </w:t>
      </w:r>
      <w:r w:rsidRPr="001D4016">
        <w:rPr>
          <w:rFonts w:ascii="Times New Roman" w:hAnsi="Times New Roman"/>
          <w:sz w:val="24"/>
        </w:rPr>
        <w:t xml:space="preserve">4) testing for distortions. The origins of </w:t>
      </w:r>
      <w:proofErr w:type="spellStart"/>
      <w:r w:rsidRPr="001D4016">
        <w:rPr>
          <w:rFonts w:ascii="Times New Roman" w:hAnsi="Times New Roman"/>
          <w:sz w:val="24"/>
        </w:rPr>
        <w:t>Nishitani’s</w:t>
      </w:r>
      <w:proofErr w:type="spellEnd"/>
      <w:r w:rsidRPr="001D4016">
        <w:rPr>
          <w:rFonts w:ascii="Times New Roman" w:hAnsi="Times New Roman"/>
          <w:sz w:val="24"/>
        </w:rPr>
        <w:t xml:space="preserve"> philosophy emerged from his </w:t>
      </w:r>
      <w:r>
        <w:rPr>
          <w:rFonts w:ascii="Times New Roman" w:hAnsi="Times New Roman"/>
          <w:sz w:val="24"/>
        </w:rPr>
        <w:t>interest in European philosophy that he</w:t>
      </w:r>
      <w:r w:rsidRPr="001D4016">
        <w:rPr>
          <w:rFonts w:ascii="Times New Roman" w:hAnsi="Times New Roman"/>
          <w:sz w:val="24"/>
        </w:rPr>
        <w:t xml:space="preserve"> applied to traditional Zen Buddhism. </w:t>
      </w:r>
      <w:r>
        <w:rPr>
          <w:rFonts w:ascii="Times New Roman" w:hAnsi="Times New Roman"/>
          <w:sz w:val="24"/>
        </w:rPr>
        <w:t xml:space="preserve">Half a world away, </w:t>
      </w:r>
      <w:r w:rsidRPr="001D4016">
        <w:rPr>
          <w:rFonts w:ascii="Times New Roman" w:hAnsi="Times New Roman"/>
          <w:sz w:val="24"/>
        </w:rPr>
        <w:t>Tillich was a classical</w:t>
      </w:r>
      <w:r>
        <w:rPr>
          <w:rFonts w:ascii="Times New Roman" w:hAnsi="Times New Roman"/>
          <w:sz w:val="24"/>
        </w:rPr>
        <w:t xml:space="preserve">ly trained </w:t>
      </w:r>
      <w:r w:rsidRPr="001D4016">
        <w:rPr>
          <w:rFonts w:ascii="Times New Roman" w:hAnsi="Times New Roman"/>
          <w:sz w:val="24"/>
        </w:rPr>
        <w:t xml:space="preserve">European philosopher and Lutheran Protestant theologian. </w:t>
      </w:r>
      <w:proofErr w:type="spellStart"/>
      <w:r w:rsidRPr="001D4016">
        <w:rPr>
          <w:rFonts w:ascii="Times New Roman" w:hAnsi="Times New Roman"/>
          <w:sz w:val="24"/>
        </w:rPr>
        <w:t>Nishitani</w:t>
      </w:r>
      <w:proofErr w:type="spellEnd"/>
      <w:r w:rsidRPr="001D4016">
        <w:rPr>
          <w:rFonts w:ascii="Times New Roman" w:hAnsi="Times New Roman"/>
          <w:sz w:val="24"/>
        </w:rPr>
        <w:t xml:space="preserve"> wrote in Japanese and</w:t>
      </w:r>
      <w:r w:rsidR="00310CF2">
        <w:rPr>
          <w:rFonts w:ascii="Times New Roman" w:hAnsi="Times New Roman"/>
          <w:sz w:val="24"/>
        </w:rPr>
        <w:t>,</w:t>
      </w:r>
      <w:r w:rsidRPr="001D4016">
        <w:rPr>
          <w:rFonts w:ascii="Times New Roman" w:hAnsi="Times New Roman"/>
          <w:sz w:val="24"/>
        </w:rPr>
        <w:t xml:space="preserve"> </w:t>
      </w:r>
      <w:r w:rsidR="00310CF2">
        <w:rPr>
          <w:rFonts w:ascii="Times New Roman" w:hAnsi="Times New Roman"/>
          <w:sz w:val="24"/>
        </w:rPr>
        <w:t xml:space="preserve">for </w:t>
      </w:r>
      <w:r w:rsidRPr="001D4016">
        <w:rPr>
          <w:rFonts w:ascii="Times New Roman" w:hAnsi="Times New Roman"/>
          <w:sz w:val="24"/>
        </w:rPr>
        <w:t>those of us who do not read Japanese</w:t>
      </w:r>
      <w:r w:rsidR="00310CF2">
        <w:rPr>
          <w:rFonts w:ascii="Times New Roman" w:hAnsi="Times New Roman"/>
          <w:sz w:val="24"/>
        </w:rPr>
        <w:t>,</w:t>
      </w:r>
      <w:r w:rsidRPr="001D4016">
        <w:rPr>
          <w:rFonts w:ascii="Times New Roman" w:hAnsi="Times New Roman"/>
          <w:sz w:val="24"/>
        </w:rPr>
        <w:t xml:space="preserve"> depend</w:t>
      </w:r>
      <w:r w:rsidR="00310CF2">
        <w:rPr>
          <w:rFonts w:ascii="Times New Roman" w:hAnsi="Times New Roman"/>
          <w:sz w:val="24"/>
        </w:rPr>
        <w:t>ed</w:t>
      </w:r>
      <w:r w:rsidRPr="001D4016">
        <w:rPr>
          <w:rFonts w:ascii="Times New Roman" w:hAnsi="Times New Roman"/>
          <w:sz w:val="24"/>
        </w:rPr>
        <w:t xml:space="preserve"> on the accuracy and stylistic creativit</w:t>
      </w:r>
      <w:r>
        <w:rPr>
          <w:rFonts w:ascii="Times New Roman" w:hAnsi="Times New Roman"/>
          <w:sz w:val="24"/>
        </w:rPr>
        <w:t>y of the translators. I</w:t>
      </w:r>
      <w:r w:rsidRPr="001D4016">
        <w:rPr>
          <w:rFonts w:ascii="Times New Roman" w:hAnsi="Times New Roman"/>
          <w:sz w:val="24"/>
        </w:rPr>
        <w:t xml:space="preserve">n 1933, </w:t>
      </w:r>
      <w:r>
        <w:rPr>
          <w:rFonts w:ascii="Times New Roman" w:hAnsi="Times New Roman"/>
          <w:sz w:val="24"/>
        </w:rPr>
        <w:t>Tillich emigrated</w:t>
      </w:r>
      <w:r w:rsidRPr="001D4016">
        <w:rPr>
          <w:rFonts w:ascii="Times New Roman" w:hAnsi="Times New Roman"/>
          <w:sz w:val="24"/>
        </w:rPr>
        <w:t xml:space="preserve"> from Germany to the United States and, after having learned English, wrote his most important works in his adopted language. </w:t>
      </w:r>
      <w:r>
        <w:rPr>
          <w:rFonts w:ascii="Times New Roman" w:hAnsi="Times New Roman"/>
          <w:sz w:val="24"/>
        </w:rPr>
        <w:t>Both philosophers learned continental Euro</w:t>
      </w:r>
      <w:r w:rsidR="00310CF2">
        <w:rPr>
          <w:rFonts w:ascii="Times New Roman" w:hAnsi="Times New Roman"/>
          <w:sz w:val="24"/>
        </w:rPr>
        <w:t>pean philosophy in Germany,</w:t>
      </w:r>
      <w:r>
        <w:rPr>
          <w:rFonts w:ascii="Times New Roman" w:hAnsi="Times New Roman"/>
          <w:sz w:val="24"/>
        </w:rPr>
        <w:t xml:space="preserve"> and, although their paths never crossed, Martin Heidegger taught them both. They created connections between contemporary existentialism and their respective religious interests: Zen Buddhism for </w:t>
      </w:r>
      <w:proofErr w:type="spellStart"/>
      <w:r>
        <w:rPr>
          <w:rFonts w:ascii="Times New Roman" w:hAnsi="Times New Roman"/>
          <w:sz w:val="24"/>
        </w:rPr>
        <w:t>Nishitani</w:t>
      </w:r>
      <w:proofErr w:type="spellEnd"/>
      <w:r>
        <w:rPr>
          <w:rFonts w:ascii="Times New Roman" w:hAnsi="Times New Roman"/>
          <w:sz w:val="24"/>
        </w:rPr>
        <w:t xml:space="preserve"> and Protestant Christianity for Tillich. They both saw in existential phenomenology opportunities to contemporize their respective traditional religions with tested philosophic frameworks. However, </w:t>
      </w:r>
      <w:proofErr w:type="spellStart"/>
      <w:r>
        <w:rPr>
          <w:rFonts w:ascii="Times New Roman" w:hAnsi="Times New Roman"/>
          <w:sz w:val="24"/>
        </w:rPr>
        <w:t>Nishitani’s</w:t>
      </w:r>
      <w:proofErr w:type="spellEnd"/>
      <w:r>
        <w:rPr>
          <w:rFonts w:ascii="Times New Roman" w:hAnsi="Times New Roman"/>
          <w:sz w:val="24"/>
        </w:rPr>
        <w:t xml:space="preserve"> approach to ultimate reality with Zen Buddhism, </w:t>
      </w:r>
      <w:proofErr w:type="spellStart"/>
      <w:r w:rsidRPr="00A00FC8">
        <w:rPr>
          <w:rFonts w:ascii="Times New Roman" w:hAnsi="Times New Roman"/>
          <w:i/>
          <w:sz w:val="24"/>
        </w:rPr>
        <w:t>Śūnyatā</w:t>
      </w:r>
      <w:proofErr w:type="spellEnd"/>
      <w:r>
        <w:rPr>
          <w:rFonts w:ascii="Times New Roman" w:hAnsi="Times New Roman"/>
          <w:sz w:val="24"/>
        </w:rPr>
        <w:t xml:space="preserve">, was experiential and apophatic, in contrast, Tillich’s ascent to the ultimate reality of Being Itself was cataphatic and rational. </w:t>
      </w:r>
    </w:p>
    <w:p w14:paraId="393CF2FC" w14:textId="6E2D25B2" w:rsidR="001950F2" w:rsidRDefault="001950F2" w:rsidP="003A04BE">
      <w:pPr>
        <w:pStyle w:val="Student"/>
        <w:tabs>
          <w:tab w:val="left" w:pos="810"/>
        </w:tabs>
        <w:contextualSpacing/>
        <w:rPr>
          <w:rFonts w:ascii="Times New Roman" w:hAnsi="Times New Roman"/>
          <w:sz w:val="24"/>
        </w:rPr>
      </w:pPr>
      <w:r w:rsidRPr="001D4016">
        <w:rPr>
          <w:rFonts w:ascii="Times New Roman" w:hAnsi="Times New Roman"/>
          <w:sz w:val="24"/>
        </w:rPr>
        <w:tab/>
      </w:r>
      <w:r>
        <w:rPr>
          <w:rFonts w:ascii="Times New Roman" w:hAnsi="Times New Roman"/>
          <w:sz w:val="24"/>
        </w:rPr>
        <w:t>Wildman’s</w:t>
      </w:r>
      <w:r w:rsidRPr="001D4016">
        <w:rPr>
          <w:rFonts w:ascii="Times New Roman" w:hAnsi="Times New Roman"/>
          <w:sz w:val="24"/>
        </w:rPr>
        <w:t xml:space="preserve"> fourth criteria </w:t>
      </w:r>
      <w:r>
        <w:rPr>
          <w:rFonts w:ascii="Times New Roman" w:hAnsi="Times New Roman"/>
          <w:sz w:val="24"/>
        </w:rPr>
        <w:t xml:space="preserve">is “that comparisons aim to be true, in the dyadic sense that locates the truth or falsity of a proposition in the accuracy of interpretation of its </w:t>
      </w:r>
      <w:r>
        <w:rPr>
          <w:rFonts w:ascii="Times New Roman" w:hAnsi="Times New Roman"/>
          <w:sz w:val="24"/>
        </w:rPr>
        <w:lastRenderedPageBreak/>
        <w:t>subject matter</w:t>
      </w:r>
      <w:proofErr w:type="gramStart"/>
      <w:r>
        <w:rPr>
          <w:rFonts w:ascii="Times New Roman" w:hAnsi="Times New Roman"/>
          <w:sz w:val="24"/>
        </w:rPr>
        <w:t>. . . .</w:t>
      </w:r>
      <w:proofErr w:type="gramEnd"/>
      <w:r>
        <w:rPr>
          <w:rFonts w:ascii="Times New Roman" w:hAnsi="Times New Roman"/>
          <w:sz w:val="24"/>
        </w:rPr>
        <w:t xml:space="preserve"> in a particular respect and locates the act of interpretation itself in a concrete social and political situation” </w:t>
      </w:r>
      <w:r w:rsidRPr="001D4016">
        <w:rPr>
          <w:rFonts w:ascii="Times New Roman" w:hAnsi="Times New Roman"/>
          <w:sz w:val="24"/>
        </w:rPr>
        <w:t>(</w:t>
      </w:r>
      <w:r w:rsidRPr="00C0351C">
        <w:rPr>
          <w:rFonts w:ascii="Times New Roman" w:hAnsi="Times New Roman"/>
          <w:i/>
          <w:sz w:val="24"/>
        </w:rPr>
        <w:t>RP</w:t>
      </w:r>
      <w:r>
        <w:rPr>
          <w:rFonts w:ascii="Times New Roman" w:hAnsi="Times New Roman"/>
          <w:sz w:val="24"/>
        </w:rPr>
        <w:t xml:space="preserve"> </w:t>
      </w:r>
      <w:r w:rsidRPr="001D4016">
        <w:rPr>
          <w:rFonts w:ascii="Times New Roman" w:hAnsi="Times New Roman"/>
          <w:sz w:val="24"/>
        </w:rPr>
        <w:t xml:space="preserve">151). </w:t>
      </w:r>
      <w:proofErr w:type="spellStart"/>
      <w:r>
        <w:rPr>
          <w:rFonts w:ascii="Times New Roman" w:hAnsi="Times New Roman"/>
          <w:sz w:val="24"/>
        </w:rPr>
        <w:t>Nishitani</w:t>
      </w:r>
      <w:r w:rsidR="00011719">
        <w:rPr>
          <w:rFonts w:ascii="Times New Roman" w:hAnsi="Times New Roman"/>
          <w:sz w:val="24"/>
        </w:rPr>
        <w:t>’s</w:t>
      </w:r>
      <w:proofErr w:type="spellEnd"/>
      <w:r>
        <w:rPr>
          <w:rFonts w:ascii="Times New Roman" w:hAnsi="Times New Roman"/>
          <w:sz w:val="24"/>
        </w:rPr>
        <w:t xml:space="preserve"> historical experiences </w:t>
      </w:r>
      <w:r w:rsidR="00DE1ED6">
        <w:rPr>
          <w:rFonts w:ascii="Times New Roman" w:hAnsi="Times New Roman"/>
          <w:sz w:val="24"/>
        </w:rPr>
        <w:t>paralleled</w:t>
      </w:r>
      <w:r>
        <w:rPr>
          <w:rFonts w:ascii="Times New Roman" w:hAnsi="Times New Roman"/>
          <w:sz w:val="24"/>
        </w:rPr>
        <w:t xml:space="preserve"> Tillich’s: World War I, the Great Depression, nationalism, World War II, national destruction and loss. Yet, I appropriate their philosophies in a post-war time of extraordinary prosperity and creative productivity. In other words, the concern that drives me about ultimate reality and the ideas about it by </w:t>
      </w:r>
      <w:proofErr w:type="spellStart"/>
      <w:r>
        <w:rPr>
          <w:rFonts w:ascii="Times New Roman" w:hAnsi="Times New Roman"/>
          <w:sz w:val="24"/>
        </w:rPr>
        <w:t>Nishitani</w:t>
      </w:r>
      <w:proofErr w:type="spellEnd"/>
      <w:r>
        <w:rPr>
          <w:rFonts w:ascii="Times New Roman" w:hAnsi="Times New Roman"/>
          <w:sz w:val="24"/>
        </w:rPr>
        <w:t xml:space="preserve"> and Tillich come together out of different times and cultures. To be honest and true, my comparative interpretations must explicitly acknowledge </w:t>
      </w:r>
      <w:r w:rsidR="00AB7713">
        <w:rPr>
          <w:rFonts w:ascii="Times New Roman" w:hAnsi="Times New Roman"/>
          <w:sz w:val="24"/>
        </w:rPr>
        <w:t xml:space="preserve">and account for the historical </w:t>
      </w:r>
      <w:r>
        <w:rPr>
          <w:rFonts w:ascii="Times New Roman" w:hAnsi="Times New Roman"/>
          <w:sz w:val="24"/>
        </w:rPr>
        <w:t xml:space="preserve">contradictions between them and myself. </w:t>
      </w:r>
    </w:p>
    <w:p w14:paraId="72428C2E" w14:textId="77777777" w:rsidR="001950F2" w:rsidRDefault="001950F2" w:rsidP="003A04BE">
      <w:pPr>
        <w:pStyle w:val="Student"/>
        <w:tabs>
          <w:tab w:val="left" w:pos="810"/>
        </w:tabs>
        <w:contextualSpacing/>
        <w:rPr>
          <w:rFonts w:ascii="Times New Roman" w:hAnsi="Times New Roman"/>
          <w:sz w:val="24"/>
        </w:rPr>
      </w:pPr>
      <w:r>
        <w:rPr>
          <w:rFonts w:ascii="Times New Roman" w:hAnsi="Times New Roman"/>
          <w:sz w:val="24"/>
        </w:rPr>
        <w:tab/>
      </w:r>
      <w:r w:rsidRPr="001D4016">
        <w:rPr>
          <w:rFonts w:ascii="Times New Roman" w:hAnsi="Times New Roman"/>
          <w:sz w:val="24"/>
        </w:rPr>
        <w:t xml:space="preserve">These two philosophers attempted to apply their traditions to the existential angst of modern living. </w:t>
      </w:r>
      <w:r>
        <w:rPr>
          <w:rFonts w:ascii="Times New Roman" w:hAnsi="Times New Roman"/>
          <w:sz w:val="24"/>
        </w:rPr>
        <w:t xml:space="preserve">Both </w:t>
      </w:r>
      <w:proofErr w:type="spellStart"/>
      <w:r>
        <w:rPr>
          <w:rFonts w:ascii="Times New Roman" w:hAnsi="Times New Roman"/>
          <w:sz w:val="24"/>
        </w:rPr>
        <w:t>Nishitani</w:t>
      </w:r>
      <w:proofErr w:type="spellEnd"/>
      <w:r>
        <w:rPr>
          <w:rFonts w:ascii="Times New Roman" w:hAnsi="Times New Roman"/>
          <w:sz w:val="24"/>
        </w:rPr>
        <w:t xml:space="preserve"> and Tillich sought new expressions of ultimate reality out of the historical suffering of their youth – war, poverty, death, and disillusionment with the values that catalyzed World War I, fascist and militarist nationalism, the Great Depression, and World War II. </w:t>
      </w:r>
      <w:r w:rsidRPr="001D4016">
        <w:rPr>
          <w:rFonts w:ascii="Times New Roman" w:hAnsi="Times New Roman"/>
          <w:sz w:val="24"/>
        </w:rPr>
        <w:t xml:space="preserve">Both philosophers were internationally renowned experts in their fields, who were capable of communicating their respective traditions to a contemporary audience. </w:t>
      </w:r>
      <w:r>
        <w:rPr>
          <w:rFonts w:ascii="Times New Roman" w:hAnsi="Times New Roman"/>
          <w:sz w:val="24"/>
        </w:rPr>
        <w:t xml:space="preserve">They both confronted atheistic materialism with a new description of an ultimate reality that could restore hope, in part, through Buddhist compassion and Christian charity. My time in the late Twentieth and early Twenty-Second Centuries has been one of relative peace, internationalism, improved educational opportunities for more young people, increasing global prosperity, health, and longevity. Yet, the phenomena of existential angst </w:t>
      </w:r>
      <w:proofErr w:type="gramStart"/>
      <w:r>
        <w:rPr>
          <w:rFonts w:ascii="Times New Roman" w:hAnsi="Times New Roman"/>
          <w:sz w:val="24"/>
        </w:rPr>
        <w:t>gnaws</w:t>
      </w:r>
      <w:proofErr w:type="gramEnd"/>
      <w:r>
        <w:rPr>
          <w:rFonts w:ascii="Times New Roman" w:hAnsi="Times New Roman"/>
          <w:sz w:val="24"/>
        </w:rPr>
        <w:t xml:space="preserve"> at the modern soul as deeply as it did during </w:t>
      </w:r>
      <w:proofErr w:type="spellStart"/>
      <w:r>
        <w:rPr>
          <w:rFonts w:ascii="Times New Roman" w:hAnsi="Times New Roman"/>
          <w:sz w:val="24"/>
        </w:rPr>
        <w:t>Nishitani’s</w:t>
      </w:r>
      <w:proofErr w:type="spellEnd"/>
      <w:r>
        <w:rPr>
          <w:rFonts w:ascii="Times New Roman" w:hAnsi="Times New Roman"/>
          <w:sz w:val="24"/>
        </w:rPr>
        <w:t xml:space="preserve"> and Tillich’s time. The necessity for global cooperation, not neo-</w:t>
      </w:r>
      <w:r>
        <w:rPr>
          <w:rFonts w:ascii="Times New Roman" w:hAnsi="Times New Roman"/>
          <w:sz w:val="24"/>
        </w:rPr>
        <w:lastRenderedPageBreak/>
        <w:t xml:space="preserve">nationalistic protectionism, is as great as ever. My own global education, especially in India and Taiwan, and my abiding interest in religions and politics has convinced me that a philosophy of religion that finds some coincidence between the Asian and Euro-American philosophies, as represented by </w:t>
      </w:r>
      <w:proofErr w:type="spellStart"/>
      <w:r>
        <w:rPr>
          <w:rFonts w:ascii="Times New Roman" w:hAnsi="Times New Roman"/>
          <w:sz w:val="24"/>
        </w:rPr>
        <w:t>Nishitani</w:t>
      </w:r>
      <w:proofErr w:type="spellEnd"/>
      <w:r>
        <w:rPr>
          <w:rFonts w:ascii="Times New Roman" w:hAnsi="Times New Roman"/>
          <w:sz w:val="24"/>
        </w:rPr>
        <w:t xml:space="preserve"> and Tillich, is necessary for establishing worldwide justice, the peace that would ensue, and the prosperity that could flourish for all. </w:t>
      </w:r>
    </w:p>
    <w:p w14:paraId="7E08AA5B" w14:textId="77777777" w:rsidR="001950F2" w:rsidRDefault="001950F2" w:rsidP="003A04BE">
      <w:pPr>
        <w:pStyle w:val="Student"/>
        <w:tabs>
          <w:tab w:val="left" w:pos="810"/>
        </w:tabs>
        <w:contextualSpacing/>
        <w:rPr>
          <w:rFonts w:ascii="Times New Roman" w:hAnsi="Times New Roman"/>
          <w:sz w:val="24"/>
        </w:rPr>
      </w:pPr>
      <w:r>
        <w:rPr>
          <w:rFonts w:ascii="Times New Roman" w:hAnsi="Times New Roman"/>
          <w:sz w:val="24"/>
        </w:rPr>
        <w:tab/>
        <w:t>The fifth criterion for “the self-conscious dialectic approach to comparison in religious philosophy” is justification (</w:t>
      </w:r>
      <w:r w:rsidRPr="00F170A6">
        <w:rPr>
          <w:rFonts w:ascii="Times New Roman" w:hAnsi="Times New Roman"/>
          <w:i/>
          <w:sz w:val="24"/>
        </w:rPr>
        <w:t xml:space="preserve">RP </w:t>
      </w:r>
      <w:r>
        <w:rPr>
          <w:rFonts w:ascii="Times New Roman" w:hAnsi="Times New Roman"/>
          <w:sz w:val="24"/>
        </w:rPr>
        <w:t xml:space="preserve">150-151). That is, can the comparisons be justified by scholarly peer review and does it contribute to “large-scale theories” about the philosophy of religion. The use of primary documents and the scholarly critiques in professional journals that I cite will satisfy the first justification. Secondly, “ultimate reality” is the grandest theory for any philosopher. </w:t>
      </w:r>
    </w:p>
    <w:p w14:paraId="1C1254A7" w14:textId="35386135" w:rsidR="00617C8C" w:rsidRPr="0000757B" w:rsidRDefault="001950F2" w:rsidP="003A04BE">
      <w:pPr>
        <w:pStyle w:val="Student"/>
        <w:tabs>
          <w:tab w:val="left" w:pos="810"/>
          <w:tab w:val="left" w:pos="1260"/>
        </w:tabs>
        <w:contextualSpacing/>
        <w:rPr>
          <w:rFonts w:ascii="Times New Roman" w:hAnsi="Times New Roman"/>
          <w:sz w:val="24"/>
        </w:rPr>
      </w:pPr>
      <w:r>
        <w:rPr>
          <w:rFonts w:ascii="Times New Roman" w:hAnsi="Times New Roman"/>
          <w:sz w:val="24"/>
        </w:rPr>
        <w:tab/>
      </w:r>
      <w:r w:rsidRPr="00F170A6">
        <w:rPr>
          <w:rFonts w:ascii="Times New Roman" w:hAnsi="Times New Roman"/>
          <w:sz w:val="24"/>
        </w:rPr>
        <w:t>Finally, the CRIP methodology must confront and openly admit the “hermeneutical di</w:t>
      </w:r>
      <w:r>
        <w:rPr>
          <w:rFonts w:ascii="Times New Roman" w:hAnsi="Times New Roman"/>
          <w:sz w:val="24"/>
        </w:rPr>
        <w:t>fficulties” of religious</w:t>
      </w:r>
      <w:r w:rsidRPr="00F170A6">
        <w:rPr>
          <w:rFonts w:ascii="Times New Roman" w:hAnsi="Times New Roman"/>
          <w:sz w:val="24"/>
        </w:rPr>
        <w:t xml:space="preserve"> comparisons (</w:t>
      </w:r>
      <w:r w:rsidRPr="009A3FD5">
        <w:rPr>
          <w:rFonts w:ascii="Times New Roman" w:hAnsi="Times New Roman"/>
          <w:i/>
          <w:sz w:val="24"/>
        </w:rPr>
        <w:t>RP</w:t>
      </w:r>
      <w:r>
        <w:rPr>
          <w:rFonts w:ascii="Times New Roman" w:hAnsi="Times New Roman"/>
          <w:sz w:val="24"/>
        </w:rPr>
        <w:t xml:space="preserve"> </w:t>
      </w:r>
      <w:r w:rsidRPr="00F170A6">
        <w:rPr>
          <w:rFonts w:ascii="Times New Roman" w:hAnsi="Times New Roman"/>
          <w:sz w:val="24"/>
        </w:rPr>
        <w:t xml:space="preserve">152). In scientific fashion, the comparative interpretations must remain open to improvements based on further analysis and critiques by other scholars; it must admit its fallibility. </w:t>
      </w:r>
      <w:r>
        <w:rPr>
          <w:rFonts w:ascii="Times New Roman" w:hAnsi="Times New Roman"/>
          <w:sz w:val="24"/>
        </w:rPr>
        <w:t xml:space="preserve">Some criticisms of my endeavor follow. The post-modern critique might be correct: religious phenomena are too culturally particular to be respectfully compared. Buddhism and Christianity are too far apart to justify comparison: historically, linguistically, culturally, and theologically (a Western religious category). In the arena of atheist criticism, religious philosophy is irrelevant. Personally, I may not be sufficiently schooled to address this big idea; consequently, my comparative analyses may not be sufficient enough to be judged valid </w:t>
      </w:r>
      <w:r>
        <w:rPr>
          <w:rFonts w:ascii="Times New Roman" w:hAnsi="Times New Roman"/>
          <w:sz w:val="24"/>
        </w:rPr>
        <w:lastRenderedPageBreak/>
        <w:t xml:space="preserve">and reliable. Religious philosophy should adopt the fallibilist scientific attitude that a hypothesis is only valid until new experimental evidence and peer reviews contradict it. </w:t>
      </w:r>
    </w:p>
    <w:p w14:paraId="0646408C" w14:textId="570FB490" w:rsidR="007B4C8B" w:rsidRDefault="007B4C8B" w:rsidP="003A04BE">
      <w:pPr>
        <w:contextualSpacing/>
        <w:rPr>
          <w:rFonts w:ascii="Times New Roman" w:eastAsia="Times New Roman" w:hAnsi="Times New Roman" w:cs="Times New Roman"/>
        </w:rPr>
      </w:pPr>
      <w:r>
        <w:br w:type="page"/>
      </w:r>
    </w:p>
    <w:p w14:paraId="4F582EAF" w14:textId="77777777" w:rsidR="003C53C2" w:rsidRPr="00190438" w:rsidRDefault="0000757B" w:rsidP="00190438">
      <w:pPr>
        <w:jc w:val="center"/>
        <w:rPr>
          <w:rFonts w:ascii="Times New Roman" w:hAnsi="Times New Roman" w:cs="Times New Roman"/>
        </w:rPr>
      </w:pPr>
      <w:r w:rsidRPr="00190438">
        <w:rPr>
          <w:rFonts w:ascii="Times New Roman" w:hAnsi="Times New Roman" w:cs="Times New Roman"/>
        </w:rPr>
        <w:lastRenderedPageBreak/>
        <w:t>CHAPTER 7</w:t>
      </w:r>
    </w:p>
    <w:p w14:paraId="7BE2C9BB" w14:textId="77777777" w:rsidR="003C53C2" w:rsidRPr="00190438" w:rsidRDefault="003C53C2" w:rsidP="00190438">
      <w:pPr>
        <w:jc w:val="center"/>
        <w:rPr>
          <w:rFonts w:ascii="Times New Roman" w:hAnsi="Times New Roman" w:cs="Times New Roman"/>
        </w:rPr>
      </w:pPr>
    </w:p>
    <w:p w14:paraId="46620118" w14:textId="77777777" w:rsidR="003C53C2" w:rsidRPr="00190438" w:rsidRDefault="003C53C2" w:rsidP="00190438">
      <w:pPr>
        <w:jc w:val="center"/>
        <w:rPr>
          <w:rFonts w:ascii="Times New Roman" w:hAnsi="Times New Roman" w:cs="Times New Roman"/>
        </w:rPr>
      </w:pPr>
    </w:p>
    <w:p w14:paraId="02475C5E" w14:textId="0503BFD4" w:rsidR="0000757B" w:rsidRPr="00190438" w:rsidRDefault="003E5BCD" w:rsidP="00190438">
      <w:pPr>
        <w:jc w:val="center"/>
        <w:rPr>
          <w:rFonts w:ascii="Times New Roman" w:hAnsi="Times New Roman" w:cs="Times New Roman"/>
        </w:rPr>
      </w:pPr>
      <w:r w:rsidRPr="00190438">
        <w:rPr>
          <w:rFonts w:ascii="Times New Roman" w:hAnsi="Times New Roman" w:cs="Times New Roman"/>
        </w:rPr>
        <w:t>CONCLUSION</w:t>
      </w:r>
    </w:p>
    <w:p w14:paraId="38D0E0CB" w14:textId="1509AF26" w:rsidR="003C53C2" w:rsidRDefault="003C53C2" w:rsidP="00190438">
      <w:pPr>
        <w:jc w:val="center"/>
        <w:rPr>
          <w:rFonts w:ascii="Times New Roman" w:hAnsi="Times New Roman" w:cs="Times New Roman"/>
        </w:rPr>
      </w:pPr>
    </w:p>
    <w:p w14:paraId="2F910911" w14:textId="77777777" w:rsidR="00190438" w:rsidRPr="00190438" w:rsidRDefault="00190438" w:rsidP="00190438">
      <w:pPr>
        <w:jc w:val="center"/>
        <w:rPr>
          <w:rFonts w:ascii="Times New Roman" w:hAnsi="Times New Roman" w:cs="Times New Roman"/>
        </w:rPr>
      </w:pPr>
    </w:p>
    <w:p w14:paraId="4F62165F" w14:textId="54F83A01" w:rsidR="0000757B" w:rsidRDefault="003C53C2" w:rsidP="003A04BE">
      <w:pPr>
        <w:pStyle w:val="Student"/>
        <w:tabs>
          <w:tab w:val="left" w:pos="810"/>
        </w:tabs>
        <w:contextualSpacing/>
        <w:rPr>
          <w:rFonts w:ascii="Times New Roman" w:hAnsi="Times New Roman"/>
          <w:sz w:val="24"/>
        </w:rPr>
      </w:pPr>
      <w:r>
        <w:rPr>
          <w:rFonts w:ascii="Times New Roman" w:hAnsi="Times New Roman"/>
          <w:sz w:val="24"/>
        </w:rPr>
        <w:tab/>
      </w:r>
      <w:r w:rsidR="0000757B">
        <w:rPr>
          <w:rFonts w:ascii="Times New Roman" w:hAnsi="Times New Roman"/>
          <w:sz w:val="24"/>
        </w:rPr>
        <w:t xml:space="preserve">Out of the cataclysms of their youth, on either side of the world, both </w:t>
      </w:r>
      <w:proofErr w:type="spellStart"/>
      <w:r w:rsidR="0000757B">
        <w:rPr>
          <w:rFonts w:ascii="Times New Roman" w:hAnsi="Times New Roman"/>
          <w:sz w:val="24"/>
        </w:rPr>
        <w:t>Nishitani</w:t>
      </w:r>
      <w:proofErr w:type="spellEnd"/>
      <w:r w:rsidR="0000757B">
        <w:rPr>
          <w:rFonts w:ascii="Times New Roman" w:hAnsi="Times New Roman"/>
          <w:sz w:val="24"/>
        </w:rPr>
        <w:t xml:space="preserve"> and Tillich sought the “tiny whispering sound” (</w:t>
      </w:r>
      <w:r w:rsidR="00DE1ED6" w:rsidRPr="00DE1ED6">
        <w:rPr>
          <w:rFonts w:ascii="Times New Roman" w:hAnsi="Times New Roman"/>
          <w:i/>
          <w:sz w:val="24"/>
        </w:rPr>
        <w:t>The New American Bible,</w:t>
      </w:r>
      <w:r w:rsidR="00DE1ED6">
        <w:rPr>
          <w:rFonts w:ascii="Times New Roman" w:hAnsi="Times New Roman"/>
          <w:sz w:val="24"/>
        </w:rPr>
        <w:t xml:space="preserve"> </w:t>
      </w:r>
      <w:r w:rsidR="0000757B" w:rsidRPr="002B3BAE">
        <w:rPr>
          <w:rFonts w:ascii="Times New Roman" w:hAnsi="Times New Roman"/>
          <w:sz w:val="24"/>
        </w:rPr>
        <w:t>1Kgs</w:t>
      </w:r>
      <w:r w:rsidR="00DE1ED6">
        <w:rPr>
          <w:rFonts w:ascii="Times New Roman" w:hAnsi="Times New Roman"/>
          <w:sz w:val="24"/>
        </w:rPr>
        <w:t>.</w:t>
      </w:r>
      <w:r w:rsidR="002B3BAE" w:rsidRPr="002B3BAE">
        <w:rPr>
          <w:rFonts w:ascii="Times New Roman" w:hAnsi="Times New Roman"/>
          <w:sz w:val="24"/>
        </w:rPr>
        <w:t xml:space="preserve"> </w:t>
      </w:r>
      <w:r w:rsidR="002B3BAE">
        <w:rPr>
          <w:rFonts w:ascii="Times New Roman" w:hAnsi="Times New Roman"/>
          <w:sz w:val="24"/>
        </w:rPr>
        <w:t>19.</w:t>
      </w:r>
      <w:r w:rsidR="0000757B">
        <w:rPr>
          <w:rFonts w:ascii="Times New Roman" w:hAnsi="Times New Roman"/>
          <w:sz w:val="24"/>
        </w:rPr>
        <w:t xml:space="preserve">12) of Ultimate Reality.  They survived soul-sapping nationalism, economic depression, and genocidal wars. The rationality of foundational philosophies and dogmatic religions were used to justify the organization of a world that became irrationally self-destructive. Hence, the philosophies and religions were discredited and replaced with existential nihilism. Out of this abyss </w:t>
      </w:r>
      <w:proofErr w:type="spellStart"/>
      <w:r w:rsidR="0000757B">
        <w:rPr>
          <w:rFonts w:ascii="Times New Roman" w:hAnsi="Times New Roman"/>
          <w:sz w:val="24"/>
        </w:rPr>
        <w:t>Nishitani</w:t>
      </w:r>
      <w:proofErr w:type="spellEnd"/>
      <w:r w:rsidR="0000757B">
        <w:rPr>
          <w:rFonts w:ascii="Times New Roman" w:hAnsi="Times New Roman"/>
          <w:sz w:val="24"/>
        </w:rPr>
        <w:t xml:space="preserve"> searched for the Great Affirmation that emerged from “absolute emptiness” (</w:t>
      </w:r>
      <w:r w:rsidR="0000757B" w:rsidRPr="00EF5B67">
        <w:rPr>
          <w:rFonts w:ascii="Times New Roman" w:hAnsi="Times New Roman"/>
          <w:i/>
          <w:sz w:val="24"/>
        </w:rPr>
        <w:t>RN</w:t>
      </w:r>
      <w:r w:rsidR="0000757B">
        <w:rPr>
          <w:rFonts w:ascii="Times New Roman" w:hAnsi="Times New Roman"/>
          <w:sz w:val="24"/>
        </w:rPr>
        <w:t xml:space="preserve"> 34) and Tillich described a courage that could conquer the deepest anxieties of our time (</w:t>
      </w:r>
      <w:r w:rsidR="0000757B" w:rsidRPr="00DE0557">
        <w:rPr>
          <w:rFonts w:ascii="Times New Roman" w:hAnsi="Times New Roman"/>
          <w:i/>
          <w:sz w:val="24"/>
        </w:rPr>
        <w:t>ST1</w:t>
      </w:r>
      <w:r w:rsidR="0000757B">
        <w:rPr>
          <w:rFonts w:ascii="Times New Roman" w:hAnsi="Times New Roman"/>
          <w:sz w:val="24"/>
        </w:rPr>
        <w:t xml:space="preserve"> 208). Both philosophers were inspired by and thereby attempted to renew their respective religious traditions: </w:t>
      </w:r>
      <w:proofErr w:type="spellStart"/>
      <w:r w:rsidR="0000757B">
        <w:rPr>
          <w:rFonts w:ascii="Times New Roman" w:hAnsi="Times New Roman"/>
          <w:sz w:val="24"/>
        </w:rPr>
        <w:t>Nishitani</w:t>
      </w:r>
      <w:proofErr w:type="spellEnd"/>
      <w:r w:rsidR="0000757B">
        <w:rPr>
          <w:rFonts w:ascii="Times New Roman" w:hAnsi="Times New Roman"/>
          <w:sz w:val="24"/>
        </w:rPr>
        <w:t xml:space="preserve"> – Mahayana Zen Buddhism, and Tillich – Lutheran Protestant Christianity. </w:t>
      </w:r>
    </w:p>
    <w:p w14:paraId="010116E7" w14:textId="3BFE27A7" w:rsidR="0000757B" w:rsidRDefault="0000757B" w:rsidP="003A04BE">
      <w:pPr>
        <w:pStyle w:val="Student"/>
        <w:tabs>
          <w:tab w:val="left" w:pos="810"/>
        </w:tabs>
        <w:contextualSpacing/>
        <w:rPr>
          <w:rFonts w:ascii="Times New Roman" w:hAnsi="Times New Roman"/>
          <w:sz w:val="24"/>
        </w:rPr>
      </w:pPr>
      <w:r>
        <w:rPr>
          <w:rFonts w:ascii="Times New Roman" w:hAnsi="Times New Roman"/>
          <w:sz w:val="24"/>
        </w:rPr>
        <w:tab/>
      </w:r>
      <w:proofErr w:type="spellStart"/>
      <w:r>
        <w:rPr>
          <w:rFonts w:ascii="Times New Roman" w:hAnsi="Times New Roman"/>
          <w:sz w:val="24"/>
        </w:rPr>
        <w:t>Nishitani’s</w:t>
      </w:r>
      <w:proofErr w:type="spellEnd"/>
      <w:r>
        <w:rPr>
          <w:rFonts w:ascii="Times New Roman" w:hAnsi="Times New Roman"/>
          <w:sz w:val="24"/>
        </w:rPr>
        <w:t xml:space="preserve"> and Tillich’s phenomenological and existentialist articulation of a philosophy of religion bears some similarities; nevertheless, their concept</w:t>
      </w:r>
      <w:r w:rsidR="002561A6">
        <w:rPr>
          <w:rFonts w:ascii="Times New Roman" w:hAnsi="Times New Roman"/>
          <w:sz w:val="24"/>
        </w:rPr>
        <w:t>s about religion differ and their</w:t>
      </w:r>
      <w:r>
        <w:rPr>
          <w:rFonts w:ascii="Times New Roman" w:hAnsi="Times New Roman"/>
          <w:sz w:val="24"/>
        </w:rPr>
        <w:t xml:space="preserve"> telos diverge. Both consider that a philosopher will analyze concepts (</w:t>
      </w:r>
      <w:r w:rsidRPr="00887A96">
        <w:rPr>
          <w:rFonts w:ascii="Times New Roman" w:hAnsi="Times New Roman"/>
          <w:i/>
          <w:sz w:val="24"/>
        </w:rPr>
        <w:t xml:space="preserve">RN </w:t>
      </w:r>
      <w:r>
        <w:rPr>
          <w:rFonts w:ascii="Times New Roman" w:hAnsi="Times New Roman"/>
          <w:sz w:val="24"/>
        </w:rPr>
        <w:t>6) and develop theories of religion, which is a cognitive process (</w:t>
      </w:r>
      <w:r w:rsidRPr="00887A96">
        <w:rPr>
          <w:rFonts w:ascii="Times New Roman" w:hAnsi="Times New Roman"/>
          <w:i/>
          <w:sz w:val="24"/>
        </w:rPr>
        <w:t>ST1</w:t>
      </w:r>
      <w:r>
        <w:rPr>
          <w:rFonts w:ascii="Times New Roman" w:hAnsi="Times New Roman"/>
          <w:sz w:val="24"/>
        </w:rPr>
        <w:t xml:space="preserve"> 18). However, </w:t>
      </w:r>
      <w:proofErr w:type="spellStart"/>
      <w:r>
        <w:rPr>
          <w:rFonts w:ascii="Times New Roman" w:hAnsi="Times New Roman"/>
          <w:sz w:val="24"/>
        </w:rPr>
        <w:t>Nishitani</w:t>
      </w:r>
      <w:proofErr w:type="spellEnd"/>
      <w:r>
        <w:rPr>
          <w:rFonts w:ascii="Times New Roman" w:hAnsi="Times New Roman"/>
          <w:sz w:val="24"/>
        </w:rPr>
        <w:t xml:space="preserve"> considers religion to be the experience, not a concept, of searching for reality (</w:t>
      </w:r>
      <w:r w:rsidRPr="002C6E14">
        <w:rPr>
          <w:rFonts w:ascii="Times New Roman" w:hAnsi="Times New Roman"/>
          <w:i/>
          <w:sz w:val="24"/>
        </w:rPr>
        <w:t>RN</w:t>
      </w:r>
      <w:r>
        <w:rPr>
          <w:rFonts w:ascii="Times New Roman" w:hAnsi="Times New Roman"/>
          <w:sz w:val="24"/>
        </w:rPr>
        <w:t xml:space="preserve"> 6). Tillich describes religion as that which existentially concerns us ultimately in all manifestations (</w:t>
      </w:r>
      <w:r w:rsidRPr="00BE6753">
        <w:rPr>
          <w:rFonts w:ascii="Times New Roman" w:hAnsi="Times New Roman"/>
          <w:i/>
          <w:sz w:val="24"/>
        </w:rPr>
        <w:t>ST1</w:t>
      </w:r>
      <w:r>
        <w:rPr>
          <w:rFonts w:ascii="Times New Roman" w:hAnsi="Times New Roman"/>
          <w:sz w:val="24"/>
        </w:rPr>
        <w:t xml:space="preserve"> 11-12).  For </w:t>
      </w:r>
      <w:proofErr w:type="spellStart"/>
      <w:r>
        <w:rPr>
          <w:rFonts w:ascii="Times New Roman" w:hAnsi="Times New Roman"/>
          <w:sz w:val="24"/>
        </w:rPr>
        <w:t>Nishitani</w:t>
      </w:r>
      <w:proofErr w:type="spellEnd"/>
      <w:r>
        <w:rPr>
          <w:rFonts w:ascii="Times New Roman" w:hAnsi="Times New Roman"/>
          <w:sz w:val="24"/>
        </w:rPr>
        <w:t xml:space="preserve">, existential religion is the ongoing and momentary experience of the being and non-being of any and every thing. For Tillich, </w:t>
      </w:r>
      <w:r>
        <w:rPr>
          <w:rFonts w:ascii="Times New Roman" w:hAnsi="Times New Roman"/>
          <w:sz w:val="24"/>
        </w:rPr>
        <w:lastRenderedPageBreak/>
        <w:t>religion expresses an all-encompassing telos: “Our ultimate concern is that which determines our being or not-being” (</w:t>
      </w:r>
      <w:r w:rsidRPr="0078178D">
        <w:rPr>
          <w:rFonts w:ascii="Times New Roman" w:hAnsi="Times New Roman"/>
          <w:i/>
          <w:sz w:val="24"/>
        </w:rPr>
        <w:t>ST1</w:t>
      </w:r>
      <w:r>
        <w:rPr>
          <w:rFonts w:ascii="Times New Roman" w:hAnsi="Times New Roman"/>
          <w:sz w:val="24"/>
        </w:rPr>
        <w:t xml:space="preserve"> 14). Finally, Wildman describes four phenomena that compose activities called religious: 1) “a way to relate every aspect of life to something ultimate and fundamental</w:t>
      </w:r>
      <w:r w:rsidR="00F6196A">
        <w:rPr>
          <w:rFonts w:ascii="Times New Roman" w:hAnsi="Times New Roman"/>
          <w:sz w:val="24"/>
        </w:rPr>
        <w:t>,”</w:t>
      </w:r>
      <w:r>
        <w:rPr>
          <w:rFonts w:ascii="Times New Roman" w:hAnsi="Times New Roman"/>
          <w:sz w:val="24"/>
        </w:rPr>
        <w:t xml:space="preserve"> 2) “an answer to concerns about death and immortality</w:t>
      </w:r>
      <w:r w:rsidR="00F6196A">
        <w:rPr>
          <w:rFonts w:ascii="Times New Roman" w:hAnsi="Times New Roman"/>
          <w:sz w:val="24"/>
        </w:rPr>
        <w:t>,”</w:t>
      </w:r>
      <w:r>
        <w:rPr>
          <w:rFonts w:ascii="Times New Roman" w:hAnsi="Times New Roman"/>
          <w:sz w:val="24"/>
        </w:rPr>
        <w:t xml:space="preserve"> 3) “a means of bonding human beings tightly together</w:t>
      </w:r>
      <w:r w:rsidR="00F6196A">
        <w:rPr>
          <w:rFonts w:ascii="Times New Roman" w:hAnsi="Times New Roman"/>
          <w:sz w:val="24"/>
        </w:rPr>
        <w:t>,”</w:t>
      </w:r>
      <w:r>
        <w:rPr>
          <w:rFonts w:ascii="Times New Roman" w:hAnsi="Times New Roman"/>
          <w:sz w:val="24"/>
        </w:rPr>
        <w:t xml:space="preserve"> </w:t>
      </w:r>
      <w:r w:rsidR="0064050C">
        <w:rPr>
          <w:rFonts w:ascii="Times New Roman" w:hAnsi="Times New Roman"/>
          <w:sz w:val="24"/>
        </w:rPr>
        <w:t xml:space="preserve">and </w:t>
      </w:r>
      <w:r>
        <w:rPr>
          <w:rFonts w:ascii="Times New Roman" w:hAnsi="Times New Roman"/>
          <w:sz w:val="24"/>
        </w:rPr>
        <w:t>4) “a source of orienting narratives by which we discern our place in a cosmological framework and gather the courage to make moral decisions” (</w:t>
      </w:r>
      <w:r w:rsidRPr="002B4FD7">
        <w:rPr>
          <w:rFonts w:ascii="Times New Roman" w:hAnsi="Times New Roman"/>
          <w:i/>
          <w:sz w:val="24"/>
        </w:rPr>
        <w:t>RP</w:t>
      </w:r>
      <w:r>
        <w:rPr>
          <w:rFonts w:ascii="Times New Roman" w:hAnsi="Times New Roman"/>
          <w:sz w:val="24"/>
        </w:rPr>
        <w:t xml:space="preserve"> 37). Both </w:t>
      </w:r>
      <w:proofErr w:type="spellStart"/>
      <w:r>
        <w:rPr>
          <w:rFonts w:ascii="Times New Roman" w:hAnsi="Times New Roman"/>
          <w:sz w:val="24"/>
        </w:rPr>
        <w:t>Nishitani’s</w:t>
      </w:r>
      <w:proofErr w:type="spellEnd"/>
      <w:r>
        <w:rPr>
          <w:rFonts w:ascii="Times New Roman" w:hAnsi="Times New Roman"/>
          <w:sz w:val="24"/>
        </w:rPr>
        <w:t xml:space="preserve"> and Tillich’s ideas about religion could be expressed, to some degree, through institutions that implement Wildman’s phenomenology of religion. My question is, can there be a successful institutional synergy of both of</w:t>
      </w:r>
      <w:r w:rsidR="00F6196A">
        <w:rPr>
          <w:rFonts w:ascii="Times New Roman" w:hAnsi="Times New Roman"/>
          <w:sz w:val="24"/>
        </w:rPr>
        <w:t xml:space="preserve"> their philosophies of religion?</w:t>
      </w:r>
    </w:p>
    <w:p w14:paraId="21D84DF9" w14:textId="356EDF20" w:rsidR="0000757B" w:rsidRDefault="0000757B" w:rsidP="003A04BE">
      <w:pPr>
        <w:pStyle w:val="Student"/>
        <w:tabs>
          <w:tab w:val="left" w:pos="810"/>
        </w:tabs>
        <w:contextualSpacing/>
        <w:rPr>
          <w:rFonts w:ascii="Times New Roman" w:hAnsi="Times New Roman"/>
          <w:sz w:val="24"/>
        </w:rPr>
      </w:pPr>
      <w:r>
        <w:rPr>
          <w:rFonts w:ascii="Times New Roman" w:hAnsi="Times New Roman"/>
          <w:sz w:val="24"/>
        </w:rPr>
        <w:tab/>
        <w:t xml:space="preserve">Where do </w:t>
      </w:r>
      <w:proofErr w:type="spellStart"/>
      <w:r>
        <w:rPr>
          <w:rFonts w:ascii="Times New Roman" w:hAnsi="Times New Roman"/>
          <w:sz w:val="24"/>
        </w:rPr>
        <w:t>Nishitani’s</w:t>
      </w:r>
      <w:proofErr w:type="spellEnd"/>
      <w:r>
        <w:rPr>
          <w:rFonts w:ascii="Times New Roman" w:hAnsi="Times New Roman"/>
          <w:sz w:val="24"/>
        </w:rPr>
        <w:t xml:space="preserve"> ideas about </w:t>
      </w:r>
      <w:proofErr w:type="spellStart"/>
      <w:r w:rsidRPr="00EF6743">
        <w:rPr>
          <w:rFonts w:ascii="Times New Roman" w:hAnsi="Times New Roman"/>
          <w:i/>
          <w:sz w:val="24"/>
        </w:rPr>
        <w:t>Śūnyatā</w:t>
      </w:r>
      <w:proofErr w:type="spellEnd"/>
      <w:r>
        <w:rPr>
          <w:rFonts w:ascii="Times New Roman" w:hAnsi="Times New Roman"/>
          <w:sz w:val="24"/>
        </w:rPr>
        <w:t xml:space="preserve"> differ from Tillich’s ideas about “being-i</w:t>
      </w:r>
      <w:r w:rsidRPr="009A3FD5">
        <w:rPr>
          <w:rFonts w:ascii="Times New Roman" w:hAnsi="Times New Roman"/>
          <w:sz w:val="24"/>
        </w:rPr>
        <w:t>tself</w:t>
      </w:r>
      <w:r>
        <w:rPr>
          <w:rFonts w:ascii="Times New Roman" w:hAnsi="Times New Roman"/>
          <w:sz w:val="24"/>
        </w:rPr>
        <w:t>”</w:t>
      </w:r>
      <w:r w:rsidRPr="00EF6743">
        <w:rPr>
          <w:rFonts w:ascii="Times New Roman" w:hAnsi="Times New Roman"/>
          <w:i/>
          <w:sz w:val="24"/>
        </w:rPr>
        <w:t xml:space="preserve"> </w:t>
      </w:r>
      <w:r>
        <w:rPr>
          <w:rFonts w:ascii="Times New Roman" w:hAnsi="Times New Roman"/>
          <w:sz w:val="24"/>
        </w:rPr>
        <w:t>and in what respects do they coincide? They agree with the existential phenomenological perspective that sees meaning in subjective experience</w:t>
      </w:r>
      <w:r w:rsidR="00F6196A">
        <w:rPr>
          <w:rFonts w:ascii="Times New Roman" w:hAnsi="Times New Roman"/>
          <w:sz w:val="24"/>
        </w:rPr>
        <w:t>,</w:t>
      </w:r>
      <w:r>
        <w:rPr>
          <w:rFonts w:ascii="Times New Roman" w:hAnsi="Times New Roman"/>
          <w:sz w:val="24"/>
        </w:rPr>
        <w:t xml:space="preserve"> not in grandiose abstractions. Traditional theologies, </w:t>
      </w:r>
      <w:proofErr w:type="spellStart"/>
      <w:r>
        <w:rPr>
          <w:rFonts w:ascii="Times New Roman" w:hAnsi="Times New Roman"/>
          <w:sz w:val="24"/>
        </w:rPr>
        <w:t>soteriologies</w:t>
      </w:r>
      <w:proofErr w:type="spellEnd"/>
      <w:r>
        <w:rPr>
          <w:rFonts w:ascii="Times New Roman" w:hAnsi="Times New Roman"/>
          <w:sz w:val="24"/>
        </w:rPr>
        <w:t xml:space="preserve">, </w:t>
      </w:r>
      <w:proofErr w:type="spellStart"/>
      <w:r>
        <w:rPr>
          <w:rFonts w:ascii="Times New Roman" w:hAnsi="Times New Roman"/>
          <w:sz w:val="24"/>
        </w:rPr>
        <w:t>eschatologies</w:t>
      </w:r>
      <w:proofErr w:type="spellEnd"/>
      <w:r>
        <w:rPr>
          <w:rFonts w:ascii="Times New Roman" w:hAnsi="Times New Roman"/>
          <w:sz w:val="24"/>
        </w:rPr>
        <w:t xml:space="preserve">, and ritual liturgies no longer satisfy the globally educated person’s search for meaning in a world that can give and take as much as this one. They differ in their epistemologies. </w:t>
      </w:r>
      <w:proofErr w:type="spellStart"/>
      <w:r>
        <w:rPr>
          <w:rFonts w:ascii="Times New Roman" w:hAnsi="Times New Roman"/>
          <w:sz w:val="24"/>
        </w:rPr>
        <w:t>Nishitani</w:t>
      </w:r>
      <w:proofErr w:type="spellEnd"/>
      <w:r>
        <w:rPr>
          <w:rFonts w:ascii="Times New Roman" w:hAnsi="Times New Roman"/>
          <w:sz w:val="24"/>
        </w:rPr>
        <w:t xml:space="preserve">, through Zen Buddhism, seeks that immediate un-rational apophatic experience of being that is non-being, of non-being that is being, emptiness that is everything, of everything that is emptiness, of thatness, of suchness, of absolute no-thing, of </w:t>
      </w:r>
      <w:proofErr w:type="spellStart"/>
      <w:r w:rsidRPr="00F6196A">
        <w:rPr>
          <w:rFonts w:ascii="Times New Roman" w:hAnsi="Times New Roman"/>
          <w:i/>
          <w:sz w:val="24"/>
        </w:rPr>
        <w:t>Śūnyatā</w:t>
      </w:r>
      <w:proofErr w:type="spellEnd"/>
      <w:r>
        <w:rPr>
          <w:rFonts w:ascii="Times New Roman" w:hAnsi="Times New Roman"/>
          <w:sz w:val="24"/>
        </w:rPr>
        <w:t xml:space="preserve">. Tillich acknowledges the dialectic between being and non-being that neither can exist without the other. He asserts that the deep angst that humans feel wells up from the valid sense that our being might as well not be. We are not necessary. All that has been and is our </w:t>
      </w:r>
      <w:r>
        <w:rPr>
          <w:rFonts w:ascii="Times New Roman" w:hAnsi="Times New Roman"/>
          <w:sz w:val="24"/>
        </w:rPr>
        <w:lastRenderedPageBreak/>
        <w:t>existence on this spinning ball of matter will someday be obliterated. Being, both individual and as a species, is always threatened by non-being; therefore, Tillich constructs a cataphatic ontology, not of the discredited anthropomorphic god, but of the power of being, which he limned “being-itself</w:t>
      </w:r>
      <w:r w:rsidR="0064050C">
        <w:rPr>
          <w:rFonts w:ascii="Times New Roman" w:hAnsi="Times New Roman"/>
          <w:sz w:val="24"/>
        </w:rPr>
        <w:t>.”</w:t>
      </w:r>
      <w:r>
        <w:rPr>
          <w:rFonts w:ascii="Times New Roman" w:hAnsi="Times New Roman"/>
          <w:sz w:val="24"/>
        </w:rPr>
        <w:t xml:space="preserve">  </w:t>
      </w:r>
    </w:p>
    <w:p w14:paraId="17847D18" w14:textId="14BAEB79" w:rsidR="003E5BCD" w:rsidRPr="00A632B1" w:rsidRDefault="0000757B" w:rsidP="003A04BE">
      <w:pPr>
        <w:pStyle w:val="Student"/>
        <w:tabs>
          <w:tab w:val="left" w:pos="810"/>
        </w:tabs>
        <w:contextualSpacing/>
        <w:rPr>
          <w:rFonts w:ascii="Times New Roman" w:hAnsi="Times New Roman"/>
          <w:sz w:val="24"/>
        </w:rPr>
      </w:pPr>
      <w:r>
        <w:rPr>
          <w:rFonts w:ascii="Times New Roman" w:hAnsi="Times New Roman"/>
          <w:sz w:val="24"/>
        </w:rPr>
        <w:tab/>
        <w:t xml:space="preserve">How can these two concepts about ultimate reality be reconciled? Why should I try to do so? They both form a Hegelian dialectic. The Buddhist, especially Zen, apophasis questions the Christian </w:t>
      </w:r>
      <w:proofErr w:type="spellStart"/>
      <w:r>
        <w:rPr>
          <w:rFonts w:ascii="Times New Roman" w:hAnsi="Times New Roman"/>
          <w:sz w:val="24"/>
        </w:rPr>
        <w:t>cataphasis</w:t>
      </w:r>
      <w:proofErr w:type="spellEnd"/>
      <w:r>
        <w:rPr>
          <w:rFonts w:ascii="Times New Roman" w:hAnsi="Times New Roman"/>
          <w:sz w:val="24"/>
        </w:rPr>
        <w:t xml:space="preserve"> and vice versa. Both force the other to become more realistic about the religious endeavor and its expressions. Buddhism, through its apophatic quest, eschews attachments to worldly ornaments; nonetheless, it expresses itself with symbols, rituals, art, bodhisattvas, sacramentals, and the sangha. Whereas</w:t>
      </w:r>
      <w:r w:rsidR="00A632B1">
        <w:rPr>
          <w:rFonts w:ascii="Times New Roman" w:hAnsi="Times New Roman"/>
          <w:sz w:val="24"/>
        </w:rPr>
        <w:t xml:space="preserve"> </w:t>
      </w:r>
      <w:r>
        <w:rPr>
          <w:rFonts w:ascii="Times New Roman" w:hAnsi="Times New Roman"/>
          <w:sz w:val="24"/>
        </w:rPr>
        <w:t xml:space="preserve">Christianity anthropomorphizes Being with its cataphatic ontology; nevertheless, it quietly sanctifies mystical theology. Like the binding power of whirling bolo balls, human understanding of ultimate reality is necessarily </w:t>
      </w:r>
      <w:proofErr w:type="spellStart"/>
      <w:r>
        <w:rPr>
          <w:rFonts w:ascii="Times New Roman" w:hAnsi="Times New Roman"/>
          <w:sz w:val="24"/>
        </w:rPr>
        <w:t>religated</w:t>
      </w:r>
      <w:proofErr w:type="spellEnd"/>
      <w:r>
        <w:rPr>
          <w:rFonts w:ascii="Times New Roman" w:hAnsi="Times New Roman"/>
          <w:sz w:val="24"/>
        </w:rPr>
        <w:t xml:space="preserve"> to both the apophatic and the cataphatic. </w:t>
      </w:r>
    </w:p>
    <w:p w14:paraId="1C0A4B6C" w14:textId="2A48C9C0" w:rsidR="00155039" w:rsidRPr="00155039" w:rsidRDefault="00A632B1" w:rsidP="003A04BE">
      <w:pPr>
        <w:pStyle w:val="Student"/>
        <w:tabs>
          <w:tab w:val="left" w:pos="810"/>
        </w:tabs>
        <w:contextualSpacing/>
        <w:rPr>
          <w:rFonts w:ascii="Times New Roman" w:hAnsi="Times New Roman"/>
          <w:sz w:val="24"/>
        </w:rPr>
        <w:sectPr w:rsidR="00155039" w:rsidRPr="00155039" w:rsidSect="00521D55">
          <w:headerReference w:type="default" r:id="rId18"/>
          <w:pgSz w:w="12240" w:h="15840"/>
          <w:pgMar w:top="1800" w:right="1440" w:bottom="1800" w:left="2160" w:header="1440" w:footer="720" w:gutter="0"/>
          <w:pgNumType w:start="1"/>
          <w:cols w:space="720"/>
          <w:docGrid w:linePitch="360"/>
        </w:sectPr>
      </w:pPr>
      <w:r>
        <w:rPr>
          <w:rFonts w:ascii="Times New Roman" w:hAnsi="Times New Roman"/>
          <w:sz w:val="24"/>
        </w:rPr>
        <w:tab/>
      </w:r>
      <w:r w:rsidR="0000757B" w:rsidRPr="001D4016">
        <w:rPr>
          <w:rFonts w:ascii="Times New Roman" w:hAnsi="Times New Roman"/>
          <w:sz w:val="24"/>
        </w:rPr>
        <w:t>When we observe the infinity of space and its eternal cataclysms, when we see the wanton violence of individuals and governments and religions, when we participate in the compassionless co-dependency of greed and poverty, when our traditional religions preserve themselves and serve stale sectarian answers to our deepest questions, then</w:t>
      </w:r>
      <w:r w:rsidR="0000757B">
        <w:rPr>
          <w:rFonts w:ascii="Times New Roman" w:hAnsi="Times New Roman"/>
          <w:sz w:val="24"/>
        </w:rPr>
        <w:t>,</w:t>
      </w:r>
      <w:r w:rsidR="0000757B" w:rsidRPr="001D4016">
        <w:rPr>
          <w:rFonts w:ascii="Times New Roman" w:hAnsi="Times New Roman"/>
          <w:sz w:val="24"/>
        </w:rPr>
        <w:t xml:space="preserve"> are we not justified in asking anew for all humanity “What is the meaning of life?” Should we not quest for new, more universal, and honest answers? Their religious preferences aside, </w:t>
      </w:r>
      <w:proofErr w:type="spellStart"/>
      <w:r w:rsidR="0000757B" w:rsidRPr="001D4016">
        <w:rPr>
          <w:rFonts w:ascii="Times New Roman" w:hAnsi="Times New Roman"/>
          <w:sz w:val="24"/>
        </w:rPr>
        <w:t>Nishitani</w:t>
      </w:r>
      <w:proofErr w:type="spellEnd"/>
      <w:r w:rsidR="0000757B" w:rsidRPr="001D4016">
        <w:rPr>
          <w:rFonts w:ascii="Times New Roman" w:hAnsi="Times New Roman"/>
          <w:sz w:val="24"/>
        </w:rPr>
        <w:t xml:space="preserve">, Tillich, and Wildman are providing us with the psychological and </w:t>
      </w:r>
      <w:r w:rsidR="0000757B" w:rsidRPr="001D4016">
        <w:rPr>
          <w:rFonts w:ascii="Times New Roman" w:hAnsi="Times New Roman"/>
          <w:sz w:val="24"/>
        </w:rPr>
        <w:lastRenderedPageBreak/>
        <w:t>intellectual tools with which to prospect for these precious</w:t>
      </w:r>
      <w:r w:rsidR="0000757B">
        <w:rPr>
          <w:rFonts w:ascii="Times New Roman" w:hAnsi="Times New Roman"/>
          <w:sz w:val="24"/>
        </w:rPr>
        <w:t xml:space="preserve"> philosophical and religious</w:t>
      </w:r>
      <w:r w:rsidR="00190438">
        <w:rPr>
          <w:rFonts w:ascii="Times New Roman" w:hAnsi="Times New Roman"/>
          <w:sz w:val="24"/>
        </w:rPr>
        <w:t xml:space="preserve"> answers</w:t>
      </w:r>
    </w:p>
    <w:p w14:paraId="48F9BCE6" w14:textId="0937133B" w:rsidR="00190438" w:rsidRDefault="00190438" w:rsidP="00190438">
      <w:pPr>
        <w:jc w:val="center"/>
        <w:rPr>
          <w:rFonts w:ascii="Times New Roman" w:eastAsia="Times New Roman" w:hAnsi="Times New Roman" w:cs="Times New Roman"/>
        </w:rPr>
      </w:pPr>
      <w:r>
        <w:lastRenderedPageBreak/>
        <w:t xml:space="preserve">WORKS CITED </w:t>
      </w:r>
    </w:p>
    <w:p w14:paraId="5D09A0C3" w14:textId="77777777" w:rsidR="00190438" w:rsidRDefault="00190438" w:rsidP="00190438">
      <w:pPr>
        <w:pStyle w:val="3rd-levelparagraphhdg"/>
        <w:spacing w:line="480" w:lineRule="auto"/>
        <w:ind w:firstLine="0"/>
        <w:contextualSpacing/>
        <w:jc w:val="center"/>
        <w:outlineLvl w:val="0"/>
        <w:rPr>
          <w:sz w:val="24"/>
        </w:rPr>
        <w:sectPr w:rsidR="00190438" w:rsidSect="00190438">
          <w:headerReference w:type="default" r:id="rId19"/>
          <w:headerReference w:type="first" r:id="rId20"/>
          <w:pgSz w:w="12240" w:h="15840"/>
          <w:pgMar w:top="1800" w:right="1440" w:bottom="1800" w:left="2160" w:header="1440" w:footer="720" w:gutter="0"/>
          <w:pgNumType w:start="48"/>
          <w:cols w:space="720"/>
          <w:vAlign w:val="center"/>
          <w:titlePg/>
          <w:docGrid w:linePitch="360"/>
        </w:sectPr>
      </w:pPr>
    </w:p>
    <w:p w14:paraId="79729A39" w14:textId="418D191F" w:rsidR="0064050C" w:rsidRDefault="0014126D" w:rsidP="00190438">
      <w:pPr>
        <w:pStyle w:val="3rd-levelparagraphhdg"/>
        <w:spacing w:line="480" w:lineRule="auto"/>
        <w:ind w:firstLine="0"/>
        <w:contextualSpacing/>
        <w:jc w:val="center"/>
        <w:outlineLvl w:val="0"/>
        <w:rPr>
          <w:sz w:val="24"/>
        </w:rPr>
      </w:pPr>
      <w:r>
        <w:rPr>
          <w:sz w:val="24"/>
        </w:rPr>
        <w:lastRenderedPageBreak/>
        <w:t>WORKS CITED</w:t>
      </w:r>
    </w:p>
    <w:p w14:paraId="6F307287" w14:textId="77777777" w:rsidR="007B34D8" w:rsidRDefault="007B34D8" w:rsidP="003A04BE">
      <w:pPr>
        <w:pStyle w:val="Workcited"/>
        <w:ind w:left="720" w:hanging="720"/>
        <w:contextualSpacing/>
        <w:rPr>
          <w:rFonts w:ascii="Times New Roman" w:hAnsi="Times New Roman"/>
          <w:sz w:val="24"/>
        </w:rPr>
      </w:pPr>
      <w:r>
        <w:rPr>
          <w:rFonts w:ascii="Times New Roman" w:hAnsi="Times New Roman"/>
          <w:sz w:val="24"/>
        </w:rPr>
        <w:t xml:space="preserve">Abe, Masao. Ed. Steven Heine. </w:t>
      </w:r>
      <w:r w:rsidRPr="00975AAE">
        <w:rPr>
          <w:rFonts w:ascii="Times New Roman" w:hAnsi="Times New Roman"/>
          <w:i/>
          <w:sz w:val="24"/>
        </w:rPr>
        <w:t>Buddhism and Interfaith Dialogue</w:t>
      </w:r>
      <w:r>
        <w:rPr>
          <w:rFonts w:ascii="Times New Roman" w:hAnsi="Times New Roman"/>
          <w:sz w:val="24"/>
        </w:rPr>
        <w:t xml:space="preserve"> (</w:t>
      </w:r>
      <w:r w:rsidRPr="00130BDE">
        <w:rPr>
          <w:rFonts w:ascii="Times New Roman" w:hAnsi="Times New Roman"/>
          <w:i/>
          <w:sz w:val="24"/>
        </w:rPr>
        <w:t>BI</w:t>
      </w:r>
      <w:r>
        <w:rPr>
          <w:rFonts w:ascii="Times New Roman" w:hAnsi="Times New Roman"/>
          <w:sz w:val="24"/>
        </w:rPr>
        <w:t xml:space="preserve">). Honolulu: U Hawai’i P. 1995. Print. </w:t>
      </w:r>
    </w:p>
    <w:p w14:paraId="30A6961C" w14:textId="77777777" w:rsidR="007B34D8" w:rsidRDefault="007B34D8" w:rsidP="003A04BE">
      <w:pPr>
        <w:pStyle w:val="Workcited"/>
        <w:ind w:left="720" w:hanging="720"/>
        <w:contextualSpacing/>
        <w:rPr>
          <w:rFonts w:ascii="Times New Roman" w:hAnsi="Times New Roman"/>
          <w:sz w:val="24"/>
        </w:rPr>
      </w:pPr>
      <w:r>
        <w:rPr>
          <w:rFonts w:ascii="Times New Roman" w:hAnsi="Times New Roman"/>
          <w:sz w:val="24"/>
        </w:rPr>
        <w:t xml:space="preserve">“Correlation.” Def. 1.a. </w:t>
      </w:r>
      <w:r w:rsidRPr="00F81489">
        <w:rPr>
          <w:rFonts w:ascii="Times New Roman" w:hAnsi="Times New Roman"/>
          <w:i/>
          <w:sz w:val="24"/>
        </w:rPr>
        <w:t xml:space="preserve">The Oxford English Dictionary </w:t>
      </w:r>
      <w:r>
        <w:rPr>
          <w:rFonts w:ascii="Times New Roman" w:hAnsi="Times New Roman"/>
          <w:sz w:val="24"/>
        </w:rPr>
        <w:t>(</w:t>
      </w:r>
      <w:r w:rsidRPr="00F81489">
        <w:rPr>
          <w:rFonts w:ascii="Times New Roman" w:hAnsi="Times New Roman"/>
          <w:i/>
          <w:sz w:val="24"/>
        </w:rPr>
        <w:t>OED</w:t>
      </w:r>
      <w:r>
        <w:rPr>
          <w:rFonts w:ascii="Times New Roman" w:hAnsi="Times New Roman"/>
          <w:sz w:val="24"/>
        </w:rPr>
        <w:t xml:space="preserve">). 2016. Web. 25 Oct. 2016. </w:t>
      </w:r>
      <w:hyperlink r:id="rId21" w:anchor="eid" w:history="1">
        <w:r w:rsidRPr="001636EB">
          <w:rPr>
            <w:rStyle w:val="Hyperlink"/>
            <w:rFonts w:ascii="Times New Roman" w:hAnsi="Times New Roman"/>
            <w:sz w:val="24"/>
          </w:rPr>
          <w:t>http://0-www.oed.com.torofind.csudh.edu/view/Entry/41934?redirectedFrom=correlation#eid</w:t>
        </w:r>
      </w:hyperlink>
      <w:r>
        <w:rPr>
          <w:rFonts w:ascii="Times New Roman" w:hAnsi="Times New Roman"/>
          <w:sz w:val="24"/>
        </w:rPr>
        <w:t xml:space="preserve">. </w:t>
      </w:r>
    </w:p>
    <w:p w14:paraId="01D98DC3" w14:textId="77777777" w:rsidR="007B34D8" w:rsidRPr="00BE19A6" w:rsidRDefault="007B34D8" w:rsidP="003A04BE">
      <w:pPr>
        <w:pStyle w:val="Workcited"/>
        <w:ind w:left="720" w:hanging="720"/>
        <w:contextualSpacing/>
        <w:rPr>
          <w:rFonts w:ascii="Times New Roman" w:hAnsi="Times New Roman"/>
          <w:sz w:val="24"/>
        </w:rPr>
      </w:pPr>
      <w:proofErr w:type="spellStart"/>
      <w:r>
        <w:rPr>
          <w:rFonts w:ascii="Times New Roman" w:hAnsi="Times New Roman"/>
          <w:sz w:val="24"/>
        </w:rPr>
        <w:t>Coseru</w:t>
      </w:r>
      <w:proofErr w:type="spellEnd"/>
      <w:r>
        <w:rPr>
          <w:rFonts w:ascii="Times New Roman" w:hAnsi="Times New Roman"/>
          <w:sz w:val="24"/>
        </w:rPr>
        <w:t>, Christian. “Mind in Indian Buddhist Philosophy” (</w:t>
      </w:r>
      <w:r w:rsidRPr="00FC77C3">
        <w:rPr>
          <w:rFonts w:ascii="Times New Roman" w:hAnsi="Times New Roman"/>
          <w:i/>
          <w:sz w:val="24"/>
        </w:rPr>
        <w:t>MI</w:t>
      </w:r>
      <w:r>
        <w:rPr>
          <w:rFonts w:ascii="Times New Roman" w:hAnsi="Times New Roman"/>
          <w:sz w:val="24"/>
        </w:rPr>
        <w:t xml:space="preserve">). </w:t>
      </w:r>
      <w:r w:rsidRPr="001D4016">
        <w:rPr>
          <w:rFonts w:ascii="Times New Roman" w:hAnsi="Times New Roman"/>
          <w:i/>
          <w:sz w:val="24"/>
        </w:rPr>
        <w:t>Stanford Encyclopedia of Philosophy</w:t>
      </w:r>
      <w:r w:rsidRPr="001D4016">
        <w:rPr>
          <w:rFonts w:ascii="Times New Roman" w:hAnsi="Times New Roman"/>
          <w:sz w:val="24"/>
        </w:rPr>
        <w:t>. Stanford:</w:t>
      </w:r>
      <w:r>
        <w:rPr>
          <w:rFonts w:ascii="Times New Roman" w:hAnsi="Times New Roman"/>
          <w:sz w:val="24"/>
        </w:rPr>
        <w:t xml:space="preserve"> </w:t>
      </w:r>
      <w:r w:rsidRPr="001D4016">
        <w:rPr>
          <w:rFonts w:ascii="Times New Roman" w:hAnsi="Times New Roman"/>
          <w:sz w:val="24"/>
        </w:rPr>
        <w:t>The Metaphysics Research Lab Center for the Study o</w:t>
      </w:r>
      <w:r>
        <w:rPr>
          <w:rFonts w:ascii="Times New Roman" w:hAnsi="Times New Roman"/>
          <w:sz w:val="24"/>
        </w:rPr>
        <w:t>f Language and Information, 2012</w:t>
      </w:r>
      <w:r w:rsidRPr="001D4016">
        <w:rPr>
          <w:rFonts w:ascii="Times New Roman" w:hAnsi="Times New Roman"/>
          <w:sz w:val="24"/>
        </w:rPr>
        <w:t xml:space="preserve">. Web. </w:t>
      </w:r>
      <w:r>
        <w:rPr>
          <w:rFonts w:ascii="Times New Roman" w:hAnsi="Times New Roman"/>
          <w:sz w:val="24"/>
        </w:rPr>
        <w:t>25 July 2016</w:t>
      </w:r>
      <w:r w:rsidRPr="001D4016">
        <w:rPr>
          <w:rFonts w:ascii="Times New Roman" w:hAnsi="Times New Roman"/>
          <w:i/>
          <w:sz w:val="24"/>
        </w:rPr>
        <w:t>.</w:t>
      </w:r>
    </w:p>
    <w:p w14:paraId="1220204C" w14:textId="656838E9" w:rsidR="007B34D8" w:rsidRPr="00E80390" w:rsidRDefault="007B34D8" w:rsidP="003A04BE">
      <w:pPr>
        <w:pStyle w:val="Workcited"/>
        <w:ind w:left="720" w:hanging="720"/>
        <w:contextualSpacing/>
        <w:rPr>
          <w:rFonts w:ascii="Times New Roman" w:hAnsi="Times New Roman"/>
          <w:sz w:val="24"/>
        </w:rPr>
      </w:pPr>
      <w:r w:rsidRPr="00E80390">
        <w:rPr>
          <w:rFonts w:ascii="Times New Roman" w:hAnsi="Times New Roman"/>
          <w:sz w:val="24"/>
        </w:rPr>
        <w:t>Grube, Dirk-Martin. “A Critical Reconstruction</w:t>
      </w:r>
      <w:r>
        <w:rPr>
          <w:rFonts w:ascii="Times New Roman" w:hAnsi="Times New Roman"/>
          <w:sz w:val="24"/>
        </w:rPr>
        <w:t xml:space="preserve"> of Paul Tillich's Epistemology</w:t>
      </w:r>
      <w:r w:rsidRPr="00E80390">
        <w:rPr>
          <w:rFonts w:ascii="Times New Roman" w:hAnsi="Times New Roman"/>
          <w:sz w:val="24"/>
        </w:rPr>
        <w:t>”</w:t>
      </w:r>
      <w:r>
        <w:rPr>
          <w:rFonts w:ascii="Times New Roman" w:hAnsi="Times New Roman"/>
          <w:sz w:val="24"/>
        </w:rPr>
        <w:t xml:space="preserve"> </w:t>
      </w:r>
      <w:r w:rsidRPr="002C19C1">
        <w:rPr>
          <w:rFonts w:ascii="Times New Roman" w:hAnsi="Times New Roman"/>
          <w:sz w:val="24"/>
        </w:rPr>
        <w:t>(</w:t>
      </w:r>
      <w:r w:rsidR="002C19C1" w:rsidRPr="002C19C1">
        <w:rPr>
          <w:rFonts w:ascii="Times New Roman" w:hAnsi="Times New Roman"/>
          <w:sz w:val="24"/>
        </w:rPr>
        <w:t>“CR”</w:t>
      </w:r>
      <w:r w:rsidRPr="002C19C1">
        <w:rPr>
          <w:rFonts w:ascii="Times New Roman" w:hAnsi="Times New Roman"/>
          <w:sz w:val="24"/>
        </w:rPr>
        <w:t>).</w:t>
      </w:r>
      <w:r>
        <w:rPr>
          <w:rFonts w:ascii="Times New Roman" w:hAnsi="Times New Roman"/>
          <w:sz w:val="24"/>
        </w:rPr>
        <w:t xml:space="preserve"> </w:t>
      </w:r>
      <w:r w:rsidRPr="00E80390">
        <w:rPr>
          <w:rFonts w:ascii="Times New Roman" w:hAnsi="Times New Roman"/>
          <w:i/>
          <w:iCs/>
          <w:sz w:val="24"/>
        </w:rPr>
        <w:t>Religious Studies</w:t>
      </w:r>
      <w:r w:rsidRPr="00E80390">
        <w:rPr>
          <w:rFonts w:ascii="Times New Roman" w:hAnsi="Times New Roman"/>
          <w:sz w:val="24"/>
        </w:rPr>
        <w:t xml:space="preserve">, vol. 33, no. 1, 1997, pp. 67–80. </w:t>
      </w:r>
      <w:r>
        <w:rPr>
          <w:rFonts w:ascii="Times New Roman" w:hAnsi="Times New Roman"/>
          <w:sz w:val="24"/>
        </w:rPr>
        <w:t>Web.</w:t>
      </w:r>
      <w:r w:rsidRPr="00E80390">
        <w:rPr>
          <w:rFonts w:ascii="Times New Roman" w:hAnsi="Times New Roman"/>
          <w:sz w:val="24"/>
        </w:rPr>
        <w:t xml:space="preserve"> Fri, 09 Dec 2016 05:28:30 UTC</w:t>
      </w:r>
      <w:r>
        <w:rPr>
          <w:rFonts w:ascii="Times New Roman" w:hAnsi="Times New Roman"/>
          <w:sz w:val="24"/>
        </w:rPr>
        <w:t>. http://</w:t>
      </w:r>
      <w:r w:rsidRPr="00E80390">
        <w:rPr>
          <w:rFonts w:ascii="Times New Roman" w:hAnsi="Times New Roman"/>
          <w:sz w:val="24"/>
        </w:rPr>
        <w:t xml:space="preserve">. </w:t>
      </w:r>
    </w:p>
    <w:p w14:paraId="7583CEC3" w14:textId="77777777" w:rsidR="007B34D8" w:rsidRDefault="007B34D8" w:rsidP="003A04BE">
      <w:pPr>
        <w:pStyle w:val="Workcited"/>
        <w:ind w:left="720" w:hanging="720"/>
        <w:contextualSpacing/>
        <w:rPr>
          <w:rFonts w:ascii="Times New Roman" w:hAnsi="Times New Roman"/>
          <w:sz w:val="24"/>
        </w:rPr>
      </w:pPr>
      <w:r>
        <w:rPr>
          <w:rFonts w:ascii="Times New Roman" w:hAnsi="Times New Roman"/>
          <w:sz w:val="24"/>
        </w:rPr>
        <w:t xml:space="preserve">Heidegger, Martin. </w:t>
      </w:r>
      <w:r w:rsidRPr="005D59E5">
        <w:rPr>
          <w:rFonts w:ascii="Times New Roman" w:hAnsi="Times New Roman"/>
          <w:i/>
          <w:sz w:val="24"/>
        </w:rPr>
        <w:t>Being and Time</w:t>
      </w:r>
      <w:r>
        <w:rPr>
          <w:rFonts w:ascii="Times New Roman" w:hAnsi="Times New Roman"/>
          <w:i/>
          <w:sz w:val="24"/>
        </w:rPr>
        <w:t xml:space="preserve"> (BT)</w:t>
      </w:r>
      <w:r>
        <w:rPr>
          <w:rFonts w:ascii="Times New Roman" w:hAnsi="Times New Roman"/>
          <w:sz w:val="24"/>
        </w:rPr>
        <w:t>. Trans. Joan Stambaugh. Albany: SUNY P, 2011. Print.</w:t>
      </w:r>
    </w:p>
    <w:p w14:paraId="5CA006CC" w14:textId="77777777" w:rsidR="007B34D8" w:rsidRPr="004F2A30" w:rsidRDefault="007B34D8" w:rsidP="003A04BE">
      <w:pPr>
        <w:pStyle w:val="Workcited"/>
        <w:ind w:left="720" w:hanging="720"/>
        <w:contextualSpacing/>
        <w:rPr>
          <w:rFonts w:ascii="Times New Roman" w:hAnsi="Times New Roman"/>
          <w:sz w:val="24"/>
        </w:rPr>
      </w:pPr>
      <w:r>
        <w:rPr>
          <w:rFonts w:ascii="Times New Roman" w:hAnsi="Times New Roman"/>
          <w:sz w:val="24"/>
        </w:rPr>
        <w:t xml:space="preserve">Husserl, Edmund. </w:t>
      </w:r>
      <w:r>
        <w:rPr>
          <w:rFonts w:ascii="Times New Roman" w:hAnsi="Times New Roman"/>
          <w:i/>
          <w:sz w:val="24"/>
        </w:rPr>
        <w:t>Ideas: General Introduction to Pure Phenomenology</w:t>
      </w:r>
      <w:r>
        <w:rPr>
          <w:rFonts w:ascii="Times New Roman" w:hAnsi="Times New Roman"/>
          <w:sz w:val="24"/>
        </w:rPr>
        <w:t xml:space="preserve"> (</w:t>
      </w:r>
      <w:r w:rsidRPr="00FC77C3">
        <w:rPr>
          <w:rFonts w:ascii="Times New Roman" w:hAnsi="Times New Roman"/>
          <w:i/>
          <w:sz w:val="24"/>
        </w:rPr>
        <w:t>I</w:t>
      </w:r>
      <w:r>
        <w:rPr>
          <w:rFonts w:ascii="Times New Roman" w:hAnsi="Times New Roman"/>
          <w:sz w:val="24"/>
        </w:rPr>
        <w:t xml:space="preserve">). Trans. W. R. Boyce Gibson. NY: Collier, 1931. Print. </w:t>
      </w:r>
    </w:p>
    <w:p w14:paraId="0231B8F9" w14:textId="77777777" w:rsidR="007B34D8" w:rsidRPr="001D4016" w:rsidRDefault="007B34D8" w:rsidP="003A04BE">
      <w:pPr>
        <w:pStyle w:val="Workcited"/>
        <w:ind w:left="720" w:hanging="720"/>
        <w:contextualSpacing/>
        <w:rPr>
          <w:rFonts w:ascii="Times New Roman" w:hAnsi="Times New Roman"/>
          <w:sz w:val="24"/>
        </w:rPr>
      </w:pPr>
      <w:r w:rsidRPr="001D4016">
        <w:rPr>
          <w:rFonts w:ascii="Times New Roman" w:hAnsi="Times New Roman"/>
          <w:sz w:val="24"/>
        </w:rPr>
        <w:t xml:space="preserve">Neville, Robert Cummings. </w:t>
      </w:r>
      <w:r w:rsidRPr="001D4016">
        <w:rPr>
          <w:rFonts w:ascii="Times New Roman" w:hAnsi="Times New Roman"/>
          <w:i/>
          <w:sz w:val="24"/>
        </w:rPr>
        <w:t>The Human Condition: A Volume in the Comp</w:t>
      </w:r>
      <w:r>
        <w:rPr>
          <w:rFonts w:ascii="Times New Roman" w:hAnsi="Times New Roman"/>
          <w:i/>
          <w:sz w:val="24"/>
        </w:rPr>
        <w:t>arative Religious Ideas Project</w:t>
      </w:r>
      <w:r w:rsidRPr="001D4016">
        <w:rPr>
          <w:rFonts w:ascii="Times New Roman" w:hAnsi="Times New Roman"/>
          <w:sz w:val="24"/>
        </w:rPr>
        <w:t xml:space="preserve"> </w:t>
      </w:r>
      <w:r>
        <w:rPr>
          <w:rFonts w:ascii="Times New Roman" w:hAnsi="Times New Roman"/>
          <w:sz w:val="24"/>
        </w:rPr>
        <w:t>(</w:t>
      </w:r>
      <w:r w:rsidRPr="00357808">
        <w:rPr>
          <w:rFonts w:ascii="Times New Roman" w:hAnsi="Times New Roman"/>
          <w:i/>
          <w:sz w:val="24"/>
        </w:rPr>
        <w:t>HC</w:t>
      </w:r>
      <w:r>
        <w:rPr>
          <w:rFonts w:ascii="Times New Roman" w:hAnsi="Times New Roman"/>
          <w:sz w:val="24"/>
        </w:rPr>
        <w:t>). Albany, NY: SUNY P, 2001</w:t>
      </w:r>
      <w:r w:rsidRPr="001D4016">
        <w:rPr>
          <w:rFonts w:ascii="Times New Roman" w:hAnsi="Times New Roman"/>
          <w:sz w:val="24"/>
        </w:rPr>
        <w:t>. Print.</w:t>
      </w:r>
    </w:p>
    <w:p w14:paraId="4891DB68" w14:textId="77777777" w:rsidR="007B34D8" w:rsidRPr="00357808" w:rsidRDefault="007B34D8" w:rsidP="003A04BE">
      <w:pPr>
        <w:pStyle w:val="Workcited"/>
        <w:numPr>
          <w:ilvl w:val="0"/>
          <w:numId w:val="4"/>
        </w:numPr>
        <w:contextualSpacing/>
        <w:rPr>
          <w:rFonts w:ascii="Times New Roman" w:hAnsi="Times New Roman"/>
          <w:sz w:val="24"/>
        </w:rPr>
      </w:pPr>
      <w:r w:rsidRPr="001D4016">
        <w:rPr>
          <w:rFonts w:ascii="Times New Roman" w:hAnsi="Times New Roman"/>
          <w:sz w:val="24"/>
        </w:rPr>
        <w:t xml:space="preserve">- - </w:t>
      </w:r>
      <w:r w:rsidRPr="001D4016">
        <w:rPr>
          <w:rFonts w:ascii="Times New Roman" w:hAnsi="Times New Roman"/>
          <w:i/>
          <w:sz w:val="24"/>
        </w:rPr>
        <w:t xml:space="preserve">Ultimate Realities: A Volume in the Comparative Religious Ideas </w:t>
      </w:r>
      <w:r>
        <w:rPr>
          <w:rFonts w:ascii="Times New Roman" w:hAnsi="Times New Roman"/>
          <w:i/>
          <w:sz w:val="24"/>
        </w:rPr>
        <w:t>Project</w:t>
      </w:r>
      <w:r>
        <w:rPr>
          <w:rFonts w:ascii="Times New Roman" w:hAnsi="Times New Roman"/>
          <w:sz w:val="24"/>
        </w:rPr>
        <w:t xml:space="preserve"> (</w:t>
      </w:r>
      <w:r w:rsidRPr="00357808">
        <w:rPr>
          <w:rFonts w:ascii="Times New Roman" w:hAnsi="Times New Roman"/>
          <w:i/>
          <w:sz w:val="24"/>
        </w:rPr>
        <w:t>UR</w:t>
      </w:r>
      <w:r>
        <w:rPr>
          <w:rFonts w:ascii="Times New Roman" w:hAnsi="Times New Roman"/>
          <w:sz w:val="24"/>
        </w:rPr>
        <w:t>).</w:t>
      </w:r>
    </w:p>
    <w:p w14:paraId="1E9B1268" w14:textId="77777777" w:rsidR="007B34D8" w:rsidRPr="001D4016" w:rsidRDefault="007B34D8" w:rsidP="003A04BE">
      <w:pPr>
        <w:pStyle w:val="Workcited"/>
        <w:numPr>
          <w:ilvl w:val="0"/>
          <w:numId w:val="4"/>
        </w:numPr>
        <w:contextualSpacing/>
        <w:rPr>
          <w:rFonts w:ascii="Times New Roman" w:hAnsi="Times New Roman"/>
          <w:sz w:val="24"/>
        </w:rPr>
      </w:pPr>
      <w:r w:rsidRPr="001D4016">
        <w:rPr>
          <w:rFonts w:ascii="Times New Roman" w:hAnsi="Times New Roman"/>
          <w:sz w:val="24"/>
        </w:rPr>
        <w:t xml:space="preserve">-  - </w:t>
      </w:r>
      <w:r w:rsidRPr="001D4016">
        <w:rPr>
          <w:rFonts w:ascii="Times New Roman" w:hAnsi="Times New Roman"/>
          <w:i/>
          <w:sz w:val="24"/>
        </w:rPr>
        <w:t>Religious Truth: A Volume in the Comparative Religious Ideas Project</w:t>
      </w:r>
      <w:r>
        <w:rPr>
          <w:rFonts w:ascii="Times New Roman" w:hAnsi="Times New Roman"/>
          <w:sz w:val="24"/>
        </w:rPr>
        <w:t xml:space="preserve"> (</w:t>
      </w:r>
      <w:r w:rsidRPr="00357808">
        <w:rPr>
          <w:rFonts w:ascii="Times New Roman" w:hAnsi="Times New Roman"/>
          <w:i/>
          <w:sz w:val="24"/>
        </w:rPr>
        <w:t>RT</w:t>
      </w:r>
      <w:r>
        <w:rPr>
          <w:rFonts w:ascii="Times New Roman" w:hAnsi="Times New Roman"/>
          <w:sz w:val="24"/>
        </w:rPr>
        <w:t>).</w:t>
      </w:r>
    </w:p>
    <w:p w14:paraId="56465CAC" w14:textId="26CB1D54" w:rsidR="00CB12A1" w:rsidRDefault="00CB12A1" w:rsidP="003A04BE">
      <w:pPr>
        <w:pStyle w:val="Workcited"/>
        <w:ind w:left="720" w:hanging="720"/>
        <w:contextualSpacing/>
        <w:rPr>
          <w:rFonts w:ascii="Times New Roman" w:hAnsi="Times New Roman"/>
          <w:sz w:val="24"/>
        </w:rPr>
      </w:pPr>
      <w:r w:rsidRPr="00CB12A1">
        <w:rPr>
          <w:rFonts w:ascii="Times New Roman" w:hAnsi="Times New Roman"/>
          <w:i/>
          <w:sz w:val="24"/>
        </w:rPr>
        <w:lastRenderedPageBreak/>
        <w:t>The New American Bible</w:t>
      </w:r>
      <w:r>
        <w:rPr>
          <w:rFonts w:ascii="Times New Roman" w:hAnsi="Times New Roman"/>
          <w:sz w:val="24"/>
        </w:rPr>
        <w:t xml:space="preserve">. </w:t>
      </w:r>
      <w:r w:rsidR="00C65F98">
        <w:rPr>
          <w:rFonts w:ascii="Times New Roman" w:hAnsi="Times New Roman"/>
          <w:sz w:val="24"/>
        </w:rPr>
        <w:t>Confraternity of Christian Doctrine. Camden: Nelson, 1970. Print.</w:t>
      </w:r>
    </w:p>
    <w:p w14:paraId="7C511EAB" w14:textId="1E6A9D46" w:rsidR="007B34D8" w:rsidRPr="00AA3C9E" w:rsidRDefault="007B34D8" w:rsidP="003A04BE">
      <w:pPr>
        <w:pStyle w:val="Workcited"/>
        <w:ind w:left="720" w:hanging="720"/>
        <w:contextualSpacing/>
        <w:rPr>
          <w:rFonts w:ascii="Times New Roman" w:hAnsi="Times New Roman"/>
          <w:sz w:val="24"/>
        </w:rPr>
      </w:pPr>
      <w:proofErr w:type="spellStart"/>
      <w:r w:rsidRPr="001D4016">
        <w:rPr>
          <w:rFonts w:ascii="Times New Roman" w:hAnsi="Times New Roman"/>
          <w:sz w:val="24"/>
        </w:rPr>
        <w:t>Nishitani</w:t>
      </w:r>
      <w:proofErr w:type="spellEnd"/>
      <w:r w:rsidRPr="001D4016">
        <w:rPr>
          <w:rFonts w:ascii="Times New Roman" w:hAnsi="Times New Roman"/>
          <w:sz w:val="24"/>
        </w:rPr>
        <w:t xml:space="preserve">, </w:t>
      </w:r>
      <w:proofErr w:type="spellStart"/>
      <w:r w:rsidRPr="001D4016">
        <w:rPr>
          <w:rFonts w:ascii="Times New Roman" w:hAnsi="Times New Roman"/>
          <w:sz w:val="24"/>
        </w:rPr>
        <w:t>Keiji</w:t>
      </w:r>
      <w:proofErr w:type="spellEnd"/>
      <w:r w:rsidRPr="001D4016">
        <w:rPr>
          <w:rFonts w:ascii="Times New Roman" w:hAnsi="Times New Roman"/>
          <w:sz w:val="24"/>
        </w:rPr>
        <w:t xml:space="preserve">. </w:t>
      </w:r>
      <w:r w:rsidRPr="001D4016">
        <w:rPr>
          <w:rFonts w:ascii="Times New Roman" w:hAnsi="Times New Roman"/>
          <w:i/>
          <w:sz w:val="24"/>
        </w:rPr>
        <w:t>Religion and Nothingness</w:t>
      </w:r>
      <w:r w:rsidRPr="001D4016">
        <w:rPr>
          <w:rFonts w:ascii="Times New Roman" w:hAnsi="Times New Roman"/>
          <w:sz w:val="24"/>
        </w:rPr>
        <w:t xml:space="preserve">. </w:t>
      </w:r>
      <w:r>
        <w:rPr>
          <w:rFonts w:ascii="Times New Roman" w:hAnsi="Times New Roman"/>
          <w:sz w:val="24"/>
        </w:rPr>
        <w:t>(</w:t>
      </w:r>
      <w:r w:rsidRPr="00DA5F50">
        <w:rPr>
          <w:rFonts w:ascii="Times New Roman" w:hAnsi="Times New Roman"/>
          <w:i/>
          <w:sz w:val="24"/>
        </w:rPr>
        <w:t>RN</w:t>
      </w:r>
      <w:r>
        <w:rPr>
          <w:rFonts w:ascii="Times New Roman" w:hAnsi="Times New Roman"/>
          <w:sz w:val="24"/>
        </w:rPr>
        <w:t xml:space="preserve">) </w:t>
      </w:r>
      <w:r w:rsidRPr="001D4016">
        <w:rPr>
          <w:rFonts w:ascii="Times New Roman" w:hAnsi="Times New Roman"/>
          <w:sz w:val="24"/>
        </w:rPr>
        <w:t xml:space="preserve">Trans. Jan Van </w:t>
      </w:r>
      <w:proofErr w:type="spellStart"/>
      <w:r w:rsidRPr="001D4016">
        <w:rPr>
          <w:rFonts w:ascii="Times New Roman" w:hAnsi="Times New Roman"/>
          <w:sz w:val="24"/>
        </w:rPr>
        <w:t>Bragt</w:t>
      </w:r>
      <w:proofErr w:type="spellEnd"/>
      <w:r w:rsidRPr="001D4016">
        <w:rPr>
          <w:rFonts w:ascii="Times New Roman" w:hAnsi="Times New Roman"/>
          <w:sz w:val="24"/>
        </w:rPr>
        <w:t>.  Berkeley: U of California P, 1983. Print</w:t>
      </w:r>
    </w:p>
    <w:p w14:paraId="113FB7F0" w14:textId="6B7A065D" w:rsidR="007B34D8" w:rsidRPr="00AA3C9E" w:rsidRDefault="007B34D8" w:rsidP="003A04BE">
      <w:pPr>
        <w:pStyle w:val="Workcited"/>
        <w:ind w:left="720" w:hanging="720"/>
        <w:contextualSpacing/>
        <w:rPr>
          <w:rFonts w:ascii="Times New Roman" w:hAnsi="Times New Roman"/>
          <w:sz w:val="24"/>
        </w:rPr>
      </w:pPr>
      <w:r w:rsidRPr="001D4016">
        <w:rPr>
          <w:rFonts w:ascii="Times New Roman" w:hAnsi="Times New Roman"/>
          <w:sz w:val="24"/>
        </w:rPr>
        <w:t xml:space="preserve">---. </w:t>
      </w:r>
      <w:r w:rsidRPr="001D4016">
        <w:rPr>
          <w:rFonts w:ascii="Times New Roman" w:hAnsi="Times New Roman"/>
          <w:sz w:val="24"/>
        </w:rPr>
        <w:tab/>
      </w:r>
      <w:r>
        <w:rPr>
          <w:rFonts w:ascii="Times New Roman" w:hAnsi="Times New Roman"/>
          <w:i/>
          <w:sz w:val="24"/>
        </w:rPr>
        <w:t>The Self Overcoming Nihilism</w:t>
      </w:r>
      <w:r w:rsidRPr="001D4016">
        <w:rPr>
          <w:rFonts w:ascii="Times New Roman" w:hAnsi="Times New Roman"/>
          <w:sz w:val="24"/>
        </w:rPr>
        <w:t xml:space="preserve"> </w:t>
      </w:r>
      <w:r>
        <w:rPr>
          <w:rFonts w:ascii="Times New Roman" w:hAnsi="Times New Roman"/>
          <w:sz w:val="24"/>
        </w:rPr>
        <w:t>(</w:t>
      </w:r>
      <w:r w:rsidRPr="00DA5F50">
        <w:rPr>
          <w:rFonts w:ascii="Times New Roman" w:hAnsi="Times New Roman"/>
          <w:i/>
          <w:sz w:val="24"/>
        </w:rPr>
        <w:t>SON</w:t>
      </w:r>
      <w:r>
        <w:rPr>
          <w:rFonts w:ascii="Times New Roman" w:hAnsi="Times New Roman"/>
          <w:sz w:val="24"/>
        </w:rPr>
        <w:t xml:space="preserve">). </w:t>
      </w:r>
      <w:r w:rsidRPr="001D4016">
        <w:rPr>
          <w:rFonts w:ascii="Times New Roman" w:hAnsi="Times New Roman"/>
          <w:sz w:val="24"/>
        </w:rPr>
        <w:t xml:space="preserve">Trans. Graham Parkes with Setsuko </w:t>
      </w:r>
      <w:proofErr w:type="spellStart"/>
      <w:r w:rsidRPr="001D4016">
        <w:rPr>
          <w:rFonts w:ascii="Times New Roman" w:hAnsi="Times New Roman"/>
          <w:sz w:val="24"/>
        </w:rPr>
        <w:t>Aihara</w:t>
      </w:r>
      <w:proofErr w:type="spellEnd"/>
      <w:r w:rsidRPr="001D4016">
        <w:rPr>
          <w:rFonts w:ascii="Times New Roman" w:hAnsi="Times New Roman"/>
          <w:sz w:val="24"/>
        </w:rPr>
        <w:t>. Albany: SUNY P, 1990. Print.</w:t>
      </w:r>
    </w:p>
    <w:p w14:paraId="54803A91" w14:textId="77777777" w:rsidR="007B34D8" w:rsidRPr="001D4016" w:rsidRDefault="007B34D8" w:rsidP="003A04BE">
      <w:pPr>
        <w:pStyle w:val="Workcited"/>
        <w:ind w:left="720" w:hanging="720"/>
        <w:contextualSpacing/>
        <w:rPr>
          <w:rFonts w:ascii="Times New Roman" w:hAnsi="Times New Roman"/>
          <w:sz w:val="24"/>
        </w:rPr>
      </w:pPr>
      <w:r w:rsidRPr="001D4016">
        <w:rPr>
          <w:rFonts w:ascii="Times New Roman" w:hAnsi="Times New Roman"/>
          <w:sz w:val="24"/>
        </w:rPr>
        <w:t>Phillips, Stephen H. “</w:t>
      </w:r>
      <w:proofErr w:type="spellStart"/>
      <w:r w:rsidRPr="001D4016">
        <w:rPr>
          <w:rFonts w:ascii="Times New Roman" w:hAnsi="Times New Roman"/>
          <w:sz w:val="24"/>
        </w:rPr>
        <w:t>Nishitani’s</w:t>
      </w:r>
      <w:proofErr w:type="spellEnd"/>
      <w:r w:rsidRPr="001D4016">
        <w:rPr>
          <w:rFonts w:ascii="Times New Roman" w:hAnsi="Times New Roman"/>
          <w:sz w:val="24"/>
        </w:rPr>
        <w:t xml:space="preserve"> </w:t>
      </w:r>
      <w:r>
        <w:rPr>
          <w:rFonts w:ascii="Times New Roman" w:hAnsi="Times New Roman"/>
          <w:sz w:val="24"/>
        </w:rPr>
        <w:t>Buddhist Response to ‘Nihilism’” (</w:t>
      </w:r>
      <w:r w:rsidRPr="00FC77C3">
        <w:rPr>
          <w:rFonts w:ascii="Times New Roman" w:hAnsi="Times New Roman"/>
          <w:i/>
          <w:sz w:val="24"/>
        </w:rPr>
        <w:t>NB</w:t>
      </w:r>
      <w:r>
        <w:rPr>
          <w:rFonts w:ascii="Times New Roman" w:hAnsi="Times New Roman"/>
          <w:sz w:val="24"/>
        </w:rPr>
        <w:t>)</w:t>
      </w:r>
      <w:r w:rsidRPr="001D4016">
        <w:rPr>
          <w:rFonts w:ascii="Times New Roman" w:hAnsi="Times New Roman"/>
          <w:sz w:val="24"/>
        </w:rPr>
        <w:t xml:space="preserve">. </w:t>
      </w:r>
      <w:r w:rsidRPr="001D4016">
        <w:rPr>
          <w:rFonts w:ascii="Times New Roman" w:hAnsi="Times New Roman"/>
          <w:i/>
          <w:sz w:val="24"/>
        </w:rPr>
        <w:t>Journal of the American Academy of Religion.</w:t>
      </w:r>
      <w:r w:rsidRPr="001D4016">
        <w:rPr>
          <w:rFonts w:ascii="Times New Roman" w:hAnsi="Times New Roman"/>
          <w:sz w:val="24"/>
        </w:rPr>
        <w:t xml:space="preserve"> 55.1 (Spring, 1987): 75-104. Web. 15-04-2016.</w:t>
      </w:r>
    </w:p>
    <w:p w14:paraId="64D408D8" w14:textId="77777777" w:rsidR="007B34D8" w:rsidRPr="001D4016" w:rsidRDefault="007B34D8" w:rsidP="003A04BE">
      <w:pPr>
        <w:pStyle w:val="Workcited"/>
        <w:ind w:left="720" w:hanging="720"/>
        <w:contextualSpacing/>
        <w:rPr>
          <w:rFonts w:ascii="Times New Roman" w:hAnsi="Times New Roman"/>
          <w:sz w:val="24"/>
        </w:rPr>
      </w:pPr>
      <w:r w:rsidRPr="001D4016">
        <w:rPr>
          <w:rFonts w:ascii="Times New Roman" w:hAnsi="Times New Roman"/>
          <w:sz w:val="24"/>
        </w:rPr>
        <w:t xml:space="preserve">Quinn, Phillip L. &amp; Taliaferro, Charles, eds. </w:t>
      </w:r>
      <w:r w:rsidRPr="001D4016">
        <w:rPr>
          <w:rFonts w:ascii="Times New Roman" w:hAnsi="Times New Roman"/>
          <w:i/>
          <w:sz w:val="24"/>
        </w:rPr>
        <w:t>Blackwell Companions to Philosophy: A Companion to Philosophy of Religion</w:t>
      </w:r>
      <w:r>
        <w:rPr>
          <w:rFonts w:ascii="Times New Roman" w:hAnsi="Times New Roman"/>
          <w:i/>
          <w:sz w:val="24"/>
        </w:rPr>
        <w:t xml:space="preserve"> (CP)</w:t>
      </w:r>
      <w:r w:rsidRPr="001D4016">
        <w:rPr>
          <w:rFonts w:ascii="Times New Roman" w:hAnsi="Times New Roman"/>
          <w:i/>
          <w:sz w:val="24"/>
        </w:rPr>
        <w:t>.</w:t>
      </w:r>
      <w:r w:rsidRPr="001D4016">
        <w:rPr>
          <w:rFonts w:ascii="Times New Roman" w:hAnsi="Times New Roman"/>
          <w:sz w:val="24"/>
        </w:rPr>
        <w:t xml:space="preserve"> Oxford: Blackwell, 1999.Web. 23 February 2014.</w:t>
      </w:r>
    </w:p>
    <w:p w14:paraId="5FA52C6F" w14:textId="77777777" w:rsidR="007B34D8" w:rsidRDefault="007B34D8" w:rsidP="003A04BE">
      <w:pPr>
        <w:pStyle w:val="Workcited"/>
        <w:ind w:left="720" w:hanging="720"/>
        <w:contextualSpacing/>
        <w:rPr>
          <w:rFonts w:ascii="Times New Roman" w:hAnsi="Times New Roman"/>
          <w:sz w:val="24"/>
        </w:rPr>
      </w:pPr>
      <w:proofErr w:type="spellStart"/>
      <w:r>
        <w:rPr>
          <w:rFonts w:ascii="Times New Roman" w:hAnsi="Times New Roman"/>
          <w:sz w:val="24"/>
        </w:rPr>
        <w:t>Seo</w:t>
      </w:r>
      <w:proofErr w:type="spellEnd"/>
      <w:r>
        <w:rPr>
          <w:rFonts w:ascii="Times New Roman" w:hAnsi="Times New Roman"/>
          <w:sz w:val="24"/>
        </w:rPr>
        <w:t xml:space="preserve">, Audrey Yoshiko. </w:t>
      </w:r>
      <w:r w:rsidRPr="00636F34">
        <w:rPr>
          <w:rFonts w:ascii="Times New Roman" w:hAnsi="Times New Roman"/>
          <w:i/>
          <w:sz w:val="24"/>
        </w:rPr>
        <w:t>Enso: Zen Circles of Enlightenment</w:t>
      </w:r>
      <w:r>
        <w:rPr>
          <w:rFonts w:ascii="Times New Roman" w:hAnsi="Times New Roman"/>
          <w:sz w:val="24"/>
        </w:rPr>
        <w:t xml:space="preserve">. Boston: </w:t>
      </w:r>
      <w:proofErr w:type="spellStart"/>
      <w:r>
        <w:rPr>
          <w:rFonts w:ascii="Times New Roman" w:hAnsi="Times New Roman"/>
          <w:sz w:val="24"/>
        </w:rPr>
        <w:t>Weatherhill</w:t>
      </w:r>
      <w:proofErr w:type="spellEnd"/>
      <w:r>
        <w:rPr>
          <w:rFonts w:ascii="Times New Roman" w:hAnsi="Times New Roman"/>
          <w:sz w:val="24"/>
        </w:rPr>
        <w:t>, 2007. Print.</w:t>
      </w:r>
    </w:p>
    <w:p w14:paraId="37E040F1" w14:textId="270916CE" w:rsidR="007B34D8" w:rsidRPr="00AA3C9E" w:rsidRDefault="007B34D8" w:rsidP="003A04BE">
      <w:pPr>
        <w:pStyle w:val="Workcited"/>
        <w:ind w:left="720" w:hanging="720"/>
        <w:contextualSpacing/>
        <w:rPr>
          <w:rFonts w:ascii="Times New Roman" w:hAnsi="Times New Roman"/>
          <w:sz w:val="24"/>
        </w:rPr>
      </w:pPr>
      <w:r>
        <w:rPr>
          <w:rFonts w:ascii="Times New Roman" w:hAnsi="Times New Roman"/>
          <w:sz w:val="24"/>
        </w:rPr>
        <w:t xml:space="preserve">Smart, </w:t>
      </w:r>
      <w:proofErr w:type="spellStart"/>
      <w:r>
        <w:rPr>
          <w:rFonts w:ascii="Times New Roman" w:hAnsi="Times New Roman"/>
          <w:sz w:val="24"/>
        </w:rPr>
        <w:t>Ninian</w:t>
      </w:r>
      <w:proofErr w:type="spellEnd"/>
      <w:r>
        <w:rPr>
          <w:rFonts w:ascii="Times New Roman" w:hAnsi="Times New Roman"/>
          <w:sz w:val="24"/>
        </w:rPr>
        <w:t xml:space="preserve">. </w:t>
      </w:r>
      <w:r>
        <w:rPr>
          <w:rFonts w:ascii="Times New Roman" w:hAnsi="Times New Roman"/>
          <w:i/>
          <w:sz w:val="24"/>
        </w:rPr>
        <w:t>The World’s Religions</w:t>
      </w:r>
      <w:r>
        <w:rPr>
          <w:rFonts w:ascii="Times New Roman" w:hAnsi="Times New Roman"/>
          <w:sz w:val="24"/>
        </w:rPr>
        <w:t xml:space="preserve"> (</w:t>
      </w:r>
      <w:r w:rsidRPr="007C3738">
        <w:rPr>
          <w:rFonts w:ascii="Times New Roman" w:hAnsi="Times New Roman"/>
          <w:i/>
          <w:sz w:val="24"/>
        </w:rPr>
        <w:t>WR</w:t>
      </w:r>
      <w:r>
        <w:rPr>
          <w:rFonts w:ascii="Times New Roman" w:hAnsi="Times New Roman"/>
          <w:sz w:val="24"/>
        </w:rPr>
        <w:t>). 2</w:t>
      </w:r>
      <w:r w:rsidRPr="00D62E19">
        <w:rPr>
          <w:rFonts w:ascii="Times New Roman" w:hAnsi="Times New Roman"/>
          <w:sz w:val="24"/>
          <w:vertAlign w:val="superscript"/>
        </w:rPr>
        <w:t>nd</w:t>
      </w:r>
      <w:r>
        <w:rPr>
          <w:rFonts w:ascii="Times New Roman" w:hAnsi="Times New Roman"/>
          <w:sz w:val="24"/>
        </w:rPr>
        <w:t xml:space="preserve"> </w:t>
      </w:r>
      <w:proofErr w:type="gramStart"/>
      <w:r>
        <w:rPr>
          <w:rFonts w:ascii="Times New Roman" w:hAnsi="Times New Roman"/>
          <w:sz w:val="24"/>
        </w:rPr>
        <w:t>ed..</w:t>
      </w:r>
      <w:proofErr w:type="gramEnd"/>
      <w:r>
        <w:rPr>
          <w:rFonts w:ascii="Times New Roman" w:hAnsi="Times New Roman"/>
          <w:sz w:val="24"/>
        </w:rPr>
        <w:t xml:space="preserve"> Cambridge: Cambridge U P, 1998. Print.</w:t>
      </w:r>
    </w:p>
    <w:p w14:paraId="31282FE6" w14:textId="77777777" w:rsidR="007B34D8" w:rsidRDefault="007B34D8" w:rsidP="003A04BE">
      <w:pPr>
        <w:pStyle w:val="Workcited"/>
        <w:ind w:left="720" w:hanging="720"/>
        <w:contextualSpacing/>
        <w:rPr>
          <w:rFonts w:ascii="Times New Roman" w:hAnsi="Times New Roman"/>
          <w:sz w:val="24"/>
        </w:rPr>
      </w:pPr>
      <w:r>
        <w:rPr>
          <w:rFonts w:ascii="Times New Roman" w:hAnsi="Times New Roman"/>
          <w:sz w:val="24"/>
        </w:rPr>
        <w:t xml:space="preserve">“Synergy.” Def. 1. </w:t>
      </w:r>
      <w:r w:rsidRPr="00F81489">
        <w:rPr>
          <w:rFonts w:ascii="Times New Roman" w:hAnsi="Times New Roman"/>
          <w:i/>
          <w:sz w:val="24"/>
        </w:rPr>
        <w:t xml:space="preserve">The Oxford English Dictionary </w:t>
      </w:r>
      <w:r>
        <w:rPr>
          <w:rFonts w:ascii="Times New Roman" w:hAnsi="Times New Roman"/>
          <w:sz w:val="24"/>
        </w:rPr>
        <w:t>(</w:t>
      </w:r>
      <w:r w:rsidRPr="00F81489">
        <w:rPr>
          <w:rFonts w:ascii="Times New Roman" w:hAnsi="Times New Roman"/>
          <w:i/>
          <w:sz w:val="24"/>
        </w:rPr>
        <w:t>OED</w:t>
      </w:r>
      <w:r>
        <w:rPr>
          <w:rFonts w:ascii="Times New Roman" w:hAnsi="Times New Roman"/>
          <w:sz w:val="24"/>
        </w:rPr>
        <w:t xml:space="preserve">). 2016. Web. 15 Ap. 2016. </w:t>
      </w:r>
      <w:hyperlink r:id="rId22" w:anchor="eid" w:history="1">
        <w:r w:rsidRPr="000C2C0A">
          <w:rPr>
            <w:rStyle w:val="Hyperlink"/>
            <w:rFonts w:ascii="Times New Roman" w:hAnsi="Times New Roman"/>
            <w:sz w:val="24"/>
          </w:rPr>
          <w:t>http://0-www.oed.com.torofind.csudh.edu/view/Entry/196482?redirectedFrom=synergy#eid</w:t>
        </w:r>
      </w:hyperlink>
      <w:r>
        <w:rPr>
          <w:rFonts w:ascii="Times New Roman" w:hAnsi="Times New Roman"/>
          <w:sz w:val="24"/>
        </w:rPr>
        <w:t xml:space="preserve"> </w:t>
      </w:r>
    </w:p>
    <w:p w14:paraId="6A030314" w14:textId="77777777" w:rsidR="003843A1" w:rsidRDefault="007B34D8" w:rsidP="003843A1">
      <w:pPr>
        <w:pStyle w:val="Workcited"/>
        <w:ind w:left="720" w:hanging="720"/>
        <w:contextualSpacing/>
        <w:rPr>
          <w:rFonts w:ascii="Times New Roman" w:hAnsi="Times New Roman"/>
          <w:sz w:val="24"/>
        </w:rPr>
      </w:pPr>
      <w:r w:rsidRPr="001D4016">
        <w:rPr>
          <w:rFonts w:ascii="Times New Roman" w:hAnsi="Times New Roman"/>
          <w:sz w:val="24"/>
        </w:rPr>
        <w:t xml:space="preserve">Tillich, Paul. </w:t>
      </w:r>
      <w:r w:rsidRPr="001D4016">
        <w:rPr>
          <w:rFonts w:ascii="Times New Roman" w:hAnsi="Times New Roman"/>
          <w:i/>
          <w:sz w:val="24"/>
        </w:rPr>
        <w:t>Systematic Theology, Vol. 1</w:t>
      </w:r>
      <w:r>
        <w:rPr>
          <w:rFonts w:ascii="Times New Roman" w:hAnsi="Times New Roman"/>
          <w:i/>
          <w:sz w:val="24"/>
        </w:rPr>
        <w:t>(ST1)</w:t>
      </w:r>
      <w:r w:rsidRPr="001D4016">
        <w:rPr>
          <w:rFonts w:ascii="Times New Roman" w:hAnsi="Times New Roman"/>
          <w:i/>
          <w:sz w:val="24"/>
        </w:rPr>
        <w:t>, I</w:t>
      </w:r>
      <w:r>
        <w:rPr>
          <w:rFonts w:ascii="Times New Roman" w:hAnsi="Times New Roman"/>
          <w:i/>
          <w:sz w:val="24"/>
        </w:rPr>
        <w:t>I(ST2)</w:t>
      </w:r>
      <w:r w:rsidRPr="001D4016">
        <w:rPr>
          <w:rFonts w:ascii="Times New Roman" w:hAnsi="Times New Roman"/>
          <w:i/>
          <w:sz w:val="24"/>
        </w:rPr>
        <w:t>, III</w:t>
      </w:r>
      <w:r>
        <w:rPr>
          <w:rFonts w:ascii="Times New Roman" w:hAnsi="Times New Roman"/>
          <w:i/>
          <w:sz w:val="24"/>
        </w:rPr>
        <w:t>(ST3)</w:t>
      </w:r>
      <w:r w:rsidRPr="001D4016">
        <w:rPr>
          <w:rFonts w:ascii="Times New Roman" w:hAnsi="Times New Roman"/>
          <w:i/>
          <w:sz w:val="24"/>
        </w:rPr>
        <w:t>: Reason and Revelation Being and God</w:t>
      </w:r>
      <w:r w:rsidRPr="001D4016">
        <w:rPr>
          <w:rFonts w:ascii="Times New Roman" w:hAnsi="Times New Roman"/>
          <w:sz w:val="24"/>
        </w:rPr>
        <w:t>. Chicago: U of Chicago P, 1973. Print.</w:t>
      </w:r>
    </w:p>
    <w:p w14:paraId="44D91C5A" w14:textId="1099F833" w:rsidR="007B34D8" w:rsidRDefault="007B34D8" w:rsidP="003843A1">
      <w:pPr>
        <w:pStyle w:val="Workcited"/>
        <w:ind w:left="720" w:hanging="720"/>
        <w:contextualSpacing/>
        <w:rPr>
          <w:rFonts w:ascii="Times New Roman" w:hAnsi="Times New Roman"/>
          <w:sz w:val="24"/>
        </w:rPr>
      </w:pPr>
      <w:r>
        <w:rPr>
          <w:rFonts w:ascii="Times New Roman" w:hAnsi="Times New Roman"/>
          <w:sz w:val="24"/>
        </w:rPr>
        <w:lastRenderedPageBreak/>
        <w:t xml:space="preserve">Westphal, </w:t>
      </w:r>
      <w:proofErr w:type="spellStart"/>
      <w:r>
        <w:rPr>
          <w:rFonts w:ascii="Times New Roman" w:hAnsi="Times New Roman"/>
          <w:sz w:val="24"/>
        </w:rPr>
        <w:t>Merold</w:t>
      </w:r>
      <w:proofErr w:type="spellEnd"/>
      <w:r>
        <w:rPr>
          <w:rFonts w:ascii="Times New Roman" w:hAnsi="Times New Roman"/>
          <w:sz w:val="24"/>
        </w:rPr>
        <w:t xml:space="preserve">. “The emergence of modern philosophy of religion”. </w:t>
      </w:r>
      <w:r w:rsidRPr="001D4016">
        <w:rPr>
          <w:rFonts w:ascii="Times New Roman" w:hAnsi="Times New Roman"/>
          <w:sz w:val="24"/>
        </w:rPr>
        <w:t xml:space="preserve">Quinn &amp; </w:t>
      </w:r>
      <w:proofErr w:type="spellStart"/>
      <w:r w:rsidRPr="001D4016">
        <w:rPr>
          <w:rFonts w:ascii="Times New Roman" w:hAnsi="Times New Roman"/>
          <w:sz w:val="24"/>
        </w:rPr>
        <w:t>Talliaferro</w:t>
      </w:r>
      <w:proofErr w:type="spellEnd"/>
      <w:r>
        <w:rPr>
          <w:rFonts w:ascii="Times New Roman" w:hAnsi="Times New Roman"/>
          <w:sz w:val="24"/>
        </w:rPr>
        <w:t xml:space="preserve"> (111-117</w:t>
      </w:r>
      <w:r w:rsidRPr="001D4016">
        <w:rPr>
          <w:rFonts w:ascii="Times New Roman" w:hAnsi="Times New Roman"/>
          <w:sz w:val="24"/>
        </w:rPr>
        <w:t>).</w:t>
      </w:r>
    </w:p>
    <w:p w14:paraId="5821824F" w14:textId="77777777" w:rsidR="007B34D8" w:rsidRPr="001D4016" w:rsidRDefault="007B34D8" w:rsidP="003A04BE">
      <w:pPr>
        <w:pStyle w:val="Workcited"/>
        <w:ind w:left="720" w:hanging="720"/>
        <w:contextualSpacing/>
        <w:rPr>
          <w:rFonts w:ascii="Times New Roman" w:hAnsi="Times New Roman"/>
          <w:sz w:val="24"/>
        </w:rPr>
      </w:pPr>
      <w:r w:rsidRPr="001D4016">
        <w:rPr>
          <w:rFonts w:ascii="Times New Roman" w:hAnsi="Times New Roman"/>
          <w:sz w:val="24"/>
        </w:rPr>
        <w:t xml:space="preserve">Wildman, Wesley J. </w:t>
      </w:r>
      <w:r w:rsidRPr="001D4016">
        <w:rPr>
          <w:rFonts w:ascii="Times New Roman" w:hAnsi="Times New Roman"/>
          <w:i/>
          <w:sz w:val="24"/>
        </w:rPr>
        <w:t>Religious Philosophy as Multidisciplinary Comparative Inquiry: Envisioning a Future for the Philosophy of Religion</w:t>
      </w:r>
      <w:r>
        <w:rPr>
          <w:rFonts w:ascii="Times New Roman" w:hAnsi="Times New Roman"/>
          <w:i/>
          <w:sz w:val="24"/>
        </w:rPr>
        <w:t xml:space="preserve"> (RP)</w:t>
      </w:r>
      <w:r w:rsidRPr="001D4016">
        <w:rPr>
          <w:rFonts w:ascii="Times New Roman" w:hAnsi="Times New Roman"/>
          <w:i/>
          <w:sz w:val="24"/>
        </w:rPr>
        <w:t>.</w:t>
      </w:r>
      <w:r w:rsidRPr="001D4016">
        <w:rPr>
          <w:rFonts w:ascii="Times New Roman" w:hAnsi="Times New Roman"/>
          <w:sz w:val="24"/>
        </w:rPr>
        <w:t xml:space="preserve"> Albany: State U of New York P, 2010. Print.</w:t>
      </w:r>
    </w:p>
    <w:p w14:paraId="0BE6F1C6" w14:textId="77777777" w:rsidR="007B34D8" w:rsidRDefault="007B34D8" w:rsidP="003A04BE">
      <w:pPr>
        <w:pStyle w:val="Workcited"/>
        <w:ind w:left="720" w:hanging="720"/>
        <w:contextualSpacing/>
        <w:rPr>
          <w:rFonts w:ascii="Times New Roman" w:hAnsi="Times New Roman"/>
          <w:sz w:val="24"/>
        </w:rPr>
      </w:pPr>
      <w:r w:rsidRPr="001D4016">
        <w:rPr>
          <w:rFonts w:ascii="Times New Roman" w:hAnsi="Times New Roman"/>
          <w:sz w:val="24"/>
        </w:rPr>
        <w:t>---.</w:t>
      </w:r>
      <w:r w:rsidRPr="001D4016">
        <w:rPr>
          <w:rFonts w:ascii="Times New Roman" w:hAnsi="Times New Roman"/>
          <w:sz w:val="24"/>
        </w:rPr>
        <w:tab/>
        <w:t xml:space="preserve"> </w:t>
      </w:r>
      <w:r w:rsidRPr="001D4016">
        <w:rPr>
          <w:rFonts w:ascii="Times New Roman" w:hAnsi="Times New Roman"/>
          <w:i/>
          <w:sz w:val="24"/>
        </w:rPr>
        <w:t>Religious and Spiritual Experiences</w:t>
      </w:r>
      <w:r>
        <w:rPr>
          <w:rFonts w:ascii="Times New Roman" w:hAnsi="Times New Roman"/>
          <w:i/>
          <w:sz w:val="24"/>
        </w:rPr>
        <w:t xml:space="preserve"> (RSE)</w:t>
      </w:r>
      <w:r w:rsidRPr="001D4016">
        <w:rPr>
          <w:rFonts w:ascii="Times New Roman" w:hAnsi="Times New Roman"/>
          <w:sz w:val="24"/>
        </w:rPr>
        <w:t>.</w:t>
      </w:r>
      <w:r>
        <w:rPr>
          <w:rFonts w:ascii="Times New Roman" w:hAnsi="Times New Roman"/>
          <w:sz w:val="24"/>
        </w:rPr>
        <w:t xml:space="preserve"> </w:t>
      </w:r>
      <w:r w:rsidRPr="001D4016">
        <w:rPr>
          <w:rFonts w:ascii="Times New Roman" w:hAnsi="Times New Roman"/>
          <w:sz w:val="24"/>
        </w:rPr>
        <w:t>New York: Cambridge UP, 2014. Print.</w:t>
      </w:r>
    </w:p>
    <w:p w14:paraId="496716B0" w14:textId="4CF9ADDF" w:rsidR="003843A1" w:rsidRDefault="003843A1" w:rsidP="003843A1">
      <w:pPr>
        <w:contextualSpacing/>
        <w:rPr>
          <w:rFonts w:ascii="Times New Roman" w:hAnsi="Times New Roman"/>
        </w:rPr>
        <w:sectPr w:rsidR="003843A1" w:rsidSect="009138A8">
          <w:headerReference w:type="default" r:id="rId23"/>
          <w:headerReference w:type="first" r:id="rId24"/>
          <w:pgSz w:w="12240" w:h="15840"/>
          <w:pgMar w:top="1714" w:right="1440" w:bottom="1800" w:left="2160" w:header="1440" w:footer="720" w:gutter="0"/>
          <w:pgNumType w:start="49"/>
          <w:cols w:space="720"/>
          <w:docGrid w:linePitch="360"/>
        </w:sectPr>
      </w:pPr>
    </w:p>
    <w:p w14:paraId="52A36C4D" w14:textId="595ED35D" w:rsidR="0099291D" w:rsidRDefault="0099291D" w:rsidP="009138A8">
      <w:pPr>
        <w:pStyle w:val="Default"/>
        <w:contextualSpacing/>
        <w:jc w:val="center"/>
        <w:outlineLvl w:val="0"/>
      </w:pPr>
      <w:r w:rsidRPr="0099291D">
        <w:lastRenderedPageBreak/>
        <w:t>APPENDIX</w:t>
      </w:r>
    </w:p>
    <w:p w14:paraId="1F8FAB76" w14:textId="209ADBEE" w:rsidR="009138A8" w:rsidRDefault="009138A8" w:rsidP="009138A8">
      <w:pPr>
        <w:pStyle w:val="Workcited"/>
        <w:contextualSpacing/>
        <w:jc w:val="center"/>
        <w:outlineLvl w:val="0"/>
        <w:rPr>
          <w:rFonts w:ascii="Times New Roman" w:hAnsi="Times New Roman"/>
          <w:sz w:val="24"/>
        </w:rPr>
        <w:sectPr w:rsidR="009138A8" w:rsidSect="009138A8">
          <w:headerReference w:type="first" r:id="rId25"/>
          <w:pgSz w:w="12240" w:h="15840"/>
          <w:pgMar w:top="1714" w:right="1440" w:bottom="1800" w:left="2160" w:header="1440" w:footer="720" w:gutter="0"/>
          <w:pgNumType w:start="48"/>
          <w:cols w:space="720"/>
          <w:vAlign w:val="center"/>
          <w:titlePg/>
          <w:docGrid w:linePitch="360"/>
        </w:sectPr>
      </w:pPr>
      <w:r>
        <w:rPr>
          <w:rFonts w:ascii="Times New Roman" w:hAnsi="Times New Roman"/>
          <w:sz w:val="24"/>
        </w:rPr>
        <w:t>FURTHER READING</w:t>
      </w:r>
    </w:p>
    <w:p w14:paraId="1E0D4C76" w14:textId="77777777" w:rsidR="0099291D" w:rsidRPr="0099291D" w:rsidRDefault="0099291D" w:rsidP="009138A8">
      <w:pPr>
        <w:pStyle w:val="Workcited"/>
        <w:contextualSpacing/>
        <w:rPr>
          <w:rFonts w:ascii="Times New Roman" w:hAnsi="Times New Roman"/>
          <w:b/>
          <w:sz w:val="24"/>
          <w:u w:val="single"/>
        </w:rPr>
      </w:pPr>
    </w:p>
    <w:p w14:paraId="3929A11E" w14:textId="77777777" w:rsidR="007B34D8" w:rsidRPr="005176B3" w:rsidRDefault="007B34D8" w:rsidP="003A04BE">
      <w:pPr>
        <w:pStyle w:val="Workcited"/>
        <w:ind w:left="720" w:hanging="720"/>
        <w:contextualSpacing/>
        <w:rPr>
          <w:rFonts w:ascii="Times New Roman" w:hAnsi="Times New Roman"/>
          <w:sz w:val="24"/>
        </w:rPr>
      </w:pPr>
      <w:proofErr w:type="spellStart"/>
      <w:r w:rsidRPr="0099291D">
        <w:rPr>
          <w:rFonts w:ascii="Times New Roman" w:hAnsi="Times New Roman"/>
          <w:sz w:val="24"/>
        </w:rPr>
        <w:t>Dallmayr</w:t>
      </w:r>
      <w:proofErr w:type="spellEnd"/>
      <w:r w:rsidRPr="0099291D">
        <w:rPr>
          <w:rFonts w:ascii="Times New Roman" w:hAnsi="Times New Roman"/>
          <w:sz w:val="24"/>
        </w:rPr>
        <w:t xml:space="preserve">, Fred. “Nothingness and </w:t>
      </w:r>
      <w:proofErr w:type="spellStart"/>
      <w:r w:rsidRPr="0099291D">
        <w:rPr>
          <w:rFonts w:ascii="Times New Roman" w:hAnsi="Times New Roman"/>
          <w:sz w:val="24"/>
        </w:rPr>
        <w:t>Śūnyatā</w:t>
      </w:r>
      <w:proofErr w:type="spellEnd"/>
      <w:r w:rsidRPr="005176B3">
        <w:rPr>
          <w:rFonts w:ascii="Times New Roman" w:hAnsi="Times New Roman"/>
          <w:sz w:val="24"/>
        </w:rPr>
        <w:t xml:space="preserve">: A Comparison of Heidegger and </w:t>
      </w:r>
      <w:proofErr w:type="spellStart"/>
      <w:r w:rsidRPr="005176B3">
        <w:rPr>
          <w:rFonts w:ascii="Times New Roman" w:hAnsi="Times New Roman"/>
          <w:sz w:val="24"/>
        </w:rPr>
        <w:t>Nishitani</w:t>
      </w:r>
      <w:proofErr w:type="spellEnd"/>
      <w:r w:rsidRPr="005176B3">
        <w:rPr>
          <w:rFonts w:ascii="Times New Roman" w:hAnsi="Times New Roman"/>
          <w:sz w:val="24"/>
        </w:rPr>
        <w:t xml:space="preserve">.” </w:t>
      </w:r>
      <w:r w:rsidRPr="005176B3">
        <w:rPr>
          <w:rFonts w:ascii="Times New Roman" w:hAnsi="Times New Roman"/>
          <w:i/>
          <w:iCs/>
          <w:sz w:val="24"/>
        </w:rPr>
        <w:t>Philosophy East and West</w:t>
      </w:r>
      <w:r w:rsidRPr="005176B3">
        <w:rPr>
          <w:rFonts w:ascii="Times New Roman" w:hAnsi="Times New Roman"/>
          <w:sz w:val="24"/>
        </w:rPr>
        <w:t>, vol. 42, no. 1, 1992, pp. 37–48. http://0-www.jstor.org.torofind.csudh.edu/stable/1399690.</w:t>
      </w:r>
    </w:p>
    <w:p w14:paraId="0D16D72A" w14:textId="77777777" w:rsidR="007B34D8" w:rsidRPr="001D4016" w:rsidRDefault="007B34D8" w:rsidP="003A04BE">
      <w:pPr>
        <w:pStyle w:val="Workcited"/>
        <w:ind w:left="720" w:hanging="720"/>
        <w:contextualSpacing/>
        <w:rPr>
          <w:rFonts w:ascii="Times New Roman" w:hAnsi="Times New Roman"/>
          <w:sz w:val="24"/>
        </w:rPr>
      </w:pPr>
      <w:r w:rsidRPr="001D4016">
        <w:rPr>
          <w:rFonts w:ascii="Times New Roman" w:hAnsi="Times New Roman"/>
          <w:sz w:val="24"/>
        </w:rPr>
        <w:t xml:space="preserve">Griffiths, Paul J. “Comparative philosophy of religion”. Quinn &amp; </w:t>
      </w:r>
      <w:proofErr w:type="spellStart"/>
      <w:r w:rsidRPr="001D4016">
        <w:rPr>
          <w:rFonts w:ascii="Times New Roman" w:hAnsi="Times New Roman"/>
          <w:sz w:val="24"/>
        </w:rPr>
        <w:t>Talliaferro</w:t>
      </w:r>
      <w:proofErr w:type="spellEnd"/>
      <w:r w:rsidRPr="001D4016">
        <w:rPr>
          <w:rFonts w:ascii="Times New Roman" w:hAnsi="Times New Roman"/>
          <w:sz w:val="24"/>
        </w:rPr>
        <w:t xml:space="preserve"> (615-620).</w:t>
      </w:r>
    </w:p>
    <w:p w14:paraId="50CBC331" w14:textId="77777777" w:rsidR="007B34D8" w:rsidRPr="00463CDC" w:rsidRDefault="007B34D8" w:rsidP="003A04BE">
      <w:pPr>
        <w:pStyle w:val="Workcited"/>
        <w:ind w:left="720" w:hanging="720"/>
        <w:contextualSpacing/>
        <w:rPr>
          <w:rFonts w:ascii="Times New Roman" w:hAnsi="Times New Roman"/>
          <w:sz w:val="24"/>
        </w:rPr>
      </w:pPr>
      <w:r>
        <w:rPr>
          <w:rFonts w:ascii="Times New Roman" w:hAnsi="Times New Roman"/>
          <w:sz w:val="24"/>
        </w:rPr>
        <w:t xml:space="preserve">Heine, Steven. “History, </w:t>
      </w:r>
      <w:proofErr w:type="spellStart"/>
      <w:r>
        <w:rPr>
          <w:rFonts w:ascii="Times New Roman" w:hAnsi="Times New Roman"/>
          <w:sz w:val="24"/>
        </w:rPr>
        <w:t>Transhistory</w:t>
      </w:r>
      <w:proofErr w:type="spellEnd"/>
      <w:r>
        <w:rPr>
          <w:rFonts w:ascii="Times New Roman" w:hAnsi="Times New Roman"/>
          <w:sz w:val="24"/>
        </w:rPr>
        <w:t xml:space="preserve">, and Narrative history: a Postmodern View of </w:t>
      </w:r>
      <w:proofErr w:type="spellStart"/>
      <w:r>
        <w:rPr>
          <w:rFonts w:ascii="Times New Roman" w:hAnsi="Times New Roman"/>
          <w:sz w:val="24"/>
        </w:rPr>
        <w:t>Nishitani’s</w:t>
      </w:r>
      <w:proofErr w:type="spellEnd"/>
      <w:r>
        <w:rPr>
          <w:rFonts w:ascii="Times New Roman" w:hAnsi="Times New Roman"/>
          <w:sz w:val="24"/>
        </w:rPr>
        <w:t xml:space="preserve"> Philosophy of Zen.” </w:t>
      </w:r>
      <w:r w:rsidRPr="00463CDC">
        <w:rPr>
          <w:rFonts w:ascii="Times New Roman" w:hAnsi="Times New Roman"/>
          <w:i/>
          <w:sz w:val="24"/>
        </w:rPr>
        <w:t>Philosophy East and West.</w:t>
      </w:r>
      <w:r>
        <w:rPr>
          <w:rFonts w:ascii="Times New Roman" w:hAnsi="Times New Roman"/>
          <w:sz w:val="24"/>
        </w:rPr>
        <w:t xml:space="preserve"> 44.2 (1994): 251-278. </w:t>
      </w:r>
      <w:r w:rsidRPr="00463CDC">
        <w:rPr>
          <w:rFonts w:ascii="Times New Roman" w:hAnsi="Times New Roman"/>
          <w:i/>
          <w:sz w:val="24"/>
        </w:rPr>
        <w:t>JSTOR</w:t>
      </w:r>
      <w:r>
        <w:rPr>
          <w:rFonts w:ascii="Times New Roman" w:hAnsi="Times New Roman"/>
          <w:sz w:val="24"/>
        </w:rPr>
        <w:t>. Web. 15 Apr. 2016.</w:t>
      </w:r>
    </w:p>
    <w:p w14:paraId="4C07D502" w14:textId="35B6C8CC" w:rsidR="007B34D8" w:rsidRPr="001D4016" w:rsidRDefault="007B34D8" w:rsidP="003A04BE">
      <w:pPr>
        <w:pStyle w:val="Workcited"/>
        <w:ind w:left="720" w:hanging="720"/>
        <w:contextualSpacing/>
        <w:rPr>
          <w:rFonts w:ascii="Times New Roman" w:hAnsi="Times New Roman"/>
          <w:sz w:val="24"/>
        </w:rPr>
      </w:pPr>
      <w:proofErr w:type="spellStart"/>
      <w:r w:rsidRPr="001D4016">
        <w:rPr>
          <w:rFonts w:ascii="Times New Roman" w:hAnsi="Times New Roman"/>
          <w:sz w:val="24"/>
        </w:rPr>
        <w:t>Heisig</w:t>
      </w:r>
      <w:proofErr w:type="spellEnd"/>
      <w:r w:rsidRPr="001D4016">
        <w:rPr>
          <w:rFonts w:ascii="Times New Roman" w:hAnsi="Times New Roman"/>
          <w:sz w:val="24"/>
        </w:rPr>
        <w:t xml:space="preserve">, James W. </w:t>
      </w:r>
      <w:r w:rsidRPr="001D4016">
        <w:rPr>
          <w:rFonts w:ascii="Times New Roman" w:hAnsi="Times New Roman"/>
          <w:i/>
          <w:sz w:val="24"/>
        </w:rPr>
        <w:t>Philosophers of Nothingnes</w:t>
      </w:r>
      <w:r>
        <w:rPr>
          <w:rFonts w:ascii="Times New Roman" w:hAnsi="Times New Roman"/>
          <w:i/>
          <w:sz w:val="24"/>
        </w:rPr>
        <w:t xml:space="preserve">s: An Essay on the Kyoto School (PN). </w:t>
      </w:r>
      <w:r w:rsidRPr="001D4016">
        <w:rPr>
          <w:rFonts w:ascii="Times New Roman" w:hAnsi="Times New Roman"/>
          <w:sz w:val="24"/>
        </w:rPr>
        <w:t xml:space="preserve"> Honolulu: U of Hawaii P. 2001. Print.</w:t>
      </w:r>
      <w:r w:rsidRPr="001D4016">
        <w:rPr>
          <w:rFonts w:ascii="Times New Roman" w:hAnsi="Times New Roman"/>
          <w:i/>
          <w:sz w:val="24"/>
        </w:rPr>
        <w:t xml:space="preserve"> </w:t>
      </w:r>
    </w:p>
    <w:p w14:paraId="63839833" w14:textId="77777777" w:rsidR="007B34D8" w:rsidRPr="005176B3" w:rsidRDefault="007B34D8" w:rsidP="003A04BE">
      <w:pPr>
        <w:pStyle w:val="Workcited"/>
        <w:ind w:left="720" w:hanging="720"/>
        <w:contextualSpacing/>
        <w:rPr>
          <w:rFonts w:ascii="Times New Roman" w:hAnsi="Times New Roman"/>
          <w:sz w:val="24"/>
        </w:rPr>
      </w:pPr>
      <w:r w:rsidRPr="005176B3">
        <w:rPr>
          <w:rFonts w:ascii="Times New Roman" w:hAnsi="Times New Roman"/>
          <w:sz w:val="24"/>
        </w:rPr>
        <w:t xml:space="preserve">O'Meara, Thomas F. “Tillich and Heidegger: A Structural Relationship.” </w:t>
      </w:r>
      <w:r w:rsidRPr="005176B3">
        <w:rPr>
          <w:rFonts w:ascii="Times New Roman" w:hAnsi="Times New Roman"/>
          <w:i/>
          <w:iCs/>
          <w:sz w:val="24"/>
        </w:rPr>
        <w:t>The Harvard Theological Review</w:t>
      </w:r>
      <w:r w:rsidRPr="005176B3">
        <w:rPr>
          <w:rFonts w:ascii="Times New Roman" w:hAnsi="Times New Roman"/>
          <w:sz w:val="24"/>
        </w:rPr>
        <w:t>, vol. 61, no. 2, 1968, pp. 249–261. http://0-www.jstor.org.torofind.csudh.edu/stable/1509278.</w:t>
      </w:r>
    </w:p>
    <w:p w14:paraId="2E6EDE73" w14:textId="3FF33ABF" w:rsidR="007B34D8" w:rsidRPr="001D4016" w:rsidRDefault="007B34D8" w:rsidP="003A04BE">
      <w:pPr>
        <w:pStyle w:val="Workcited"/>
        <w:ind w:left="720" w:hanging="720"/>
        <w:contextualSpacing/>
        <w:rPr>
          <w:rFonts w:ascii="Times New Roman" w:hAnsi="Times New Roman"/>
          <w:sz w:val="24"/>
        </w:rPr>
      </w:pPr>
      <w:r w:rsidRPr="001D4016">
        <w:rPr>
          <w:rFonts w:ascii="Times New Roman" w:hAnsi="Times New Roman"/>
          <w:sz w:val="24"/>
        </w:rPr>
        <w:t xml:space="preserve">Stenger, Mary Ann and Ronald H. Stone. </w:t>
      </w:r>
      <w:r w:rsidRPr="001D4016">
        <w:rPr>
          <w:rFonts w:ascii="Times New Roman" w:hAnsi="Times New Roman"/>
          <w:i/>
          <w:sz w:val="24"/>
        </w:rPr>
        <w:t>Dialogues of Paul Tillich</w:t>
      </w:r>
      <w:r w:rsidRPr="001D4016">
        <w:rPr>
          <w:rFonts w:ascii="Times New Roman" w:hAnsi="Times New Roman"/>
          <w:sz w:val="24"/>
        </w:rPr>
        <w:t xml:space="preserve">. Macon, GA: Mercer UP.  2002. Print. </w:t>
      </w:r>
      <w:r w:rsidRPr="001D4016">
        <w:rPr>
          <w:rFonts w:ascii="Times New Roman" w:hAnsi="Times New Roman"/>
          <w:sz w:val="24"/>
        </w:rPr>
        <w:tab/>
      </w:r>
    </w:p>
    <w:p w14:paraId="6E58B672" w14:textId="77777777" w:rsidR="007B34D8" w:rsidRPr="001D4016" w:rsidRDefault="007B34D8" w:rsidP="003A04BE">
      <w:pPr>
        <w:pStyle w:val="Workcited"/>
        <w:contextualSpacing/>
        <w:rPr>
          <w:rFonts w:ascii="Times New Roman" w:hAnsi="Times New Roman"/>
          <w:sz w:val="24"/>
        </w:rPr>
      </w:pPr>
      <w:r w:rsidRPr="001D4016">
        <w:rPr>
          <w:rFonts w:ascii="Times New Roman" w:hAnsi="Times New Roman"/>
          <w:sz w:val="24"/>
        </w:rPr>
        <w:t xml:space="preserve">Taliaferro, Charles. “Philosophy of Religion.” </w:t>
      </w:r>
      <w:r w:rsidRPr="001D4016">
        <w:rPr>
          <w:rFonts w:ascii="Times New Roman" w:hAnsi="Times New Roman"/>
          <w:i/>
          <w:sz w:val="24"/>
        </w:rPr>
        <w:t>Stanford Encyclopedia of Philosophy</w:t>
      </w:r>
      <w:r w:rsidRPr="001D4016">
        <w:rPr>
          <w:rFonts w:ascii="Times New Roman" w:hAnsi="Times New Roman"/>
          <w:sz w:val="24"/>
        </w:rPr>
        <w:t>. Stanford:</w:t>
      </w:r>
    </w:p>
    <w:p w14:paraId="53EAF78C" w14:textId="2D7CD20A" w:rsidR="007B34D8" w:rsidRPr="0099291D" w:rsidRDefault="007B34D8" w:rsidP="003A04BE">
      <w:pPr>
        <w:pStyle w:val="Workcited"/>
        <w:ind w:left="720"/>
        <w:contextualSpacing/>
        <w:rPr>
          <w:rFonts w:ascii="Times New Roman" w:hAnsi="Times New Roman"/>
          <w:sz w:val="24"/>
        </w:rPr>
      </w:pPr>
      <w:r w:rsidRPr="001D4016">
        <w:rPr>
          <w:rFonts w:ascii="Times New Roman" w:hAnsi="Times New Roman"/>
          <w:sz w:val="24"/>
        </w:rPr>
        <w:t xml:space="preserve">The Metaphysics Research Lab Center for the Study of Language and Information, 2013. Web. 1 July </w:t>
      </w:r>
      <w:proofErr w:type="gramStart"/>
      <w:r w:rsidRPr="001D4016">
        <w:rPr>
          <w:rFonts w:ascii="Times New Roman" w:hAnsi="Times New Roman"/>
          <w:sz w:val="24"/>
        </w:rPr>
        <w:t>2014.</w:t>
      </w:r>
      <w:r w:rsidRPr="001D4016">
        <w:rPr>
          <w:rFonts w:ascii="Times New Roman" w:hAnsi="Times New Roman"/>
          <w:i/>
          <w:sz w:val="24"/>
        </w:rPr>
        <w:t>.</w:t>
      </w:r>
      <w:proofErr w:type="gramEnd"/>
    </w:p>
    <w:p w14:paraId="78279790" w14:textId="77777777" w:rsidR="007B34D8" w:rsidRPr="001D4016" w:rsidRDefault="007B34D8" w:rsidP="003A04BE">
      <w:pPr>
        <w:pStyle w:val="Workcited"/>
        <w:contextualSpacing/>
        <w:rPr>
          <w:rFonts w:ascii="Times New Roman" w:hAnsi="Times New Roman"/>
          <w:sz w:val="24"/>
        </w:rPr>
      </w:pPr>
      <w:r w:rsidRPr="001D4016">
        <w:rPr>
          <w:rFonts w:ascii="Times New Roman" w:hAnsi="Times New Roman"/>
          <w:sz w:val="24"/>
        </w:rPr>
        <w:t xml:space="preserve">Taylor, Mark C. </w:t>
      </w:r>
      <w:r w:rsidRPr="001D4016">
        <w:rPr>
          <w:rFonts w:ascii="Times New Roman" w:hAnsi="Times New Roman"/>
          <w:i/>
          <w:sz w:val="24"/>
        </w:rPr>
        <w:t>After God.</w:t>
      </w:r>
      <w:r w:rsidRPr="001D4016">
        <w:rPr>
          <w:rFonts w:ascii="Times New Roman" w:hAnsi="Times New Roman"/>
          <w:sz w:val="24"/>
        </w:rPr>
        <w:t xml:space="preserve"> Chicago: U Chicago P, 2007. Print.</w:t>
      </w:r>
    </w:p>
    <w:p w14:paraId="5269F603" w14:textId="77777777" w:rsidR="007B34D8" w:rsidRPr="001D4016" w:rsidRDefault="007B34D8" w:rsidP="003A04BE">
      <w:pPr>
        <w:pStyle w:val="Workcited"/>
        <w:contextualSpacing/>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ed..</w:t>
      </w:r>
      <w:proofErr w:type="gramEnd"/>
      <w:r>
        <w:rPr>
          <w:rFonts w:ascii="Times New Roman" w:hAnsi="Times New Roman"/>
          <w:sz w:val="24"/>
        </w:rPr>
        <w:tab/>
      </w:r>
      <w:r w:rsidRPr="008030CE">
        <w:rPr>
          <w:rFonts w:ascii="Times New Roman" w:hAnsi="Times New Roman"/>
          <w:i/>
          <w:sz w:val="24"/>
        </w:rPr>
        <w:t>Critical Terms for Religious Studies</w:t>
      </w:r>
      <w:r>
        <w:rPr>
          <w:rFonts w:ascii="Times New Roman" w:hAnsi="Times New Roman"/>
          <w:sz w:val="24"/>
        </w:rPr>
        <w:t>.</w:t>
      </w:r>
      <w:r w:rsidRPr="001D4016">
        <w:rPr>
          <w:rFonts w:ascii="Times New Roman" w:hAnsi="Times New Roman"/>
          <w:sz w:val="24"/>
        </w:rPr>
        <w:tab/>
      </w:r>
      <w:r>
        <w:rPr>
          <w:rFonts w:ascii="Times New Roman" w:hAnsi="Times New Roman"/>
          <w:sz w:val="24"/>
        </w:rPr>
        <w:t>Chicago: U Chicago P, 1998. Print.</w:t>
      </w:r>
    </w:p>
    <w:p w14:paraId="61906478" w14:textId="2CD14E8F" w:rsidR="007B34D8" w:rsidRPr="0099291D" w:rsidRDefault="007B34D8" w:rsidP="003A04BE">
      <w:pPr>
        <w:pStyle w:val="Workcited"/>
        <w:ind w:left="720" w:hanging="720"/>
        <w:contextualSpacing/>
        <w:rPr>
          <w:rFonts w:ascii="Times New Roman" w:hAnsi="Times New Roman"/>
          <w:sz w:val="24"/>
        </w:rPr>
      </w:pPr>
      <w:r w:rsidRPr="001D4016">
        <w:rPr>
          <w:rFonts w:ascii="Times New Roman" w:hAnsi="Times New Roman"/>
          <w:sz w:val="24"/>
        </w:rPr>
        <w:lastRenderedPageBreak/>
        <w:t xml:space="preserve">Tilley, Terrence W. </w:t>
      </w:r>
      <w:r w:rsidRPr="001D4016">
        <w:rPr>
          <w:rFonts w:ascii="Times New Roman" w:hAnsi="Times New Roman"/>
          <w:i/>
          <w:sz w:val="24"/>
        </w:rPr>
        <w:t xml:space="preserve">Postmodern Theologies: </w:t>
      </w:r>
      <w:proofErr w:type="gramStart"/>
      <w:r w:rsidRPr="001D4016">
        <w:rPr>
          <w:rFonts w:ascii="Times New Roman" w:hAnsi="Times New Roman"/>
          <w:i/>
          <w:sz w:val="24"/>
        </w:rPr>
        <w:t>the</w:t>
      </w:r>
      <w:proofErr w:type="gramEnd"/>
      <w:r w:rsidRPr="001D4016">
        <w:rPr>
          <w:rFonts w:ascii="Times New Roman" w:hAnsi="Times New Roman"/>
          <w:i/>
          <w:sz w:val="24"/>
        </w:rPr>
        <w:t xml:space="preserve"> Challenge of Religious Diversity.</w:t>
      </w:r>
      <w:r w:rsidRPr="001D4016">
        <w:rPr>
          <w:rFonts w:ascii="Times New Roman" w:hAnsi="Times New Roman"/>
          <w:sz w:val="24"/>
        </w:rPr>
        <w:t xml:space="preserve"> Eugene: Wipf &amp; Stock, 1995. Print.</w:t>
      </w:r>
    </w:p>
    <w:p w14:paraId="7B980CCB" w14:textId="5384A1A7" w:rsidR="00FC2437" w:rsidRPr="007B34D8" w:rsidRDefault="007B34D8" w:rsidP="003A04BE">
      <w:pPr>
        <w:pStyle w:val="Workcited"/>
        <w:ind w:left="720" w:hanging="720"/>
        <w:contextualSpacing/>
        <w:rPr>
          <w:rFonts w:ascii="Times New Roman" w:hAnsi="Times New Roman"/>
        </w:rPr>
      </w:pPr>
      <w:proofErr w:type="spellStart"/>
      <w:r w:rsidRPr="001D4016">
        <w:rPr>
          <w:rFonts w:ascii="Times New Roman" w:hAnsi="Times New Roman"/>
          <w:sz w:val="24"/>
        </w:rPr>
        <w:t>Vanhoozer</w:t>
      </w:r>
      <w:proofErr w:type="spellEnd"/>
      <w:r w:rsidRPr="001D4016">
        <w:rPr>
          <w:rFonts w:ascii="Times New Roman" w:hAnsi="Times New Roman"/>
          <w:sz w:val="24"/>
        </w:rPr>
        <w:t xml:space="preserve">, Kevin J., ed. </w:t>
      </w:r>
      <w:r w:rsidRPr="001D4016">
        <w:rPr>
          <w:rFonts w:ascii="Times New Roman" w:hAnsi="Times New Roman"/>
          <w:i/>
          <w:sz w:val="24"/>
        </w:rPr>
        <w:t>The Cambridge Companion to Postmodern Theology.</w:t>
      </w:r>
      <w:r w:rsidR="0099291D">
        <w:rPr>
          <w:rFonts w:ascii="Times New Roman" w:hAnsi="Times New Roman"/>
          <w:sz w:val="24"/>
        </w:rPr>
        <w:t xml:space="preserve"> Cambridge: Cambridge UP, 2003. P</w:t>
      </w:r>
      <w:r w:rsidR="008E521A">
        <w:rPr>
          <w:rFonts w:ascii="Times New Roman" w:hAnsi="Times New Roman"/>
          <w:sz w:val="24"/>
        </w:rPr>
        <w:t>rint.</w:t>
      </w:r>
      <w:r w:rsidR="008E521A" w:rsidRPr="007B34D8">
        <w:rPr>
          <w:rFonts w:ascii="Times New Roman" w:hAnsi="Times New Roman"/>
        </w:rPr>
        <w:t xml:space="preserve"> </w:t>
      </w:r>
    </w:p>
    <w:sectPr w:rsidR="00FC2437" w:rsidRPr="007B34D8" w:rsidSect="009138A8">
      <w:headerReference w:type="default" r:id="rId26"/>
      <w:pgSz w:w="12240" w:h="15840"/>
      <w:pgMar w:top="1714" w:right="1440" w:bottom="1800" w:left="2160" w:header="1440" w:footer="720" w:gutter="0"/>
      <w:pgNumType w:start="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41D7" w14:textId="77777777" w:rsidR="00EC7877" w:rsidRDefault="00EC7877" w:rsidP="009F5451">
      <w:r>
        <w:separator/>
      </w:r>
    </w:p>
  </w:endnote>
  <w:endnote w:type="continuationSeparator" w:id="0">
    <w:p w14:paraId="403C5516" w14:textId="77777777" w:rsidR="00EC7877" w:rsidRDefault="00EC7877" w:rsidP="009F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02A9" w14:textId="77777777" w:rsidR="00BC5E7D" w:rsidRPr="0008542D" w:rsidRDefault="00BC5E7D" w:rsidP="00610157">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4426" w14:textId="6DB9DB9E" w:rsidR="006B1445" w:rsidRPr="0008542D" w:rsidRDefault="006B1445" w:rsidP="00610157">
    <w:pPr>
      <w:pStyle w:val="Footer"/>
      <w:jc w:val="center"/>
      <w:rPr>
        <w:rFonts w:ascii="Times New Roman" w:hAnsi="Times New Roman"/>
      </w:rPr>
    </w:pPr>
    <w:r w:rsidRPr="0008542D">
      <w:rPr>
        <w:rFonts w:ascii="Times New Roman" w:hAnsi="Times New Roman"/>
      </w:rPr>
      <w:fldChar w:fldCharType="begin"/>
    </w:r>
    <w:r w:rsidRPr="0008542D">
      <w:rPr>
        <w:rFonts w:ascii="Times New Roman" w:hAnsi="Times New Roman"/>
      </w:rPr>
      <w:instrText xml:space="preserve"> PAGE   \* MERGEFORMAT </w:instrText>
    </w:r>
    <w:r w:rsidRPr="0008542D">
      <w:rPr>
        <w:rFonts w:ascii="Times New Roman" w:hAnsi="Times New Roman"/>
      </w:rPr>
      <w:fldChar w:fldCharType="separate"/>
    </w:r>
    <w:r w:rsidR="00B85A98">
      <w:rPr>
        <w:rFonts w:ascii="Times New Roman" w:hAnsi="Times New Roman"/>
        <w:noProof/>
      </w:rPr>
      <w:t>v</w:t>
    </w:r>
    <w:r w:rsidRPr="0008542D">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1A24" w14:textId="36FBE716" w:rsidR="00311FB5" w:rsidRPr="0008542D" w:rsidRDefault="00311FB5" w:rsidP="00610157">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5CA6" w14:textId="77777777" w:rsidR="00EC7877" w:rsidRDefault="00EC7877" w:rsidP="009F5451">
      <w:r>
        <w:separator/>
      </w:r>
    </w:p>
  </w:footnote>
  <w:footnote w:type="continuationSeparator" w:id="0">
    <w:p w14:paraId="38DD143D" w14:textId="77777777" w:rsidR="00EC7877" w:rsidRDefault="00EC7877" w:rsidP="009F5451">
      <w:r>
        <w:continuationSeparator/>
      </w:r>
    </w:p>
  </w:footnote>
  <w:footnote w:id="1">
    <w:p w14:paraId="0F204E16" w14:textId="77777777" w:rsidR="009E3A07" w:rsidRPr="000A6AAF" w:rsidRDefault="009E3A07" w:rsidP="009E3A07">
      <w:pPr>
        <w:pStyle w:val="FootnoteText"/>
        <w:rPr>
          <w:rFonts w:ascii="Times New Roman" w:hAnsi="Times New Roman" w:cs="Times New Roman"/>
        </w:rPr>
      </w:pPr>
      <w:r w:rsidRPr="000A6AAF">
        <w:rPr>
          <w:rStyle w:val="FootnoteReference"/>
          <w:rFonts w:ascii="Times New Roman" w:hAnsi="Times New Roman" w:cs="Times New Roman"/>
          <w:sz w:val="20"/>
        </w:rPr>
        <w:footnoteRef/>
      </w:r>
      <w:r w:rsidRPr="000A6AAF">
        <w:rPr>
          <w:rFonts w:ascii="Times New Roman" w:hAnsi="Times New Roman" w:cs="Times New Roman"/>
          <w:sz w:val="20"/>
        </w:rPr>
        <w:t xml:space="preserve"> Both Heidegger and Nishitani have been criticized for their nationalist tendencies before and during World War II. It is beyond the scope of this paper to address the issue. </w:t>
      </w:r>
    </w:p>
  </w:footnote>
  <w:footnote w:id="2">
    <w:p w14:paraId="65604B5A" w14:textId="4BB97594" w:rsidR="009E3A07" w:rsidRPr="00402701" w:rsidRDefault="009E3A07" w:rsidP="009E3A07">
      <w:pPr>
        <w:pStyle w:val="FootnoteText"/>
        <w:rPr>
          <w:rFonts w:ascii="Times New Roman" w:hAnsi="Times New Roman" w:cs="Times New Roman"/>
        </w:rPr>
      </w:pPr>
      <w:r w:rsidRPr="00402701">
        <w:rPr>
          <w:rStyle w:val="FootnoteReference"/>
          <w:rFonts w:ascii="Times New Roman" w:hAnsi="Times New Roman" w:cs="Times New Roman"/>
          <w:sz w:val="20"/>
        </w:rPr>
        <w:footnoteRef/>
      </w:r>
      <w:r w:rsidRPr="00402701">
        <w:rPr>
          <w:rFonts w:ascii="Times New Roman" w:hAnsi="Times New Roman" w:cs="Times New Roman"/>
          <w:sz w:val="20"/>
        </w:rPr>
        <w:t xml:space="preserve"> “. . . Edmund Husserl, who by providing his own incisive personal guidance and by very generously turning over his unpublished investigations</w:t>
      </w:r>
      <w:r w:rsidR="00402701" w:rsidRPr="00402701">
        <w:rPr>
          <w:rFonts w:ascii="Times New Roman" w:hAnsi="Times New Roman" w:cs="Times New Roman"/>
          <w:sz w:val="20"/>
        </w:rPr>
        <w:t>,</w:t>
      </w:r>
      <w:r w:rsidRPr="00402701">
        <w:rPr>
          <w:rFonts w:ascii="Times New Roman" w:hAnsi="Times New Roman" w:cs="Times New Roman"/>
          <w:sz w:val="20"/>
        </w:rPr>
        <w:t xml:space="preserve"> familiarized the author during his student years in Freiburg with the most diverse areas of phenomenological research” (</w:t>
      </w:r>
      <w:r w:rsidRPr="00402701">
        <w:rPr>
          <w:rFonts w:ascii="Times New Roman" w:hAnsi="Times New Roman" w:cs="Times New Roman"/>
          <w:i/>
          <w:sz w:val="20"/>
        </w:rPr>
        <w:t>BT</w:t>
      </w:r>
      <w:r w:rsidRPr="00402701">
        <w:rPr>
          <w:rFonts w:ascii="Times New Roman" w:hAnsi="Times New Roman" w:cs="Times New Roman"/>
          <w:sz w:val="20"/>
        </w:rPr>
        <w:t xml:space="preserve"> 36).</w:t>
      </w:r>
    </w:p>
  </w:footnote>
  <w:footnote w:id="3">
    <w:p w14:paraId="3A379FBA" w14:textId="77777777" w:rsidR="009E3A07" w:rsidRPr="00157473" w:rsidRDefault="009E3A07" w:rsidP="009E3A07">
      <w:pPr>
        <w:pStyle w:val="FootnoteText"/>
        <w:rPr>
          <w:rFonts w:ascii="Times New Roman" w:hAnsi="Times New Roman" w:cs="Times New Roman"/>
          <w:sz w:val="20"/>
        </w:rPr>
      </w:pPr>
      <w:r w:rsidRPr="00157473">
        <w:rPr>
          <w:rStyle w:val="FootnoteReference"/>
          <w:rFonts w:ascii="Times New Roman" w:hAnsi="Times New Roman" w:cs="Times New Roman"/>
          <w:sz w:val="20"/>
        </w:rPr>
        <w:footnoteRef/>
      </w:r>
      <w:r w:rsidRPr="00157473">
        <w:rPr>
          <w:rFonts w:ascii="Times New Roman" w:hAnsi="Times New Roman" w:cs="Times New Roman"/>
          <w:sz w:val="20"/>
        </w:rPr>
        <w:t xml:space="preserve"> Heidegger describes </w:t>
      </w:r>
      <w:r w:rsidRPr="00157473">
        <w:rPr>
          <w:rFonts w:ascii="Times New Roman" w:hAnsi="Times New Roman" w:cs="Times New Roman"/>
          <w:i/>
          <w:sz w:val="20"/>
        </w:rPr>
        <w:t>Dasein</w:t>
      </w:r>
      <w:r w:rsidRPr="00157473">
        <w:rPr>
          <w:rFonts w:ascii="Times New Roman" w:hAnsi="Times New Roman" w:cs="Times New Roman"/>
          <w:sz w:val="20"/>
        </w:rPr>
        <w:t xml:space="preserve"> “is a being that does not simply occur among other beings. Rather it is ontically distinguished by the fact that in its being this being is concerned </w:t>
      </w:r>
      <w:r w:rsidRPr="00157473">
        <w:rPr>
          <w:rFonts w:ascii="Times New Roman" w:hAnsi="Times New Roman" w:cs="Times New Roman"/>
          <w:i/>
          <w:sz w:val="20"/>
        </w:rPr>
        <w:t>about</w:t>
      </w:r>
      <w:r w:rsidRPr="00157473">
        <w:rPr>
          <w:rFonts w:ascii="Times New Roman" w:hAnsi="Times New Roman" w:cs="Times New Roman"/>
          <w:sz w:val="20"/>
        </w:rPr>
        <w:t xml:space="preserve"> its very being” (</w:t>
      </w:r>
      <w:r w:rsidRPr="00157473">
        <w:rPr>
          <w:rFonts w:ascii="Times New Roman" w:hAnsi="Times New Roman" w:cs="Times New Roman"/>
          <w:i/>
          <w:sz w:val="20"/>
        </w:rPr>
        <w:t xml:space="preserve">BT </w:t>
      </w:r>
      <w:r w:rsidRPr="00157473">
        <w:rPr>
          <w:rFonts w:ascii="Times New Roman" w:hAnsi="Times New Roman" w:cs="Times New Roman"/>
          <w:sz w:val="20"/>
        </w:rPr>
        <w:t>11).</w:t>
      </w:r>
    </w:p>
  </w:footnote>
  <w:footnote w:id="4">
    <w:p w14:paraId="02F768DB" w14:textId="77777777" w:rsidR="009E3A07" w:rsidRDefault="009E3A07" w:rsidP="009E3A07">
      <w:pPr>
        <w:pStyle w:val="FootnoteText"/>
      </w:pPr>
      <w:r w:rsidRPr="00157473">
        <w:rPr>
          <w:rStyle w:val="FootnoteReference"/>
          <w:rFonts w:ascii="Times New Roman" w:hAnsi="Times New Roman" w:cs="Times New Roman"/>
          <w:sz w:val="20"/>
        </w:rPr>
        <w:footnoteRef/>
      </w:r>
      <w:r w:rsidRPr="00157473">
        <w:rPr>
          <w:rFonts w:ascii="Times New Roman" w:hAnsi="Times New Roman" w:cs="Times New Roman"/>
          <w:sz w:val="20"/>
        </w:rPr>
        <w:t xml:space="preserve"> “As a being, Dasein always defines itself in terms of a possibility which it </w:t>
      </w:r>
      <w:r w:rsidRPr="00157473">
        <w:rPr>
          <w:rFonts w:ascii="Times New Roman" w:hAnsi="Times New Roman" w:cs="Times New Roman"/>
          <w:i/>
          <w:sz w:val="20"/>
        </w:rPr>
        <w:t>is</w:t>
      </w:r>
      <w:r w:rsidRPr="00157473">
        <w:rPr>
          <w:rFonts w:ascii="Times New Roman" w:hAnsi="Times New Roman" w:cs="Times New Roman"/>
          <w:sz w:val="20"/>
        </w:rPr>
        <w:t>, and that means at the same time that it somehow understands itself in its being. That is the formal meaning of the constitution of the existence of Dasein” (</w:t>
      </w:r>
      <w:r w:rsidRPr="00157473">
        <w:rPr>
          <w:rFonts w:ascii="Times New Roman" w:hAnsi="Times New Roman" w:cs="Times New Roman"/>
          <w:i/>
          <w:sz w:val="20"/>
        </w:rPr>
        <w:t>BT</w:t>
      </w:r>
      <w:r w:rsidRPr="00157473">
        <w:rPr>
          <w:rFonts w:ascii="Times New Roman" w:hAnsi="Times New Roman" w:cs="Times New Roman"/>
          <w:sz w:val="20"/>
        </w:rPr>
        <w:t xml:space="preserve">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656F" w14:textId="77777777" w:rsidR="00BC5E7D" w:rsidRDefault="00BC5E7D" w:rsidP="009138A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7E8E0B11" w14:textId="77777777" w:rsidR="00BC5E7D" w:rsidRDefault="00BC5E7D" w:rsidP="009F5451">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CA47" w14:textId="77777777" w:rsidR="00155039" w:rsidRDefault="0015503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2811" w14:textId="77777777" w:rsidR="009138A8" w:rsidRDefault="009138A8" w:rsidP="003E6EF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5A98">
      <w:rPr>
        <w:rStyle w:val="PageNumber"/>
        <w:noProof/>
      </w:rPr>
      <w:t>51</w:t>
    </w:r>
    <w:r>
      <w:rPr>
        <w:rStyle w:val="PageNumber"/>
      </w:rPr>
      <w:fldChar w:fldCharType="end"/>
    </w:r>
  </w:p>
  <w:p w14:paraId="0A69471C" w14:textId="62691555" w:rsidR="00190438" w:rsidRDefault="00190438" w:rsidP="009138A8">
    <w:pPr>
      <w:pStyle w:val="Header"/>
      <w:ind w:right="36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C9D" w14:textId="77777777" w:rsidR="00190438" w:rsidRDefault="00190438" w:rsidP="009138A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38A8">
      <w:rPr>
        <w:rStyle w:val="PageNumber"/>
        <w:noProof/>
      </w:rPr>
      <w:t>49</w:t>
    </w:r>
    <w:r>
      <w:rPr>
        <w:rStyle w:val="PageNumber"/>
      </w:rPr>
      <w:fldChar w:fldCharType="end"/>
    </w:r>
  </w:p>
  <w:p w14:paraId="3275F196" w14:textId="77777777" w:rsidR="00190438" w:rsidRDefault="00190438" w:rsidP="00190438">
    <w:pPr>
      <w:pStyle w:val="Header"/>
      <w:ind w:right="36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80D3" w14:textId="77777777" w:rsidR="009138A8" w:rsidRDefault="009138A8" w:rsidP="00190438">
    <w:pPr>
      <w:pStyle w:val="Header"/>
      <w:ind w:right="36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7DF9" w14:textId="77777777" w:rsidR="009138A8" w:rsidRDefault="009138A8" w:rsidP="003E6EF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5A98">
      <w:rPr>
        <w:rStyle w:val="PageNumber"/>
        <w:noProof/>
      </w:rPr>
      <w:t>54</w:t>
    </w:r>
    <w:r>
      <w:rPr>
        <w:rStyle w:val="PageNumber"/>
      </w:rPr>
      <w:fldChar w:fldCharType="end"/>
    </w:r>
  </w:p>
  <w:p w14:paraId="017F2FD0" w14:textId="488CF802" w:rsidR="009138A8" w:rsidRDefault="009138A8" w:rsidP="009138A8">
    <w:pPr>
      <w:pStyle w:val="Header"/>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0AD" w14:textId="77777777" w:rsidR="00BC5E7D" w:rsidRDefault="00BC5E7D" w:rsidP="00387D2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14:paraId="373B4109" w14:textId="77777777" w:rsidR="00BC5E7D" w:rsidRPr="009F5451" w:rsidRDefault="00BC5E7D" w:rsidP="009F5451">
    <w:pPr>
      <w:pStyle w:val="Header"/>
      <w:ind w:right="36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6D06" w14:textId="77777777" w:rsidR="006B1445" w:rsidRDefault="006B1445" w:rsidP="006101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757B">
      <w:rPr>
        <w:rStyle w:val="PageNumber"/>
        <w:noProof/>
      </w:rPr>
      <w:t>iv</w:t>
    </w:r>
    <w:r>
      <w:rPr>
        <w:rStyle w:val="PageNumber"/>
      </w:rPr>
      <w:fldChar w:fldCharType="end"/>
    </w:r>
  </w:p>
  <w:p w14:paraId="4B1F373A" w14:textId="77777777" w:rsidR="006B1445" w:rsidRDefault="006B1445" w:rsidP="00610157">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961D" w14:textId="77777777" w:rsidR="006B1445" w:rsidRDefault="006B1445" w:rsidP="00610157">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935C" w14:textId="77777777" w:rsidR="006B1445" w:rsidRDefault="006B1445" w:rsidP="00610157">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F82A" w14:textId="77777777" w:rsidR="006B1445" w:rsidRDefault="006B1445" w:rsidP="009138A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5BCD">
      <w:rPr>
        <w:rStyle w:val="PageNumber"/>
        <w:noProof/>
      </w:rPr>
      <w:t>42</w:t>
    </w:r>
    <w:r>
      <w:rPr>
        <w:rStyle w:val="PageNumber"/>
      </w:rPr>
      <w:fldChar w:fldCharType="end"/>
    </w:r>
  </w:p>
  <w:p w14:paraId="5613D76B" w14:textId="77777777" w:rsidR="006B1445" w:rsidRDefault="006B1445" w:rsidP="009F5451">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A9B3" w14:textId="77777777" w:rsidR="00400C3B" w:rsidRDefault="00400C3B" w:rsidP="00387D2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24F0">
      <w:rPr>
        <w:rStyle w:val="PageNumber"/>
        <w:noProof/>
      </w:rPr>
      <w:t>48</w:t>
    </w:r>
    <w:r>
      <w:rPr>
        <w:rStyle w:val="PageNumber"/>
      </w:rPr>
      <w:fldChar w:fldCharType="end"/>
    </w:r>
  </w:p>
  <w:p w14:paraId="29AD82DD" w14:textId="77777777" w:rsidR="006B1445" w:rsidRPr="009F5451" w:rsidRDefault="006B1445" w:rsidP="009F5451">
    <w:pPr>
      <w:pStyle w:val="Header"/>
      <w:ind w:right="360"/>
      <w:rPr>
        <w:rFonts w:ascii="Times New Roman" w:hAnsi="Times New Roman" w:cs="Times New Roma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926394"/>
      <w:docPartObj>
        <w:docPartGallery w:val="Page Numbers (Top of Page)"/>
        <w:docPartUnique/>
      </w:docPartObj>
    </w:sdtPr>
    <w:sdtEndPr>
      <w:rPr>
        <w:noProof/>
      </w:rPr>
    </w:sdtEndPr>
    <w:sdtContent>
      <w:p w14:paraId="38DDE0F4" w14:textId="26D80BE0" w:rsidR="009B6B10" w:rsidRDefault="009B6B10" w:rsidP="00521D55">
        <w:pPr>
          <w:pStyle w:val="Header"/>
          <w:jc w:val="right"/>
        </w:pPr>
        <w:r>
          <w:fldChar w:fldCharType="begin"/>
        </w:r>
        <w:r>
          <w:instrText xml:space="preserve"> PAGE   \* MERGEFORMAT </w:instrText>
        </w:r>
        <w:r>
          <w:fldChar w:fldCharType="separate"/>
        </w:r>
        <w:r w:rsidR="00B85A98">
          <w:rPr>
            <w:noProof/>
          </w:rPr>
          <w:t>47</w:t>
        </w:r>
        <w:r>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653719"/>
      <w:docPartObj>
        <w:docPartGallery w:val="Page Numbers (Top of Page)"/>
        <w:docPartUnique/>
      </w:docPartObj>
    </w:sdtPr>
    <w:sdtEndPr>
      <w:rPr>
        <w:noProof/>
      </w:rPr>
    </w:sdtEndPr>
    <w:sdtContent>
      <w:p w14:paraId="045D6A64" w14:textId="3878B776" w:rsidR="008F14F5" w:rsidRDefault="008F14F5" w:rsidP="00521D55">
        <w:pPr>
          <w:pStyle w:val="Header"/>
          <w:jc w:val="right"/>
        </w:pPr>
        <w:r>
          <w:fldChar w:fldCharType="begin"/>
        </w:r>
        <w:r>
          <w:instrText xml:space="preserve"> PAGE   \* MERGEFORMAT </w:instrText>
        </w:r>
        <w:r>
          <w:fldChar w:fldCharType="separate"/>
        </w:r>
        <w:r w:rsidR="00190438">
          <w:rPr>
            <w:noProof/>
          </w:rPr>
          <w:t>49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6342"/>
    <w:multiLevelType w:val="hybridMultilevel"/>
    <w:tmpl w:val="AC4E96E8"/>
    <w:lvl w:ilvl="0" w:tplc="DEBA0AF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516AC"/>
    <w:multiLevelType w:val="hybridMultilevel"/>
    <w:tmpl w:val="BA863BA4"/>
    <w:lvl w:ilvl="0" w:tplc="56CAE07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E2027B"/>
    <w:multiLevelType w:val="hybridMultilevel"/>
    <w:tmpl w:val="5968424C"/>
    <w:lvl w:ilvl="0" w:tplc="0808922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59CD437A"/>
    <w:multiLevelType w:val="hybridMultilevel"/>
    <w:tmpl w:val="C0B0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8F3349"/>
    <w:multiLevelType w:val="hybridMultilevel"/>
    <w:tmpl w:val="7ED06C4C"/>
    <w:lvl w:ilvl="0" w:tplc="56B256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764588">
    <w:abstractNumId w:val="3"/>
  </w:num>
  <w:num w:numId="2" w16cid:durableId="1241211404">
    <w:abstractNumId w:val="0"/>
  </w:num>
  <w:num w:numId="3" w16cid:durableId="1244411293">
    <w:abstractNumId w:val="2"/>
  </w:num>
  <w:num w:numId="4" w16cid:durableId="357513082">
    <w:abstractNumId w:val="4"/>
  </w:num>
  <w:num w:numId="5" w16cid:durableId="1620258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EC"/>
    <w:rsid w:val="000023AD"/>
    <w:rsid w:val="00003BF4"/>
    <w:rsid w:val="00006664"/>
    <w:rsid w:val="0000757B"/>
    <w:rsid w:val="00010D4B"/>
    <w:rsid w:val="00010DEA"/>
    <w:rsid w:val="00011719"/>
    <w:rsid w:val="00014BB5"/>
    <w:rsid w:val="00015F6F"/>
    <w:rsid w:val="0002221B"/>
    <w:rsid w:val="0002369D"/>
    <w:rsid w:val="000302DD"/>
    <w:rsid w:val="0003336A"/>
    <w:rsid w:val="00034D3E"/>
    <w:rsid w:val="00036715"/>
    <w:rsid w:val="00037C36"/>
    <w:rsid w:val="00040D96"/>
    <w:rsid w:val="00042B89"/>
    <w:rsid w:val="00042CB5"/>
    <w:rsid w:val="000447DF"/>
    <w:rsid w:val="00047654"/>
    <w:rsid w:val="00047EF7"/>
    <w:rsid w:val="00052D0E"/>
    <w:rsid w:val="00054BE4"/>
    <w:rsid w:val="00056C3A"/>
    <w:rsid w:val="00057270"/>
    <w:rsid w:val="0006098C"/>
    <w:rsid w:val="0006178E"/>
    <w:rsid w:val="000638F1"/>
    <w:rsid w:val="000722E8"/>
    <w:rsid w:val="000742D7"/>
    <w:rsid w:val="0007493C"/>
    <w:rsid w:val="00077FC5"/>
    <w:rsid w:val="00080682"/>
    <w:rsid w:val="00081F70"/>
    <w:rsid w:val="00082058"/>
    <w:rsid w:val="0008542D"/>
    <w:rsid w:val="00085993"/>
    <w:rsid w:val="00087997"/>
    <w:rsid w:val="00090AAE"/>
    <w:rsid w:val="000A2851"/>
    <w:rsid w:val="000A5315"/>
    <w:rsid w:val="000A61AC"/>
    <w:rsid w:val="000A6AAF"/>
    <w:rsid w:val="000B0607"/>
    <w:rsid w:val="000B34F2"/>
    <w:rsid w:val="000D22C2"/>
    <w:rsid w:val="000D2E5E"/>
    <w:rsid w:val="000D33FD"/>
    <w:rsid w:val="000D3CAC"/>
    <w:rsid w:val="000D4864"/>
    <w:rsid w:val="000D7971"/>
    <w:rsid w:val="000E049B"/>
    <w:rsid w:val="000E3E7C"/>
    <w:rsid w:val="000E54B0"/>
    <w:rsid w:val="000F6268"/>
    <w:rsid w:val="00101AC8"/>
    <w:rsid w:val="00101E72"/>
    <w:rsid w:val="00101EC5"/>
    <w:rsid w:val="00102BDC"/>
    <w:rsid w:val="0010573E"/>
    <w:rsid w:val="001075B4"/>
    <w:rsid w:val="001078B8"/>
    <w:rsid w:val="001137E3"/>
    <w:rsid w:val="00120A51"/>
    <w:rsid w:val="00121E83"/>
    <w:rsid w:val="00122C30"/>
    <w:rsid w:val="00123FC2"/>
    <w:rsid w:val="00124D15"/>
    <w:rsid w:val="00124FF0"/>
    <w:rsid w:val="00125642"/>
    <w:rsid w:val="00125B06"/>
    <w:rsid w:val="00127922"/>
    <w:rsid w:val="00133B9C"/>
    <w:rsid w:val="001358FD"/>
    <w:rsid w:val="0013609F"/>
    <w:rsid w:val="0014126D"/>
    <w:rsid w:val="00141E7C"/>
    <w:rsid w:val="00141FD2"/>
    <w:rsid w:val="001424F0"/>
    <w:rsid w:val="00142D5F"/>
    <w:rsid w:val="00150C84"/>
    <w:rsid w:val="0015146E"/>
    <w:rsid w:val="00151648"/>
    <w:rsid w:val="0015291C"/>
    <w:rsid w:val="00153461"/>
    <w:rsid w:val="00155039"/>
    <w:rsid w:val="001552EA"/>
    <w:rsid w:val="00157473"/>
    <w:rsid w:val="00162018"/>
    <w:rsid w:val="001639AF"/>
    <w:rsid w:val="00163C5D"/>
    <w:rsid w:val="00165BFF"/>
    <w:rsid w:val="001664A7"/>
    <w:rsid w:val="00167971"/>
    <w:rsid w:val="00172C5B"/>
    <w:rsid w:val="00173440"/>
    <w:rsid w:val="00173F93"/>
    <w:rsid w:val="001741A3"/>
    <w:rsid w:val="00174374"/>
    <w:rsid w:val="0017495B"/>
    <w:rsid w:val="0018576C"/>
    <w:rsid w:val="001865BA"/>
    <w:rsid w:val="00187F62"/>
    <w:rsid w:val="00190438"/>
    <w:rsid w:val="001950F2"/>
    <w:rsid w:val="00197E66"/>
    <w:rsid w:val="001A1976"/>
    <w:rsid w:val="001A1A84"/>
    <w:rsid w:val="001A252E"/>
    <w:rsid w:val="001A2AD9"/>
    <w:rsid w:val="001A34EA"/>
    <w:rsid w:val="001A4527"/>
    <w:rsid w:val="001A461E"/>
    <w:rsid w:val="001A7FFA"/>
    <w:rsid w:val="001B36AD"/>
    <w:rsid w:val="001B5EF8"/>
    <w:rsid w:val="001B6325"/>
    <w:rsid w:val="001C2C91"/>
    <w:rsid w:val="001D005D"/>
    <w:rsid w:val="001D1ACE"/>
    <w:rsid w:val="001D35BD"/>
    <w:rsid w:val="001D44BF"/>
    <w:rsid w:val="001E1EDA"/>
    <w:rsid w:val="001E3B9B"/>
    <w:rsid w:val="001E48BD"/>
    <w:rsid w:val="001F269F"/>
    <w:rsid w:val="002010D6"/>
    <w:rsid w:val="002030E0"/>
    <w:rsid w:val="00203E7C"/>
    <w:rsid w:val="0020451F"/>
    <w:rsid w:val="002049A3"/>
    <w:rsid w:val="00206079"/>
    <w:rsid w:val="00206F0C"/>
    <w:rsid w:val="00207686"/>
    <w:rsid w:val="00211E2C"/>
    <w:rsid w:val="0021373B"/>
    <w:rsid w:val="002142EE"/>
    <w:rsid w:val="002153D2"/>
    <w:rsid w:val="0021692C"/>
    <w:rsid w:val="00220FF8"/>
    <w:rsid w:val="002258B7"/>
    <w:rsid w:val="002262EB"/>
    <w:rsid w:val="00230B0B"/>
    <w:rsid w:val="002375BF"/>
    <w:rsid w:val="00237E28"/>
    <w:rsid w:val="00240642"/>
    <w:rsid w:val="002425D7"/>
    <w:rsid w:val="002450B2"/>
    <w:rsid w:val="00245CDF"/>
    <w:rsid w:val="00245E0A"/>
    <w:rsid w:val="00247E8E"/>
    <w:rsid w:val="00250AD0"/>
    <w:rsid w:val="0025348B"/>
    <w:rsid w:val="002561A6"/>
    <w:rsid w:val="00257676"/>
    <w:rsid w:val="00262A5B"/>
    <w:rsid w:val="00263F3B"/>
    <w:rsid w:val="00272056"/>
    <w:rsid w:val="00273498"/>
    <w:rsid w:val="002753D7"/>
    <w:rsid w:val="00276FE8"/>
    <w:rsid w:val="00282263"/>
    <w:rsid w:val="0028271D"/>
    <w:rsid w:val="00283A3E"/>
    <w:rsid w:val="00283EE3"/>
    <w:rsid w:val="00286A52"/>
    <w:rsid w:val="00287011"/>
    <w:rsid w:val="00291195"/>
    <w:rsid w:val="00291204"/>
    <w:rsid w:val="00293871"/>
    <w:rsid w:val="002A2476"/>
    <w:rsid w:val="002A378B"/>
    <w:rsid w:val="002A4A55"/>
    <w:rsid w:val="002A6D23"/>
    <w:rsid w:val="002B1485"/>
    <w:rsid w:val="002B1752"/>
    <w:rsid w:val="002B3BAE"/>
    <w:rsid w:val="002B764A"/>
    <w:rsid w:val="002C09E6"/>
    <w:rsid w:val="002C136B"/>
    <w:rsid w:val="002C1494"/>
    <w:rsid w:val="002C19C1"/>
    <w:rsid w:val="002C243B"/>
    <w:rsid w:val="002C4E1F"/>
    <w:rsid w:val="002C54E1"/>
    <w:rsid w:val="002C5B65"/>
    <w:rsid w:val="002C6AFC"/>
    <w:rsid w:val="002D3B96"/>
    <w:rsid w:val="002D447C"/>
    <w:rsid w:val="002D5BEB"/>
    <w:rsid w:val="002D7F9F"/>
    <w:rsid w:val="002E1917"/>
    <w:rsid w:val="002E5A09"/>
    <w:rsid w:val="002F0E3B"/>
    <w:rsid w:val="002F1994"/>
    <w:rsid w:val="002F2CCD"/>
    <w:rsid w:val="002F2F7D"/>
    <w:rsid w:val="002F3C89"/>
    <w:rsid w:val="002F588B"/>
    <w:rsid w:val="002F62D4"/>
    <w:rsid w:val="002F7409"/>
    <w:rsid w:val="003003D3"/>
    <w:rsid w:val="00303985"/>
    <w:rsid w:val="00310CF2"/>
    <w:rsid w:val="00311FB5"/>
    <w:rsid w:val="00315A44"/>
    <w:rsid w:val="0031613A"/>
    <w:rsid w:val="003200CA"/>
    <w:rsid w:val="00324C55"/>
    <w:rsid w:val="00325538"/>
    <w:rsid w:val="0032768D"/>
    <w:rsid w:val="00327F44"/>
    <w:rsid w:val="00330874"/>
    <w:rsid w:val="00330E48"/>
    <w:rsid w:val="00335CA4"/>
    <w:rsid w:val="00337728"/>
    <w:rsid w:val="0034768F"/>
    <w:rsid w:val="003503FF"/>
    <w:rsid w:val="003521DF"/>
    <w:rsid w:val="00354148"/>
    <w:rsid w:val="00355F5A"/>
    <w:rsid w:val="003600B3"/>
    <w:rsid w:val="003619C1"/>
    <w:rsid w:val="00366EAC"/>
    <w:rsid w:val="003746A7"/>
    <w:rsid w:val="00375339"/>
    <w:rsid w:val="00377C5E"/>
    <w:rsid w:val="003843A1"/>
    <w:rsid w:val="00385497"/>
    <w:rsid w:val="003854FA"/>
    <w:rsid w:val="0038615B"/>
    <w:rsid w:val="0039017F"/>
    <w:rsid w:val="00390B3B"/>
    <w:rsid w:val="003930BD"/>
    <w:rsid w:val="00393530"/>
    <w:rsid w:val="00395FC2"/>
    <w:rsid w:val="00396329"/>
    <w:rsid w:val="00397ADE"/>
    <w:rsid w:val="003A04BE"/>
    <w:rsid w:val="003A0AF7"/>
    <w:rsid w:val="003A2061"/>
    <w:rsid w:val="003A5E36"/>
    <w:rsid w:val="003A66BD"/>
    <w:rsid w:val="003B0B71"/>
    <w:rsid w:val="003B56A0"/>
    <w:rsid w:val="003C0331"/>
    <w:rsid w:val="003C3956"/>
    <w:rsid w:val="003C3B95"/>
    <w:rsid w:val="003C53C2"/>
    <w:rsid w:val="003C6528"/>
    <w:rsid w:val="003D12A9"/>
    <w:rsid w:val="003D2680"/>
    <w:rsid w:val="003D294B"/>
    <w:rsid w:val="003D3B5E"/>
    <w:rsid w:val="003D5763"/>
    <w:rsid w:val="003D578E"/>
    <w:rsid w:val="003E2040"/>
    <w:rsid w:val="003E3053"/>
    <w:rsid w:val="003E5BCD"/>
    <w:rsid w:val="003F3136"/>
    <w:rsid w:val="003F5D97"/>
    <w:rsid w:val="00400C3B"/>
    <w:rsid w:val="00402701"/>
    <w:rsid w:val="00402750"/>
    <w:rsid w:val="0040775F"/>
    <w:rsid w:val="004134C0"/>
    <w:rsid w:val="00413650"/>
    <w:rsid w:val="004171B0"/>
    <w:rsid w:val="00424FA3"/>
    <w:rsid w:val="00430AEB"/>
    <w:rsid w:val="00430BBE"/>
    <w:rsid w:val="0043159B"/>
    <w:rsid w:val="0043372B"/>
    <w:rsid w:val="0043545C"/>
    <w:rsid w:val="00437AD8"/>
    <w:rsid w:val="00440E44"/>
    <w:rsid w:val="00450D9F"/>
    <w:rsid w:val="0045233A"/>
    <w:rsid w:val="00452D5E"/>
    <w:rsid w:val="0045516F"/>
    <w:rsid w:val="00455329"/>
    <w:rsid w:val="00455F31"/>
    <w:rsid w:val="0046109A"/>
    <w:rsid w:val="00466014"/>
    <w:rsid w:val="004667D8"/>
    <w:rsid w:val="00467A40"/>
    <w:rsid w:val="0047111B"/>
    <w:rsid w:val="00472F40"/>
    <w:rsid w:val="00481EB8"/>
    <w:rsid w:val="004870DC"/>
    <w:rsid w:val="004878FD"/>
    <w:rsid w:val="00487B71"/>
    <w:rsid w:val="00490057"/>
    <w:rsid w:val="00493D31"/>
    <w:rsid w:val="00493F4D"/>
    <w:rsid w:val="004A0605"/>
    <w:rsid w:val="004A072A"/>
    <w:rsid w:val="004B3C79"/>
    <w:rsid w:val="004B426A"/>
    <w:rsid w:val="004B4486"/>
    <w:rsid w:val="004B71D9"/>
    <w:rsid w:val="004C031A"/>
    <w:rsid w:val="004C1DE4"/>
    <w:rsid w:val="004C22AA"/>
    <w:rsid w:val="004C48D3"/>
    <w:rsid w:val="004C591C"/>
    <w:rsid w:val="004C6BCD"/>
    <w:rsid w:val="004D05AB"/>
    <w:rsid w:val="004D55DA"/>
    <w:rsid w:val="004D6F60"/>
    <w:rsid w:val="004E067C"/>
    <w:rsid w:val="004E0B68"/>
    <w:rsid w:val="004E1487"/>
    <w:rsid w:val="004E24FA"/>
    <w:rsid w:val="004E456F"/>
    <w:rsid w:val="004E4AAE"/>
    <w:rsid w:val="004E71F4"/>
    <w:rsid w:val="004E7CFF"/>
    <w:rsid w:val="004F1E72"/>
    <w:rsid w:val="004F4FEE"/>
    <w:rsid w:val="00500EAA"/>
    <w:rsid w:val="00501CC9"/>
    <w:rsid w:val="00502DA7"/>
    <w:rsid w:val="005035D7"/>
    <w:rsid w:val="00505567"/>
    <w:rsid w:val="00507CB6"/>
    <w:rsid w:val="00510103"/>
    <w:rsid w:val="00512BBE"/>
    <w:rsid w:val="00516372"/>
    <w:rsid w:val="00517163"/>
    <w:rsid w:val="00521D55"/>
    <w:rsid w:val="005270E4"/>
    <w:rsid w:val="00533EAD"/>
    <w:rsid w:val="00536023"/>
    <w:rsid w:val="00541B80"/>
    <w:rsid w:val="005459C4"/>
    <w:rsid w:val="00550263"/>
    <w:rsid w:val="0055368A"/>
    <w:rsid w:val="00556DD7"/>
    <w:rsid w:val="00561559"/>
    <w:rsid w:val="00563211"/>
    <w:rsid w:val="005633C9"/>
    <w:rsid w:val="00566DE3"/>
    <w:rsid w:val="005719F0"/>
    <w:rsid w:val="00574E02"/>
    <w:rsid w:val="00577290"/>
    <w:rsid w:val="005800FE"/>
    <w:rsid w:val="00580254"/>
    <w:rsid w:val="005808A7"/>
    <w:rsid w:val="005841E8"/>
    <w:rsid w:val="00585041"/>
    <w:rsid w:val="005954A7"/>
    <w:rsid w:val="005A0057"/>
    <w:rsid w:val="005A4320"/>
    <w:rsid w:val="005A4BA7"/>
    <w:rsid w:val="005A5430"/>
    <w:rsid w:val="005A7CBF"/>
    <w:rsid w:val="005B012B"/>
    <w:rsid w:val="005B17DE"/>
    <w:rsid w:val="005B3A71"/>
    <w:rsid w:val="005B5EC2"/>
    <w:rsid w:val="005C252A"/>
    <w:rsid w:val="005C2A17"/>
    <w:rsid w:val="005D08CE"/>
    <w:rsid w:val="005D1246"/>
    <w:rsid w:val="005D25D2"/>
    <w:rsid w:val="005D4D6F"/>
    <w:rsid w:val="005D4E0A"/>
    <w:rsid w:val="005D55F4"/>
    <w:rsid w:val="005D5F4C"/>
    <w:rsid w:val="005E313B"/>
    <w:rsid w:val="005E4261"/>
    <w:rsid w:val="005E4EFC"/>
    <w:rsid w:val="005E7286"/>
    <w:rsid w:val="005F6267"/>
    <w:rsid w:val="006024A8"/>
    <w:rsid w:val="00602DB2"/>
    <w:rsid w:val="00606239"/>
    <w:rsid w:val="00610157"/>
    <w:rsid w:val="006112AE"/>
    <w:rsid w:val="00614C97"/>
    <w:rsid w:val="00615A74"/>
    <w:rsid w:val="00617C8C"/>
    <w:rsid w:val="00620B27"/>
    <w:rsid w:val="00622074"/>
    <w:rsid w:val="00625914"/>
    <w:rsid w:val="006263AA"/>
    <w:rsid w:val="0062652B"/>
    <w:rsid w:val="00627B79"/>
    <w:rsid w:val="00632A66"/>
    <w:rsid w:val="006344E6"/>
    <w:rsid w:val="0063701C"/>
    <w:rsid w:val="0064050C"/>
    <w:rsid w:val="00640955"/>
    <w:rsid w:val="006460D9"/>
    <w:rsid w:val="00647D83"/>
    <w:rsid w:val="0065549E"/>
    <w:rsid w:val="0065593E"/>
    <w:rsid w:val="006572FA"/>
    <w:rsid w:val="0065783B"/>
    <w:rsid w:val="0066436E"/>
    <w:rsid w:val="00664635"/>
    <w:rsid w:val="006679C0"/>
    <w:rsid w:val="0067110A"/>
    <w:rsid w:val="006809AD"/>
    <w:rsid w:val="006831C1"/>
    <w:rsid w:val="006834EB"/>
    <w:rsid w:val="006840F8"/>
    <w:rsid w:val="00684275"/>
    <w:rsid w:val="0068604F"/>
    <w:rsid w:val="00696792"/>
    <w:rsid w:val="006A55A7"/>
    <w:rsid w:val="006B1445"/>
    <w:rsid w:val="006B3CFF"/>
    <w:rsid w:val="006B6858"/>
    <w:rsid w:val="006B70B0"/>
    <w:rsid w:val="006C2A78"/>
    <w:rsid w:val="006D01DC"/>
    <w:rsid w:val="006D249D"/>
    <w:rsid w:val="006D39B9"/>
    <w:rsid w:val="006D4584"/>
    <w:rsid w:val="006E043D"/>
    <w:rsid w:val="006E1CDB"/>
    <w:rsid w:val="006E7A4F"/>
    <w:rsid w:val="006F1E8B"/>
    <w:rsid w:val="006F260B"/>
    <w:rsid w:val="006F3077"/>
    <w:rsid w:val="006F3559"/>
    <w:rsid w:val="006F3E7B"/>
    <w:rsid w:val="006F558A"/>
    <w:rsid w:val="006F7D7C"/>
    <w:rsid w:val="00702BB2"/>
    <w:rsid w:val="00703DCD"/>
    <w:rsid w:val="00704F2C"/>
    <w:rsid w:val="00705840"/>
    <w:rsid w:val="007058C9"/>
    <w:rsid w:val="00710840"/>
    <w:rsid w:val="0071206A"/>
    <w:rsid w:val="007154C9"/>
    <w:rsid w:val="00715B5C"/>
    <w:rsid w:val="0072078B"/>
    <w:rsid w:val="007237EA"/>
    <w:rsid w:val="00723AC4"/>
    <w:rsid w:val="00725769"/>
    <w:rsid w:val="0072602A"/>
    <w:rsid w:val="00731B01"/>
    <w:rsid w:val="00736B7A"/>
    <w:rsid w:val="007429BF"/>
    <w:rsid w:val="00744EAE"/>
    <w:rsid w:val="00745251"/>
    <w:rsid w:val="0075143F"/>
    <w:rsid w:val="00751AE8"/>
    <w:rsid w:val="00752A35"/>
    <w:rsid w:val="00753E28"/>
    <w:rsid w:val="00755250"/>
    <w:rsid w:val="00755CDD"/>
    <w:rsid w:val="007575D0"/>
    <w:rsid w:val="00757C31"/>
    <w:rsid w:val="0076271A"/>
    <w:rsid w:val="00763D21"/>
    <w:rsid w:val="00764654"/>
    <w:rsid w:val="00766523"/>
    <w:rsid w:val="007669C3"/>
    <w:rsid w:val="00766F70"/>
    <w:rsid w:val="0077063C"/>
    <w:rsid w:val="00773782"/>
    <w:rsid w:val="00773988"/>
    <w:rsid w:val="00774F52"/>
    <w:rsid w:val="00780904"/>
    <w:rsid w:val="00785052"/>
    <w:rsid w:val="00787CD4"/>
    <w:rsid w:val="0079587C"/>
    <w:rsid w:val="00795C45"/>
    <w:rsid w:val="007A262B"/>
    <w:rsid w:val="007A4C1F"/>
    <w:rsid w:val="007A60E6"/>
    <w:rsid w:val="007B2462"/>
    <w:rsid w:val="007B34D8"/>
    <w:rsid w:val="007B4AD7"/>
    <w:rsid w:val="007B4C8B"/>
    <w:rsid w:val="007C0140"/>
    <w:rsid w:val="007C1675"/>
    <w:rsid w:val="007C1E1F"/>
    <w:rsid w:val="007C4B3F"/>
    <w:rsid w:val="007C596A"/>
    <w:rsid w:val="007D1A3B"/>
    <w:rsid w:val="007D3DB4"/>
    <w:rsid w:val="007E1A21"/>
    <w:rsid w:val="007E4011"/>
    <w:rsid w:val="007E54D1"/>
    <w:rsid w:val="007E6235"/>
    <w:rsid w:val="007E6ED3"/>
    <w:rsid w:val="007F0B4B"/>
    <w:rsid w:val="007F5FBC"/>
    <w:rsid w:val="007F6A16"/>
    <w:rsid w:val="007F7118"/>
    <w:rsid w:val="0080025B"/>
    <w:rsid w:val="00803283"/>
    <w:rsid w:val="00807E1A"/>
    <w:rsid w:val="00813A0E"/>
    <w:rsid w:val="0081603E"/>
    <w:rsid w:val="008178F3"/>
    <w:rsid w:val="00823157"/>
    <w:rsid w:val="00825BCB"/>
    <w:rsid w:val="00825D1B"/>
    <w:rsid w:val="00826246"/>
    <w:rsid w:val="00830BAA"/>
    <w:rsid w:val="008312AF"/>
    <w:rsid w:val="008335CD"/>
    <w:rsid w:val="00833EB5"/>
    <w:rsid w:val="008354E4"/>
    <w:rsid w:val="00840B72"/>
    <w:rsid w:val="00841E5B"/>
    <w:rsid w:val="0084496A"/>
    <w:rsid w:val="00845D2F"/>
    <w:rsid w:val="0085251F"/>
    <w:rsid w:val="00852F7F"/>
    <w:rsid w:val="00855FE9"/>
    <w:rsid w:val="00861A77"/>
    <w:rsid w:val="00863245"/>
    <w:rsid w:val="00865E40"/>
    <w:rsid w:val="008738E7"/>
    <w:rsid w:val="00875BB0"/>
    <w:rsid w:val="0087780B"/>
    <w:rsid w:val="00880177"/>
    <w:rsid w:val="008829BF"/>
    <w:rsid w:val="00883260"/>
    <w:rsid w:val="008836F0"/>
    <w:rsid w:val="00884FB2"/>
    <w:rsid w:val="00885366"/>
    <w:rsid w:val="00887046"/>
    <w:rsid w:val="00891EC5"/>
    <w:rsid w:val="008969F7"/>
    <w:rsid w:val="0089784B"/>
    <w:rsid w:val="008A1EA6"/>
    <w:rsid w:val="008A3491"/>
    <w:rsid w:val="008A3508"/>
    <w:rsid w:val="008A6ABA"/>
    <w:rsid w:val="008B0EC1"/>
    <w:rsid w:val="008B1D02"/>
    <w:rsid w:val="008B24E7"/>
    <w:rsid w:val="008B3DAE"/>
    <w:rsid w:val="008B4FCC"/>
    <w:rsid w:val="008C3E8E"/>
    <w:rsid w:val="008C42D5"/>
    <w:rsid w:val="008C465D"/>
    <w:rsid w:val="008C6584"/>
    <w:rsid w:val="008C7C09"/>
    <w:rsid w:val="008D4E41"/>
    <w:rsid w:val="008D5C62"/>
    <w:rsid w:val="008D664D"/>
    <w:rsid w:val="008E521A"/>
    <w:rsid w:val="008F14F5"/>
    <w:rsid w:val="008F4077"/>
    <w:rsid w:val="0090140C"/>
    <w:rsid w:val="00901CEF"/>
    <w:rsid w:val="00901E2A"/>
    <w:rsid w:val="0090629D"/>
    <w:rsid w:val="00906C96"/>
    <w:rsid w:val="00911798"/>
    <w:rsid w:val="00911D9B"/>
    <w:rsid w:val="009137FD"/>
    <w:rsid w:val="009138A8"/>
    <w:rsid w:val="00913D51"/>
    <w:rsid w:val="00914B6C"/>
    <w:rsid w:val="00915642"/>
    <w:rsid w:val="0091587C"/>
    <w:rsid w:val="00922914"/>
    <w:rsid w:val="00923EC4"/>
    <w:rsid w:val="009273CC"/>
    <w:rsid w:val="00930580"/>
    <w:rsid w:val="00933FFB"/>
    <w:rsid w:val="00935A89"/>
    <w:rsid w:val="00944D32"/>
    <w:rsid w:val="00951319"/>
    <w:rsid w:val="00956105"/>
    <w:rsid w:val="0096767F"/>
    <w:rsid w:val="0097456F"/>
    <w:rsid w:val="0097701F"/>
    <w:rsid w:val="0098368F"/>
    <w:rsid w:val="009849C0"/>
    <w:rsid w:val="00984F3D"/>
    <w:rsid w:val="00985209"/>
    <w:rsid w:val="009874B0"/>
    <w:rsid w:val="00987A3E"/>
    <w:rsid w:val="0099056B"/>
    <w:rsid w:val="00990C26"/>
    <w:rsid w:val="009915BF"/>
    <w:rsid w:val="009920CD"/>
    <w:rsid w:val="0099291D"/>
    <w:rsid w:val="00993272"/>
    <w:rsid w:val="00993332"/>
    <w:rsid w:val="00993CA9"/>
    <w:rsid w:val="00994772"/>
    <w:rsid w:val="009A095B"/>
    <w:rsid w:val="009A1AD1"/>
    <w:rsid w:val="009A3972"/>
    <w:rsid w:val="009A43F4"/>
    <w:rsid w:val="009A5C00"/>
    <w:rsid w:val="009A7184"/>
    <w:rsid w:val="009B18CB"/>
    <w:rsid w:val="009B1B5C"/>
    <w:rsid w:val="009B4264"/>
    <w:rsid w:val="009B4A9B"/>
    <w:rsid w:val="009B558F"/>
    <w:rsid w:val="009B6731"/>
    <w:rsid w:val="009B6B10"/>
    <w:rsid w:val="009C138B"/>
    <w:rsid w:val="009C1A51"/>
    <w:rsid w:val="009C1EBD"/>
    <w:rsid w:val="009C3520"/>
    <w:rsid w:val="009C4107"/>
    <w:rsid w:val="009D00CA"/>
    <w:rsid w:val="009D600F"/>
    <w:rsid w:val="009D635C"/>
    <w:rsid w:val="009E2F22"/>
    <w:rsid w:val="009E3A07"/>
    <w:rsid w:val="009E5BC3"/>
    <w:rsid w:val="009F12F0"/>
    <w:rsid w:val="009F381C"/>
    <w:rsid w:val="009F5451"/>
    <w:rsid w:val="00A0163E"/>
    <w:rsid w:val="00A0280B"/>
    <w:rsid w:val="00A0652F"/>
    <w:rsid w:val="00A07CC8"/>
    <w:rsid w:val="00A12C7B"/>
    <w:rsid w:val="00A12E0C"/>
    <w:rsid w:val="00A1633D"/>
    <w:rsid w:val="00A214FC"/>
    <w:rsid w:val="00A21CC5"/>
    <w:rsid w:val="00A2205D"/>
    <w:rsid w:val="00A22AC5"/>
    <w:rsid w:val="00A3178E"/>
    <w:rsid w:val="00A36F81"/>
    <w:rsid w:val="00A42ED8"/>
    <w:rsid w:val="00A43F31"/>
    <w:rsid w:val="00A46385"/>
    <w:rsid w:val="00A50D0D"/>
    <w:rsid w:val="00A51487"/>
    <w:rsid w:val="00A516FD"/>
    <w:rsid w:val="00A6001D"/>
    <w:rsid w:val="00A61669"/>
    <w:rsid w:val="00A624A1"/>
    <w:rsid w:val="00A6287E"/>
    <w:rsid w:val="00A632B1"/>
    <w:rsid w:val="00A66087"/>
    <w:rsid w:val="00A730B6"/>
    <w:rsid w:val="00A73287"/>
    <w:rsid w:val="00A75BB5"/>
    <w:rsid w:val="00A75D83"/>
    <w:rsid w:val="00A76886"/>
    <w:rsid w:val="00A835D3"/>
    <w:rsid w:val="00A8414B"/>
    <w:rsid w:val="00A84EA1"/>
    <w:rsid w:val="00A86273"/>
    <w:rsid w:val="00A909A0"/>
    <w:rsid w:val="00A91B57"/>
    <w:rsid w:val="00A9440C"/>
    <w:rsid w:val="00A9624B"/>
    <w:rsid w:val="00A97FCD"/>
    <w:rsid w:val="00AA0D25"/>
    <w:rsid w:val="00AA224B"/>
    <w:rsid w:val="00AA252F"/>
    <w:rsid w:val="00AA2687"/>
    <w:rsid w:val="00AA30DB"/>
    <w:rsid w:val="00AA3B4D"/>
    <w:rsid w:val="00AA3C9E"/>
    <w:rsid w:val="00AA550A"/>
    <w:rsid w:val="00AB2381"/>
    <w:rsid w:val="00AB7713"/>
    <w:rsid w:val="00AC64AC"/>
    <w:rsid w:val="00AD09BC"/>
    <w:rsid w:val="00AD1AAD"/>
    <w:rsid w:val="00AD3787"/>
    <w:rsid w:val="00AE0752"/>
    <w:rsid w:val="00AE47FE"/>
    <w:rsid w:val="00AE503C"/>
    <w:rsid w:val="00AE6869"/>
    <w:rsid w:val="00AF1810"/>
    <w:rsid w:val="00AF4D0C"/>
    <w:rsid w:val="00AF7F96"/>
    <w:rsid w:val="00B001A5"/>
    <w:rsid w:val="00B003EB"/>
    <w:rsid w:val="00B0182F"/>
    <w:rsid w:val="00B01EB0"/>
    <w:rsid w:val="00B062E0"/>
    <w:rsid w:val="00B06438"/>
    <w:rsid w:val="00B220AC"/>
    <w:rsid w:val="00B276E2"/>
    <w:rsid w:val="00B30CD5"/>
    <w:rsid w:val="00B335AA"/>
    <w:rsid w:val="00B428D9"/>
    <w:rsid w:val="00B45892"/>
    <w:rsid w:val="00B45CF6"/>
    <w:rsid w:val="00B50C79"/>
    <w:rsid w:val="00B50DEC"/>
    <w:rsid w:val="00B511A1"/>
    <w:rsid w:val="00B52009"/>
    <w:rsid w:val="00B53BD4"/>
    <w:rsid w:val="00B643C1"/>
    <w:rsid w:val="00B66692"/>
    <w:rsid w:val="00B70D20"/>
    <w:rsid w:val="00B71BA7"/>
    <w:rsid w:val="00B74B33"/>
    <w:rsid w:val="00B754B8"/>
    <w:rsid w:val="00B7564C"/>
    <w:rsid w:val="00B75F14"/>
    <w:rsid w:val="00B765FD"/>
    <w:rsid w:val="00B766C4"/>
    <w:rsid w:val="00B774A7"/>
    <w:rsid w:val="00B77D7C"/>
    <w:rsid w:val="00B77FD0"/>
    <w:rsid w:val="00B82AAE"/>
    <w:rsid w:val="00B85148"/>
    <w:rsid w:val="00B85A98"/>
    <w:rsid w:val="00B876DF"/>
    <w:rsid w:val="00B87CD6"/>
    <w:rsid w:val="00B9035F"/>
    <w:rsid w:val="00B972A9"/>
    <w:rsid w:val="00BA2660"/>
    <w:rsid w:val="00BA26C0"/>
    <w:rsid w:val="00BA6DF9"/>
    <w:rsid w:val="00BB076B"/>
    <w:rsid w:val="00BB61A3"/>
    <w:rsid w:val="00BB6F35"/>
    <w:rsid w:val="00BC05A7"/>
    <w:rsid w:val="00BC15B4"/>
    <w:rsid w:val="00BC5E7D"/>
    <w:rsid w:val="00BC7394"/>
    <w:rsid w:val="00BD2DCB"/>
    <w:rsid w:val="00BD32A7"/>
    <w:rsid w:val="00BD5F93"/>
    <w:rsid w:val="00BD6B72"/>
    <w:rsid w:val="00BD7071"/>
    <w:rsid w:val="00BE1C58"/>
    <w:rsid w:val="00BE7123"/>
    <w:rsid w:val="00BE76C5"/>
    <w:rsid w:val="00BF183E"/>
    <w:rsid w:val="00BF1F68"/>
    <w:rsid w:val="00BF2593"/>
    <w:rsid w:val="00C021AC"/>
    <w:rsid w:val="00C0696E"/>
    <w:rsid w:val="00C06A3C"/>
    <w:rsid w:val="00C11550"/>
    <w:rsid w:val="00C13FB4"/>
    <w:rsid w:val="00C14BF0"/>
    <w:rsid w:val="00C15ACC"/>
    <w:rsid w:val="00C16F33"/>
    <w:rsid w:val="00C16FB8"/>
    <w:rsid w:val="00C204E1"/>
    <w:rsid w:val="00C22B0C"/>
    <w:rsid w:val="00C23E50"/>
    <w:rsid w:val="00C26064"/>
    <w:rsid w:val="00C32B3D"/>
    <w:rsid w:val="00C34449"/>
    <w:rsid w:val="00C34455"/>
    <w:rsid w:val="00C35258"/>
    <w:rsid w:val="00C40A95"/>
    <w:rsid w:val="00C43A38"/>
    <w:rsid w:val="00C479F5"/>
    <w:rsid w:val="00C51038"/>
    <w:rsid w:val="00C551E7"/>
    <w:rsid w:val="00C56304"/>
    <w:rsid w:val="00C60919"/>
    <w:rsid w:val="00C65F98"/>
    <w:rsid w:val="00C71842"/>
    <w:rsid w:val="00C71E54"/>
    <w:rsid w:val="00C73A5E"/>
    <w:rsid w:val="00C773C3"/>
    <w:rsid w:val="00C812A0"/>
    <w:rsid w:val="00C81A50"/>
    <w:rsid w:val="00C9254D"/>
    <w:rsid w:val="00C94D8B"/>
    <w:rsid w:val="00C97D7C"/>
    <w:rsid w:val="00CA0881"/>
    <w:rsid w:val="00CA3677"/>
    <w:rsid w:val="00CB09A5"/>
    <w:rsid w:val="00CB129B"/>
    <w:rsid w:val="00CB12A1"/>
    <w:rsid w:val="00CB1FA4"/>
    <w:rsid w:val="00CB318D"/>
    <w:rsid w:val="00CB3BE1"/>
    <w:rsid w:val="00CB508C"/>
    <w:rsid w:val="00CB5B27"/>
    <w:rsid w:val="00CC10E1"/>
    <w:rsid w:val="00CC27DC"/>
    <w:rsid w:val="00CD007E"/>
    <w:rsid w:val="00CD0B78"/>
    <w:rsid w:val="00CD5DE3"/>
    <w:rsid w:val="00CD6E52"/>
    <w:rsid w:val="00CE0289"/>
    <w:rsid w:val="00CE45D1"/>
    <w:rsid w:val="00CE64F3"/>
    <w:rsid w:val="00CF0207"/>
    <w:rsid w:val="00CF308A"/>
    <w:rsid w:val="00CF49C2"/>
    <w:rsid w:val="00D0139A"/>
    <w:rsid w:val="00D068E3"/>
    <w:rsid w:val="00D07F83"/>
    <w:rsid w:val="00D11CC8"/>
    <w:rsid w:val="00D11E92"/>
    <w:rsid w:val="00D1403B"/>
    <w:rsid w:val="00D144CD"/>
    <w:rsid w:val="00D14817"/>
    <w:rsid w:val="00D150A8"/>
    <w:rsid w:val="00D15BA5"/>
    <w:rsid w:val="00D16790"/>
    <w:rsid w:val="00D208D0"/>
    <w:rsid w:val="00D22CF0"/>
    <w:rsid w:val="00D23CDB"/>
    <w:rsid w:val="00D258E9"/>
    <w:rsid w:val="00D271AD"/>
    <w:rsid w:val="00D27A2A"/>
    <w:rsid w:val="00D305D8"/>
    <w:rsid w:val="00D32733"/>
    <w:rsid w:val="00D34090"/>
    <w:rsid w:val="00D367F1"/>
    <w:rsid w:val="00D36F68"/>
    <w:rsid w:val="00D46CFC"/>
    <w:rsid w:val="00D47AD2"/>
    <w:rsid w:val="00D5158D"/>
    <w:rsid w:val="00D51677"/>
    <w:rsid w:val="00D5235C"/>
    <w:rsid w:val="00D52A2B"/>
    <w:rsid w:val="00D554E4"/>
    <w:rsid w:val="00D62181"/>
    <w:rsid w:val="00D6419E"/>
    <w:rsid w:val="00D669A1"/>
    <w:rsid w:val="00D66BE1"/>
    <w:rsid w:val="00D6773E"/>
    <w:rsid w:val="00D677D3"/>
    <w:rsid w:val="00D67CAE"/>
    <w:rsid w:val="00D736F2"/>
    <w:rsid w:val="00D7748F"/>
    <w:rsid w:val="00D80908"/>
    <w:rsid w:val="00D91BB8"/>
    <w:rsid w:val="00D934AD"/>
    <w:rsid w:val="00D95BE8"/>
    <w:rsid w:val="00D97B00"/>
    <w:rsid w:val="00DA4BAC"/>
    <w:rsid w:val="00DA5554"/>
    <w:rsid w:val="00DB20E6"/>
    <w:rsid w:val="00DB3411"/>
    <w:rsid w:val="00DC4045"/>
    <w:rsid w:val="00DC63CD"/>
    <w:rsid w:val="00DD3C01"/>
    <w:rsid w:val="00DD4E65"/>
    <w:rsid w:val="00DD509E"/>
    <w:rsid w:val="00DD6E8A"/>
    <w:rsid w:val="00DD7B33"/>
    <w:rsid w:val="00DE1ED6"/>
    <w:rsid w:val="00DE245F"/>
    <w:rsid w:val="00DE2F95"/>
    <w:rsid w:val="00DE3D1C"/>
    <w:rsid w:val="00DE5AE0"/>
    <w:rsid w:val="00DE66DD"/>
    <w:rsid w:val="00DE7F24"/>
    <w:rsid w:val="00DF18B9"/>
    <w:rsid w:val="00DF1AC2"/>
    <w:rsid w:val="00DF1B07"/>
    <w:rsid w:val="00DF4D8C"/>
    <w:rsid w:val="00DF5E06"/>
    <w:rsid w:val="00E0654B"/>
    <w:rsid w:val="00E144EA"/>
    <w:rsid w:val="00E14782"/>
    <w:rsid w:val="00E171BF"/>
    <w:rsid w:val="00E21DE4"/>
    <w:rsid w:val="00E302AD"/>
    <w:rsid w:val="00E30482"/>
    <w:rsid w:val="00E3165E"/>
    <w:rsid w:val="00E3674B"/>
    <w:rsid w:val="00E42B50"/>
    <w:rsid w:val="00E44C81"/>
    <w:rsid w:val="00E505FF"/>
    <w:rsid w:val="00E54E05"/>
    <w:rsid w:val="00E56C8C"/>
    <w:rsid w:val="00E57A31"/>
    <w:rsid w:val="00E7020C"/>
    <w:rsid w:val="00E7290C"/>
    <w:rsid w:val="00E73CC9"/>
    <w:rsid w:val="00E75359"/>
    <w:rsid w:val="00E76998"/>
    <w:rsid w:val="00E77E4B"/>
    <w:rsid w:val="00E81124"/>
    <w:rsid w:val="00E84621"/>
    <w:rsid w:val="00E84B51"/>
    <w:rsid w:val="00E925B0"/>
    <w:rsid w:val="00E9673F"/>
    <w:rsid w:val="00E97B43"/>
    <w:rsid w:val="00EA15C9"/>
    <w:rsid w:val="00EA1E20"/>
    <w:rsid w:val="00EA4318"/>
    <w:rsid w:val="00EA5598"/>
    <w:rsid w:val="00EA6B9B"/>
    <w:rsid w:val="00EB2876"/>
    <w:rsid w:val="00EB2AF7"/>
    <w:rsid w:val="00EB2BA4"/>
    <w:rsid w:val="00EB5AE3"/>
    <w:rsid w:val="00EB72A8"/>
    <w:rsid w:val="00EC0BA5"/>
    <w:rsid w:val="00EC4659"/>
    <w:rsid w:val="00EC590F"/>
    <w:rsid w:val="00EC687D"/>
    <w:rsid w:val="00EC7877"/>
    <w:rsid w:val="00ED0189"/>
    <w:rsid w:val="00ED65F4"/>
    <w:rsid w:val="00ED6A79"/>
    <w:rsid w:val="00ED781C"/>
    <w:rsid w:val="00EE0199"/>
    <w:rsid w:val="00EE5691"/>
    <w:rsid w:val="00EE7348"/>
    <w:rsid w:val="00EF2777"/>
    <w:rsid w:val="00EF496E"/>
    <w:rsid w:val="00F005FF"/>
    <w:rsid w:val="00F02205"/>
    <w:rsid w:val="00F0516D"/>
    <w:rsid w:val="00F053B0"/>
    <w:rsid w:val="00F06AF6"/>
    <w:rsid w:val="00F10968"/>
    <w:rsid w:val="00F11DEA"/>
    <w:rsid w:val="00F13049"/>
    <w:rsid w:val="00F25AD4"/>
    <w:rsid w:val="00F2678A"/>
    <w:rsid w:val="00F26D99"/>
    <w:rsid w:val="00F273F5"/>
    <w:rsid w:val="00F30B4E"/>
    <w:rsid w:val="00F3421A"/>
    <w:rsid w:val="00F35B5F"/>
    <w:rsid w:val="00F36BBD"/>
    <w:rsid w:val="00F37D70"/>
    <w:rsid w:val="00F404B4"/>
    <w:rsid w:val="00F40DD1"/>
    <w:rsid w:val="00F439F8"/>
    <w:rsid w:val="00F44FC5"/>
    <w:rsid w:val="00F4526B"/>
    <w:rsid w:val="00F51336"/>
    <w:rsid w:val="00F51F8C"/>
    <w:rsid w:val="00F521D0"/>
    <w:rsid w:val="00F521F8"/>
    <w:rsid w:val="00F53988"/>
    <w:rsid w:val="00F5717D"/>
    <w:rsid w:val="00F611A9"/>
    <w:rsid w:val="00F6196A"/>
    <w:rsid w:val="00F62A9B"/>
    <w:rsid w:val="00F630FF"/>
    <w:rsid w:val="00F6313B"/>
    <w:rsid w:val="00F634FD"/>
    <w:rsid w:val="00F63D88"/>
    <w:rsid w:val="00F652AC"/>
    <w:rsid w:val="00F716D2"/>
    <w:rsid w:val="00F737E8"/>
    <w:rsid w:val="00F75598"/>
    <w:rsid w:val="00F76209"/>
    <w:rsid w:val="00F775AF"/>
    <w:rsid w:val="00F82659"/>
    <w:rsid w:val="00F82D45"/>
    <w:rsid w:val="00F83CED"/>
    <w:rsid w:val="00F87380"/>
    <w:rsid w:val="00F92B5A"/>
    <w:rsid w:val="00F932D4"/>
    <w:rsid w:val="00F93BEB"/>
    <w:rsid w:val="00F93D8D"/>
    <w:rsid w:val="00F966E7"/>
    <w:rsid w:val="00FA14E4"/>
    <w:rsid w:val="00FA23E5"/>
    <w:rsid w:val="00FA2F2D"/>
    <w:rsid w:val="00FA5755"/>
    <w:rsid w:val="00FB2F25"/>
    <w:rsid w:val="00FB315C"/>
    <w:rsid w:val="00FB3547"/>
    <w:rsid w:val="00FB3B76"/>
    <w:rsid w:val="00FC0886"/>
    <w:rsid w:val="00FC09FC"/>
    <w:rsid w:val="00FC1C0D"/>
    <w:rsid w:val="00FC2437"/>
    <w:rsid w:val="00FD4727"/>
    <w:rsid w:val="00FD5112"/>
    <w:rsid w:val="00FD6BA9"/>
    <w:rsid w:val="00FE22B6"/>
    <w:rsid w:val="00FE439D"/>
    <w:rsid w:val="00FE7BBF"/>
    <w:rsid w:val="00FF55C7"/>
    <w:rsid w:val="00FF6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99745C"/>
  <w14:defaultImageDpi w14:val="300"/>
  <w15:docId w15:val="{130FD864-5CF4-43E0-A408-9A1E7B2B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0DEC"/>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9F5451"/>
    <w:pPr>
      <w:tabs>
        <w:tab w:val="center" w:pos="4320"/>
        <w:tab w:val="right" w:pos="8640"/>
      </w:tabs>
    </w:pPr>
  </w:style>
  <w:style w:type="character" w:customStyle="1" w:styleId="HeaderChar">
    <w:name w:val="Header Char"/>
    <w:basedOn w:val="DefaultParagraphFont"/>
    <w:link w:val="Header"/>
    <w:uiPriority w:val="99"/>
    <w:rsid w:val="009F5451"/>
  </w:style>
  <w:style w:type="character" w:styleId="PageNumber">
    <w:name w:val="page number"/>
    <w:basedOn w:val="DefaultParagraphFont"/>
    <w:unhideWhenUsed/>
    <w:rsid w:val="009F5451"/>
  </w:style>
  <w:style w:type="paragraph" w:styleId="Footer">
    <w:name w:val="footer"/>
    <w:basedOn w:val="Normal"/>
    <w:link w:val="FooterChar"/>
    <w:uiPriority w:val="99"/>
    <w:unhideWhenUsed/>
    <w:rsid w:val="009F5451"/>
    <w:pPr>
      <w:tabs>
        <w:tab w:val="center" w:pos="4320"/>
        <w:tab w:val="right" w:pos="8640"/>
      </w:tabs>
    </w:pPr>
  </w:style>
  <w:style w:type="character" w:customStyle="1" w:styleId="FooterChar">
    <w:name w:val="Footer Char"/>
    <w:basedOn w:val="DefaultParagraphFont"/>
    <w:link w:val="Footer"/>
    <w:uiPriority w:val="99"/>
    <w:rsid w:val="009F5451"/>
  </w:style>
  <w:style w:type="character" w:customStyle="1" w:styleId="apple-converted-space">
    <w:name w:val="apple-converted-space"/>
    <w:basedOn w:val="DefaultParagraphFont"/>
    <w:rsid w:val="0098368F"/>
  </w:style>
  <w:style w:type="paragraph" w:styleId="ListParagraph">
    <w:name w:val="List Paragraph"/>
    <w:basedOn w:val="Normal"/>
    <w:uiPriority w:val="34"/>
    <w:qFormat/>
    <w:rsid w:val="000A5315"/>
    <w:pPr>
      <w:ind w:left="720"/>
      <w:contextualSpacing/>
    </w:pPr>
  </w:style>
  <w:style w:type="paragraph" w:styleId="FootnoteText">
    <w:name w:val="footnote text"/>
    <w:basedOn w:val="Normal"/>
    <w:link w:val="FootnoteTextChar"/>
    <w:uiPriority w:val="99"/>
    <w:unhideWhenUsed/>
    <w:rsid w:val="000A5315"/>
  </w:style>
  <w:style w:type="character" w:customStyle="1" w:styleId="FootnoteTextChar">
    <w:name w:val="Footnote Text Char"/>
    <w:basedOn w:val="DefaultParagraphFont"/>
    <w:link w:val="FootnoteText"/>
    <w:uiPriority w:val="99"/>
    <w:rsid w:val="000A5315"/>
  </w:style>
  <w:style w:type="character" w:styleId="FootnoteReference">
    <w:name w:val="footnote reference"/>
    <w:basedOn w:val="DefaultParagraphFont"/>
    <w:uiPriority w:val="99"/>
    <w:unhideWhenUsed/>
    <w:rsid w:val="000A5315"/>
    <w:rPr>
      <w:vertAlign w:val="superscript"/>
    </w:rPr>
  </w:style>
  <w:style w:type="paragraph" w:styleId="BalloonText">
    <w:name w:val="Balloon Text"/>
    <w:basedOn w:val="Normal"/>
    <w:link w:val="BalloonTextChar"/>
    <w:uiPriority w:val="99"/>
    <w:semiHidden/>
    <w:unhideWhenUsed/>
    <w:rsid w:val="00D367F1"/>
    <w:rPr>
      <w:rFonts w:ascii="Lucida Grande" w:hAnsi="Lucida Grande"/>
      <w:sz w:val="18"/>
      <w:szCs w:val="18"/>
    </w:rPr>
  </w:style>
  <w:style w:type="character" w:customStyle="1" w:styleId="BalloonTextChar">
    <w:name w:val="Balloon Text Char"/>
    <w:basedOn w:val="DefaultParagraphFont"/>
    <w:link w:val="BalloonText"/>
    <w:uiPriority w:val="99"/>
    <w:semiHidden/>
    <w:rsid w:val="00D367F1"/>
    <w:rPr>
      <w:rFonts w:ascii="Lucida Grande" w:hAnsi="Lucida Grande"/>
      <w:sz w:val="18"/>
      <w:szCs w:val="18"/>
    </w:rPr>
  </w:style>
  <w:style w:type="paragraph" w:styleId="Caption">
    <w:name w:val="caption"/>
    <w:basedOn w:val="Normal"/>
    <w:next w:val="Normal"/>
    <w:uiPriority w:val="35"/>
    <w:unhideWhenUsed/>
    <w:qFormat/>
    <w:rsid w:val="008829BF"/>
    <w:pPr>
      <w:spacing w:after="200"/>
    </w:pPr>
    <w:rPr>
      <w:b/>
      <w:bCs/>
      <w:color w:val="4F81BD" w:themeColor="accent1"/>
      <w:sz w:val="18"/>
      <w:szCs w:val="18"/>
    </w:rPr>
  </w:style>
  <w:style w:type="paragraph" w:styleId="NoSpacing">
    <w:name w:val="No Spacing"/>
    <w:uiPriority w:val="1"/>
    <w:qFormat/>
    <w:rsid w:val="002D7F9F"/>
  </w:style>
  <w:style w:type="character" w:styleId="CommentReference">
    <w:name w:val="annotation reference"/>
    <w:basedOn w:val="DefaultParagraphFont"/>
    <w:uiPriority w:val="99"/>
    <w:semiHidden/>
    <w:unhideWhenUsed/>
    <w:rsid w:val="00EA15C9"/>
    <w:rPr>
      <w:sz w:val="18"/>
      <w:szCs w:val="18"/>
    </w:rPr>
  </w:style>
  <w:style w:type="paragraph" w:styleId="CommentText">
    <w:name w:val="annotation text"/>
    <w:basedOn w:val="Normal"/>
    <w:link w:val="CommentTextChar"/>
    <w:uiPriority w:val="99"/>
    <w:semiHidden/>
    <w:unhideWhenUsed/>
    <w:rsid w:val="00EA15C9"/>
  </w:style>
  <w:style w:type="character" w:customStyle="1" w:styleId="CommentTextChar">
    <w:name w:val="Comment Text Char"/>
    <w:basedOn w:val="DefaultParagraphFont"/>
    <w:link w:val="CommentText"/>
    <w:uiPriority w:val="99"/>
    <w:semiHidden/>
    <w:rsid w:val="00EA15C9"/>
  </w:style>
  <w:style w:type="paragraph" w:styleId="CommentSubject">
    <w:name w:val="annotation subject"/>
    <w:basedOn w:val="CommentText"/>
    <w:next w:val="CommentText"/>
    <w:link w:val="CommentSubjectChar"/>
    <w:uiPriority w:val="99"/>
    <w:semiHidden/>
    <w:unhideWhenUsed/>
    <w:rsid w:val="00EA15C9"/>
    <w:rPr>
      <w:b/>
      <w:bCs/>
      <w:sz w:val="20"/>
      <w:szCs w:val="20"/>
    </w:rPr>
  </w:style>
  <w:style w:type="character" w:customStyle="1" w:styleId="CommentSubjectChar">
    <w:name w:val="Comment Subject Char"/>
    <w:basedOn w:val="CommentTextChar"/>
    <w:link w:val="CommentSubject"/>
    <w:uiPriority w:val="99"/>
    <w:semiHidden/>
    <w:rsid w:val="00EA15C9"/>
    <w:rPr>
      <w:b/>
      <w:bCs/>
      <w:sz w:val="20"/>
      <w:szCs w:val="20"/>
    </w:rPr>
  </w:style>
  <w:style w:type="paragraph" w:customStyle="1" w:styleId="thesistext">
    <w:name w:val="thesis text"/>
    <w:basedOn w:val="Normal"/>
    <w:link w:val="thesistextChar"/>
    <w:rsid w:val="001B6325"/>
    <w:pPr>
      <w:spacing w:line="480" w:lineRule="exact"/>
      <w:ind w:firstLine="720"/>
    </w:pPr>
    <w:rPr>
      <w:rFonts w:ascii="Times New Roman" w:eastAsia="Times New Roman" w:hAnsi="Times New Roman" w:cs="Times New Roman"/>
      <w:sz w:val="26"/>
    </w:rPr>
  </w:style>
  <w:style w:type="character" w:customStyle="1" w:styleId="thesistextChar">
    <w:name w:val="thesis text Char"/>
    <w:link w:val="thesistext"/>
    <w:rsid w:val="001B6325"/>
    <w:rPr>
      <w:rFonts w:ascii="Times New Roman" w:eastAsia="Times New Roman" w:hAnsi="Times New Roman" w:cs="Times New Roman"/>
      <w:sz w:val="26"/>
    </w:rPr>
  </w:style>
  <w:style w:type="paragraph" w:customStyle="1" w:styleId="thesistext-noindent">
    <w:name w:val="thesis text-no indent"/>
    <w:basedOn w:val="thesistext"/>
    <w:next w:val="thesistext"/>
    <w:rsid w:val="001B6325"/>
    <w:pPr>
      <w:ind w:firstLine="0"/>
    </w:pPr>
    <w:rPr>
      <w:szCs w:val="20"/>
    </w:rPr>
  </w:style>
  <w:style w:type="paragraph" w:customStyle="1" w:styleId="CHAPTERTITLE">
    <w:name w:val="CHAPTER TITLE"/>
    <w:basedOn w:val="Normal"/>
    <w:next w:val="thesistext"/>
    <w:rsid w:val="00B876DF"/>
    <w:pPr>
      <w:spacing w:before="240" w:after="240" w:line="240" w:lineRule="exact"/>
      <w:ind w:left="720" w:right="720"/>
      <w:jc w:val="center"/>
    </w:pPr>
    <w:rPr>
      <w:rFonts w:ascii="Times New Roman" w:eastAsia="Times New Roman" w:hAnsi="Times New Roman" w:cs="Times New Roman"/>
      <w:caps/>
      <w:sz w:val="26"/>
    </w:rPr>
  </w:style>
  <w:style w:type="paragraph" w:styleId="TOC5">
    <w:name w:val="toc 5"/>
    <w:basedOn w:val="Normal"/>
    <w:next w:val="Normal"/>
    <w:autoRedefine/>
    <w:uiPriority w:val="39"/>
    <w:rsid w:val="00B876DF"/>
    <w:pPr>
      <w:tabs>
        <w:tab w:val="right" w:leader="dot" w:pos="8630"/>
      </w:tabs>
      <w:spacing w:before="240" w:line="240" w:lineRule="exact"/>
      <w:ind w:left="936" w:right="432" w:hanging="936"/>
    </w:pPr>
    <w:rPr>
      <w:rFonts w:ascii="Times New Roman" w:eastAsia="Times New Roman" w:hAnsi="Times New Roman" w:cs="Times New Roman"/>
      <w:sz w:val="26"/>
    </w:rPr>
  </w:style>
  <w:style w:type="paragraph" w:customStyle="1" w:styleId="2nd-LevelSideHdg">
    <w:name w:val="2nd-Level Side Hdg"/>
    <w:basedOn w:val="Normal"/>
    <w:next w:val="thesistext"/>
    <w:rsid w:val="00220FF8"/>
    <w:pPr>
      <w:keepNext/>
      <w:keepLines/>
      <w:spacing w:before="480" w:line="240" w:lineRule="exact"/>
      <w:ind w:left="360" w:right="4608" w:hanging="360"/>
    </w:pPr>
    <w:rPr>
      <w:rFonts w:ascii="Times New Roman" w:eastAsia="Times New Roman" w:hAnsi="Times New Roman" w:cs="Times New Roman"/>
      <w:sz w:val="26"/>
      <w:u w:val="single"/>
    </w:rPr>
  </w:style>
  <w:style w:type="paragraph" w:customStyle="1" w:styleId="3rd-levelparagraphhdg">
    <w:name w:val="3rd-level paragraph hdg"/>
    <w:basedOn w:val="Normal"/>
    <w:rsid w:val="00220FF8"/>
    <w:pPr>
      <w:spacing w:before="240" w:line="480" w:lineRule="exact"/>
      <w:ind w:firstLine="720"/>
    </w:pPr>
    <w:rPr>
      <w:rFonts w:ascii="Times New Roman" w:eastAsia="Times New Roman" w:hAnsi="Times New Roman" w:cs="Times New Roman"/>
      <w:sz w:val="26"/>
    </w:rPr>
  </w:style>
  <w:style w:type="paragraph" w:customStyle="1" w:styleId="1st-LevelCenteredHdg">
    <w:name w:val="1st-Level Centered Hdg"/>
    <w:basedOn w:val="Normal"/>
    <w:next w:val="thesistext"/>
    <w:rsid w:val="00220FF8"/>
    <w:pPr>
      <w:keepNext/>
      <w:keepLines/>
      <w:spacing w:before="480" w:line="240" w:lineRule="exact"/>
      <w:ind w:left="1440" w:right="1440"/>
      <w:jc w:val="center"/>
    </w:pPr>
    <w:rPr>
      <w:rFonts w:ascii="Times New Roman" w:eastAsia="Times New Roman" w:hAnsi="Times New Roman" w:cs="Times New Roman"/>
      <w:sz w:val="26"/>
      <w:u w:val="single"/>
    </w:rPr>
  </w:style>
  <w:style w:type="paragraph" w:customStyle="1" w:styleId="TableTitle">
    <w:name w:val="Table Title"/>
    <w:basedOn w:val="thesistext"/>
    <w:rsid w:val="00E57A31"/>
    <w:pPr>
      <w:spacing w:before="360" w:line="240" w:lineRule="auto"/>
      <w:ind w:firstLine="0"/>
    </w:pPr>
    <w:rPr>
      <w:szCs w:val="20"/>
    </w:rPr>
  </w:style>
  <w:style w:type="paragraph" w:customStyle="1" w:styleId="thesistextaftertableorfigure">
    <w:name w:val="thesis text after table or figure"/>
    <w:basedOn w:val="thesistext"/>
    <w:link w:val="thesistextaftertableorfigureChar"/>
    <w:qFormat/>
    <w:rsid w:val="00E57A31"/>
    <w:pPr>
      <w:spacing w:before="240"/>
    </w:pPr>
  </w:style>
  <w:style w:type="character" w:customStyle="1" w:styleId="thesistextaftertableorfigureChar">
    <w:name w:val="thesis text after table or figure Char"/>
    <w:link w:val="thesistextaftertableorfigure"/>
    <w:rsid w:val="00E57A31"/>
    <w:rPr>
      <w:rFonts w:ascii="Times New Roman" w:eastAsia="Times New Roman" w:hAnsi="Times New Roman" w:cs="Times New Roman"/>
      <w:sz w:val="26"/>
    </w:rPr>
  </w:style>
  <w:style w:type="paragraph" w:customStyle="1" w:styleId="Figurecaption">
    <w:name w:val="Figure caption"/>
    <w:basedOn w:val="thesistext"/>
    <w:rsid w:val="00DE5AE0"/>
    <w:pPr>
      <w:spacing w:line="240" w:lineRule="auto"/>
      <w:ind w:firstLine="0"/>
    </w:pPr>
    <w:rPr>
      <w:szCs w:val="20"/>
    </w:rPr>
  </w:style>
  <w:style w:type="paragraph" w:customStyle="1" w:styleId="References">
    <w:name w:val="References"/>
    <w:basedOn w:val="Normal"/>
    <w:rsid w:val="00377C5E"/>
    <w:pPr>
      <w:keepLines/>
      <w:spacing w:before="240" w:line="240" w:lineRule="atLeast"/>
      <w:ind w:left="547" w:hanging="547"/>
    </w:pPr>
    <w:rPr>
      <w:rFonts w:ascii="Times New Roman" w:eastAsia="Times New Roman" w:hAnsi="Times New Roman" w:cs="Times New Roman"/>
      <w:sz w:val="26"/>
    </w:rPr>
  </w:style>
  <w:style w:type="paragraph" w:customStyle="1" w:styleId="Student">
    <w:name w:val="Student"/>
    <w:aliases w:val="instructor and course information"/>
    <w:basedOn w:val="Normal"/>
    <w:qFormat/>
    <w:rsid w:val="00DE245F"/>
    <w:pPr>
      <w:spacing w:line="480" w:lineRule="auto"/>
    </w:pPr>
    <w:rPr>
      <w:rFonts w:ascii="Arial" w:eastAsia="Times New Roman" w:hAnsi="Arial" w:cs="Times New Roman"/>
      <w:sz w:val="22"/>
    </w:rPr>
  </w:style>
  <w:style w:type="character" w:styleId="Hyperlink">
    <w:name w:val="Hyperlink"/>
    <w:basedOn w:val="DefaultParagraphFont"/>
    <w:rsid w:val="007B34D8"/>
    <w:rPr>
      <w:color w:val="0000FF"/>
      <w:u w:val="single"/>
    </w:rPr>
  </w:style>
  <w:style w:type="paragraph" w:customStyle="1" w:styleId="Workcited">
    <w:name w:val="Work cited"/>
    <w:basedOn w:val="Normal"/>
    <w:qFormat/>
    <w:rsid w:val="007B34D8"/>
    <w:pPr>
      <w:spacing w:line="480" w:lineRule="auto"/>
    </w:pPr>
    <w:rPr>
      <w:rFonts w:ascii="Arial" w:eastAsia="Times New Roman" w:hAnsi="Arial" w:cs="Times New Roman"/>
      <w:sz w:val="22"/>
    </w:rPr>
  </w:style>
  <w:style w:type="paragraph" w:customStyle="1" w:styleId="Default">
    <w:name w:val="Default"/>
    <w:rsid w:val="0099291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71712">
      <w:bodyDiv w:val="1"/>
      <w:marLeft w:val="0"/>
      <w:marRight w:val="0"/>
      <w:marTop w:val="0"/>
      <w:marBottom w:val="0"/>
      <w:divBdr>
        <w:top w:val="none" w:sz="0" w:space="0" w:color="auto"/>
        <w:left w:val="none" w:sz="0" w:space="0" w:color="auto"/>
        <w:bottom w:val="none" w:sz="0" w:space="0" w:color="auto"/>
        <w:right w:val="none" w:sz="0" w:space="0" w:color="auto"/>
      </w:divBdr>
    </w:div>
    <w:div w:id="369191175">
      <w:bodyDiv w:val="1"/>
      <w:marLeft w:val="0"/>
      <w:marRight w:val="0"/>
      <w:marTop w:val="0"/>
      <w:marBottom w:val="0"/>
      <w:divBdr>
        <w:top w:val="none" w:sz="0" w:space="0" w:color="auto"/>
        <w:left w:val="none" w:sz="0" w:space="0" w:color="auto"/>
        <w:bottom w:val="none" w:sz="0" w:space="0" w:color="auto"/>
        <w:right w:val="none" w:sz="0" w:space="0" w:color="auto"/>
      </w:divBdr>
    </w:div>
    <w:div w:id="445806670">
      <w:bodyDiv w:val="1"/>
      <w:marLeft w:val="0"/>
      <w:marRight w:val="0"/>
      <w:marTop w:val="0"/>
      <w:marBottom w:val="0"/>
      <w:divBdr>
        <w:top w:val="none" w:sz="0" w:space="0" w:color="auto"/>
        <w:left w:val="none" w:sz="0" w:space="0" w:color="auto"/>
        <w:bottom w:val="none" w:sz="0" w:space="0" w:color="auto"/>
        <w:right w:val="none" w:sz="0" w:space="0" w:color="auto"/>
      </w:divBdr>
    </w:div>
    <w:div w:id="519780921">
      <w:bodyDiv w:val="1"/>
      <w:marLeft w:val="0"/>
      <w:marRight w:val="0"/>
      <w:marTop w:val="0"/>
      <w:marBottom w:val="0"/>
      <w:divBdr>
        <w:top w:val="none" w:sz="0" w:space="0" w:color="auto"/>
        <w:left w:val="none" w:sz="0" w:space="0" w:color="auto"/>
        <w:bottom w:val="none" w:sz="0" w:space="0" w:color="auto"/>
        <w:right w:val="none" w:sz="0" w:space="0" w:color="auto"/>
      </w:divBdr>
    </w:div>
    <w:div w:id="569000309">
      <w:bodyDiv w:val="1"/>
      <w:marLeft w:val="0"/>
      <w:marRight w:val="0"/>
      <w:marTop w:val="0"/>
      <w:marBottom w:val="0"/>
      <w:divBdr>
        <w:top w:val="none" w:sz="0" w:space="0" w:color="auto"/>
        <w:left w:val="none" w:sz="0" w:space="0" w:color="auto"/>
        <w:bottom w:val="none" w:sz="0" w:space="0" w:color="auto"/>
        <w:right w:val="none" w:sz="0" w:space="0" w:color="auto"/>
      </w:divBdr>
    </w:div>
    <w:div w:id="837958985">
      <w:bodyDiv w:val="1"/>
      <w:marLeft w:val="0"/>
      <w:marRight w:val="0"/>
      <w:marTop w:val="0"/>
      <w:marBottom w:val="0"/>
      <w:divBdr>
        <w:top w:val="none" w:sz="0" w:space="0" w:color="auto"/>
        <w:left w:val="none" w:sz="0" w:space="0" w:color="auto"/>
        <w:bottom w:val="none" w:sz="0" w:space="0" w:color="auto"/>
        <w:right w:val="none" w:sz="0" w:space="0" w:color="auto"/>
      </w:divBdr>
    </w:div>
    <w:div w:id="976759180">
      <w:bodyDiv w:val="1"/>
      <w:marLeft w:val="0"/>
      <w:marRight w:val="0"/>
      <w:marTop w:val="0"/>
      <w:marBottom w:val="0"/>
      <w:divBdr>
        <w:top w:val="none" w:sz="0" w:space="0" w:color="auto"/>
        <w:left w:val="none" w:sz="0" w:space="0" w:color="auto"/>
        <w:bottom w:val="none" w:sz="0" w:space="0" w:color="auto"/>
        <w:right w:val="none" w:sz="0" w:space="0" w:color="auto"/>
      </w:divBdr>
    </w:div>
    <w:div w:id="1048576467">
      <w:bodyDiv w:val="1"/>
      <w:marLeft w:val="0"/>
      <w:marRight w:val="0"/>
      <w:marTop w:val="0"/>
      <w:marBottom w:val="0"/>
      <w:divBdr>
        <w:top w:val="none" w:sz="0" w:space="0" w:color="auto"/>
        <w:left w:val="none" w:sz="0" w:space="0" w:color="auto"/>
        <w:bottom w:val="none" w:sz="0" w:space="0" w:color="auto"/>
        <w:right w:val="none" w:sz="0" w:space="0" w:color="auto"/>
      </w:divBdr>
    </w:div>
    <w:div w:id="1094471734">
      <w:bodyDiv w:val="1"/>
      <w:marLeft w:val="0"/>
      <w:marRight w:val="0"/>
      <w:marTop w:val="0"/>
      <w:marBottom w:val="0"/>
      <w:divBdr>
        <w:top w:val="none" w:sz="0" w:space="0" w:color="auto"/>
        <w:left w:val="none" w:sz="0" w:space="0" w:color="auto"/>
        <w:bottom w:val="none" w:sz="0" w:space="0" w:color="auto"/>
        <w:right w:val="none" w:sz="0" w:space="0" w:color="auto"/>
      </w:divBdr>
    </w:div>
    <w:div w:id="1126855615">
      <w:bodyDiv w:val="1"/>
      <w:marLeft w:val="0"/>
      <w:marRight w:val="0"/>
      <w:marTop w:val="0"/>
      <w:marBottom w:val="0"/>
      <w:divBdr>
        <w:top w:val="none" w:sz="0" w:space="0" w:color="auto"/>
        <w:left w:val="none" w:sz="0" w:space="0" w:color="auto"/>
        <w:bottom w:val="none" w:sz="0" w:space="0" w:color="auto"/>
        <w:right w:val="none" w:sz="0" w:space="0" w:color="auto"/>
      </w:divBdr>
    </w:div>
    <w:div w:id="1198736102">
      <w:bodyDiv w:val="1"/>
      <w:marLeft w:val="0"/>
      <w:marRight w:val="0"/>
      <w:marTop w:val="0"/>
      <w:marBottom w:val="0"/>
      <w:divBdr>
        <w:top w:val="none" w:sz="0" w:space="0" w:color="auto"/>
        <w:left w:val="none" w:sz="0" w:space="0" w:color="auto"/>
        <w:bottom w:val="none" w:sz="0" w:space="0" w:color="auto"/>
        <w:right w:val="none" w:sz="0" w:space="0" w:color="auto"/>
      </w:divBdr>
    </w:div>
    <w:div w:id="1280338555">
      <w:bodyDiv w:val="1"/>
      <w:marLeft w:val="0"/>
      <w:marRight w:val="0"/>
      <w:marTop w:val="0"/>
      <w:marBottom w:val="0"/>
      <w:divBdr>
        <w:top w:val="none" w:sz="0" w:space="0" w:color="auto"/>
        <w:left w:val="none" w:sz="0" w:space="0" w:color="auto"/>
        <w:bottom w:val="none" w:sz="0" w:space="0" w:color="auto"/>
        <w:right w:val="none" w:sz="0" w:space="0" w:color="auto"/>
      </w:divBdr>
    </w:div>
    <w:div w:id="1324973936">
      <w:bodyDiv w:val="1"/>
      <w:marLeft w:val="0"/>
      <w:marRight w:val="0"/>
      <w:marTop w:val="0"/>
      <w:marBottom w:val="0"/>
      <w:divBdr>
        <w:top w:val="none" w:sz="0" w:space="0" w:color="auto"/>
        <w:left w:val="none" w:sz="0" w:space="0" w:color="auto"/>
        <w:bottom w:val="none" w:sz="0" w:space="0" w:color="auto"/>
        <w:right w:val="none" w:sz="0" w:space="0" w:color="auto"/>
      </w:divBdr>
    </w:div>
    <w:div w:id="1484926421">
      <w:bodyDiv w:val="1"/>
      <w:marLeft w:val="0"/>
      <w:marRight w:val="0"/>
      <w:marTop w:val="0"/>
      <w:marBottom w:val="0"/>
      <w:divBdr>
        <w:top w:val="none" w:sz="0" w:space="0" w:color="auto"/>
        <w:left w:val="none" w:sz="0" w:space="0" w:color="auto"/>
        <w:bottom w:val="none" w:sz="0" w:space="0" w:color="auto"/>
        <w:right w:val="none" w:sz="0" w:space="0" w:color="auto"/>
      </w:divBdr>
    </w:div>
    <w:div w:id="1631087300">
      <w:bodyDiv w:val="1"/>
      <w:marLeft w:val="0"/>
      <w:marRight w:val="0"/>
      <w:marTop w:val="0"/>
      <w:marBottom w:val="0"/>
      <w:divBdr>
        <w:top w:val="none" w:sz="0" w:space="0" w:color="auto"/>
        <w:left w:val="none" w:sz="0" w:space="0" w:color="auto"/>
        <w:bottom w:val="none" w:sz="0" w:space="0" w:color="auto"/>
        <w:right w:val="none" w:sz="0" w:space="0" w:color="auto"/>
      </w:divBdr>
    </w:div>
    <w:div w:id="1764452688">
      <w:bodyDiv w:val="1"/>
      <w:marLeft w:val="0"/>
      <w:marRight w:val="0"/>
      <w:marTop w:val="0"/>
      <w:marBottom w:val="0"/>
      <w:divBdr>
        <w:top w:val="none" w:sz="0" w:space="0" w:color="auto"/>
        <w:left w:val="none" w:sz="0" w:space="0" w:color="auto"/>
        <w:bottom w:val="none" w:sz="0" w:space="0" w:color="auto"/>
        <w:right w:val="none" w:sz="0" w:space="0" w:color="auto"/>
      </w:divBdr>
    </w:div>
    <w:div w:id="1824857485">
      <w:bodyDiv w:val="1"/>
      <w:marLeft w:val="0"/>
      <w:marRight w:val="0"/>
      <w:marTop w:val="0"/>
      <w:marBottom w:val="0"/>
      <w:divBdr>
        <w:top w:val="none" w:sz="0" w:space="0" w:color="auto"/>
        <w:left w:val="none" w:sz="0" w:space="0" w:color="auto"/>
        <w:bottom w:val="none" w:sz="0" w:space="0" w:color="auto"/>
        <w:right w:val="none" w:sz="0" w:space="0" w:color="auto"/>
      </w:divBdr>
    </w:div>
    <w:div w:id="2104951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yperlink" Target="http://0-www.oed.com.torofind.csudh.edu/view/Entry/41934?redirectedFrom=correlation"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0-www.oed.com.torofind.csudh.edu/view/Entry/196482?redirectedFrom=synerg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88661A-61A6-497E-B68F-032EB82F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60</Pages>
  <Words>11919</Words>
  <Characters>67943</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Weiss</dc:creator>
  <cp:lastModifiedBy>David Powell</cp:lastModifiedBy>
  <cp:revision>3</cp:revision>
  <cp:lastPrinted>2017-09-22T03:00:00Z</cp:lastPrinted>
  <dcterms:created xsi:type="dcterms:W3CDTF">2022-09-01T23:05:00Z</dcterms:created>
  <dcterms:modified xsi:type="dcterms:W3CDTF">2022-09-01T23:17:00Z</dcterms:modified>
</cp:coreProperties>
</file>