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373" w:rsidRPr="004C5923" w:rsidRDefault="004C5923" w:rsidP="004C5923">
      <w:pPr>
        <w:pStyle w:val="Sinespaciado"/>
        <w:jc w:val="center"/>
        <w:rPr>
          <w:rFonts w:ascii="Times New Roman" w:eastAsia="Arial Unicode MS" w:hAnsi="Times New Roman" w:cs="Times New Roman"/>
          <w:b/>
          <w:sz w:val="24"/>
          <w:szCs w:val="24"/>
        </w:rPr>
      </w:pPr>
      <w:bookmarkStart w:id="0" w:name="_GoBack"/>
      <w:bookmarkEnd w:id="0"/>
      <w:r>
        <w:rPr>
          <w:rFonts w:ascii="Times New Roman" w:eastAsia="Arial Unicode MS" w:hAnsi="Times New Roman" w:cs="Times New Roman"/>
          <w:b/>
          <w:sz w:val="24"/>
          <w:szCs w:val="24"/>
        </w:rPr>
        <w:t>(</w:t>
      </w:r>
      <w:r w:rsidR="007443D6" w:rsidRPr="00034C5B">
        <w:rPr>
          <w:rFonts w:ascii="Times New Roman" w:eastAsia="Arial Unicode MS" w:hAnsi="Times New Roman" w:cs="Times New Roman"/>
          <w:b/>
          <w:sz w:val="24"/>
          <w:szCs w:val="24"/>
        </w:rPr>
        <w:t>RE</w:t>
      </w:r>
      <w:r>
        <w:rPr>
          <w:rFonts w:ascii="Times New Roman" w:eastAsia="Arial Unicode MS" w:hAnsi="Times New Roman" w:cs="Times New Roman"/>
          <w:b/>
          <w:sz w:val="24"/>
          <w:szCs w:val="24"/>
        </w:rPr>
        <w:t>)</w:t>
      </w:r>
      <w:r w:rsidR="007443D6" w:rsidRPr="00034C5B">
        <w:rPr>
          <w:rFonts w:ascii="Times New Roman" w:eastAsia="Arial Unicode MS" w:hAnsi="Times New Roman" w:cs="Times New Roman"/>
          <w:b/>
          <w:sz w:val="24"/>
          <w:szCs w:val="24"/>
        </w:rPr>
        <w:t xml:space="preserve">PENSER </w:t>
      </w:r>
      <w:r>
        <w:rPr>
          <w:rFonts w:ascii="Times New Roman" w:eastAsia="Arial Unicode MS" w:hAnsi="Times New Roman" w:cs="Times New Roman"/>
          <w:b/>
          <w:sz w:val="24"/>
          <w:szCs w:val="24"/>
        </w:rPr>
        <w:t>L</w:t>
      </w:r>
      <w:r w:rsidR="007443D6" w:rsidRPr="00034C5B">
        <w:rPr>
          <w:rFonts w:ascii="Times New Roman" w:eastAsia="Arial Unicode MS" w:hAnsi="Times New Roman" w:cs="Times New Roman"/>
          <w:b/>
          <w:sz w:val="24"/>
          <w:szCs w:val="24"/>
        </w:rPr>
        <w:t>´</w:t>
      </w:r>
      <w:r w:rsidR="006616AB" w:rsidRPr="00034C5B">
        <w:rPr>
          <w:rFonts w:ascii="Times New Roman" w:eastAsia="Arial Unicode MS" w:hAnsi="Times New Roman" w:cs="Times New Roman"/>
          <w:b/>
          <w:sz w:val="24"/>
          <w:szCs w:val="24"/>
        </w:rPr>
        <w:t>EUCHARISTIE</w:t>
      </w:r>
      <w:r>
        <w:rPr>
          <w:rFonts w:ascii="Times New Roman" w:eastAsia="Arial Unicode MS" w:hAnsi="Times New Roman" w:cs="Times New Roman"/>
          <w:b/>
          <w:sz w:val="24"/>
          <w:szCs w:val="24"/>
        </w:rPr>
        <w:t xml:space="preserve"> APR</w:t>
      </w:r>
      <w:r w:rsidRPr="004C5923">
        <w:rPr>
          <w:rFonts w:ascii="Times New Roman" w:eastAsia="Arial Unicode MS" w:hAnsi="Times New Roman" w:cs="Times New Roman"/>
          <w:b/>
          <w:caps/>
          <w:sz w:val="24"/>
          <w:szCs w:val="24"/>
        </w:rPr>
        <w:t>è</w:t>
      </w:r>
      <w:r w:rsidRPr="004C5923">
        <w:rPr>
          <w:rFonts w:ascii="Times New Roman" w:eastAsia="Arial Unicode MS" w:hAnsi="Times New Roman" w:cs="Times New Roman"/>
          <w:b/>
          <w:sz w:val="24"/>
          <w:szCs w:val="24"/>
        </w:rPr>
        <w:t>S THOMAS D</w:t>
      </w:r>
      <w:r>
        <w:rPr>
          <w:rFonts w:ascii="Times New Roman" w:eastAsia="Arial Unicode MS" w:hAnsi="Times New Roman" w:cs="Times New Roman"/>
          <w:b/>
          <w:sz w:val="24"/>
          <w:szCs w:val="24"/>
        </w:rPr>
        <w:t>’AQUIN</w:t>
      </w:r>
    </w:p>
    <w:p w:rsidR="00345373" w:rsidRPr="00034C5B" w:rsidRDefault="00345373" w:rsidP="00034C5B">
      <w:pPr>
        <w:spacing w:after="0" w:line="240" w:lineRule="auto"/>
        <w:jc w:val="right"/>
        <w:rPr>
          <w:rFonts w:ascii="Times New Roman" w:hAnsi="Times New Roman" w:cs="Times New Roman"/>
          <w:sz w:val="24"/>
          <w:szCs w:val="24"/>
        </w:rPr>
      </w:pPr>
    </w:p>
    <w:p w:rsidR="00345373" w:rsidRPr="00034C5B" w:rsidRDefault="00345373" w:rsidP="00034C5B">
      <w:pPr>
        <w:pStyle w:val="Sinespaciado"/>
        <w:jc w:val="both"/>
        <w:rPr>
          <w:rFonts w:ascii="Times New Roman" w:eastAsia="Arial Unicode MS" w:hAnsi="Times New Roman" w:cs="Times New Roman"/>
          <w:b/>
          <w:smallCaps/>
        </w:rPr>
      </w:pPr>
      <w:r w:rsidRPr="00034C5B">
        <w:rPr>
          <w:rFonts w:ascii="Times New Roman" w:eastAsia="Arial Unicode MS" w:hAnsi="Times New Roman" w:cs="Times New Roman"/>
          <w:b/>
          <w:smallCaps/>
        </w:rPr>
        <w:t>Résumé</w:t>
      </w:r>
    </w:p>
    <w:p w:rsidR="00345373" w:rsidRPr="00034C5B" w:rsidRDefault="00345373" w:rsidP="00034C5B">
      <w:pPr>
        <w:pStyle w:val="Sinespaciado"/>
        <w:jc w:val="both"/>
        <w:rPr>
          <w:rFonts w:ascii="Times New Roman" w:eastAsia="Arial Unicode MS" w:hAnsi="Times New Roman" w:cs="Times New Roman"/>
          <w:b/>
        </w:rPr>
      </w:pPr>
    </w:p>
    <w:p w:rsidR="00345373" w:rsidRPr="00034C5B" w:rsidRDefault="00345373" w:rsidP="00034C5B">
      <w:pPr>
        <w:pStyle w:val="Sinespaciado"/>
        <w:jc w:val="both"/>
        <w:rPr>
          <w:rFonts w:ascii="Times New Roman" w:eastAsia="Arial Unicode MS" w:hAnsi="Times New Roman" w:cs="Times New Roman"/>
        </w:rPr>
      </w:pPr>
      <w:r w:rsidRPr="00034C5B">
        <w:rPr>
          <w:rFonts w:ascii="Times New Roman" w:eastAsia="Arial Unicode MS" w:hAnsi="Times New Roman" w:cs="Times New Roman"/>
        </w:rPr>
        <w:t>Dans cette étude nous nous proposons d’étudier la présence du Christ dans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xml:space="preserve"> dans une perspective métaphysique et ontologique. Dans les deux premières sections nous définirons et montrerons qu’il faut distinguer</w:t>
      </w:r>
      <w:r w:rsidR="00836F88"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le </w:t>
      </w:r>
      <w:r w:rsidRPr="00034C5B">
        <w:rPr>
          <w:rFonts w:ascii="Times New Roman" w:eastAsia="Arial Unicode MS" w:hAnsi="Times New Roman" w:cs="Times New Roman"/>
          <w:i/>
        </w:rPr>
        <w:t>problème de l’</w:t>
      </w:r>
      <w:r w:rsidR="006616AB" w:rsidRPr="00034C5B">
        <w:rPr>
          <w:rFonts w:ascii="Times New Roman" w:eastAsia="Arial Unicode MS" w:hAnsi="Times New Roman" w:cs="Times New Roman"/>
          <w:i/>
        </w:rPr>
        <w:t>Eucharistie</w:t>
      </w:r>
      <w:r w:rsidRPr="00034C5B">
        <w:rPr>
          <w:rFonts w:ascii="Times New Roman" w:eastAsia="Arial Unicode MS" w:hAnsi="Times New Roman" w:cs="Times New Roman"/>
        </w:rPr>
        <w:t xml:space="preserve"> et </w:t>
      </w:r>
      <w:r w:rsidRPr="00034C5B">
        <w:rPr>
          <w:rFonts w:ascii="Times New Roman" w:eastAsia="Arial Unicode MS" w:hAnsi="Times New Roman" w:cs="Times New Roman"/>
          <w:i/>
        </w:rPr>
        <w:t>la question fondamentale de l’</w:t>
      </w:r>
      <w:r w:rsidR="006616AB" w:rsidRPr="00034C5B">
        <w:rPr>
          <w:rFonts w:ascii="Times New Roman" w:eastAsia="Arial Unicode MS" w:hAnsi="Times New Roman" w:cs="Times New Roman"/>
          <w:i/>
        </w:rPr>
        <w:t>Eucharistie</w:t>
      </w:r>
      <w:r w:rsidRPr="00034C5B">
        <w:rPr>
          <w:rFonts w:ascii="Times New Roman" w:eastAsia="Arial Unicode MS" w:hAnsi="Times New Roman" w:cs="Times New Roman"/>
        </w:rPr>
        <w:t xml:space="preserve">. Nous défendrons la thèse selon laquelle le </w:t>
      </w:r>
      <w:r w:rsidRPr="00034C5B">
        <w:rPr>
          <w:rFonts w:ascii="Times New Roman" w:eastAsia="Arial Unicode MS" w:hAnsi="Times New Roman" w:cs="Times New Roman"/>
          <w:i/>
        </w:rPr>
        <w:t>problème</w:t>
      </w:r>
      <w:r w:rsidRPr="00034C5B">
        <w:rPr>
          <w:rFonts w:ascii="Times New Roman" w:eastAsia="Arial Unicode MS" w:hAnsi="Times New Roman" w:cs="Times New Roman"/>
        </w:rPr>
        <w:t xml:space="preserve"> de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xml:space="preserve"> en est vraiment un seulement pour ceux qui acceptent l’ontologie de l’aristotélisme, plus précisément celle de la transsubstantiation. Or, nous montrerons que l’ontologie de la transsubstantiation suppose de problèmes théoriques insurmontables et nous suggérerons que nous devons nous intéresser plutôt à </w:t>
      </w:r>
      <w:r w:rsidRPr="00034C5B">
        <w:rPr>
          <w:rFonts w:ascii="Times New Roman" w:eastAsia="Arial Unicode MS" w:hAnsi="Times New Roman" w:cs="Times New Roman"/>
          <w:i/>
        </w:rPr>
        <w:t>la question fondamentale</w:t>
      </w:r>
      <w:r w:rsidRPr="00034C5B">
        <w:rPr>
          <w:rFonts w:ascii="Times New Roman" w:eastAsia="Arial Unicode MS" w:hAnsi="Times New Roman" w:cs="Times New Roman"/>
        </w:rPr>
        <w:t xml:space="preserve"> de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xml:space="preserve">. Afin de montrer qu’il est possible de donner une réponse à la </w:t>
      </w:r>
      <w:r w:rsidRPr="00034C5B">
        <w:rPr>
          <w:rFonts w:ascii="Times New Roman" w:eastAsia="Arial Unicode MS" w:hAnsi="Times New Roman" w:cs="Times New Roman"/>
          <w:i/>
        </w:rPr>
        <w:t>question fondamentale</w:t>
      </w:r>
      <w:r w:rsidRPr="00034C5B">
        <w:rPr>
          <w:rFonts w:ascii="Times New Roman" w:eastAsia="Arial Unicode MS" w:hAnsi="Times New Roman" w:cs="Times New Roman"/>
        </w:rPr>
        <w:t xml:space="preserve"> </w:t>
      </w:r>
      <w:r w:rsidRPr="00034C5B">
        <w:rPr>
          <w:rFonts w:ascii="Times New Roman" w:eastAsia="Arial Unicode MS" w:hAnsi="Times New Roman" w:cs="Times New Roman"/>
          <w:i/>
        </w:rPr>
        <w:t>de l’</w:t>
      </w:r>
      <w:r w:rsidR="006616AB" w:rsidRPr="00034C5B">
        <w:rPr>
          <w:rFonts w:ascii="Times New Roman" w:eastAsia="Arial Unicode MS" w:hAnsi="Times New Roman" w:cs="Times New Roman"/>
          <w:i/>
        </w:rPr>
        <w:t>Eucharistie</w:t>
      </w:r>
      <w:r w:rsidRPr="00034C5B">
        <w:rPr>
          <w:rFonts w:ascii="Times New Roman" w:eastAsia="Arial Unicode MS" w:hAnsi="Times New Roman" w:cs="Times New Roman"/>
        </w:rPr>
        <w:t xml:space="preserve">, nous esquisserons une solution à partir d’une ontologie des tropes. </w:t>
      </w:r>
    </w:p>
    <w:p w:rsidR="00345373" w:rsidRPr="00034C5B" w:rsidRDefault="00345373" w:rsidP="00034C5B">
      <w:pPr>
        <w:pStyle w:val="Sinespaciado"/>
        <w:jc w:val="both"/>
        <w:rPr>
          <w:rFonts w:ascii="Times New Roman" w:eastAsia="Arial Unicode MS" w:hAnsi="Times New Roman" w:cs="Times New Roman"/>
          <w:b/>
        </w:rPr>
      </w:pPr>
    </w:p>
    <w:p w:rsidR="00345373" w:rsidRPr="00034C5B" w:rsidRDefault="00345373" w:rsidP="00034C5B">
      <w:pPr>
        <w:pStyle w:val="Sinespaciado"/>
        <w:jc w:val="both"/>
        <w:rPr>
          <w:rFonts w:ascii="Times New Roman" w:eastAsia="Arial Unicode MS" w:hAnsi="Times New Roman" w:cs="Times New Roman"/>
          <w:b/>
        </w:rPr>
      </w:pPr>
    </w:p>
    <w:p w:rsidR="00345373" w:rsidRPr="00034C5B" w:rsidRDefault="00345373" w:rsidP="00034C5B">
      <w:pPr>
        <w:pStyle w:val="Sinespaciado"/>
        <w:numPr>
          <w:ilvl w:val="0"/>
          <w:numId w:val="6"/>
        </w:numPr>
        <w:jc w:val="center"/>
        <w:rPr>
          <w:rFonts w:ascii="Times New Roman" w:eastAsia="Arial Unicode MS" w:hAnsi="Times New Roman" w:cs="Times New Roman"/>
          <w:b/>
          <w:smallCaps/>
        </w:rPr>
      </w:pPr>
      <w:r w:rsidRPr="00034C5B">
        <w:rPr>
          <w:rFonts w:ascii="Times New Roman" w:eastAsia="Arial Unicode MS" w:hAnsi="Times New Roman" w:cs="Times New Roman"/>
          <w:b/>
          <w:smallCaps/>
        </w:rPr>
        <w:t xml:space="preserve">La </w:t>
      </w:r>
      <w:r w:rsidR="00F367B9" w:rsidRPr="00034C5B">
        <w:rPr>
          <w:rFonts w:ascii="Times New Roman" w:eastAsia="Arial Unicode MS" w:hAnsi="Times New Roman" w:cs="Times New Roman"/>
          <w:b/>
          <w:smallCaps/>
        </w:rPr>
        <w:t>p</w:t>
      </w:r>
      <w:r w:rsidRPr="00034C5B">
        <w:rPr>
          <w:rFonts w:ascii="Times New Roman" w:eastAsia="Arial Unicode MS" w:hAnsi="Times New Roman" w:cs="Times New Roman"/>
          <w:b/>
          <w:smallCaps/>
        </w:rPr>
        <w:t>résence</w:t>
      </w:r>
      <w:r w:rsidRPr="00034C5B">
        <w:rPr>
          <w:rStyle w:val="Refdenotaalpie"/>
          <w:rFonts w:ascii="Times New Roman" w:eastAsia="Arial Unicode MS" w:hAnsi="Times New Roman" w:cs="Times New Roman"/>
          <w:b/>
          <w:smallCaps/>
        </w:rPr>
        <w:footnoteReference w:id="1"/>
      </w:r>
      <w:r w:rsidRPr="00034C5B">
        <w:rPr>
          <w:rFonts w:ascii="Times New Roman" w:eastAsia="Arial Unicode MS" w:hAnsi="Times New Roman" w:cs="Times New Roman"/>
          <w:b/>
          <w:smallCaps/>
        </w:rPr>
        <w:t xml:space="preserve"> </w:t>
      </w:r>
      <w:r w:rsidR="00F367B9" w:rsidRPr="00034C5B">
        <w:rPr>
          <w:rFonts w:ascii="Times New Roman" w:eastAsia="Arial Unicode MS" w:hAnsi="Times New Roman" w:cs="Times New Roman"/>
          <w:b/>
          <w:smallCaps/>
        </w:rPr>
        <w:t>r</w:t>
      </w:r>
      <w:r w:rsidRPr="00034C5B">
        <w:rPr>
          <w:rFonts w:ascii="Times New Roman" w:eastAsia="Arial Unicode MS" w:hAnsi="Times New Roman" w:cs="Times New Roman"/>
          <w:b/>
          <w:smallCaps/>
        </w:rPr>
        <w:t xml:space="preserve">éelle </w:t>
      </w:r>
      <w:r w:rsidR="00F367B9" w:rsidRPr="00034C5B">
        <w:rPr>
          <w:rFonts w:ascii="Times New Roman" w:eastAsia="Arial Unicode MS" w:hAnsi="Times New Roman" w:cs="Times New Roman"/>
          <w:b/>
          <w:smallCaps/>
        </w:rPr>
        <w:t>d</w:t>
      </w:r>
      <w:r w:rsidRPr="00034C5B">
        <w:rPr>
          <w:rFonts w:ascii="Times New Roman" w:eastAsia="Arial Unicode MS" w:hAnsi="Times New Roman" w:cs="Times New Roman"/>
          <w:b/>
          <w:smallCaps/>
        </w:rPr>
        <w:t xml:space="preserve">u </w:t>
      </w:r>
      <w:r w:rsidR="00F367B9" w:rsidRPr="00034C5B">
        <w:rPr>
          <w:rFonts w:ascii="Times New Roman" w:eastAsia="Arial Unicode MS" w:hAnsi="Times New Roman" w:cs="Times New Roman"/>
          <w:b/>
          <w:smallCaps/>
        </w:rPr>
        <w:t>C</w:t>
      </w:r>
      <w:r w:rsidRPr="00034C5B">
        <w:rPr>
          <w:rFonts w:ascii="Times New Roman" w:eastAsia="Arial Unicode MS" w:hAnsi="Times New Roman" w:cs="Times New Roman"/>
          <w:b/>
          <w:smallCaps/>
        </w:rPr>
        <w:t>hrist</w:t>
      </w:r>
      <w:r w:rsidR="00BA568E" w:rsidRPr="00034C5B">
        <w:rPr>
          <w:rStyle w:val="Refdenotaalpie"/>
          <w:rFonts w:ascii="Times New Roman" w:eastAsia="Arial Unicode MS" w:hAnsi="Times New Roman" w:cs="Times New Roman"/>
          <w:b/>
          <w:smallCaps/>
        </w:rPr>
        <w:footnoteReference w:id="2"/>
      </w:r>
    </w:p>
    <w:p w:rsidR="00345373" w:rsidRPr="00034C5B" w:rsidRDefault="00345373" w:rsidP="00034C5B">
      <w:pPr>
        <w:pStyle w:val="Sinespaciado"/>
        <w:jc w:val="both"/>
        <w:rPr>
          <w:rFonts w:ascii="Times New Roman" w:eastAsia="Arial Unicode MS" w:hAnsi="Times New Roman" w:cs="Times New Roman"/>
        </w:rPr>
      </w:pPr>
    </w:p>
    <w:p w:rsidR="00345373" w:rsidRPr="00034C5B" w:rsidRDefault="00345373" w:rsidP="00034C5B">
      <w:pPr>
        <w:pStyle w:val="Sinespaciado"/>
        <w:jc w:val="both"/>
        <w:rPr>
          <w:rFonts w:ascii="Times New Roman" w:eastAsia="Arial Unicode MS" w:hAnsi="Times New Roman" w:cs="Times New Roman"/>
        </w:rPr>
      </w:pPr>
      <w:r w:rsidRPr="00034C5B">
        <w:rPr>
          <w:rFonts w:ascii="Times New Roman" w:eastAsia="Arial Unicode MS" w:hAnsi="Times New Roman" w:cs="Times New Roman"/>
        </w:rPr>
        <w:t xml:space="preserve">Nicholas </w:t>
      </w:r>
      <w:proofErr w:type="spellStart"/>
      <w:r w:rsidRPr="00034C5B">
        <w:rPr>
          <w:rFonts w:ascii="Times New Roman" w:eastAsia="Arial Unicode MS" w:hAnsi="Times New Roman" w:cs="Times New Roman"/>
        </w:rPr>
        <w:t>Wolterstorff</w:t>
      </w:r>
      <w:proofErr w:type="spellEnd"/>
      <w:r w:rsidRPr="00034C5B">
        <w:rPr>
          <w:rFonts w:ascii="Times New Roman" w:eastAsia="Arial Unicode MS" w:hAnsi="Times New Roman" w:cs="Times New Roman"/>
        </w:rPr>
        <w:t xml:space="preserve"> souligne une importante déficience des vingt-cinq dernières années de la philos</w:t>
      </w:r>
      <w:r w:rsidR="00383BE6" w:rsidRPr="00034C5B">
        <w:rPr>
          <w:rFonts w:ascii="Times New Roman" w:eastAsia="Arial Unicode MS" w:hAnsi="Times New Roman" w:cs="Times New Roman"/>
        </w:rPr>
        <w:t>ophie analytique de la religion</w:t>
      </w:r>
      <w:r w:rsidRPr="00034C5B">
        <w:rPr>
          <w:rFonts w:ascii="Times New Roman" w:eastAsia="Arial Unicode MS" w:hAnsi="Times New Roman" w:cs="Times New Roman"/>
        </w:rPr>
        <w:t xml:space="preserve">: </w:t>
      </w:r>
    </w:p>
    <w:p w:rsidR="00345373" w:rsidRPr="00034C5B" w:rsidRDefault="00345373" w:rsidP="00034C5B">
      <w:pPr>
        <w:pStyle w:val="Sinespaciado"/>
        <w:jc w:val="both"/>
        <w:rPr>
          <w:rFonts w:ascii="Times New Roman" w:eastAsia="Arial Unicode MS" w:hAnsi="Times New Roman" w:cs="Times New Roman"/>
        </w:rPr>
      </w:pPr>
    </w:p>
    <w:p w:rsidR="00345373" w:rsidRPr="00034C5B" w:rsidRDefault="00345373" w:rsidP="00034C5B">
      <w:pPr>
        <w:pStyle w:val="Sinespaciado"/>
        <w:ind w:left="705"/>
        <w:jc w:val="both"/>
        <w:rPr>
          <w:rFonts w:ascii="Times New Roman" w:eastAsia="Arial Unicode MS" w:hAnsi="Times New Roman" w:cs="Times New Roman"/>
          <w:sz w:val="20"/>
        </w:rPr>
      </w:pPr>
      <w:proofErr w:type="gramStart"/>
      <w:r w:rsidRPr="00034C5B">
        <w:rPr>
          <w:rFonts w:ascii="Times New Roman" w:eastAsia="Arial Unicode MS" w:hAnsi="Times New Roman" w:cs="Times New Roman"/>
          <w:sz w:val="20"/>
        </w:rPr>
        <w:t>je</w:t>
      </w:r>
      <w:proofErr w:type="gramEnd"/>
      <w:r w:rsidRPr="00034C5B">
        <w:rPr>
          <w:rFonts w:ascii="Times New Roman" w:eastAsia="Arial Unicode MS" w:hAnsi="Times New Roman" w:cs="Times New Roman"/>
          <w:sz w:val="20"/>
        </w:rPr>
        <w:t xml:space="preserve"> considère la philosophie analytique de la religion de ces vingt-cinq dernières années comme un développement extraordinairement créatif de la philosophie en général; et je trouve fascinant qu’elle commence à attirer l’attention des philosophes européens</w:t>
      </w:r>
      <w:r w:rsidRPr="00034C5B">
        <w:rPr>
          <w:rFonts w:ascii="Times New Roman" w:eastAsia="Arial Unicode MS" w:hAnsi="Times New Roman" w:cs="Times New Roman"/>
          <w:b/>
          <w:sz w:val="20"/>
        </w:rPr>
        <w:t xml:space="preserve"> </w:t>
      </w:r>
      <w:r w:rsidRPr="00034C5B">
        <w:rPr>
          <w:rFonts w:ascii="Times New Roman" w:eastAsia="Arial Unicode MS" w:hAnsi="Times New Roman" w:cs="Times New Roman"/>
          <w:sz w:val="20"/>
        </w:rPr>
        <w:t>[…] Je considère comme une sérieuse déficience de la philosophie analytique de la religion le fait qu’elle n’ait pratiquement pas, jusqu’à présent, prêté atten</w:t>
      </w:r>
      <w:r w:rsidR="00383BE6" w:rsidRPr="00034C5B">
        <w:rPr>
          <w:rFonts w:ascii="Times New Roman" w:eastAsia="Arial Unicode MS" w:hAnsi="Times New Roman" w:cs="Times New Roman"/>
          <w:sz w:val="20"/>
        </w:rPr>
        <w:t>tion à la liturgie et au rituel</w:t>
      </w:r>
      <w:r w:rsidR="00383BE6" w:rsidRPr="00034C5B">
        <w:rPr>
          <w:rStyle w:val="Refdenotaalpie"/>
          <w:rFonts w:ascii="Times New Roman" w:eastAsia="Arial Unicode MS" w:hAnsi="Times New Roman" w:cs="Times New Roman"/>
          <w:sz w:val="20"/>
        </w:rPr>
        <w:footnoteReference w:id="3"/>
      </w:r>
      <w:r w:rsidR="00383BE6" w:rsidRPr="00034C5B">
        <w:rPr>
          <w:rFonts w:ascii="Times New Roman" w:eastAsia="Arial Unicode MS" w:hAnsi="Times New Roman" w:cs="Times New Roman"/>
          <w:sz w:val="20"/>
        </w:rPr>
        <w:t>.</w:t>
      </w:r>
    </w:p>
    <w:p w:rsidR="00345373" w:rsidRPr="00034C5B" w:rsidRDefault="00345373" w:rsidP="00034C5B">
      <w:pPr>
        <w:pStyle w:val="Sinespaciado"/>
        <w:ind w:left="705"/>
        <w:jc w:val="both"/>
        <w:rPr>
          <w:rFonts w:ascii="Times New Roman" w:eastAsia="Arial Unicode MS" w:hAnsi="Times New Roman" w:cs="Times New Roman"/>
        </w:rPr>
      </w:pPr>
    </w:p>
    <w:p w:rsidR="00345373" w:rsidRPr="00034C5B" w:rsidRDefault="00345373" w:rsidP="00034C5B">
      <w:pPr>
        <w:pStyle w:val="Sinespaciado"/>
        <w:jc w:val="both"/>
        <w:rPr>
          <w:rFonts w:ascii="Times New Roman" w:eastAsia="Arial Unicode MS" w:hAnsi="Times New Roman" w:cs="Times New Roman"/>
        </w:rPr>
      </w:pPr>
      <w:r w:rsidRPr="00034C5B">
        <w:rPr>
          <w:rFonts w:ascii="Times New Roman" w:eastAsia="Arial Unicode MS" w:hAnsi="Times New Roman" w:cs="Times New Roman"/>
        </w:rPr>
        <w:t xml:space="preserve">Ce constat peut être étendu à la philosophie et la théologie des dernières décennies. La philosophie analytique de la religion avait eu en effet jusqu’aujourd’hui un axe de recherche malheureusement </w:t>
      </w:r>
      <w:r w:rsidRPr="00034C5B">
        <w:rPr>
          <w:rFonts w:ascii="Times New Roman" w:eastAsia="Arial Unicode MS" w:hAnsi="Times New Roman" w:cs="Times New Roman"/>
        </w:rPr>
        <w:lastRenderedPageBreak/>
        <w:t>restreint mais elle est loin d’être la seule. Bien que la tradition théologique continentale ait un champ de recherche beaucoup plus vaste, elle ne s’est pas non plus intéressée à la question de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xml:space="preserve"> d’un point de vue métaphysique, voire ontologique. Quant à la philosophie européenne, elle a totalement ignoré le problème</w:t>
      </w:r>
      <w:r w:rsidRPr="00034C5B">
        <w:rPr>
          <w:rStyle w:val="Refdenotaalpie"/>
          <w:rFonts w:ascii="Times New Roman" w:eastAsia="Arial Unicode MS" w:hAnsi="Times New Roman" w:cs="Times New Roman"/>
        </w:rPr>
        <w:footnoteReference w:id="4"/>
      </w:r>
      <w:r w:rsidRPr="00034C5B">
        <w:rPr>
          <w:rFonts w:ascii="Times New Roman" w:eastAsia="Arial Unicode MS" w:hAnsi="Times New Roman" w:cs="Times New Roman"/>
        </w:rPr>
        <w:t>. Pourquoi donc revenir sur cette question ? L’importance de revenir sur l’aspect ontologique de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xml:space="preserve"> provient non seulement de la nécessité de comprendre l’événement de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xml:space="preserve"> mais aussi du besoin de proposer de nouvelles lectures et perspectives de la question, de nature tant métaphysiques que théologiques</w:t>
      </w:r>
      <w:r w:rsidRPr="00034C5B">
        <w:rPr>
          <w:rStyle w:val="Refdenotaalpie"/>
          <w:rFonts w:ascii="Times New Roman" w:eastAsia="Arial Unicode MS" w:hAnsi="Times New Roman" w:cs="Times New Roman"/>
        </w:rPr>
        <w:footnoteReference w:id="5"/>
      </w:r>
      <w:r w:rsidRPr="00034C5B">
        <w:rPr>
          <w:rFonts w:ascii="Times New Roman" w:eastAsia="Arial Unicode MS" w:hAnsi="Times New Roman" w:cs="Times New Roman"/>
        </w:rPr>
        <w:t xml:space="preserve">. </w:t>
      </w:r>
    </w:p>
    <w:p w:rsidR="00345373" w:rsidRPr="00034C5B" w:rsidRDefault="00345373" w:rsidP="00034C5B">
      <w:pPr>
        <w:pStyle w:val="Sinespaciado"/>
        <w:ind w:firstLine="708"/>
        <w:jc w:val="both"/>
        <w:rPr>
          <w:rFonts w:ascii="Times New Roman" w:eastAsia="Arial Unicode MS" w:hAnsi="Times New Roman" w:cs="Times New Roman"/>
        </w:rPr>
      </w:pPr>
      <w:r w:rsidRPr="00034C5B">
        <w:rPr>
          <w:rFonts w:ascii="Times New Roman" w:eastAsia="Arial Unicode MS" w:hAnsi="Times New Roman" w:cs="Times New Roman"/>
        </w:rPr>
        <w:t>Notre hypothèse de départ se situe autour de la question suivante</w:t>
      </w:r>
      <w:r w:rsidR="00836F88"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la transsubstantiation est-elle nécessaire pour penser la présence réelle du Christ</w:t>
      </w:r>
      <w:r w:rsidRPr="00034C5B">
        <w:rPr>
          <w:rStyle w:val="Refdenotaalpie"/>
          <w:rFonts w:ascii="Times New Roman" w:eastAsia="Arial Unicode MS" w:hAnsi="Times New Roman" w:cs="Times New Roman"/>
        </w:rPr>
        <w:footnoteReference w:id="6"/>
      </w:r>
      <w:r w:rsidRPr="00034C5B">
        <w:rPr>
          <w:rFonts w:ascii="Times New Roman" w:eastAsia="Arial Unicode MS" w:hAnsi="Times New Roman" w:cs="Times New Roman"/>
        </w:rPr>
        <w:t xml:space="preserve"> ? Cette question implique que nous nous situons dans le cadre d’une théologie proprement catholique. Sa réponse n’est néanmoins pas une réponse exclusivement catholique car notre but est de proposer une ontologie pouvant être appliquée </w:t>
      </w:r>
      <w:r w:rsidRPr="00034C5B">
        <w:rPr>
          <w:rFonts w:ascii="Times New Roman" w:eastAsia="Arial Unicode MS" w:hAnsi="Times New Roman" w:cs="Times New Roman"/>
        </w:rPr>
        <w:lastRenderedPageBreak/>
        <w:t>pour ceux qui acceptent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xml:space="preserve"> comme un événement où le Christ est réellement présent. </w:t>
      </w:r>
    </w:p>
    <w:p w:rsidR="00345373" w:rsidRPr="00034C5B" w:rsidRDefault="00345373" w:rsidP="00034C5B">
      <w:pPr>
        <w:pStyle w:val="Sinespaciado"/>
        <w:ind w:firstLine="708"/>
        <w:jc w:val="both"/>
        <w:rPr>
          <w:rFonts w:ascii="Times New Roman" w:eastAsia="Arial Unicode MS" w:hAnsi="Times New Roman" w:cs="Times New Roman"/>
        </w:rPr>
      </w:pPr>
      <w:r w:rsidRPr="00034C5B">
        <w:rPr>
          <w:rFonts w:ascii="Times New Roman" w:eastAsia="Arial Unicode MS" w:hAnsi="Times New Roman" w:cs="Times New Roman"/>
        </w:rPr>
        <w:t>Il va de soi qu’aucun croyant ne</w:t>
      </w:r>
      <w:r w:rsidRPr="00034C5B">
        <w:rPr>
          <w:rFonts w:ascii="Times New Roman" w:eastAsia="Arial Unicode MS" w:hAnsi="Times New Roman" w:cs="Times New Roman"/>
          <w:i/>
        </w:rPr>
        <w:t xml:space="preserve"> croit </w:t>
      </w:r>
      <w:r w:rsidRPr="00034C5B">
        <w:rPr>
          <w:rFonts w:ascii="Times New Roman" w:eastAsia="Arial Unicode MS" w:hAnsi="Times New Roman" w:cs="Times New Roman"/>
        </w:rPr>
        <w:t>à la transsubstantiation lorsqu’il va chaque dimanche à l’église mais croit plutôt au Christ source du Salut, lequel devient présent grâce à la consécration. Il faut même insister sur le fait que sa foi lui permet d’accepter le Christ comme réellement présent dans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Or qu’est-ce qui rend vrai l’énoncé suivant</w:t>
      </w:r>
      <w:r w:rsidR="00836F88"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le Christ est réellement présent dans l’</w:t>
      </w:r>
      <w:r w:rsidR="006616AB" w:rsidRPr="00034C5B">
        <w:rPr>
          <w:rFonts w:ascii="Times New Roman" w:eastAsia="Arial Unicode MS" w:hAnsi="Times New Roman" w:cs="Times New Roman"/>
        </w:rPr>
        <w:t>Eucharistie</w:t>
      </w:r>
      <w:r w:rsidR="00056B54"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 xml:space="preserve">? </w:t>
      </w:r>
      <w:r w:rsidR="006616AB" w:rsidRPr="00034C5B">
        <w:rPr>
          <w:rFonts w:ascii="Times New Roman" w:eastAsia="Arial Unicode MS" w:hAnsi="Times New Roman" w:cs="Times New Roman"/>
        </w:rPr>
        <w:t xml:space="preserve">Dire par exemple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mon livre est sur la table</w:t>
      </w:r>
      <w:r w:rsidR="00056B54"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 xml:space="preserve">est vrai </w:t>
      </w:r>
      <w:proofErr w:type="spellStart"/>
      <w:r w:rsidRPr="00034C5B">
        <w:rPr>
          <w:rFonts w:ascii="Times New Roman" w:eastAsia="Arial Unicode MS" w:hAnsi="Times New Roman" w:cs="Times New Roman"/>
        </w:rPr>
        <w:t>ssi</w:t>
      </w:r>
      <w:proofErr w:type="spellEnd"/>
      <w:r w:rsidRPr="00034C5B">
        <w:rPr>
          <w:rFonts w:ascii="Times New Roman" w:eastAsia="Arial Unicode MS" w:hAnsi="Times New Roman" w:cs="Times New Roman"/>
        </w:rPr>
        <w:t xml:space="preserve"> un livre existe sur une table. Il est important de noter que l’énoncé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mon livre est</w:t>
      </w:r>
      <w:r w:rsidRPr="00034C5B">
        <w:rPr>
          <w:rFonts w:ascii="Times New Roman" w:eastAsia="Arial Unicode MS" w:hAnsi="Times New Roman" w:cs="Times New Roman"/>
          <w:i/>
        </w:rPr>
        <w:t xml:space="preserve"> réellement présent </w:t>
      </w:r>
      <w:r w:rsidRPr="00034C5B">
        <w:rPr>
          <w:rFonts w:ascii="Times New Roman" w:eastAsia="Arial Unicode MS" w:hAnsi="Times New Roman" w:cs="Times New Roman"/>
        </w:rPr>
        <w:t>sur la table</w:t>
      </w:r>
      <w:r w:rsidR="00056B54"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 xml:space="preserve">est vrai </w:t>
      </w:r>
      <w:proofErr w:type="spellStart"/>
      <w:r w:rsidRPr="00034C5B">
        <w:rPr>
          <w:rFonts w:ascii="Times New Roman" w:eastAsia="Arial Unicode MS" w:hAnsi="Times New Roman" w:cs="Times New Roman"/>
        </w:rPr>
        <w:t>ssi</w:t>
      </w:r>
      <w:proofErr w:type="spellEnd"/>
      <w:r w:rsidRPr="00034C5B">
        <w:rPr>
          <w:rFonts w:ascii="Times New Roman" w:eastAsia="Arial Unicode MS" w:hAnsi="Times New Roman" w:cs="Times New Roman"/>
        </w:rPr>
        <w:t xml:space="preserve"> un livre existe sur une table. Donc, dire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réellement présent</w:t>
      </w:r>
      <w:r w:rsidR="00056B54"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 xml:space="preserve">ne change quoi que ce soit et nous pouvons enlever les termes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réellement présent</w:t>
      </w:r>
      <w:r w:rsidR="00056B54"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 xml:space="preserve">de l’énoncé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le Christ est réellement présent dans l’</w:t>
      </w:r>
      <w:r w:rsidR="006616AB" w:rsidRPr="00034C5B">
        <w:rPr>
          <w:rFonts w:ascii="Times New Roman" w:eastAsia="Arial Unicode MS" w:hAnsi="Times New Roman" w:cs="Times New Roman"/>
        </w:rPr>
        <w:t>Eucharistie</w:t>
      </w:r>
      <w:r w:rsidR="000908C0"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 xml:space="preserve">La vérité de l’énoncé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le Christ est dans l’</w:t>
      </w:r>
      <w:r w:rsidR="006616AB" w:rsidRPr="00034C5B">
        <w:rPr>
          <w:rFonts w:ascii="Times New Roman" w:eastAsia="Arial Unicode MS" w:hAnsi="Times New Roman" w:cs="Times New Roman"/>
        </w:rPr>
        <w:t>Eucharistie</w:t>
      </w:r>
      <w:r w:rsidR="00056B54"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 xml:space="preserve">dépend de l’existence nécessaire actuelle du Christ </w:t>
      </w:r>
      <w:r w:rsidRPr="00034C5B">
        <w:rPr>
          <w:rFonts w:ascii="Times New Roman" w:eastAsia="Arial Unicode MS" w:hAnsi="Times New Roman" w:cs="Times New Roman"/>
          <w:i/>
        </w:rPr>
        <w:t xml:space="preserve">et </w:t>
      </w:r>
      <w:r w:rsidRPr="00034C5B">
        <w:rPr>
          <w:rFonts w:ascii="Times New Roman" w:eastAsia="Arial Unicode MS" w:hAnsi="Times New Roman" w:cs="Times New Roman"/>
        </w:rPr>
        <w:t>de sa présence dans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xml:space="preserve">. </w:t>
      </w:r>
    </w:p>
    <w:p w:rsidR="00345373" w:rsidRPr="00034C5B" w:rsidRDefault="00345373" w:rsidP="00034C5B">
      <w:pPr>
        <w:pStyle w:val="Sinespaciado"/>
        <w:ind w:firstLine="708"/>
        <w:jc w:val="both"/>
        <w:rPr>
          <w:rFonts w:ascii="Times New Roman" w:eastAsia="Arial Unicode MS" w:hAnsi="Times New Roman" w:cs="Times New Roman"/>
        </w:rPr>
      </w:pPr>
      <w:r w:rsidRPr="00034C5B">
        <w:rPr>
          <w:rFonts w:ascii="Times New Roman" w:eastAsia="Arial Unicode MS" w:hAnsi="Times New Roman" w:cs="Times New Roman"/>
        </w:rPr>
        <w:t>Lorsque le croyant se rend à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il croit qu’au moment de la consécration, le Christ est réellement présent dans le pain et le vin consacrés. Comme nous l’avons dit, il nous suffira de dire «le Christ est da</w:t>
      </w:r>
      <w:r w:rsidR="00D76E13" w:rsidRPr="00034C5B">
        <w:rPr>
          <w:rFonts w:ascii="Times New Roman" w:eastAsia="Arial Unicode MS" w:hAnsi="Times New Roman" w:cs="Times New Roman"/>
        </w:rPr>
        <w:t>ns l’hostie et le vin consacrés</w:t>
      </w:r>
      <w:r w:rsidRPr="00034C5B">
        <w:rPr>
          <w:rFonts w:ascii="Times New Roman" w:eastAsia="Arial Unicode MS" w:hAnsi="Times New Roman" w:cs="Times New Roman"/>
        </w:rPr>
        <w:t>». Or, quelle ontologie est-elle présupposée afin de penser l’existence du Christ lors de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 Par «</w:t>
      </w:r>
      <w:r w:rsidR="00D76E13" w:rsidRPr="00034C5B">
        <w:rPr>
          <w:rFonts w:ascii="Times New Roman" w:eastAsia="Arial Unicode MS" w:hAnsi="Times New Roman" w:cs="Times New Roman"/>
        </w:rPr>
        <w:t>présupposé ontologique</w:t>
      </w:r>
      <w:r w:rsidRPr="00034C5B">
        <w:rPr>
          <w:rFonts w:ascii="Times New Roman" w:eastAsia="Arial Unicode MS" w:hAnsi="Times New Roman" w:cs="Times New Roman"/>
        </w:rPr>
        <w:t xml:space="preserve">» nous nous référons au système, autrement dit, à la théorie métaphysique permettant de concevoir cette présence. </w:t>
      </w:r>
    </w:p>
    <w:p w:rsidR="00345373" w:rsidRPr="00034C5B" w:rsidRDefault="00345373" w:rsidP="00034C5B">
      <w:pPr>
        <w:pStyle w:val="Sinespaciado"/>
        <w:ind w:firstLine="708"/>
        <w:jc w:val="both"/>
        <w:rPr>
          <w:rFonts w:ascii="Times New Roman" w:eastAsia="Arial Unicode MS" w:hAnsi="Times New Roman" w:cs="Times New Roman"/>
        </w:rPr>
      </w:pPr>
      <w:r w:rsidRPr="00034C5B">
        <w:rPr>
          <w:rFonts w:ascii="Times New Roman" w:eastAsia="Arial Unicode MS" w:hAnsi="Times New Roman" w:cs="Times New Roman"/>
        </w:rPr>
        <w:t>Nous défendrons au départ de cette étude que la théorie métaphysique de la transsubstantiation est présupposée afin de concevoir</w:t>
      </w:r>
      <w:r w:rsidRPr="00034C5B">
        <w:rPr>
          <w:rFonts w:ascii="Times New Roman" w:eastAsia="Arial Unicode MS" w:hAnsi="Times New Roman" w:cs="Times New Roman"/>
          <w:i/>
        </w:rPr>
        <w:t xml:space="preserve"> </w:t>
      </w:r>
      <w:r w:rsidRPr="00034C5B">
        <w:rPr>
          <w:rFonts w:ascii="Times New Roman" w:eastAsia="Arial Unicode MS" w:hAnsi="Times New Roman" w:cs="Times New Roman"/>
        </w:rPr>
        <w:t>la présence du Christ dans l’hostie et le vin</w:t>
      </w:r>
      <w:r w:rsidRPr="00034C5B">
        <w:rPr>
          <w:rStyle w:val="Refdenotaalpie"/>
          <w:rFonts w:ascii="Times New Roman" w:eastAsia="Arial Unicode MS" w:hAnsi="Times New Roman" w:cs="Times New Roman"/>
        </w:rPr>
        <w:footnoteReference w:id="7"/>
      </w:r>
      <w:r w:rsidRPr="00034C5B">
        <w:rPr>
          <w:rFonts w:ascii="Times New Roman" w:eastAsia="Arial Unicode MS" w:hAnsi="Times New Roman" w:cs="Times New Roman"/>
        </w:rPr>
        <w:t>. Bien que la transsubstantiation soit une théorie révolutionnaire dans l’histoire de l’aristotélisme</w:t>
      </w:r>
      <w:r w:rsidR="00383BE6" w:rsidRPr="00034C5B">
        <w:rPr>
          <w:rStyle w:val="Refdenotaalpie"/>
          <w:rFonts w:ascii="Times New Roman" w:eastAsia="Arial Unicode MS" w:hAnsi="Times New Roman" w:cs="Times New Roman"/>
        </w:rPr>
        <w:footnoteReference w:id="8"/>
      </w:r>
      <w:r w:rsidR="00836F88"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nous soutiendrons néanmoins qu’elle n’est pas nécessaire pour penser la présence du Christ dans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xml:space="preserve">. </w:t>
      </w:r>
    </w:p>
    <w:p w:rsidR="00345373" w:rsidRPr="00034C5B" w:rsidRDefault="00345373" w:rsidP="00034C5B">
      <w:pPr>
        <w:pStyle w:val="Sinespaciado"/>
        <w:jc w:val="both"/>
        <w:rPr>
          <w:rFonts w:ascii="Times New Roman" w:eastAsia="Arial Unicode MS" w:hAnsi="Times New Roman" w:cs="Times New Roman"/>
        </w:rPr>
      </w:pPr>
    </w:p>
    <w:p w:rsidR="00F367B9" w:rsidRPr="00034C5B" w:rsidRDefault="00D76E13" w:rsidP="00034C5B">
      <w:pPr>
        <w:pStyle w:val="Sinespaciado"/>
        <w:numPr>
          <w:ilvl w:val="0"/>
          <w:numId w:val="6"/>
        </w:numPr>
        <w:jc w:val="center"/>
        <w:rPr>
          <w:rFonts w:ascii="Times New Roman" w:eastAsia="Arial Unicode MS" w:hAnsi="Times New Roman" w:cs="Times New Roman"/>
          <w:b/>
          <w:smallCaps/>
        </w:rPr>
      </w:pPr>
      <w:r w:rsidRPr="00034C5B">
        <w:rPr>
          <w:rFonts w:ascii="Times New Roman" w:eastAsia="Arial Unicode MS" w:hAnsi="Times New Roman" w:cs="Times New Roman"/>
          <w:b/>
          <w:smallCaps/>
        </w:rPr>
        <w:t xml:space="preserve">«Celui-ci </w:t>
      </w:r>
      <w:r w:rsidR="00F367B9" w:rsidRPr="00034C5B">
        <w:rPr>
          <w:rFonts w:ascii="Times New Roman" w:eastAsia="Arial Unicode MS" w:hAnsi="Times New Roman" w:cs="Times New Roman"/>
          <w:b/>
          <w:smallCaps/>
        </w:rPr>
        <w:t>e</w:t>
      </w:r>
      <w:r w:rsidRPr="00034C5B">
        <w:rPr>
          <w:rFonts w:ascii="Times New Roman" w:eastAsia="Arial Unicode MS" w:hAnsi="Times New Roman" w:cs="Times New Roman"/>
          <w:b/>
          <w:smallCaps/>
        </w:rPr>
        <w:t xml:space="preserve">st </w:t>
      </w:r>
      <w:r w:rsidR="00F367B9" w:rsidRPr="00034C5B">
        <w:rPr>
          <w:rFonts w:ascii="Times New Roman" w:eastAsia="Arial Unicode MS" w:hAnsi="Times New Roman" w:cs="Times New Roman"/>
          <w:b/>
          <w:smallCaps/>
        </w:rPr>
        <w:t>m</w:t>
      </w:r>
      <w:r w:rsidRPr="00034C5B">
        <w:rPr>
          <w:rFonts w:ascii="Times New Roman" w:eastAsia="Arial Unicode MS" w:hAnsi="Times New Roman" w:cs="Times New Roman"/>
          <w:b/>
          <w:smallCaps/>
        </w:rPr>
        <w:t xml:space="preserve">on </w:t>
      </w:r>
      <w:r w:rsidR="00F367B9" w:rsidRPr="00034C5B">
        <w:rPr>
          <w:rFonts w:ascii="Times New Roman" w:eastAsia="Arial Unicode MS" w:hAnsi="Times New Roman" w:cs="Times New Roman"/>
          <w:b/>
          <w:smallCaps/>
        </w:rPr>
        <w:t>c</w:t>
      </w:r>
      <w:r w:rsidRPr="00034C5B">
        <w:rPr>
          <w:rFonts w:ascii="Times New Roman" w:eastAsia="Arial Unicode MS" w:hAnsi="Times New Roman" w:cs="Times New Roman"/>
          <w:b/>
          <w:smallCaps/>
        </w:rPr>
        <w:t>orps</w:t>
      </w:r>
      <w:r w:rsidR="00345373" w:rsidRPr="00034C5B">
        <w:rPr>
          <w:rFonts w:ascii="Times New Roman" w:eastAsia="Arial Unicode MS" w:hAnsi="Times New Roman" w:cs="Times New Roman"/>
          <w:b/>
          <w:smallCaps/>
        </w:rPr>
        <w:t xml:space="preserve">»: </w:t>
      </w:r>
    </w:p>
    <w:p w:rsidR="00345373" w:rsidRPr="00034C5B" w:rsidRDefault="00F367B9" w:rsidP="00034C5B">
      <w:pPr>
        <w:pStyle w:val="Sinespaciado"/>
        <w:ind w:left="1080"/>
        <w:jc w:val="center"/>
        <w:rPr>
          <w:rFonts w:ascii="Times New Roman" w:eastAsia="Arial Unicode MS" w:hAnsi="Times New Roman" w:cs="Times New Roman"/>
          <w:b/>
          <w:smallCaps/>
        </w:rPr>
      </w:pPr>
      <w:r w:rsidRPr="00034C5B">
        <w:rPr>
          <w:rFonts w:ascii="Times New Roman" w:eastAsia="Arial Unicode MS" w:hAnsi="Times New Roman" w:cs="Times New Roman"/>
          <w:b/>
          <w:smallCaps/>
        </w:rPr>
        <w:t>l’h</w:t>
      </w:r>
      <w:r w:rsidR="00345373" w:rsidRPr="00034C5B">
        <w:rPr>
          <w:rFonts w:ascii="Times New Roman" w:eastAsia="Arial Unicode MS" w:hAnsi="Times New Roman" w:cs="Times New Roman"/>
          <w:b/>
          <w:smallCaps/>
        </w:rPr>
        <w:t>istoire d’un problème</w:t>
      </w:r>
    </w:p>
    <w:p w:rsidR="00345373" w:rsidRPr="00034C5B" w:rsidRDefault="00345373" w:rsidP="00034C5B">
      <w:pPr>
        <w:pStyle w:val="Sinespaciado"/>
        <w:jc w:val="both"/>
        <w:rPr>
          <w:rFonts w:ascii="Times New Roman" w:eastAsia="Arial Unicode MS" w:hAnsi="Times New Roman" w:cs="Times New Roman"/>
        </w:rPr>
      </w:pPr>
    </w:p>
    <w:p w:rsidR="00345373" w:rsidRPr="00034C5B" w:rsidRDefault="00345373" w:rsidP="00034C5B">
      <w:pPr>
        <w:pStyle w:val="Sinespaciado"/>
        <w:jc w:val="both"/>
        <w:rPr>
          <w:rFonts w:ascii="Times New Roman" w:eastAsia="Arial Unicode MS" w:hAnsi="Times New Roman" w:cs="Times New Roman"/>
        </w:rPr>
      </w:pPr>
      <w:r w:rsidRPr="00034C5B">
        <w:rPr>
          <w:rFonts w:ascii="Times New Roman" w:eastAsia="Arial Unicode MS" w:hAnsi="Times New Roman" w:cs="Times New Roman"/>
        </w:rPr>
        <w:t xml:space="preserve">Notre étude, ne veut pas montrer le problème d’un point de vue historique mais d’un point de vue théorique, voire métaphysique (ou ontologique). Qui plus est, son histoire est assez longue et il nous </w:t>
      </w:r>
      <w:r w:rsidRPr="00034C5B">
        <w:rPr>
          <w:rFonts w:ascii="Times New Roman" w:eastAsia="Arial Unicode MS" w:hAnsi="Times New Roman" w:cs="Times New Roman"/>
        </w:rPr>
        <w:lastRenderedPageBreak/>
        <w:t xml:space="preserve">serait impossible de lui rendre sa juste place dans ce travail. Cependant, nous attirerons l’attention du lecteur sur quelques points nous permettant de mettre en évidence ce qui nous semble être </w:t>
      </w:r>
      <w:r w:rsidRPr="00034C5B">
        <w:rPr>
          <w:rFonts w:ascii="Times New Roman" w:eastAsia="Arial Unicode MS" w:hAnsi="Times New Roman" w:cs="Times New Roman"/>
          <w:i/>
        </w:rPr>
        <w:t>fondamental</w:t>
      </w:r>
      <w:r w:rsidRPr="00034C5B">
        <w:rPr>
          <w:rFonts w:ascii="Times New Roman" w:eastAsia="Arial Unicode MS" w:hAnsi="Times New Roman" w:cs="Times New Roman"/>
        </w:rPr>
        <w:t xml:space="preserve"> dans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Pour cela, revenons au XIe siècle, époque où il y eut une grande confrontation entre Béranger de Tours</w:t>
      </w:r>
      <w:r w:rsidRPr="00034C5B">
        <w:rPr>
          <w:rStyle w:val="Refdenotaalpie"/>
          <w:rFonts w:ascii="Times New Roman" w:eastAsia="Arial Unicode MS" w:hAnsi="Times New Roman" w:cs="Times New Roman"/>
        </w:rPr>
        <w:footnoteReference w:id="9"/>
      </w:r>
      <w:r w:rsidRPr="00034C5B">
        <w:rPr>
          <w:rFonts w:ascii="Times New Roman" w:eastAsia="Arial Unicode MS" w:hAnsi="Times New Roman" w:cs="Times New Roman"/>
        </w:rPr>
        <w:t xml:space="preserve"> et Lanfranc de Pavie</w:t>
      </w:r>
      <w:r w:rsidRPr="00034C5B">
        <w:rPr>
          <w:rStyle w:val="Refdenotaalpie"/>
          <w:rFonts w:ascii="Times New Roman" w:eastAsia="Arial Unicode MS" w:hAnsi="Times New Roman" w:cs="Times New Roman"/>
        </w:rPr>
        <w:footnoteReference w:id="10"/>
      </w:r>
      <w:r w:rsidRPr="00034C5B">
        <w:rPr>
          <w:rFonts w:ascii="Times New Roman" w:eastAsia="Arial Unicode MS" w:hAnsi="Times New Roman" w:cs="Times New Roman"/>
        </w:rPr>
        <w:t xml:space="preserve"> (l’affaire Béranger). Dans le débat entre Béranger</w:t>
      </w:r>
      <w:r w:rsidRPr="00034C5B">
        <w:rPr>
          <w:rStyle w:val="Refdenotaalpie"/>
          <w:rFonts w:ascii="Times New Roman" w:eastAsia="Arial Unicode MS" w:hAnsi="Times New Roman" w:cs="Times New Roman"/>
        </w:rPr>
        <w:footnoteReference w:id="11"/>
      </w:r>
      <w:r w:rsidRPr="00034C5B">
        <w:rPr>
          <w:rFonts w:ascii="Times New Roman" w:eastAsia="Arial Unicode MS" w:hAnsi="Times New Roman" w:cs="Times New Roman"/>
        </w:rPr>
        <w:t xml:space="preserve"> et ses adversaires, Béranger montra remarquablement quelques aspects importants du problème:</w:t>
      </w:r>
    </w:p>
    <w:p w:rsidR="00345373" w:rsidRPr="00034C5B" w:rsidRDefault="00345373" w:rsidP="00034C5B">
      <w:pPr>
        <w:pStyle w:val="Sinespaciado"/>
        <w:jc w:val="both"/>
        <w:rPr>
          <w:rFonts w:ascii="Times New Roman" w:eastAsia="Arial Unicode MS" w:hAnsi="Times New Roman" w:cs="Times New Roman"/>
        </w:rPr>
      </w:pPr>
    </w:p>
    <w:p w:rsidR="00345373" w:rsidRPr="00034C5B" w:rsidRDefault="00345373" w:rsidP="00034C5B">
      <w:pPr>
        <w:pStyle w:val="Sinespaciado"/>
        <w:ind w:left="705"/>
        <w:jc w:val="both"/>
        <w:rPr>
          <w:rFonts w:ascii="Times New Roman" w:eastAsia="Arial Unicode MS" w:hAnsi="Times New Roman" w:cs="Times New Roman"/>
          <w:sz w:val="20"/>
        </w:rPr>
      </w:pPr>
      <w:r w:rsidRPr="00034C5B">
        <w:rPr>
          <w:rFonts w:ascii="Times New Roman" w:eastAsia="Arial Unicode MS" w:hAnsi="Times New Roman" w:cs="Times New Roman"/>
          <w:sz w:val="20"/>
        </w:rPr>
        <w:t>l’érudition impressionnante de Béranger lui permet de prouver que les Pères de l’Église, et avant tout Ambroise et Augustin, avaient compris l’</w:t>
      </w:r>
      <w:r w:rsidR="006616AB" w:rsidRPr="00034C5B">
        <w:rPr>
          <w:rFonts w:ascii="Times New Roman" w:eastAsia="Arial Unicode MS" w:hAnsi="Times New Roman" w:cs="Times New Roman"/>
          <w:sz w:val="20"/>
        </w:rPr>
        <w:t>Eucharistie</w:t>
      </w:r>
      <w:r w:rsidRPr="00034C5B">
        <w:rPr>
          <w:rFonts w:ascii="Times New Roman" w:eastAsia="Arial Unicode MS" w:hAnsi="Times New Roman" w:cs="Times New Roman"/>
          <w:sz w:val="20"/>
        </w:rPr>
        <w:t xml:space="preserve"> comme un signe sacré. Cet argument de grande importance montre que Béranger voulait revenir à l’interprétation de l’Église primitive. Puisant ses principaux arguments dans la logique et la grammaire, il veut résoudre le problème à l’aide de la raison seule et interpréter les textes contradictoires au sens figuré, comme l’avaient fait avant lui Alcuin et Érigène</w:t>
      </w:r>
      <w:r w:rsidR="006A6771" w:rsidRPr="00034C5B">
        <w:rPr>
          <w:rFonts w:ascii="Times New Roman" w:eastAsia="Arial Unicode MS" w:hAnsi="Times New Roman" w:cs="Times New Roman"/>
          <w:sz w:val="20"/>
        </w:rPr>
        <w:t xml:space="preserve">; </w:t>
      </w:r>
      <w:r w:rsidRPr="00034C5B">
        <w:rPr>
          <w:rFonts w:ascii="Times New Roman" w:eastAsia="Arial Unicode MS" w:hAnsi="Times New Roman" w:cs="Times New Roman"/>
          <w:sz w:val="20"/>
        </w:rPr>
        <w:t>cette attitude ne l’éloigne cependant pas de la tradition. Il sait qu’il y a eu dans l’Église primitive des gens qui considéraient la présence du Christ comme réelle, mais réelle en un sens spirituel</w:t>
      </w:r>
      <w:r w:rsidR="006A6771" w:rsidRPr="00034C5B">
        <w:rPr>
          <w:rFonts w:ascii="Times New Roman" w:eastAsia="Arial Unicode MS" w:hAnsi="Times New Roman" w:cs="Times New Roman"/>
          <w:sz w:val="20"/>
        </w:rPr>
        <w:t xml:space="preserve">; </w:t>
      </w:r>
      <w:r w:rsidRPr="00034C5B">
        <w:rPr>
          <w:rFonts w:ascii="Times New Roman" w:eastAsia="Arial Unicode MS" w:hAnsi="Times New Roman" w:cs="Times New Roman"/>
          <w:sz w:val="20"/>
        </w:rPr>
        <w:t>il n’y eut de confusion qu’au moment où l’enseignement de la dialectique introduisit le mot “substance”, lequel joua le rôle de fil conducteur</w:t>
      </w:r>
      <w:r w:rsidR="006A6771" w:rsidRPr="00034C5B">
        <w:rPr>
          <w:rFonts w:ascii="Times New Roman" w:eastAsia="Arial Unicode MS" w:hAnsi="Times New Roman" w:cs="Times New Roman"/>
          <w:sz w:val="20"/>
        </w:rPr>
        <w:t xml:space="preserve">; </w:t>
      </w:r>
      <w:r w:rsidRPr="00034C5B">
        <w:rPr>
          <w:rFonts w:ascii="Times New Roman" w:eastAsia="Arial Unicode MS" w:hAnsi="Times New Roman" w:cs="Times New Roman"/>
          <w:sz w:val="20"/>
        </w:rPr>
        <w:t xml:space="preserve">alors, les adversaires de Béranger, comme lui-même le déplorait, se bouchèrent les oreilles dès qu’ils entendaient le mot “spirituel”, et ils virent dans cette “substance” une chose matérielle. […] Parler d’un changement de substance avec des accidents qui ne </w:t>
      </w:r>
      <w:r w:rsidRPr="00034C5B">
        <w:rPr>
          <w:rFonts w:ascii="Times New Roman" w:eastAsia="Arial Unicode MS" w:hAnsi="Times New Roman" w:cs="Times New Roman"/>
          <w:sz w:val="20"/>
        </w:rPr>
        <w:lastRenderedPageBreak/>
        <w:t>changent pas, cela va à l’encontre du concept de science communément admis</w:t>
      </w:r>
      <w:r w:rsidR="006A6771" w:rsidRPr="00034C5B">
        <w:rPr>
          <w:rFonts w:ascii="Times New Roman" w:eastAsia="Arial Unicode MS" w:hAnsi="Times New Roman" w:cs="Times New Roman"/>
          <w:sz w:val="20"/>
        </w:rPr>
        <w:t xml:space="preserve">; </w:t>
      </w:r>
      <w:r w:rsidRPr="00034C5B">
        <w:rPr>
          <w:rFonts w:ascii="Times New Roman" w:eastAsia="Arial Unicode MS" w:hAnsi="Times New Roman" w:cs="Times New Roman"/>
          <w:sz w:val="20"/>
        </w:rPr>
        <w:t xml:space="preserve">voilà qui est, selon ses mots, </w:t>
      </w:r>
      <w:r w:rsidRPr="00034C5B">
        <w:rPr>
          <w:rFonts w:ascii="Times New Roman" w:eastAsia="Arial Unicode MS" w:hAnsi="Times New Roman" w:cs="Times New Roman"/>
          <w:i/>
          <w:sz w:val="20"/>
        </w:rPr>
        <w:t xml:space="preserve">contra </w:t>
      </w:r>
      <w:proofErr w:type="spellStart"/>
      <w:r w:rsidRPr="00034C5B">
        <w:rPr>
          <w:rFonts w:ascii="Times New Roman" w:eastAsia="Arial Unicode MS" w:hAnsi="Times New Roman" w:cs="Times New Roman"/>
          <w:i/>
          <w:sz w:val="20"/>
        </w:rPr>
        <w:t>artem</w:t>
      </w:r>
      <w:proofErr w:type="spellEnd"/>
      <w:r w:rsidR="00192C2D" w:rsidRPr="00034C5B">
        <w:rPr>
          <w:rStyle w:val="Refdenotaalpie"/>
          <w:rFonts w:ascii="Times New Roman" w:eastAsia="Arial Unicode MS" w:hAnsi="Times New Roman" w:cs="Times New Roman"/>
          <w:sz w:val="20"/>
        </w:rPr>
        <w:footnoteReference w:id="12"/>
      </w:r>
      <w:r w:rsidR="00836F88" w:rsidRPr="00034C5B">
        <w:rPr>
          <w:rFonts w:ascii="Times New Roman" w:eastAsia="Arial Unicode MS" w:hAnsi="Times New Roman" w:cs="Times New Roman"/>
          <w:sz w:val="20"/>
        </w:rPr>
        <w:t>.</w:t>
      </w:r>
      <w:r w:rsidRPr="00034C5B">
        <w:rPr>
          <w:rFonts w:ascii="Times New Roman" w:eastAsia="Arial Unicode MS" w:hAnsi="Times New Roman" w:cs="Times New Roman"/>
          <w:sz w:val="20"/>
        </w:rPr>
        <w:t xml:space="preserve"> </w:t>
      </w:r>
    </w:p>
    <w:p w:rsidR="00345373" w:rsidRPr="00034C5B" w:rsidRDefault="00345373" w:rsidP="00034C5B">
      <w:pPr>
        <w:pStyle w:val="Sinespaciado"/>
        <w:jc w:val="both"/>
        <w:rPr>
          <w:rFonts w:ascii="Times New Roman" w:eastAsia="Arial Unicode MS" w:hAnsi="Times New Roman" w:cs="Times New Roman"/>
        </w:rPr>
      </w:pPr>
    </w:p>
    <w:p w:rsidR="00A831AC" w:rsidRDefault="00D76E13" w:rsidP="00034C5B">
      <w:pPr>
        <w:pStyle w:val="Sinespaciado"/>
        <w:jc w:val="both"/>
        <w:rPr>
          <w:rFonts w:ascii="Times New Roman" w:eastAsia="Arial Unicode MS" w:hAnsi="Times New Roman" w:cs="Times New Roman"/>
        </w:rPr>
      </w:pPr>
      <w:r w:rsidRPr="00034C5B">
        <w:rPr>
          <w:rFonts w:ascii="Times New Roman" w:eastAsia="Arial Unicode MS" w:hAnsi="Times New Roman" w:cs="Times New Roman"/>
        </w:rPr>
        <w:t xml:space="preserve">Plus précisément: </w:t>
      </w:r>
    </w:p>
    <w:p w:rsidR="00A831AC" w:rsidRDefault="00A831AC" w:rsidP="00034C5B">
      <w:pPr>
        <w:pStyle w:val="Sinespaciado"/>
        <w:jc w:val="both"/>
        <w:rPr>
          <w:rFonts w:ascii="Times New Roman" w:eastAsia="Arial Unicode MS" w:hAnsi="Times New Roman" w:cs="Times New Roman"/>
        </w:rPr>
      </w:pPr>
    </w:p>
    <w:p w:rsidR="00A831AC" w:rsidRPr="00A831AC" w:rsidRDefault="00345373" w:rsidP="00A831AC">
      <w:pPr>
        <w:pStyle w:val="Sinespaciado"/>
        <w:ind w:left="708"/>
        <w:jc w:val="both"/>
        <w:rPr>
          <w:rFonts w:ascii="Times New Roman" w:eastAsia="Arial Unicode MS" w:hAnsi="Times New Roman" w:cs="Times New Roman"/>
          <w:sz w:val="20"/>
        </w:rPr>
      </w:pPr>
      <w:proofErr w:type="gramStart"/>
      <w:r w:rsidRPr="00A831AC">
        <w:rPr>
          <w:rFonts w:ascii="Times New Roman" w:eastAsia="Arial Unicode MS" w:hAnsi="Times New Roman" w:cs="Times New Roman"/>
          <w:sz w:val="20"/>
        </w:rPr>
        <w:t>faire</w:t>
      </w:r>
      <w:proofErr w:type="gramEnd"/>
      <w:r w:rsidRPr="00A831AC">
        <w:rPr>
          <w:rFonts w:ascii="Times New Roman" w:eastAsia="Arial Unicode MS" w:hAnsi="Times New Roman" w:cs="Times New Roman"/>
          <w:sz w:val="20"/>
        </w:rPr>
        <w:t xml:space="preserve"> renaître sur l’autel la vie physique du corps du Christ, éliminer la substance du pain, séparer les accidents du pain, en appeler à la toute-puissance divine que le prêtre fait intervenir, voilà, selon Béranger, qui contredisait la </w:t>
      </w:r>
      <w:r w:rsidRPr="00A831AC">
        <w:rPr>
          <w:rFonts w:ascii="Times New Roman" w:eastAsia="Arial Unicode MS" w:hAnsi="Times New Roman" w:cs="Times New Roman"/>
          <w:i/>
          <w:sz w:val="20"/>
        </w:rPr>
        <w:t xml:space="preserve">ratio </w:t>
      </w:r>
      <w:proofErr w:type="spellStart"/>
      <w:r w:rsidRPr="00A831AC">
        <w:rPr>
          <w:rFonts w:ascii="Times New Roman" w:eastAsia="Arial Unicode MS" w:hAnsi="Times New Roman" w:cs="Times New Roman"/>
          <w:i/>
          <w:sz w:val="20"/>
        </w:rPr>
        <w:t>fidei</w:t>
      </w:r>
      <w:proofErr w:type="spellEnd"/>
      <w:r w:rsidR="00D76E13" w:rsidRPr="00A831AC">
        <w:rPr>
          <w:rFonts w:ascii="Times New Roman" w:eastAsia="Arial Unicode MS" w:hAnsi="Times New Roman" w:cs="Times New Roman"/>
          <w:sz w:val="20"/>
        </w:rPr>
        <w:t>.</w:t>
      </w:r>
      <w:r w:rsidR="00D76E13" w:rsidRPr="00A831AC">
        <w:rPr>
          <w:rStyle w:val="Refdenotaalpie"/>
          <w:rFonts w:ascii="Times New Roman" w:eastAsia="Arial Unicode MS" w:hAnsi="Times New Roman" w:cs="Times New Roman"/>
          <w:sz w:val="20"/>
        </w:rPr>
        <w:footnoteReference w:id="13"/>
      </w:r>
      <w:r w:rsidR="00D76E13" w:rsidRPr="00A831AC">
        <w:rPr>
          <w:rFonts w:ascii="Times New Roman" w:eastAsia="Arial Unicode MS" w:hAnsi="Times New Roman" w:cs="Times New Roman"/>
          <w:sz w:val="20"/>
        </w:rPr>
        <w:t xml:space="preserve"> </w:t>
      </w:r>
    </w:p>
    <w:p w:rsidR="00A831AC" w:rsidRDefault="00A831AC" w:rsidP="00034C5B">
      <w:pPr>
        <w:pStyle w:val="Sinespaciado"/>
        <w:jc w:val="both"/>
        <w:rPr>
          <w:rFonts w:ascii="Times New Roman" w:eastAsia="Arial Unicode MS" w:hAnsi="Times New Roman" w:cs="Times New Roman"/>
        </w:rPr>
      </w:pPr>
    </w:p>
    <w:p w:rsidR="00345373" w:rsidRPr="00034C5B" w:rsidRDefault="00345373" w:rsidP="00034C5B">
      <w:pPr>
        <w:pStyle w:val="Sinespaciado"/>
        <w:jc w:val="both"/>
        <w:rPr>
          <w:rFonts w:ascii="Times New Roman" w:eastAsia="Arial Unicode MS" w:hAnsi="Times New Roman" w:cs="Times New Roman"/>
        </w:rPr>
      </w:pPr>
      <w:r w:rsidRPr="00034C5B">
        <w:rPr>
          <w:rFonts w:ascii="Times New Roman" w:eastAsia="Arial Unicode MS" w:hAnsi="Times New Roman" w:cs="Times New Roman"/>
        </w:rPr>
        <w:t>Béranger contestait en effet le côté matérialiste de la présence du Christ dans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plus précisément, «l’affirmation […] selon laquelle le Corps du Christ présent dans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xml:space="preserve"> était le même que celui né de Marie et maintenant présent dans les cieux</w:t>
      </w:r>
      <w:r w:rsidRPr="00034C5B">
        <w:rPr>
          <w:rStyle w:val="Refdenotaalpie"/>
          <w:rFonts w:ascii="Times New Roman" w:eastAsia="Arial Unicode MS" w:hAnsi="Times New Roman" w:cs="Times New Roman"/>
        </w:rPr>
        <w:footnoteReference w:id="14"/>
      </w:r>
      <w:r w:rsidRPr="00034C5B">
        <w:rPr>
          <w:rFonts w:ascii="Times New Roman" w:eastAsia="Arial Unicode MS" w:hAnsi="Times New Roman" w:cs="Times New Roman"/>
        </w:rPr>
        <w:t>»</w:t>
      </w:r>
      <w:r w:rsidR="00D76E13" w:rsidRPr="00034C5B">
        <w:rPr>
          <w:rStyle w:val="Refdenotaalpie"/>
          <w:rFonts w:ascii="Times New Roman" w:eastAsia="Arial Unicode MS" w:hAnsi="Times New Roman" w:cs="Times New Roman"/>
        </w:rPr>
        <w:footnoteReference w:id="15"/>
      </w:r>
      <w:r w:rsidR="00836F88"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C’est alors contre Béranger qu’on voit apparaître le terme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transsubstantiation</w:t>
      </w:r>
      <w:r w:rsidRPr="00034C5B">
        <w:rPr>
          <w:rStyle w:val="Refdenotaalpie"/>
          <w:rFonts w:ascii="Times New Roman" w:eastAsia="Arial Unicode MS" w:hAnsi="Times New Roman" w:cs="Times New Roman"/>
        </w:rPr>
        <w:footnoteReference w:id="16"/>
      </w:r>
      <w:r w:rsidRPr="00034C5B">
        <w:rPr>
          <w:rFonts w:ascii="Times New Roman" w:eastAsia="Arial Unicode MS" w:hAnsi="Times New Roman" w:cs="Times New Roman"/>
        </w:rPr>
        <w:t xml:space="preserve">» et que l’Église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établit pour toujours la doctrine de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en allant dans le sens des adversaires de Béranger</w:t>
      </w:r>
      <w:r w:rsidRPr="00034C5B">
        <w:rPr>
          <w:rStyle w:val="Refdenotaalpie"/>
          <w:rFonts w:ascii="Times New Roman" w:eastAsia="Arial Unicode MS" w:hAnsi="Times New Roman" w:cs="Times New Roman"/>
        </w:rPr>
        <w:footnoteReference w:id="17"/>
      </w:r>
      <w:r w:rsidRPr="00034C5B">
        <w:rPr>
          <w:rFonts w:ascii="Times New Roman" w:eastAsia="Arial Unicode MS" w:hAnsi="Times New Roman" w:cs="Times New Roman"/>
        </w:rPr>
        <w:t>»</w:t>
      </w:r>
      <w:r w:rsidR="00836F88" w:rsidRPr="00034C5B">
        <w:rPr>
          <w:rStyle w:val="Refdenotaalpie"/>
          <w:rFonts w:ascii="Times New Roman" w:eastAsia="Arial Unicode MS" w:hAnsi="Times New Roman" w:cs="Times New Roman"/>
        </w:rPr>
        <w:footnoteReference w:id="18"/>
      </w:r>
      <w:r w:rsidR="00836F88"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puisque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Béranger devint synonyme de</w:t>
      </w:r>
      <w:r w:rsidR="00836F88" w:rsidRPr="00034C5B">
        <w:rPr>
          <w:rFonts w:ascii="Times New Roman" w:eastAsia="Arial Unicode MS" w:hAnsi="Times New Roman" w:cs="Times New Roman"/>
        </w:rPr>
        <w:t xml:space="preserve"> négation de la présence réelle</w:t>
      </w:r>
      <w:r w:rsidRPr="00034C5B">
        <w:rPr>
          <w:rFonts w:ascii="Times New Roman" w:eastAsia="Arial Unicode MS" w:hAnsi="Times New Roman" w:cs="Times New Roman"/>
        </w:rPr>
        <w:t>»</w:t>
      </w:r>
      <w:r w:rsidR="00836F88" w:rsidRPr="00034C5B">
        <w:rPr>
          <w:rStyle w:val="Refdenotaalpie"/>
          <w:rFonts w:ascii="Times New Roman" w:eastAsia="Arial Unicode MS" w:hAnsi="Times New Roman" w:cs="Times New Roman"/>
        </w:rPr>
        <w:footnoteReference w:id="19"/>
      </w:r>
      <w:r w:rsidR="00836F88"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w:t>
      </w:r>
    </w:p>
    <w:p w:rsidR="00345373" w:rsidRPr="00034C5B" w:rsidRDefault="00345373" w:rsidP="00034C5B">
      <w:pPr>
        <w:pStyle w:val="Sinespaciado"/>
        <w:ind w:firstLine="708"/>
        <w:jc w:val="both"/>
        <w:rPr>
          <w:rFonts w:ascii="Times New Roman" w:eastAsia="Arial Unicode MS" w:hAnsi="Times New Roman" w:cs="Times New Roman"/>
        </w:rPr>
      </w:pPr>
      <w:r w:rsidRPr="00034C5B">
        <w:rPr>
          <w:rFonts w:ascii="Times New Roman" w:eastAsia="Arial Unicode MS" w:hAnsi="Times New Roman" w:cs="Times New Roman"/>
        </w:rPr>
        <w:t>En 1050, le pape Léon IX condamna Béranger. Quatre ans plus tard (en 1054), Béranger signa pour une première fois un credo, puis en 1059, il signa une profession de foi (ultra-réaliste), où on imposa ce qu’aux yeux de Béranger était un type de matérialisme</w:t>
      </w:r>
      <w:r w:rsidR="00836F88"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le vrai corps et le vrai sang de notre Seigneur Jésus Christ, tels que les perçoivent nos sens, non seulement dans le sacrement mais en vérité (</w:t>
      </w:r>
      <w:r w:rsidRPr="00034C5B">
        <w:rPr>
          <w:rFonts w:ascii="Times New Roman" w:eastAsia="Arial Unicode MS" w:hAnsi="Times New Roman" w:cs="Times New Roman"/>
          <w:i/>
        </w:rPr>
        <w:t xml:space="preserve">non </w:t>
      </w:r>
      <w:proofErr w:type="spellStart"/>
      <w:r w:rsidRPr="00034C5B">
        <w:rPr>
          <w:rFonts w:ascii="Times New Roman" w:eastAsia="Arial Unicode MS" w:hAnsi="Times New Roman" w:cs="Times New Roman"/>
          <w:i/>
        </w:rPr>
        <w:t>solum</w:t>
      </w:r>
      <w:proofErr w:type="spellEnd"/>
      <w:r w:rsidRPr="00034C5B">
        <w:rPr>
          <w:rFonts w:ascii="Times New Roman" w:eastAsia="Arial Unicode MS" w:hAnsi="Times New Roman" w:cs="Times New Roman"/>
          <w:i/>
        </w:rPr>
        <w:t xml:space="preserve"> </w:t>
      </w:r>
      <w:proofErr w:type="spellStart"/>
      <w:r w:rsidRPr="00034C5B">
        <w:rPr>
          <w:rFonts w:ascii="Times New Roman" w:eastAsia="Arial Unicode MS" w:hAnsi="Times New Roman" w:cs="Times New Roman"/>
          <w:i/>
        </w:rPr>
        <w:t>sacramento</w:t>
      </w:r>
      <w:proofErr w:type="spellEnd"/>
      <w:r w:rsidRPr="00034C5B">
        <w:rPr>
          <w:rFonts w:ascii="Times New Roman" w:eastAsia="Arial Unicode MS" w:hAnsi="Times New Roman" w:cs="Times New Roman"/>
          <w:i/>
        </w:rPr>
        <w:t xml:space="preserve">, </w:t>
      </w:r>
      <w:proofErr w:type="spellStart"/>
      <w:r w:rsidRPr="00034C5B">
        <w:rPr>
          <w:rFonts w:ascii="Times New Roman" w:eastAsia="Arial Unicode MS" w:hAnsi="Times New Roman" w:cs="Times New Roman"/>
          <w:i/>
        </w:rPr>
        <w:t>sed</w:t>
      </w:r>
      <w:proofErr w:type="spellEnd"/>
      <w:r w:rsidRPr="00034C5B">
        <w:rPr>
          <w:rFonts w:ascii="Times New Roman" w:eastAsia="Arial Unicode MS" w:hAnsi="Times New Roman" w:cs="Times New Roman"/>
          <w:i/>
        </w:rPr>
        <w:t xml:space="preserve"> in </w:t>
      </w:r>
      <w:proofErr w:type="spellStart"/>
      <w:r w:rsidRPr="00034C5B">
        <w:rPr>
          <w:rFonts w:ascii="Times New Roman" w:eastAsia="Arial Unicode MS" w:hAnsi="Times New Roman" w:cs="Times New Roman"/>
          <w:i/>
        </w:rPr>
        <w:t>veritate</w:t>
      </w:r>
      <w:proofErr w:type="spellEnd"/>
      <w:r w:rsidRPr="00034C5B">
        <w:rPr>
          <w:rFonts w:ascii="Times New Roman" w:eastAsia="Arial Unicode MS" w:hAnsi="Times New Roman" w:cs="Times New Roman"/>
        </w:rPr>
        <w:t>) sont manipulés et brisés par les mains du prêtre puis bro</w:t>
      </w:r>
      <w:r w:rsidR="00E97647" w:rsidRPr="00034C5B">
        <w:rPr>
          <w:rFonts w:ascii="Times New Roman" w:eastAsia="Arial Unicode MS" w:hAnsi="Times New Roman" w:cs="Times New Roman"/>
        </w:rPr>
        <w:t>yés par les dents des fidèles</w:t>
      </w:r>
      <w:r w:rsidR="00C6600B" w:rsidRPr="00034C5B">
        <w:rPr>
          <w:rFonts w:ascii="Times New Roman" w:eastAsia="Arial Unicode MS" w:hAnsi="Times New Roman" w:cs="Times New Roman"/>
        </w:rPr>
        <w:t>»</w:t>
      </w:r>
      <w:r w:rsidR="00E97647" w:rsidRPr="00034C5B">
        <w:rPr>
          <w:rStyle w:val="Refdenotaalpie"/>
          <w:rFonts w:ascii="Times New Roman" w:eastAsia="Arial Unicode MS" w:hAnsi="Times New Roman" w:cs="Times New Roman"/>
        </w:rPr>
        <w:footnoteReference w:id="20"/>
      </w:r>
      <w:r w:rsidRPr="00034C5B">
        <w:rPr>
          <w:rFonts w:ascii="Times New Roman" w:eastAsia="Arial Unicode MS" w:hAnsi="Times New Roman" w:cs="Times New Roman"/>
        </w:rPr>
        <w:t xml:space="preserve">. Ce n’est que dans la seconde profession de foi (en 1079) qu’on insistera sur le </w:t>
      </w:r>
      <w:r w:rsidRPr="00034C5B">
        <w:rPr>
          <w:rFonts w:ascii="Times New Roman" w:eastAsia="Arial Unicode MS" w:hAnsi="Times New Roman" w:cs="Times New Roman"/>
        </w:rPr>
        <w:lastRenderedPageBreak/>
        <w:t>changement substantiel</w:t>
      </w:r>
      <w:r w:rsidR="00836F88"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 xml:space="preserve">le pain et le vin qui sont sur l’autel sont, par le mystère de la prière sainte et par les paroles de notre Rédempteur, changés </w:t>
      </w:r>
      <w:r w:rsidRPr="00034C5B">
        <w:rPr>
          <w:rFonts w:ascii="Times New Roman" w:eastAsia="Arial Unicode MS" w:hAnsi="Times New Roman" w:cs="Times New Roman"/>
          <w:b/>
        </w:rPr>
        <w:t>substantiellement</w:t>
      </w:r>
      <w:r w:rsidRPr="00034C5B">
        <w:rPr>
          <w:rFonts w:ascii="Times New Roman" w:eastAsia="Arial Unicode MS" w:hAnsi="Times New Roman" w:cs="Times New Roman"/>
        </w:rPr>
        <w:t xml:space="preserve"> en la chair véritable, propre et vivifiante, et sang de notre Seigneur Jésus Christ</w:t>
      </w:r>
      <w:r w:rsidR="00056B54"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[nous soulignons]</w:t>
      </w:r>
      <w:r w:rsidR="00D21960" w:rsidRPr="00034C5B">
        <w:rPr>
          <w:rStyle w:val="Refdenotaalpie"/>
          <w:rFonts w:ascii="Times New Roman" w:eastAsia="Arial Unicode MS" w:hAnsi="Times New Roman" w:cs="Times New Roman"/>
        </w:rPr>
        <w:footnoteReference w:id="21"/>
      </w:r>
      <w:r w:rsidRPr="00034C5B">
        <w:rPr>
          <w:rFonts w:ascii="Times New Roman" w:eastAsia="Arial Unicode MS" w:hAnsi="Times New Roman" w:cs="Times New Roman"/>
        </w:rPr>
        <w:t>.</w:t>
      </w:r>
    </w:p>
    <w:p w:rsidR="00345373" w:rsidRPr="00034C5B" w:rsidRDefault="00345373" w:rsidP="00034C5B">
      <w:pPr>
        <w:pStyle w:val="Sinespaciado"/>
        <w:jc w:val="both"/>
        <w:rPr>
          <w:rFonts w:ascii="Times New Roman" w:eastAsia="Arial Unicode MS" w:hAnsi="Times New Roman" w:cs="Times New Roman"/>
        </w:rPr>
      </w:pPr>
      <w:r w:rsidRPr="00034C5B">
        <w:rPr>
          <w:rFonts w:ascii="Times New Roman" w:eastAsia="Arial Unicode MS" w:hAnsi="Times New Roman" w:cs="Times New Roman"/>
        </w:rPr>
        <w:tab/>
        <w:t xml:space="preserve">Le débat Béranger ne fut pas seulement pendant son vivant. Le débat fut d’une telle ampleur que l’on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peut estimer qu’il y en eut, au bas mot, plus de trois cents</w:t>
      </w:r>
      <w:r w:rsidR="00056B54"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tra</w:t>
      </w:r>
      <w:r w:rsidR="00056B54" w:rsidRPr="00034C5B">
        <w:rPr>
          <w:rFonts w:ascii="Times New Roman" w:eastAsia="Arial Unicode MS" w:hAnsi="Times New Roman" w:cs="Times New Roman"/>
        </w:rPr>
        <w:t>vaux centrés sur cette question</w:t>
      </w:r>
      <w:r w:rsidRPr="00034C5B">
        <w:rPr>
          <w:rFonts w:ascii="Times New Roman" w:eastAsia="Arial Unicode MS" w:hAnsi="Times New Roman" w:cs="Times New Roman"/>
        </w:rPr>
        <w:t>.</w:t>
      </w:r>
      <w:r w:rsidR="00056B54" w:rsidRPr="00034C5B">
        <w:rPr>
          <w:rStyle w:val="Refdenotaalpie"/>
          <w:rFonts w:ascii="Times New Roman" w:eastAsia="Arial Unicode MS" w:hAnsi="Times New Roman" w:cs="Times New Roman"/>
        </w:rPr>
        <w:footnoteReference w:id="22"/>
      </w:r>
      <w:r w:rsidRPr="00034C5B">
        <w:rPr>
          <w:rFonts w:ascii="Times New Roman" w:eastAsia="Arial Unicode MS" w:hAnsi="Times New Roman" w:cs="Times New Roman"/>
        </w:rPr>
        <w:t xml:space="preserve"> Après sa mort, son nom resta lié à toute tentative de nier la présence réelle du Christ. Quant aux termes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substance</w:t>
      </w:r>
      <w:r w:rsidR="00056B54"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 xml:space="preserve">et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accidents</w:t>
      </w:r>
      <w:r w:rsidR="00056B54"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 xml:space="preserve">ils s’établirent dans les discussions mais de manière imprécise à son commencement. Qui plus est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 xml:space="preserve">les théologiens, pour désigner cette forme inhabituelle de présence, parlèrent de </w:t>
      </w:r>
      <w:r w:rsidRPr="00034C5B">
        <w:rPr>
          <w:rFonts w:ascii="Times New Roman" w:eastAsia="Arial Unicode MS" w:hAnsi="Times New Roman" w:cs="Times New Roman"/>
          <w:b/>
        </w:rPr>
        <w:t>présence substantielle</w:t>
      </w:r>
      <w:r w:rsidR="00056B54" w:rsidRPr="00AC2EBB">
        <w:rPr>
          <w:rFonts w:ascii="Times New Roman" w:eastAsia="Arial Unicode MS" w:hAnsi="Times New Roman" w:cs="Times New Roman"/>
        </w:rPr>
        <w:t>»</w:t>
      </w:r>
      <w:r w:rsidRPr="00034C5B">
        <w:rPr>
          <w:rFonts w:ascii="Times New Roman" w:eastAsia="Arial Unicode MS" w:hAnsi="Times New Roman" w:cs="Times New Roman"/>
        </w:rPr>
        <w:t xml:space="preserve"> [nous soulignons]</w:t>
      </w:r>
      <w:r w:rsidR="001064F6" w:rsidRPr="00034C5B">
        <w:rPr>
          <w:rStyle w:val="Refdenotaalpie"/>
          <w:rFonts w:ascii="Times New Roman" w:eastAsia="Arial Unicode MS" w:hAnsi="Times New Roman" w:cs="Times New Roman"/>
        </w:rPr>
        <w:footnoteReference w:id="23"/>
      </w:r>
      <w:r w:rsidRPr="00034C5B">
        <w:rPr>
          <w:rFonts w:ascii="Times New Roman" w:eastAsia="Arial Unicode MS" w:hAnsi="Times New Roman" w:cs="Times New Roman"/>
        </w:rPr>
        <w:t xml:space="preserve">. La première fois que le terme </w:t>
      </w:r>
      <w:r w:rsidR="00C6600B" w:rsidRPr="00034C5B">
        <w:rPr>
          <w:rFonts w:ascii="Times New Roman" w:eastAsia="Arial Unicode MS" w:hAnsi="Times New Roman" w:cs="Times New Roman"/>
        </w:rPr>
        <w:t>«</w:t>
      </w:r>
      <w:proofErr w:type="spellStart"/>
      <w:r w:rsidRPr="00034C5B">
        <w:rPr>
          <w:rFonts w:ascii="Times New Roman" w:eastAsia="Arial Unicode MS" w:hAnsi="Times New Roman" w:cs="Times New Roman"/>
          <w:i/>
        </w:rPr>
        <w:t>transsubstantiatio</w:t>
      </w:r>
      <w:proofErr w:type="spellEnd"/>
      <w:r w:rsidR="00056B54"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 xml:space="preserve">apparaît c’est probablement dans les travaux de Robert </w:t>
      </w:r>
      <w:proofErr w:type="spellStart"/>
      <w:r w:rsidRPr="00034C5B">
        <w:rPr>
          <w:rFonts w:ascii="Times New Roman" w:eastAsia="Arial Unicode MS" w:hAnsi="Times New Roman" w:cs="Times New Roman"/>
        </w:rPr>
        <w:t>Pullen</w:t>
      </w:r>
      <w:proofErr w:type="spellEnd"/>
      <w:r w:rsidRPr="00034C5B">
        <w:rPr>
          <w:rStyle w:val="Refdenotaalpie"/>
          <w:rFonts w:ascii="Times New Roman" w:eastAsia="Arial Unicode MS" w:hAnsi="Times New Roman" w:cs="Times New Roman"/>
        </w:rPr>
        <w:footnoteReference w:id="24"/>
      </w:r>
      <w:r w:rsidRPr="00034C5B">
        <w:rPr>
          <w:rFonts w:ascii="Times New Roman" w:eastAsia="Arial Unicode MS" w:hAnsi="Times New Roman" w:cs="Times New Roman"/>
        </w:rPr>
        <w:t>. L’introduction de la transsubstantiation dans les textes magistériels date du concile du Latran</w:t>
      </w:r>
      <w:r w:rsidRPr="00034C5B">
        <w:rPr>
          <w:rStyle w:val="Refdenotaalpie"/>
          <w:rFonts w:ascii="Times New Roman" w:eastAsia="Arial Unicode MS" w:hAnsi="Times New Roman" w:cs="Times New Roman"/>
        </w:rPr>
        <w:footnoteReference w:id="25"/>
      </w:r>
      <w:r w:rsidRPr="00034C5B">
        <w:rPr>
          <w:rFonts w:ascii="Times New Roman" w:eastAsia="Arial Unicode MS" w:hAnsi="Times New Roman" w:cs="Times New Roman"/>
        </w:rPr>
        <w:t xml:space="preserve"> (1215), où le terme cherchait à être un moyen d’explication de la présence du Christ dans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bien que sa définition ne fût pas encore entièrement développée</w:t>
      </w:r>
      <w:r w:rsidRPr="00034C5B">
        <w:rPr>
          <w:rStyle w:val="Refdenotaalpie"/>
          <w:rFonts w:ascii="Times New Roman" w:eastAsia="Arial Unicode MS" w:hAnsi="Times New Roman" w:cs="Times New Roman"/>
        </w:rPr>
        <w:footnoteReference w:id="26"/>
      </w:r>
      <w:r w:rsidRPr="00034C5B">
        <w:rPr>
          <w:rFonts w:ascii="Times New Roman" w:eastAsia="Arial Unicode MS" w:hAnsi="Times New Roman" w:cs="Times New Roman"/>
        </w:rPr>
        <w:t xml:space="preserve">. En effet, le but du pape Innocent III était de supprimer les hérésies développées au cours du XIIème siècle. Quelques années </w:t>
      </w:r>
      <w:r w:rsidRPr="00034C5B">
        <w:rPr>
          <w:rFonts w:ascii="Times New Roman" w:eastAsia="Arial Unicode MS" w:hAnsi="Times New Roman" w:cs="Times New Roman"/>
        </w:rPr>
        <w:lastRenderedPageBreak/>
        <w:t>plus tard, le même terme sera présent dans le concile de Lyon II (1274), au concile de Florence (1434) et au concile de Trente (1551)</w:t>
      </w:r>
      <w:r w:rsidR="001064F6" w:rsidRPr="00034C5B">
        <w:rPr>
          <w:rStyle w:val="Refdenotaalpie"/>
          <w:rFonts w:ascii="Times New Roman" w:eastAsia="Arial Unicode MS" w:hAnsi="Times New Roman" w:cs="Times New Roman"/>
        </w:rPr>
        <w:footnoteReference w:id="27"/>
      </w:r>
      <w:r w:rsidR="001064F6"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w:t>
      </w:r>
    </w:p>
    <w:p w:rsidR="00345373" w:rsidRPr="00034C5B" w:rsidRDefault="00345373" w:rsidP="00034C5B">
      <w:pPr>
        <w:pStyle w:val="Sinespaciado"/>
        <w:ind w:firstLine="708"/>
        <w:jc w:val="both"/>
        <w:rPr>
          <w:rFonts w:ascii="Times New Roman" w:eastAsia="Arial Unicode MS" w:hAnsi="Times New Roman" w:cs="Times New Roman"/>
        </w:rPr>
      </w:pPr>
      <w:r w:rsidRPr="00034C5B">
        <w:rPr>
          <w:rFonts w:ascii="Times New Roman" w:eastAsia="Arial Unicode MS" w:hAnsi="Times New Roman" w:cs="Times New Roman"/>
        </w:rPr>
        <w:t>Or, contre les adversaires de Béranger nous soutiendrons que le terme de transsubstantiation ne vient rien ajouter, puisque les mêmes problèmes demeureront. Dit autrement</w:t>
      </w:r>
      <w:r w:rsidR="00836F88"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on escamota le confit par des paroles et l’on transforma la définition de l’accident</w:t>
      </w:r>
      <w:r w:rsidR="00056B54" w:rsidRPr="00034C5B">
        <w:rPr>
          <w:rFonts w:ascii="Times New Roman" w:eastAsia="Arial Unicode MS" w:hAnsi="Times New Roman" w:cs="Times New Roman"/>
        </w:rPr>
        <w:t>»</w:t>
      </w:r>
      <w:r w:rsidR="000908C0" w:rsidRPr="00034C5B">
        <w:rPr>
          <w:rStyle w:val="Refdenotaalpie"/>
          <w:rFonts w:ascii="Times New Roman" w:eastAsia="Arial Unicode MS" w:hAnsi="Times New Roman" w:cs="Times New Roman"/>
        </w:rPr>
        <w:footnoteReference w:id="28"/>
      </w:r>
      <w:r w:rsidRPr="00034C5B">
        <w:rPr>
          <w:rFonts w:ascii="Times New Roman" w:eastAsia="Arial Unicode MS" w:hAnsi="Times New Roman" w:cs="Times New Roman"/>
        </w:rPr>
        <w:t xml:space="preserve">. Le problème ne résidant pas tant sur la transformation de la définition de l’accident – car cela n’est que l’évolution de la pensée, voire il s’agit là d’une des tâches du philosophe,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faire de la philosophie</w:t>
      </w:r>
      <w:r w:rsidRPr="00034C5B">
        <w:rPr>
          <w:rStyle w:val="Refdenotaalpie"/>
          <w:rFonts w:ascii="Times New Roman" w:eastAsia="Arial Unicode MS" w:hAnsi="Times New Roman" w:cs="Times New Roman"/>
        </w:rPr>
        <w:footnoteReference w:id="29"/>
      </w:r>
      <w:r w:rsidR="000908C0" w:rsidRPr="00034C5B">
        <w:rPr>
          <w:rFonts w:ascii="Times New Roman" w:eastAsia="Arial Unicode MS" w:hAnsi="Times New Roman" w:cs="Times New Roman"/>
        </w:rPr>
        <w:t>»</w:t>
      </w:r>
      <w:r w:rsidR="00056B54"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 xml:space="preserve">mais plutôt sur le fait d’escamoter le problème par des paroles. </w:t>
      </w:r>
    </w:p>
    <w:p w:rsidR="00345373" w:rsidRPr="00034C5B" w:rsidRDefault="00345373" w:rsidP="00034C5B">
      <w:pPr>
        <w:pStyle w:val="Sinespaciado"/>
        <w:ind w:firstLine="708"/>
        <w:jc w:val="both"/>
        <w:rPr>
          <w:rFonts w:ascii="Times New Roman" w:eastAsia="Arial Unicode MS" w:hAnsi="Times New Roman" w:cs="Times New Roman"/>
        </w:rPr>
      </w:pPr>
      <w:r w:rsidRPr="00034C5B">
        <w:rPr>
          <w:rFonts w:ascii="Times New Roman" w:eastAsia="Arial Unicode MS" w:hAnsi="Times New Roman" w:cs="Times New Roman"/>
        </w:rPr>
        <w:t xml:space="preserve">Le problème central souligné par la thèse de la transsubstantiation et les documents de l’Église, c’est que le Christ doit être présent </w:t>
      </w:r>
      <w:r w:rsidRPr="00034C5B">
        <w:rPr>
          <w:rFonts w:ascii="Times New Roman" w:eastAsia="Arial Unicode MS" w:hAnsi="Times New Roman" w:cs="Times New Roman"/>
          <w:i/>
        </w:rPr>
        <w:t>réellement</w:t>
      </w:r>
      <w:r w:rsidRPr="00034C5B">
        <w:rPr>
          <w:rFonts w:ascii="Times New Roman" w:eastAsia="Arial Unicode MS" w:hAnsi="Times New Roman" w:cs="Times New Roman"/>
        </w:rPr>
        <w:t xml:space="preserve">. Si nous regardons bien le terme utilisé dans le concile du Latran est </w:t>
      </w:r>
      <w:r w:rsidR="00C6600B" w:rsidRPr="00034C5B">
        <w:rPr>
          <w:rFonts w:ascii="Times New Roman" w:eastAsia="Arial Unicode MS" w:hAnsi="Times New Roman" w:cs="Times New Roman"/>
        </w:rPr>
        <w:t>«</w:t>
      </w:r>
      <w:proofErr w:type="spellStart"/>
      <w:r w:rsidRPr="00034C5B">
        <w:rPr>
          <w:rFonts w:ascii="Times New Roman" w:eastAsia="Arial Unicode MS" w:hAnsi="Times New Roman" w:cs="Times New Roman"/>
          <w:i/>
        </w:rPr>
        <w:t>veraciter</w:t>
      </w:r>
      <w:proofErr w:type="spellEnd"/>
      <w:r w:rsidR="00056B54"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que nous pouvons traduire par</w:t>
      </w:r>
      <w:r w:rsidR="00836F88"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vraiment</w:t>
      </w:r>
      <w:r w:rsidR="00056B54"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 xml:space="preserve">ou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réellement</w:t>
      </w:r>
      <w:r w:rsidR="000908C0"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Le lien entre présence réelle et présence substantielle est néanmoins dans ce cas-ci injustifié</w:t>
      </w:r>
      <w:r w:rsidRPr="00034C5B">
        <w:rPr>
          <w:rStyle w:val="Refdenotaalpie"/>
          <w:rFonts w:ascii="Times New Roman" w:eastAsia="Arial Unicode MS" w:hAnsi="Times New Roman" w:cs="Times New Roman"/>
        </w:rPr>
        <w:footnoteReference w:id="30"/>
      </w:r>
      <w:r w:rsidRPr="00034C5B">
        <w:rPr>
          <w:rFonts w:ascii="Times New Roman" w:eastAsia="Arial Unicode MS" w:hAnsi="Times New Roman" w:cs="Times New Roman"/>
        </w:rPr>
        <w:t>, et nous pouvons trouver ici l’un des premiers inconvénients à l’heure de penser l’</w:t>
      </w:r>
      <w:r w:rsidR="006616AB" w:rsidRPr="00034C5B">
        <w:rPr>
          <w:rFonts w:ascii="Times New Roman" w:eastAsia="Arial Unicode MS" w:hAnsi="Times New Roman" w:cs="Times New Roman"/>
        </w:rPr>
        <w:t>Eucharistie</w:t>
      </w:r>
      <w:r w:rsidR="00836F88"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on lie la présence réelle du Christ à une présence substantielle, donc, il s’agit </w:t>
      </w:r>
      <w:r w:rsidRPr="00034C5B">
        <w:rPr>
          <w:rFonts w:ascii="Times New Roman" w:eastAsia="Arial Unicode MS" w:hAnsi="Times New Roman" w:cs="Times New Roman"/>
          <w:i/>
        </w:rPr>
        <w:t>a priori</w:t>
      </w:r>
      <w:r w:rsidRPr="00034C5B">
        <w:rPr>
          <w:rFonts w:ascii="Times New Roman" w:eastAsia="Arial Unicode MS" w:hAnsi="Times New Roman" w:cs="Times New Roman"/>
        </w:rPr>
        <w:t xml:space="preserve"> d’une métaphysique substantialiste (et </w:t>
      </w:r>
      <w:proofErr w:type="spellStart"/>
      <w:r w:rsidRPr="00034C5B">
        <w:rPr>
          <w:rFonts w:ascii="Times New Roman" w:eastAsia="Arial Unicode MS" w:hAnsi="Times New Roman" w:cs="Times New Roman"/>
        </w:rPr>
        <w:t>hylémorphiste</w:t>
      </w:r>
      <w:proofErr w:type="spellEnd"/>
      <w:r w:rsidRPr="00034C5B">
        <w:rPr>
          <w:rFonts w:ascii="Times New Roman" w:eastAsia="Arial Unicode MS" w:hAnsi="Times New Roman" w:cs="Times New Roman"/>
        </w:rPr>
        <w:t>) qui est mise en place. Comme le note Pierre-Marie Gy</w:t>
      </w:r>
      <w:r w:rsidR="00836F88"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depuis Hugues de Saint-Victor, les théologiens parlent de la “présence corporelle</w:t>
      </w:r>
      <w:r w:rsidRPr="00034C5B">
        <w:rPr>
          <w:rStyle w:val="Refdenotaalpie"/>
          <w:rFonts w:ascii="Times New Roman" w:eastAsia="Arial Unicode MS" w:hAnsi="Times New Roman" w:cs="Times New Roman"/>
        </w:rPr>
        <w:footnoteReference w:id="31"/>
      </w:r>
      <w:r w:rsidRPr="00034C5B">
        <w:rPr>
          <w:rFonts w:ascii="Times New Roman" w:eastAsia="Arial Unicode MS" w:hAnsi="Times New Roman" w:cs="Times New Roman"/>
        </w:rPr>
        <w:t xml:space="preserve">” du Christ dans </w:t>
      </w:r>
      <w:proofErr w:type="gramStart"/>
      <w:r w:rsidRPr="00034C5B">
        <w:rPr>
          <w:rFonts w:ascii="Times New Roman" w:eastAsia="Arial Unicode MS" w:hAnsi="Times New Roman" w:cs="Times New Roman"/>
        </w:rPr>
        <w:t>l’</w:t>
      </w:r>
      <w:proofErr w:type="spellStart"/>
      <w:r w:rsidRPr="00034C5B">
        <w:rPr>
          <w:rFonts w:ascii="Times New Roman" w:eastAsia="Arial Unicode MS" w:hAnsi="Times New Roman" w:cs="Times New Roman"/>
        </w:rPr>
        <w:t>euch</w:t>
      </w:r>
      <w:proofErr w:type="spellEnd"/>
      <w:r w:rsidRPr="00034C5B">
        <w:rPr>
          <w:rFonts w:ascii="Times New Roman" w:eastAsia="Arial Unicode MS" w:hAnsi="Times New Roman" w:cs="Times New Roman"/>
        </w:rPr>
        <w:t>.,</w:t>
      </w:r>
      <w:proofErr w:type="gramEnd"/>
      <w:r w:rsidRPr="00034C5B">
        <w:rPr>
          <w:rFonts w:ascii="Times New Roman" w:eastAsia="Arial Unicode MS" w:hAnsi="Times New Roman" w:cs="Times New Roman"/>
        </w:rPr>
        <w:t xml:space="preserve"> en référence à Mt 28, 20 […]</w:t>
      </w:r>
      <w:r w:rsidR="00B87BBC" w:rsidRPr="00034C5B">
        <w:rPr>
          <w:rFonts w:ascii="Times New Roman" w:eastAsia="Arial Unicode MS" w:hAnsi="Times New Roman" w:cs="Times New Roman"/>
        </w:rPr>
        <w:t>»</w:t>
      </w:r>
      <w:r w:rsidR="000908C0" w:rsidRPr="00034C5B">
        <w:rPr>
          <w:rStyle w:val="Refdenotaalpie"/>
          <w:rFonts w:ascii="Times New Roman" w:eastAsia="Arial Unicode MS" w:hAnsi="Times New Roman" w:cs="Times New Roman"/>
        </w:rPr>
        <w:footnoteReference w:id="32"/>
      </w:r>
      <w:r w:rsidRPr="00034C5B">
        <w:rPr>
          <w:rFonts w:ascii="Times New Roman" w:eastAsia="Arial Unicode MS" w:hAnsi="Times New Roman" w:cs="Times New Roman"/>
        </w:rPr>
        <w:t>. Thomas d’Aquin refusa de considérer la présence comme relevant de la catégorie de la localisation</w:t>
      </w:r>
      <w:r w:rsidRPr="00034C5B">
        <w:rPr>
          <w:rStyle w:val="Refdenotaalpie"/>
          <w:rFonts w:ascii="Times New Roman" w:eastAsia="Arial Unicode MS" w:hAnsi="Times New Roman" w:cs="Times New Roman"/>
        </w:rPr>
        <w:footnoteReference w:id="33"/>
      </w:r>
      <w:r w:rsidRPr="00034C5B">
        <w:rPr>
          <w:rFonts w:ascii="Times New Roman" w:eastAsia="Arial Unicode MS" w:hAnsi="Times New Roman" w:cs="Times New Roman"/>
        </w:rPr>
        <w:t xml:space="preserve"> et affirme qu’il s’agit d’une présence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substantielle</w:t>
      </w:r>
      <w:r w:rsidR="00056B54" w:rsidRPr="00034C5B">
        <w:rPr>
          <w:rFonts w:ascii="Times New Roman" w:eastAsia="Arial Unicode MS" w:hAnsi="Times New Roman" w:cs="Times New Roman"/>
        </w:rPr>
        <w:t>»</w:t>
      </w:r>
      <w:r w:rsidR="00BD7AC4">
        <w:rPr>
          <w:rStyle w:val="Refdenotaalpie"/>
          <w:rFonts w:ascii="Times New Roman" w:eastAsia="Arial Unicode MS" w:hAnsi="Times New Roman" w:cs="Times New Roman"/>
        </w:rPr>
        <w:footnoteReference w:id="34"/>
      </w:r>
      <w:r w:rsidRPr="00034C5B">
        <w:rPr>
          <w:rFonts w:ascii="Times New Roman" w:eastAsia="Arial Unicode MS" w:hAnsi="Times New Roman" w:cs="Times New Roman"/>
        </w:rPr>
        <w:t xml:space="preserve">. </w:t>
      </w:r>
      <w:r w:rsidRPr="00034C5B">
        <w:rPr>
          <w:rFonts w:ascii="Times New Roman" w:eastAsia="Arial Unicode MS" w:hAnsi="Times New Roman" w:cs="Times New Roman"/>
        </w:rPr>
        <w:lastRenderedPageBreak/>
        <w:t xml:space="preserve">Ce n’est que plus tard qu’Urbain IV parlera dans sa bulle </w:t>
      </w:r>
      <w:proofErr w:type="spellStart"/>
      <w:r w:rsidRPr="00034C5B">
        <w:rPr>
          <w:rFonts w:ascii="Times New Roman" w:eastAsia="Arial Unicode MS" w:hAnsi="Times New Roman" w:cs="Times New Roman"/>
          <w:i/>
        </w:rPr>
        <w:t>Transiturus</w:t>
      </w:r>
      <w:proofErr w:type="spellEnd"/>
      <w:r w:rsidRPr="00034C5B">
        <w:rPr>
          <w:rFonts w:ascii="Times New Roman" w:eastAsia="Arial Unicode MS" w:hAnsi="Times New Roman" w:cs="Times New Roman"/>
          <w:i/>
        </w:rPr>
        <w:t xml:space="preserve"> de hoc </w:t>
      </w:r>
      <w:proofErr w:type="spellStart"/>
      <w:r w:rsidRPr="00034C5B">
        <w:rPr>
          <w:rFonts w:ascii="Times New Roman" w:eastAsia="Arial Unicode MS" w:hAnsi="Times New Roman" w:cs="Times New Roman"/>
          <w:i/>
        </w:rPr>
        <w:t>mundo</w:t>
      </w:r>
      <w:proofErr w:type="spellEnd"/>
      <w:r w:rsidRPr="00034C5B">
        <w:rPr>
          <w:rFonts w:ascii="Times New Roman" w:eastAsia="Arial Unicode MS" w:hAnsi="Times New Roman" w:cs="Times New Roman"/>
        </w:rPr>
        <w:t xml:space="preserve"> (1264) de présence réelle</w:t>
      </w:r>
      <w:r w:rsidRPr="00034C5B">
        <w:rPr>
          <w:rStyle w:val="Refdenotaalpie"/>
          <w:rFonts w:ascii="Times New Roman" w:eastAsia="Arial Unicode MS" w:hAnsi="Times New Roman" w:cs="Times New Roman"/>
        </w:rPr>
        <w:footnoteReference w:id="35"/>
      </w:r>
      <w:r w:rsidRPr="00034C5B">
        <w:rPr>
          <w:rFonts w:ascii="Times New Roman" w:eastAsia="Arial Unicode MS" w:hAnsi="Times New Roman" w:cs="Times New Roman"/>
        </w:rPr>
        <w:t xml:space="preserve">. </w:t>
      </w:r>
    </w:p>
    <w:p w:rsidR="00345373" w:rsidRPr="00034C5B" w:rsidRDefault="00345373" w:rsidP="00034C5B">
      <w:pPr>
        <w:pStyle w:val="Sinespaciado"/>
        <w:ind w:firstLine="708"/>
        <w:jc w:val="both"/>
        <w:rPr>
          <w:rFonts w:ascii="Times New Roman" w:eastAsia="Arial Unicode MS" w:hAnsi="Times New Roman" w:cs="Times New Roman"/>
        </w:rPr>
      </w:pPr>
      <w:r w:rsidRPr="00034C5B">
        <w:rPr>
          <w:rFonts w:ascii="Times New Roman" w:eastAsia="Arial Unicode MS" w:hAnsi="Times New Roman" w:cs="Times New Roman"/>
        </w:rPr>
        <w:t>Or, comme il a été montré, le Christ est réellement présent ou ne l’est pas</w:t>
      </w:r>
      <w:r w:rsidR="006A6771"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c’est, peut-on dire, une question facile à trancher. La question devient alors</w:t>
      </w:r>
      <w:r w:rsidR="00836F88"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le Christ peut-il posséder un mode de présence (réelle), sans y être présent </w:t>
      </w:r>
      <w:r w:rsidRPr="00034C5B">
        <w:rPr>
          <w:rFonts w:ascii="Times New Roman" w:eastAsia="Arial Unicode MS" w:hAnsi="Times New Roman" w:cs="Times New Roman"/>
          <w:i/>
        </w:rPr>
        <w:t>substantiellement</w:t>
      </w:r>
      <w:r w:rsidRPr="00034C5B">
        <w:rPr>
          <w:rFonts w:ascii="Times New Roman" w:eastAsia="Arial Unicode MS" w:hAnsi="Times New Roman" w:cs="Times New Roman"/>
        </w:rPr>
        <w:t> ? Il nous semble que la réponse est affirmative</w:t>
      </w:r>
      <w:r w:rsidRPr="00034C5B">
        <w:rPr>
          <w:rStyle w:val="Refdenotaalpie"/>
          <w:rFonts w:ascii="Times New Roman" w:eastAsia="Arial Unicode MS" w:hAnsi="Times New Roman" w:cs="Times New Roman"/>
        </w:rPr>
        <w:footnoteReference w:id="36"/>
      </w:r>
      <w:r w:rsidRPr="00034C5B">
        <w:rPr>
          <w:rFonts w:ascii="Times New Roman" w:eastAsia="Arial Unicode MS" w:hAnsi="Times New Roman" w:cs="Times New Roman"/>
        </w:rPr>
        <w:t xml:space="preserve">. Insistons sur ce point. Il n’est pas faux (pour l’aristotélicien) que la présence soit </w:t>
      </w:r>
      <w:r w:rsidRPr="00034C5B">
        <w:rPr>
          <w:rFonts w:ascii="Times New Roman" w:eastAsia="Arial Unicode MS" w:hAnsi="Times New Roman" w:cs="Times New Roman"/>
          <w:i/>
        </w:rPr>
        <w:t xml:space="preserve">nécessairement </w:t>
      </w:r>
      <w:r w:rsidRPr="00034C5B">
        <w:rPr>
          <w:rFonts w:ascii="Times New Roman" w:eastAsia="Arial Unicode MS" w:hAnsi="Times New Roman" w:cs="Times New Roman"/>
        </w:rPr>
        <w:t xml:space="preserve">liée à la substance. C’est en effet l’exemple de la résurrection (et la difficulté de la résurrection), où le </w:t>
      </w:r>
      <w:r w:rsidRPr="00034C5B">
        <w:rPr>
          <w:rFonts w:ascii="Times New Roman" w:eastAsia="Arial Unicode MS" w:hAnsi="Times New Roman" w:cs="Times New Roman"/>
          <w:i/>
        </w:rPr>
        <w:t xml:space="preserve">même </w:t>
      </w:r>
      <w:r w:rsidRPr="00034C5B">
        <w:rPr>
          <w:rFonts w:ascii="Times New Roman" w:eastAsia="Arial Unicode MS" w:hAnsi="Times New Roman" w:cs="Times New Roman"/>
        </w:rPr>
        <w:t xml:space="preserve">corps doit ressusciter pour que je sois vraiment le même. Il ne suffit point que mon âme (la forme ou l’essence) soit présente pour que j’y sois, mais il y a besoin de mon corps (la matière) et de mon âme. Donc une résurrection non corporelle est impossible. </w:t>
      </w:r>
    </w:p>
    <w:p w:rsidR="00345373" w:rsidRPr="00034C5B" w:rsidRDefault="000241E4" w:rsidP="00034C5B">
      <w:pPr>
        <w:pStyle w:val="Sinespaciado"/>
        <w:ind w:firstLine="708"/>
        <w:jc w:val="both"/>
        <w:rPr>
          <w:rFonts w:ascii="Times New Roman" w:eastAsia="Arial Unicode MS" w:hAnsi="Times New Roman" w:cs="Times New Roman"/>
        </w:rPr>
      </w:pPr>
      <w:r>
        <w:rPr>
          <w:rFonts w:ascii="Times New Roman" w:eastAsia="Arial Unicode MS" w:hAnsi="Times New Roman" w:cs="Times New Roman"/>
        </w:rPr>
        <w:t>Le concile de Trente</w:t>
      </w:r>
      <w:r w:rsidR="00345373" w:rsidRPr="00034C5B">
        <w:rPr>
          <w:rFonts w:ascii="Times New Roman" w:eastAsia="Arial Unicode MS" w:hAnsi="Times New Roman" w:cs="Times New Roman"/>
        </w:rPr>
        <w:t xml:space="preserve"> s’est déroulé à un moment où l’Église devait faire face aux nombreuses critiques de Martin Luther et d’autres théologiens qui critiquaient la transsubstantiation et la présence réelle du Christ</w:t>
      </w:r>
      <w:r w:rsidR="00345373" w:rsidRPr="00034C5B">
        <w:rPr>
          <w:rStyle w:val="Refdenotaalpie"/>
          <w:rFonts w:ascii="Times New Roman" w:eastAsia="Arial Unicode MS" w:hAnsi="Times New Roman" w:cs="Times New Roman"/>
        </w:rPr>
        <w:footnoteReference w:id="37"/>
      </w:r>
      <w:r w:rsidR="00345373" w:rsidRPr="00034C5B">
        <w:rPr>
          <w:rFonts w:ascii="Times New Roman" w:eastAsia="Arial Unicode MS" w:hAnsi="Times New Roman" w:cs="Times New Roman"/>
        </w:rPr>
        <w:t xml:space="preserve">. C’est pourquoi on insiste sur le terme de </w:t>
      </w:r>
      <w:r w:rsidR="00C6600B" w:rsidRPr="00034C5B">
        <w:rPr>
          <w:rFonts w:ascii="Times New Roman" w:eastAsia="Arial Unicode MS" w:hAnsi="Times New Roman" w:cs="Times New Roman"/>
        </w:rPr>
        <w:t>«</w:t>
      </w:r>
      <w:r w:rsidR="00345373" w:rsidRPr="00034C5B">
        <w:rPr>
          <w:rFonts w:ascii="Times New Roman" w:eastAsia="Arial Unicode MS" w:hAnsi="Times New Roman" w:cs="Times New Roman"/>
        </w:rPr>
        <w:t>transsubstantiation</w:t>
      </w:r>
      <w:r w:rsidR="00056B54" w:rsidRPr="00034C5B">
        <w:rPr>
          <w:rFonts w:ascii="Times New Roman" w:eastAsia="Arial Unicode MS" w:hAnsi="Times New Roman" w:cs="Times New Roman"/>
        </w:rPr>
        <w:t xml:space="preserve">» </w:t>
      </w:r>
      <w:r w:rsidR="00345373" w:rsidRPr="00034C5B">
        <w:rPr>
          <w:rFonts w:ascii="Times New Roman" w:eastAsia="Arial Unicode MS" w:hAnsi="Times New Roman" w:cs="Times New Roman"/>
        </w:rPr>
        <w:t xml:space="preserve">face au terme </w:t>
      </w:r>
      <w:r w:rsidR="00C6600B" w:rsidRPr="00034C5B">
        <w:rPr>
          <w:rFonts w:ascii="Times New Roman" w:eastAsia="Arial Unicode MS" w:hAnsi="Times New Roman" w:cs="Times New Roman"/>
        </w:rPr>
        <w:t>«</w:t>
      </w:r>
      <w:r w:rsidR="00345373" w:rsidRPr="00034C5B">
        <w:rPr>
          <w:rFonts w:ascii="Times New Roman" w:eastAsia="Arial Unicode MS" w:hAnsi="Times New Roman" w:cs="Times New Roman"/>
        </w:rPr>
        <w:t>consubstantiation</w:t>
      </w:r>
      <w:r w:rsidR="00056B54" w:rsidRPr="00034C5B">
        <w:rPr>
          <w:rFonts w:ascii="Times New Roman" w:eastAsia="Arial Unicode MS" w:hAnsi="Times New Roman" w:cs="Times New Roman"/>
        </w:rPr>
        <w:t xml:space="preserve">» </w:t>
      </w:r>
      <w:r w:rsidR="00345373" w:rsidRPr="00034C5B">
        <w:rPr>
          <w:rFonts w:ascii="Times New Roman" w:eastAsia="Arial Unicode MS" w:hAnsi="Times New Roman" w:cs="Times New Roman"/>
        </w:rPr>
        <w:t xml:space="preserve">et on insiste également sur la notion de </w:t>
      </w:r>
      <w:r w:rsidR="00C6600B" w:rsidRPr="00034C5B">
        <w:rPr>
          <w:rFonts w:ascii="Times New Roman" w:eastAsia="Arial Unicode MS" w:hAnsi="Times New Roman" w:cs="Times New Roman"/>
        </w:rPr>
        <w:t>«</w:t>
      </w:r>
      <w:r w:rsidR="00345373" w:rsidRPr="00034C5B">
        <w:rPr>
          <w:rFonts w:ascii="Times New Roman" w:eastAsia="Arial Unicode MS" w:hAnsi="Times New Roman" w:cs="Times New Roman"/>
        </w:rPr>
        <w:t>présence réelle</w:t>
      </w:r>
      <w:r w:rsidR="00056B54" w:rsidRPr="00034C5B">
        <w:rPr>
          <w:rFonts w:ascii="Times New Roman" w:eastAsia="Arial Unicode MS" w:hAnsi="Times New Roman" w:cs="Times New Roman"/>
        </w:rPr>
        <w:t xml:space="preserve">», </w:t>
      </w:r>
      <w:r w:rsidR="00345373" w:rsidRPr="00034C5B">
        <w:rPr>
          <w:rFonts w:ascii="Times New Roman" w:eastAsia="Arial Unicode MS" w:hAnsi="Times New Roman" w:cs="Times New Roman"/>
        </w:rPr>
        <w:t xml:space="preserve">tout en insistant sur d’autres termes. </w:t>
      </w:r>
    </w:p>
    <w:p w:rsidR="00345373" w:rsidRPr="00034C5B" w:rsidRDefault="00345373" w:rsidP="00034C5B">
      <w:pPr>
        <w:pStyle w:val="Sinespaciado"/>
        <w:ind w:firstLine="708"/>
        <w:jc w:val="both"/>
        <w:rPr>
          <w:rFonts w:ascii="Times New Roman" w:eastAsia="Arial Unicode MS" w:hAnsi="Times New Roman" w:cs="Times New Roman"/>
        </w:rPr>
      </w:pPr>
      <w:r w:rsidRPr="00034C5B">
        <w:rPr>
          <w:rFonts w:ascii="Times New Roman" w:eastAsia="Arial Unicode MS" w:hAnsi="Times New Roman" w:cs="Times New Roman"/>
        </w:rPr>
        <w:t xml:space="preserve">Le concile du Vatican II ne se prononcera pas quant à lui à ce sujet dans le </w:t>
      </w:r>
      <w:proofErr w:type="spellStart"/>
      <w:r w:rsidRPr="00034C5B">
        <w:rPr>
          <w:rFonts w:ascii="Times New Roman" w:eastAsia="Arial Unicode MS" w:hAnsi="Times New Roman" w:cs="Times New Roman"/>
          <w:i/>
        </w:rPr>
        <w:t>Sacrosanctum</w:t>
      </w:r>
      <w:proofErr w:type="spellEnd"/>
      <w:r w:rsidRPr="00034C5B">
        <w:rPr>
          <w:rFonts w:ascii="Times New Roman" w:eastAsia="Arial Unicode MS" w:hAnsi="Times New Roman" w:cs="Times New Roman"/>
          <w:i/>
        </w:rPr>
        <w:t xml:space="preserve"> </w:t>
      </w:r>
      <w:proofErr w:type="spellStart"/>
      <w:r w:rsidRPr="00034C5B">
        <w:rPr>
          <w:rFonts w:ascii="Times New Roman" w:eastAsia="Arial Unicode MS" w:hAnsi="Times New Roman" w:cs="Times New Roman"/>
          <w:i/>
        </w:rPr>
        <w:t>Concilium</w:t>
      </w:r>
      <w:proofErr w:type="spellEnd"/>
      <w:r w:rsidRPr="00034C5B">
        <w:rPr>
          <w:rStyle w:val="Refdenotaalpie"/>
          <w:rFonts w:ascii="Times New Roman" w:eastAsia="Arial Unicode MS" w:hAnsi="Times New Roman" w:cs="Times New Roman"/>
          <w:i/>
        </w:rPr>
        <w:footnoteReference w:id="38"/>
      </w:r>
      <w:r w:rsidRPr="00034C5B">
        <w:rPr>
          <w:rFonts w:ascii="Times New Roman" w:eastAsia="Arial Unicode MS" w:hAnsi="Times New Roman" w:cs="Times New Roman"/>
        </w:rPr>
        <w:t xml:space="preserve"> mais il rappellera le concile de Trente</w:t>
      </w:r>
      <w:r w:rsidRPr="00034C5B">
        <w:rPr>
          <w:rStyle w:val="Refdenotaalpie"/>
          <w:rFonts w:ascii="Times New Roman" w:eastAsia="Arial Unicode MS" w:hAnsi="Times New Roman" w:cs="Times New Roman"/>
        </w:rPr>
        <w:footnoteReference w:id="39"/>
      </w:r>
      <w:r w:rsidRPr="00034C5B">
        <w:rPr>
          <w:rFonts w:ascii="Times New Roman" w:eastAsia="Arial Unicode MS" w:hAnsi="Times New Roman" w:cs="Times New Roman"/>
        </w:rPr>
        <w:t>. Le manque de référence à la transsubstantiation ou à la présence substantielle est-il anodin ? Nous aimons à penser qu’il s’agit là de l’abandon d’une dogmatisation de la présence du Christ en termes aristotéliciens.</w:t>
      </w:r>
    </w:p>
    <w:p w:rsidR="00345373" w:rsidRPr="00034C5B" w:rsidRDefault="00345373" w:rsidP="00034C5B">
      <w:pPr>
        <w:pStyle w:val="Sinespaciado"/>
        <w:jc w:val="both"/>
        <w:rPr>
          <w:rFonts w:ascii="Times New Roman" w:eastAsia="Arial Unicode MS" w:hAnsi="Times New Roman" w:cs="Times New Roman"/>
        </w:rPr>
      </w:pPr>
      <w:r w:rsidRPr="00034C5B">
        <w:rPr>
          <w:rFonts w:ascii="Times New Roman" w:eastAsia="Arial Unicode MS" w:hAnsi="Times New Roman" w:cs="Times New Roman"/>
        </w:rPr>
        <w:tab/>
        <w:t>Ce bref parcours historique nous permet alors d’énoncer un problème et une question</w:t>
      </w:r>
      <w:r w:rsidR="00836F88"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w:t>
      </w:r>
    </w:p>
    <w:p w:rsidR="00345373" w:rsidRPr="00034C5B" w:rsidRDefault="00345373" w:rsidP="00034C5B">
      <w:pPr>
        <w:pStyle w:val="Sinespaciado"/>
        <w:jc w:val="both"/>
        <w:rPr>
          <w:rFonts w:ascii="Times New Roman" w:eastAsia="Arial Unicode MS" w:hAnsi="Times New Roman" w:cs="Times New Roman"/>
        </w:rPr>
      </w:pPr>
    </w:p>
    <w:p w:rsidR="00345373" w:rsidRPr="00034C5B" w:rsidRDefault="00345373" w:rsidP="00034C5B">
      <w:pPr>
        <w:pStyle w:val="Sinespaciado"/>
        <w:ind w:left="705"/>
        <w:jc w:val="both"/>
        <w:rPr>
          <w:rFonts w:ascii="Times New Roman" w:eastAsia="Arial Unicode MS" w:hAnsi="Times New Roman" w:cs="Times New Roman"/>
        </w:rPr>
      </w:pPr>
      <w:r w:rsidRPr="00034C5B">
        <w:rPr>
          <w:rFonts w:ascii="Times New Roman" w:eastAsia="Arial Unicode MS" w:hAnsi="Times New Roman" w:cs="Times New Roman"/>
          <w:b/>
          <w:i/>
        </w:rPr>
        <w:lastRenderedPageBreak/>
        <w:t>Le problème de l’</w:t>
      </w:r>
      <w:r w:rsidR="006616AB" w:rsidRPr="00034C5B">
        <w:rPr>
          <w:rFonts w:ascii="Times New Roman" w:eastAsia="Arial Unicode MS" w:hAnsi="Times New Roman" w:cs="Times New Roman"/>
          <w:b/>
          <w:i/>
        </w:rPr>
        <w:t>Eucharistie</w:t>
      </w:r>
      <w:r w:rsidR="00836F88"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il est marqué par la possible inconsistance de la présence du Christ (sans ses accidents) et l’absence d’une substance (à savoir le pain et le vin). </w:t>
      </w:r>
    </w:p>
    <w:p w:rsidR="00345373" w:rsidRPr="00034C5B" w:rsidRDefault="00345373" w:rsidP="00034C5B">
      <w:pPr>
        <w:pStyle w:val="Sinespaciado"/>
        <w:jc w:val="both"/>
        <w:rPr>
          <w:rFonts w:ascii="Times New Roman" w:eastAsia="Arial Unicode MS" w:hAnsi="Times New Roman" w:cs="Times New Roman"/>
          <w:b/>
          <w:i/>
        </w:rPr>
      </w:pPr>
    </w:p>
    <w:p w:rsidR="00345373" w:rsidRPr="00034C5B" w:rsidRDefault="00345373" w:rsidP="00034C5B">
      <w:pPr>
        <w:pStyle w:val="Sinespaciado"/>
        <w:jc w:val="both"/>
        <w:rPr>
          <w:rFonts w:ascii="Times New Roman" w:eastAsia="Arial Unicode MS" w:hAnsi="Times New Roman" w:cs="Times New Roman"/>
        </w:rPr>
      </w:pPr>
      <w:r w:rsidRPr="00034C5B">
        <w:rPr>
          <w:rFonts w:ascii="Times New Roman" w:eastAsia="Arial Unicode MS" w:hAnsi="Times New Roman" w:cs="Times New Roman"/>
        </w:rPr>
        <w:t>Dès lors, il est possible d’adopter différentes voies</w:t>
      </w:r>
      <w:r w:rsidR="00836F88" w:rsidRPr="00034C5B">
        <w:rPr>
          <w:rFonts w:ascii="Times New Roman" w:eastAsia="Arial Unicode MS" w:hAnsi="Times New Roman" w:cs="Times New Roman"/>
        </w:rPr>
        <w:t>:</w:t>
      </w:r>
    </w:p>
    <w:p w:rsidR="00345373" w:rsidRPr="00034C5B" w:rsidRDefault="00345373" w:rsidP="00034C5B">
      <w:pPr>
        <w:pStyle w:val="Sinespaciado"/>
        <w:jc w:val="both"/>
        <w:rPr>
          <w:rFonts w:ascii="Times New Roman" w:eastAsia="Arial Unicode MS" w:hAnsi="Times New Roman" w:cs="Times New Roman"/>
        </w:rPr>
      </w:pPr>
    </w:p>
    <w:p w:rsidR="00345373" w:rsidRPr="00034C5B" w:rsidRDefault="00345373" w:rsidP="00034C5B">
      <w:pPr>
        <w:pStyle w:val="Sinespaciado"/>
        <w:numPr>
          <w:ilvl w:val="0"/>
          <w:numId w:val="4"/>
        </w:numPr>
        <w:jc w:val="both"/>
        <w:rPr>
          <w:rFonts w:ascii="Times New Roman" w:eastAsia="Arial Unicode MS" w:hAnsi="Times New Roman" w:cs="Times New Roman"/>
        </w:rPr>
      </w:pPr>
      <w:r w:rsidRPr="00034C5B">
        <w:rPr>
          <w:rFonts w:ascii="Times New Roman" w:eastAsia="Arial Unicode MS" w:hAnsi="Times New Roman" w:cs="Times New Roman"/>
        </w:rPr>
        <w:t>Refuser la présence du Christ dans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w:t>
      </w:r>
    </w:p>
    <w:p w:rsidR="00345373" w:rsidRPr="00034C5B" w:rsidRDefault="00345373" w:rsidP="00034C5B">
      <w:pPr>
        <w:pStyle w:val="Sinespaciado"/>
        <w:numPr>
          <w:ilvl w:val="0"/>
          <w:numId w:val="4"/>
        </w:numPr>
        <w:jc w:val="both"/>
        <w:rPr>
          <w:rFonts w:ascii="Times New Roman" w:eastAsia="Arial Unicode MS" w:hAnsi="Times New Roman" w:cs="Times New Roman"/>
        </w:rPr>
      </w:pPr>
      <w:r w:rsidRPr="00034C5B">
        <w:rPr>
          <w:rFonts w:ascii="Times New Roman" w:eastAsia="Arial Unicode MS" w:hAnsi="Times New Roman" w:cs="Times New Roman"/>
        </w:rPr>
        <w:t>Accepter la présence du Christ dans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w:t>
      </w:r>
    </w:p>
    <w:p w:rsidR="00345373" w:rsidRPr="00034C5B" w:rsidRDefault="00345373" w:rsidP="00034C5B">
      <w:pPr>
        <w:pStyle w:val="Sinespaciado"/>
        <w:jc w:val="both"/>
        <w:rPr>
          <w:rFonts w:ascii="Times New Roman" w:eastAsia="Arial Unicode MS" w:hAnsi="Times New Roman" w:cs="Times New Roman"/>
        </w:rPr>
      </w:pPr>
    </w:p>
    <w:p w:rsidR="00345373" w:rsidRPr="00034C5B" w:rsidRDefault="00345373" w:rsidP="00034C5B">
      <w:pPr>
        <w:pStyle w:val="Sinespaciado"/>
        <w:jc w:val="both"/>
        <w:rPr>
          <w:rFonts w:ascii="Times New Roman" w:eastAsia="Arial Unicode MS" w:hAnsi="Times New Roman" w:cs="Times New Roman"/>
        </w:rPr>
      </w:pPr>
      <w:r w:rsidRPr="00034C5B">
        <w:rPr>
          <w:rFonts w:ascii="Times New Roman" w:eastAsia="Arial Unicode MS" w:hAnsi="Times New Roman" w:cs="Times New Roman"/>
        </w:rPr>
        <w:t>Emprunter la première reviendrait sans doute à adopter un type d’antiréalisme, au sens qu’elle interprète la présence du Christ de manière spirituelle, voire métaphorique. Si on accepte d’adopter (b), nous devons faire face à la question suivante</w:t>
      </w:r>
      <w:r w:rsidR="00836F88" w:rsidRPr="00034C5B">
        <w:rPr>
          <w:rFonts w:ascii="Times New Roman" w:eastAsia="Arial Unicode MS" w:hAnsi="Times New Roman" w:cs="Times New Roman"/>
        </w:rPr>
        <w:t>:</w:t>
      </w:r>
    </w:p>
    <w:p w:rsidR="00345373" w:rsidRPr="00034C5B" w:rsidRDefault="00345373" w:rsidP="00034C5B">
      <w:pPr>
        <w:pStyle w:val="Sinespaciado"/>
        <w:jc w:val="both"/>
        <w:rPr>
          <w:rFonts w:ascii="Times New Roman" w:eastAsia="Arial Unicode MS" w:hAnsi="Times New Roman" w:cs="Times New Roman"/>
        </w:rPr>
      </w:pPr>
    </w:p>
    <w:p w:rsidR="00345373" w:rsidRPr="00034C5B" w:rsidRDefault="00345373" w:rsidP="00034C5B">
      <w:pPr>
        <w:pStyle w:val="Sinespaciado"/>
        <w:ind w:left="708"/>
        <w:jc w:val="both"/>
        <w:rPr>
          <w:rFonts w:ascii="Times New Roman" w:eastAsia="Arial Unicode MS" w:hAnsi="Times New Roman" w:cs="Times New Roman"/>
        </w:rPr>
      </w:pPr>
      <w:r w:rsidRPr="00034C5B">
        <w:rPr>
          <w:rFonts w:ascii="Times New Roman" w:eastAsia="Arial Unicode MS" w:hAnsi="Times New Roman" w:cs="Times New Roman"/>
          <w:b/>
          <w:i/>
        </w:rPr>
        <w:t>La</w:t>
      </w:r>
      <w:r w:rsidRPr="00034C5B">
        <w:rPr>
          <w:rFonts w:ascii="Times New Roman" w:eastAsia="Arial Unicode MS" w:hAnsi="Times New Roman" w:cs="Times New Roman"/>
        </w:rPr>
        <w:t xml:space="preserve"> </w:t>
      </w:r>
      <w:r w:rsidRPr="00034C5B">
        <w:rPr>
          <w:rFonts w:ascii="Times New Roman" w:eastAsia="Arial Unicode MS" w:hAnsi="Times New Roman" w:cs="Times New Roman"/>
          <w:b/>
          <w:i/>
        </w:rPr>
        <w:t>question fondamentale de l’</w:t>
      </w:r>
      <w:r w:rsidR="006616AB" w:rsidRPr="00034C5B">
        <w:rPr>
          <w:rFonts w:ascii="Times New Roman" w:eastAsia="Arial Unicode MS" w:hAnsi="Times New Roman" w:cs="Times New Roman"/>
          <w:b/>
          <w:i/>
        </w:rPr>
        <w:t>Eucharistie</w:t>
      </w:r>
      <w:r w:rsidR="00836F88" w:rsidRPr="00034C5B">
        <w:rPr>
          <w:rFonts w:ascii="Times New Roman" w:eastAsia="Arial Unicode MS" w:hAnsi="Times New Roman" w:cs="Times New Roman"/>
          <w:i/>
        </w:rPr>
        <w:t>:</w:t>
      </w:r>
      <w:r w:rsidRPr="00034C5B">
        <w:rPr>
          <w:rFonts w:ascii="Times New Roman" w:eastAsia="Arial Unicode MS" w:hAnsi="Times New Roman" w:cs="Times New Roman"/>
        </w:rPr>
        <w:t xml:space="preserve"> comment le Christ peut-il être présent dans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w:t>
      </w:r>
      <w:r w:rsidRPr="00034C5B">
        <w:rPr>
          <w:rStyle w:val="Refdenotaalpie"/>
          <w:rFonts w:ascii="Times New Roman" w:eastAsia="Arial Unicode MS" w:hAnsi="Times New Roman" w:cs="Times New Roman"/>
        </w:rPr>
        <w:footnoteReference w:id="40"/>
      </w:r>
      <w:r w:rsidRPr="00034C5B">
        <w:rPr>
          <w:rFonts w:ascii="Times New Roman" w:eastAsia="Arial Unicode MS" w:hAnsi="Times New Roman" w:cs="Times New Roman"/>
        </w:rPr>
        <w:t xml:space="preserve"> </w:t>
      </w:r>
    </w:p>
    <w:p w:rsidR="00345373" w:rsidRPr="00034C5B" w:rsidRDefault="00345373" w:rsidP="00034C5B">
      <w:pPr>
        <w:pStyle w:val="Sinespaciado"/>
        <w:jc w:val="both"/>
        <w:rPr>
          <w:rFonts w:ascii="Times New Roman" w:eastAsia="Arial Unicode MS" w:hAnsi="Times New Roman" w:cs="Times New Roman"/>
        </w:rPr>
      </w:pPr>
    </w:p>
    <w:p w:rsidR="00345373" w:rsidRPr="00034C5B" w:rsidRDefault="00345373" w:rsidP="00034C5B">
      <w:pPr>
        <w:pStyle w:val="Sinespaciado"/>
        <w:numPr>
          <w:ilvl w:val="0"/>
          <w:numId w:val="6"/>
        </w:numPr>
        <w:jc w:val="center"/>
        <w:rPr>
          <w:rFonts w:ascii="Times New Roman" w:eastAsia="Arial Unicode MS" w:hAnsi="Times New Roman" w:cs="Times New Roman"/>
          <w:smallCaps/>
        </w:rPr>
      </w:pPr>
      <w:r w:rsidRPr="00034C5B">
        <w:rPr>
          <w:rFonts w:ascii="Times New Roman" w:eastAsia="Arial Unicode MS" w:hAnsi="Times New Roman" w:cs="Times New Roman"/>
          <w:b/>
          <w:smallCaps/>
        </w:rPr>
        <w:t>La transsubstantiation</w:t>
      </w:r>
    </w:p>
    <w:p w:rsidR="00345373" w:rsidRPr="00034C5B" w:rsidRDefault="00345373" w:rsidP="00034C5B">
      <w:pPr>
        <w:pStyle w:val="Sinespaciado"/>
        <w:jc w:val="both"/>
        <w:rPr>
          <w:rFonts w:ascii="Times New Roman" w:eastAsia="Arial Unicode MS" w:hAnsi="Times New Roman" w:cs="Times New Roman"/>
        </w:rPr>
      </w:pPr>
    </w:p>
    <w:p w:rsidR="00345373" w:rsidRPr="00034C5B" w:rsidRDefault="00345373" w:rsidP="00034C5B">
      <w:pPr>
        <w:pStyle w:val="Sinespaciado"/>
        <w:jc w:val="both"/>
        <w:rPr>
          <w:rFonts w:ascii="Times New Roman" w:eastAsia="Arial Unicode MS" w:hAnsi="Times New Roman" w:cs="Times New Roman"/>
        </w:rPr>
      </w:pPr>
      <w:r w:rsidRPr="00034C5B">
        <w:rPr>
          <w:rFonts w:ascii="Times New Roman" w:eastAsia="Arial Unicode MS" w:hAnsi="Times New Roman" w:cs="Times New Roman"/>
        </w:rPr>
        <w:t xml:space="preserve">La transsubstantiation nous semble supposer la thèse selon laquelle, si quelque chose </w:t>
      </w:r>
      <w:r w:rsidRPr="00034C5B">
        <w:rPr>
          <w:rFonts w:ascii="Times New Roman" w:eastAsia="Arial Unicode MS" w:hAnsi="Times New Roman" w:cs="Times New Roman"/>
          <w:i/>
        </w:rPr>
        <w:t>x</w:t>
      </w:r>
      <w:r w:rsidRPr="00034C5B">
        <w:rPr>
          <w:rFonts w:ascii="Times New Roman" w:eastAsia="Arial Unicode MS" w:hAnsi="Times New Roman" w:cs="Times New Roman"/>
        </w:rPr>
        <w:t xml:space="preserve"> existe, cette chose doit nécessairement avoir une essence</w:t>
      </w:r>
      <w:r w:rsidR="00836F88" w:rsidRPr="00034C5B">
        <w:rPr>
          <w:rFonts w:ascii="Times New Roman" w:eastAsia="Arial Unicode MS" w:hAnsi="Times New Roman" w:cs="Times New Roman"/>
        </w:rPr>
        <w:t>:</w:t>
      </w:r>
    </w:p>
    <w:p w:rsidR="00345373" w:rsidRPr="00034C5B" w:rsidRDefault="00345373" w:rsidP="00034C5B">
      <w:pPr>
        <w:pStyle w:val="Sinespaciado"/>
        <w:jc w:val="both"/>
        <w:rPr>
          <w:rFonts w:ascii="Times New Roman" w:eastAsia="Arial Unicode MS" w:hAnsi="Times New Roman" w:cs="Times New Roman"/>
        </w:rPr>
      </w:pPr>
    </w:p>
    <w:p w:rsidR="00345373" w:rsidRPr="00034C5B" w:rsidRDefault="00345373" w:rsidP="00034C5B">
      <w:pPr>
        <w:pStyle w:val="Sinespaciado"/>
        <w:numPr>
          <w:ilvl w:val="0"/>
          <w:numId w:val="2"/>
        </w:numPr>
        <w:jc w:val="both"/>
        <w:rPr>
          <w:rFonts w:ascii="Times New Roman" w:eastAsia="Arial Unicode MS" w:hAnsi="Times New Roman" w:cs="Times New Roman"/>
        </w:rPr>
      </w:pPr>
      <w:r w:rsidRPr="00034C5B">
        <w:rPr>
          <w:rFonts w:ascii="Times New Roman" w:eastAsia="Arial Unicode MS" w:hAnsi="Times New Roman" w:cs="Times New Roman"/>
        </w:rPr>
        <w:t xml:space="preserve">Si </w:t>
      </w:r>
      <w:r w:rsidRPr="00034C5B">
        <w:rPr>
          <w:rFonts w:ascii="Times New Roman" w:eastAsia="Arial Unicode MS" w:hAnsi="Times New Roman" w:cs="Times New Roman"/>
          <w:i/>
        </w:rPr>
        <w:t>x</w:t>
      </w:r>
      <w:r w:rsidRPr="00034C5B">
        <w:rPr>
          <w:rFonts w:ascii="Times New Roman" w:eastAsia="Arial Unicode MS" w:hAnsi="Times New Roman" w:cs="Times New Roman"/>
        </w:rPr>
        <w:t xml:space="preserve"> est réel, x</w:t>
      </w:r>
      <w:r w:rsidRPr="00034C5B">
        <w:rPr>
          <w:rFonts w:ascii="Times New Roman" w:eastAsia="Arial Unicode MS" w:hAnsi="Times New Roman" w:cs="Times New Roman"/>
          <w:i/>
        </w:rPr>
        <w:t xml:space="preserve"> </w:t>
      </w:r>
      <w:r w:rsidRPr="00034C5B">
        <w:rPr>
          <w:rFonts w:ascii="Times New Roman" w:eastAsia="Arial Unicode MS" w:hAnsi="Times New Roman" w:cs="Times New Roman"/>
        </w:rPr>
        <w:t xml:space="preserve">a nécessairement une essence, </w:t>
      </w:r>
      <w:r w:rsidRPr="00034C5B">
        <w:rPr>
          <w:rFonts w:ascii="Times New Roman" w:eastAsia="Arial Unicode MS" w:hAnsi="Times New Roman" w:cs="Times New Roman"/>
          <w:i/>
        </w:rPr>
        <w:t>Y</w:t>
      </w:r>
      <w:r w:rsidRPr="00034C5B">
        <w:rPr>
          <w:rFonts w:ascii="Times New Roman" w:eastAsia="Arial Unicode MS" w:hAnsi="Times New Roman" w:cs="Times New Roman"/>
        </w:rPr>
        <w:t xml:space="preserve"> (</w:t>
      </w:r>
      <w:r w:rsidRPr="00034C5B">
        <w:rPr>
          <w:rFonts w:ascii="Times New Roman" w:eastAsia="Arial Unicode MS" w:hAnsi="Times New Roman" w:cs="Times New Roman"/>
          <w:i/>
        </w:rPr>
        <w:t>essentialisme</w:t>
      </w:r>
      <w:r w:rsidRPr="00034C5B">
        <w:rPr>
          <w:rFonts w:ascii="Times New Roman" w:eastAsia="Arial Unicode MS" w:hAnsi="Times New Roman" w:cs="Times New Roman"/>
        </w:rPr>
        <w:t>)</w:t>
      </w:r>
      <w:r w:rsidRPr="00034C5B">
        <w:rPr>
          <w:rStyle w:val="Refdenotaalpie"/>
          <w:rFonts w:ascii="Times New Roman" w:eastAsia="Arial Unicode MS" w:hAnsi="Times New Roman" w:cs="Times New Roman"/>
        </w:rPr>
        <w:footnoteReference w:id="41"/>
      </w:r>
      <w:r w:rsidRPr="00034C5B">
        <w:rPr>
          <w:rFonts w:ascii="Times New Roman" w:eastAsia="Arial Unicode MS" w:hAnsi="Times New Roman" w:cs="Times New Roman"/>
        </w:rPr>
        <w:t>.</w:t>
      </w:r>
    </w:p>
    <w:p w:rsidR="00345373" w:rsidRPr="00034C5B" w:rsidRDefault="00345373" w:rsidP="00034C5B">
      <w:pPr>
        <w:pStyle w:val="Sinespaciado"/>
        <w:jc w:val="both"/>
        <w:rPr>
          <w:rFonts w:ascii="Times New Roman" w:eastAsia="Arial Unicode MS" w:hAnsi="Times New Roman" w:cs="Times New Roman"/>
        </w:rPr>
      </w:pPr>
    </w:p>
    <w:p w:rsidR="00345373" w:rsidRPr="00034C5B" w:rsidRDefault="00345373" w:rsidP="00034C5B">
      <w:pPr>
        <w:pStyle w:val="Sinespaciado"/>
        <w:jc w:val="both"/>
        <w:rPr>
          <w:rFonts w:ascii="Times New Roman" w:eastAsia="Arial Unicode MS" w:hAnsi="Times New Roman" w:cs="Times New Roman"/>
        </w:rPr>
      </w:pPr>
      <w:r w:rsidRPr="00034C5B">
        <w:rPr>
          <w:rFonts w:ascii="Times New Roman" w:eastAsia="Arial Unicode MS" w:hAnsi="Times New Roman" w:cs="Times New Roman"/>
        </w:rPr>
        <w:t xml:space="preserve">Nous pouvons ajouter que l’essence est le principe d’identité d’un objet </w:t>
      </w:r>
      <w:r w:rsidRPr="00034C5B">
        <w:rPr>
          <w:rFonts w:ascii="Times New Roman" w:eastAsia="Arial Unicode MS" w:hAnsi="Times New Roman" w:cs="Times New Roman"/>
          <w:i/>
        </w:rPr>
        <w:t>x</w:t>
      </w:r>
      <w:r w:rsidRPr="00034C5B">
        <w:rPr>
          <w:rFonts w:ascii="Times New Roman" w:eastAsia="Arial Unicode MS" w:hAnsi="Times New Roman" w:cs="Times New Roman"/>
        </w:rPr>
        <w:t>. Donc</w:t>
      </w:r>
      <w:r w:rsidR="00836F88" w:rsidRPr="00034C5B">
        <w:rPr>
          <w:rFonts w:ascii="Times New Roman" w:eastAsia="Arial Unicode MS" w:hAnsi="Times New Roman" w:cs="Times New Roman"/>
        </w:rPr>
        <w:t>:</w:t>
      </w:r>
    </w:p>
    <w:p w:rsidR="00345373" w:rsidRPr="00034C5B" w:rsidRDefault="00345373" w:rsidP="00034C5B">
      <w:pPr>
        <w:pStyle w:val="Sinespaciado"/>
        <w:jc w:val="both"/>
        <w:rPr>
          <w:rFonts w:ascii="Times New Roman" w:eastAsia="Arial Unicode MS" w:hAnsi="Times New Roman" w:cs="Times New Roman"/>
        </w:rPr>
      </w:pPr>
    </w:p>
    <w:p w:rsidR="00345373" w:rsidRPr="00034C5B" w:rsidRDefault="00345373" w:rsidP="00034C5B">
      <w:pPr>
        <w:pStyle w:val="Sinespaciado"/>
        <w:numPr>
          <w:ilvl w:val="0"/>
          <w:numId w:val="2"/>
        </w:numPr>
        <w:jc w:val="both"/>
        <w:rPr>
          <w:rFonts w:ascii="Times New Roman" w:eastAsia="Arial Unicode MS" w:hAnsi="Times New Roman" w:cs="Times New Roman"/>
        </w:rPr>
      </w:pPr>
      <w:r w:rsidRPr="00034C5B">
        <w:rPr>
          <w:rFonts w:ascii="Times New Roman" w:eastAsia="Arial Unicode MS" w:hAnsi="Times New Roman" w:cs="Times New Roman"/>
          <w:i/>
        </w:rPr>
        <w:t>Y</w:t>
      </w:r>
      <w:r w:rsidRPr="00034C5B">
        <w:rPr>
          <w:rFonts w:ascii="Times New Roman" w:eastAsia="Arial Unicode MS" w:hAnsi="Times New Roman" w:cs="Times New Roman"/>
        </w:rPr>
        <w:t xml:space="preserve"> est le principe d’identité de </w:t>
      </w:r>
      <w:r w:rsidRPr="00034C5B">
        <w:rPr>
          <w:rFonts w:ascii="Times New Roman" w:eastAsia="Arial Unicode MS" w:hAnsi="Times New Roman" w:cs="Times New Roman"/>
          <w:i/>
        </w:rPr>
        <w:t>x</w:t>
      </w:r>
      <w:r w:rsidRPr="00034C5B">
        <w:rPr>
          <w:rFonts w:ascii="Times New Roman" w:eastAsia="Arial Unicode MS" w:hAnsi="Times New Roman" w:cs="Times New Roman"/>
        </w:rPr>
        <w:t>.</w:t>
      </w:r>
    </w:p>
    <w:p w:rsidR="00345373" w:rsidRPr="00034C5B" w:rsidRDefault="00345373" w:rsidP="00034C5B">
      <w:pPr>
        <w:pStyle w:val="Sinespaciado"/>
        <w:ind w:left="1065"/>
        <w:jc w:val="both"/>
        <w:rPr>
          <w:rFonts w:ascii="Times New Roman" w:eastAsia="Arial Unicode MS" w:hAnsi="Times New Roman" w:cs="Times New Roman"/>
        </w:rPr>
      </w:pPr>
    </w:p>
    <w:p w:rsidR="00345373" w:rsidRPr="00034C5B" w:rsidRDefault="00345373" w:rsidP="00034C5B">
      <w:pPr>
        <w:pStyle w:val="Sinespaciado"/>
        <w:jc w:val="both"/>
        <w:rPr>
          <w:rFonts w:ascii="Times New Roman" w:eastAsia="Arial Unicode MS" w:hAnsi="Times New Roman" w:cs="Times New Roman"/>
        </w:rPr>
      </w:pPr>
      <w:r w:rsidRPr="00034C5B">
        <w:rPr>
          <w:rFonts w:ascii="Times New Roman" w:eastAsia="Arial Unicode MS" w:hAnsi="Times New Roman" w:cs="Times New Roman"/>
        </w:rPr>
        <w:t>Or, si la transsubstantiation se présente comme une réponse possible à la question fondamentale de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xml:space="preserve">, en quoi consiste-t-elle ? </w:t>
      </w:r>
    </w:p>
    <w:p w:rsidR="00345373" w:rsidRPr="00034C5B" w:rsidRDefault="00345373" w:rsidP="00034C5B">
      <w:pPr>
        <w:pStyle w:val="Sinespaciado"/>
        <w:ind w:firstLine="705"/>
        <w:jc w:val="both"/>
        <w:rPr>
          <w:rFonts w:ascii="Times New Roman" w:eastAsia="Arial Unicode MS" w:hAnsi="Times New Roman" w:cs="Times New Roman"/>
        </w:rPr>
      </w:pPr>
      <w:r w:rsidRPr="00034C5B">
        <w:rPr>
          <w:rFonts w:ascii="Times New Roman" w:eastAsia="Arial Unicode MS" w:hAnsi="Times New Roman" w:cs="Times New Roman"/>
        </w:rPr>
        <w:t>Tout d’abord, nous aimerions commencer par soulever une difficulté</w:t>
      </w:r>
      <w:r w:rsidRPr="00034C5B">
        <w:rPr>
          <w:rStyle w:val="Refdenotaalpie"/>
          <w:rFonts w:ascii="Times New Roman" w:eastAsia="Arial Unicode MS" w:hAnsi="Times New Roman" w:cs="Times New Roman"/>
        </w:rPr>
        <w:footnoteReference w:id="42"/>
      </w:r>
      <w:r w:rsidRPr="00034C5B">
        <w:rPr>
          <w:rFonts w:ascii="Times New Roman" w:eastAsia="Arial Unicode MS" w:hAnsi="Times New Roman" w:cs="Times New Roman"/>
        </w:rPr>
        <w:t>, à notre avis, importante</w:t>
      </w:r>
      <w:r w:rsidR="00836F88"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comment une hostie peut-elle devenir le corps réel du Christ ? Devons-nous parler de la transsubstantiation comme d’un miracle ? En effet, la </w:t>
      </w:r>
      <w:r w:rsidRPr="00034C5B">
        <w:rPr>
          <w:rFonts w:ascii="Times New Roman" w:eastAsia="Arial Unicode MS" w:hAnsi="Times New Roman" w:cs="Times New Roman"/>
        </w:rPr>
        <w:lastRenderedPageBreak/>
        <w:t xml:space="preserve">transsubstantiation,  telle qu’elle est exposée par un auteur comme Thomas </w:t>
      </w:r>
      <w:r w:rsidRPr="009C329D">
        <w:rPr>
          <w:rFonts w:ascii="Times New Roman" w:eastAsia="Arial Unicode MS" w:hAnsi="Times New Roman" w:cs="Times New Roman"/>
        </w:rPr>
        <w:t>d’Aquin</w:t>
      </w:r>
      <w:r w:rsidRPr="009C329D">
        <w:rPr>
          <w:rStyle w:val="Refdenotaalpie"/>
          <w:rFonts w:ascii="Times New Roman" w:eastAsia="Arial Unicode MS" w:hAnsi="Times New Roman" w:cs="Times New Roman"/>
        </w:rPr>
        <w:footnoteReference w:id="43"/>
      </w:r>
      <w:r w:rsidRPr="009C329D">
        <w:rPr>
          <w:rFonts w:ascii="Times New Roman" w:eastAsia="Arial Unicode MS" w:hAnsi="Times New Roman" w:cs="Times New Roman"/>
        </w:rPr>
        <w:t xml:space="preserve">, consiste en une </w:t>
      </w:r>
      <w:r w:rsidRPr="009C329D">
        <w:rPr>
          <w:rFonts w:ascii="Times New Roman" w:eastAsia="Arial Unicode MS" w:hAnsi="Times New Roman" w:cs="Times New Roman"/>
          <w:i/>
        </w:rPr>
        <w:t>conversion</w:t>
      </w:r>
      <w:r w:rsidRPr="009C329D">
        <w:rPr>
          <w:rStyle w:val="Refdenotaalpie"/>
          <w:rFonts w:ascii="Times New Roman" w:eastAsia="Arial Unicode MS" w:hAnsi="Times New Roman" w:cs="Times New Roman"/>
          <w:i/>
        </w:rPr>
        <w:footnoteReference w:id="44"/>
      </w:r>
      <w:r w:rsidRPr="009C329D">
        <w:rPr>
          <w:rFonts w:ascii="Times New Roman" w:eastAsia="Arial Unicode MS" w:hAnsi="Times New Roman" w:cs="Times New Roman"/>
        </w:rPr>
        <w:t>; c’est</w:t>
      </w:r>
      <w:r w:rsidRPr="00034C5B">
        <w:rPr>
          <w:rFonts w:ascii="Times New Roman" w:eastAsia="Arial Unicode MS" w:hAnsi="Times New Roman" w:cs="Times New Roman"/>
        </w:rPr>
        <w:t>-à-dire l’hostie qui est constituée par une matière et une forme (</w:t>
      </w:r>
      <w:r w:rsidR="009C329D">
        <w:rPr>
          <w:rFonts w:ascii="Times New Roman" w:eastAsia="Arial Unicode MS" w:hAnsi="Times New Roman" w:cs="Times New Roman"/>
        </w:rPr>
        <w:t>ce qu’on appelle hylémorphisme)</w:t>
      </w:r>
      <w:r w:rsidRPr="00034C5B">
        <w:rPr>
          <w:rFonts w:ascii="Times New Roman" w:eastAsia="Arial Unicode MS" w:hAnsi="Times New Roman" w:cs="Times New Roman"/>
        </w:rPr>
        <w:t xml:space="preserve"> subit une </w:t>
      </w:r>
      <w:r w:rsidRPr="00034C5B">
        <w:rPr>
          <w:rFonts w:ascii="Times New Roman" w:eastAsia="Arial Unicode MS" w:hAnsi="Times New Roman" w:cs="Times New Roman"/>
          <w:i/>
        </w:rPr>
        <w:t>conversion</w:t>
      </w:r>
      <w:r w:rsidRPr="00034C5B">
        <w:rPr>
          <w:rFonts w:ascii="Times New Roman" w:eastAsia="Arial Unicode MS" w:hAnsi="Times New Roman" w:cs="Times New Roman"/>
        </w:rPr>
        <w:t xml:space="preserve">. Selon cette conversion, la forme – </w:t>
      </w:r>
      <w:r w:rsidRPr="007D457B">
        <w:rPr>
          <w:rFonts w:ascii="Times New Roman" w:eastAsia="Arial Unicode MS" w:hAnsi="Times New Roman" w:cs="Times New Roman"/>
        </w:rPr>
        <w:t>ce qui fait que le pain soit du pain</w:t>
      </w:r>
      <w:r w:rsidR="007D457B">
        <w:rPr>
          <w:rFonts w:ascii="Times New Roman" w:eastAsia="Arial Unicode MS" w:hAnsi="Times New Roman" w:cs="Times New Roman"/>
        </w:rPr>
        <w:t xml:space="preserve"> </w:t>
      </w:r>
      <w:r w:rsidRPr="00034C5B">
        <w:rPr>
          <w:rFonts w:ascii="Times New Roman" w:eastAsia="Arial Unicode MS" w:hAnsi="Times New Roman" w:cs="Times New Roman"/>
        </w:rPr>
        <w:t xml:space="preserve">– est remplacée par une autre forme, </w:t>
      </w:r>
      <w:r w:rsidR="00257E7D">
        <w:rPr>
          <w:rFonts w:ascii="Times New Roman" w:eastAsia="Arial Unicode MS" w:hAnsi="Times New Roman" w:cs="Times New Roman"/>
        </w:rPr>
        <w:t xml:space="preserve">et devient une autre substance </w:t>
      </w:r>
      <w:r w:rsidRPr="00034C5B">
        <w:rPr>
          <w:rFonts w:ascii="Times New Roman" w:eastAsia="Arial Unicode MS" w:hAnsi="Times New Roman" w:cs="Times New Roman"/>
        </w:rPr>
        <w:t xml:space="preserve">dans ce que Thomas appellera une </w:t>
      </w:r>
      <w:r w:rsidRPr="00034C5B">
        <w:rPr>
          <w:rFonts w:ascii="Times New Roman" w:eastAsia="Arial Unicode MS" w:hAnsi="Times New Roman" w:cs="Times New Roman"/>
          <w:i/>
        </w:rPr>
        <w:t>conversion substantielle totale</w:t>
      </w:r>
      <w:r w:rsidR="00BD7AC4">
        <w:rPr>
          <w:rStyle w:val="Refdenotaalpie"/>
          <w:rFonts w:ascii="Times New Roman" w:eastAsia="Arial Unicode MS" w:hAnsi="Times New Roman" w:cs="Times New Roman"/>
        </w:rPr>
        <w:footnoteReference w:id="45"/>
      </w:r>
      <w:r w:rsidRPr="00034C5B">
        <w:rPr>
          <w:rFonts w:ascii="Times New Roman" w:eastAsia="Arial Unicode MS" w:hAnsi="Times New Roman" w:cs="Times New Roman"/>
        </w:rPr>
        <w:t>. Cette thèse peut être présentée comme suit</w:t>
      </w:r>
      <w:r w:rsidR="00836F88" w:rsidRPr="00034C5B">
        <w:rPr>
          <w:rFonts w:ascii="Times New Roman" w:eastAsia="Arial Unicode MS" w:hAnsi="Times New Roman" w:cs="Times New Roman"/>
        </w:rPr>
        <w:t>:</w:t>
      </w:r>
    </w:p>
    <w:p w:rsidR="00345373" w:rsidRPr="00034C5B" w:rsidRDefault="00345373" w:rsidP="00034C5B">
      <w:pPr>
        <w:pStyle w:val="Sinespaciado"/>
        <w:jc w:val="both"/>
        <w:rPr>
          <w:rFonts w:ascii="Times New Roman" w:eastAsia="Arial Unicode MS" w:hAnsi="Times New Roman" w:cs="Times New Roman"/>
        </w:rPr>
      </w:pPr>
    </w:p>
    <w:p w:rsidR="00345373" w:rsidRPr="00034C5B" w:rsidRDefault="00345373" w:rsidP="00034C5B">
      <w:pPr>
        <w:pStyle w:val="Sinespaciado"/>
        <w:numPr>
          <w:ilvl w:val="0"/>
          <w:numId w:val="1"/>
        </w:numPr>
        <w:jc w:val="both"/>
        <w:rPr>
          <w:rFonts w:ascii="Times New Roman" w:eastAsia="Arial Unicode MS" w:hAnsi="Times New Roman" w:cs="Times New Roman"/>
        </w:rPr>
      </w:pPr>
      <w:r w:rsidRPr="00034C5B">
        <w:rPr>
          <w:rFonts w:ascii="Times New Roman" w:eastAsia="Arial Unicode MS" w:hAnsi="Times New Roman" w:cs="Times New Roman"/>
        </w:rPr>
        <w:t>Tout être est un composé d’une matière et d’une forme (hylémorphisme)</w:t>
      </w:r>
      <w:r w:rsidR="00C33EC3">
        <w:rPr>
          <w:rFonts w:ascii="Times New Roman" w:eastAsia="Arial Unicode MS" w:hAnsi="Times New Roman" w:cs="Times New Roman"/>
        </w:rPr>
        <w:t>.</w:t>
      </w:r>
    </w:p>
    <w:p w:rsidR="00345373" w:rsidRPr="00034C5B" w:rsidRDefault="00345373" w:rsidP="00034C5B">
      <w:pPr>
        <w:pStyle w:val="Sinespaciado"/>
        <w:numPr>
          <w:ilvl w:val="0"/>
          <w:numId w:val="1"/>
        </w:numPr>
        <w:jc w:val="both"/>
        <w:rPr>
          <w:rFonts w:ascii="Times New Roman" w:eastAsia="Arial Unicode MS" w:hAnsi="Times New Roman" w:cs="Times New Roman"/>
        </w:rPr>
      </w:pPr>
      <w:r w:rsidRPr="00034C5B">
        <w:rPr>
          <w:rFonts w:ascii="Times New Roman" w:eastAsia="Arial Unicode MS" w:hAnsi="Times New Roman" w:cs="Times New Roman"/>
        </w:rPr>
        <w:t>Un être est sa matière et sa forme</w:t>
      </w:r>
      <w:r w:rsidR="00C33EC3">
        <w:rPr>
          <w:rFonts w:ascii="Times New Roman" w:eastAsia="Arial Unicode MS" w:hAnsi="Times New Roman" w:cs="Times New Roman"/>
        </w:rPr>
        <w:t>.</w:t>
      </w:r>
      <w:r w:rsidRPr="00034C5B">
        <w:rPr>
          <w:rFonts w:ascii="Times New Roman" w:eastAsia="Arial Unicode MS" w:hAnsi="Times New Roman" w:cs="Times New Roman"/>
        </w:rPr>
        <w:t xml:space="preserve"> </w:t>
      </w:r>
    </w:p>
    <w:p w:rsidR="00345373" w:rsidRPr="00034C5B" w:rsidRDefault="00345373" w:rsidP="00034C5B">
      <w:pPr>
        <w:pStyle w:val="Sinespaciado"/>
        <w:numPr>
          <w:ilvl w:val="0"/>
          <w:numId w:val="1"/>
        </w:numPr>
        <w:jc w:val="both"/>
        <w:rPr>
          <w:rFonts w:ascii="Times New Roman" w:eastAsia="Arial Unicode MS" w:hAnsi="Times New Roman" w:cs="Times New Roman"/>
        </w:rPr>
      </w:pPr>
      <w:r w:rsidRPr="00034C5B">
        <w:rPr>
          <w:rFonts w:ascii="Times New Roman" w:eastAsia="Arial Unicode MS" w:hAnsi="Times New Roman" w:cs="Times New Roman"/>
        </w:rPr>
        <w:t xml:space="preserve">Or la forme est l’identité même (ou </w:t>
      </w:r>
      <w:r w:rsidRPr="00034C5B">
        <w:rPr>
          <w:rFonts w:ascii="Times New Roman" w:eastAsia="Arial Unicode MS" w:hAnsi="Times New Roman" w:cs="Times New Roman"/>
          <w:i/>
        </w:rPr>
        <w:t>essence</w:t>
      </w:r>
      <w:r w:rsidRPr="00034C5B">
        <w:rPr>
          <w:rFonts w:ascii="Times New Roman" w:eastAsia="Arial Unicode MS" w:hAnsi="Times New Roman" w:cs="Times New Roman"/>
        </w:rPr>
        <w:t>)</w:t>
      </w:r>
      <w:r w:rsidRPr="00034C5B">
        <w:rPr>
          <w:rFonts w:ascii="Times New Roman" w:eastAsia="Arial Unicode MS" w:hAnsi="Times New Roman" w:cs="Times New Roman"/>
          <w:i/>
        </w:rPr>
        <w:t xml:space="preserve"> </w:t>
      </w:r>
      <w:r w:rsidRPr="00034C5B">
        <w:rPr>
          <w:rFonts w:ascii="Times New Roman" w:eastAsia="Arial Unicode MS" w:hAnsi="Times New Roman" w:cs="Times New Roman"/>
        </w:rPr>
        <w:t>d’un être (principe de l’identité supposé par la transsubstantiation)</w:t>
      </w:r>
      <w:r w:rsidR="00DE017C">
        <w:rPr>
          <w:rStyle w:val="Refdenotaalpie"/>
          <w:rFonts w:ascii="Times New Roman" w:eastAsia="Arial Unicode MS" w:hAnsi="Times New Roman" w:cs="Times New Roman"/>
        </w:rPr>
        <w:footnoteReference w:id="46"/>
      </w:r>
      <w:r w:rsidRPr="00034C5B">
        <w:rPr>
          <w:rFonts w:ascii="Times New Roman" w:eastAsia="Arial Unicode MS" w:hAnsi="Times New Roman" w:cs="Times New Roman"/>
        </w:rPr>
        <w:t>.</w:t>
      </w:r>
    </w:p>
    <w:p w:rsidR="00345373" w:rsidRPr="00034C5B" w:rsidRDefault="00345373" w:rsidP="00034C5B">
      <w:pPr>
        <w:pStyle w:val="Sinespaciado"/>
        <w:ind w:left="1416" w:hanging="705"/>
        <w:jc w:val="both"/>
        <w:rPr>
          <w:rFonts w:ascii="Times New Roman" w:eastAsia="Arial Unicode MS" w:hAnsi="Times New Roman" w:cs="Times New Roman"/>
        </w:rPr>
      </w:pPr>
      <w:r w:rsidRPr="00034C5B">
        <w:rPr>
          <w:rFonts w:ascii="Times New Roman" w:eastAsia="Arial Unicode MS" w:hAnsi="Times New Roman" w:cs="Times New Roman"/>
        </w:rPr>
        <w:t>(iv)</w:t>
      </w:r>
      <w:r w:rsidRPr="00034C5B">
        <w:rPr>
          <w:rFonts w:ascii="Times New Roman" w:eastAsia="Arial Unicode MS" w:hAnsi="Times New Roman" w:cs="Times New Roman"/>
        </w:rPr>
        <w:tab/>
        <w:t>Le pain est composé d’une matière et d’une forme, et le vin est composé d’une matière et d’une forme</w:t>
      </w:r>
      <w:r w:rsidR="00C33EC3">
        <w:rPr>
          <w:rFonts w:ascii="Times New Roman" w:eastAsia="Arial Unicode MS" w:hAnsi="Times New Roman" w:cs="Times New Roman"/>
        </w:rPr>
        <w:t>.</w:t>
      </w:r>
    </w:p>
    <w:p w:rsidR="00345373" w:rsidRPr="00034C5B" w:rsidRDefault="00345373" w:rsidP="00034C5B">
      <w:pPr>
        <w:pStyle w:val="Sinespaciado"/>
        <w:numPr>
          <w:ilvl w:val="0"/>
          <w:numId w:val="3"/>
        </w:numPr>
        <w:jc w:val="both"/>
        <w:rPr>
          <w:rFonts w:ascii="Times New Roman" w:eastAsia="Arial Unicode MS" w:hAnsi="Times New Roman" w:cs="Times New Roman"/>
        </w:rPr>
      </w:pPr>
      <w:r w:rsidRPr="00034C5B">
        <w:rPr>
          <w:rFonts w:ascii="Times New Roman" w:eastAsia="Arial Unicode MS" w:hAnsi="Times New Roman" w:cs="Times New Roman"/>
        </w:rPr>
        <w:t>Or lors de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xml:space="preserve">, une transsubstantiation a lieu et la forme tant du pain que du vin est </w:t>
      </w:r>
      <w:r w:rsidRPr="009C329D">
        <w:rPr>
          <w:rFonts w:ascii="Times New Roman" w:eastAsia="Arial Unicode MS" w:hAnsi="Times New Roman" w:cs="Times New Roman"/>
          <w:i/>
        </w:rPr>
        <w:t>supplantée</w:t>
      </w:r>
      <w:r w:rsidRPr="00034C5B">
        <w:rPr>
          <w:rStyle w:val="Refdenotaalpie"/>
          <w:rFonts w:ascii="Times New Roman" w:eastAsia="Arial Unicode MS" w:hAnsi="Times New Roman" w:cs="Times New Roman"/>
          <w:i/>
        </w:rPr>
        <w:footnoteReference w:id="47"/>
      </w:r>
      <w:r w:rsidRPr="00034C5B">
        <w:rPr>
          <w:rFonts w:ascii="Times New Roman" w:eastAsia="Arial Unicode MS" w:hAnsi="Times New Roman" w:cs="Times New Roman"/>
        </w:rPr>
        <w:t xml:space="preserve"> par une autre forme</w:t>
      </w:r>
      <w:r w:rsidR="00BD7AC4">
        <w:rPr>
          <w:rStyle w:val="Refdenotaalpie"/>
          <w:rFonts w:ascii="Times New Roman" w:eastAsia="Arial Unicode MS" w:hAnsi="Times New Roman" w:cs="Times New Roman"/>
        </w:rPr>
        <w:footnoteReference w:id="48"/>
      </w:r>
      <w:r w:rsidRPr="00034C5B">
        <w:rPr>
          <w:rFonts w:ascii="Times New Roman" w:eastAsia="Arial Unicode MS" w:hAnsi="Times New Roman" w:cs="Times New Roman"/>
        </w:rPr>
        <w:t>, à savoir la forme du Christ</w:t>
      </w:r>
      <w:r w:rsidR="00C33EC3">
        <w:rPr>
          <w:rStyle w:val="Refdenotaalpie"/>
          <w:rFonts w:ascii="Times New Roman" w:eastAsia="Arial Unicode MS" w:hAnsi="Times New Roman" w:cs="Times New Roman"/>
        </w:rPr>
        <w:footnoteReference w:id="49"/>
      </w:r>
      <w:r w:rsidRPr="00034C5B">
        <w:rPr>
          <w:rFonts w:ascii="Times New Roman" w:eastAsia="Arial Unicode MS" w:hAnsi="Times New Roman" w:cs="Times New Roman"/>
        </w:rPr>
        <w:t>.</w:t>
      </w:r>
    </w:p>
    <w:p w:rsidR="00345373" w:rsidRPr="00034C5B" w:rsidRDefault="00345373" w:rsidP="00034C5B">
      <w:pPr>
        <w:pStyle w:val="Sinespaciado"/>
        <w:numPr>
          <w:ilvl w:val="0"/>
          <w:numId w:val="3"/>
        </w:numPr>
        <w:jc w:val="both"/>
        <w:rPr>
          <w:rFonts w:ascii="Times New Roman" w:eastAsia="Arial Unicode MS" w:hAnsi="Times New Roman" w:cs="Times New Roman"/>
        </w:rPr>
      </w:pPr>
      <w:r w:rsidRPr="00034C5B">
        <w:rPr>
          <w:rFonts w:ascii="Times New Roman" w:eastAsia="Arial Unicode MS" w:hAnsi="Times New Roman" w:cs="Times New Roman"/>
        </w:rPr>
        <w:t xml:space="preserve">Puisque la forme est l’identité d’un être, et la forme du pain étant supplantée, sa forme ne correspond plus </w:t>
      </w:r>
      <w:r w:rsidRPr="00034C5B">
        <w:rPr>
          <w:rFonts w:ascii="Times New Roman" w:eastAsia="Arial Unicode MS" w:hAnsi="Times New Roman" w:cs="Times New Roman"/>
        </w:rPr>
        <w:lastRenderedPageBreak/>
        <w:t>à celle du pain mais à celle du Christ (et la forme du pain est par conséquent annihilée)</w:t>
      </w:r>
      <w:r w:rsidR="00C33EC3">
        <w:rPr>
          <w:rStyle w:val="Refdenotaalpie"/>
          <w:rFonts w:ascii="Times New Roman" w:eastAsia="Arial Unicode MS" w:hAnsi="Times New Roman" w:cs="Times New Roman"/>
        </w:rPr>
        <w:footnoteReference w:id="50"/>
      </w:r>
      <w:r w:rsidRPr="00034C5B">
        <w:rPr>
          <w:rFonts w:ascii="Times New Roman" w:eastAsia="Arial Unicode MS" w:hAnsi="Times New Roman" w:cs="Times New Roman"/>
        </w:rPr>
        <w:t>.</w:t>
      </w:r>
    </w:p>
    <w:p w:rsidR="00345373" w:rsidRPr="009C329D" w:rsidRDefault="00345373" w:rsidP="00034C5B">
      <w:pPr>
        <w:pStyle w:val="Sinespaciado"/>
        <w:numPr>
          <w:ilvl w:val="0"/>
          <w:numId w:val="3"/>
        </w:numPr>
        <w:jc w:val="both"/>
        <w:rPr>
          <w:rFonts w:ascii="Times New Roman" w:eastAsia="Arial Unicode MS" w:hAnsi="Times New Roman" w:cs="Times New Roman"/>
        </w:rPr>
      </w:pPr>
      <w:r w:rsidRPr="009C329D">
        <w:rPr>
          <w:rFonts w:ascii="Times New Roman" w:eastAsia="Arial Unicode MS" w:hAnsi="Times New Roman" w:cs="Times New Roman"/>
        </w:rPr>
        <w:t xml:space="preserve">Donc, étant donné qu’un être est un composé de matière et de forme, et que la forme du pain est remplacée par la forme du Christ, le Christ est présent </w:t>
      </w:r>
      <w:r w:rsidRPr="009C329D">
        <w:rPr>
          <w:rFonts w:ascii="Times New Roman" w:eastAsia="Arial Unicode MS" w:hAnsi="Times New Roman" w:cs="Times New Roman"/>
          <w:b/>
          <w:i/>
        </w:rPr>
        <w:t>substantiellement</w:t>
      </w:r>
      <w:r w:rsidRPr="009C329D">
        <w:rPr>
          <w:rFonts w:ascii="Times New Roman" w:eastAsia="Arial Unicode MS" w:hAnsi="Times New Roman" w:cs="Times New Roman"/>
        </w:rPr>
        <w:t xml:space="preserve"> à l’</w:t>
      </w:r>
      <w:r w:rsidR="006616AB" w:rsidRPr="009C329D">
        <w:rPr>
          <w:rFonts w:ascii="Times New Roman" w:eastAsia="Arial Unicode MS" w:hAnsi="Times New Roman" w:cs="Times New Roman"/>
        </w:rPr>
        <w:t>Eucharistie</w:t>
      </w:r>
      <w:r w:rsidRPr="009C329D">
        <w:rPr>
          <w:rFonts w:ascii="Times New Roman" w:eastAsia="Arial Unicode MS" w:hAnsi="Times New Roman" w:cs="Times New Roman"/>
        </w:rPr>
        <w:t xml:space="preserve"> grâce </w:t>
      </w:r>
      <w:r w:rsidRPr="009C329D">
        <w:rPr>
          <w:rFonts w:ascii="Times New Roman" w:eastAsia="Arial Unicode MS" w:hAnsi="Times New Roman" w:cs="Times New Roman"/>
          <w:i/>
        </w:rPr>
        <w:t>à la forme du Christ</w:t>
      </w:r>
      <w:r w:rsidRPr="009C329D">
        <w:rPr>
          <w:rFonts w:ascii="Times New Roman" w:eastAsia="Arial Unicode MS" w:hAnsi="Times New Roman" w:cs="Times New Roman"/>
        </w:rPr>
        <w:t xml:space="preserve"> et la </w:t>
      </w:r>
      <w:r w:rsidRPr="009C329D">
        <w:rPr>
          <w:rFonts w:ascii="Times New Roman" w:eastAsia="Arial Unicode MS" w:hAnsi="Times New Roman" w:cs="Times New Roman"/>
          <w:i/>
        </w:rPr>
        <w:t>matière</w:t>
      </w:r>
      <w:r w:rsidRPr="009C329D">
        <w:rPr>
          <w:rStyle w:val="Refdenotaalpie"/>
          <w:rFonts w:ascii="Times New Roman" w:eastAsia="Arial Unicode MS" w:hAnsi="Times New Roman" w:cs="Times New Roman"/>
          <w:i/>
        </w:rPr>
        <w:footnoteReference w:id="51"/>
      </w:r>
      <w:r w:rsidRPr="009C329D">
        <w:rPr>
          <w:rFonts w:ascii="Times New Roman" w:eastAsia="Arial Unicode MS" w:hAnsi="Times New Roman" w:cs="Times New Roman"/>
        </w:rPr>
        <w:t xml:space="preserve"> du pain et du vin.</w:t>
      </w:r>
      <w:r w:rsidR="00911D37" w:rsidRPr="009C329D">
        <w:rPr>
          <w:rFonts w:ascii="Times New Roman" w:eastAsia="Arial Unicode MS" w:hAnsi="Times New Roman" w:cs="Times New Roman"/>
        </w:rPr>
        <w:t xml:space="preserve"> </w:t>
      </w:r>
    </w:p>
    <w:p w:rsidR="00345373" w:rsidRPr="00034C5B" w:rsidRDefault="00345373" w:rsidP="00034C5B">
      <w:pPr>
        <w:pStyle w:val="Sinespaciado"/>
        <w:jc w:val="both"/>
        <w:rPr>
          <w:rFonts w:ascii="Times New Roman" w:eastAsia="Arial Unicode MS" w:hAnsi="Times New Roman" w:cs="Times New Roman"/>
        </w:rPr>
      </w:pPr>
    </w:p>
    <w:p w:rsidR="00345373" w:rsidRPr="00034C5B" w:rsidRDefault="00345373" w:rsidP="00034C5B">
      <w:pPr>
        <w:pStyle w:val="Sinespaciado"/>
        <w:jc w:val="both"/>
        <w:rPr>
          <w:rFonts w:ascii="Times New Roman" w:eastAsia="Arial Unicode MS" w:hAnsi="Times New Roman" w:cs="Times New Roman"/>
        </w:rPr>
      </w:pPr>
      <w:r w:rsidRPr="00034C5B">
        <w:rPr>
          <w:rFonts w:ascii="Times New Roman" w:eastAsia="Arial Unicode MS" w:hAnsi="Times New Roman" w:cs="Times New Roman"/>
        </w:rPr>
        <w:t xml:space="preserve">Malgré la possible cohérence de la thèse de la transsubstantiation, de nombreux problèmes métaphysiques persistent. Tout d’abord, il est métaphysiquement impossible que le pain (ou le vin) puisse être autre chose que ce qu’il est. En termes aristotéliciens, nous aurions pu dire </w:t>
      </w:r>
      <w:r w:rsidR="00210559" w:rsidRPr="009C329D">
        <w:rPr>
          <w:rFonts w:ascii="Times New Roman" w:eastAsia="Arial Unicode MS" w:hAnsi="Times New Roman" w:cs="Times New Roman"/>
        </w:rPr>
        <w:t>qu’il est impossible q</w:t>
      </w:r>
      <w:r w:rsidR="009C329D" w:rsidRPr="009C329D">
        <w:rPr>
          <w:rFonts w:ascii="Times New Roman" w:eastAsia="Arial Unicode MS" w:hAnsi="Times New Roman" w:cs="Times New Roman"/>
        </w:rPr>
        <w:t xml:space="preserve">ue l’un des </w:t>
      </w:r>
      <w:r w:rsidR="00210559" w:rsidRPr="009C329D">
        <w:rPr>
          <w:rFonts w:ascii="Times New Roman" w:eastAsia="Arial Unicode MS" w:hAnsi="Times New Roman" w:cs="Times New Roman"/>
        </w:rPr>
        <w:t>composant</w:t>
      </w:r>
      <w:r w:rsidR="009C329D" w:rsidRPr="009C329D">
        <w:rPr>
          <w:rFonts w:ascii="Times New Roman" w:eastAsia="Arial Unicode MS" w:hAnsi="Times New Roman" w:cs="Times New Roman"/>
        </w:rPr>
        <w:t>s</w:t>
      </w:r>
      <w:r w:rsidR="00210559" w:rsidRPr="009C329D">
        <w:rPr>
          <w:rFonts w:ascii="Times New Roman" w:eastAsia="Arial Unicode MS" w:hAnsi="Times New Roman" w:cs="Times New Roman"/>
        </w:rPr>
        <w:t xml:space="preserve"> du </w:t>
      </w:r>
      <w:r w:rsidR="009C329D" w:rsidRPr="009C329D">
        <w:rPr>
          <w:rFonts w:ascii="Times New Roman" w:eastAsia="Arial Unicode MS" w:hAnsi="Times New Roman" w:cs="Times New Roman"/>
        </w:rPr>
        <w:t>composé soit</w:t>
      </w:r>
      <w:r w:rsidR="00210559" w:rsidRPr="009C329D">
        <w:rPr>
          <w:rFonts w:ascii="Times New Roman" w:eastAsia="Arial Unicode MS" w:hAnsi="Times New Roman" w:cs="Times New Roman"/>
        </w:rPr>
        <w:t xml:space="preserve"> remplacé</w:t>
      </w:r>
      <w:r w:rsidRPr="009C329D">
        <w:rPr>
          <w:rFonts w:ascii="Times New Roman" w:eastAsia="Arial Unicode MS" w:hAnsi="Times New Roman" w:cs="Times New Roman"/>
        </w:rPr>
        <w:t>. Thomas</w:t>
      </w:r>
      <w:r w:rsidRPr="00034C5B">
        <w:rPr>
          <w:rFonts w:ascii="Times New Roman" w:eastAsia="Arial Unicode MS" w:hAnsi="Times New Roman" w:cs="Times New Roman"/>
        </w:rPr>
        <w:t xml:space="preserve"> conscient de cette difficulté parle d’une </w:t>
      </w:r>
      <w:r w:rsidRPr="00034C5B">
        <w:rPr>
          <w:rFonts w:ascii="Times New Roman" w:eastAsia="Arial Unicode MS" w:hAnsi="Times New Roman" w:cs="Times New Roman"/>
          <w:i/>
        </w:rPr>
        <w:t>conversion substantielle totale</w:t>
      </w:r>
      <w:r w:rsidRPr="00034C5B">
        <w:rPr>
          <w:rFonts w:ascii="Times New Roman" w:eastAsia="Arial Unicode MS" w:hAnsi="Times New Roman" w:cs="Times New Roman"/>
        </w:rPr>
        <w:t xml:space="preserve"> et non d’une </w:t>
      </w:r>
      <w:r w:rsidRPr="00034C5B">
        <w:rPr>
          <w:rFonts w:ascii="Times New Roman" w:eastAsia="Arial Unicode MS" w:hAnsi="Times New Roman" w:cs="Times New Roman"/>
          <w:i/>
        </w:rPr>
        <w:t>transformation</w:t>
      </w:r>
      <w:r w:rsidRPr="00034C5B">
        <w:rPr>
          <w:rFonts w:ascii="Times New Roman" w:eastAsia="Arial Unicode MS" w:hAnsi="Times New Roman" w:cs="Times New Roman"/>
        </w:rPr>
        <w:t xml:space="preserve"> substantielle ou d’une </w:t>
      </w:r>
      <w:r w:rsidRPr="00034C5B">
        <w:rPr>
          <w:rFonts w:ascii="Times New Roman" w:eastAsia="Arial Unicode MS" w:hAnsi="Times New Roman" w:cs="Times New Roman"/>
          <w:i/>
        </w:rPr>
        <w:t>création</w:t>
      </w:r>
      <w:r w:rsidR="0097283D">
        <w:rPr>
          <w:rStyle w:val="Refdenotaalpie"/>
          <w:rFonts w:ascii="Times New Roman" w:eastAsia="Arial Unicode MS" w:hAnsi="Times New Roman" w:cs="Times New Roman"/>
        </w:rPr>
        <w:footnoteReference w:id="52"/>
      </w:r>
      <w:r w:rsidRPr="00034C5B">
        <w:rPr>
          <w:rFonts w:ascii="Times New Roman" w:eastAsia="Arial Unicode MS" w:hAnsi="Times New Roman" w:cs="Times New Roman"/>
        </w:rPr>
        <w:t>. Cette conversion est possible, nous dit Thomas, grâce à l’intervention divine</w:t>
      </w:r>
      <w:r w:rsidR="0097283D">
        <w:rPr>
          <w:rStyle w:val="Refdenotaalpie"/>
          <w:rFonts w:ascii="Times New Roman" w:eastAsia="Arial Unicode MS" w:hAnsi="Times New Roman" w:cs="Times New Roman"/>
        </w:rPr>
        <w:footnoteReference w:id="53"/>
      </w:r>
      <w:r w:rsidRPr="00034C5B">
        <w:rPr>
          <w:rFonts w:ascii="Times New Roman" w:eastAsia="Arial Unicode MS" w:hAnsi="Times New Roman" w:cs="Times New Roman"/>
        </w:rPr>
        <w:t xml:space="preserve">, autrement dit grâce à un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miracle</w:t>
      </w:r>
      <w:r w:rsidR="0097283D">
        <w:rPr>
          <w:rFonts w:ascii="Times New Roman" w:eastAsia="Arial Unicode MS" w:hAnsi="Times New Roman" w:cs="Times New Roman"/>
        </w:rPr>
        <w:t>»</w:t>
      </w:r>
      <w:r w:rsidR="0097283D" w:rsidRPr="00034C5B">
        <w:rPr>
          <w:rStyle w:val="Refdenotaalpie"/>
          <w:rFonts w:ascii="Times New Roman" w:eastAsia="Arial Unicode MS" w:hAnsi="Times New Roman" w:cs="Times New Roman"/>
        </w:rPr>
        <w:footnoteReference w:id="54"/>
      </w:r>
      <w:r w:rsidR="000908C0"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 xml:space="preserve">Or afin de sauver sa réflexion, Thomas semble avoir négligé ses présupposés métaphysiques, à savoir qu’un être est composé par la matière, </w:t>
      </w:r>
      <w:r w:rsidRPr="00034C5B">
        <w:rPr>
          <w:rFonts w:ascii="Times New Roman" w:eastAsia="Arial Unicode MS" w:hAnsi="Times New Roman" w:cs="Times New Roman"/>
          <w:i/>
        </w:rPr>
        <w:t xml:space="preserve">m, </w:t>
      </w:r>
      <w:r w:rsidRPr="00034C5B">
        <w:rPr>
          <w:rFonts w:ascii="Times New Roman" w:eastAsia="Arial Unicode MS" w:hAnsi="Times New Roman" w:cs="Times New Roman"/>
        </w:rPr>
        <w:t xml:space="preserve">et la forme, </w:t>
      </w:r>
      <w:r w:rsidRPr="00034C5B">
        <w:rPr>
          <w:rFonts w:ascii="Times New Roman" w:eastAsia="Arial Unicode MS" w:hAnsi="Times New Roman" w:cs="Times New Roman"/>
          <w:i/>
        </w:rPr>
        <w:t>f</w:t>
      </w:r>
      <w:r w:rsidRPr="00034C5B">
        <w:rPr>
          <w:rFonts w:ascii="Times New Roman" w:eastAsia="Arial Unicode MS" w:hAnsi="Times New Roman" w:cs="Times New Roman"/>
        </w:rPr>
        <w:t>. En effet, il est possible que le sel se dissout car il possède la propriété dispositionnelle</w:t>
      </w:r>
      <w:r w:rsidRPr="00034C5B">
        <w:rPr>
          <w:rStyle w:val="Refdenotaalpie"/>
          <w:rFonts w:ascii="Times New Roman" w:eastAsia="Arial Unicode MS" w:hAnsi="Times New Roman" w:cs="Times New Roman"/>
        </w:rPr>
        <w:footnoteReference w:id="55"/>
      </w:r>
      <w:r w:rsidRPr="00034C5B">
        <w:rPr>
          <w:rFonts w:ascii="Times New Roman" w:eastAsia="Arial Unicode MS" w:hAnsi="Times New Roman" w:cs="Times New Roman"/>
        </w:rPr>
        <w:t xml:space="preserve"> essentielle (</w:t>
      </w:r>
      <w:r w:rsidRPr="00034C5B">
        <w:rPr>
          <w:rFonts w:ascii="Times New Roman" w:eastAsia="Arial Unicode MS" w:hAnsi="Times New Roman" w:cs="Times New Roman"/>
          <w:i/>
        </w:rPr>
        <w:t>Cf.</w:t>
      </w:r>
      <w:r w:rsidRPr="00034C5B">
        <w:rPr>
          <w:rFonts w:ascii="Times New Roman" w:eastAsia="Arial Unicode MS" w:hAnsi="Times New Roman" w:cs="Times New Roman"/>
        </w:rPr>
        <w:t xml:space="preserve"> Ellis &amp; </w:t>
      </w:r>
      <w:proofErr w:type="spellStart"/>
      <w:r w:rsidRPr="00034C5B">
        <w:rPr>
          <w:rFonts w:ascii="Times New Roman" w:eastAsia="Arial Unicode MS" w:hAnsi="Times New Roman" w:cs="Times New Roman"/>
        </w:rPr>
        <w:t>Lierse</w:t>
      </w:r>
      <w:proofErr w:type="spellEnd"/>
      <w:r w:rsidRPr="00034C5B">
        <w:rPr>
          <w:rFonts w:ascii="Times New Roman" w:eastAsia="Arial Unicode MS" w:hAnsi="Times New Roman" w:cs="Times New Roman"/>
        </w:rPr>
        <w:t xml:space="preserve"> 1994) lui permettant de se dissoudre.</w:t>
      </w:r>
      <w:r w:rsidR="00177292" w:rsidRPr="00034C5B">
        <w:rPr>
          <w:rStyle w:val="Refdenotaalpie"/>
          <w:rFonts w:ascii="Times New Roman" w:eastAsia="Arial Unicode MS" w:hAnsi="Times New Roman" w:cs="Times New Roman"/>
        </w:rPr>
        <w:footnoteReference w:id="56"/>
      </w:r>
      <w:r w:rsidRPr="00034C5B">
        <w:rPr>
          <w:rFonts w:ascii="Times New Roman" w:eastAsia="Arial Unicode MS" w:hAnsi="Times New Roman" w:cs="Times New Roman"/>
        </w:rPr>
        <w:t xml:space="preserve"> Cependant, l’Aquinate ne parle pas d’un changement comme celui que nous venons d’évoquer. La transsubstantiation suppose que</w:t>
      </w:r>
      <w:r w:rsidR="00836F88" w:rsidRPr="00034C5B">
        <w:rPr>
          <w:rFonts w:ascii="Times New Roman" w:eastAsia="Arial Unicode MS" w:hAnsi="Times New Roman" w:cs="Times New Roman"/>
        </w:rPr>
        <w:t>:</w:t>
      </w:r>
    </w:p>
    <w:p w:rsidR="00345373" w:rsidRPr="00034C5B" w:rsidRDefault="00345373" w:rsidP="00034C5B">
      <w:pPr>
        <w:pStyle w:val="Sinespaciado"/>
        <w:jc w:val="both"/>
        <w:rPr>
          <w:rFonts w:ascii="Times New Roman" w:eastAsia="Arial Unicode MS" w:hAnsi="Times New Roman" w:cs="Times New Roman"/>
        </w:rPr>
      </w:pPr>
      <w:r w:rsidRPr="00034C5B">
        <w:rPr>
          <w:rFonts w:ascii="Times New Roman" w:eastAsia="Arial Unicode MS" w:hAnsi="Times New Roman" w:cs="Times New Roman"/>
        </w:rPr>
        <w:tab/>
      </w:r>
    </w:p>
    <w:p w:rsidR="00345373" w:rsidRPr="00034C5B" w:rsidRDefault="00345373" w:rsidP="00034C5B">
      <w:pPr>
        <w:pStyle w:val="Sinespaciado"/>
        <w:numPr>
          <w:ilvl w:val="0"/>
          <w:numId w:val="5"/>
        </w:numPr>
        <w:jc w:val="both"/>
        <w:rPr>
          <w:rFonts w:ascii="Times New Roman" w:eastAsia="Arial Unicode MS" w:hAnsi="Times New Roman" w:cs="Times New Roman"/>
        </w:rPr>
      </w:pPr>
      <w:r w:rsidRPr="00034C5B">
        <w:rPr>
          <w:rFonts w:ascii="Times New Roman" w:eastAsia="Arial Unicode MS" w:hAnsi="Times New Roman" w:cs="Times New Roman"/>
        </w:rPr>
        <w:t xml:space="preserve"> La forme d’un être puisse</w:t>
      </w:r>
      <w:r w:rsidRPr="00034C5B">
        <w:rPr>
          <w:rStyle w:val="Refdenotaalpie"/>
          <w:rFonts w:ascii="Times New Roman" w:eastAsia="Arial Unicode MS" w:hAnsi="Times New Roman" w:cs="Times New Roman"/>
        </w:rPr>
        <w:footnoteReference w:id="57"/>
      </w:r>
      <w:r w:rsidRPr="00034C5B">
        <w:rPr>
          <w:rFonts w:ascii="Times New Roman" w:eastAsia="Arial Unicode MS" w:hAnsi="Times New Roman" w:cs="Times New Roman"/>
        </w:rPr>
        <w:t xml:space="preserve"> être remplacée</w:t>
      </w:r>
      <w:r w:rsidRPr="00034C5B">
        <w:rPr>
          <w:rStyle w:val="Refdenotaalpie"/>
          <w:rFonts w:ascii="Times New Roman" w:eastAsia="Arial Unicode MS" w:hAnsi="Times New Roman" w:cs="Times New Roman"/>
        </w:rPr>
        <w:footnoteReference w:id="58"/>
      </w:r>
      <w:r w:rsidRPr="00034C5B">
        <w:rPr>
          <w:rFonts w:ascii="Times New Roman" w:eastAsia="Arial Unicode MS" w:hAnsi="Times New Roman" w:cs="Times New Roman"/>
        </w:rPr>
        <w:t>.</w:t>
      </w:r>
    </w:p>
    <w:p w:rsidR="00345373" w:rsidRPr="00034C5B" w:rsidRDefault="00345373" w:rsidP="00034C5B">
      <w:pPr>
        <w:pStyle w:val="Sinespaciado"/>
        <w:numPr>
          <w:ilvl w:val="0"/>
          <w:numId w:val="5"/>
        </w:numPr>
        <w:jc w:val="both"/>
        <w:rPr>
          <w:rFonts w:ascii="Times New Roman" w:eastAsia="Arial Unicode MS" w:hAnsi="Times New Roman" w:cs="Times New Roman"/>
        </w:rPr>
      </w:pPr>
      <w:r w:rsidRPr="00034C5B">
        <w:rPr>
          <w:rFonts w:ascii="Times New Roman" w:eastAsia="Arial Unicode MS" w:hAnsi="Times New Roman" w:cs="Times New Roman"/>
        </w:rPr>
        <w:lastRenderedPageBreak/>
        <w:t xml:space="preserve"> Il y ait une présence réelle du corps et du sang du Christ, et une absence du pain et du vin.</w:t>
      </w:r>
    </w:p>
    <w:p w:rsidR="00345373" w:rsidRPr="00034C5B" w:rsidRDefault="00345373" w:rsidP="00034C5B">
      <w:pPr>
        <w:pStyle w:val="Sinespaciado"/>
        <w:jc w:val="both"/>
        <w:rPr>
          <w:rFonts w:ascii="Times New Roman" w:eastAsia="Arial Unicode MS" w:hAnsi="Times New Roman" w:cs="Times New Roman"/>
        </w:rPr>
      </w:pPr>
    </w:p>
    <w:p w:rsidR="00345373" w:rsidRPr="00034C5B" w:rsidRDefault="00345373" w:rsidP="00034C5B">
      <w:pPr>
        <w:pStyle w:val="Sinespaciado"/>
        <w:jc w:val="both"/>
        <w:rPr>
          <w:rFonts w:ascii="Times New Roman" w:eastAsia="Arial Unicode MS" w:hAnsi="Times New Roman" w:cs="Times New Roman"/>
        </w:rPr>
      </w:pPr>
      <w:r w:rsidRPr="00034C5B">
        <w:rPr>
          <w:rFonts w:ascii="Times New Roman" w:eastAsia="Arial Unicode MS" w:hAnsi="Times New Roman" w:cs="Times New Roman"/>
        </w:rPr>
        <w:t>Cela montre que dans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xml:space="preserve">, Thomas révolutionne la théorie des accidents d’Aristote, et met en danger la cohérence interne propre à la théorie de l’hylémorphisme, c’est-à-dire qu’un être est une matière, </w:t>
      </w:r>
      <w:r w:rsidRPr="00034C5B">
        <w:rPr>
          <w:rFonts w:ascii="Times New Roman" w:eastAsia="Arial Unicode MS" w:hAnsi="Times New Roman" w:cs="Times New Roman"/>
          <w:i/>
        </w:rPr>
        <w:t xml:space="preserve">m </w:t>
      </w:r>
      <w:r w:rsidRPr="00034C5B">
        <w:rPr>
          <w:rFonts w:ascii="Times New Roman" w:eastAsia="Arial Unicode MS" w:hAnsi="Times New Roman" w:cs="Times New Roman"/>
        </w:rPr>
        <w:t xml:space="preserve">et une forme, </w:t>
      </w:r>
      <w:r w:rsidRPr="00034C5B">
        <w:rPr>
          <w:rFonts w:ascii="Times New Roman" w:eastAsia="Arial Unicode MS" w:hAnsi="Times New Roman" w:cs="Times New Roman"/>
          <w:i/>
        </w:rPr>
        <w:t>f</w:t>
      </w:r>
      <w:r w:rsidRPr="00034C5B">
        <w:rPr>
          <w:rFonts w:ascii="Times New Roman" w:eastAsia="Arial Unicode MS" w:hAnsi="Times New Roman" w:cs="Times New Roman"/>
        </w:rPr>
        <w:t xml:space="preserve">, et que si nous enlevons </w:t>
      </w:r>
      <w:r w:rsidRPr="00034C5B">
        <w:rPr>
          <w:rFonts w:ascii="Times New Roman" w:eastAsia="Arial Unicode MS" w:hAnsi="Times New Roman" w:cs="Times New Roman"/>
          <w:i/>
        </w:rPr>
        <w:t>m</w:t>
      </w:r>
      <w:r w:rsidRPr="00034C5B">
        <w:rPr>
          <w:rFonts w:ascii="Times New Roman" w:eastAsia="Arial Unicode MS" w:hAnsi="Times New Roman" w:cs="Times New Roman"/>
        </w:rPr>
        <w:t xml:space="preserve"> o </w:t>
      </w:r>
      <w:r w:rsidRPr="00034C5B">
        <w:rPr>
          <w:rFonts w:ascii="Times New Roman" w:eastAsia="Arial Unicode MS" w:hAnsi="Times New Roman" w:cs="Times New Roman"/>
          <w:i/>
        </w:rPr>
        <w:t>f</w:t>
      </w:r>
      <w:r w:rsidRPr="00034C5B">
        <w:rPr>
          <w:rFonts w:ascii="Times New Roman" w:eastAsia="Arial Unicode MS" w:hAnsi="Times New Roman" w:cs="Times New Roman"/>
        </w:rPr>
        <w:t>, l’être en question cesse d’exister. Il semble ignorer l’</w:t>
      </w:r>
      <w:r w:rsidRPr="00034C5B">
        <w:rPr>
          <w:rFonts w:ascii="Times New Roman" w:eastAsia="Arial Unicode MS" w:hAnsi="Times New Roman" w:cs="Times New Roman"/>
          <w:i/>
        </w:rPr>
        <w:t>essentialisme</w:t>
      </w:r>
      <w:r w:rsidRPr="00034C5B">
        <w:rPr>
          <w:rFonts w:ascii="Times New Roman" w:eastAsia="Arial Unicode MS" w:hAnsi="Times New Roman" w:cs="Times New Roman"/>
        </w:rPr>
        <w:t xml:space="preserve"> présupposé par l’hylémorphisme.</w:t>
      </w:r>
    </w:p>
    <w:p w:rsidR="00345373" w:rsidRPr="00034C5B" w:rsidRDefault="00345373" w:rsidP="00034C5B">
      <w:pPr>
        <w:pStyle w:val="Sinespaciado"/>
        <w:ind w:firstLine="708"/>
        <w:jc w:val="both"/>
        <w:rPr>
          <w:rFonts w:ascii="Times New Roman" w:eastAsia="Arial Unicode MS" w:hAnsi="Times New Roman" w:cs="Times New Roman"/>
        </w:rPr>
      </w:pPr>
      <w:r w:rsidRPr="00034C5B">
        <w:rPr>
          <w:rFonts w:ascii="Times New Roman" w:eastAsia="Arial Unicode MS" w:hAnsi="Times New Roman" w:cs="Times New Roman"/>
        </w:rPr>
        <w:t>Admettons qu’un tel changement (la conversion ou transsubstantiation) puisse avoir lieu, et par conséquent acceptons-le en tant que miracle. Au miracle précédent, il est nécessaire d’accepter un nouveau</w:t>
      </w:r>
      <w:r w:rsidR="00836F88"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le croyant serait face à une illusion d’optique car ce qu’il voit comme étant du pain et du vin ne correspond pas à la réalité (car il n’y a pas de vin devant lui)</w:t>
      </w:r>
      <w:r w:rsidRPr="00034C5B">
        <w:rPr>
          <w:rStyle w:val="Refdenotaalpie"/>
          <w:rFonts w:ascii="Times New Roman" w:eastAsia="Arial Unicode MS" w:hAnsi="Times New Roman" w:cs="Times New Roman"/>
        </w:rPr>
        <w:footnoteReference w:id="59"/>
      </w:r>
      <w:r w:rsidRPr="00034C5B">
        <w:rPr>
          <w:rFonts w:ascii="Times New Roman" w:eastAsia="Arial Unicode MS" w:hAnsi="Times New Roman" w:cs="Times New Roman"/>
        </w:rPr>
        <w:t>. La question n’est pas de savoir si on voit ou non le Christ mais qu’on voit du pain et du vin. Donc le croyant acceptant la théorie de la transsubstantiation devra accepter l’</w:t>
      </w:r>
      <w:r w:rsidR="000241E4">
        <w:rPr>
          <w:rFonts w:ascii="Times New Roman" w:eastAsia="Arial Unicode MS" w:hAnsi="Times New Roman" w:cs="Times New Roman"/>
        </w:rPr>
        <w:t> « </w:t>
      </w:r>
      <w:r w:rsidRPr="00034C5B">
        <w:rPr>
          <w:rFonts w:ascii="Times New Roman" w:eastAsia="Arial Unicode MS" w:hAnsi="Times New Roman" w:cs="Times New Roman"/>
        </w:rPr>
        <w:t>illusion d’optique</w:t>
      </w:r>
      <w:r w:rsidRPr="00034C5B">
        <w:rPr>
          <w:rStyle w:val="Refdenotaalpie"/>
          <w:rFonts w:ascii="Times New Roman" w:eastAsia="Arial Unicode MS" w:hAnsi="Times New Roman" w:cs="Times New Roman"/>
        </w:rPr>
        <w:footnoteReference w:id="60"/>
      </w:r>
      <w:r w:rsidR="000241E4">
        <w:rPr>
          <w:rFonts w:ascii="Times New Roman" w:eastAsia="Arial Unicode MS" w:hAnsi="Times New Roman" w:cs="Times New Roman"/>
        </w:rPr>
        <w:t> »</w:t>
      </w:r>
      <w:r w:rsidR="00056B54"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 xml:space="preserve">c’est-à-dire, le fait qu’il ne voit pas du pain et du vin, mais l’hostie et le vin consacrés (plus précisément, le corps et le sang du Christ). En effet, ce qu’on appelle après la consécration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le corps du Christ</w:t>
      </w:r>
      <w:r w:rsidR="00056B54"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n’est plus du pain – sa forme étant remplacée par la puissance divine</w:t>
      </w:r>
      <w:r w:rsidRPr="00034C5B">
        <w:rPr>
          <w:rStyle w:val="Refdenotaalpie"/>
          <w:rFonts w:ascii="Times New Roman" w:eastAsia="Arial Unicode MS" w:hAnsi="Times New Roman" w:cs="Times New Roman"/>
        </w:rPr>
        <w:footnoteReference w:id="61"/>
      </w:r>
      <w:r w:rsidRPr="00034C5B">
        <w:rPr>
          <w:rFonts w:ascii="Times New Roman" w:eastAsia="Arial Unicode MS" w:hAnsi="Times New Roman" w:cs="Times New Roman"/>
        </w:rPr>
        <w:t xml:space="preserve">. </w:t>
      </w:r>
    </w:p>
    <w:p w:rsidR="00345373" w:rsidRPr="00034C5B" w:rsidRDefault="00345373" w:rsidP="00034C5B">
      <w:pPr>
        <w:pStyle w:val="Sinespaciado"/>
        <w:ind w:firstLine="708"/>
        <w:jc w:val="both"/>
        <w:rPr>
          <w:rFonts w:ascii="Times New Roman" w:eastAsia="Arial Unicode MS" w:hAnsi="Times New Roman" w:cs="Times New Roman"/>
        </w:rPr>
      </w:pPr>
      <w:r w:rsidRPr="00034C5B">
        <w:rPr>
          <w:rFonts w:ascii="Times New Roman" w:eastAsia="Arial Unicode MS" w:hAnsi="Times New Roman" w:cs="Times New Roman"/>
        </w:rPr>
        <w:t xml:space="preserve">La théorie de la transsubstantiation est de ce fait une théorie </w:t>
      </w:r>
      <w:r w:rsidRPr="00034C5B">
        <w:rPr>
          <w:rFonts w:ascii="Times New Roman" w:eastAsia="Arial Unicode MS" w:hAnsi="Times New Roman" w:cs="Times New Roman"/>
          <w:i/>
        </w:rPr>
        <w:t>coûteuse</w:t>
      </w:r>
      <w:r w:rsidRPr="00034C5B">
        <w:rPr>
          <w:rFonts w:ascii="Times New Roman" w:eastAsia="Arial Unicode MS" w:hAnsi="Times New Roman" w:cs="Times New Roman"/>
        </w:rPr>
        <w:t xml:space="preserve"> car j’ai bien devant moi du vin (bien que dans le cadre de </w:t>
      </w:r>
      <w:r w:rsidRPr="00034C5B">
        <w:rPr>
          <w:rFonts w:ascii="Times New Roman" w:eastAsia="Arial Unicode MS" w:hAnsi="Times New Roman" w:cs="Times New Roman"/>
        </w:rPr>
        <w:lastRenderedPageBreak/>
        <w:t xml:space="preserve">l’hylémorphisme on parle de la présence seule des accidents). Si nous parlons d’une illusion d’optique, c’est parce que nous voyons bien l’hostie et le vin consacrés et acceptons que le corps du Christ est présent (grâce à la </w:t>
      </w:r>
      <w:r w:rsidRPr="00034C5B">
        <w:rPr>
          <w:rFonts w:ascii="Times New Roman" w:eastAsia="Arial Unicode MS" w:hAnsi="Times New Roman" w:cs="Times New Roman"/>
          <w:i/>
        </w:rPr>
        <w:t>conversion</w:t>
      </w:r>
      <w:r w:rsidRPr="00034C5B">
        <w:rPr>
          <w:rFonts w:ascii="Times New Roman" w:eastAsia="Arial Unicode MS" w:hAnsi="Times New Roman" w:cs="Times New Roman"/>
        </w:rPr>
        <w:t>) dans une hostie (matière), mais nous acceptons également de ne pas voir le pain et le vin. Ceci nous semble seulement possible grâce à une illusion d’optique, car il y a quelque chose qui nous empêche de voir ce que nous avons bien face à nous, c'est-à-dire du pain et du vin</w:t>
      </w:r>
      <w:r w:rsidRPr="00034C5B">
        <w:rPr>
          <w:rStyle w:val="Refdenotaalpie"/>
          <w:rFonts w:ascii="Times New Roman" w:eastAsia="Arial Unicode MS" w:hAnsi="Times New Roman" w:cs="Times New Roman"/>
        </w:rPr>
        <w:footnoteReference w:id="62"/>
      </w:r>
      <w:r w:rsidRPr="00034C5B">
        <w:rPr>
          <w:rFonts w:ascii="Times New Roman" w:eastAsia="Arial Unicode MS" w:hAnsi="Times New Roman" w:cs="Times New Roman"/>
        </w:rPr>
        <w:t xml:space="preserve">. Autrement dit, le raisonnement de la métaphysique </w:t>
      </w:r>
      <w:proofErr w:type="spellStart"/>
      <w:r w:rsidRPr="00034C5B">
        <w:rPr>
          <w:rFonts w:ascii="Times New Roman" w:eastAsia="Arial Unicode MS" w:hAnsi="Times New Roman" w:cs="Times New Roman"/>
        </w:rPr>
        <w:t>hylémorphiste</w:t>
      </w:r>
      <w:proofErr w:type="spellEnd"/>
      <w:r w:rsidRPr="00034C5B">
        <w:rPr>
          <w:rFonts w:ascii="Times New Roman" w:eastAsia="Arial Unicode MS" w:hAnsi="Times New Roman" w:cs="Times New Roman"/>
        </w:rPr>
        <w:t xml:space="preserve"> viole le sens commun</w:t>
      </w:r>
      <w:r w:rsidRPr="00034C5B">
        <w:rPr>
          <w:rStyle w:val="Refdenotaalpie"/>
          <w:rFonts w:ascii="Times New Roman" w:eastAsia="Arial Unicode MS" w:hAnsi="Times New Roman" w:cs="Times New Roman"/>
        </w:rPr>
        <w:footnoteReference w:id="63"/>
      </w:r>
      <w:r w:rsidRPr="00034C5B">
        <w:rPr>
          <w:rFonts w:ascii="Times New Roman" w:eastAsia="Arial Unicode MS" w:hAnsi="Times New Roman" w:cs="Times New Roman"/>
        </w:rPr>
        <w:t>. Rien n’est plus à l’abri</w:t>
      </w:r>
      <w:r w:rsidR="00836F88"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je vois un éléphant mais c’est en réalité une souris ! </w:t>
      </w:r>
    </w:p>
    <w:p w:rsidR="00345373" w:rsidRPr="00034C5B" w:rsidRDefault="00345373" w:rsidP="00034C5B">
      <w:pPr>
        <w:pStyle w:val="Sinespaciado"/>
        <w:ind w:firstLine="708"/>
        <w:jc w:val="both"/>
        <w:rPr>
          <w:rFonts w:ascii="Times New Roman" w:eastAsia="Arial Unicode MS" w:hAnsi="Times New Roman" w:cs="Times New Roman"/>
        </w:rPr>
      </w:pPr>
      <w:r w:rsidRPr="00034C5B">
        <w:rPr>
          <w:rFonts w:ascii="Times New Roman" w:eastAsia="Arial Unicode MS" w:hAnsi="Times New Roman" w:cs="Times New Roman"/>
        </w:rPr>
        <w:t>Autrement, si les propriétés de l’hostie et du vin sont les mêmes avant et après la consécration, nous devons conclure qu’il s’agit bien de la même chose</w:t>
      </w:r>
      <w:r w:rsidR="00836F88"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w:t>
      </w:r>
      <w:r w:rsidRPr="00034C5B">
        <w:rPr>
          <w:rFonts w:ascii="Cambria Math" w:eastAsia="Arial Unicode MS" w:hAnsi="Cambria Math" w:cs="Cambria Math"/>
        </w:rPr>
        <w:t>∀</w:t>
      </w:r>
      <w:r w:rsidRPr="00034C5B">
        <w:rPr>
          <w:rFonts w:ascii="Times New Roman" w:eastAsia="Arial Unicode MS" w:hAnsi="Times New Roman" w:cs="Times New Roman"/>
          <w:i/>
        </w:rPr>
        <w:t>F</w:t>
      </w:r>
      <w:r w:rsidRPr="00034C5B">
        <w:rPr>
          <w:rFonts w:ascii="Times New Roman" w:eastAsia="Arial Unicode MS" w:hAnsi="Times New Roman" w:cs="Times New Roman"/>
        </w:rPr>
        <w:t>) (</w:t>
      </w:r>
      <w:r w:rsidRPr="00034C5B">
        <w:rPr>
          <w:rFonts w:ascii="Times New Roman" w:eastAsia="Arial Unicode MS" w:hAnsi="Times New Roman" w:cs="Times New Roman"/>
          <w:i/>
        </w:rPr>
        <w:t>Fx</w:t>
      </w:r>
      <w:r w:rsidRPr="00034C5B">
        <w:rPr>
          <w:rFonts w:ascii="Times New Roman" w:eastAsia="Arial Unicode MS" w:hAnsi="Times New Roman" w:cs="Times New Roman"/>
        </w:rPr>
        <w:t xml:space="preserve"> ↔ </w:t>
      </w:r>
      <w:r w:rsidRPr="00034C5B">
        <w:rPr>
          <w:rFonts w:ascii="Times New Roman" w:eastAsia="Arial Unicode MS" w:hAnsi="Times New Roman" w:cs="Times New Roman"/>
          <w:i/>
        </w:rPr>
        <w:t>Fy</w:t>
      </w:r>
      <w:r w:rsidRPr="00034C5B">
        <w:rPr>
          <w:rFonts w:ascii="Times New Roman" w:eastAsia="Arial Unicode MS" w:hAnsi="Times New Roman" w:cs="Times New Roman"/>
        </w:rPr>
        <w:t xml:space="preserve">) → </w:t>
      </w:r>
      <w:r w:rsidRPr="00034C5B">
        <w:rPr>
          <w:rFonts w:ascii="Times New Roman" w:eastAsia="Arial Unicode MS" w:hAnsi="Times New Roman" w:cs="Times New Roman"/>
          <w:i/>
        </w:rPr>
        <w:t>x</w:t>
      </w:r>
      <w:r w:rsidRPr="00034C5B">
        <w:rPr>
          <w:rFonts w:ascii="Times New Roman" w:eastAsia="Arial Unicode MS" w:hAnsi="Times New Roman" w:cs="Times New Roman"/>
        </w:rPr>
        <w:t xml:space="preserve"> = </w:t>
      </w:r>
      <w:r w:rsidRPr="00034C5B">
        <w:rPr>
          <w:rFonts w:ascii="Times New Roman" w:eastAsia="Arial Unicode MS" w:hAnsi="Times New Roman" w:cs="Times New Roman"/>
          <w:i/>
        </w:rPr>
        <w:t>y</w:t>
      </w:r>
      <w:r w:rsidRPr="00034C5B">
        <w:rPr>
          <w:rFonts w:ascii="Times New Roman" w:eastAsia="Arial Unicode MS" w:hAnsi="Times New Roman" w:cs="Times New Roman"/>
        </w:rPr>
        <w:t>. Or, c’est bien le cas, les propriétés de l’hostie et du vin restent les mêmes, par conséquent, nous devons conclure qu’il s’agit bien de la même chose</w:t>
      </w:r>
      <w:r w:rsidRPr="00034C5B">
        <w:rPr>
          <w:rStyle w:val="Refdenotaalpie"/>
          <w:rFonts w:ascii="Times New Roman" w:eastAsia="Arial Unicode MS" w:hAnsi="Times New Roman" w:cs="Times New Roman"/>
        </w:rPr>
        <w:footnoteReference w:id="64"/>
      </w:r>
      <w:r w:rsidRPr="00034C5B">
        <w:rPr>
          <w:rFonts w:ascii="Times New Roman" w:eastAsia="Arial Unicode MS" w:hAnsi="Times New Roman" w:cs="Times New Roman"/>
        </w:rPr>
        <w:t>, c’est-à-dire que le pain et le vin sont bien là et pas seulement ses accidents.</w:t>
      </w:r>
    </w:p>
    <w:p w:rsidR="00345373" w:rsidRPr="00034C5B" w:rsidRDefault="00345373" w:rsidP="00034C5B">
      <w:pPr>
        <w:pStyle w:val="Sinespaciado"/>
        <w:ind w:firstLine="708"/>
        <w:jc w:val="both"/>
        <w:rPr>
          <w:rFonts w:ascii="Times New Roman" w:eastAsia="Arial Unicode MS" w:hAnsi="Times New Roman" w:cs="Times New Roman"/>
        </w:rPr>
      </w:pPr>
      <w:r w:rsidRPr="00034C5B">
        <w:rPr>
          <w:rFonts w:ascii="Times New Roman" w:eastAsia="Arial Unicode MS" w:hAnsi="Times New Roman" w:cs="Times New Roman"/>
        </w:rPr>
        <w:t xml:space="preserve">Peut-être que le </w:t>
      </w:r>
      <w:r w:rsidRPr="00034C5B">
        <w:rPr>
          <w:rFonts w:ascii="Times New Roman" w:eastAsia="Arial Unicode MS" w:hAnsi="Times New Roman" w:cs="Times New Roman"/>
          <w:i/>
        </w:rPr>
        <w:t>problème de l’</w:t>
      </w:r>
      <w:r w:rsidR="006616AB" w:rsidRPr="00034C5B">
        <w:rPr>
          <w:rFonts w:ascii="Times New Roman" w:eastAsia="Arial Unicode MS" w:hAnsi="Times New Roman" w:cs="Times New Roman"/>
          <w:i/>
        </w:rPr>
        <w:t>Eucharistie</w:t>
      </w:r>
      <w:r w:rsidRPr="00034C5B">
        <w:rPr>
          <w:rFonts w:ascii="Times New Roman" w:eastAsia="Arial Unicode MS" w:hAnsi="Times New Roman" w:cs="Times New Roman"/>
          <w:i/>
        </w:rPr>
        <w:t xml:space="preserve"> </w:t>
      </w:r>
      <w:r w:rsidRPr="00034C5B">
        <w:rPr>
          <w:rFonts w:ascii="Times New Roman" w:eastAsia="Arial Unicode MS" w:hAnsi="Times New Roman" w:cs="Times New Roman"/>
        </w:rPr>
        <w:t xml:space="preserve">en est seulement un pour ceux qui veulent faire supprimer l’existence du pain et du vin. C’est pourquoi j’aime à penser que </w:t>
      </w:r>
      <w:r w:rsidRPr="00034C5B">
        <w:rPr>
          <w:rFonts w:ascii="Times New Roman" w:eastAsia="Arial Unicode MS" w:hAnsi="Times New Roman" w:cs="Times New Roman"/>
          <w:i/>
        </w:rPr>
        <w:t>la question fondamentale</w:t>
      </w:r>
      <w:r w:rsidRPr="00034C5B">
        <w:rPr>
          <w:rFonts w:ascii="Times New Roman" w:eastAsia="Arial Unicode MS" w:hAnsi="Times New Roman" w:cs="Times New Roman"/>
        </w:rPr>
        <w:t xml:space="preserve"> est ce qui doit vraiment nous intéresser, à savoir, comment le Christ est présent dans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xml:space="preserve">. Donc, si nous laissons de côté le </w:t>
      </w:r>
      <w:r w:rsidRPr="00034C5B">
        <w:rPr>
          <w:rFonts w:ascii="Times New Roman" w:eastAsia="Arial Unicode MS" w:hAnsi="Times New Roman" w:cs="Times New Roman"/>
          <w:i/>
        </w:rPr>
        <w:t>problème de l’</w:t>
      </w:r>
      <w:r w:rsidR="006616AB" w:rsidRPr="00034C5B">
        <w:rPr>
          <w:rFonts w:ascii="Times New Roman" w:eastAsia="Arial Unicode MS" w:hAnsi="Times New Roman" w:cs="Times New Roman"/>
          <w:i/>
        </w:rPr>
        <w:t>Eucharistie</w:t>
      </w:r>
      <w:r w:rsidRPr="00034C5B">
        <w:rPr>
          <w:rFonts w:ascii="Times New Roman" w:eastAsia="Arial Unicode MS" w:hAnsi="Times New Roman" w:cs="Times New Roman"/>
        </w:rPr>
        <w:t xml:space="preserve"> pour nous centrer sur la </w:t>
      </w:r>
      <w:r w:rsidRPr="00034C5B">
        <w:rPr>
          <w:rFonts w:ascii="Times New Roman" w:eastAsia="Arial Unicode MS" w:hAnsi="Times New Roman" w:cs="Times New Roman"/>
          <w:i/>
        </w:rPr>
        <w:t xml:space="preserve">question fondamentale de </w:t>
      </w:r>
      <w:r w:rsidRPr="00034C5B">
        <w:rPr>
          <w:rFonts w:ascii="Times New Roman" w:eastAsia="Arial Unicode MS" w:hAnsi="Times New Roman" w:cs="Times New Roman"/>
          <w:i/>
        </w:rPr>
        <w:lastRenderedPageBreak/>
        <w:t>l’</w:t>
      </w:r>
      <w:r w:rsidR="006616AB" w:rsidRPr="00034C5B">
        <w:rPr>
          <w:rFonts w:ascii="Times New Roman" w:eastAsia="Arial Unicode MS" w:hAnsi="Times New Roman" w:cs="Times New Roman"/>
          <w:i/>
        </w:rPr>
        <w:t>Eucharistie</w:t>
      </w:r>
      <w:r w:rsidRPr="00034C5B">
        <w:rPr>
          <w:rFonts w:ascii="Times New Roman" w:eastAsia="Arial Unicode MS" w:hAnsi="Times New Roman" w:cs="Times New Roman"/>
        </w:rPr>
        <w:t xml:space="preserve">, il nous semble que nous fournissons une solution tant au </w:t>
      </w:r>
      <w:r w:rsidRPr="00034C5B">
        <w:rPr>
          <w:rFonts w:ascii="Times New Roman" w:eastAsia="Arial Unicode MS" w:hAnsi="Times New Roman" w:cs="Times New Roman"/>
          <w:i/>
        </w:rPr>
        <w:t>problème</w:t>
      </w:r>
      <w:r w:rsidRPr="00034C5B">
        <w:rPr>
          <w:rFonts w:ascii="Times New Roman" w:eastAsia="Arial Unicode MS" w:hAnsi="Times New Roman" w:cs="Times New Roman"/>
        </w:rPr>
        <w:t xml:space="preserve"> qu’à la </w:t>
      </w:r>
      <w:r w:rsidRPr="00034C5B">
        <w:rPr>
          <w:rFonts w:ascii="Times New Roman" w:eastAsia="Arial Unicode MS" w:hAnsi="Times New Roman" w:cs="Times New Roman"/>
          <w:i/>
        </w:rPr>
        <w:t>question</w:t>
      </w:r>
      <w:r w:rsidRPr="00034C5B">
        <w:rPr>
          <w:rFonts w:ascii="Times New Roman" w:eastAsia="Arial Unicode MS" w:hAnsi="Times New Roman" w:cs="Times New Roman"/>
        </w:rPr>
        <w:t>.</w:t>
      </w:r>
    </w:p>
    <w:p w:rsidR="00345373" w:rsidRPr="00034C5B" w:rsidRDefault="00345373" w:rsidP="00034C5B">
      <w:pPr>
        <w:pStyle w:val="Sinespaciado"/>
        <w:jc w:val="both"/>
        <w:rPr>
          <w:rFonts w:ascii="Times New Roman" w:eastAsia="Arial Unicode MS" w:hAnsi="Times New Roman" w:cs="Times New Roman"/>
        </w:rPr>
      </w:pPr>
      <w:r w:rsidRPr="00034C5B">
        <w:rPr>
          <w:rFonts w:ascii="Times New Roman" w:eastAsia="Arial Unicode MS" w:hAnsi="Times New Roman" w:cs="Times New Roman"/>
        </w:rPr>
        <w:tab/>
        <w:t>L’objection que nous adressons à la thèse de la transsubstantiation consiste à affirmer que cette dernière contredit non seulement la cohérence de l’hylémorphisme</w:t>
      </w:r>
      <w:r w:rsidRPr="00034C5B">
        <w:rPr>
          <w:rStyle w:val="Refdenotaalpie"/>
          <w:rFonts w:ascii="Times New Roman" w:eastAsia="Arial Unicode MS" w:hAnsi="Times New Roman" w:cs="Times New Roman"/>
        </w:rPr>
        <w:footnoteReference w:id="65"/>
      </w:r>
      <w:r w:rsidRPr="00034C5B">
        <w:rPr>
          <w:rFonts w:ascii="Times New Roman" w:eastAsia="Arial Unicode MS" w:hAnsi="Times New Roman" w:cs="Times New Roman"/>
        </w:rPr>
        <w:t xml:space="preserve"> (l’essentialisme présupposé par ladite métaphysique</w:t>
      </w:r>
      <w:r w:rsidRPr="00034C5B">
        <w:rPr>
          <w:rStyle w:val="Refdenotaalpie"/>
          <w:rFonts w:ascii="Times New Roman" w:eastAsia="Arial Unicode MS" w:hAnsi="Times New Roman" w:cs="Times New Roman"/>
        </w:rPr>
        <w:footnoteReference w:id="66"/>
      </w:r>
      <w:r w:rsidRPr="00034C5B">
        <w:rPr>
          <w:rFonts w:ascii="Times New Roman" w:eastAsia="Arial Unicode MS" w:hAnsi="Times New Roman" w:cs="Times New Roman"/>
        </w:rPr>
        <w:t xml:space="preserve">) mais aussi toute épistémologique (en y incluant l’épistémologie </w:t>
      </w:r>
      <w:proofErr w:type="spellStart"/>
      <w:r w:rsidRPr="00034C5B">
        <w:rPr>
          <w:rFonts w:ascii="Times New Roman" w:eastAsia="Arial Unicode MS" w:hAnsi="Times New Roman" w:cs="Times New Roman"/>
        </w:rPr>
        <w:t>hylémorphiste</w:t>
      </w:r>
      <w:proofErr w:type="spellEnd"/>
      <w:r w:rsidRPr="00034C5B">
        <w:rPr>
          <w:rFonts w:ascii="Times New Roman" w:eastAsia="Arial Unicode MS" w:hAnsi="Times New Roman" w:cs="Times New Roman"/>
        </w:rPr>
        <w:t>), car nous connaissons la réalité du monde grâce à la possibilité d’une connaissance métaphysique</w:t>
      </w:r>
      <w:r w:rsidRPr="00034C5B">
        <w:rPr>
          <w:rStyle w:val="Refdenotaalpie"/>
          <w:rFonts w:ascii="Times New Roman" w:eastAsia="Arial Unicode MS" w:hAnsi="Times New Roman" w:cs="Times New Roman"/>
          <w:i/>
        </w:rPr>
        <w:footnoteReference w:id="67"/>
      </w:r>
      <w:r w:rsidRPr="00034C5B">
        <w:rPr>
          <w:rFonts w:ascii="Times New Roman" w:eastAsia="Arial Unicode MS" w:hAnsi="Times New Roman" w:cs="Times New Roman"/>
        </w:rPr>
        <w:t xml:space="preserve"> </w:t>
      </w:r>
      <w:r w:rsidRPr="00034C5B">
        <w:rPr>
          <w:rFonts w:ascii="Times New Roman" w:eastAsia="Arial Unicode MS" w:hAnsi="Times New Roman" w:cs="Times New Roman"/>
          <w:i/>
        </w:rPr>
        <w:t>fondée</w:t>
      </w:r>
      <w:r w:rsidRPr="00034C5B">
        <w:rPr>
          <w:rFonts w:ascii="Times New Roman" w:eastAsia="Arial Unicode MS" w:hAnsi="Times New Roman" w:cs="Times New Roman"/>
        </w:rPr>
        <w:t xml:space="preserve"> sur la forme</w:t>
      </w:r>
      <w:r w:rsidRPr="00034C5B">
        <w:rPr>
          <w:rStyle w:val="Refdenotaalpie"/>
          <w:rFonts w:ascii="Times New Roman" w:eastAsia="Arial Unicode MS" w:hAnsi="Times New Roman" w:cs="Times New Roman"/>
        </w:rPr>
        <w:footnoteReference w:id="68"/>
      </w:r>
      <w:r w:rsidRPr="00034C5B">
        <w:rPr>
          <w:rFonts w:ascii="Times New Roman" w:eastAsia="Arial Unicode MS" w:hAnsi="Times New Roman" w:cs="Times New Roman"/>
        </w:rPr>
        <w:t xml:space="preserve">. </w:t>
      </w:r>
    </w:p>
    <w:p w:rsidR="00345373" w:rsidRPr="00034C5B" w:rsidRDefault="00345373" w:rsidP="00034C5B">
      <w:pPr>
        <w:pStyle w:val="Sinespaciado"/>
        <w:ind w:firstLine="708"/>
        <w:jc w:val="both"/>
        <w:rPr>
          <w:rFonts w:ascii="Times New Roman" w:eastAsia="Arial Unicode MS" w:hAnsi="Times New Roman" w:cs="Times New Roman"/>
        </w:rPr>
      </w:pPr>
      <w:r w:rsidRPr="00034C5B">
        <w:rPr>
          <w:rFonts w:ascii="Times New Roman" w:eastAsia="Arial Unicode MS" w:hAnsi="Times New Roman" w:cs="Times New Roman"/>
        </w:rPr>
        <w:t>C’est la raison pour laquelle nous concluons que la thèse de la transsubstantiation doit être abandonnée à cause des difficultés qu’elle soulève. Elle viole</w:t>
      </w:r>
      <w:r w:rsidR="00836F88"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(i) le principe d’identité présupposée par l’hylémorphisme (à savoir son essentialisme)</w:t>
      </w:r>
      <w:r w:rsidR="006A6771"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(ii) la nature de la dépendance existentielle des accidents</w:t>
      </w:r>
      <w:r w:rsidR="006A6771"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 xml:space="preserve">et (iii) elle viole le sens commun. Enfin, son ontologie devient une ontologie coûteuse. </w:t>
      </w:r>
    </w:p>
    <w:p w:rsidR="00345373" w:rsidRPr="00034C5B" w:rsidRDefault="00345373" w:rsidP="00034C5B">
      <w:pPr>
        <w:pStyle w:val="Sinespaciado"/>
        <w:ind w:firstLine="708"/>
        <w:jc w:val="both"/>
        <w:rPr>
          <w:rFonts w:ascii="Times New Roman" w:eastAsia="Arial Unicode MS" w:hAnsi="Times New Roman" w:cs="Times New Roman"/>
        </w:rPr>
      </w:pPr>
      <w:r w:rsidRPr="00034C5B">
        <w:rPr>
          <w:rFonts w:ascii="Times New Roman" w:eastAsia="Arial Unicode MS" w:hAnsi="Times New Roman" w:cs="Times New Roman"/>
        </w:rPr>
        <w:t>Nous insistons sur la thèse que nous avons voulu défendre ici</w:t>
      </w:r>
      <w:r w:rsidR="00836F88"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il n’y a pas besoin ni du terme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transsubstantiation</w:t>
      </w:r>
      <w:r w:rsidR="00056B54"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 xml:space="preserve">ni de sa théorie aristotélicienne pour concevoir la présence réelle du Christ. Il ne s’agit donc pas ici de rejeter </w:t>
      </w:r>
      <w:r w:rsidRPr="00034C5B">
        <w:rPr>
          <w:rFonts w:ascii="Times New Roman" w:eastAsia="Arial Unicode MS" w:hAnsi="Times New Roman" w:cs="Times New Roman"/>
          <w:i/>
        </w:rPr>
        <w:t>l’intention</w:t>
      </w:r>
      <w:r w:rsidRPr="00034C5B">
        <w:rPr>
          <w:rFonts w:ascii="Times New Roman" w:eastAsia="Arial Unicode MS" w:hAnsi="Times New Roman" w:cs="Times New Roman"/>
        </w:rPr>
        <w:t xml:space="preserve"> de la transsubstantiation – c’e</w:t>
      </w:r>
      <w:r w:rsidR="00246C38">
        <w:rPr>
          <w:rFonts w:ascii="Times New Roman" w:eastAsia="Arial Unicode MS" w:hAnsi="Times New Roman" w:cs="Times New Roman"/>
        </w:rPr>
        <w:t>st-à-dire, l’intention que les P</w:t>
      </w:r>
      <w:r w:rsidRPr="00034C5B">
        <w:rPr>
          <w:rFonts w:ascii="Times New Roman" w:eastAsia="Arial Unicode MS" w:hAnsi="Times New Roman" w:cs="Times New Roman"/>
        </w:rPr>
        <w:t xml:space="preserve">ères des conciles et les théologiens avaient à l’esprit lorsqu’ils essayèrent par tous les moyens d’insister sur la présence réelle du Christ – mais </w:t>
      </w:r>
      <w:r w:rsidRPr="00034C5B">
        <w:rPr>
          <w:rFonts w:ascii="Times New Roman" w:eastAsia="Arial Unicode MS" w:hAnsi="Times New Roman" w:cs="Times New Roman"/>
          <w:i/>
        </w:rPr>
        <w:t xml:space="preserve">la théorie philosophique </w:t>
      </w:r>
      <w:r w:rsidRPr="00034C5B">
        <w:rPr>
          <w:rFonts w:ascii="Times New Roman" w:eastAsia="Arial Unicode MS" w:hAnsi="Times New Roman" w:cs="Times New Roman"/>
        </w:rPr>
        <w:t>qu’on a attribué audit concept.</w:t>
      </w:r>
    </w:p>
    <w:p w:rsidR="00345373" w:rsidRPr="00034C5B" w:rsidRDefault="00345373" w:rsidP="00034C5B">
      <w:pPr>
        <w:pStyle w:val="Sinespaciado"/>
        <w:jc w:val="both"/>
        <w:rPr>
          <w:rFonts w:ascii="Times New Roman" w:eastAsia="Arial Unicode MS" w:hAnsi="Times New Roman" w:cs="Times New Roman"/>
        </w:rPr>
      </w:pPr>
    </w:p>
    <w:p w:rsidR="00345373" w:rsidRPr="00034C5B" w:rsidRDefault="00345373" w:rsidP="00034C5B">
      <w:pPr>
        <w:pStyle w:val="Sinespaciado"/>
        <w:numPr>
          <w:ilvl w:val="0"/>
          <w:numId w:val="6"/>
        </w:numPr>
        <w:jc w:val="center"/>
        <w:rPr>
          <w:rFonts w:ascii="Times New Roman" w:eastAsia="Arial Unicode MS" w:hAnsi="Times New Roman" w:cs="Times New Roman"/>
          <w:b/>
          <w:smallCaps/>
        </w:rPr>
      </w:pPr>
      <w:r w:rsidRPr="00034C5B">
        <w:rPr>
          <w:rFonts w:ascii="Times New Roman" w:eastAsia="Arial Unicode MS" w:hAnsi="Times New Roman" w:cs="Times New Roman"/>
          <w:b/>
          <w:smallCaps/>
        </w:rPr>
        <w:t>La théorie des tropes et la présence du Christ</w:t>
      </w:r>
    </w:p>
    <w:p w:rsidR="00345373" w:rsidRPr="00034C5B" w:rsidRDefault="00345373" w:rsidP="00034C5B">
      <w:pPr>
        <w:pStyle w:val="Sinespaciado"/>
        <w:jc w:val="both"/>
        <w:rPr>
          <w:rFonts w:ascii="Times New Roman" w:eastAsia="Arial Unicode MS" w:hAnsi="Times New Roman" w:cs="Times New Roman"/>
        </w:rPr>
      </w:pPr>
      <w:r w:rsidRPr="00034C5B">
        <w:rPr>
          <w:rFonts w:ascii="Times New Roman" w:eastAsia="Arial Unicode MS" w:hAnsi="Times New Roman" w:cs="Times New Roman"/>
        </w:rPr>
        <w:tab/>
      </w:r>
    </w:p>
    <w:p w:rsidR="00345373" w:rsidRPr="00034C5B" w:rsidRDefault="00345373" w:rsidP="00034C5B">
      <w:pPr>
        <w:spacing w:after="0" w:line="240" w:lineRule="auto"/>
        <w:jc w:val="both"/>
        <w:rPr>
          <w:rFonts w:ascii="Times New Roman" w:eastAsia="Arial Unicode MS" w:hAnsi="Times New Roman" w:cs="Times New Roman"/>
        </w:rPr>
      </w:pPr>
      <w:r w:rsidRPr="00034C5B">
        <w:rPr>
          <w:rFonts w:ascii="Times New Roman" w:eastAsia="Arial Unicode MS" w:hAnsi="Times New Roman" w:cs="Times New Roman"/>
        </w:rPr>
        <w:t xml:space="preserve">La </w:t>
      </w:r>
      <w:r w:rsidRPr="00034C5B">
        <w:rPr>
          <w:rFonts w:ascii="Times New Roman" w:eastAsia="Arial Unicode MS" w:hAnsi="Times New Roman" w:cs="Times New Roman"/>
          <w:i/>
        </w:rPr>
        <w:t>question fondamentale de l’</w:t>
      </w:r>
      <w:r w:rsidR="006616AB" w:rsidRPr="00034C5B">
        <w:rPr>
          <w:rFonts w:ascii="Times New Roman" w:eastAsia="Arial Unicode MS" w:hAnsi="Times New Roman" w:cs="Times New Roman"/>
          <w:i/>
        </w:rPr>
        <w:t>Eucharistie</w:t>
      </w:r>
      <w:r w:rsidRPr="00034C5B">
        <w:rPr>
          <w:rFonts w:ascii="Times New Roman" w:eastAsia="Arial Unicode MS" w:hAnsi="Times New Roman" w:cs="Times New Roman"/>
          <w:i/>
        </w:rPr>
        <w:t xml:space="preserve"> </w:t>
      </w:r>
      <w:r w:rsidRPr="00034C5B">
        <w:rPr>
          <w:rFonts w:ascii="Times New Roman" w:eastAsia="Arial Unicode MS" w:hAnsi="Times New Roman" w:cs="Times New Roman"/>
        </w:rPr>
        <w:t>consiste à savoir</w:t>
      </w:r>
      <w:r w:rsidR="00836F88"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comment le Christ peut-il être dans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xml:space="preserve"> ? En suivant l’objectif de cet article, à savoir, montrer qu’il faut se centrer sur </w:t>
      </w:r>
      <w:r w:rsidR="001A4876">
        <w:rPr>
          <w:rFonts w:ascii="Times New Roman" w:eastAsia="Arial Unicode MS" w:hAnsi="Times New Roman" w:cs="Times New Roman"/>
        </w:rPr>
        <w:t>cette</w:t>
      </w:r>
      <w:r w:rsidRPr="00034C5B">
        <w:rPr>
          <w:rFonts w:ascii="Times New Roman" w:eastAsia="Arial Unicode MS" w:hAnsi="Times New Roman" w:cs="Times New Roman"/>
        </w:rPr>
        <w:t xml:space="preserve"> question</w:t>
      </w:r>
      <w:r w:rsidR="001A4876">
        <w:rPr>
          <w:rFonts w:ascii="Times New Roman" w:eastAsia="Arial Unicode MS" w:hAnsi="Times New Roman" w:cs="Times New Roman"/>
        </w:rPr>
        <w:t>,</w:t>
      </w:r>
      <w:r w:rsidRPr="00034C5B">
        <w:rPr>
          <w:rFonts w:ascii="Times New Roman" w:eastAsia="Arial Unicode MS" w:hAnsi="Times New Roman" w:cs="Times New Roman"/>
        </w:rPr>
        <w:t xml:space="preserve"> et par conséquent, qu’il est tout à fait possible de penser la présence du </w:t>
      </w:r>
      <w:r w:rsidRPr="00034C5B">
        <w:rPr>
          <w:rFonts w:ascii="Times New Roman" w:eastAsia="Arial Unicode MS" w:hAnsi="Times New Roman" w:cs="Times New Roman"/>
        </w:rPr>
        <w:lastRenderedPageBreak/>
        <w:t>Christ tout en employant une autre structure ontologique, nous explorerons une solution</w:t>
      </w:r>
      <w:r w:rsidR="0068232C">
        <w:rPr>
          <w:rFonts w:ascii="Times New Roman" w:eastAsia="Arial Unicode MS" w:hAnsi="Times New Roman" w:cs="Times New Roman"/>
        </w:rPr>
        <w:t xml:space="preserve"> </w:t>
      </w:r>
      <w:r w:rsidR="006419E3">
        <w:rPr>
          <w:rFonts w:ascii="Times New Roman" w:eastAsia="Arial Unicode MS" w:hAnsi="Times New Roman" w:cs="Times New Roman"/>
        </w:rPr>
        <w:t>alternative</w:t>
      </w:r>
      <w:r w:rsidRPr="00034C5B">
        <w:rPr>
          <w:rFonts w:ascii="Times New Roman" w:eastAsia="Arial Unicode MS" w:hAnsi="Times New Roman" w:cs="Times New Roman"/>
        </w:rPr>
        <w:t xml:space="preserve"> dans ce chapitre afin de montrer que différentes voies peuvent être étudiées </w:t>
      </w:r>
      <w:r w:rsidR="007443D6" w:rsidRPr="00034C5B">
        <w:rPr>
          <w:rFonts w:ascii="Times New Roman" w:eastAsia="Arial Unicode MS" w:hAnsi="Times New Roman" w:cs="Times New Roman"/>
        </w:rPr>
        <w:t>pour</w:t>
      </w:r>
      <w:r w:rsidRPr="00034C5B">
        <w:rPr>
          <w:rFonts w:ascii="Times New Roman" w:eastAsia="Arial Unicode MS" w:hAnsi="Times New Roman" w:cs="Times New Roman"/>
        </w:rPr>
        <w:t xml:space="preserve"> </w:t>
      </w:r>
      <w:r w:rsidR="001A4876">
        <w:rPr>
          <w:rFonts w:ascii="Times New Roman" w:eastAsia="Arial Unicode MS" w:hAnsi="Times New Roman" w:cs="Times New Roman"/>
        </w:rPr>
        <w:t xml:space="preserve">y </w:t>
      </w:r>
      <w:r w:rsidRPr="00034C5B">
        <w:rPr>
          <w:rFonts w:ascii="Times New Roman" w:eastAsia="Arial Unicode MS" w:hAnsi="Times New Roman" w:cs="Times New Roman"/>
        </w:rPr>
        <w:t>répondre</w:t>
      </w:r>
      <w:r w:rsidRPr="00034C5B">
        <w:rPr>
          <w:rStyle w:val="Refdenotaalpie"/>
          <w:rFonts w:ascii="Times New Roman" w:eastAsia="Arial Unicode MS" w:hAnsi="Times New Roman" w:cs="Times New Roman"/>
        </w:rPr>
        <w:footnoteReference w:id="69"/>
      </w:r>
      <w:r w:rsidRPr="00034C5B">
        <w:rPr>
          <w:rFonts w:ascii="Times New Roman" w:eastAsia="Arial Unicode MS" w:hAnsi="Times New Roman" w:cs="Times New Roman"/>
        </w:rPr>
        <w:t xml:space="preserve">. La théorie des tropes n’est, de ce fait, qu’une voie métaphysique possible à examiner et nous ne prétendons dans ce chapitre que proposer une </w:t>
      </w:r>
      <w:r w:rsidRPr="00034C5B">
        <w:rPr>
          <w:rFonts w:ascii="Times New Roman" w:eastAsia="Arial Unicode MS" w:hAnsi="Times New Roman" w:cs="Times New Roman"/>
          <w:i/>
        </w:rPr>
        <w:t>esquisse</w:t>
      </w:r>
      <w:r w:rsidRPr="00034C5B">
        <w:rPr>
          <w:rStyle w:val="Refdenotaalpie"/>
          <w:rFonts w:ascii="Times New Roman" w:eastAsia="Arial Unicode MS" w:hAnsi="Times New Roman" w:cs="Times New Roman"/>
        </w:rPr>
        <w:footnoteReference w:id="70"/>
      </w:r>
      <w:r w:rsidRPr="00034C5B">
        <w:rPr>
          <w:rFonts w:ascii="Times New Roman" w:eastAsia="Arial Unicode MS" w:hAnsi="Times New Roman" w:cs="Times New Roman"/>
        </w:rPr>
        <w:t>.</w:t>
      </w:r>
    </w:p>
    <w:p w:rsidR="00345373" w:rsidRPr="00034C5B" w:rsidRDefault="00345373" w:rsidP="00034C5B">
      <w:pPr>
        <w:spacing w:after="0" w:line="240" w:lineRule="auto"/>
        <w:ind w:firstLine="708"/>
        <w:jc w:val="both"/>
        <w:rPr>
          <w:rFonts w:ascii="Times New Roman" w:eastAsia="Arial Unicode MS" w:hAnsi="Times New Roman" w:cs="Times New Roman"/>
        </w:rPr>
      </w:pPr>
      <w:r w:rsidRPr="00034C5B">
        <w:rPr>
          <w:rFonts w:ascii="Times New Roman" w:eastAsia="Arial Unicode MS" w:hAnsi="Times New Roman" w:cs="Times New Roman"/>
        </w:rPr>
        <w:t>Selon la théorie des tropes le monde est constitué par des particuliers abstraits appelés</w:t>
      </w:r>
      <w:r w:rsidR="006A6771"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tropes</w:t>
      </w:r>
      <w:r w:rsidR="00627E93" w:rsidRPr="00034C5B">
        <w:rPr>
          <w:rFonts w:ascii="Times New Roman" w:eastAsia="Arial Unicode MS" w:hAnsi="Times New Roman" w:cs="Times New Roman"/>
        </w:rPr>
        <w:t> »</w:t>
      </w:r>
      <w:r w:rsidRPr="00034C5B">
        <w:rPr>
          <w:rStyle w:val="Refdenotaalpie"/>
          <w:rFonts w:ascii="Times New Roman" w:eastAsia="Arial Unicode MS" w:hAnsi="Times New Roman" w:cs="Times New Roman"/>
        </w:rPr>
        <w:footnoteReference w:id="71"/>
      </w:r>
      <w:r w:rsidRPr="00034C5B">
        <w:rPr>
          <w:rFonts w:ascii="Times New Roman" w:eastAsia="Arial Unicode MS" w:hAnsi="Times New Roman" w:cs="Times New Roman"/>
        </w:rPr>
        <w:t xml:space="preserve">. Dès lors le </w:t>
      </w:r>
      <w:proofErr w:type="spellStart"/>
      <w:r w:rsidRPr="00034C5B">
        <w:rPr>
          <w:rFonts w:ascii="Times New Roman" w:eastAsia="Arial Unicode MS" w:hAnsi="Times New Roman" w:cs="Times New Roman"/>
        </w:rPr>
        <w:t>tropiste</w:t>
      </w:r>
      <w:proofErr w:type="spellEnd"/>
      <w:r w:rsidRPr="00034C5B">
        <w:rPr>
          <w:rFonts w:ascii="Times New Roman" w:eastAsia="Arial Unicode MS" w:hAnsi="Times New Roman" w:cs="Times New Roman"/>
        </w:rPr>
        <w:t xml:space="preserve"> pourrait – afin d’argumenter en faveur de la présence du Christ dans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xml:space="preserve"> – raisonner de la manière suivante</w:t>
      </w:r>
      <w:r w:rsidR="00836F88" w:rsidRPr="00034C5B">
        <w:rPr>
          <w:rFonts w:ascii="Times New Roman" w:eastAsia="Arial Unicode MS" w:hAnsi="Times New Roman" w:cs="Times New Roman"/>
        </w:rPr>
        <w:t>:</w:t>
      </w:r>
    </w:p>
    <w:p w:rsidR="00345373" w:rsidRPr="00034C5B" w:rsidRDefault="00345373" w:rsidP="00034C5B">
      <w:pPr>
        <w:spacing w:after="0" w:line="240" w:lineRule="auto"/>
        <w:ind w:firstLine="708"/>
        <w:jc w:val="both"/>
        <w:rPr>
          <w:rFonts w:ascii="Times New Roman" w:eastAsia="Arial Unicode MS" w:hAnsi="Times New Roman" w:cs="Times New Roman"/>
        </w:rPr>
      </w:pPr>
    </w:p>
    <w:p w:rsidR="00345373" w:rsidRPr="00034C5B" w:rsidRDefault="00345373" w:rsidP="00034C5B">
      <w:pPr>
        <w:spacing w:after="0" w:line="240" w:lineRule="auto"/>
        <w:ind w:firstLine="708"/>
        <w:jc w:val="both"/>
        <w:rPr>
          <w:rFonts w:ascii="Times New Roman" w:eastAsia="Arial Unicode MS" w:hAnsi="Times New Roman" w:cs="Times New Roman"/>
        </w:rPr>
      </w:pPr>
      <w:r w:rsidRPr="00034C5B">
        <w:rPr>
          <w:rFonts w:ascii="Times New Roman" w:eastAsia="Arial Unicode MS" w:hAnsi="Times New Roman" w:cs="Times New Roman"/>
        </w:rPr>
        <w:t>(i’) Il y a des tropes.</w:t>
      </w:r>
    </w:p>
    <w:p w:rsidR="00345373" w:rsidRPr="00034C5B" w:rsidRDefault="00345373" w:rsidP="00034C5B">
      <w:pPr>
        <w:spacing w:after="0" w:line="240" w:lineRule="auto"/>
        <w:ind w:firstLine="708"/>
        <w:jc w:val="both"/>
        <w:rPr>
          <w:rFonts w:ascii="Times New Roman" w:eastAsia="Arial Unicode MS" w:hAnsi="Times New Roman" w:cs="Times New Roman"/>
        </w:rPr>
      </w:pPr>
      <w:r w:rsidRPr="00034C5B">
        <w:rPr>
          <w:rFonts w:ascii="Times New Roman" w:eastAsia="Arial Unicode MS" w:hAnsi="Times New Roman" w:cs="Times New Roman"/>
        </w:rPr>
        <w:t>(ii’) Le Christ est un agrégat des tropes.</w:t>
      </w:r>
    </w:p>
    <w:p w:rsidR="00345373" w:rsidRPr="00034C5B" w:rsidRDefault="00345373" w:rsidP="00034C5B">
      <w:pPr>
        <w:spacing w:after="0" w:line="240" w:lineRule="auto"/>
        <w:ind w:firstLine="708"/>
        <w:jc w:val="both"/>
        <w:rPr>
          <w:rFonts w:ascii="Times New Roman" w:eastAsia="Arial Unicode MS" w:hAnsi="Times New Roman" w:cs="Times New Roman"/>
        </w:rPr>
      </w:pPr>
      <w:r w:rsidRPr="00034C5B">
        <w:rPr>
          <w:rFonts w:ascii="Times New Roman" w:eastAsia="Arial Unicode MS" w:hAnsi="Times New Roman" w:cs="Times New Roman"/>
        </w:rPr>
        <w:t xml:space="preserve">(iii’) Il y a un trope </w:t>
      </w:r>
      <w:r w:rsidRPr="00034C5B">
        <w:rPr>
          <w:rFonts w:ascii="Times New Roman" w:eastAsia="Arial Unicode MS" w:hAnsi="Times New Roman" w:cs="Times New Roman"/>
          <w:i/>
        </w:rPr>
        <w:t>X</w:t>
      </w:r>
      <w:r w:rsidRPr="00034C5B">
        <w:rPr>
          <w:rFonts w:ascii="Times New Roman" w:eastAsia="Arial Unicode MS" w:hAnsi="Times New Roman" w:cs="Times New Roman"/>
        </w:rPr>
        <w:t xml:space="preserve"> principe d’identité du Christ.</w:t>
      </w:r>
    </w:p>
    <w:p w:rsidR="00345373" w:rsidRPr="00034C5B" w:rsidRDefault="00345373" w:rsidP="00034C5B">
      <w:pPr>
        <w:spacing w:after="0" w:line="240" w:lineRule="auto"/>
        <w:ind w:left="708"/>
        <w:jc w:val="both"/>
        <w:rPr>
          <w:rFonts w:ascii="Times New Roman" w:eastAsia="Arial Unicode MS" w:hAnsi="Times New Roman" w:cs="Times New Roman"/>
        </w:rPr>
      </w:pPr>
      <w:r w:rsidRPr="00034C5B">
        <w:rPr>
          <w:rFonts w:ascii="Times New Roman" w:eastAsia="Arial Unicode MS" w:hAnsi="Times New Roman" w:cs="Times New Roman"/>
        </w:rPr>
        <w:t>(iv’) Lors de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xml:space="preserve"> le trope </w:t>
      </w:r>
      <w:r w:rsidRPr="00034C5B">
        <w:rPr>
          <w:rFonts w:ascii="Times New Roman" w:eastAsia="Arial Unicode MS" w:hAnsi="Times New Roman" w:cs="Times New Roman"/>
          <w:i/>
        </w:rPr>
        <w:t>X</w:t>
      </w:r>
      <w:r w:rsidRPr="00034C5B">
        <w:rPr>
          <w:rStyle w:val="Refdenotaalpie"/>
          <w:rFonts w:ascii="Times New Roman" w:eastAsia="Arial Unicode MS" w:hAnsi="Times New Roman" w:cs="Times New Roman"/>
          <w:i/>
        </w:rPr>
        <w:footnoteReference w:id="72"/>
      </w:r>
      <w:r w:rsidRPr="00034C5B">
        <w:rPr>
          <w:rFonts w:ascii="Times New Roman" w:eastAsia="Arial Unicode MS" w:hAnsi="Times New Roman" w:cs="Times New Roman"/>
        </w:rPr>
        <w:t xml:space="preserve"> s’ajoute aux agrégats de l’hostie et du vin.</w:t>
      </w:r>
    </w:p>
    <w:p w:rsidR="00345373" w:rsidRPr="00034C5B" w:rsidRDefault="00345373" w:rsidP="00034C5B">
      <w:pPr>
        <w:spacing w:after="0" w:line="240" w:lineRule="auto"/>
        <w:ind w:firstLine="708"/>
        <w:jc w:val="both"/>
        <w:rPr>
          <w:rFonts w:ascii="Times New Roman" w:eastAsia="Arial Unicode MS" w:hAnsi="Times New Roman" w:cs="Times New Roman"/>
        </w:rPr>
      </w:pPr>
      <w:r w:rsidRPr="00034C5B">
        <w:rPr>
          <w:rFonts w:ascii="Times New Roman" w:eastAsia="Arial Unicode MS" w:hAnsi="Times New Roman" w:cs="Times New Roman"/>
        </w:rPr>
        <w:t>(v’) Donc, le Christ est présent dans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w:t>
      </w:r>
    </w:p>
    <w:p w:rsidR="00345373" w:rsidRPr="00034C5B" w:rsidRDefault="00345373" w:rsidP="00034C5B">
      <w:pPr>
        <w:spacing w:after="0" w:line="240" w:lineRule="auto"/>
        <w:jc w:val="both"/>
        <w:rPr>
          <w:rFonts w:ascii="Times New Roman" w:eastAsia="Arial Unicode MS" w:hAnsi="Times New Roman" w:cs="Times New Roman"/>
        </w:rPr>
      </w:pPr>
    </w:p>
    <w:p w:rsidR="00345373" w:rsidRPr="00034C5B" w:rsidRDefault="00345373" w:rsidP="00034C5B">
      <w:pPr>
        <w:spacing w:after="0" w:line="240" w:lineRule="auto"/>
        <w:jc w:val="both"/>
        <w:rPr>
          <w:rFonts w:ascii="Times New Roman" w:eastAsia="Arial Unicode MS" w:hAnsi="Times New Roman" w:cs="Times New Roman"/>
        </w:rPr>
      </w:pPr>
      <w:r w:rsidRPr="00034C5B">
        <w:rPr>
          <w:rFonts w:ascii="Times New Roman" w:eastAsia="Arial Unicode MS" w:hAnsi="Times New Roman" w:cs="Times New Roman"/>
        </w:rPr>
        <w:t>Nous pouvons visualiser cette thèse comme suit</w:t>
      </w:r>
      <w:r w:rsidR="00836F88" w:rsidRPr="00034C5B">
        <w:rPr>
          <w:rFonts w:ascii="Times New Roman" w:eastAsia="Arial Unicode MS" w:hAnsi="Times New Roman" w:cs="Times New Roman"/>
        </w:rPr>
        <w:t>:</w:t>
      </w:r>
    </w:p>
    <w:p w:rsidR="00345373" w:rsidRPr="00034C5B" w:rsidRDefault="00345373" w:rsidP="00034C5B">
      <w:pPr>
        <w:spacing w:after="0" w:line="240" w:lineRule="auto"/>
        <w:jc w:val="both"/>
        <w:rPr>
          <w:rFonts w:ascii="Times New Roman" w:eastAsia="Arial Unicode MS" w:hAnsi="Times New Roman" w:cs="Times New Roman"/>
        </w:rPr>
      </w:pPr>
    </w:p>
    <w:p w:rsidR="00345373" w:rsidRPr="00034C5B" w:rsidRDefault="00345373" w:rsidP="00034C5B">
      <w:pPr>
        <w:spacing w:after="0" w:line="240" w:lineRule="auto"/>
        <w:jc w:val="center"/>
        <w:rPr>
          <w:rFonts w:ascii="Times New Roman" w:eastAsia="Arial Unicode MS" w:hAnsi="Times New Roman" w:cs="Times New Roman"/>
        </w:rPr>
      </w:pPr>
      <w:proofErr w:type="gramStart"/>
      <w:r w:rsidRPr="00034C5B">
        <w:rPr>
          <w:rFonts w:ascii="Times New Roman" w:eastAsia="Arial Unicode MS" w:hAnsi="Times New Roman" w:cs="Times New Roman"/>
          <w:i/>
        </w:rPr>
        <w:t>t</w:t>
      </w:r>
      <w:r w:rsidRPr="00034C5B">
        <w:rPr>
          <w:rFonts w:ascii="Times New Roman" w:eastAsia="Arial Unicode MS" w:hAnsi="Times New Roman" w:cs="Times New Roman"/>
          <w:vertAlign w:val="subscript"/>
        </w:rPr>
        <w:t>1</w:t>
      </w:r>
      <w:r w:rsidRPr="00034C5B">
        <w:rPr>
          <w:rFonts w:ascii="Times New Roman" w:eastAsia="Arial Unicode MS" w:hAnsi="Times New Roman" w:cs="Times New Roman"/>
          <w:i/>
        </w:rPr>
        <w:t>(</w:t>
      </w:r>
      <w:proofErr w:type="spellStart"/>
      <w:proofErr w:type="gramEnd"/>
      <w:r w:rsidRPr="00034C5B">
        <w:rPr>
          <w:rFonts w:ascii="Times New Roman" w:eastAsia="Arial Unicode MS" w:hAnsi="Times New Roman" w:cs="Times New Roman"/>
          <w:i/>
        </w:rPr>
        <w:t>pv</w:t>
      </w:r>
      <w:proofErr w:type="spellEnd"/>
      <w:r w:rsidRPr="00034C5B">
        <w:rPr>
          <w:rFonts w:ascii="Times New Roman" w:eastAsia="Arial Unicode MS" w:hAnsi="Times New Roman" w:cs="Times New Roman"/>
          <w:i/>
        </w:rPr>
        <w:t>)</w:t>
      </w:r>
      <w:r w:rsidRPr="00034C5B">
        <w:rPr>
          <w:rFonts w:ascii="Times New Roman" w:eastAsia="Arial Unicode MS" w:hAnsi="Times New Roman" w:cs="Times New Roman"/>
        </w:rPr>
        <w:t> --------</w:t>
      </w:r>
      <w:r w:rsidRPr="00034C5B">
        <w:rPr>
          <w:rFonts w:ascii="Times New Roman" w:eastAsia="Arial Unicode MS" w:hAnsi="Times New Roman" w:cs="Times New Roman"/>
          <w:i/>
        </w:rPr>
        <w:t>t</w:t>
      </w:r>
      <w:r w:rsidRPr="00034C5B">
        <w:rPr>
          <w:rFonts w:ascii="Times New Roman" w:eastAsia="Arial Unicode MS" w:hAnsi="Times New Roman" w:cs="Times New Roman"/>
          <w:vertAlign w:val="subscript"/>
        </w:rPr>
        <w:t>2</w:t>
      </w:r>
      <w:r w:rsidRPr="00034C5B">
        <w:rPr>
          <w:rFonts w:ascii="Times New Roman" w:eastAsia="Arial Unicode MS" w:hAnsi="Times New Roman" w:cs="Times New Roman"/>
        </w:rPr>
        <w:t>(</w:t>
      </w:r>
      <w:proofErr w:type="spellStart"/>
      <w:r w:rsidRPr="00034C5B">
        <w:rPr>
          <w:rFonts w:ascii="Times New Roman" w:eastAsia="Arial Unicode MS" w:hAnsi="Times New Roman" w:cs="Times New Roman"/>
          <w:i/>
        </w:rPr>
        <w:t>pXvX</w:t>
      </w:r>
      <w:proofErr w:type="spellEnd"/>
      <w:r w:rsidRPr="00034C5B">
        <w:rPr>
          <w:rFonts w:ascii="Times New Roman" w:eastAsia="Arial Unicode MS" w:hAnsi="Times New Roman" w:cs="Times New Roman"/>
          <w:i/>
        </w:rPr>
        <w:t>)</w:t>
      </w:r>
      <w:r w:rsidRPr="00034C5B">
        <w:rPr>
          <w:rFonts w:ascii="Times New Roman" w:eastAsia="Arial Unicode MS" w:hAnsi="Times New Roman" w:cs="Times New Roman"/>
        </w:rPr>
        <w:t>---------</w:t>
      </w:r>
    </w:p>
    <w:p w:rsidR="00345373" w:rsidRPr="00034C5B" w:rsidRDefault="00345373" w:rsidP="00034C5B">
      <w:pPr>
        <w:spacing w:after="0" w:line="240" w:lineRule="auto"/>
        <w:jc w:val="both"/>
        <w:rPr>
          <w:rFonts w:ascii="Times New Roman" w:eastAsia="Arial Unicode MS" w:hAnsi="Times New Roman" w:cs="Times New Roman"/>
        </w:rPr>
      </w:pPr>
    </w:p>
    <w:p w:rsidR="00345373" w:rsidRPr="00034C5B" w:rsidRDefault="00345373" w:rsidP="00034C5B">
      <w:pPr>
        <w:spacing w:after="0" w:line="240" w:lineRule="auto"/>
        <w:jc w:val="both"/>
        <w:rPr>
          <w:rFonts w:ascii="Times New Roman" w:eastAsia="Arial Unicode MS" w:hAnsi="Times New Roman" w:cs="Times New Roman"/>
        </w:rPr>
      </w:pPr>
      <w:r w:rsidRPr="00034C5B">
        <w:rPr>
          <w:rFonts w:ascii="Times New Roman" w:eastAsia="Arial Unicode MS" w:hAnsi="Times New Roman" w:cs="Times New Roman"/>
        </w:rPr>
        <w:lastRenderedPageBreak/>
        <w:t xml:space="preserve">Donc au moment </w:t>
      </w:r>
      <w:r w:rsidRPr="00034C5B">
        <w:rPr>
          <w:rFonts w:ascii="Times New Roman" w:eastAsia="Arial Unicode MS" w:hAnsi="Times New Roman" w:cs="Times New Roman"/>
          <w:i/>
        </w:rPr>
        <w:t>t</w:t>
      </w:r>
      <w:r w:rsidRPr="00034C5B">
        <w:rPr>
          <w:rFonts w:ascii="Times New Roman" w:eastAsia="Arial Unicode MS" w:hAnsi="Times New Roman" w:cs="Times New Roman"/>
          <w:vertAlign w:val="subscript"/>
        </w:rPr>
        <w:t>1</w:t>
      </w:r>
      <w:r w:rsidRPr="00034C5B">
        <w:rPr>
          <w:rFonts w:ascii="Times New Roman" w:eastAsia="Arial Unicode MS" w:hAnsi="Times New Roman" w:cs="Times New Roman"/>
        </w:rPr>
        <w:t xml:space="preserve"> il existe les agrégats </w:t>
      </w:r>
      <w:r w:rsidRPr="00034C5B">
        <w:rPr>
          <w:rFonts w:ascii="Times New Roman" w:eastAsia="Arial Unicode MS" w:hAnsi="Times New Roman" w:cs="Times New Roman"/>
          <w:i/>
        </w:rPr>
        <w:t>p</w:t>
      </w:r>
      <w:r w:rsidRPr="00034C5B">
        <w:rPr>
          <w:rFonts w:ascii="Times New Roman" w:eastAsia="Arial Unicode MS" w:hAnsi="Times New Roman" w:cs="Times New Roman"/>
        </w:rPr>
        <w:t xml:space="preserve"> (pain) et </w:t>
      </w:r>
      <w:r w:rsidRPr="00034C5B">
        <w:rPr>
          <w:rFonts w:ascii="Times New Roman" w:eastAsia="Arial Unicode MS" w:hAnsi="Times New Roman" w:cs="Times New Roman"/>
          <w:i/>
        </w:rPr>
        <w:t>v</w:t>
      </w:r>
      <w:r w:rsidRPr="00034C5B">
        <w:rPr>
          <w:rFonts w:ascii="Times New Roman" w:eastAsia="Arial Unicode MS" w:hAnsi="Times New Roman" w:cs="Times New Roman"/>
        </w:rPr>
        <w:t xml:space="preserve"> (vin). Au moment </w:t>
      </w:r>
      <w:r w:rsidRPr="00034C5B">
        <w:rPr>
          <w:rFonts w:ascii="Times New Roman" w:eastAsia="Arial Unicode MS" w:hAnsi="Times New Roman" w:cs="Times New Roman"/>
          <w:i/>
        </w:rPr>
        <w:t>t</w:t>
      </w:r>
      <w:r w:rsidRPr="00034C5B">
        <w:rPr>
          <w:rFonts w:ascii="Times New Roman" w:eastAsia="Arial Unicode MS" w:hAnsi="Times New Roman" w:cs="Times New Roman"/>
          <w:vertAlign w:val="subscript"/>
        </w:rPr>
        <w:t xml:space="preserve">2,  </w:t>
      </w:r>
      <w:r w:rsidRPr="00034C5B">
        <w:rPr>
          <w:rFonts w:ascii="Times New Roman" w:eastAsia="Arial Unicode MS" w:hAnsi="Times New Roman" w:cs="Times New Roman"/>
        </w:rPr>
        <w:t xml:space="preserve">lors de la consécration, un trope </w:t>
      </w:r>
      <w:r w:rsidRPr="00034C5B">
        <w:rPr>
          <w:rFonts w:ascii="Times New Roman" w:eastAsia="Arial Unicode MS" w:hAnsi="Times New Roman" w:cs="Times New Roman"/>
          <w:i/>
        </w:rPr>
        <w:t>X</w:t>
      </w:r>
      <w:r w:rsidRPr="00034C5B">
        <w:rPr>
          <w:rFonts w:ascii="Times New Roman" w:eastAsia="Arial Unicode MS" w:hAnsi="Times New Roman" w:cs="Times New Roman"/>
        </w:rPr>
        <w:t>, fait que le Christ soit dans l’hostie et d</w:t>
      </w:r>
      <w:r w:rsidR="00627E93" w:rsidRPr="00034C5B">
        <w:rPr>
          <w:rFonts w:ascii="Times New Roman" w:eastAsia="Arial Unicode MS" w:hAnsi="Times New Roman" w:cs="Times New Roman"/>
        </w:rPr>
        <w:t xml:space="preserve">ans </w:t>
      </w:r>
      <w:proofErr w:type="gramStart"/>
      <w:r w:rsidR="00627E93" w:rsidRPr="00034C5B">
        <w:rPr>
          <w:rFonts w:ascii="Times New Roman" w:eastAsia="Arial Unicode MS" w:hAnsi="Times New Roman" w:cs="Times New Roman"/>
        </w:rPr>
        <w:t>le vin consacrés</w:t>
      </w:r>
      <w:proofErr w:type="gramEnd"/>
      <w:r w:rsidRPr="00034C5B">
        <w:rPr>
          <w:rFonts w:ascii="Times New Roman" w:eastAsia="Arial Unicode MS" w:hAnsi="Times New Roman" w:cs="Times New Roman"/>
        </w:rPr>
        <w:t>.</w:t>
      </w:r>
    </w:p>
    <w:p w:rsidR="00345373" w:rsidRPr="00034C5B" w:rsidRDefault="00345373" w:rsidP="00034C5B">
      <w:pPr>
        <w:spacing w:after="0" w:line="240" w:lineRule="auto"/>
        <w:ind w:firstLine="708"/>
        <w:jc w:val="both"/>
        <w:rPr>
          <w:rFonts w:ascii="Times New Roman" w:eastAsia="Arial Unicode MS" w:hAnsi="Times New Roman" w:cs="Times New Roman"/>
        </w:rPr>
      </w:pPr>
      <w:r w:rsidRPr="00034C5B">
        <w:rPr>
          <w:rFonts w:ascii="Times New Roman" w:eastAsia="Arial Unicode MS" w:hAnsi="Times New Roman" w:cs="Times New Roman"/>
        </w:rPr>
        <w:t>Nous voyons comment à partir de la prémisse (i’) et (iii’) nous pouvons arriver à conclure (v’). Peut-on rejeter l’une de deux prémisses ? La prémisse (iii’) nous semble supposer qu’il y a un principe d’identité pour tout agrégat (objet ou substance). Appelons-</w:t>
      </w:r>
      <w:r w:rsidR="00627E93" w:rsidRPr="00034C5B">
        <w:rPr>
          <w:rFonts w:ascii="Times New Roman" w:eastAsia="Arial Unicode MS" w:hAnsi="Times New Roman" w:cs="Times New Roman"/>
        </w:rPr>
        <w:t xml:space="preserve">le </w:t>
      </w:r>
      <w:r w:rsidRPr="00034C5B">
        <w:rPr>
          <w:rFonts w:ascii="Times New Roman" w:eastAsia="Arial Unicode MS" w:hAnsi="Times New Roman" w:cs="Times New Roman"/>
        </w:rPr>
        <w:t>principe d’identité (</w:t>
      </w:r>
      <w:r w:rsidRPr="00034C5B">
        <w:rPr>
          <w:rFonts w:ascii="Times New Roman" w:eastAsia="Arial Unicode MS" w:hAnsi="Times New Roman" w:cs="Times New Roman"/>
          <w:b/>
        </w:rPr>
        <w:t>PI</w:t>
      </w:r>
      <w:r w:rsidRPr="00034C5B">
        <w:rPr>
          <w:rFonts w:ascii="Times New Roman" w:eastAsia="Arial Unicode MS" w:hAnsi="Times New Roman" w:cs="Times New Roman"/>
        </w:rPr>
        <w:t>)</w:t>
      </w:r>
      <w:r w:rsidR="00836F88" w:rsidRPr="00034C5B">
        <w:rPr>
          <w:rFonts w:ascii="Times New Roman" w:eastAsia="Arial Unicode MS" w:hAnsi="Times New Roman" w:cs="Times New Roman"/>
        </w:rPr>
        <w:t>:</w:t>
      </w:r>
    </w:p>
    <w:p w:rsidR="00345373" w:rsidRPr="00034C5B" w:rsidRDefault="00345373" w:rsidP="00034C5B">
      <w:pPr>
        <w:spacing w:after="0" w:line="240" w:lineRule="auto"/>
        <w:ind w:firstLine="708"/>
        <w:jc w:val="both"/>
        <w:rPr>
          <w:rFonts w:ascii="Times New Roman" w:eastAsia="Arial Unicode MS" w:hAnsi="Times New Roman" w:cs="Times New Roman"/>
        </w:rPr>
      </w:pPr>
    </w:p>
    <w:p w:rsidR="00345373" w:rsidRPr="00034C5B" w:rsidRDefault="00345373" w:rsidP="00034C5B">
      <w:pPr>
        <w:spacing w:after="0" w:line="240" w:lineRule="auto"/>
        <w:ind w:left="708"/>
        <w:jc w:val="both"/>
        <w:rPr>
          <w:rFonts w:ascii="Times New Roman" w:eastAsia="Arial Unicode MS" w:hAnsi="Times New Roman" w:cs="Times New Roman"/>
        </w:rPr>
      </w:pPr>
      <w:r w:rsidRPr="00034C5B">
        <w:rPr>
          <w:rFonts w:ascii="Times New Roman" w:eastAsia="Arial Unicode MS" w:hAnsi="Times New Roman" w:cs="Times New Roman"/>
          <w:b/>
        </w:rPr>
        <w:t>PI</w:t>
      </w:r>
      <w:r w:rsidR="00836F88"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Tout agrégat, substance ou objet doit posséder une entité</w:t>
      </w:r>
      <w:r w:rsidRPr="00034C5B">
        <w:rPr>
          <w:rStyle w:val="Refdenotaalpie"/>
          <w:rFonts w:ascii="Times New Roman" w:eastAsia="Arial Unicode MS" w:hAnsi="Times New Roman" w:cs="Times New Roman"/>
        </w:rPr>
        <w:footnoteReference w:id="73"/>
      </w:r>
      <w:r w:rsidRPr="00034C5B">
        <w:rPr>
          <w:rFonts w:ascii="Times New Roman" w:eastAsia="Arial Unicode MS" w:hAnsi="Times New Roman" w:cs="Times New Roman"/>
        </w:rPr>
        <w:t xml:space="preserve"> </w:t>
      </w:r>
      <w:r w:rsidRPr="00034C5B">
        <w:rPr>
          <w:rFonts w:ascii="Times New Roman" w:eastAsia="Arial Unicode MS" w:hAnsi="Times New Roman" w:cs="Times New Roman"/>
          <w:i/>
        </w:rPr>
        <w:t>I</w:t>
      </w:r>
      <w:r w:rsidRPr="00034C5B">
        <w:rPr>
          <w:rFonts w:ascii="Times New Roman" w:eastAsia="Arial Unicode MS" w:hAnsi="Times New Roman" w:cs="Times New Roman"/>
        </w:rPr>
        <w:t>, qui lui sert de principe d’identité.</w:t>
      </w:r>
    </w:p>
    <w:p w:rsidR="00345373" w:rsidRPr="00034C5B" w:rsidRDefault="00345373" w:rsidP="00034C5B">
      <w:pPr>
        <w:spacing w:after="0" w:line="240" w:lineRule="auto"/>
        <w:jc w:val="both"/>
        <w:rPr>
          <w:rFonts w:ascii="Times New Roman" w:eastAsia="Arial Unicode MS" w:hAnsi="Times New Roman" w:cs="Times New Roman"/>
        </w:rPr>
      </w:pPr>
    </w:p>
    <w:p w:rsidR="00345373" w:rsidRPr="00034C5B" w:rsidRDefault="00345373" w:rsidP="00034C5B">
      <w:pPr>
        <w:spacing w:after="0" w:line="240" w:lineRule="auto"/>
        <w:jc w:val="both"/>
        <w:rPr>
          <w:rFonts w:ascii="Times New Roman" w:eastAsia="Arial Unicode MS" w:hAnsi="Times New Roman" w:cs="Times New Roman"/>
        </w:rPr>
      </w:pPr>
      <w:r w:rsidRPr="00034C5B">
        <w:rPr>
          <w:rFonts w:ascii="Times New Roman" w:eastAsia="Arial Unicode MS" w:hAnsi="Times New Roman" w:cs="Times New Roman"/>
        </w:rPr>
        <w:t>Et de ce fait, nous défendrons la thèse suivante</w:t>
      </w:r>
      <w:r w:rsidR="00836F88" w:rsidRPr="00034C5B">
        <w:rPr>
          <w:rFonts w:ascii="Times New Roman" w:eastAsia="Arial Unicode MS" w:hAnsi="Times New Roman" w:cs="Times New Roman"/>
        </w:rPr>
        <w:t>:</w:t>
      </w:r>
    </w:p>
    <w:p w:rsidR="00345373" w:rsidRPr="00034C5B" w:rsidRDefault="00345373" w:rsidP="00034C5B">
      <w:pPr>
        <w:spacing w:after="0" w:line="240" w:lineRule="auto"/>
        <w:ind w:left="708"/>
        <w:jc w:val="both"/>
        <w:rPr>
          <w:rFonts w:ascii="Times New Roman" w:eastAsia="Arial Unicode MS" w:hAnsi="Times New Roman" w:cs="Times New Roman"/>
          <w:b/>
        </w:rPr>
      </w:pPr>
    </w:p>
    <w:p w:rsidR="00345373" w:rsidRPr="00034C5B" w:rsidRDefault="00345373" w:rsidP="00034C5B">
      <w:pPr>
        <w:spacing w:after="0" w:line="240" w:lineRule="auto"/>
        <w:ind w:left="708"/>
        <w:jc w:val="both"/>
        <w:rPr>
          <w:rFonts w:ascii="Times New Roman" w:eastAsia="Arial Unicode MS" w:hAnsi="Times New Roman" w:cs="Times New Roman"/>
        </w:rPr>
      </w:pPr>
      <w:r w:rsidRPr="00034C5B">
        <w:rPr>
          <w:rFonts w:ascii="Times New Roman" w:eastAsia="Arial Unicode MS" w:hAnsi="Times New Roman" w:cs="Times New Roman"/>
          <w:b/>
        </w:rPr>
        <w:t>E</w:t>
      </w:r>
      <w:r w:rsidR="00836F88" w:rsidRPr="00034C5B">
        <w:rPr>
          <w:rFonts w:ascii="Times New Roman" w:eastAsia="Arial Unicode MS" w:hAnsi="Times New Roman" w:cs="Times New Roman"/>
          <w:b/>
        </w:rPr>
        <w:t>:</w:t>
      </w:r>
      <w:r w:rsidRPr="00034C5B">
        <w:rPr>
          <w:rFonts w:ascii="Times New Roman" w:eastAsia="Arial Unicode MS" w:hAnsi="Times New Roman" w:cs="Times New Roman"/>
          <w:b/>
        </w:rPr>
        <w:t xml:space="preserve"> </w:t>
      </w:r>
      <w:r w:rsidRPr="00034C5B">
        <w:rPr>
          <w:rFonts w:ascii="Times New Roman" w:eastAsia="Arial Unicode MS" w:hAnsi="Times New Roman" w:cs="Times New Roman"/>
          <w:i/>
        </w:rPr>
        <w:t xml:space="preserve">x </w:t>
      </w:r>
      <w:r w:rsidRPr="00034C5B">
        <w:rPr>
          <w:rFonts w:ascii="Times New Roman" w:eastAsia="Arial Unicode MS" w:hAnsi="Times New Roman" w:cs="Times New Roman"/>
        </w:rPr>
        <w:t xml:space="preserve">existe si une entité </w:t>
      </w:r>
      <w:r w:rsidRPr="00034C5B">
        <w:rPr>
          <w:rFonts w:ascii="Times New Roman" w:eastAsia="Arial Unicode MS" w:hAnsi="Times New Roman" w:cs="Times New Roman"/>
          <w:i/>
        </w:rPr>
        <w:t>I</w:t>
      </w:r>
      <w:r w:rsidRPr="00034C5B">
        <w:rPr>
          <w:rFonts w:ascii="Times New Roman" w:eastAsia="Arial Unicode MS" w:hAnsi="Times New Roman" w:cs="Times New Roman"/>
        </w:rPr>
        <w:t xml:space="preserve"> existe, et </w:t>
      </w:r>
      <w:r w:rsidRPr="00034C5B">
        <w:rPr>
          <w:rFonts w:ascii="Times New Roman" w:eastAsia="Arial Unicode MS" w:hAnsi="Times New Roman" w:cs="Times New Roman"/>
          <w:i/>
        </w:rPr>
        <w:t>I</w:t>
      </w:r>
      <w:r w:rsidRPr="00034C5B">
        <w:rPr>
          <w:rFonts w:ascii="Times New Roman" w:eastAsia="Arial Unicode MS" w:hAnsi="Times New Roman" w:cs="Times New Roman"/>
        </w:rPr>
        <w:t xml:space="preserve"> constitue le principe d’identité de </w:t>
      </w:r>
      <w:r w:rsidRPr="00034C5B">
        <w:rPr>
          <w:rFonts w:ascii="Times New Roman" w:eastAsia="Arial Unicode MS" w:hAnsi="Times New Roman" w:cs="Times New Roman"/>
          <w:i/>
        </w:rPr>
        <w:t>x</w:t>
      </w:r>
      <w:r w:rsidRPr="00034C5B">
        <w:rPr>
          <w:rFonts w:ascii="Times New Roman" w:eastAsia="Arial Unicode MS" w:hAnsi="Times New Roman" w:cs="Times New Roman"/>
        </w:rPr>
        <w:t>.</w:t>
      </w:r>
    </w:p>
    <w:p w:rsidR="00345373" w:rsidRPr="00034C5B" w:rsidRDefault="00345373" w:rsidP="00034C5B">
      <w:pPr>
        <w:spacing w:after="0" w:line="240" w:lineRule="auto"/>
        <w:ind w:left="708"/>
        <w:jc w:val="both"/>
        <w:rPr>
          <w:rFonts w:ascii="Times New Roman" w:eastAsia="Arial Unicode MS" w:hAnsi="Times New Roman" w:cs="Times New Roman"/>
        </w:rPr>
      </w:pPr>
    </w:p>
    <w:p w:rsidR="00345373" w:rsidRPr="00034C5B" w:rsidRDefault="00345373" w:rsidP="00034C5B">
      <w:pPr>
        <w:spacing w:after="0" w:line="240" w:lineRule="auto"/>
        <w:jc w:val="both"/>
        <w:rPr>
          <w:rFonts w:ascii="Times New Roman" w:eastAsia="Arial Unicode MS" w:hAnsi="Times New Roman" w:cs="Times New Roman"/>
        </w:rPr>
      </w:pPr>
      <w:r w:rsidRPr="00034C5B">
        <w:rPr>
          <w:rFonts w:ascii="Times New Roman" w:eastAsia="Arial Unicode MS" w:hAnsi="Times New Roman" w:cs="Times New Roman"/>
        </w:rPr>
        <w:t>Ainsi l’agrégat Jésus doit posséder quelque chose (un trope dans une théori</w:t>
      </w:r>
      <w:r w:rsidR="00B42E36" w:rsidRPr="00034C5B">
        <w:rPr>
          <w:rFonts w:ascii="Times New Roman" w:eastAsia="Arial Unicode MS" w:hAnsi="Times New Roman" w:cs="Times New Roman"/>
        </w:rPr>
        <w:t xml:space="preserve">e </w:t>
      </w:r>
      <w:proofErr w:type="spellStart"/>
      <w:r w:rsidR="00B42E36" w:rsidRPr="00034C5B">
        <w:rPr>
          <w:rFonts w:ascii="Times New Roman" w:eastAsia="Arial Unicode MS" w:hAnsi="Times New Roman" w:cs="Times New Roman"/>
        </w:rPr>
        <w:t>tropiste</w:t>
      </w:r>
      <w:proofErr w:type="spellEnd"/>
      <w:r w:rsidR="00B42E36" w:rsidRPr="00034C5B">
        <w:rPr>
          <w:rFonts w:ascii="Times New Roman" w:eastAsia="Arial Unicode MS" w:hAnsi="Times New Roman" w:cs="Times New Roman"/>
        </w:rPr>
        <w:t>) faisant qu’il s’agisse</w:t>
      </w:r>
      <w:r w:rsidRPr="00034C5B">
        <w:rPr>
          <w:rFonts w:ascii="Times New Roman" w:eastAsia="Arial Unicode MS" w:hAnsi="Times New Roman" w:cs="Times New Roman"/>
        </w:rPr>
        <w:t xml:space="preserve"> bien de Jésus et non pas d’une autre personne, par exemple Pierre. Il nous semble que peu importe l’ontologie adoptée, elle doit adopter un principe d’identité, qu’il s’agisse des essences, des tropes, des formes, etc. De ce fait, il nous semble peu judicieux que nous devions nous attaquer à (iii’). Par conséquent, il est possible de s’attaquer à cet argument en refusant une théorie des tropes. Y-a-t-il de raisons de rejeter la théorie des tropes ? </w:t>
      </w:r>
    </w:p>
    <w:p w:rsidR="00345373" w:rsidRPr="00034C5B" w:rsidRDefault="00345373" w:rsidP="00034C5B">
      <w:pPr>
        <w:spacing w:after="0" w:line="240" w:lineRule="auto"/>
        <w:ind w:firstLine="708"/>
        <w:jc w:val="both"/>
        <w:rPr>
          <w:rFonts w:ascii="Times New Roman" w:eastAsia="Arial Unicode MS" w:hAnsi="Times New Roman" w:cs="Times New Roman"/>
        </w:rPr>
      </w:pPr>
      <w:r w:rsidRPr="00034C5B">
        <w:rPr>
          <w:rFonts w:ascii="Times New Roman" w:eastAsia="Arial Unicode MS" w:hAnsi="Times New Roman" w:cs="Times New Roman"/>
        </w:rPr>
        <w:t xml:space="preserve">L’objet de cette étude ne consistait pas à défendre une solution </w:t>
      </w:r>
      <w:proofErr w:type="spellStart"/>
      <w:r w:rsidRPr="00034C5B">
        <w:rPr>
          <w:rFonts w:ascii="Times New Roman" w:eastAsia="Arial Unicode MS" w:hAnsi="Times New Roman" w:cs="Times New Roman"/>
        </w:rPr>
        <w:t>tropiste</w:t>
      </w:r>
      <w:proofErr w:type="spellEnd"/>
      <w:r w:rsidRPr="00034C5B">
        <w:rPr>
          <w:rFonts w:ascii="Times New Roman" w:eastAsia="Arial Unicode MS" w:hAnsi="Times New Roman" w:cs="Times New Roman"/>
        </w:rPr>
        <w:t xml:space="preserve"> mais à montrer que l’hylémorphisme et la théorie de la transsubstantiation ne nous semblent pas être une ontologie correcte pour penser la présence du Christ dans l’</w:t>
      </w:r>
      <w:r w:rsidR="006616AB" w:rsidRPr="00034C5B">
        <w:rPr>
          <w:rFonts w:ascii="Times New Roman" w:eastAsia="Arial Unicode MS" w:hAnsi="Times New Roman" w:cs="Times New Roman"/>
        </w:rPr>
        <w:t>Eucharistie</w:t>
      </w:r>
      <w:r w:rsidR="005B00F7">
        <w:rPr>
          <w:rFonts w:ascii="Times New Roman" w:eastAsia="Arial Unicode MS" w:hAnsi="Times New Roman" w:cs="Times New Roman"/>
        </w:rPr>
        <w:t xml:space="preserve">. De ce fait, notre objectif consistait en montrer </w:t>
      </w:r>
      <w:r w:rsidRPr="00034C5B">
        <w:rPr>
          <w:rFonts w:ascii="Times New Roman" w:eastAsia="Arial Unicode MS" w:hAnsi="Times New Roman" w:cs="Times New Roman"/>
        </w:rPr>
        <w:t>que la présence d</w:t>
      </w:r>
      <w:r w:rsidR="007443D6" w:rsidRPr="00034C5B">
        <w:rPr>
          <w:rFonts w:ascii="Times New Roman" w:eastAsia="Arial Unicode MS" w:hAnsi="Times New Roman" w:cs="Times New Roman"/>
        </w:rPr>
        <w:t>u</w:t>
      </w:r>
      <w:r w:rsidRPr="00034C5B">
        <w:rPr>
          <w:rFonts w:ascii="Times New Roman" w:eastAsia="Arial Unicode MS" w:hAnsi="Times New Roman" w:cs="Times New Roman"/>
        </w:rPr>
        <w:t xml:space="preserve"> Christ peut être envisagée dans le cadre d’une autre ontologie – non </w:t>
      </w:r>
      <w:proofErr w:type="spellStart"/>
      <w:r w:rsidR="007443D6" w:rsidRPr="00034C5B">
        <w:rPr>
          <w:rFonts w:ascii="Times New Roman" w:eastAsia="Arial Unicode MS" w:hAnsi="Times New Roman" w:cs="Times New Roman"/>
        </w:rPr>
        <w:t>hylémorphiste</w:t>
      </w:r>
      <w:proofErr w:type="spellEnd"/>
      <w:r w:rsidRPr="00034C5B">
        <w:rPr>
          <w:rFonts w:ascii="Times New Roman" w:eastAsia="Arial Unicode MS" w:hAnsi="Times New Roman" w:cs="Times New Roman"/>
        </w:rPr>
        <w:t>.</w:t>
      </w:r>
    </w:p>
    <w:p w:rsidR="00345373" w:rsidRPr="00034C5B" w:rsidRDefault="00345373" w:rsidP="00034C5B">
      <w:pPr>
        <w:spacing w:after="0" w:line="240" w:lineRule="auto"/>
        <w:jc w:val="both"/>
        <w:rPr>
          <w:rFonts w:ascii="Times New Roman" w:eastAsia="Arial Unicode MS" w:hAnsi="Times New Roman" w:cs="Times New Roman"/>
        </w:rPr>
      </w:pPr>
      <w:r w:rsidRPr="00034C5B">
        <w:rPr>
          <w:rFonts w:ascii="Times New Roman" w:eastAsia="Arial Unicode MS" w:hAnsi="Times New Roman" w:cs="Times New Roman"/>
        </w:rPr>
        <w:tab/>
        <w:t xml:space="preserve">Que rend vrai l’énoncé </w:t>
      </w:r>
      <w:r w:rsidR="00C6600B" w:rsidRPr="00034C5B">
        <w:rPr>
          <w:rFonts w:ascii="Times New Roman" w:eastAsia="Arial Unicode MS" w:hAnsi="Times New Roman" w:cs="Times New Roman"/>
        </w:rPr>
        <w:t>«</w:t>
      </w:r>
      <w:r w:rsidRPr="00034C5B">
        <w:rPr>
          <w:rFonts w:ascii="Times New Roman" w:eastAsia="Arial Unicode MS" w:hAnsi="Times New Roman" w:cs="Times New Roman"/>
        </w:rPr>
        <w:t>le Christ est dans l’</w:t>
      </w:r>
      <w:r w:rsidR="006616AB" w:rsidRPr="00034C5B">
        <w:rPr>
          <w:rFonts w:ascii="Times New Roman" w:eastAsia="Arial Unicode MS" w:hAnsi="Times New Roman" w:cs="Times New Roman"/>
        </w:rPr>
        <w:t>Eucharistie</w:t>
      </w:r>
      <w:r w:rsidR="00056B54"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 Ce qui rend vrai l’énoncé est que le Christ existe et qu’il est dans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xml:space="preserve">. Or ce qui fait dans un cadre </w:t>
      </w:r>
      <w:proofErr w:type="spellStart"/>
      <w:r w:rsidRPr="00034C5B">
        <w:rPr>
          <w:rFonts w:ascii="Times New Roman" w:eastAsia="Arial Unicode MS" w:hAnsi="Times New Roman" w:cs="Times New Roman"/>
        </w:rPr>
        <w:t>tropiste</w:t>
      </w:r>
      <w:proofErr w:type="spellEnd"/>
      <w:r w:rsidRPr="00034C5B">
        <w:rPr>
          <w:rFonts w:ascii="Times New Roman" w:eastAsia="Arial Unicode MS" w:hAnsi="Times New Roman" w:cs="Times New Roman"/>
        </w:rPr>
        <w:t xml:space="preserve"> qu’il existe, c’est le trope </w:t>
      </w:r>
      <w:r w:rsidRPr="00034C5B">
        <w:rPr>
          <w:rFonts w:ascii="Times New Roman" w:eastAsia="Arial Unicode MS" w:hAnsi="Times New Roman" w:cs="Times New Roman"/>
          <w:i/>
        </w:rPr>
        <w:t>X</w:t>
      </w:r>
      <w:r w:rsidRPr="00034C5B">
        <w:rPr>
          <w:rFonts w:ascii="Times New Roman" w:eastAsia="Arial Unicode MS" w:hAnsi="Times New Roman" w:cs="Times New Roman"/>
        </w:rPr>
        <w:t xml:space="preserve">. Il est alors possible d’envisager que dans le cas du Christ, le trope </w:t>
      </w:r>
      <w:r w:rsidRPr="00034C5B">
        <w:rPr>
          <w:rFonts w:ascii="Times New Roman" w:eastAsia="Arial Unicode MS" w:hAnsi="Times New Roman" w:cs="Times New Roman"/>
          <w:i/>
        </w:rPr>
        <w:t>X</w:t>
      </w:r>
      <w:r w:rsidRPr="00034C5B">
        <w:rPr>
          <w:rFonts w:ascii="Times New Roman" w:eastAsia="Arial Unicode MS" w:hAnsi="Times New Roman" w:cs="Times New Roman"/>
        </w:rPr>
        <w:t xml:space="preserve"> peut exister sans l’agrégat, voire qu’il se multi-localise. Il s’agit sans doute de propriétés pouvant exister dans le cadre d’une </w:t>
      </w:r>
      <w:r w:rsidRPr="00034C5B">
        <w:rPr>
          <w:rFonts w:ascii="Times New Roman" w:eastAsia="Arial Unicode MS" w:hAnsi="Times New Roman" w:cs="Times New Roman"/>
          <w:i/>
        </w:rPr>
        <w:t>ontologie d’intervention surnaturelle</w:t>
      </w:r>
      <w:r w:rsidRPr="00034C5B">
        <w:rPr>
          <w:rStyle w:val="Refdenotaalpie"/>
          <w:rFonts w:ascii="Times New Roman" w:eastAsia="Arial Unicode MS" w:hAnsi="Times New Roman" w:cs="Times New Roman"/>
          <w:i/>
        </w:rPr>
        <w:footnoteReference w:id="74"/>
      </w:r>
      <w:r w:rsidRPr="00034C5B">
        <w:rPr>
          <w:rFonts w:ascii="Times New Roman" w:eastAsia="Arial Unicode MS" w:hAnsi="Times New Roman" w:cs="Times New Roman"/>
        </w:rPr>
        <w:t>.</w:t>
      </w:r>
    </w:p>
    <w:p w:rsidR="00A40A2E" w:rsidRPr="00034C5B" w:rsidRDefault="00A40A2E" w:rsidP="00034C5B">
      <w:pPr>
        <w:spacing w:after="0" w:line="240" w:lineRule="auto"/>
        <w:jc w:val="both"/>
        <w:rPr>
          <w:rFonts w:ascii="Times New Roman" w:eastAsia="Arial Unicode MS" w:hAnsi="Times New Roman" w:cs="Times New Roman"/>
        </w:rPr>
      </w:pPr>
    </w:p>
    <w:p w:rsidR="00A40A2E" w:rsidRPr="00034C5B" w:rsidRDefault="009515F0" w:rsidP="00034C5B">
      <w:pPr>
        <w:pStyle w:val="Prrafodelista"/>
        <w:numPr>
          <w:ilvl w:val="0"/>
          <w:numId w:val="6"/>
        </w:numPr>
        <w:spacing w:after="0" w:line="240" w:lineRule="auto"/>
        <w:jc w:val="center"/>
        <w:rPr>
          <w:rFonts w:ascii="Times New Roman" w:eastAsia="Arial Unicode MS" w:hAnsi="Times New Roman" w:cs="Times New Roman"/>
          <w:b/>
        </w:rPr>
      </w:pPr>
      <w:r w:rsidRPr="00034C5B">
        <w:rPr>
          <w:rFonts w:ascii="Times New Roman" w:eastAsia="Arial Unicode MS" w:hAnsi="Times New Roman" w:cs="Times New Roman"/>
          <w:b/>
        </w:rPr>
        <w:t>L’i</w:t>
      </w:r>
      <w:r w:rsidR="00A40A2E" w:rsidRPr="00034C5B">
        <w:rPr>
          <w:rFonts w:ascii="Times New Roman" w:eastAsia="Arial Unicode MS" w:hAnsi="Times New Roman" w:cs="Times New Roman"/>
          <w:b/>
        </w:rPr>
        <w:t>mpanation</w:t>
      </w:r>
      <w:r w:rsidR="00A40A2E" w:rsidRPr="00034C5B">
        <w:rPr>
          <w:rStyle w:val="Refdenotaalpie"/>
          <w:rFonts w:ascii="Times New Roman" w:eastAsia="Arial Unicode MS" w:hAnsi="Times New Roman" w:cs="Times New Roman"/>
          <w:b/>
        </w:rPr>
        <w:footnoteReference w:id="75"/>
      </w:r>
      <w:r w:rsidRPr="00034C5B">
        <w:rPr>
          <w:rFonts w:ascii="Times New Roman" w:eastAsia="Arial Unicode MS" w:hAnsi="Times New Roman" w:cs="Times New Roman"/>
          <w:b/>
        </w:rPr>
        <w:t xml:space="preserve"> est-elle une objection</w:t>
      </w:r>
      <w:r w:rsidR="00F367B9" w:rsidRPr="00034C5B">
        <w:rPr>
          <w:rFonts w:ascii="Times New Roman" w:eastAsia="Arial Unicode MS" w:hAnsi="Times New Roman" w:cs="Times New Roman"/>
          <w:b/>
        </w:rPr>
        <w:t xml:space="preserve"> </w:t>
      </w:r>
      <w:r w:rsidRPr="00034C5B">
        <w:rPr>
          <w:rFonts w:ascii="Times New Roman" w:eastAsia="Arial Unicode MS" w:hAnsi="Times New Roman" w:cs="Times New Roman"/>
          <w:b/>
        </w:rPr>
        <w:t>?</w:t>
      </w:r>
    </w:p>
    <w:p w:rsidR="001B697B" w:rsidRPr="00034C5B" w:rsidRDefault="001B697B" w:rsidP="00034C5B">
      <w:pPr>
        <w:spacing w:after="0" w:line="240" w:lineRule="auto"/>
        <w:jc w:val="both"/>
        <w:rPr>
          <w:rFonts w:ascii="Times New Roman" w:eastAsia="Arial Unicode MS" w:hAnsi="Times New Roman" w:cs="Times New Roman"/>
        </w:rPr>
      </w:pPr>
    </w:p>
    <w:p w:rsidR="00405A12" w:rsidRPr="00034C5B" w:rsidRDefault="00BD5DE9" w:rsidP="00034C5B">
      <w:pPr>
        <w:spacing w:after="0" w:line="240" w:lineRule="auto"/>
        <w:jc w:val="both"/>
        <w:rPr>
          <w:rFonts w:ascii="Times New Roman" w:eastAsia="Arial Unicode MS" w:hAnsi="Times New Roman" w:cs="Times New Roman"/>
        </w:rPr>
      </w:pPr>
      <w:r w:rsidRPr="00034C5B">
        <w:rPr>
          <w:rFonts w:ascii="Times New Roman" w:eastAsia="Arial Unicode MS" w:hAnsi="Times New Roman" w:cs="Times New Roman"/>
        </w:rPr>
        <w:t xml:space="preserve">L’impanation est la thèse selon laquelle la </w:t>
      </w:r>
      <w:r w:rsidRPr="00034C5B">
        <w:rPr>
          <w:rFonts w:ascii="Times New Roman" w:eastAsia="Arial Unicode MS" w:hAnsi="Times New Roman" w:cs="Times New Roman"/>
          <w:i/>
        </w:rPr>
        <w:t>substance</w:t>
      </w:r>
      <w:r w:rsidRPr="00034C5B">
        <w:rPr>
          <w:rFonts w:ascii="Times New Roman" w:eastAsia="Arial Unicode MS" w:hAnsi="Times New Roman" w:cs="Times New Roman"/>
        </w:rPr>
        <w:t xml:space="preserve"> du pain </w:t>
      </w:r>
      <w:r w:rsidR="001B697B" w:rsidRPr="00034C5B">
        <w:rPr>
          <w:rFonts w:ascii="Times New Roman" w:eastAsia="Arial Unicode MS" w:hAnsi="Times New Roman" w:cs="Times New Roman"/>
        </w:rPr>
        <w:t xml:space="preserve">et du vin </w:t>
      </w:r>
      <w:r w:rsidRPr="00034C5B">
        <w:rPr>
          <w:rFonts w:ascii="Times New Roman" w:eastAsia="Arial Unicode MS" w:hAnsi="Times New Roman" w:cs="Times New Roman"/>
        </w:rPr>
        <w:t>existe</w:t>
      </w:r>
      <w:r w:rsidR="001B697B" w:rsidRPr="00034C5B">
        <w:rPr>
          <w:rFonts w:ascii="Times New Roman" w:eastAsia="Arial Unicode MS" w:hAnsi="Times New Roman" w:cs="Times New Roman"/>
        </w:rPr>
        <w:t>nt</w:t>
      </w:r>
      <w:r w:rsidRPr="00034C5B">
        <w:rPr>
          <w:rFonts w:ascii="Times New Roman" w:eastAsia="Arial Unicode MS" w:hAnsi="Times New Roman" w:cs="Times New Roman"/>
        </w:rPr>
        <w:t xml:space="preserve"> au même temps que la </w:t>
      </w:r>
      <w:r w:rsidR="001B697B" w:rsidRPr="00034C5B">
        <w:rPr>
          <w:rFonts w:ascii="Times New Roman" w:eastAsia="Arial Unicode MS" w:hAnsi="Times New Roman" w:cs="Times New Roman"/>
        </w:rPr>
        <w:t xml:space="preserve">présence réelle et </w:t>
      </w:r>
      <w:r w:rsidR="001B697B" w:rsidRPr="00034C5B">
        <w:rPr>
          <w:rFonts w:ascii="Times New Roman" w:eastAsia="Arial Unicode MS" w:hAnsi="Times New Roman" w:cs="Times New Roman"/>
          <w:i/>
        </w:rPr>
        <w:t>substantielle</w:t>
      </w:r>
      <w:r w:rsidR="001B697B" w:rsidRPr="00034C5B">
        <w:rPr>
          <w:rFonts w:ascii="Times New Roman" w:eastAsia="Arial Unicode MS" w:hAnsi="Times New Roman" w:cs="Times New Roman"/>
        </w:rPr>
        <w:t xml:space="preserve"> du corps et du sang de Jésus-Christ dans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w:t>
      </w:r>
      <w:r w:rsidR="001B697B" w:rsidRPr="00034C5B">
        <w:rPr>
          <w:rFonts w:ascii="Times New Roman" w:eastAsia="Arial Unicode MS" w:hAnsi="Times New Roman" w:cs="Times New Roman"/>
        </w:rPr>
        <w:t xml:space="preserve"> Cette thèse est aussi connue par le terme </w:t>
      </w:r>
      <w:r w:rsidR="001B697B" w:rsidRPr="00034C5B">
        <w:rPr>
          <w:rFonts w:ascii="Times New Roman" w:eastAsia="Arial Unicode MS" w:hAnsi="Times New Roman" w:cs="Times New Roman"/>
          <w:i/>
        </w:rPr>
        <w:t>consubstantiatio</w:t>
      </w:r>
      <w:r w:rsidR="00D60EE8" w:rsidRPr="00034C5B">
        <w:rPr>
          <w:rFonts w:ascii="Times New Roman" w:eastAsia="Arial Unicode MS" w:hAnsi="Times New Roman" w:cs="Times New Roman"/>
          <w:i/>
        </w:rPr>
        <w:t>n</w:t>
      </w:r>
      <w:r w:rsidR="00D60EE8" w:rsidRPr="00034C5B">
        <w:rPr>
          <w:rStyle w:val="Refdenotaalpie"/>
          <w:rFonts w:ascii="Times New Roman" w:eastAsia="Arial Unicode MS" w:hAnsi="Times New Roman" w:cs="Times New Roman"/>
          <w:i/>
        </w:rPr>
        <w:footnoteReference w:id="76"/>
      </w:r>
      <w:r w:rsidR="00D60EE8" w:rsidRPr="00034C5B">
        <w:rPr>
          <w:rFonts w:ascii="Times New Roman" w:eastAsia="Arial Unicode MS" w:hAnsi="Times New Roman" w:cs="Times New Roman"/>
          <w:i/>
        </w:rPr>
        <w:t xml:space="preserve"> </w:t>
      </w:r>
      <w:r w:rsidR="001B697B" w:rsidRPr="00034C5B">
        <w:rPr>
          <w:rFonts w:ascii="Times New Roman" w:eastAsia="Arial Unicode MS" w:hAnsi="Times New Roman" w:cs="Times New Roman"/>
        </w:rPr>
        <w:t>et fut notamment condamnée par le concile de Trente</w:t>
      </w:r>
      <w:r w:rsidR="001B697B" w:rsidRPr="00034C5B">
        <w:rPr>
          <w:rStyle w:val="Refdenotaalpie"/>
          <w:rFonts w:ascii="Times New Roman" w:eastAsia="Arial Unicode MS" w:hAnsi="Times New Roman" w:cs="Times New Roman"/>
        </w:rPr>
        <w:footnoteReference w:id="77"/>
      </w:r>
      <w:r w:rsidR="00405A12" w:rsidRPr="00034C5B">
        <w:rPr>
          <w:rFonts w:ascii="Times New Roman" w:eastAsia="Arial Unicode MS" w:hAnsi="Times New Roman" w:cs="Times New Roman"/>
        </w:rPr>
        <w:t>:</w:t>
      </w:r>
    </w:p>
    <w:p w:rsidR="00405A12" w:rsidRPr="00034C5B" w:rsidRDefault="00405A12" w:rsidP="00034C5B">
      <w:pPr>
        <w:spacing w:after="0" w:line="240" w:lineRule="auto"/>
        <w:jc w:val="both"/>
        <w:rPr>
          <w:rFonts w:ascii="Times New Roman" w:eastAsia="Arial Unicode MS" w:hAnsi="Times New Roman" w:cs="Times New Roman"/>
        </w:rPr>
      </w:pPr>
    </w:p>
    <w:p w:rsidR="00405A12" w:rsidRPr="00034C5B" w:rsidRDefault="00405A12" w:rsidP="00034C5B">
      <w:pPr>
        <w:spacing w:after="0" w:line="240" w:lineRule="auto"/>
        <w:ind w:left="705"/>
        <w:jc w:val="both"/>
        <w:rPr>
          <w:rFonts w:ascii="Times New Roman" w:eastAsia="Arial Unicode MS" w:hAnsi="Times New Roman" w:cs="Times New Roman"/>
          <w:sz w:val="20"/>
        </w:rPr>
      </w:pPr>
      <w:r w:rsidRPr="00034C5B">
        <w:rPr>
          <w:rFonts w:ascii="Times New Roman" w:eastAsia="Arial Unicode MS" w:hAnsi="Times New Roman" w:cs="Times New Roman"/>
          <w:i/>
          <w:sz w:val="20"/>
        </w:rPr>
        <w:t xml:space="preserve">Si </w:t>
      </w:r>
      <w:proofErr w:type="spellStart"/>
      <w:r w:rsidRPr="00034C5B">
        <w:rPr>
          <w:rFonts w:ascii="Times New Roman" w:eastAsia="Arial Unicode MS" w:hAnsi="Times New Roman" w:cs="Times New Roman"/>
          <w:i/>
          <w:sz w:val="20"/>
        </w:rPr>
        <w:t>quis</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dixerit</w:t>
      </w:r>
      <w:proofErr w:type="spellEnd"/>
      <w:r w:rsidRPr="00034C5B">
        <w:rPr>
          <w:rFonts w:ascii="Times New Roman" w:eastAsia="Arial Unicode MS" w:hAnsi="Times New Roman" w:cs="Times New Roman"/>
          <w:i/>
          <w:sz w:val="20"/>
        </w:rPr>
        <w:t xml:space="preserve">, in </w:t>
      </w:r>
      <w:proofErr w:type="spellStart"/>
      <w:r w:rsidRPr="00034C5B">
        <w:rPr>
          <w:rFonts w:ascii="Times New Roman" w:eastAsia="Arial Unicode MS" w:hAnsi="Times New Roman" w:cs="Times New Roman"/>
          <w:i/>
          <w:sz w:val="20"/>
        </w:rPr>
        <w:t>sacrosaconto</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eucharistiae</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sacramento</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remanere</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substantiam</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panis</w:t>
      </w:r>
      <w:proofErr w:type="spellEnd"/>
      <w:r w:rsidRPr="00034C5B">
        <w:rPr>
          <w:rFonts w:ascii="Times New Roman" w:eastAsia="Arial Unicode MS" w:hAnsi="Times New Roman" w:cs="Times New Roman"/>
          <w:i/>
          <w:sz w:val="20"/>
        </w:rPr>
        <w:t xml:space="preserve"> et </w:t>
      </w:r>
      <w:proofErr w:type="spellStart"/>
      <w:r w:rsidRPr="00034C5B">
        <w:rPr>
          <w:rFonts w:ascii="Times New Roman" w:eastAsia="Arial Unicode MS" w:hAnsi="Times New Roman" w:cs="Times New Roman"/>
          <w:i/>
          <w:sz w:val="20"/>
        </w:rPr>
        <w:t>vini</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una</w:t>
      </w:r>
      <w:proofErr w:type="spellEnd"/>
      <w:r w:rsidRPr="00034C5B">
        <w:rPr>
          <w:rFonts w:ascii="Times New Roman" w:eastAsia="Arial Unicode MS" w:hAnsi="Times New Roman" w:cs="Times New Roman"/>
          <w:i/>
          <w:sz w:val="20"/>
        </w:rPr>
        <w:t xml:space="preserve"> cum </w:t>
      </w:r>
      <w:proofErr w:type="spellStart"/>
      <w:r w:rsidRPr="00034C5B">
        <w:rPr>
          <w:rFonts w:ascii="Times New Roman" w:eastAsia="Arial Unicode MS" w:hAnsi="Times New Roman" w:cs="Times New Roman"/>
          <w:i/>
          <w:sz w:val="20"/>
        </w:rPr>
        <w:t>corpore</w:t>
      </w:r>
      <w:proofErr w:type="spellEnd"/>
      <w:r w:rsidRPr="00034C5B">
        <w:rPr>
          <w:rFonts w:ascii="Times New Roman" w:eastAsia="Arial Unicode MS" w:hAnsi="Times New Roman" w:cs="Times New Roman"/>
          <w:i/>
          <w:sz w:val="20"/>
        </w:rPr>
        <w:t xml:space="preserve">  et sanguine </w:t>
      </w:r>
      <w:proofErr w:type="spellStart"/>
      <w:r w:rsidRPr="00034C5B">
        <w:rPr>
          <w:rFonts w:ascii="Times New Roman" w:eastAsia="Arial Unicode MS" w:hAnsi="Times New Roman" w:cs="Times New Roman"/>
          <w:i/>
          <w:sz w:val="20"/>
        </w:rPr>
        <w:t>Domini</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nostri</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Jesu</w:t>
      </w:r>
      <w:proofErr w:type="spellEnd"/>
      <w:r w:rsidRPr="00034C5B">
        <w:rPr>
          <w:rFonts w:ascii="Times New Roman" w:eastAsia="Arial Unicode MS" w:hAnsi="Times New Roman" w:cs="Times New Roman"/>
          <w:i/>
          <w:sz w:val="20"/>
        </w:rPr>
        <w:t xml:space="preserve"> Christi, </w:t>
      </w:r>
      <w:proofErr w:type="spellStart"/>
      <w:r w:rsidRPr="00034C5B">
        <w:rPr>
          <w:rFonts w:ascii="Times New Roman" w:eastAsia="Arial Unicode MS" w:hAnsi="Times New Roman" w:cs="Times New Roman"/>
          <w:i/>
          <w:sz w:val="20"/>
        </w:rPr>
        <w:t>negaveritque</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mirabilem</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illam</w:t>
      </w:r>
      <w:proofErr w:type="spellEnd"/>
      <w:r w:rsidRPr="00034C5B">
        <w:rPr>
          <w:rFonts w:ascii="Times New Roman" w:eastAsia="Arial Unicode MS" w:hAnsi="Times New Roman" w:cs="Times New Roman"/>
          <w:i/>
          <w:sz w:val="20"/>
        </w:rPr>
        <w:t xml:space="preserve"> et </w:t>
      </w:r>
      <w:proofErr w:type="spellStart"/>
      <w:r w:rsidRPr="00034C5B">
        <w:rPr>
          <w:rFonts w:ascii="Times New Roman" w:eastAsia="Arial Unicode MS" w:hAnsi="Times New Roman" w:cs="Times New Roman"/>
          <w:i/>
          <w:sz w:val="20"/>
        </w:rPr>
        <w:t>singularem</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conversionem</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totius</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substantiae</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panis</w:t>
      </w:r>
      <w:proofErr w:type="spellEnd"/>
      <w:r w:rsidRPr="00034C5B">
        <w:rPr>
          <w:rFonts w:ascii="Times New Roman" w:eastAsia="Arial Unicode MS" w:hAnsi="Times New Roman" w:cs="Times New Roman"/>
          <w:i/>
          <w:sz w:val="20"/>
        </w:rPr>
        <w:t xml:space="preserve"> in corpus et </w:t>
      </w:r>
      <w:proofErr w:type="spellStart"/>
      <w:r w:rsidRPr="00034C5B">
        <w:rPr>
          <w:rFonts w:ascii="Times New Roman" w:eastAsia="Arial Unicode MS" w:hAnsi="Times New Roman" w:cs="Times New Roman"/>
          <w:i/>
          <w:sz w:val="20"/>
        </w:rPr>
        <w:t>totius</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substantiae</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vini</w:t>
      </w:r>
      <w:proofErr w:type="spellEnd"/>
      <w:r w:rsidRPr="00034C5B">
        <w:rPr>
          <w:rFonts w:ascii="Times New Roman" w:eastAsia="Arial Unicode MS" w:hAnsi="Times New Roman" w:cs="Times New Roman"/>
          <w:i/>
          <w:sz w:val="20"/>
        </w:rPr>
        <w:t xml:space="preserve"> in </w:t>
      </w:r>
      <w:proofErr w:type="spellStart"/>
      <w:r w:rsidRPr="00034C5B">
        <w:rPr>
          <w:rFonts w:ascii="Times New Roman" w:eastAsia="Arial Unicode MS" w:hAnsi="Times New Roman" w:cs="Times New Roman"/>
          <w:i/>
          <w:sz w:val="20"/>
        </w:rPr>
        <w:t>sanguinem</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manentibus</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dumtaxat</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speciebus</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panis</w:t>
      </w:r>
      <w:proofErr w:type="spellEnd"/>
      <w:r w:rsidRPr="00034C5B">
        <w:rPr>
          <w:rFonts w:ascii="Times New Roman" w:eastAsia="Arial Unicode MS" w:hAnsi="Times New Roman" w:cs="Times New Roman"/>
          <w:i/>
          <w:sz w:val="20"/>
        </w:rPr>
        <w:t xml:space="preserve"> et </w:t>
      </w:r>
      <w:proofErr w:type="spellStart"/>
      <w:r w:rsidRPr="00034C5B">
        <w:rPr>
          <w:rFonts w:ascii="Times New Roman" w:eastAsia="Arial Unicode MS" w:hAnsi="Times New Roman" w:cs="Times New Roman"/>
          <w:i/>
          <w:sz w:val="20"/>
        </w:rPr>
        <w:t>vini</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quam</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quidem</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conversionem</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catholica</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Ecclesia</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aptissime</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transsubtantiationem</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appelat</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anathema</w:t>
      </w:r>
      <w:proofErr w:type="spellEnd"/>
      <w:r w:rsidRPr="00034C5B">
        <w:rPr>
          <w:rFonts w:ascii="Times New Roman" w:eastAsia="Arial Unicode MS" w:hAnsi="Times New Roman" w:cs="Times New Roman"/>
          <w:i/>
          <w:sz w:val="20"/>
        </w:rPr>
        <w:t xml:space="preserve"> </w:t>
      </w:r>
      <w:proofErr w:type="spellStart"/>
      <w:r w:rsidRPr="00034C5B">
        <w:rPr>
          <w:rFonts w:ascii="Times New Roman" w:eastAsia="Arial Unicode MS" w:hAnsi="Times New Roman" w:cs="Times New Roman"/>
          <w:i/>
          <w:sz w:val="20"/>
        </w:rPr>
        <w:t>sit</w:t>
      </w:r>
      <w:proofErr w:type="spellEnd"/>
      <w:r w:rsidR="007D412B" w:rsidRPr="00034C5B">
        <w:rPr>
          <w:rStyle w:val="Refdenotaalpie"/>
          <w:rFonts w:ascii="Times New Roman" w:eastAsia="Arial Unicode MS" w:hAnsi="Times New Roman" w:cs="Times New Roman"/>
          <w:sz w:val="20"/>
        </w:rPr>
        <w:footnoteReference w:id="78"/>
      </w:r>
      <w:r w:rsidR="007D412B" w:rsidRPr="00034C5B">
        <w:rPr>
          <w:rFonts w:ascii="Times New Roman" w:eastAsia="Arial Unicode MS" w:hAnsi="Times New Roman" w:cs="Times New Roman"/>
          <w:sz w:val="20"/>
        </w:rPr>
        <w:t>.</w:t>
      </w:r>
    </w:p>
    <w:p w:rsidR="00405A12" w:rsidRPr="00034C5B" w:rsidRDefault="00405A12" w:rsidP="00034C5B">
      <w:pPr>
        <w:spacing w:after="0" w:line="240" w:lineRule="auto"/>
        <w:jc w:val="both"/>
        <w:rPr>
          <w:rFonts w:ascii="Times New Roman" w:eastAsia="Arial Unicode MS" w:hAnsi="Times New Roman" w:cs="Times New Roman"/>
        </w:rPr>
      </w:pPr>
    </w:p>
    <w:p w:rsidR="00892A00" w:rsidRPr="00034C5B" w:rsidRDefault="008C70D5" w:rsidP="00034C5B">
      <w:pPr>
        <w:spacing w:after="0" w:line="240" w:lineRule="auto"/>
        <w:jc w:val="both"/>
        <w:rPr>
          <w:rFonts w:ascii="Times New Roman" w:eastAsia="Arial Unicode MS" w:hAnsi="Times New Roman" w:cs="Times New Roman"/>
        </w:rPr>
      </w:pPr>
      <w:r w:rsidRPr="00034C5B">
        <w:rPr>
          <w:rFonts w:ascii="Times New Roman" w:eastAsia="Arial Unicode MS" w:hAnsi="Times New Roman" w:cs="Times New Roman"/>
        </w:rPr>
        <w:t>L</w:t>
      </w:r>
      <w:r w:rsidR="00627E93" w:rsidRPr="00034C5B">
        <w:rPr>
          <w:rFonts w:ascii="Times New Roman" w:eastAsia="Arial Unicode MS" w:hAnsi="Times New Roman" w:cs="Times New Roman"/>
        </w:rPr>
        <w:t>e c</w:t>
      </w:r>
      <w:r w:rsidR="00FB0AFC" w:rsidRPr="00034C5B">
        <w:rPr>
          <w:rFonts w:ascii="Times New Roman" w:eastAsia="Arial Unicode MS" w:hAnsi="Times New Roman" w:cs="Times New Roman"/>
        </w:rPr>
        <w:t>oncile de Trente se pron</w:t>
      </w:r>
      <w:r w:rsidRPr="00034C5B">
        <w:rPr>
          <w:rFonts w:ascii="Times New Roman" w:eastAsia="Arial Unicode MS" w:hAnsi="Times New Roman" w:cs="Times New Roman"/>
        </w:rPr>
        <w:t>onça</w:t>
      </w:r>
      <w:r w:rsidR="00FB0AFC" w:rsidRPr="00034C5B">
        <w:rPr>
          <w:rFonts w:ascii="Times New Roman" w:eastAsia="Arial Unicode MS" w:hAnsi="Times New Roman" w:cs="Times New Roman"/>
        </w:rPr>
        <w:t xml:space="preserve"> contre Luther et quelque</w:t>
      </w:r>
      <w:r w:rsidR="00997ACF" w:rsidRPr="00034C5B">
        <w:rPr>
          <w:rFonts w:ascii="Times New Roman" w:eastAsia="Arial Unicode MS" w:hAnsi="Times New Roman" w:cs="Times New Roman"/>
        </w:rPr>
        <w:t>s protestants qui affirmaient</w:t>
      </w:r>
      <w:r w:rsidR="006A6771" w:rsidRPr="00034C5B">
        <w:rPr>
          <w:rFonts w:ascii="Times New Roman" w:eastAsia="Arial Unicode MS" w:hAnsi="Times New Roman" w:cs="Times New Roman"/>
        </w:rPr>
        <w:t>: «</w:t>
      </w:r>
      <w:r w:rsidR="00FB0AFC" w:rsidRPr="00034C5B">
        <w:rPr>
          <w:rFonts w:ascii="Times New Roman" w:eastAsia="Arial Unicode MS" w:hAnsi="Times New Roman" w:cs="Times New Roman"/>
        </w:rPr>
        <w:t>nous défendons la doctrine reçue dans toute l’</w:t>
      </w:r>
      <w:r w:rsidR="00892A00" w:rsidRPr="00034C5B">
        <w:rPr>
          <w:rFonts w:ascii="Times New Roman" w:eastAsia="Arial Unicode MS" w:hAnsi="Times New Roman" w:cs="Times New Roman"/>
        </w:rPr>
        <w:t>Église</w:t>
      </w:r>
      <w:r w:rsidR="00FB0AFC" w:rsidRPr="00034C5B">
        <w:rPr>
          <w:rFonts w:ascii="Times New Roman" w:eastAsia="Arial Unicode MS" w:hAnsi="Times New Roman" w:cs="Times New Roman"/>
        </w:rPr>
        <w:t xml:space="preserve">, que dans la cène du Seigneur il y a vraiment le corps et le sang du Christ et qu’ils sont données </w:t>
      </w:r>
      <w:r w:rsidR="00FB0AFC" w:rsidRPr="00034C5B">
        <w:rPr>
          <w:rFonts w:ascii="Times New Roman" w:eastAsia="Arial Unicode MS" w:hAnsi="Times New Roman" w:cs="Times New Roman"/>
          <w:i/>
        </w:rPr>
        <w:t xml:space="preserve">avec </w:t>
      </w:r>
      <w:r w:rsidR="00FB0AFC" w:rsidRPr="00034C5B">
        <w:rPr>
          <w:rFonts w:ascii="Times New Roman" w:eastAsia="Arial Unicode MS" w:hAnsi="Times New Roman" w:cs="Times New Roman"/>
        </w:rPr>
        <w:t>les choses qui se voient, à savoir le pain et le vin » (</w:t>
      </w:r>
      <w:r w:rsidR="00FB0AFC" w:rsidRPr="00034C5B">
        <w:rPr>
          <w:rFonts w:ascii="Times New Roman" w:eastAsia="Arial Unicode MS" w:hAnsi="Times New Roman" w:cs="Times New Roman"/>
          <w:i/>
        </w:rPr>
        <w:t>Apologie de la Confession d’Augsbourg</w:t>
      </w:r>
      <w:r w:rsidR="00FB0AFC" w:rsidRPr="00034C5B">
        <w:rPr>
          <w:rFonts w:ascii="Times New Roman" w:eastAsia="Arial Unicode MS" w:hAnsi="Times New Roman" w:cs="Times New Roman"/>
        </w:rPr>
        <w:t>, a. 10)</w:t>
      </w:r>
      <w:r w:rsidR="00FB0AFC" w:rsidRPr="00034C5B">
        <w:rPr>
          <w:rStyle w:val="Refdenotaalpie"/>
          <w:rFonts w:ascii="Times New Roman" w:eastAsia="Arial Unicode MS" w:hAnsi="Times New Roman" w:cs="Times New Roman"/>
        </w:rPr>
        <w:footnoteReference w:id="79"/>
      </w:r>
      <w:r w:rsidR="00FB0AFC" w:rsidRPr="00034C5B">
        <w:rPr>
          <w:rFonts w:ascii="Times New Roman" w:eastAsia="Arial Unicode MS" w:hAnsi="Times New Roman" w:cs="Times New Roman"/>
        </w:rPr>
        <w:t>.</w:t>
      </w:r>
      <w:r w:rsidR="00FB0AFC" w:rsidRPr="00034C5B">
        <w:rPr>
          <w:rFonts w:ascii="Times New Roman" w:eastAsia="Arial Unicode MS" w:hAnsi="Times New Roman" w:cs="Times New Roman"/>
          <w:i/>
        </w:rPr>
        <w:t xml:space="preserve"> </w:t>
      </w:r>
      <w:r w:rsidR="000E01F7" w:rsidRPr="00034C5B">
        <w:rPr>
          <w:rFonts w:ascii="Times New Roman" w:eastAsia="Arial Unicode MS" w:hAnsi="Times New Roman" w:cs="Times New Roman"/>
        </w:rPr>
        <w:t>En effet, le</w:t>
      </w:r>
      <w:r w:rsidR="00095871" w:rsidRPr="00034C5B">
        <w:rPr>
          <w:rFonts w:ascii="Times New Roman" w:eastAsia="Arial Unicode MS" w:hAnsi="Times New Roman" w:cs="Times New Roman"/>
        </w:rPr>
        <w:t>s</w:t>
      </w:r>
      <w:r w:rsidR="000E01F7" w:rsidRPr="00034C5B">
        <w:rPr>
          <w:rFonts w:ascii="Times New Roman" w:eastAsia="Arial Unicode MS" w:hAnsi="Times New Roman" w:cs="Times New Roman"/>
        </w:rPr>
        <w:t xml:space="preserve"> pères du concile </w:t>
      </w:r>
      <w:r w:rsidR="00997ACF" w:rsidRPr="00034C5B">
        <w:rPr>
          <w:rFonts w:ascii="Times New Roman" w:eastAsia="Arial Unicode MS" w:hAnsi="Times New Roman" w:cs="Times New Roman"/>
        </w:rPr>
        <w:t>luttèrent</w:t>
      </w:r>
      <w:r w:rsidRPr="00034C5B">
        <w:rPr>
          <w:rFonts w:ascii="Times New Roman" w:eastAsia="Arial Unicode MS" w:hAnsi="Times New Roman" w:cs="Times New Roman"/>
        </w:rPr>
        <w:t xml:space="preserve"> </w:t>
      </w:r>
      <w:r w:rsidR="000E01F7" w:rsidRPr="00034C5B">
        <w:rPr>
          <w:rFonts w:ascii="Times New Roman" w:eastAsia="Arial Unicode MS" w:hAnsi="Times New Roman" w:cs="Times New Roman"/>
        </w:rPr>
        <w:t xml:space="preserve">contre </w:t>
      </w:r>
      <w:r w:rsidRPr="00034C5B">
        <w:rPr>
          <w:rFonts w:ascii="Times New Roman" w:eastAsia="Arial Unicode MS" w:hAnsi="Times New Roman" w:cs="Times New Roman"/>
        </w:rPr>
        <w:t xml:space="preserve">(i) </w:t>
      </w:r>
      <w:r w:rsidR="000E01F7" w:rsidRPr="00034C5B">
        <w:rPr>
          <w:rFonts w:ascii="Times New Roman" w:eastAsia="Arial Unicode MS" w:hAnsi="Times New Roman" w:cs="Times New Roman"/>
        </w:rPr>
        <w:t>l’</w:t>
      </w:r>
      <w:r w:rsidR="00095871" w:rsidRPr="00034C5B">
        <w:rPr>
          <w:rFonts w:ascii="Times New Roman" w:eastAsia="Arial Unicode MS" w:hAnsi="Times New Roman" w:cs="Times New Roman"/>
        </w:rPr>
        <w:t xml:space="preserve">incompréhensibilité d’une </w:t>
      </w:r>
      <w:proofErr w:type="spellStart"/>
      <w:r w:rsidR="00095871" w:rsidRPr="00034C5B">
        <w:rPr>
          <w:rFonts w:ascii="Times New Roman" w:eastAsia="Arial Unicode MS" w:hAnsi="Times New Roman" w:cs="Times New Roman"/>
        </w:rPr>
        <w:t>co</w:t>
      </w:r>
      <w:proofErr w:type="spellEnd"/>
      <w:r w:rsidR="005B00F7">
        <w:rPr>
          <w:rFonts w:ascii="Times New Roman" w:eastAsia="Arial Unicode MS" w:hAnsi="Times New Roman" w:cs="Times New Roman"/>
        </w:rPr>
        <w:t>-</w:t>
      </w:r>
      <w:r w:rsidR="00095871" w:rsidRPr="00034C5B">
        <w:rPr>
          <w:rFonts w:ascii="Times New Roman" w:eastAsia="Arial Unicode MS" w:hAnsi="Times New Roman" w:cs="Times New Roman"/>
        </w:rPr>
        <w:t>lo</w:t>
      </w:r>
      <w:r w:rsidR="00E50481">
        <w:rPr>
          <w:rFonts w:ascii="Times New Roman" w:eastAsia="Arial Unicode MS" w:hAnsi="Times New Roman" w:cs="Times New Roman"/>
        </w:rPr>
        <w:t>calisation</w:t>
      </w:r>
      <w:r w:rsidR="00095871" w:rsidRPr="00034C5B">
        <w:rPr>
          <w:rFonts w:ascii="Times New Roman" w:eastAsia="Arial Unicode MS" w:hAnsi="Times New Roman" w:cs="Times New Roman"/>
        </w:rPr>
        <w:t xml:space="preserve"> de substances</w:t>
      </w:r>
      <w:r w:rsidRPr="00034C5B">
        <w:rPr>
          <w:rFonts w:ascii="Times New Roman" w:eastAsia="Arial Unicode MS" w:hAnsi="Times New Roman" w:cs="Times New Roman"/>
        </w:rPr>
        <w:t xml:space="preserve"> et (ii) contre toute lecture ne prenant pas les paroles de </w:t>
      </w:r>
      <w:r w:rsidR="00095871" w:rsidRPr="00034C5B">
        <w:rPr>
          <w:rFonts w:ascii="Times New Roman" w:eastAsia="Arial Unicode MS" w:hAnsi="Times New Roman" w:cs="Times New Roman"/>
        </w:rPr>
        <w:t>Jésus</w:t>
      </w:r>
      <w:r w:rsidR="006A6771" w:rsidRPr="00034C5B">
        <w:rPr>
          <w:rFonts w:ascii="Times New Roman" w:eastAsia="Arial Unicode MS" w:hAnsi="Times New Roman" w:cs="Times New Roman"/>
        </w:rPr>
        <w:t xml:space="preserve"> «</w:t>
      </w:r>
      <w:r w:rsidR="00095871" w:rsidRPr="00034C5B">
        <w:rPr>
          <w:rFonts w:ascii="Times New Roman" w:eastAsia="Arial Unicode MS" w:hAnsi="Times New Roman" w:cs="Times New Roman"/>
        </w:rPr>
        <w:t xml:space="preserve">ceci est mon corps » </w:t>
      </w:r>
      <w:r w:rsidRPr="00034C5B">
        <w:rPr>
          <w:rFonts w:ascii="Times New Roman" w:eastAsia="Arial Unicode MS" w:hAnsi="Times New Roman" w:cs="Times New Roman"/>
        </w:rPr>
        <w:t xml:space="preserve">comme </w:t>
      </w:r>
      <w:r w:rsidR="00892A00" w:rsidRPr="00034C5B">
        <w:rPr>
          <w:rFonts w:ascii="Times New Roman" w:eastAsia="Arial Unicode MS" w:hAnsi="Times New Roman" w:cs="Times New Roman"/>
        </w:rPr>
        <w:t>exige</w:t>
      </w:r>
      <w:r w:rsidRPr="00034C5B">
        <w:rPr>
          <w:rFonts w:ascii="Times New Roman" w:eastAsia="Arial Unicode MS" w:hAnsi="Times New Roman" w:cs="Times New Roman"/>
        </w:rPr>
        <w:t>a</w:t>
      </w:r>
      <w:r w:rsidR="00892A00" w:rsidRPr="00034C5B">
        <w:rPr>
          <w:rFonts w:ascii="Times New Roman" w:eastAsia="Arial Unicode MS" w:hAnsi="Times New Roman" w:cs="Times New Roman"/>
        </w:rPr>
        <w:t>nt</w:t>
      </w:r>
      <w:r w:rsidR="00095871" w:rsidRPr="00034C5B">
        <w:rPr>
          <w:rFonts w:ascii="Times New Roman" w:eastAsia="Arial Unicode MS" w:hAnsi="Times New Roman" w:cs="Times New Roman"/>
        </w:rPr>
        <w:t xml:space="preserve"> </w:t>
      </w:r>
      <w:r w:rsidR="00997ACF" w:rsidRPr="00034C5B">
        <w:rPr>
          <w:rFonts w:ascii="Times New Roman" w:eastAsia="Arial Unicode MS" w:hAnsi="Times New Roman" w:cs="Times New Roman"/>
        </w:rPr>
        <w:t>une exclusion explicite du pain et du vin.</w:t>
      </w:r>
      <w:r w:rsidR="00F70F69" w:rsidRPr="00034C5B">
        <w:rPr>
          <w:rFonts w:ascii="Times New Roman" w:eastAsia="Arial Unicode MS" w:hAnsi="Times New Roman" w:cs="Times New Roman"/>
        </w:rPr>
        <w:t xml:space="preserve"> Ces deux problèmes peuvent être résumés comme suit :</w:t>
      </w:r>
    </w:p>
    <w:p w:rsidR="00892A00" w:rsidRPr="00034C5B" w:rsidRDefault="00892A00" w:rsidP="00034C5B">
      <w:pPr>
        <w:spacing w:after="0" w:line="240" w:lineRule="auto"/>
        <w:jc w:val="both"/>
        <w:rPr>
          <w:rFonts w:ascii="Times New Roman" w:eastAsia="Arial Unicode MS" w:hAnsi="Times New Roman" w:cs="Times New Roman"/>
        </w:rPr>
      </w:pPr>
    </w:p>
    <w:p w:rsidR="00892A00" w:rsidRPr="00034C5B" w:rsidRDefault="00892A00" w:rsidP="00034C5B">
      <w:pPr>
        <w:spacing w:after="0" w:line="240" w:lineRule="auto"/>
        <w:ind w:left="705"/>
        <w:jc w:val="both"/>
        <w:rPr>
          <w:rFonts w:ascii="Times New Roman" w:eastAsia="Arial Unicode MS" w:hAnsi="Times New Roman" w:cs="Times New Roman"/>
        </w:rPr>
      </w:pPr>
      <w:r w:rsidRPr="00034C5B">
        <w:rPr>
          <w:rFonts w:ascii="Times New Roman" w:eastAsia="Arial Unicode MS" w:hAnsi="Times New Roman" w:cs="Times New Roman"/>
          <w:b/>
          <w:i/>
        </w:rPr>
        <w:t>Problème métaphysique de l’impanation</w:t>
      </w:r>
      <w:r w:rsidR="006A6771" w:rsidRPr="00034C5B">
        <w:rPr>
          <w:rFonts w:ascii="Times New Roman" w:eastAsia="Arial Unicode MS" w:hAnsi="Times New Roman" w:cs="Times New Roman"/>
          <w:b/>
        </w:rPr>
        <w:t xml:space="preserve">: </w:t>
      </w:r>
      <w:r w:rsidRPr="00034C5B">
        <w:rPr>
          <w:rFonts w:ascii="Times New Roman" w:eastAsia="Arial Unicode MS" w:hAnsi="Times New Roman" w:cs="Times New Roman"/>
        </w:rPr>
        <w:t xml:space="preserve">comment deux substances (ou deux </w:t>
      </w:r>
      <w:r w:rsidRPr="00034C5B">
        <w:rPr>
          <w:rFonts w:ascii="Times New Roman" w:eastAsia="Arial Unicode MS" w:hAnsi="Times New Roman" w:cs="Times New Roman"/>
          <w:i/>
        </w:rPr>
        <w:t xml:space="preserve">choses </w:t>
      </w:r>
      <w:r w:rsidRPr="00034C5B">
        <w:rPr>
          <w:rFonts w:ascii="Times New Roman" w:eastAsia="Arial Unicode MS" w:hAnsi="Times New Roman" w:cs="Times New Roman"/>
        </w:rPr>
        <w:t xml:space="preserve">ou entités) peuvent coexister ensemble ? </w:t>
      </w:r>
    </w:p>
    <w:p w:rsidR="00892A00" w:rsidRPr="00034C5B" w:rsidRDefault="00892A00" w:rsidP="00034C5B">
      <w:pPr>
        <w:spacing w:after="0" w:line="240" w:lineRule="auto"/>
        <w:ind w:left="705"/>
        <w:jc w:val="both"/>
        <w:rPr>
          <w:rFonts w:ascii="Times New Roman" w:eastAsia="Arial Unicode MS" w:hAnsi="Times New Roman" w:cs="Times New Roman"/>
        </w:rPr>
      </w:pPr>
      <w:r w:rsidRPr="00034C5B">
        <w:rPr>
          <w:rFonts w:ascii="Times New Roman" w:eastAsia="Arial Unicode MS" w:hAnsi="Times New Roman" w:cs="Times New Roman"/>
          <w:b/>
          <w:i/>
        </w:rPr>
        <w:lastRenderedPageBreak/>
        <w:t>Problème exégétique de l’impanation</w:t>
      </w:r>
      <w:r w:rsidR="006A6771" w:rsidRPr="00034C5B">
        <w:rPr>
          <w:rFonts w:ascii="Times New Roman" w:eastAsia="Arial Unicode MS" w:hAnsi="Times New Roman" w:cs="Times New Roman"/>
          <w:b/>
        </w:rPr>
        <w:t xml:space="preserve">: </w:t>
      </w:r>
      <w:r w:rsidRPr="00034C5B">
        <w:rPr>
          <w:rFonts w:ascii="Times New Roman" w:eastAsia="Arial Unicode MS" w:hAnsi="Times New Roman" w:cs="Times New Roman"/>
        </w:rPr>
        <w:t>doit-on lire le texte</w:t>
      </w:r>
      <w:r w:rsidR="006A6771"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ceci est mon corps » comme impliquant une explication explicite de l’absence du pain et du vin ?</w:t>
      </w:r>
    </w:p>
    <w:p w:rsidR="00892A00" w:rsidRPr="00034C5B" w:rsidRDefault="00892A00" w:rsidP="00034C5B">
      <w:pPr>
        <w:spacing w:after="0" w:line="240" w:lineRule="auto"/>
        <w:ind w:left="705"/>
        <w:jc w:val="both"/>
        <w:rPr>
          <w:rFonts w:ascii="Times New Roman" w:eastAsia="Arial Unicode MS" w:hAnsi="Times New Roman" w:cs="Times New Roman"/>
        </w:rPr>
      </w:pPr>
      <w:r w:rsidRPr="00034C5B">
        <w:rPr>
          <w:rFonts w:ascii="Times New Roman" w:eastAsia="Arial Unicode MS" w:hAnsi="Times New Roman" w:cs="Times New Roman"/>
        </w:rPr>
        <w:t xml:space="preserve"> </w:t>
      </w:r>
    </w:p>
    <w:p w:rsidR="00C97E2F" w:rsidRPr="00034C5B" w:rsidRDefault="00F70F69" w:rsidP="00034C5B">
      <w:pPr>
        <w:spacing w:after="0" w:line="240" w:lineRule="auto"/>
        <w:ind w:firstLine="567"/>
        <w:jc w:val="both"/>
        <w:rPr>
          <w:rFonts w:ascii="Times New Roman" w:eastAsia="Arial Unicode MS" w:hAnsi="Times New Roman" w:cs="Times New Roman"/>
        </w:rPr>
      </w:pPr>
      <w:r w:rsidRPr="00034C5B">
        <w:rPr>
          <w:rFonts w:ascii="Times New Roman" w:eastAsia="Arial Unicode MS" w:hAnsi="Times New Roman" w:cs="Times New Roman"/>
        </w:rPr>
        <w:t>L</w:t>
      </w:r>
      <w:r w:rsidR="00C97E2F" w:rsidRPr="00034C5B">
        <w:rPr>
          <w:rFonts w:ascii="Times New Roman" w:eastAsia="Arial Unicode MS" w:hAnsi="Times New Roman" w:cs="Times New Roman"/>
        </w:rPr>
        <w:t xml:space="preserve">e problème de la </w:t>
      </w:r>
      <w:proofErr w:type="spellStart"/>
      <w:r w:rsidR="00C97E2F" w:rsidRPr="00034C5B">
        <w:rPr>
          <w:rFonts w:ascii="Times New Roman" w:eastAsia="Arial Unicode MS" w:hAnsi="Times New Roman" w:cs="Times New Roman"/>
        </w:rPr>
        <w:t>co</w:t>
      </w:r>
      <w:proofErr w:type="spellEnd"/>
      <w:r w:rsidR="005B00F7">
        <w:rPr>
          <w:rFonts w:ascii="Times New Roman" w:eastAsia="Arial Unicode MS" w:hAnsi="Times New Roman" w:cs="Times New Roman"/>
        </w:rPr>
        <w:t>-</w:t>
      </w:r>
      <w:r w:rsidR="00C97E2F" w:rsidRPr="00034C5B">
        <w:rPr>
          <w:rFonts w:ascii="Times New Roman" w:eastAsia="Arial Unicode MS" w:hAnsi="Times New Roman" w:cs="Times New Roman"/>
        </w:rPr>
        <w:t>loca</w:t>
      </w:r>
      <w:r w:rsidR="00E50481">
        <w:rPr>
          <w:rFonts w:ascii="Times New Roman" w:eastAsia="Arial Unicode MS" w:hAnsi="Times New Roman" w:cs="Times New Roman"/>
        </w:rPr>
        <w:t>lisa</w:t>
      </w:r>
      <w:r w:rsidR="00C97E2F" w:rsidRPr="00034C5B">
        <w:rPr>
          <w:rFonts w:ascii="Times New Roman" w:eastAsia="Arial Unicode MS" w:hAnsi="Times New Roman" w:cs="Times New Roman"/>
        </w:rPr>
        <w:t>tion de différentes entités est un problème classique de la philosophie</w:t>
      </w:r>
      <w:r w:rsidRPr="00034C5B">
        <w:rPr>
          <w:rFonts w:ascii="Times New Roman" w:eastAsia="Arial Unicode MS" w:hAnsi="Times New Roman" w:cs="Times New Roman"/>
        </w:rPr>
        <w:t>. C</w:t>
      </w:r>
      <w:r w:rsidR="008543C0" w:rsidRPr="00034C5B">
        <w:rPr>
          <w:rFonts w:ascii="Times New Roman" w:eastAsia="Arial Unicode MS" w:hAnsi="Times New Roman" w:cs="Times New Roman"/>
        </w:rPr>
        <w:t>’est le problème du fleuve d’Héraclite ou la métaphore de la statue de marbre utilisée par Aristote</w:t>
      </w:r>
      <w:r w:rsidR="00C97E2F" w:rsidRPr="00034C5B">
        <w:rPr>
          <w:rFonts w:ascii="Times New Roman" w:eastAsia="Arial Unicode MS" w:hAnsi="Times New Roman" w:cs="Times New Roman"/>
        </w:rPr>
        <w:t>. La question dépend de ce qu’on appelle</w:t>
      </w:r>
      <w:r w:rsidRPr="00034C5B">
        <w:rPr>
          <w:rFonts w:ascii="Times New Roman" w:eastAsia="Arial Unicode MS" w:hAnsi="Times New Roman" w:cs="Times New Roman"/>
        </w:rPr>
        <w:t xml:space="preserve"> aujourd’hui</w:t>
      </w:r>
      <w:r w:rsidR="00C97E2F" w:rsidRPr="00034C5B">
        <w:rPr>
          <w:rFonts w:ascii="Times New Roman" w:eastAsia="Arial Unicode MS" w:hAnsi="Times New Roman" w:cs="Times New Roman"/>
        </w:rPr>
        <w:t xml:space="preserve"> </w:t>
      </w:r>
      <w:r w:rsidR="008543C0" w:rsidRPr="00034C5B">
        <w:rPr>
          <w:rFonts w:ascii="Times New Roman" w:eastAsia="Arial Unicode MS" w:hAnsi="Times New Roman" w:cs="Times New Roman"/>
        </w:rPr>
        <w:t xml:space="preserve">le problème </w:t>
      </w:r>
      <w:r w:rsidR="00C97E2F" w:rsidRPr="00034C5B">
        <w:rPr>
          <w:rFonts w:ascii="Times New Roman" w:eastAsia="Arial Unicode MS" w:hAnsi="Times New Roman" w:cs="Times New Roman"/>
        </w:rPr>
        <w:t>de la constitution </w:t>
      </w:r>
      <w:r w:rsidR="008543C0" w:rsidRPr="00034C5B">
        <w:rPr>
          <w:rFonts w:ascii="Times New Roman" w:eastAsia="Arial Unicode MS" w:hAnsi="Times New Roman" w:cs="Times New Roman"/>
        </w:rPr>
        <w:t>matérielle</w:t>
      </w:r>
      <w:r w:rsidR="006A6771" w:rsidRPr="00034C5B">
        <w:rPr>
          <w:rFonts w:ascii="Times New Roman" w:eastAsia="Arial Unicode MS" w:hAnsi="Times New Roman" w:cs="Times New Roman"/>
        </w:rPr>
        <w:t>: «</w:t>
      </w:r>
      <w:r w:rsidR="00C97E2F" w:rsidRPr="00034C5B">
        <w:rPr>
          <w:rFonts w:ascii="Times New Roman" w:eastAsia="Arial Unicode MS" w:hAnsi="Times New Roman" w:cs="Times New Roman"/>
        </w:rPr>
        <w:t xml:space="preserve">comment un objet </w:t>
      </w:r>
      <w:r w:rsidR="00C97E2F" w:rsidRPr="00034C5B">
        <w:rPr>
          <w:rFonts w:ascii="Times New Roman" w:eastAsia="Arial Unicode MS" w:hAnsi="Times New Roman" w:cs="Times New Roman"/>
          <w:i/>
        </w:rPr>
        <w:t>a</w:t>
      </w:r>
      <w:r w:rsidR="00C97E2F" w:rsidRPr="00034C5B">
        <w:rPr>
          <w:rFonts w:ascii="Times New Roman" w:eastAsia="Arial Unicode MS" w:hAnsi="Times New Roman" w:cs="Times New Roman"/>
        </w:rPr>
        <w:t xml:space="preserve"> et un objet </w:t>
      </w:r>
      <w:r w:rsidR="00C97E2F" w:rsidRPr="00034C5B">
        <w:rPr>
          <w:rFonts w:ascii="Times New Roman" w:eastAsia="Arial Unicode MS" w:hAnsi="Times New Roman" w:cs="Times New Roman"/>
          <w:i/>
        </w:rPr>
        <w:t>b</w:t>
      </w:r>
      <w:r w:rsidR="00C97E2F" w:rsidRPr="00034C5B">
        <w:rPr>
          <w:rFonts w:ascii="Times New Roman" w:eastAsia="Arial Unicode MS" w:hAnsi="Times New Roman" w:cs="Times New Roman"/>
        </w:rPr>
        <w:t xml:space="preserve"> peuvent partager les mêmes parties et être essentiellement </w:t>
      </w:r>
      <w:proofErr w:type="spellStart"/>
      <w:r w:rsidR="00C97E2F" w:rsidRPr="00034C5B">
        <w:rPr>
          <w:rFonts w:ascii="Times New Roman" w:eastAsia="Arial Unicode MS" w:hAnsi="Times New Roman" w:cs="Times New Roman"/>
        </w:rPr>
        <w:t>relationnées</w:t>
      </w:r>
      <w:proofErr w:type="spellEnd"/>
      <w:r w:rsidR="00C97E2F" w:rsidRPr="00034C5B">
        <w:rPr>
          <w:rFonts w:ascii="Times New Roman" w:eastAsia="Arial Unicode MS" w:hAnsi="Times New Roman" w:cs="Times New Roman"/>
        </w:rPr>
        <w:t xml:space="preserve"> de différentes manières avec leurs parties ?</w:t>
      </w:r>
      <w:r w:rsidR="00A64A43" w:rsidRPr="00034C5B">
        <w:rPr>
          <w:rFonts w:ascii="Times New Roman" w:eastAsia="Arial Unicode MS" w:hAnsi="Times New Roman" w:cs="Times New Roman"/>
        </w:rPr>
        <w:t> »</w:t>
      </w:r>
      <w:r w:rsidR="00C97E2F" w:rsidRPr="00034C5B">
        <w:rPr>
          <w:rStyle w:val="Refdenotaalpie"/>
          <w:rFonts w:ascii="Times New Roman" w:eastAsia="Arial Unicode MS" w:hAnsi="Times New Roman" w:cs="Times New Roman"/>
        </w:rPr>
        <w:footnoteReference w:id="80"/>
      </w:r>
      <w:r w:rsidR="008543C0"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 xml:space="preserve">Bien que </w:t>
      </w:r>
      <w:r w:rsidR="008543C0" w:rsidRPr="00034C5B">
        <w:rPr>
          <w:rFonts w:ascii="Times New Roman" w:eastAsia="Arial Unicode MS" w:hAnsi="Times New Roman" w:cs="Times New Roman"/>
        </w:rPr>
        <w:t>ne pouv</w:t>
      </w:r>
      <w:r w:rsidRPr="00034C5B">
        <w:rPr>
          <w:rFonts w:ascii="Times New Roman" w:eastAsia="Arial Unicode MS" w:hAnsi="Times New Roman" w:cs="Times New Roman"/>
        </w:rPr>
        <w:t>i</w:t>
      </w:r>
      <w:r w:rsidR="008543C0" w:rsidRPr="00034C5B">
        <w:rPr>
          <w:rFonts w:ascii="Times New Roman" w:eastAsia="Arial Unicode MS" w:hAnsi="Times New Roman" w:cs="Times New Roman"/>
        </w:rPr>
        <w:t>ons pas dresser ici les différentes solutio</w:t>
      </w:r>
      <w:r w:rsidRPr="00034C5B">
        <w:rPr>
          <w:rFonts w:ascii="Times New Roman" w:eastAsia="Arial Unicode MS" w:hAnsi="Times New Roman" w:cs="Times New Roman"/>
        </w:rPr>
        <w:t xml:space="preserve">ns explorées par la littérature, </w:t>
      </w:r>
      <w:r w:rsidR="008543C0" w:rsidRPr="00034C5B">
        <w:rPr>
          <w:rFonts w:ascii="Times New Roman" w:eastAsia="Arial Unicode MS" w:hAnsi="Times New Roman" w:cs="Times New Roman"/>
        </w:rPr>
        <w:t xml:space="preserve">nous pouvons </w:t>
      </w:r>
      <w:r w:rsidRPr="00034C5B">
        <w:rPr>
          <w:rFonts w:ascii="Times New Roman" w:eastAsia="Arial Unicode MS" w:hAnsi="Times New Roman" w:cs="Times New Roman"/>
        </w:rPr>
        <w:t xml:space="preserve">néanmoins </w:t>
      </w:r>
      <w:r w:rsidR="008543C0" w:rsidRPr="00034C5B">
        <w:rPr>
          <w:rFonts w:ascii="Times New Roman" w:eastAsia="Arial Unicode MS" w:hAnsi="Times New Roman" w:cs="Times New Roman"/>
        </w:rPr>
        <w:t xml:space="preserve">souligner que différentes </w:t>
      </w:r>
      <w:r w:rsidR="00A64A43" w:rsidRPr="00034C5B">
        <w:rPr>
          <w:rFonts w:ascii="Times New Roman" w:eastAsia="Arial Unicode MS" w:hAnsi="Times New Roman" w:cs="Times New Roman"/>
        </w:rPr>
        <w:t>solutions</w:t>
      </w:r>
      <w:r w:rsidR="008543C0" w:rsidRPr="00034C5B">
        <w:rPr>
          <w:rFonts w:ascii="Times New Roman" w:eastAsia="Arial Unicode MS" w:hAnsi="Times New Roman" w:cs="Times New Roman"/>
        </w:rPr>
        <w:t xml:space="preserve"> ont été explorées afin de répondre à cette question.</w:t>
      </w:r>
      <w:r w:rsidR="008543C0" w:rsidRPr="00034C5B">
        <w:rPr>
          <w:rStyle w:val="Refdenotaalpie"/>
          <w:rFonts w:ascii="Times New Roman" w:eastAsia="Arial Unicode MS" w:hAnsi="Times New Roman" w:cs="Times New Roman"/>
        </w:rPr>
        <w:footnoteReference w:id="81"/>
      </w:r>
      <w:r w:rsidR="008543C0" w:rsidRPr="00034C5B">
        <w:rPr>
          <w:rFonts w:ascii="Times New Roman" w:eastAsia="Arial Unicode MS" w:hAnsi="Times New Roman" w:cs="Times New Roman"/>
        </w:rPr>
        <w:t xml:space="preserve"> </w:t>
      </w:r>
      <w:r w:rsidR="00A64A43" w:rsidRPr="00034C5B">
        <w:rPr>
          <w:rFonts w:ascii="Times New Roman" w:eastAsia="Arial Unicode MS" w:hAnsi="Times New Roman" w:cs="Times New Roman"/>
        </w:rPr>
        <w:t>Donc, le problème métaphysique en est un mais il n’est</w:t>
      </w:r>
      <w:r w:rsidR="00B910E9" w:rsidRPr="00034C5B">
        <w:rPr>
          <w:rFonts w:ascii="Times New Roman" w:eastAsia="Arial Unicode MS" w:hAnsi="Times New Roman" w:cs="Times New Roman"/>
        </w:rPr>
        <w:t xml:space="preserve"> pas </w:t>
      </w:r>
      <w:r w:rsidR="00B910E9" w:rsidRPr="00034C5B">
        <w:rPr>
          <w:rFonts w:ascii="Times New Roman" w:eastAsia="Arial Unicode MS" w:hAnsi="Times New Roman" w:cs="Times New Roman"/>
          <w:i/>
        </w:rPr>
        <w:t>insoluble</w:t>
      </w:r>
      <w:r w:rsidR="00A64A43" w:rsidRPr="00034C5B">
        <w:rPr>
          <w:rFonts w:ascii="Times New Roman" w:eastAsia="Arial Unicode MS" w:hAnsi="Times New Roman" w:cs="Times New Roman"/>
        </w:rPr>
        <w:t xml:space="preserve"> (c’est une question métaphysique du même ordre que la relation entre le corps et l’âme ou de la </w:t>
      </w:r>
      <w:r w:rsidR="00627E93" w:rsidRPr="00034C5B">
        <w:rPr>
          <w:rFonts w:ascii="Times New Roman" w:eastAsia="Arial Unicode MS" w:hAnsi="Times New Roman" w:cs="Times New Roman"/>
        </w:rPr>
        <w:t>relation entre chaque personne de la Trinité</w:t>
      </w:r>
      <w:r w:rsidR="00A64A43" w:rsidRPr="00034C5B">
        <w:rPr>
          <w:rFonts w:ascii="Times New Roman" w:eastAsia="Arial Unicode MS" w:hAnsi="Times New Roman" w:cs="Times New Roman"/>
        </w:rPr>
        <w:t>)</w:t>
      </w:r>
      <w:r w:rsidR="00B910E9" w:rsidRPr="00034C5B">
        <w:rPr>
          <w:rFonts w:ascii="Times New Roman" w:eastAsia="Arial Unicode MS" w:hAnsi="Times New Roman" w:cs="Times New Roman"/>
        </w:rPr>
        <w:t xml:space="preserve">. </w:t>
      </w:r>
    </w:p>
    <w:p w:rsidR="005257CE" w:rsidRPr="0087764D" w:rsidRDefault="00997ACF" w:rsidP="00034C5B">
      <w:pPr>
        <w:spacing w:after="0" w:line="240" w:lineRule="auto"/>
        <w:ind w:firstLine="567"/>
        <w:jc w:val="both"/>
        <w:rPr>
          <w:rFonts w:ascii="Times New Roman" w:eastAsia="Arial Unicode MS" w:hAnsi="Times New Roman" w:cs="Times New Roman"/>
        </w:rPr>
      </w:pPr>
      <w:r w:rsidRPr="00034C5B">
        <w:rPr>
          <w:rFonts w:ascii="Times New Roman" w:eastAsia="Arial Unicode MS" w:hAnsi="Times New Roman" w:cs="Times New Roman"/>
        </w:rPr>
        <w:t>Quant au p</w:t>
      </w:r>
      <w:r w:rsidR="00A64A43" w:rsidRPr="00034C5B">
        <w:rPr>
          <w:rFonts w:ascii="Times New Roman" w:eastAsia="Arial Unicode MS" w:hAnsi="Times New Roman" w:cs="Times New Roman"/>
        </w:rPr>
        <w:t xml:space="preserve">roblème </w:t>
      </w:r>
      <w:r w:rsidR="000A7EB6">
        <w:rPr>
          <w:rFonts w:ascii="Times New Roman" w:eastAsia="Arial Unicode MS" w:hAnsi="Times New Roman" w:cs="Times New Roman"/>
        </w:rPr>
        <w:t>interprétatif</w:t>
      </w:r>
      <w:r w:rsidRPr="00034C5B">
        <w:rPr>
          <w:rFonts w:ascii="Times New Roman" w:eastAsia="Arial Unicode MS" w:hAnsi="Times New Roman" w:cs="Times New Roman"/>
        </w:rPr>
        <w:t>, celui-ci</w:t>
      </w:r>
      <w:r w:rsidR="00A64A43" w:rsidRPr="00034C5B">
        <w:rPr>
          <w:rFonts w:ascii="Times New Roman" w:eastAsia="Arial Unicode MS" w:hAnsi="Times New Roman" w:cs="Times New Roman"/>
        </w:rPr>
        <w:t xml:space="preserve"> nous semble </w:t>
      </w:r>
      <w:r w:rsidRPr="00034C5B">
        <w:rPr>
          <w:rFonts w:ascii="Times New Roman" w:eastAsia="Arial Unicode MS" w:hAnsi="Times New Roman" w:cs="Times New Roman"/>
        </w:rPr>
        <w:t xml:space="preserve">propre à son </w:t>
      </w:r>
      <w:r w:rsidR="00095871" w:rsidRPr="00034C5B">
        <w:rPr>
          <w:rFonts w:ascii="Times New Roman" w:eastAsia="Arial Unicode MS" w:hAnsi="Times New Roman" w:cs="Times New Roman"/>
        </w:rPr>
        <w:t>époque</w:t>
      </w:r>
      <w:r w:rsidR="00A64A43" w:rsidRPr="00034C5B">
        <w:rPr>
          <w:rFonts w:ascii="Times New Roman" w:eastAsia="Arial Unicode MS" w:hAnsi="Times New Roman" w:cs="Times New Roman"/>
        </w:rPr>
        <w:t>. L’exégète, voir</w:t>
      </w:r>
      <w:r w:rsidRPr="00034C5B">
        <w:rPr>
          <w:rFonts w:ascii="Times New Roman" w:eastAsia="Arial Unicode MS" w:hAnsi="Times New Roman" w:cs="Times New Roman"/>
        </w:rPr>
        <w:t>e</w:t>
      </w:r>
      <w:r w:rsidR="00A64A43" w:rsidRPr="00034C5B">
        <w:rPr>
          <w:rFonts w:ascii="Times New Roman" w:eastAsia="Arial Unicode MS" w:hAnsi="Times New Roman" w:cs="Times New Roman"/>
        </w:rPr>
        <w:t xml:space="preserve"> le théologien d’aujourd’hui</w:t>
      </w:r>
      <w:r w:rsidRPr="00034C5B">
        <w:rPr>
          <w:rFonts w:ascii="Times New Roman" w:eastAsia="Arial Unicode MS" w:hAnsi="Times New Roman" w:cs="Times New Roman"/>
        </w:rPr>
        <w:t>,</w:t>
      </w:r>
      <w:r w:rsidR="00A64A43" w:rsidRPr="00034C5B">
        <w:rPr>
          <w:rFonts w:ascii="Times New Roman" w:eastAsia="Arial Unicode MS" w:hAnsi="Times New Roman" w:cs="Times New Roman"/>
        </w:rPr>
        <w:t xml:space="preserve"> interpréterait-il </w:t>
      </w:r>
      <w:r w:rsidR="00A64A43" w:rsidRPr="00034C5B">
        <w:rPr>
          <w:rFonts w:ascii="Times New Roman" w:eastAsia="Arial Unicode MS" w:hAnsi="Times New Roman" w:cs="Times New Roman"/>
          <w:i/>
        </w:rPr>
        <w:t>littéralement</w:t>
      </w:r>
      <w:r w:rsidR="00A64A43" w:rsidRPr="00034C5B">
        <w:rPr>
          <w:rFonts w:ascii="Times New Roman" w:eastAsia="Arial Unicode MS" w:hAnsi="Times New Roman" w:cs="Times New Roman"/>
        </w:rPr>
        <w:t xml:space="preserve"> le texte biblique ?</w:t>
      </w:r>
      <w:r w:rsidR="00095871" w:rsidRPr="00034C5B">
        <w:rPr>
          <w:rFonts w:ascii="Times New Roman" w:eastAsia="Arial Unicode MS" w:hAnsi="Times New Roman" w:cs="Times New Roman"/>
        </w:rPr>
        <w:t xml:space="preserve"> Nous </w:t>
      </w:r>
      <w:proofErr w:type="spellStart"/>
      <w:r w:rsidR="00095871" w:rsidRPr="00034C5B">
        <w:rPr>
          <w:rFonts w:ascii="Times New Roman" w:eastAsia="Arial Unicode MS" w:hAnsi="Times New Roman" w:cs="Times New Roman"/>
        </w:rPr>
        <w:t>penons</w:t>
      </w:r>
      <w:proofErr w:type="spellEnd"/>
      <w:r w:rsidR="00095871" w:rsidRPr="00034C5B">
        <w:rPr>
          <w:rFonts w:ascii="Times New Roman" w:eastAsia="Arial Unicode MS" w:hAnsi="Times New Roman" w:cs="Times New Roman"/>
        </w:rPr>
        <w:t xml:space="preserve"> à penser </w:t>
      </w:r>
      <w:r w:rsidR="000A7EB6">
        <w:rPr>
          <w:rFonts w:ascii="Times New Roman" w:eastAsia="Arial Unicode MS" w:hAnsi="Times New Roman" w:cs="Times New Roman"/>
        </w:rPr>
        <w:t xml:space="preserve">qu’il en </w:t>
      </w:r>
      <w:r w:rsidR="00395D2C">
        <w:rPr>
          <w:rFonts w:ascii="Times New Roman" w:eastAsia="Arial Unicode MS" w:hAnsi="Times New Roman" w:cs="Times New Roman"/>
        </w:rPr>
        <w:t>soit</w:t>
      </w:r>
      <w:r w:rsidR="000A7EB6">
        <w:rPr>
          <w:rFonts w:ascii="Times New Roman" w:eastAsia="Arial Unicode MS" w:hAnsi="Times New Roman" w:cs="Times New Roman"/>
        </w:rPr>
        <w:t xml:space="preserve"> ainsi</w:t>
      </w:r>
      <w:r w:rsidR="004E2FB5" w:rsidRPr="005257CE">
        <w:rPr>
          <w:rStyle w:val="Refdenotaalpie"/>
          <w:rFonts w:ascii="Times New Roman" w:eastAsia="Arial Unicode MS" w:hAnsi="Times New Roman" w:cs="Times New Roman"/>
        </w:rPr>
        <w:footnoteReference w:id="82"/>
      </w:r>
      <w:r w:rsidR="00A64A43" w:rsidRPr="005257CE">
        <w:rPr>
          <w:rFonts w:ascii="Times New Roman" w:eastAsia="Arial Unicode MS" w:hAnsi="Times New Roman" w:cs="Times New Roman"/>
        </w:rPr>
        <w:t xml:space="preserve">. </w:t>
      </w:r>
      <w:r w:rsidR="005257CE">
        <w:rPr>
          <w:rFonts w:ascii="Times New Roman" w:eastAsia="Arial Unicode MS" w:hAnsi="Times New Roman" w:cs="Times New Roman"/>
        </w:rPr>
        <w:t xml:space="preserve">En effet, </w:t>
      </w:r>
      <w:r w:rsidR="005257CE" w:rsidRPr="005257CE">
        <w:rPr>
          <w:rFonts w:ascii="Times New Roman" w:eastAsia="Arial Unicode MS" w:hAnsi="Times New Roman" w:cs="Times New Roman"/>
        </w:rPr>
        <w:t>si nous lisons le texte biblique</w:t>
      </w:r>
      <w:r w:rsidR="000A7EB6">
        <w:rPr>
          <w:rFonts w:ascii="Times New Roman" w:eastAsia="Arial Unicode MS" w:hAnsi="Times New Roman" w:cs="Times New Roman"/>
        </w:rPr>
        <w:t xml:space="preserve"> </w:t>
      </w:r>
      <w:r w:rsidR="00E74768">
        <w:rPr>
          <w:rFonts w:ascii="Times New Roman" w:eastAsia="Arial Unicode MS" w:hAnsi="Times New Roman" w:cs="Times New Roman"/>
        </w:rPr>
        <w:t>«</w:t>
      </w:r>
      <w:r w:rsidR="000A7EB6">
        <w:rPr>
          <w:rFonts w:ascii="Times New Roman" w:eastAsia="Arial Unicode MS" w:hAnsi="Times New Roman" w:cs="Times New Roman"/>
        </w:rPr>
        <w:t>ceci est mon corps», le terme «</w:t>
      </w:r>
      <w:proofErr w:type="spellStart"/>
      <w:r w:rsidR="000A7EB6" w:rsidRPr="000A7EB6">
        <w:rPr>
          <w:rFonts w:ascii="Times New Roman" w:eastAsia="Arial Unicode MS" w:hAnsi="Times New Roman" w:cs="Times New Roman"/>
        </w:rPr>
        <w:t>ἐστιν</w:t>
      </w:r>
      <w:proofErr w:type="spellEnd"/>
      <w:r w:rsidR="000A7EB6">
        <w:rPr>
          <w:rFonts w:ascii="Times New Roman" w:eastAsia="Arial Unicode MS" w:hAnsi="Times New Roman" w:cs="Times New Roman"/>
        </w:rPr>
        <w:t xml:space="preserve">» </w:t>
      </w:r>
      <w:r w:rsidR="00E74768">
        <w:rPr>
          <w:rFonts w:ascii="Times New Roman" w:eastAsia="Arial Unicode MS" w:hAnsi="Times New Roman" w:cs="Times New Roman"/>
        </w:rPr>
        <w:t>fut interprété par les Pères du concile comme impliquant</w:t>
      </w:r>
      <w:r w:rsidR="005257CE">
        <w:rPr>
          <w:rFonts w:ascii="Times New Roman" w:eastAsia="Arial Unicode MS" w:hAnsi="Times New Roman" w:cs="Times New Roman"/>
        </w:rPr>
        <w:t xml:space="preserve"> A = B. </w:t>
      </w:r>
      <w:r w:rsidR="00E74768">
        <w:rPr>
          <w:rFonts w:ascii="Times New Roman" w:eastAsia="Arial Unicode MS" w:hAnsi="Times New Roman" w:cs="Times New Roman"/>
        </w:rPr>
        <w:t>Si nous suivons la</w:t>
      </w:r>
      <w:r w:rsidR="005257CE">
        <w:rPr>
          <w:rFonts w:ascii="Times New Roman" w:eastAsia="Arial Unicode MS" w:hAnsi="Times New Roman" w:cs="Times New Roman"/>
        </w:rPr>
        <w:t xml:space="preserve"> loi de Leibniz</w:t>
      </w:r>
      <w:r w:rsidR="00E74768">
        <w:rPr>
          <w:rFonts w:ascii="Times New Roman" w:eastAsia="Arial Unicode MS" w:hAnsi="Times New Roman" w:cs="Times New Roman"/>
        </w:rPr>
        <w:t>, cela</w:t>
      </w:r>
      <w:r w:rsidR="005257CE">
        <w:rPr>
          <w:rFonts w:ascii="Times New Roman" w:eastAsia="Arial Unicode MS" w:hAnsi="Times New Roman" w:cs="Times New Roman"/>
        </w:rPr>
        <w:t xml:space="preserve"> implique qu’A est égal à B, s’ils possèdent les mêm</w:t>
      </w:r>
      <w:r w:rsidR="00E74768">
        <w:rPr>
          <w:rFonts w:ascii="Times New Roman" w:eastAsia="Arial Unicode MS" w:hAnsi="Times New Roman" w:cs="Times New Roman"/>
        </w:rPr>
        <w:t>es propriétés. Donc, le verbe «</w:t>
      </w:r>
      <w:r w:rsidR="005257CE">
        <w:rPr>
          <w:rFonts w:ascii="Times New Roman" w:eastAsia="Arial Unicode MS" w:hAnsi="Times New Roman" w:cs="Times New Roman"/>
        </w:rPr>
        <w:t xml:space="preserve">est» impliquerait un principe d’identité forte. Or, </w:t>
      </w:r>
      <w:r w:rsidR="00E74768">
        <w:rPr>
          <w:rFonts w:ascii="Times New Roman" w:eastAsia="Arial Unicode MS" w:hAnsi="Times New Roman" w:cs="Times New Roman"/>
        </w:rPr>
        <w:t>pourquoi ne peut-on pas interpréter la copule métaphoriquement ?</w:t>
      </w:r>
      <w:r w:rsidR="000A7EB6">
        <w:rPr>
          <w:rFonts w:ascii="Times New Roman" w:eastAsia="Arial Unicode MS" w:hAnsi="Times New Roman" w:cs="Times New Roman"/>
        </w:rPr>
        <w:t xml:space="preserve"> </w:t>
      </w:r>
      <w:r w:rsidR="00E74768">
        <w:rPr>
          <w:rFonts w:ascii="Times New Roman" w:eastAsia="Arial Unicode MS" w:hAnsi="Times New Roman" w:cs="Times New Roman"/>
        </w:rPr>
        <w:t>C’est en effet le cas du livre</w:t>
      </w:r>
      <w:r w:rsidR="005D4CE3">
        <w:rPr>
          <w:rFonts w:ascii="Times New Roman" w:eastAsia="Arial Unicode MS" w:hAnsi="Times New Roman" w:cs="Times New Roman"/>
        </w:rPr>
        <w:t xml:space="preserve"> d’</w:t>
      </w:r>
      <w:r w:rsidR="000A7EB6">
        <w:rPr>
          <w:rFonts w:ascii="Times New Roman" w:eastAsia="Arial Unicode MS" w:hAnsi="Times New Roman" w:cs="Times New Roman"/>
        </w:rPr>
        <w:t>Ézéquiel</w:t>
      </w:r>
      <w:r w:rsidR="005257CE">
        <w:rPr>
          <w:rFonts w:ascii="Times New Roman" w:eastAsia="Arial Unicode MS" w:hAnsi="Times New Roman" w:cs="Times New Roman"/>
        </w:rPr>
        <w:t xml:space="preserve"> où le </w:t>
      </w:r>
      <w:r w:rsidR="005D4CE3">
        <w:rPr>
          <w:rFonts w:ascii="Times New Roman" w:eastAsia="Arial Unicode MS" w:hAnsi="Times New Roman" w:cs="Times New Roman"/>
        </w:rPr>
        <w:t xml:space="preserve">verbe </w:t>
      </w:r>
      <w:r w:rsidR="00E74768">
        <w:rPr>
          <w:rFonts w:ascii="Times New Roman" w:eastAsia="Arial Unicode MS" w:hAnsi="Times New Roman" w:cs="Times New Roman"/>
        </w:rPr>
        <w:t>«</w:t>
      </w:r>
      <w:r w:rsidR="005257CE">
        <w:rPr>
          <w:rFonts w:ascii="Times New Roman" w:eastAsia="Arial Unicode MS" w:hAnsi="Times New Roman" w:cs="Times New Roman"/>
        </w:rPr>
        <w:t>est</w:t>
      </w:r>
      <w:r w:rsidR="005D4CE3">
        <w:rPr>
          <w:rFonts w:ascii="Times New Roman" w:eastAsia="Arial Unicode MS" w:hAnsi="Times New Roman" w:cs="Times New Roman"/>
        </w:rPr>
        <w:t>»</w:t>
      </w:r>
      <w:r w:rsidR="005257CE">
        <w:rPr>
          <w:rFonts w:ascii="Times New Roman" w:eastAsia="Arial Unicode MS" w:hAnsi="Times New Roman" w:cs="Times New Roman"/>
        </w:rPr>
        <w:t xml:space="preserve"> </w:t>
      </w:r>
      <w:r w:rsidR="005D4CE3">
        <w:rPr>
          <w:rFonts w:ascii="Times New Roman" w:eastAsia="Arial Unicode MS" w:hAnsi="Times New Roman" w:cs="Times New Roman"/>
        </w:rPr>
        <w:t xml:space="preserve">est </w:t>
      </w:r>
      <w:r w:rsidR="00550550">
        <w:rPr>
          <w:rFonts w:ascii="Times New Roman" w:eastAsia="Arial Unicode MS" w:hAnsi="Times New Roman" w:cs="Times New Roman"/>
        </w:rPr>
        <w:t>utilisé métaphoriquement</w:t>
      </w:r>
      <w:r w:rsidR="00E74768">
        <w:rPr>
          <w:rFonts w:ascii="Times New Roman" w:eastAsia="Arial Unicode MS" w:hAnsi="Times New Roman" w:cs="Times New Roman"/>
        </w:rPr>
        <w:t>: «</w:t>
      </w:r>
      <w:r w:rsidR="005D4CE3">
        <w:rPr>
          <w:rFonts w:ascii="Times New Roman" w:eastAsia="Arial Unicode MS" w:hAnsi="Times New Roman" w:cs="Times New Roman"/>
        </w:rPr>
        <w:t>Ceci est Jérusalem </w:t>
      </w:r>
      <w:r w:rsidR="00E74768">
        <w:rPr>
          <w:rFonts w:ascii="Times New Roman" w:eastAsia="Arial Unicode MS" w:hAnsi="Times New Roman" w:cs="Times New Roman"/>
        </w:rPr>
        <w:t>(</w:t>
      </w:r>
      <w:proofErr w:type="spellStart"/>
      <w:r w:rsidR="00E74768" w:rsidRPr="00024255">
        <w:rPr>
          <w:rFonts w:ascii="Times New Roman" w:eastAsia="Arial Unicode MS" w:hAnsi="Times New Roman" w:cs="Times New Roman"/>
        </w:rPr>
        <w:t>יְר֣וּש</w:t>
      </w:r>
      <w:proofErr w:type="spellEnd"/>
      <w:r w:rsidR="00E74768" w:rsidRPr="00024255">
        <w:rPr>
          <w:rFonts w:ascii="Times New Roman" w:eastAsia="Arial Unicode MS" w:hAnsi="Times New Roman" w:cs="Times New Roman"/>
        </w:rPr>
        <w:t>ָׁלִַ֔ם</w:t>
      </w:r>
      <w:r w:rsidR="00E74768">
        <w:rPr>
          <w:rFonts w:ascii="Times New Roman" w:eastAsia="Arial Unicode MS" w:hAnsi="Times New Roman" w:cs="Times New Roman"/>
        </w:rPr>
        <w:t xml:space="preserve"> </w:t>
      </w:r>
      <w:r w:rsidR="00E74768" w:rsidRPr="00550550">
        <w:rPr>
          <w:rFonts w:ascii="Times New Roman" w:eastAsia="Arial Unicode MS" w:hAnsi="Times New Roman" w:cs="Times New Roman"/>
        </w:rPr>
        <w:t>זֹ֚</w:t>
      </w:r>
      <w:proofErr w:type="spellStart"/>
      <w:r w:rsidR="00E74768" w:rsidRPr="00550550">
        <w:rPr>
          <w:rFonts w:ascii="Times New Roman" w:eastAsia="Arial Unicode MS" w:hAnsi="Times New Roman" w:cs="Times New Roman"/>
        </w:rPr>
        <w:t>את</w:t>
      </w:r>
      <w:proofErr w:type="spellEnd"/>
      <w:r w:rsidR="00E74768">
        <w:rPr>
          <w:rFonts w:ascii="Times New Roman" w:eastAsia="Arial Unicode MS" w:hAnsi="Times New Roman" w:cs="Times New Roman"/>
          <w:b/>
        </w:rPr>
        <w:t>)</w:t>
      </w:r>
      <w:r w:rsidR="00E74768">
        <w:rPr>
          <w:rFonts w:ascii="Times New Roman" w:eastAsia="Arial Unicode MS" w:hAnsi="Times New Roman" w:cs="Times New Roman"/>
        </w:rPr>
        <w:t>» (</w:t>
      </w:r>
      <w:proofErr w:type="spellStart"/>
      <w:r w:rsidR="00E74768">
        <w:rPr>
          <w:rFonts w:ascii="Times New Roman" w:eastAsia="Arial Unicode MS" w:hAnsi="Times New Roman" w:cs="Times New Roman"/>
        </w:rPr>
        <w:t>Ez</w:t>
      </w:r>
      <w:proofErr w:type="spellEnd"/>
      <w:r w:rsidR="00E74768">
        <w:rPr>
          <w:rFonts w:ascii="Times New Roman" w:eastAsia="Arial Unicode MS" w:hAnsi="Times New Roman" w:cs="Times New Roman"/>
        </w:rPr>
        <w:t xml:space="preserve"> 5,5), traduit </w:t>
      </w:r>
      <w:r w:rsidR="00E74768">
        <w:rPr>
          <w:rFonts w:ascii="Times New Roman" w:eastAsia="Arial Unicode MS" w:hAnsi="Times New Roman" w:cs="Times New Roman"/>
        </w:rPr>
        <w:lastRenderedPageBreak/>
        <w:t>en grec par «</w:t>
      </w:r>
      <w:proofErr w:type="spellStart"/>
      <w:r w:rsidR="0087764D" w:rsidRPr="00550550">
        <w:rPr>
          <w:rFonts w:ascii="Times New Roman" w:eastAsia="Arial Unicode MS" w:hAnsi="Times New Roman" w:cs="Times New Roman"/>
        </w:rPr>
        <w:t>Αὕτη</w:t>
      </w:r>
      <w:proofErr w:type="spellEnd"/>
      <w:r w:rsidR="0087764D" w:rsidRPr="0087764D">
        <w:rPr>
          <w:rFonts w:ascii="Times New Roman" w:eastAsia="Arial Unicode MS" w:hAnsi="Times New Roman" w:cs="Times New Roman"/>
        </w:rPr>
        <w:t xml:space="preserve"> ἡ </w:t>
      </w:r>
      <w:proofErr w:type="spellStart"/>
      <w:r w:rsidR="0087764D" w:rsidRPr="0087764D">
        <w:rPr>
          <w:rFonts w:ascii="Times New Roman" w:eastAsia="Arial Unicode MS" w:hAnsi="Times New Roman" w:cs="Times New Roman"/>
        </w:rPr>
        <w:t>Ιερουσ</w:t>
      </w:r>
      <w:proofErr w:type="spellEnd"/>
      <w:r w:rsidR="0087764D" w:rsidRPr="0087764D">
        <w:rPr>
          <w:rFonts w:ascii="Times New Roman" w:eastAsia="Arial Unicode MS" w:hAnsi="Times New Roman" w:cs="Times New Roman"/>
        </w:rPr>
        <w:t>αλημ</w:t>
      </w:r>
      <w:r w:rsidR="0087764D">
        <w:rPr>
          <w:rFonts w:ascii="Times New Roman" w:eastAsia="Arial Unicode MS" w:hAnsi="Times New Roman" w:cs="Times New Roman"/>
        </w:rPr>
        <w:t>»</w:t>
      </w:r>
      <w:r w:rsidR="00E74768">
        <w:rPr>
          <w:rFonts w:ascii="Times New Roman" w:eastAsia="Arial Unicode MS" w:hAnsi="Times New Roman" w:cs="Times New Roman"/>
        </w:rPr>
        <w:t>. Cela nous montre que le choix d’une identité forte n’est pas justifié.</w:t>
      </w:r>
    </w:p>
    <w:p w:rsidR="00F70F69" w:rsidRPr="00034C5B" w:rsidRDefault="00B91EE1" w:rsidP="00034C5B">
      <w:pPr>
        <w:spacing w:after="0" w:line="240" w:lineRule="auto"/>
        <w:ind w:firstLine="567"/>
        <w:jc w:val="both"/>
        <w:rPr>
          <w:rFonts w:ascii="Times New Roman" w:eastAsia="Arial Unicode MS" w:hAnsi="Times New Roman" w:cs="Times New Roman"/>
        </w:rPr>
      </w:pPr>
      <w:r w:rsidRPr="00034C5B">
        <w:rPr>
          <w:rFonts w:ascii="Times New Roman" w:eastAsia="Arial Unicode MS" w:hAnsi="Times New Roman" w:cs="Times New Roman"/>
        </w:rPr>
        <w:t>D</w:t>
      </w:r>
      <w:r w:rsidR="00A64A43" w:rsidRPr="00034C5B">
        <w:rPr>
          <w:rFonts w:ascii="Times New Roman" w:eastAsia="Arial Unicode MS" w:hAnsi="Times New Roman" w:cs="Times New Roman"/>
        </w:rPr>
        <w:t xml:space="preserve">ans la tradition philosophique et théologique </w:t>
      </w:r>
      <w:r w:rsidR="00E74768">
        <w:rPr>
          <w:rFonts w:ascii="Times New Roman" w:eastAsia="Arial Unicode MS" w:hAnsi="Times New Roman" w:cs="Times New Roman"/>
        </w:rPr>
        <w:t>la</w:t>
      </w:r>
      <w:r w:rsidR="00A64A43" w:rsidRPr="00034C5B">
        <w:rPr>
          <w:rFonts w:ascii="Times New Roman" w:eastAsia="Arial Unicode MS" w:hAnsi="Times New Roman" w:cs="Times New Roman"/>
        </w:rPr>
        <w:t xml:space="preserve"> thèse </w:t>
      </w:r>
      <w:proofErr w:type="spellStart"/>
      <w:r w:rsidR="00E74768">
        <w:rPr>
          <w:rFonts w:ascii="Times New Roman" w:eastAsia="Arial Unicode MS" w:hAnsi="Times New Roman" w:cs="Times New Roman"/>
        </w:rPr>
        <w:t>consubstantiationnaliste</w:t>
      </w:r>
      <w:proofErr w:type="spellEnd"/>
      <w:r w:rsidR="00E74768">
        <w:rPr>
          <w:rFonts w:ascii="Times New Roman" w:eastAsia="Arial Unicode MS" w:hAnsi="Times New Roman" w:cs="Times New Roman"/>
        </w:rPr>
        <w:t xml:space="preserve"> </w:t>
      </w:r>
      <w:r w:rsidR="00A64A43" w:rsidRPr="00034C5B">
        <w:rPr>
          <w:rFonts w:ascii="Times New Roman" w:eastAsia="Arial Unicode MS" w:hAnsi="Times New Roman" w:cs="Times New Roman"/>
        </w:rPr>
        <w:t>fut aussi défendue (avant Luther) par des auteurs comme Béranger de Tours, Duns Scott et Guillaume d’</w:t>
      </w:r>
      <w:proofErr w:type="spellStart"/>
      <w:r w:rsidR="00A64A43" w:rsidRPr="00034C5B">
        <w:rPr>
          <w:rFonts w:ascii="Times New Roman" w:eastAsia="Arial Unicode MS" w:hAnsi="Times New Roman" w:cs="Times New Roman"/>
        </w:rPr>
        <w:t>Ockham</w:t>
      </w:r>
      <w:proofErr w:type="spellEnd"/>
      <w:r w:rsidR="00A64A43" w:rsidRPr="00034C5B">
        <w:rPr>
          <w:rFonts w:ascii="Times New Roman" w:eastAsia="Arial Unicode MS" w:hAnsi="Times New Roman" w:cs="Times New Roman"/>
        </w:rPr>
        <w:t>.</w:t>
      </w:r>
      <w:r w:rsidR="00A64A43" w:rsidRPr="00034C5B">
        <w:rPr>
          <w:rStyle w:val="Refdenotaalpie"/>
          <w:rFonts w:ascii="Times New Roman" w:eastAsia="Arial Unicode MS" w:hAnsi="Times New Roman" w:cs="Times New Roman"/>
        </w:rPr>
        <w:footnoteReference w:id="83"/>
      </w:r>
      <w:r w:rsidR="00A64A43" w:rsidRPr="00034C5B">
        <w:rPr>
          <w:rFonts w:ascii="Times New Roman" w:eastAsia="Arial Unicode MS" w:hAnsi="Times New Roman" w:cs="Times New Roman"/>
        </w:rPr>
        <w:t xml:space="preserve"> Récemment </w:t>
      </w:r>
      <w:r w:rsidR="00F70F69" w:rsidRPr="00034C5B">
        <w:rPr>
          <w:rFonts w:ascii="Times New Roman" w:eastAsia="Arial Unicode MS" w:hAnsi="Times New Roman" w:cs="Times New Roman"/>
        </w:rPr>
        <w:t>plusieurs chercheurs ont considéré</w:t>
      </w:r>
      <w:r w:rsidR="00A64A43" w:rsidRPr="00034C5B">
        <w:rPr>
          <w:rFonts w:ascii="Times New Roman" w:eastAsia="Arial Unicode MS" w:hAnsi="Times New Roman" w:cs="Times New Roman"/>
        </w:rPr>
        <w:t xml:space="preserve"> l’impanation comme une théorie plus économ</w:t>
      </w:r>
      <w:r w:rsidR="00997ACF" w:rsidRPr="00034C5B">
        <w:rPr>
          <w:rFonts w:ascii="Times New Roman" w:eastAsia="Arial Unicode MS" w:hAnsi="Times New Roman" w:cs="Times New Roman"/>
        </w:rPr>
        <w:t>ique que la transsubstantiation</w:t>
      </w:r>
      <w:r w:rsidR="00F70F69" w:rsidRPr="00034C5B">
        <w:rPr>
          <w:rFonts w:ascii="Times New Roman" w:eastAsia="Arial Unicode MS" w:hAnsi="Times New Roman" w:cs="Times New Roman"/>
        </w:rPr>
        <w:t>. M.M. Adams défend ainsi une théorie de l’impanation pour</w:t>
      </w:r>
      <w:r w:rsidR="004C32DC">
        <w:rPr>
          <w:rFonts w:ascii="Times New Roman" w:eastAsia="Arial Unicode MS" w:hAnsi="Times New Roman" w:cs="Times New Roman"/>
        </w:rPr>
        <w:t xml:space="preserve"> penser la</w:t>
      </w:r>
      <w:r w:rsidR="00F70F69" w:rsidRPr="00034C5B">
        <w:rPr>
          <w:rFonts w:ascii="Times New Roman" w:eastAsia="Arial Unicode MS" w:hAnsi="Times New Roman" w:cs="Times New Roman"/>
        </w:rPr>
        <w:t xml:space="preserve"> présence </w:t>
      </w:r>
      <w:r w:rsidR="004C32DC">
        <w:rPr>
          <w:rFonts w:ascii="Times New Roman" w:eastAsia="Arial Unicode MS" w:hAnsi="Times New Roman" w:cs="Times New Roman"/>
        </w:rPr>
        <w:t xml:space="preserve">du Christ dans </w:t>
      </w:r>
      <w:r w:rsidR="00F70F69" w:rsidRPr="00034C5B">
        <w:rPr>
          <w:rFonts w:ascii="Times New Roman" w:eastAsia="Arial Unicode MS" w:hAnsi="Times New Roman" w:cs="Times New Roman"/>
        </w:rPr>
        <w:t>l’</w:t>
      </w:r>
      <w:r w:rsidR="006616AB" w:rsidRPr="00034C5B">
        <w:rPr>
          <w:rFonts w:ascii="Times New Roman" w:eastAsia="Arial Unicode MS" w:hAnsi="Times New Roman" w:cs="Times New Roman"/>
        </w:rPr>
        <w:t>Eucharistie</w:t>
      </w:r>
      <w:r w:rsidR="00A64A43" w:rsidRPr="00034C5B">
        <w:rPr>
          <w:rStyle w:val="Refdenotaalpie"/>
          <w:rFonts w:ascii="Times New Roman" w:eastAsia="Arial Unicode MS" w:hAnsi="Times New Roman" w:cs="Times New Roman"/>
        </w:rPr>
        <w:footnoteReference w:id="84"/>
      </w:r>
      <w:r w:rsidR="006A6771" w:rsidRPr="00034C5B">
        <w:rPr>
          <w:rFonts w:ascii="Times New Roman" w:eastAsia="Arial Unicode MS" w:hAnsi="Times New Roman" w:cs="Times New Roman"/>
        </w:rPr>
        <w:t xml:space="preserve">; </w:t>
      </w:r>
      <w:r w:rsidR="00A64A43" w:rsidRPr="00034C5B">
        <w:rPr>
          <w:rFonts w:ascii="Times New Roman" w:eastAsia="Arial Unicode MS" w:hAnsi="Times New Roman" w:cs="Times New Roman"/>
        </w:rPr>
        <w:t xml:space="preserve">David </w:t>
      </w:r>
      <w:proofErr w:type="spellStart"/>
      <w:r w:rsidR="00A64A43" w:rsidRPr="00034C5B">
        <w:rPr>
          <w:rFonts w:ascii="Times New Roman" w:eastAsia="Arial Unicode MS" w:hAnsi="Times New Roman" w:cs="Times New Roman"/>
        </w:rPr>
        <w:t>Efird</w:t>
      </w:r>
      <w:proofErr w:type="spellEnd"/>
      <w:r w:rsidR="00A64A43" w:rsidRPr="00034C5B">
        <w:rPr>
          <w:rFonts w:ascii="Times New Roman" w:eastAsia="Arial Unicode MS" w:hAnsi="Times New Roman" w:cs="Times New Roman"/>
        </w:rPr>
        <w:t xml:space="preserve"> ne craigne pas de confirmer l’intuition d’Adams et</w:t>
      </w:r>
      <w:r w:rsidR="00997ACF" w:rsidRPr="00034C5B">
        <w:rPr>
          <w:rFonts w:ascii="Times New Roman" w:eastAsia="Arial Unicode MS" w:hAnsi="Times New Roman" w:cs="Times New Roman"/>
        </w:rPr>
        <w:t xml:space="preserve"> </w:t>
      </w:r>
      <w:r w:rsidR="00627E93" w:rsidRPr="00034C5B">
        <w:rPr>
          <w:rFonts w:ascii="Times New Roman" w:eastAsia="Arial Unicode MS" w:hAnsi="Times New Roman" w:cs="Times New Roman"/>
        </w:rPr>
        <w:t>d’</w:t>
      </w:r>
      <w:r w:rsidR="00997ACF" w:rsidRPr="00034C5B">
        <w:rPr>
          <w:rFonts w:ascii="Times New Roman" w:eastAsia="Arial Unicode MS" w:hAnsi="Times New Roman" w:cs="Times New Roman"/>
        </w:rPr>
        <w:t>appuyer sa solution</w:t>
      </w:r>
      <w:r w:rsidR="00A64A43" w:rsidRPr="00034C5B">
        <w:rPr>
          <w:rStyle w:val="Refdenotaalpie"/>
          <w:rFonts w:ascii="Times New Roman" w:eastAsia="Arial Unicode MS" w:hAnsi="Times New Roman" w:cs="Times New Roman"/>
        </w:rPr>
        <w:footnoteReference w:id="85"/>
      </w:r>
      <w:r w:rsidR="00997ACF" w:rsidRPr="00034C5B">
        <w:rPr>
          <w:rFonts w:ascii="Times New Roman" w:eastAsia="Arial Unicode MS" w:hAnsi="Times New Roman" w:cs="Times New Roman"/>
        </w:rPr>
        <w:t>.</w:t>
      </w:r>
      <w:r w:rsidR="00A64A43" w:rsidRPr="00034C5B">
        <w:rPr>
          <w:rFonts w:ascii="Times New Roman" w:eastAsia="Arial Unicode MS" w:hAnsi="Times New Roman" w:cs="Times New Roman"/>
        </w:rPr>
        <w:t xml:space="preserve"> </w:t>
      </w:r>
      <w:r w:rsidR="00D60EE8" w:rsidRPr="00034C5B">
        <w:rPr>
          <w:rFonts w:ascii="Times New Roman" w:eastAsia="Arial Unicode MS" w:hAnsi="Times New Roman" w:cs="Times New Roman"/>
        </w:rPr>
        <w:t xml:space="preserve">James M. </w:t>
      </w:r>
      <w:proofErr w:type="spellStart"/>
      <w:r w:rsidR="00D60EE8" w:rsidRPr="00034C5B">
        <w:rPr>
          <w:rFonts w:ascii="Times New Roman" w:eastAsia="Arial Unicode MS" w:hAnsi="Times New Roman" w:cs="Times New Roman"/>
        </w:rPr>
        <w:t>Arcadi</w:t>
      </w:r>
      <w:proofErr w:type="spellEnd"/>
      <w:r w:rsidR="00D60EE8" w:rsidRPr="00034C5B">
        <w:rPr>
          <w:rFonts w:ascii="Times New Roman" w:eastAsia="Arial Unicode MS" w:hAnsi="Times New Roman" w:cs="Times New Roman"/>
        </w:rPr>
        <w:t xml:space="preserve"> a récemment défendu un modèle d’impanation pour penser la présence du Christ dans l’</w:t>
      </w:r>
      <w:r w:rsidR="006616AB" w:rsidRPr="00034C5B">
        <w:rPr>
          <w:rFonts w:ascii="Times New Roman" w:eastAsia="Arial Unicode MS" w:hAnsi="Times New Roman" w:cs="Times New Roman"/>
        </w:rPr>
        <w:t>Eucharistie</w:t>
      </w:r>
      <w:r w:rsidR="00A57B53" w:rsidRPr="00034C5B">
        <w:rPr>
          <w:rFonts w:ascii="Times New Roman" w:eastAsia="Arial Unicode MS" w:hAnsi="Times New Roman" w:cs="Times New Roman"/>
        </w:rPr>
        <w:t>.</w:t>
      </w:r>
      <w:r w:rsidR="00A57B53" w:rsidRPr="00034C5B">
        <w:rPr>
          <w:rStyle w:val="Refdenotaalpie"/>
          <w:rFonts w:ascii="Times New Roman" w:eastAsia="Arial Unicode MS" w:hAnsi="Times New Roman" w:cs="Times New Roman"/>
        </w:rPr>
        <w:footnoteReference w:id="86"/>
      </w:r>
      <w:r w:rsidR="00F70F69" w:rsidRPr="00034C5B">
        <w:rPr>
          <w:rFonts w:ascii="Times New Roman" w:eastAsia="Arial Unicode MS" w:hAnsi="Times New Roman" w:cs="Times New Roman"/>
        </w:rPr>
        <w:t xml:space="preserve"> L’impanation est alors une hérésie pour les catholiques, en tant qu’elle a été cond</w:t>
      </w:r>
      <w:r w:rsidR="00627E93" w:rsidRPr="00034C5B">
        <w:rPr>
          <w:rFonts w:ascii="Times New Roman" w:eastAsia="Arial Unicode MS" w:hAnsi="Times New Roman" w:cs="Times New Roman"/>
        </w:rPr>
        <w:t xml:space="preserve">amnée par le concile de Trente, mais </w:t>
      </w:r>
      <w:r w:rsidR="00F70F69" w:rsidRPr="00034C5B">
        <w:rPr>
          <w:rFonts w:ascii="Times New Roman" w:eastAsia="Arial Unicode MS" w:hAnsi="Times New Roman" w:cs="Times New Roman"/>
        </w:rPr>
        <w:t xml:space="preserve">son accusation repose sur une lecture </w:t>
      </w:r>
      <w:r w:rsidR="00894BED" w:rsidRPr="00034C5B">
        <w:rPr>
          <w:rFonts w:ascii="Times New Roman" w:eastAsia="Arial Unicode MS" w:hAnsi="Times New Roman" w:cs="Times New Roman"/>
        </w:rPr>
        <w:t>littérale</w:t>
      </w:r>
      <w:r w:rsidR="00F70F69" w:rsidRPr="00034C5B">
        <w:rPr>
          <w:rFonts w:ascii="Times New Roman" w:eastAsia="Arial Unicode MS" w:hAnsi="Times New Roman" w:cs="Times New Roman"/>
        </w:rPr>
        <w:t xml:space="preserve"> de la Bible </w:t>
      </w:r>
      <w:r w:rsidR="00B42E36" w:rsidRPr="00034C5B">
        <w:rPr>
          <w:rFonts w:ascii="Times New Roman" w:eastAsia="Arial Unicode MS" w:hAnsi="Times New Roman" w:cs="Times New Roman"/>
        </w:rPr>
        <w:t xml:space="preserve">qui nous semble ne </w:t>
      </w:r>
      <w:r w:rsidR="00627E93" w:rsidRPr="00034C5B">
        <w:rPr>
          <w:rFonts w:ascii="Times New Roman" w:eastAsia="Arial Unicode MS" w:hAnsi="Times New Roman" w:cs="Times New Roman"/>
        </w:rPr>
        <w:t xml:space="preserve">point </w:t>
      </w:r>
      <w:r w:rsidR="00B42E36" w:rsidRPr="00034C5B">
        <w:rPr>
          <w:rFonts w:ascii="Times New Roman" w:eastAsia="Arial Unicode MS" w:hAnsi="Times New Roman" w:cs="Times New Roman"/>
        </w:rPr>
        <w:t xml:space="preserve">posséder </w:t>
      </w:r>
      <w:r w:rsidR="00627E93" w:rsidRPr="00034C5B">
        <w:rPr>
          <w:rFonts w:ascii="Times New Roman" w:eastAsia="Arial Unicode MS" w:hAnsi="Times New Roman" w:cs="Times New Roman"/>
        </w:rPr>
        <w:t>de</w:t>
      </w:r>
      <w:r w:rsidR="00B42E36" w:rsidRPr="00034C5B">
        <w:rPr>
          <w:rFonts w:ascii="Times New Roman" w:eastAsia="Arial Unicode MS" w:hAnsi="Times New Roman" w:cs="Times New Roman"/>
        </w:rPr>
        <w:t xml:space="preserve"> poids </w:t>
      </w:r>
      <w:r w:rsidRPr="00034C5B">
        <w:rPr>
          <w:rFonts w:ascii="Times New Roman" w:eastAsia="Arial Unicode MS" w:hAnsi="Times New Roman" w:cs="Times New Roman"/>
        </w:rPr>
        <w:t>d’</w:t>
      </w:r>
      <w:r w:rsidR="00BA568E" w:rsidRPr="00034C5B">
        <w:rPr>
          <w:rFonts w:ascii="Times New Roman" w:eastAsia="Arial Unicode MS" w:hAnsi="Times New Roman" w:cs="Times New Roman"/>
        </w:rPr>
        <w:t>accusation</w:t>
      </w:r>
      <w:r w:rsidRPr="00034C5B">
        <w:rPr>
          <w:rFonts w:ascii="Times New Roman" w:eastAsia="Arial Unicode MS" w:hAnsi="Times New Roman" w:cs="Times New Roman"/>
        </w:rPr>
        <w:t xml:space="preserve"> </w:t>
      </w:r>
      <w:r w:rsidR="00B42E36" w:rsidRPr="00034C5B">
        <w:rPr>
          <w:rFonts w:ascii="Times New Roman" w:eastAsia="Arial Unicode MS" w:hAnsi="Times New Roman" w:cs="Times New Roman"/>
        </w:rPr>
        <w:t xml:space="preserve">aujourd’hui. </w:t>
      </w:r>
    </w:p>
    <w:p w:rsidR="00B42E36" w:rsidRPr="00034C5B" w:rsidRDefault="00B42E36" w:rsidP="00034C5B">
      <w:pPr>
        <w:spacing w:after="0" w:line="240" w:lineRule="auto"/>
        <w:ind w:firstLine="567"/>
        <w:jc w:val="both"/>
        <w:rPr>
          <w:rFonts w:ascii="Times New Roman" w:eastAsia="Arial Unicode MS" w:hAnsi="Times New Roman" w:cs="Times New Roman"/>
        </w:rPr>
      </w:pPr>
      <w:r w:rsidRPr="00034C5B">
        <w:rPr>
          <w:rFonts w:ascii="Times New Roman" w:eastAsia="Arial Unicode MS" w:hAnsi="Times New Roman" w:cs="Times New Roman"/>
        </w:rPr>
        <w:t xml:space="preserve">Une théorie de tropes est-elle une consubstantiation ou </w:t>
      </w:r>
      <w:r w:rsidR="00A71DE6" w:rsidRPr="00034C5B">
        <w:rPr>
          <w:rFonts w:ascii="Times New Roman" w:eastAsia="Arial Unicode MS" w:hAnsi="Times New Roman" w:cs="Times New Roman"/>
        </w:rPr>
        <w:t xml:space="preserve">une </w:t>
      </w:r>
      <w:r w:rsidRPr="00034C5B">
        <w:rPr>
          <w:rFonts w:ascii="Times New Roman" w:eastAsia="Arial Unicode MS" w:hAnsi="Times New Roman" w:cs="Times New Roman"/>
        </w:rPr>
        <w:t xml:space="preserve">impanation ? Tout d’abord, nous devons noter que toute consubstantiation n’est pas nécessairement une impanation. L’impanation est une thèse </w:t>
      </w:r>
      <w:proofErr w:type="spellStart"/>
      <w:r w:rsidRPr="00034C5B">
        <w:rPr>
          <w:rFonts w:ascii="Times New Roman" w:eastAsia="Arial Unicode MS" w:hAnsi="Times New Roman" w:cs="Times New Roman"/>
        </w:rPr>
        <w:t>consubstantiation</w:t>
      </w:r>
      <w:r w:rsidR="00A71DE6" w:rsidRPr="00034C5B">
        <w:rPr>
          <w:rFonts w:ascii="Times New Roman" w:eastAsia="Arial Unicode MS" w:hAnsi="Times New Roman" w:cs="Times New Roman"/>
        </w:rPr>
        <w:t>n</w:t>
      </w:r>
      <w:r w:rsidR="00B91EE1" w:rsidRPr="00034C5B">
        <w:rPr>
          <w:rFonts w:ascii="Times New Roman" w:eastAsia="Arial Unicode MS" w:hAnsi="Times New Roman" w:cs="Times New Roman"/>
        </w:rPr>
        <w:t>aliste</w:t>
      </w:r>
      <w:proofErr w:type="spellEnd"/>
      <w:r w:rsidRPr="00034C5B">
        <w:rPr>
          <w:rFonts w:ascii="Times New Roman" w:eastAsia="Arial Unicode MS" w:hAnsi="Times New Roman" w:cs="Times New Roman"/>
        </w:rPr>
        <w:t xml:space="preserve"> s’inspir</w:t>
      </w:r>
      <w:r w:rsidR="00B91EE1" w:rsidRPr="00034C5B">
        <w:rPr>
          <w:rFonts w:ascii="Times New Roman" w:eastAsia="Arial Unicode MS" w:hAnsi="Times New Roman" w:cs="Times New Roman"/>
        </w:rPr>
        <w:t>ant</w:t>
      </w:r>
      <w:r w:rsidRPr="00034C5B">
        <w:rPr>
          <w:rFonts w:ascii="Times New Roman" w:eastAsia="Arial Unicode MS" w:hAnsi="Times New Roman" w:cs="Times New Roman"/>
        </w:rPr>
        <w:t xml:space="preserve"> de l’Incarnation pour expliquer la présence du Christ dans l’</w:t>
      </w:r>
      <w:r w:rsidR="006616AB" w:rsidRPr="00034C5B">
        <w:rPr>
          <w:rFonts w:ascii="Times New Roman" w:eastAsia="Arial Unicode MS" w:hAnsi="Times New Roman" w:cs="Times New Roman"/>
        </w:rPr>
        <w:t>Eucharistie</w:t>
      </w:r>
      <w:r w:rsidR="006A6771" w:rsidRPr="00034C5B">
        <w:rPr>
          <w:rFonts w:ascii="Times New Roman" w:eastAsia="Arial Unicode MS" w:hAnsi="Times New Roman" w:cs="Times New Roman"/>
        </w:rPr>
        <w:t xml:space="preserve">; </w:t>
      </w:r>
      <w:r w:rsidR="00A71DE6" w:rsidRPr="00034C5B">
        <w:rPr>
          <w:rFonts w:ascii="Times New Roman" w:eastAsia="Arial Unicode MS" w:hAnsi="Times New Roman" w:cs="Times New Roman"/>
        </w:rPr>
        <w:t xml:space="preserve">qui plus est, une thèse </w:t>
      </w:r>
      <w:proofErr w:type="spellStart"/>
      <w:r w:rsidR="00A71DE6" w:rsidRPr="00034C5B">
        <w:rPr>
          <w:rFonts w:ascii="Times New Roman" w:eastAsia="Arial Unicode MS" w:hAnsi="Times New Roman" w:cs="Times New Roman"/>
        </w:rPr>
        <w:t>impaniste</w:t>
      </w:r>
      <w:proofErr w:type="spellEnd"/>
      <w:r w:rsidR="00A71DE6" w:rsidRPr="00034C5B">
        <w:rPr>
          <w:rFonts w:ascii="Times New Roman" w:eastAsia="Arial Unicode MS" w:hAnsi="Times New Roman" w:cs="Times New Roman"/>
        </w:rPr>
        <w:t xml:space="preserve"> n’est pas nécessairement </w:t>
      </w:r>
      <w:proofErr w:type="spellStart"/>
      <w:r w:rsidR="00A71DE6" w:rsidRPr="00034C5B">
        <w:rPr>
          <w:rFonts w:ascii="Times New Roman" w:eastAsia="Arial Unicode MS" w:hAnsi="Times New Roman" w:cs="Times New Roman"/>
        </w:rPr>
        <w:t>conssubtantionnaliste</w:t>
      </w:r>
      <w:proofErr w:type="spellEnd"/>
      <w:r w:rsidR="00A71DE6" w:rsidRPr="00034C5B">
        <w:rPr>
          <w:rFonts w:ascii="Times New Roman" w:eastAsia="Arial Unicode MS" w:hAnsi="Times New Roman" w:cs="Times New Roman"/>
        </w:rPr>
        <w:t xml:space="preserve">, au sens qu’une théorie </w:t>
      </w:r>
      <w:proofErr w:type="spellStart"/>
      <w:r w:rsidR="00A71DE6" w:rsidRPr="00034C5B">
        <w:rPr>
          <w:rFonts w:ascii="Times New Roman" w:eastAsia="Arial Unicode MS" w:hAnsi="Times New Roman" w:cs="Times New Roman"/>
        </w:rPr>
        <w:t>impaniste</w:t>
      </w:r>
      <w:proofErr w:type="spellEnd"/>
      <w:r w:rsidR="00A71DE6" w:rsidRPr="00034C5B">
        <w:rPr>
          <w:rFonts w:ascii="Times New Roman" w:eastAsia="Arial Unicode MS" w:hAnsi="Times New Roman" w:cs="Times New Roman"/>
        </w:rPr>
        <w:t xml:space="preserve"> peut </w:t>
      </w:r>
      <w:r w:rsidR="00BA568E" w:rsidRPr="00034C5B">
        <w:rPr>
          <w:rFonts w:ascii="Times New Roman" w:eastAsia="Arial Unicode MS" w:hAnsi="Times New Roman" w:cs="Times New Roman"/>
        </w:rPr>
        <w:t>abandonner</w:t>
      </w:r>
      <w:r w:rsidR="00A71DE6" w:rsidRPr="00034C5B">
        <w:rPr>
          <w:rFonts w:ascii="Times New Roman" w:eastAsia="Arial Unicode MS" w:hAnsi="Times New Roman" w:cs="Times New Roman"/>
        </w:rPr>
        <w:t xml:space="preserve"> une métaphysique substantialiste pour penser tant l’Incarnation que l’</w:t>
      </w:r>
      <w:r w:rsidR="006616AB" w:rsidRPr="00034C5B">
        <w:rPr>
          <w:rFonts w:ascii="Times New Roman" w:eastAsia="Arial Unicode MS" w:hAnsi="Times New Roman" w:cs="Times New Roman"/>
        </w:rPr>
        <w:t>Eucharistie</w:t>
      </w:r>
      <w:r w:rsidR="00B91EE1" w:rsidRPr="00034C5B">
        <w:rPr>
          <w:rFonts w:ascii="Times New Roman" w:eastAsia="Arial Unicode MS" w:hAnsi="Times New Roman" w:cs="Times New Roman"/>
        </w:rPr>
        <w:t xml:space="preserve">. Dès lors nous pouvons dire qu’une théorie de tropes, telle qu’elle a été explorée dans le cadre de ce travail n’est </w:t>
      </w:r>
      <w:r w:rsidR="00B91EE1" w:rsidRPr="00034C5B">
        <w:rPr>
          <w:rFonts w:ascii="Times New Roman" w:eastAsia="Arial Unicode MS" w:hAnsi="Times New Roman" w:cs="Times New Roman"/>
          <w:i/>
        </w:rPr>
        <w:t xml:space="preserve">ni </w:t>
      </w:r>
      <w:r w:rsidR="00B91EE1" w:rsidRPr="00034C5B">
        <w:rPr>
          <w:rFonts w:ascii="Times New Roman" w:eastAsia="Arial Unicode MS" w:hAnsi="Times New Roman" w:cs="Times New Roman"/>
        </w:rPr>
        <w:t xml:space="preserve">une théorie d’impanation </w:t>
      </w:r>
      <w:r w:rsidR="00B91EE1" w:rsidRPr="00034C5B">
        <w:rPr>
          <w:rFonts w:ascii="Times New Roman" w:eastAsia="Arial Unicode MS" w:hAnsi="Times New Roman" w:cs="Times New Roman"/>
          <w:i/>
        </w:rPr>
        <w:t xml:space="preserve">ni </w:t>
      </w:r>
      <w:r w:rsidR="00B91EE1" w:rsidRPr="00034C5B">
        <w:rPr>
          <w:rFonts w:ascii="Times New Roman" w:eastAsia="Arial Unicode MS" w:hAnsi="Times New Roman" w:cs="Times New Roman"/>
        </w:rPr>
        <w:t xml:space="preserve">une théorie de la consubstantiation. </w:t>
      </w:r>
    </w:p>
    <w:p w:rsidR="00B91EE1" w:rsidRPr="00034C5B" w:rsidRDefault="00B91EE1" w:rsidP="00034C5B">
      <w:pPr>
        <w:spacing w:after="0" w:line="240" w:lineRule="auto"/>
        <w:ind w:firstLine="567"/>
        <w:jc w:val="both"/>
        <w:rPr>
          <w:rFonts w:ascii="Times New Roman" w:eastAsia="Arial Unicode MS" w:hAnsi="Times New Roman" w:cs="Times New Roman"/>
        </w:rPr>
      </w:pPr>
      <w:r w:rsidRPr="00034C5B">
        <w:rPr>
          <w:rFonts w:ascii="Times New Roman" w:eastAsia="Arial Unicode MS" w:hAnsi="Times New Roman" w:cs="Times New Roman"/>
        </w:rPr>
        <w:t xml:space="preserve">Elle n’est pas une théorie de la consubstantiation, car il n’existe pas deux substances mais </w:t>
      </w:r>
      <w:r w:rsidRPr="00034C5B">
        <w:rPr>
          <w:rFonts w:ascii="Times New Roman" w:eastAsia="Arial Unicode MS" w:hAnsi="Times New Roman" w:cs="Times New Roman"/>
          <w:i/>
        </w:rPr>
        <w:t>un agrégat</w:t>
      </w:r>
      <w:r w:rsidRPr="00034C5B">
        <w:rPr>
          <w:rFonts w:ascii="Times New Roman" w:eastAsia="Arial Unicode MS" w:hAnsi="Times New Roman" w:cs="Times New Roman"/>
        </w:rPr>
        <w:t xml:space="preserve"> et </w:t>
      </w:r>
      <w:r w:rsidR="00A71DE6" w:rsidRPr="00034C5B">
        <w:rPr>
          <w:rFonts w:ascii="Times New Roman" w:eastAsia="Arial Unicode MS" w:hAnsi="Times New Roman" w:cs="Times New Roman"/>
          <w:i/>
        </w:rPr>
        <w:t xml:space="preserve">un trope </w:t>
      </w:r>
      <w:r w:rsidR="00A71DE6" w:rsidRPr="00034C5B">
        <w:rPr>
          <w:rFonts w:ascii="Times New Roman" w:eastAsia="Arial Unicode MS" w:hAnsi="Times New Roman" w:cs="Times New Roman"/>
        </w:rPr>
        <w:t xml:space="preserve">divin (lequel est ajouté après la consécration). Pour qu’on puisse tomber sous la critique </w:t>
      </w:r>
      <w:proofErr w:type="spellStart"/>
      <w:r w:rsidR="00A71DE6" w:rsidRPr="00034C5B">
        <w:rPr>
          <w:rFonts w:ascii="Times New Roman" w:eastAsia="Arial Unicode MS" w:hAnsi="Times New Roman" w:cs="Times New Roman"/>
        </w:rPr>
        <w:t>consubstantiation</w:t>
      </w:r>
      <w:r w:rsidR="002D2FDC" w:rsidRPr="00034C5B">
        <w:rPr>
          <w:rFonts w:ascii="Times New Roman" w:eastAsia="Arial Unicode MS" w:hAnsi="Times New Roman" w:cs="Times New Roman"/>
        </w:rPr>
        <w:t>naliste</w:t>
      </w:r>
      <w:proofErr w:type="spellEnd"/>
      <w:r w:rsidR="00A71DE6" w:rsidRPr="00034C5B">
        <w:rPr>
          <w:rFonts w:ascii="Times New Roman" w:eastAsia="Arial Unicode MS" w:hAnsi="Times New Roman" w:cs="Times New Roman"/>
        </w:rPr>
        <w:t>, il faud</w:t>
      </w:r>
      <w:r w:rsidR="002D2FDC" w:rsidRPr="00034C5B">
        <w:rPr>
          <w:rFonts w:ascii="Times New Roman" w:eastAsia="Arial Unicode MS" w:hAnsi="Times New Roman" w:cs="Times New Roman"/>
        </w:rPr>
        <w:t xml:space="preserve">rait </w:t>
      </w:r>
      <w:r w:rsidR="007C5649">
        <w:rPr>
          <w:rFonts w:ascii="Times New Roman" w:eastAsia="Arial Unicode MS" w:hAnsi="Times New Roman" w:cs="Times New Roman"/>
        </w:rPr>
        <w:t xml:space="preserve">au moins </w:t>
      </w:r>
      <w:r w:rsidR="002D2FDC" w:rsidRPr="00034C5B">
        <w:rPr>
          <w:rFonts w:ascii="Times New Roman" w:eastAsia="Arial Unicode MS" w:hAnsi="Times New Roman" w:cs="Times New Roman"/>
        </w:rPr>
        <w:t>qu’il y ait deux agrégats,</w:t>
      </w:r>
      <w:r w:rsidR="00A71DE6" w:rsidRPr="00034C5B">
        <w:rPr>
          <w:rFonts w:ascii="Times New Roman" w:eastAsia="Arial Unicode MS" w:hAnsi="Times New Roman" w:cs="Times New Roman"/>
        </w:rPr>
        <w:t xml:space="preserve"> or il n’est pas le cas. </w:t>
      </w:r>
    </w:p>
    <w:p w:rsidR="00627E93" w:rsidRPr="00034C5B" w:rsidRDefault="00A71DE6" w:rsidP="00034C5B">
      <w:pPr>
        <w:spacing w:after="0" w:line="240" w:lineRule="auto"/>
        <w:ind w:firstLine="567"/>
        <w:jc w:val="both"/>
        <w:rPr>
          <w:rFonts w:ascii="Times New Roman" w:eastAsia="Arial Unicode MS" w:hAnsi="Times New Roman" w:cs="Times New Roman"/>
        </w:rPr>
      </w:pPr>
      <w:r w:rsidRPr="00034C5B">
        <w:rPr>
          <w:rFonts w:ascii="Times New Roman" w:eastAsia="Arial Unicode MS" w:hAnsi="Times New Roman" w:cs="Times New Roman"/>
        </w:rPr>
        <w:lastRenderedPageBreak/>
        <w:t>Elle n’est pas une thèse de l’impanation, car elle ne s’inspire d’aucune théorie de l’Incarnation pour penser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xml:space="preserve">. </w:t>
      </w:r>
      <w:r w:rsidR="002D2FDC" w:rsidRPr="00034C5B">
        <w:rPr>
          <w:rFonts w:ascii="Times New Roman" w:eastAsia="Arial Unicode MS" w:hAnsi="Times New Roman" w:cs="Times New Roman"/>
        </w:rPr>
        <w:t xml:space="preserve">Mais, </w:t>
      </w:r>
      <w:r w:rsidRPr="00034C5B">
        <w:rPr>
          <w:rFonts w:ascii="Times New Roman" w:eastAsia="Arial Unicode MS" w:hAnsi="Times New Roman" w:cs="Times New Roman"/>
        </w:rPr>
        <w:t xml:space="preserve">a-t-elle un avantage vis-à-vis des théories </w:t>
      </w:r>
      <w:proofErr w:type="spellStart"/>
      <w:r w:rsidRPr="00034C5B">
        <w:rPr>
          <w:rFonts w:ascii="Times New Roman" w:eastAsia="Arial Unicode MS" w:hAnsi="Times New Roman" w:cs="Times New Roman"/>
        </w:rPr>
        <w:t>impanistes</w:t>
      </w:r>
      <w:proofErr w:type="spellEnd"/>
      <w:r w:rsidRPr="00034C5B">
        <w:rPr>
          <w:rFonts w:ascii="Times New Roman" w:eastAsia="Arial Unicode MS" w:hAnsi="Times New Roman" w:cs="Times New Roman"/>
        </w:rPr>
        <w:t xml:space="preserve"> explorées récemment dans la tradition analytique ? Nous aimerons répondre que les thèses </w:t>
      </w:r>
      <w:proofErr w:type="spellStart"/>
      <w:r w:rsidRPr="00034C5B">
        <w:rPr>
          <w:rFonts w:ascii="Times New Roman" w:eastAsia="Arial Unicode MS" w:hAnsi="Times New Roman" w:cs="Times New Roman"/>
        </w:rPr>
        <w:t>impanistes</w:t>
      </w:r>
      <w:proofErr w:type="spellEnd"/>
      <w:r w:rsidRPr="00034C5B">
        <w:rPr>
          <w:rFonts w:ascii="Times New Roman" w:eastAsia="Arial Unicode MS" w:hAnsi="Times New Roman" w:cs="Times New Roman"/>
        </w:rPr>
        <w:t xml:space="preserve"> présentent une grande difficulté</w:t>
      </w:r>
      <w:r w:rsidR="006A6771" w:rsidRPr="00034C5B">
        <w:rPr>
          <w:rFonts w:ascii="Times New Roman" w:eastAsia="Arial Unicode MS" w:hAnsi="Times New Roman" w:cs="Times New Roman"/>
        </w:rPr>
        <w:t xml:space="preserve">: </w:t>
      </w:r>
      <w:r w:rsidRPr="00034C5B">
        <w:rPr>
          <w:rFonts w:ascii="Times New Roman" w:eastAsia="Arial Unicode MS" w:hAnsi="Times New Roman" w:cs="Times New Roman"/>
        </w:rPr>
        <w:t xml:space="preserve">celle de faire d’un </w:t>
      </w:r>
      <w:r w:rsidRPr="00034C5B">
        <w:rPr>
          <w:rFonts w:ascii="Times New Roman" w:eastAsia="Arial Unicode MS" w:hAnsi="Times New Roman" w:cs="Times New Roman"/>
          <w:i/>
        </w:rPr>
        <w:t xml:space="preserve">événement </w:t>
      </w:r>
      <w:r w:rsidRPr="00034C5B">
        <w:rPr>
          <w:rFonts w:ascii="Times New Roman" w:eastAsia="Arial Unicode MS" w:hAnsi="Times New Roman" w:cs="Times New Roman"/>
        </w:rPr>
        <w:t>unique, à savoir, l’Incarnation, un modèle pour penser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xml:space="preserve">. Autrement dit, comme il a été le cas dans cette étude, notre esquisse d’une théorie de tropes </w:t>
      </w:r>
      <w:r w:rsidRPr="00034C5B">
        <w:rPr>
          <w:rFonts w:ascii="Times New Roman" w:eastAsia="Arial Unicode MS" w:hAnsi="Times New Roman" w:cs="Times New Roman"/>
          <w:i/>
        </w:rPr>
        <w:t xml:space="preserve">pourrait </w:t>
      </w:r>
      <w:r w:rsidRPr="00034C5B">
        <w:rPr>
          <w:rFonts w:ascii="Times New Roman" w:eastAsia="Arial Unicode MS" w:hAnsi="Times New Roman" w:cs="Times New Roman"/>
        </w:rPr>
        <w:t xml:space="preserve">s’avérer être une solution à la </w:t>
      </w:r>
      <w:r w:rsidRPr="00034C5B">
        <w:rPr>
          <w:rFonts w:ascii="Times New Roman" w:eastAsia="Arial Unicode MS" w:hAnsi="Times New Roman" w:cs="Times New Roman"/>
          <w:i/>
        </w:rPr>
        <w:t>question fondamentale de l’</w:t>
      </w:r>
      <w:r w:rsidR="006616AB" w:rsidRPr="00034C5B">
        <w:rPr>
          <w:rFonts w:ascii="Times New Roman" w:eastAsia="Arial Unicode MS" w:hAnsi="Times New Roman" w:cs="Times New Roman"/>
          <w:i/>
        </w:rPr>
        <w:t>Eucharistie</w:t>
      </w:r>
      <w:r w:rsidRPr="00034C5B">
        <w:rPr>
          <w:rFonts w:ascii="Times New Roman" w:eastAsia="Arial Unicode MS" w:hAnsi="Times New Roman" w:cs="Times New Roman"/>
        </w:rPr>
        <w:t xml:space="preserve">. Dès lors, pourquoi faire appel à l’événement </w:t>
      </w:r>
      <w:r w:rsidRPr="00034C5B">
        <w:rPr>
          <w:rFonts w:ascii="Times New Roman" w:eastAsia="Arial Unicode MS" w:hAnsi="Times New Roman" w:cs="Times New Roman"/>
          <w:i/>
        </w:rPr>
        <w:t>unique</w:t>
      </w:r>
      <w:r w:rsidRPr="00034C5B">
        <w:rPr>
          <w:rFonts w:ascii="Times New Roman" w:eastAsia="Arial Unicode MS" w:hAnsi="Times New Roman" w:cs="Times New Roman"/>
        </w:rPr>
        <w:t xml:space="preserve"> de l’Incarnation ?</w:t>
      </w:r>
      <w:r w:rsidR="002D2FDC" w:rsidRPr="00034C5B">
        <w:rPr>
          <w:rFonts w:ascii="Times New Roman" w:eastAsia="Arial Unicode MS" w:hAnsi="Times New Roman" w:cs="Times New Roman"/>
        </w:rPr>
        <w:t xml:space="preserve"> </w:t>
      </w:r>
      <w:r w:rsidR="00627E93" w:rsidRPr="00034C5B">
        <w:rPr>
          <w:rFonts w:ascii="Times New Roman" w:eastAsia="Arial Unicode MS" w:hAnsi="Times New Roman" w:cs="Times New Roman"/>
        </w:rPr>
        <w:t xml:space="preserve">Une théorie de tropes </w:t>
      </w:r>
      <w:r w:rsidR="002D2FDC" w:rsidRPr="00034C5B">
        <w:rPr>
          <w:rFonts w:ascii="Times New Roman" w:eastAsia="Arial Unicode MS" w:hAnsi="Times New Roman" w:cs="Times New Roman"/>
        </w:rPr>
        <w:t>nous</w:t>
      </w:r>
      <w:r w:rsidR="00627E93" w:rsidRPr="00034C5B">
        <w:rPr>
          <w:rFonts w:ascii="Times New Roman" w:eastAsia="Arial Unicode MS" w:hAnsi="Times New Roman" w:cs="Times New Roman"/>
        </w:rPr>
        <w:t xml:space="preserve"> semble </w:t>
      </w:r>
      <w:r w:rsidR="002D2FDC" w:rsidRPr="00034C5B">
        <w:rPr>
          <w:rFonts w:ascii="Times New Roman" w:eastAsia="Arial Unicode MS" w:hAnsi="Times New Roman" w:cs="Times New Roman"/>
        </w:rPr>
        <w:t xml:space="preserve">être </w:t>
      </w:r>
      <w:r w:rsidR="00635DBD">
        <w:rPr>
          <w:rFonts w:ascii="Times New Roman" w:eastAsia="Arial Unicode MS" w:hAnsi="Times New Roman" w:cs="Times New Roman"/>
        </w:rPr>
        <w:t xml:space="preserve">dès lors </w:t>
      </w:r>
      <w:r w:rsidR="002D2FDC" w:rsidRPr="00034C5B">
        <w:rPr>
          <w:rFonts w:ascii="Times New Roman" w:eastAsia="Arial Unicode MS" w:hAnsi="Times New Roman" w:cs="Times New Roman"/>
        </w:rPr>
        <w:t xml:space="preserve">plus avantageuse qu’une théorie de l’impanation. </w:t>
      </w:r>
    </w:p>
    <w:p w:rsidR="00F84F2B" w:rsidRPr="00034C5B" w:rsidRDefault="00F84F2B" w:rsidP="00034C5B">
      <w:pPr>
        <w:spacing w:after="0" w:line="240" w:lineRule="auto"/>
        <w:jc w:val="both"/>
        <w:rPr>
          <w:rFonts w:ascii="Times New Roman" w:eastAsia="Arial Unicode MS" w:hAnsi="Times New Roman" w:cs="Times New Roman"/>
        </w:rPr>
      </w:pPr>
    </w:p>
    <w:p w:rsidR="00345373" w:rsidRPr="00034C5B" w:rsidRDefault="00345373" w:rsidP="00034C5B">
      <w:pPr>
        <w:pStyle w:val="Sinespaciado"/>
        <w:jc w:val="center"/>
        <w:rPr>
          <w:rFonts w:ascii="Times New Roman" w:eastAsia="Arial Unicode MS" w:hAnsi="Times New Roman" w:cs="Times New Roman"/>
          <w:b/>
          <w:smallCaps/>
        </w:rPr>
      </w:pPr>
      <w:r w:rsidRPr="00034C5B">
        <w:rPr>
          <w:rFonts w:ascii="Times New Roman" w:eastAsia="Arial Unicode MS" w:hAnsi="Times New Roman" w:cs="Times New Roman"/>
          <w:b/>
          <w:smallCaps/>
        </w:rPr>
        <w:t>Conclusion</w:t>
      </w:r>
    </w:p>
    <w:p w:rsidR="00095871" w:rsidRPr="00034C5B" w:rsidRDefault="00095871" w:rsidP="00034C5B">
      <w:pPr>
        <w:spacing w:after="0" w:line="240" w:lineRule="auto"/>
        <w:jc w:val="both"/>
        <w:rPr>
          <w:rFonts w:ascii="Times New Roman" w:eastAsia="Arial Unicode MS" w:hAnsi="Times New Roman" w:cs="Times New Roman"/>
        </w:rPr>
      </w:pPr>
    </w:p>
    <w:p w:rsidR="009515F0" w:rsidRPr="00034C5B" w:rsidRDefault="009515F0" w:rsidP="00034C5B">
      <w:pPr>
        <w:spacing w:after="0" w:line="240" w:lineRule="auto"/>
        <w:jc w:val="both"/>
        <w:rPr>
          <w:rFonts w:ascii="Times New Roman" w:eastAsia="Arial Unicode MS" w:hAnsi="Times New Roman" w:cs="Times New Roman"/>
        </w:rPr>
      </w:pPr>
      <w:r w:rsidRPr="00034C5B">
        <w:rPr>
          <w:rFonts w:ascii="Times New Roman" w:eastAsia="Arial Unicode MS" w:hAnsi="Times New Roman" w:cs="Times New Roman"/>
        </w:rPr>
        <w:t>Nous aimerions revenir sur le travail effectué par Thomas d’Aquin et le travail du concile</w:t>
      </w:r>
      <w:r w:rsidR="00246C38">
        <w:rPr>
          <w:rFonts w:ascii="Times New Roman" w:eastAsia="Arial Unicode MS" w:hAnsi="Times New Roman" w:cs="Times New Roman"/>
        </w:rPr>
        <w:t xml:space="preserve"> de Trente</w:t>
      </w:r>
      <w:r w:rsidRPr="00034C5B">
        <w:rPr>
          <w:rFonts w:ascii="Times New Roman" w:eastAsia="Arial Unicode MS" w:hAnsi="Times New Roman" w:cs="Times New Roman"/>
        </w:rPr>
        <w:t>.</w:t>
      </w:r>
      <w:r w:rsidR="000B0E62">
        <w:rPr>
          <w:rFonts w:ascii="Times New Roman" w:eastAsia="Arial Unicode MS" w:hAnsi="Times New Roman" w:cs="Times New Roman"/>
        </w:rPr>
        <w:t xml:space="preserve"> Comme le souligne L. Godefr</w:t>
      </w:r>
      <w:r w:rsidR="002D2FDC" w:rsidRPr="00034C5B">
        <w:rPr>
          <w:rFonts w:ascii="Times New Roman" w:eastAsia="Arial Unicode MS" w:hAnsi="Times New Roman" w:cs="Times New Roman"/>
        </w:rPr>
        <w:t>oy</w:t>
      </w:r>
      <w:r w:rsidRPr="00034C5B">
        <w:rPr>
          <w:rFonts w:ascii="Times New Roman" w:eastAsia="Arial Unicode MS" w:hAnsi="Times New Roman" w:cs="Times New Roman"/>
        </w:rPr>
        <w:t>:</w:t>
      </w:r>
    </w:p>
    <w:p w:rsidR="009515F0" w:rsidRPr="00034C5B" w:rsidRDefault="009515F0" w:rsidP="00034C5B">
      <w:pPr>
        <w:spacing w:after="0" w:line="240" w:lineRule="auto"/>
        <w:jc w:val="both"/>
        <w:rPr>
          <w:rFonts w:ascii="Times New Roman" w:eastAsia="Arial Unicode MS" w:hAnsi="Times New Roman" w:cs="Times New Roman"/>
        </w:rPr>
      </w:pPr>
    </w:p>
    <w:p w:rsidR="009515F0" w:rsidRPr="00034C5B" w:rsidRDefault="009515F0" w:rsidP="00034C5B">
      <w:pPr>
        <w:spacing w:after="0" w:line="240" w:lineRule="auto"/>
        <w:ind w:left="705"/>
        <w:jc w:val="both"/>
        <w:rPr>
          <w:rFonts w:ascii="Times New Roman" w:eastAsia="Arial Unicode MS" w:hAnsi="Times New Roman" w:cs="Times New Roman"/>
          <w:sz w:val="20"/>
        </w:rPr>
      </w:pPr>
      <w:r w:rsidRPr="00034C5B">
        <w:rPr>
          <w:rFonts w:ascii="Times New Roman" w:eastAsia="Arial Unicode MS" w:hAnsi="Times New Roman" w:cs="Times New Roman"/>
          <w:sz w:val="20"/>
        </w:rPr>
        <w:t>Le concile ne connaissant que la philosophie scolastique c’est à elle qu’il emprunte les mots mêmes par lesquels il formule le dogme</w:t>
      </w:r>
      <w:r w:rsidR="006A6771" w:rsidRPr="00034C5B">
        <w:rPr>
          <w:rFonts w:ascii="Times New Roman" w:eastAsia="Arial Unicode MS" w:hAnsi="Times New Roman" w:cs="Times New Roman"/>
          <w:sz w:val="20"/>
        </w:rPr>
        <w:t xml:space="preserve">; </w:t>
      </w:r>
      <w:r w:rsidRPr="00034C5B">
        <w:rPr>
          <w:rFonts w:ascii="Times New Roman" w:eastAsia="Arial Unicode MS" w:hAnsi="Times New Roman" w:cs="Times New Roman"/>
          <w:sz w:val="20"/>
        </w:rPr>
        <w:t>la définition qu’il donne de la transsubstantiation est presque la transcription littérale d’un passage de saint Thomas […] La doctrine a donc été exposée en fonction de la philosophie scolastique, et on ne peut nier qu’elle aide, mieux que toute autre philosophie, à saisir la pensée du concile et à ne s’en point écarter dans les explications qu’on voudrait donner du dogme</w:t>
      </w:r>
      <w:r w:rsidRPr="00034C5B">
        <w:rPr>
          <w:rStyle w:val="Refdenotaalpie"/>
          <w:rFonts w:ascii="Times New Roman" w:eastAsia="Arial Unicode MS" w:hAnsi="Times New Roman" w:cs="Times New Roman"/>
          <w:sz w:val="20"/>
        </w:rPr>
        <w:footnoteReference w:id="87"/>
      </w:r>
      <w:r w:rsidRPr="00034C5B">
        <w:rPr>
          <w:rFonts w:ascii="Times New Roman" w:eastAsia="Arial Unicode MS" w:hAnsi="Times New Roman" w:cs="Times New Roman"/>
          <w:sz w:val="20"/>
        </w:rPr>
        <w:t xml:space="preserve">. </w:t>
      </w:r>
    </w:p>
    <w:p w:rsidR="009515F0" w:rsidRPr="00034C5B" w:rsidRDefault="009515F0" w:rsidP="00034C5B">
      <w:pPr>
        <w:spacing w:after="0" w:line="240" w:lineRule="auto"/>
        <w:ind w:left="705"/>
        <w:jc w:val="both"/>
        <w:rPr>
          <w:rFonts w:ascii="Times New Roman" w:eastAsia="Arial Unicode MS" w:hAnsi="Times New Roman" w:cs="Times New Roman"/>
          <w:i/>
        </w:rPr>
      </w:pPr>
    </w:p>
    <w:p w:rsidR="002D2FDC" w:rsidRPr="00034C5B" w:rsidRDefault="002D2FDC" w:rsidP="00034C5B">
      <w:pPr>
        <w:spacing w:after="0" w:line="240" w:lineRule="auto"/>
        <w:jc w:val="both"/>
        <w:rPr>
          <w:rFonts w:ascii="Times New Roman" w:eastAsia="Arial Unicode MS" w:hAnsi="Times New Roman" w:cs="Times New Roman"/>
        </w:rPr>
      </w:pPr>
      <w:r w:rsidRPr="00034C5B">
        <w:rPr>
          <w:rFonts w:ascii="Times New Roman" w:eastAsia="Arial Unicode MS" w:hAnsi="Times New Roman" w:cs="Times New Roman"/>
        </w:rPr>
        <w:t>Le concile n’a pu explorer le dogme qu’à partir des termes et théories de son époque. L’hylémorphisme s’est donc avéré être à son époque le meilleur moyen pour expliquer le dogme. De la même façon, les théories condamnées, telles qu’elles ont été explorées à son époque, ont été condamnées au sens qu’elles ne semblaient pas expliquer le dogme. Peut-on reprendre le travail aujourd’hui ?</w:t>
      </w:r>
    </w:p>
    <w:p w:rsidR="002D2FDC" w:rsidRPr="00034C5B" w:rsidRDefault="002D2FDC" w:rsidP="00034C5B">
      <w:pPr>
        <w:spacing w:after="0" w:line="240" w:lineRule="auto"/>
        <w:jc w:val="both"/>
        <w:rPr>
          <w:rFonts w:ascii="Times New Roman" w:eastAsia="Arial Unicode MS" w:hAnsi="Times New Roman" w:cs="Times New Roman"/>
        </w:rPr>
      </w:pPr>
      <w:r w:rsidRPr="00034C5B">
        <w:rPr>
          <w:rFonts w:ascii="Times New Roman" w:eastAsia="Arial Unicode MS" w:hAnsi="Times New Roman" w:cs="Times New Roman"/>
        </w:rPr>
        <w:tab/>
      </w:r>
      <w:r w:rsidR="000A0AD2" w:rsidRPr="00034C5B">
        <w:rPr>
          <w:rFonts w:ascii="Times New Roman" w:eastAsia="Arial Unicode MS" w:hAnsi="Times New Roman" w:cs="Times New Roman"/>
        </w:rPr>
        <w:t xml:space="preserve">Nous aimons à penser que Thomas d’Aquin croyait à la présence réelle du Christ de la même manière que la </w:t>
      </w:r>
      <w:proofErr w:type="spellStart"/>
      <w:r w:rsidR="000A0AD2" w:rsidRPr="00034C5B">
        <w:rPr>
          <w:rFonts w:ascii="Times New Roman" w:eastAsia="Arial Unicode MS" w:hAnsi="Times New Roman" w:cs="Times New Roman"/>
          <w:i/>
        </w:rPr>
        <w:t>vetula</w:t>
      </w:r>
      <w:proofErr w:type="spellEnd"/>
      <w:r w:rsidR="000A0AD2" w:rsidRPr="00034C5B">
        <w:rPr>
          <w:rFonts w:ascii="Times New Roman" w:eastAsia="Arial Unicode MS" w:hAnsi="Times New Roman" w:cs="Times New Roman"/>
        </w:rPr>
        <w:t xml:space="preserve"> </w:t>
      </w:r>
      <w:r w:rsidR="00634217" w:rsidRPr="00034C5B">
        <w:rPr>
          <w:rFonts w:ascii="Times New Roman" w:eastAsia="Arial Unicode MS" w:hAnsi="Times New Roman" w:cs="Times New Roman"/>
        </w:rPr>
        <w:t xml:space="preserve">y </w:t>
      </w:r>
      <w:r w:rsidR="000A0AD2" w:rsidRPr="00034C5B">
        <w:rPr>
          <w:rFonts w:ascii="Times New Roman" w:eastAsia="Arial Unicode MS" w:hAnsi="Times New Roman" w:cs="Times New Roman"/>
        </w:rPr>
        <w:t xml:space="preserve">croyait. Sa théorie de la </w:t>
      </w:r>
      <w:r w:rsidR="00634217" w:rsidRPr="00034C5B">
        <w:rPr>
          <w:rFonts w:ascii="Times New Roman" w:eastAsia="Arial Unicode MS" w:hAnsi="Times New Roman" w:cs="Times New Roman"/>
        </w:rPr>
        <w:t>transsubstantiation est de ce fait</w:t>
      </w:r>
      <w:r w:rsidR="000A0AD2" w:rsidRPr="00034C5B">
        <w:rPr>
          <w:rFonts w:ascii="Times New Roman" w:eastAsia="Arial Unicode MS" w:hAnsi="Times New Roman" w:cs="Times New Roman"/>
        </w:rPr>
        <w:t>, une totale réappropriation de l’aristotélisme de son époque</w:t>
      </w:r>
      <w:r w:rsidR="00634217" w:rsidRPr="00034C5B">
        <w:rPr>
          <w:rFonts w:ascii="Times New Roman" w:eastAsia="Arial Unicode MS" w:hAnsi="Times New Roman" w:cs="Times New Roman"/>
        </w:rPr>
        <w:t>,</w:t>
      </w:r>
      <w:r w:rsidR="000A0AD2" w:rsidRPr="00034C5B">
        <w:rPr>
          <w:rFonts w:ascii="Times New Roman" w:eastAsia="Arial Unicode MS" w:hAnsi="Times New Roman" w:cs="Times New Roman"/>
        </w:rPr>
        <w:t xml:space="preserve"> </w:t>
      </w:r>
      <w:r w:rsidR="00634217" w:rsidRPr="00034C5B">
        <w:rPr>
          <w:rFonts w:ascii="Times New Roman" w:eastAsia="Arial Unicode MS" w:hAnsi="Times New Roman" w:cs="Times New Roman"/>
        </w:rPr>
        <w:t>une démarche propre au</w:t>
      </w:r>
      <w:r w:rsidR="000A0AD2" w:rsidRPr="00034C5B">
        <w:rPr>
          <w:rFonts w:ascii="Times New Roman" w:eastAsia="Arial Unicode MS" w:hAnsi="Times New Roman" w:cs="Times New Roman"/>
        </w:rPr>
        <w:t xml:space="preserve"> théologien</w:t>
      </w:r>
      <w:r w:rsidR="006A6771" w:rsidRPr="00034C5B">
        <w:rPr>
          <w:rFonts w:ascii="Times New Roman" w:eastAsia="Arial Unicode MS" w:hAnsi="Times New Roman" w:cs="Times New Roman"/>
        </w:rPr>
        <w:t xml:space="preserve">: </w:t>
      </w:r>
      <w:r w:rsidR="00634217" w:rsidRPr="00034C5B">
        <w:rPr>
          <w:rFonts w:ascii="Times New Roman" w:eastAsia="Arial Unicode MS" w:hAnsi="Times New Roman" w:cs="Times New Roman"/>
        </w:rPr>
        <w:t>la foi qui cherche à comprendre</w:t>
      </w:r>
      <w:r w:rsidR="00274632" w:rsidRPr="00034C5B">
        <w:rPr>
          <w:rFonts w:ascii="Times New Roman" w:eastAsia="Arial Unicode MS" w:hAnsi="Times New Roman" w:cs="Times New Roman"/>
        </w:rPr>
        <w:t xml:space="preserve"> (</w:t>
      </w:r>
      <w:proofErr w:type="spellStart"/>
      <w:r w:rsidR="00274632" w:rsidRPr="00034C5B">
        <w:rPr>
          <w:rFonts w:ascii="Times New Roman" w:eastAsia="Arial Unicode MS" w:hAnsi="Times New Roman" w:cs="Times New Roman"/>
          <w:i/>
        </w:rPr>
        <w:t>fides</w:t>
      </w:r>
      <w:proofErr w:type="spellEnd"/>
      <w:r w:rsidR="00274632" w:rsidRPr="00034C5B">
        <w:rPr>
          <w:rFonts w:ascii="Times New Roman" w:eastAsia="Arial Unicode MS" w:hAnsi="Times New Roman" w:cs="Times New Roman"/>
          <w:i/>
        </w:rPr>
        <w:t xml:space="preserve"> quaerens </w:t>
      </w:r>
      <w:proofErr w:type="spellStart"/>
      <w:r w:rsidR="00274632" w:rsidRPr="00034C5B">
        <w:rPr>
          <w:rFonts w:ascii="Times New Roman" w:eastAsia="Arial Unicode MS" w:hAnsi="Times New Roman" w:cs="Times New Roman"/>
          <w:i/>
        </w:rPr>
        <w:t>intellectum</w:t>
      </w:r>
      <w:proofErr w:type="spellEnd"/>
      <w:r w:rsidR="00274632" w:rsidRPr="00034C5B">
        <w:rPr>
          <w:rFonts w:ascii="Times New Roman" w:eastAsia="Arial Unicode MS" w:hAnsi="Times New Roman" w:cs="Times New Roman"/>
        </w:rPr>
        <w:t>)</w:t>
      </w:r>
      <w:r w:rsidR="000A0AD2" w:rsidRPr="00034C5B">
        <w:rPr>
          <w:rFonts w:ascii="Times New Roman" w:eastAsia="Arial Unicode MS" w:hAnsi="Times New Roman" w:cs="Times New Roman"/>
        </w:rPr>
        <w:t xml:space="preserve">. </w:t>
      </w:r>
      <w:r w:rsidR="00634217" w:rsidRPr="00034C5B">
        <w:rPr>
          <w:rFonts w:ascii="Times New Roman" w:eastAsia="Arial Unicode MS" w:hAnsi="Times New Roman" w:cs="Times New Roman"/>
        </w:rPr>
        <w:t>Si Thomas considéra</w:t>
      </w:r>
      <w:r w:rsidR="000A0AD2" w:rsidRPr="00034C5B">
        <w:rPr>
          <w:rFonts w:ascii="Times New Roman" w:eastAsia="Arial Unicode MS" w:hAnsi="Times New Roman" w:cs="Times New Roman"/>
        </w:rPr>
        <w:t xml:space="preserve"> la </w:t>
      </w:r>
      <w:r w:rsidR="00634217" w:rsidRPr="00034C5B">
        <w:rPr>
          <w:rFonts w:ascii="Times New Roman" w:eastAsia="Arial Unicode MS" w:hAnsi="Times New Roman" w:cs="Times New Roman"/>
        </w:rPr>
        <w:t>transsubstantiation</w:t>
      </w:r>
      <w:r w:rsidR="000A0AD2" w:rsidRPr="00034C5B">
        <w:rPr>
          <w:rFonts w:ascii="Times New Roman" w:eastAsia="Arial Unicode MS" w:hAnsi="Times New Roman" w:cs="Times New Roman"/>
        </w:rPr>
        <w:t xml:space="preserve"> comme une </w:t>
      </w:r>
      <w:r w:rsidR="000A0AD2" w:rsidRPr="00034C5B">
        <w:rPr>
          <w:rFonts w:ascii="Times New Roman" w:eastAsia="Arial Unicode MS" w:hAnsi="Times New Roman" w:cs="Times New Roman"/>
          <w:i/>
        </w:rPr>
        <w:t>intervention divine</w:t>
      </w:r>
      <w:r w:rsidR="000A0AD2" w:rsidRPr="00034C5B">
        <w:rPr>
          <w:rFonts w:ascii="Times New Roman" w:eastAsia="Arial Unicode MS" w:hAnsi="Times New Roman" w:cs="Times New Roman"/>
        </w:rPr>
        <w:t xml:space="preserve"> (miracle</w:t>
      </w:r>
      <w:r w:rsidR="000A0AD2" w:rsidRPr="00AE4B14">
        <w:rPr>
          <w:rFonts w:ascii="Times New Roman" w:eastAsia="Arial Unicode MS" w:hAnsi="Times New Roman" w:cs="Times New Roman"/>
        </w:rPr>
        <w:t>)</w:t>
      </w:r>
      <w:r w:rsidR="000A0AD2" w:rsidRPr="00AE4B14">
        <w:rPr>
          <w:rStyle w:val="Refdenotaalpie"/>
          <w:rFonts w:ascii="Times New Roman" w:eastAsia="Arial Unicode MS" w:hAnsi="Times New Roman" w:cs="Times New Roman"/>
        </w:rPr>
        <w:footnoteReference w:id="88"/>
      </w:r>
      <w:r w:rsidR="00634217" w:rsidRPr="00AE4B14">
        <w:rPr>
          <w:rFonts w:ascii="Times New Roman" w:eastAsia="Arial Unicode MS" w:hAnsi="Times New Roman" w:cs="Times New Roman"/>
        </w:rPr>
        <w:t xml:space="preserve">, </w:t>
      </w:r>
      <w:r w:rsidR="004C5923" w:rsidRPr="00AE4B14">
        <w:rPr>
          <w:rFonts w:ascii="Times New Roman" w:eastAsia="Arial Unicode MS" w:hAnsi="Times New Roman" w:cs="Times New Roman"/>
        </w:rPr>
        <w:t>il</w:t>
      </w:r>
      <w:r w:rsidR="00AE4B14" w:rsidRPr="00AE4B14">
        <w:rPr>
          <w:rFonts w:ascii="Times New Roman" w:eastAsia="Arial Unicode MS" w:hAnsi="Times New Roman" w:cs="Times New Roman"/>
        </w:rPr>
        <w:t xml:space="preserve"> n’abandonna pas pour autant la recherche intellectuelle du</w:t>
      </w:r>
      <w:r w:rsidR="004C5923" w:rsidRPr="00AE4B14">
        <w:rPr>
          <w:rFonts w:ascii="Times New Roman" w:eastAsia="Arial Unicode MS" w:hAnsi="Times New Roman" w:cs="Times New Roman"/>
        </w:rPr>
        <w:t xml:space="preserve"> contenu de la foi</w:t>
      </w:r>
      <w:r w:rsidR="00274632" w:rsidRPr="00AE4B14">
        <w:rPr>
          <w:rFonts w:ascii="Times New Roman" w:eastAsia="Arial Unicode MS" w:hAnsi="Times New Roman" w:cs="Times New Roman"/>
        </w:rPr>
        <w:t>.</w:t>
      </w:r>
      <w:r w:rsidR="00274632" w:rsidRPr="00034C5B">
        <w:rPr>
          <w:rFonts w:ascii="Times New Roman" w:eastAsia="Arial Unicode MS" w:hAnsi="Times New Roman" w:cs="Times New Roman"/>
        </w:rPr>
        <w:t xml:space="preserve"> </w:t>
      </w:r>
    </w:p>
    <w:p w:rsidR="00345373" w:rsidRDefault="00345373" w:rsidP="00034C5B">
      <w:pPr>
        <w:spacing w:after="0" w:line="240" w:lineRule="auto"/>
        <w:ind w:firstLine="708"/>
        <w:jc w:val="both"/>
        <w:rPr>
          <w:rFonts w:ascii="Times New Roman" w:eastAsia="Arial Unicode MS" w:hAnsi="Times New Roman" w:cs="Times New Roman"/>
        </w:rPr>
      </w:pPr>
      <w:r w:rsidRPr="00AE4B14">
        <w:rPr>
          <w:rFonts w:ascii="Times New Roman" w:eastAsia="Arial Unicode MS" w:hAnsi="Times New Roman" w:cs="Times New Roman"/>
        </w:rPr>
        <w:lastRenderedPageBreak/>
        <w:t xml:space="preserve">Si </w:t>
      </w:r>
      <w:r w:rsidR="006F5D98" w:rsidRPr="00AE4B14">
        <w:rPr>
          <w:rFonts w:ascii="Times New Roman" w:eastAsia="Arial Unicode MS" w:hAnsi="Times New Roman" w:cs="Times New Roman"/>
        </w:rPr>
        <w:t>comme Thomas nous acceptons</w:t>
      </w:r>
      <w:r w:rsidR="00AE4B14" w:rsidRPr="00AE4B14">
        <w:rPr>
          <w:rFonts w:ascii="Times New Roman" w:eastAsia="Arial Unicode MS" w:hAnsi="Times New Roman" w:cs="Times New Roman"/>
        </w:rPr>
        <w:t xml:space="preserve"> aujourd’hui</w:t>
      </w:r>
      <w:r w:rsidR="006F5D98" w:rsidRPr="00AE4B14">
        <w:rPr>
          <w:rFonts w:ascii="Times New Roman" w:eastAsia="Arial Unicode MS" w:hAnsi="Times New Roman" w:cs="Times New Roman"/>
        </w:rPr>
        <w:t xml:space="preserve"> </w:t>
      </w:r>
      <w:r w:rsidR="00AE4B14" w:rsidRPr="00AE4B14">
        <w:rPr>
          <w:rFonts w:ascii="Times New Roman" w:eastAsia="Arial Unicode MS" w:hAnsi="Times New Roman" w:cs="Times New Roman"/>
        </w:rPr>
        <w:t>d</w:t>
      </w:r>
      <w:r w:rsidR="006F5D98" w:rsidRPr="00AE4B14">
        <w:rPr>
          <w:rFonts w:ascii="Times New Roman" w:eastAsia="Arial Unicode MS" w:hAnsi="Times New Roman" w:cs="Times New Roman"/>
        </w:rPr>
        <w:t>e</w:t>
      </w:r>
      <w:r w:rsidR="00AE4B14" w:rsidRPr="00AE4B14">
        <w:rPr>
          <w:rFonts w:ascii="Times New Roman" w:eastAsia="Arial Unicode MS" w:hAnsi="Times New Roman" w:cs="Times New Roman"/>
        </w:rPr>
        <w:t xml:space="preserve"> </w:t>
      </w:r>
      <w:r w:rsidRPr="00AE4B14">
        <w:rPr>
          <w:rFonts w:ascii="Times New Roman" w:eastAsia="Arial Unicode MS" w:hAnsi="Times New Roman" w:cs="Times New Roman"/>
        </w:rPr>
        <w:t xml:space="preserve">nous intéresser à </w:t>
      </w:r>
      <w:r w:rsidRPr="00AE4B14">
        <w:rPr>
          <w:rFonts w:ascii="Times New Roman" w:eastAsia="Arial Unicode MS" w:hAnsi="Times New Roman" w:cs="Times New Roman"/>
          <w:i/>
        </w:rPr>
        <w:t>la question fondamentale de l’</w:t>
      </w:r>
      <w:r w:rsidR="006616AB" w:rsidRPr="00AE4B14">
        <w:rPr>
          <w:rFonts w:ascii="Times New Roman" w:eastAsia="Arial Unicode MS" w:hAnsi="Times New Roman" w:cs="Times New Roman"/>
          <w:i/>
        </w:rPr>
        <w:t>Eucharistie</w:t>
      </w:r>
      <w:r w:rsidRPr="00AE4B14">
        <w:rPr>
          <w:rFonts w:ascii="Times New Roman" w:eastAsia="Arial Unicode MS" w:hAnsi="Times New Roman" w:cs="Times New Roman"/>
        </w:rPr>
        <w:t xml:space="preserve"> </w:t>
      </w:r>
      <w:r w:rsidR="00AE4B14" w:rsidRPr="00AE4B14">
        <w:rPr>
          <w:rFonts w:ascii="Times New Roman" w:eastAsia="Arial Unicode MS" w:hAnsi="Times New Roman" w:cs="Times New Roman"/>
        </w:rPr>
        <w:t>(</w:t>
      </w:r>
      <w:r w:rsidRPr="00AE4B14">
        <w:rPr>
          <w:rFonts w:ascii="Times New Roman" w:eastAsia="Arial Unicode MS" w:hAnsi="Times New Roman" w:cs="Times New Roman"/>
        </w:rPr>
        <w:t xml:space="preserve">plutôt qu’au </w:t>
      </w:r>
      <w:r w:rsidRPr="00AE4B14">
        <w:rPr>
          <w:rFonts w:ascii="Times New Roman" w:eastAsia="Arial Unicode MS" w:hAnsi="Times New Roman" w:cs="Times New Roman"/>
          <w:i/>
        </w:rPr>
        <w:t>problème de l’</w:t>
      </w:r>
      <w:r w:rsidR="006616AB" w:rsidRPr="00AE4B14">
        <w:rPr>
          <w:rFonts w:ascii="Times New Roman" w:eastAsia="Arial Unicode MS" w:hAnsi="Times New Roman" w:cs="Times New Roman"/>
          <w:i/>
        </w:rPr>
        <w:t>Eucharistie</w:t>
      </w:r>
      <w:r w:rsidR="00AE4B14">
        <w:rPr>
          <w:rFonts w:ascii="Times New Roman" w:eastAsia="Arial Unicode MS" w:hAnsi="Times New Roman" w:cs="Times New Roman"/>
        </w:rPr>
        <w:t>)</w:t>
      </w:r>
      <w:r w:rsidRPr="00AE4B14">
        <w:rPr>
          <w:rFonts w:ascii="Times New Roman" w:eastAsia="Arial Unicode MS" w:hAnsi="Times New Roman" w:cs="Times New Roman"/>
          <w:i/>
        </w:rPr>
        <w:t>,</w:t>
      </w:r>
      <w:r w:rsidRPr="00AE4B14">
        <w:rPr>
          <w:rFonts w:ascii="Times New Roman" w:eastAsia="Arial Unicode MS" w:hAnsi="Times New Roman" w:cs="Times New Roman"/>
        </w:rPr>
        <w:t xml:space="preserve"> </w:t>
      </w:r>
      <w:r w:rsidR="00AE4B14">
        <w:rPr>
          <w:rFonts w:ascii="Times New Roman" w:eastAsia="Arial Unicode MS" w:hAnsi="Times New Roman" w:cs="Times New Roman"/>
        </w:rPr>
        <w:t>nous devons essayer de penser à nouveaux frais le contenu de la foi</w:t>
      </w:r>
      <w:r w:rsidRPr="00034C5B">
        <w:rPr>
          <w:rFonts w:ascii="Times New Roman" w:eastAsia="Arial Unicode MS" w:hAnsi="Times New Roman" w:cs="Times New Roman"/>
        </w:rPr>
        <w:t>. Il est dès lors important d’essayer de fournir une ontologie capable de répondre à notre question</w:t>
      </w:r>
      <w:r w:rsidR="00836F88" w:rsidRPr="00034C5B">
        <w:rPr>
          <w:rFonts w:ascii="Times New Roman" w:eastAsia="Arial Unicode MS" w:hAnsi="Times New Roman" w:cs="Times New Roman"/>
        </w:rPr>
        <w:t>:</w:t>
      </w:r>
      <w:r w:rsidRPr="00034C5B">
        <w:rPr>
          <w:rFonts w:ascii="Times New Roman" w:eastAsia="Arial Unicode MS" w:hAnsi="Times New Roman" w:cs="Times New Roman"/>
        </w:rPr>
        <w:t xml:space="preserve"> comment le Christ peut-il être présent dans l’</w:t>
      </w:r>
      <w:r w:rsidR="006616AB" w:rsidRPr="00034C5B">
        <w:rPr>
          <w:rFonts w:ascii="Times New Roman" w:eastAsia="Arial Unicode MS" w:hAnsi="Times New Roman" w:cs="Times New Roman"/>
        </w:rPr>
        <w:t>Eucharistie</w:t>
      </w:r>
      <w:r w:rsidRPr="00034C5B">
        <w:rPr>
          <w:rFonts w:ascii="Times New Roman" w:eastAsia="Arial Unicode MS" w:hAnsi="Times New Roman" w:cs="Times New Roman"/>
        </w:rPr>
        <w:t> ? Ayant montré que l’hylémorphisme est une ontologie défectueuse pour répondre à cette question, nous avons montré qu’un défenseur d’une ontologie des tropes peut également</w:t>
      </w:r>
      <w:r w:rsidR="00635DBD">
        <w:rPr>
          <w:rFonts w:ascii="Times New Roman" w:eastAsia="Arial Unicode MS" w:hAnsi="Times New Roman" w:cs="Times New Roman"/>
        </w:rPr>
        <w:t xml:space="preserve"> y</w:t>
      </w:r>
      <w:r w:rsidRPr="00034C5B">
        <w:rPr>
          <w:rFonts w:ascii="Times New Roman" w:eastAsia="Arial Unicode MS" w:hAnsi="Times New Roman" w:cs="Times New Roman"/>
        </w:rPr>
        <w:t xml:space="preserve"> répondre</w:t>
      </w:r>
      <w:r w:rsidRPr="00034C5B">
        <w:rPr>
          <w:rStyle w:val="Refdenotaalpie"/>
          <w:rFonts w:ascii="Times New Roman" w:eastAsia="Arial Unicode MS" w:hAnsi="Times New Roman" w:cs="Times New Roman"/>
        </w:rPr>
        <w:footnoteReference w:id="89"/>
      </w:r>
      <w:r w:rsidRPr="00034C5B">
        <w:rPr>
          <w:rFonts w:ascii="Times New Roman" w:eastAsia="Arial Unicode MS" w:hAnsi="Times New Roman" w:cs="Times New Roman"/>
        </w:rPr>
        <w:t xml:space="preserve">. Notre objectif </w:t>
      </w:r>
      <w:r w:rsidR="00AE4B14">
        <w:rPr>
          <w:rFonts w:ascii="Times New Roman" w:eastAsia="Arial Unicode MS" w:hAnsi="Times New Roman" w:cs="Times New Roman"/>
        </w:rPr>
        <w:t>ne fut</w:t>
      </w:r>
      <w:r w:rsidRPr="00034C5B">
        <w:rPr>
          <w:rFonts w:ascii="Times New Roman" w:eastAsia="Arial Unicode MS" w:hAnsi="Times New Roman" w:cs="Times New Roman"/>
        </w:rPr>
        <w:t xml:space="preserve"> pas alors de montrer que l’ontologie des tropes est </w:t>
      </w:r>
      <w:r w:rsidRPr="00034C5B">
        <w:rPr>
          <w:rFonts w:ascii="Times New Roman" w:eastAsia="Arial Unicode MS" w:hAnsi="Times New Roman" w:cs="Times New Roman"/>
          <w:i/>
        </w:rPr>
        <w:t xml:space="preserve">la </w:t>
      </w:r>
      <w:r w:rsidRPr="00034C5B">
        <w:rPr>
          <w:rFonts w:ascii="Times New Roman" w:eastAsia="Arial Unicode MS" w:hAnsi="Times New Roman" w:cs="Times New Roman"/>
        </w:rPr>
        <w:t xml:space="preserve">solution à suivre mais qu’il est possible de </w:t>
      </w:r>
      <w:r w:rsidR="00AE4B14">
        <w:rPr>
          <w:rFonts w:ascii="Times New Roman" w:eastAsia="Arial Unicode MS" w:hAnsi="Times New Roman" w:cs="Times New Roman"/>
        </w:rPr>
        <w:t>(</w:t>
      </w:r>
      <w:proofErr w:type="spellStart"/>
      <w:r w:rsidR="00AE4B14">
        <w:rPr>
          <w:rFonts w:ascii="Times New Roman" w:eastAsia="Arial Unicode MS" w:hAnsi="Times New Roman" w:cs="Times New Roman"/>
        </w:rPr>
        <w:t>re</w:t>
      </w:r>
      <w:proofErr w:type="spellEnd"/>
      <w:r w:rsidR="00AE4B14">
        <w:rPr>
          <w:rFonts w:ascii="Times New Roman" w:eastAsia="Arial Unicode MS" w:hAnsi="Times New Roman" w:cs="Times New Roman"/>
        </w:rPr>
        <w:t>)</w:t>
      </w:r>
      <w:r w:rsidRPr="00034C5B">
        <w:rPr>
          <w:rFonts w:ascii="Times New Roman" w:eastAsia="Arial Unicode MS" w:hAnsi="Times New Roman" w:cs="Times New Roman"/>
        </w:rPr>
        <w:t xml:space="preserve">penser </w:t>
      </w:r>
      <w:r w:rsidR="004C32DC">
        <w:rPr>
          <w:rFonts w:ascii="Times New Roman" w:eastAsia="Arial Unicode MS" w:hAnsi="Times New Roman" w:cs="Times New Roman"/>
        </w:rPr>
        <w:t xml:space="preserve">aujourd’hui </w:t>
      </w:r>
      <w:r w:rsidRPr="00034C5B">
        <w:rPr>
          <w:rFonts w:ascii="Times New Roman" w:eastAsia="Arial Unicode MS" w:hAnsi="Times New Roman" w:cs="Times New Roman"/>
        </w:rPr>
        <w:t>autrement la présence du Christ dans l’</w:t>
      </w:r>
      <w:r w:rsidR="006616AB" w:rsidRPr="00034C5B">
        <w:rPr>
          <w:rFonts w:ascii="Times New Roman" w:eastAsia="Arial Unicode MS" w:hAnsi="Times New Roman" w:cs="Times New Roman"/>
        </w:rPr>
        <w:t>Eucharistie</w:t>
      </w:r>
      <w:r w:rsidRPr="00034C5B">
        <w:rPr>
          <w:rStyle w:val="Refdenotaalpie"/>
          <w:rFonts w:ascii="Times New Roman" w:eastAsia="Arial Unicode MS" w:hAnsi="Times New Roman" w:cs="Times New Roman"/>
          <w:b/>
        </w:rPr>
        <w:footnoteReference w:id="90"/>
      </w:r>
      <w:r w:rsidRPr="00034C5B">
        <w:rPr>
          <w:rFonts w:ascii="Times New Roman" w:eastAsia="Arial Unicode MS" w:hAnsi="Times New Roman" w:cs="Times New Roman"/>
        </w:rPr>
        <w:t>.</w:t>
      </w:r>
    </w:p>
    <w:p w:rsidR="004C5923" w:rsidRDefault="004C5923" w:rsidP="00034C5B">
      <w:pPr>
        <w:spacing w:after="0" w:line="240" w:lineRule="auto"/>
        <w:ind w:firstLine="708"/>
        <w:jc w:val="both"/>
        <w:rPr>
          <w:rFonts w:ascii="Times New Roman" w:eastAsia="Arial Unicode MS" w:hAnsi="Times New Roman" w:cs="Times New Roman"/>
        </w:rPr>
      </w:pPr>
    </w:p>
    <w:p w:rsidR="006616AB" w:rsidRPr="00034C5B" w:rsidRDefault="006616AB" w:rsidP="00034C5B">
      <w:pPr>
        <w:spacing w:after="0" w:line="240" w:lineRule="auto"/>
        <w:ind w:firstLine="708"/>
        <w:jc w:val="both"/>
        <w:rPr>
          <w:rFonts w:ascii="Times New Roman" w:eastAsia="Arial Unicode MS" w:hAnsi="Times New Roman" w:cs="Times New Roman"/>
        </w:rPr>
      </w:pPr>
    </w:p>
    <w:p w:rsidR="00345373" w:rsidRPr="00034C5B" w:rsidRDefault="00345373" w:rsidP="00034C5B">
      <w:pPr>
        <w:pStyle w:val="Sinespaciado"/>
        <w:jc w:val="right"/>
        <w:rPr>
          <w:rFonts w:ascii="Times New Roman" w:hAnsi="Times New Roman" w:cs="Times New Roman"/>
        </w:rPr>
      </w:pPr>
      <w:r w:rsidRPr="00034C5B">
        <w:rPr>
          <w:rFonts w:ascii="Times New Roman" w:hAnsi="Times New Roman" w:cs="Times New Roman"/>
        </w:rPr>
        <w:t>Alejandro PÉREZ</w:t>
      </w:r>
    </w:p>
    <w:p w:rsidR="009E6C64" w:rsidRPr="00034C5B" w:rsidRDefault="009E6C64" w:rsidP="00034C5B">
      <w:pPr>
        <w:pStyle w:val="Sinespaciado"/>
        <w:jc w:val="both"/>
        <w:rPr>
          <w:rFonts w:ascii="Times New Roman" w:hAnsi="Times New Roman" w:cs="Times New Roman"/>
        </w:rPr>
      </w:pPr>
      <w:r w:rsidRPr="00034C5B">
        <w:rPr>
          <w:rFonts w:ascii="Times New Roman" w:hAnsi="Times New Roman" w:cs="Times New Roman"/>
        </w:rPr>
        <w:t>Faculté de théologie</w:t>
      </w:r>
      <w:r w:rsidRPr="00034C5B">
        <w:rPr>
          <w:rFonts w:ascii="Times New Roman" w:hAnsi="Times New Roman" w:cs="Times New Roman"/>
        </w:rPr>
        <w:tab/>
      </w:r>
      <w:r w:rsidRPr="00034C5B">
        <w:rPr>
          <w:rFonts w:ascii="Times New Roman" w:hAnsi="Times New Roman" w:cs="Times New Roman"/>
        </w:rPr>
        <w:tab/>
      </w:r>
      <w:r w:rsidRPr="00034C5B">
        <w:rPr>
          <w:rFonts w:ascii="Times New Roman" w:hAnsi="Times New Roman" w:cs="Times New Roman"/>
        </w:rPr>
        <w:tab/>
      </w:r>
      <w:r w:rsidRPr="00034C5B">
        <w:rPr>
          <w:rFonts w:ascii="Times New Roman" w:hAnsi="Times New Roman" w:cs="Times New Roman"/>
        </w:rPr>
        <w:tab/>
      </w:r>
    </w:p>
    <w:p w:rsidR="00345373" w:rsidRPr="00034C5B" w:rsidRDefault="00345373" w:rsidP="00034C5B">
      <w:pPr>
        <w:pStyle w:val="Sinespaciado"/>
        <w:jc w:val="both"/>
        <w:rPr>
          <w:rFonts w:ascii="Times New Roman" w:hAnsi="Times New Roman" w:cs="Times New Roman"/>
        </w:rPr>
      </w:pPr>
      <w:r w:rsidRPr="00034C5B">
        <w:rPr>
          <w:rFonts w:ascii="Times New Roman" w:hAnsi="Times New Roman" w:cs="Times New Roman"/>
        </w:rPr>
        <w:t>Institut de recherche RSCS</w:t>
      </w:r>
    </w:p>
    <w:p w:rsidR="00345373" w:rsidRPr="00034C5B" w:rsidRDefault="00345373" w:rsidP="00034C5B">
      <w:pPr>
        <w:pStyle w:val="Sinespaciado"/>
        <w:jc w:val="both"/>
        <w:rPr>
          <w:rFonts w:ascii="Times New Roman" w:hAnsi="Times New Roman" w:cs="Times New Roman"/>
        </w:rPr>
      </w:pPr>
      <w:r w:rsidRPr="00034C5B">
        <w:rPr>
          <w:rFonts w:ascii="Times New Roman" w:hAnsi="Times New Roman" w:cs="Times New Roman"/>
        </w:rPr>
        <w:t>Université Catholique de Louvain</w:t>
      </w:r>
    </w:p>
    <w:p w:rsidR="00345373" w:rsidRPr="00034C5B" w:rsidRDefault="00345373" w:rsidP="00034C5B">
      <w:pPr>
        <w:pStyle w:val="Sinespaciado"/>
        <w:jc w:val="both"/>
        <w:rPr>
          <w:rFonts w:ascii="Times New Roman" w:hAnsi="Times New Roman" w:cs="Times New Roman"/>
        </w:rPr>
      </w:pPr>
      <w:r w:rsidRPr="00034C5B">
        <w:rPr>
          <w:rFonts w:ascii="Times New Roman" w:hAnsi="Times New Roman" w:cs="Times New Roman"/>
        </w:rPr>
        <w:t>Grand-Place 45 / L3.01.01</w:t>
      </w:r>
    </w:p>
    <w:p w:rsidR="00345373" w:rsidRPr="00034C5B" w:rsidRDefault="00345373" w:rsidP="00034C5B">
      <w:pPr>
        <w:pStyle w:val="Sinespaciado"/>
        <w:jc w:val="both"/>
        <w:rPr>
          <w:rFonts w:ascii="Times New Roman" w:hAnsi="Times New Roman" w:cs="Times New Roman"/>
        </w:rPr>
      </w:pPr>
      <w:r w:rsidRPr="00034C5B">
        <w:rPr>
          <w:rFonts w:ascii="Times New Roman" w:hAnsi="Times New Roman" w:cs="Times New Roman"/>
        </w:rPr>
        <w:t>B – 138 Louvain-la-Neuve</w:t>
      </w:r>
    </w:p>
    <w:p w:rsidR="00345373" w:rsidRPr="007D457B" w:rsidRDefault="00345373" w:rsidP="00034C5B">
      <w:pPr>
        <w:pStyle w:val="Sinespaciado"/>
        <w:jc w:val="both"/>
        <w:rPr>
          <w:rFonts w:ascii="Times New Roman" w:hAnsi="Times New Roman" w:cs="Times New Roman"/>
        </w:rPr>
      </w:pPr>
      <w:r w:rsidRPr="007D457B">
        <w:rPr>
          <w:rFonts w:ascii="Times New Roman" w:hAnsi="Times New Roman" w:cs="Times New Roman"/>
        </w:rPr>
        <w:t>Belgique</w:t>
      </w:r>
    </w:p>
    <w:p w:rsidR="00345373" w:rsidRPr="007D457B" w:rsidRDefault="00653C12" w:rsidP="00034C5B">
      <w:pPr>
        <w:pStyle w:val="Sinespaciado"/>
        <w:jc w:val="both"/>
        <w:rPr>
          <w:rFonts w:ascii="Times New Roman" w:hAnsi="Times New Roman" w:cs="Times New Roman"/>
        </w:rPr>
      </w:pPr>
      <w:hyperlink r:id="rId9" w:history="1">
        <w:r w:rsidR="00246C38" w:rsidRPr="00497BEA">
          <w:rPr>
            <w:rStyle w:val="Hipervnculo"/>
            <w:rFonts w:ascii="Times New Roman" w:hAnsi="Times New Roman" w:cs="Times New Roman"/>
          </w:rPr>
          <w:t>alejotou@gmail.com</w:t>
        </w:r>
      </w:hyperlink>
    </w:p>
    <w:p w:rsidR="003A4A68" w:rsidRPr="007D457B" w:rsidRDefault="003A4A68" w:rsidP="00034C5B">
      <w:pPr>
        <w:pStyle w:val="Sinespaciado"/>
        <w:jc w:val="both"/>
        <w:rPr>
          <w:rFonts w:ascii="Times New Roman" w:hAnsi="Times New Roman" w:cs="Times New Roman"/>
        </w:rPr>
      </w:pPr>
    </w:p>
    <w:sectPr w:rsidR="003A4A68" w:rsidRPr="007D457B" w:rsidSect="00094EEA">
      <w:footerReference w:type="default" r:id="rId10"/>
      <w:pgSz w:w="11906" w:h="16838"/>
      <w:pgMar w:top="2835" w:right="2835" w:bottom="2835"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C12" w:rsidRDefault="00653C12" w:rsidP="00345373">
      <w:pPr>
        <w:spacing w:after="0" w:line="240" w:lineRule="auto"/>
      </w:pPr>
      <w:r>
        <w:separator/>
      </w:r>
    </w:p>
  </w:endnote>
  <w:endnote w:type="continuationSeparator" w:id="0">
    <w:p w:rsidR="00653C12" w:rsidRDefault="00653C12" w:rsidP="00345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226775"/>
      <w:docPartObj>
        <w:docPartGallery w:val="Page Numbers (Bottom of Page)"/>
        <w:docPartUnique/>
      </w:docPartObj>
    </w:sdtPr>
    <w:sdtEndPr/>
    <w:sdtContent>
      <w:p w:rsidR="000241E4" w:rsidRDefault="000241E4">
        <w:pPr>
          <w:pStyle w:val="Piedepgina"/>
          <w:jc w:val="right"/>
        </w:pPr>
        <w:r>
          <w:fldChar w:fldCharType="begin"/>
        </w:r>
        <w:r>
          <w:instrText>PAGE   \* MERGEFORMAT</w:instrText>
        </w:r>
        <w:r>
          <w:fldChar w:fldCharType="separate"/>
        </w:r>
        <w:r w:rsidR="00497BEA" w:rsidRPr="00497BEA">
          <w:rPr>
            <w:noProof/>
            <w:lang w:val="es-ES"/>
          </w:rPr>
          <w:t>1</w:t>
        </w:r>
        <w:r>
          <w:fldChar w:fldCharType="end"/>
        </w:r>
      </w:p>
    </w:sdtContent>
  </w:sdt>
  <w:p w:rsidR="000241E4" w:rsidRDefault="000241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C12" w:rsidRDefault="00653C12" w:rsidP="00345373">
      <w:pPr>
        <w:spacing w:after="0" w:line="240" w:lineRule="auto"/>
      </w:pPr>
      <w:r>
        <w:separator/>
      </w:r>
    </w:p>
  </w:footnote>
  <w:footnote w:type="continuationSeparator" w:id="0">
    <w:p w:rsidR="00653C12" w:rsidRDefault="00653C12" w:rsidP="00345373">
      <w:pPr>
        <w:spacing w:after="0" w:line="240" w:lineRule="auto"/>
      </w:pPr>
      <w:r>
        <w:continuationSeparator/>
      </w:r>
    </w:p>
  </w:footnote>
  <w:footnote w:id="1">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Nous négligerons l’évolution du terme «présence» dans l’histoire de la philosophie et de la théologie, qui a son commencement dans la formule «</w:t>
      </w:r>
      <w:proofErr w:type="spellStart"/>
      <w:r w:rsidRPr="009C329D">
        <w:rPr>
          <w:rFonts w:ascii="Times New Roman" w:hAnsi="Times New Roman" w:cs="Times New Roman"/>
          <w:i/>
          <w:sz w:val="18"/>
          <w:szCs w:val="18"/>
        </w:rPr>
        <w:t>res</w:t>
      </w:r>
      <w:proofErr w:type="spellEnd"/>
      <w:r w:rsidRPr="009C329D">
        <w:rPr>
          <w:rFonts w:ascii="Times New Roman" w:hAnsi="Times New Roman" w:cs="Times New Roman"/>
          <w:i/>
          <w:sz w:val="18"/>
          <w:szCs w:val="18"/>
        </w:rPr>
        <w:t xml:space="preserve"> et </w:t>
      </w:r>
      <w:proofErr w:type="spellStart"/>
      <w:r w:rsidRPr="009C329D">
        <w:rPr>
          <w:rFonts w:ascii="Times New Roman" w:hAnsi="Times New Roman" w:cs="Times New Roman"/>
          <w:i/>
          <w:sz w:val="18"/>
          <w:szCs w:val="18"/>
        </w:rPr>
        <w:t>sacramentum</w:t>
      </w:r>
      <w:proofErr w:type="spellEnd"/>
      <w:r w:rsidRPr="009C329D">
        <w:rPr>
          <w:rFonts w:ascii="Times New Roman" w:hAnsi="Times New Roman" w:cs="Times New Roman"/>
          <w:sz w:val="18"/>
          <w:szCs w:val="18"/>
        </w:rPr>
        <w:t>».</w:t>
      </w:r>
    </w:p>
  </w:footnote>
  <w:footnote w:id="2">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Pour une autre stratégie se servant des </w:t>
      </w:r>
      <w:proofErr w:type="spellStart"/>
      <w:r w:rsidRPr="009C329D">
        <w:rPr>
          <w:rFonts w:ascii="Times New Roman" w:hAnsi="Times New Roman" w:cs="Times New Roman"/>
          <w:sz w:val="18"/>
          <w:szCs w:val="18"/>
        </w:rPr>
        <w:t>vérifacteurs</w:t>
      </w:r>
      <w:proofErr w:type="spellEnd"/>
      <w:r w:rsidRPr="009C329D">
        <w:rPr>
          <w:rFonts w:ascii="Times New Roman" w:hAnsi="Times New Roman" w:cs="Times New Roman"/>
          <w:sz w:val="18"/>
          <w:szCs w:val="18"/>
        </w:rPr>
        <w:t xml:space="preserve">, voir T. </w:t>
      </w:r>
      <w:proofErr w:type="spellStart"/>
      <w:r w:rsidRPr="009C329D">
        <w:rPr>
          <w:rFonts w:ascii="Times New Roman" w:hAnsi="Times New Roman" w:cs="Times New Roman"/>
          <w:smallCaps/>
          <w:sz w:val="18"/>
          <w:szCs w:val="18"/>
        </w:rPr>
        <w:t>Pawl</w:t>
      </w:r>
      <w:proofErr w:type="spellEnd"/>
      <w:r w:rsidRPr="009C329D">
        <w:rPr>
          <w:rFonts w:ascii="Times New Roman" w:hAnsi="Times New Roman" w:cs="Times New Roman"/>
          <w:smallCaps/>
          <w:sz w:val="18"/>
          <w:szCs w:val="18"/>
        </w:rPr>
        <w:t xml:space="preserve">, </w:t>
      </w:r>
      <w:r w:rsidRPr="009C329D">
        <w:rPr>
          <w:rFonts w:ascii="Times New Roman" w:hAnsi="Times New Roman" w:cs="Times New Roman"/>
          <w:i/>
          <w:sz w:val="18"/>
          <w:szCs w:val="18"/>
        </w:rPr>
        <w:t xml:space="preserve">Transsubstantiation, Tropes, and </w:t>
      </w:r>
      <w:proofErr w:type="spellStart"/>
      <w:r w:rsidRPr="009C329D">
        <w:rPr>
          <w:rFonts w:ascii="Times New Roman" w:hAnsi="Times New Roman" w:cs="Times New Roman"/>
          <w:i/>
          <w:sz w:val="18"/>
          <w:szCs w:val="18"/>
        </w:rPr>
        <w:t>Truthmakers</w:t>
      </w:r>
      <w:proofErr w:type="spellEnd"/>
      <w:r w:rsidRPr="009C329D">
        <w:rPr>
          <w:rFonts w:ascii="Times New Roman" w:hAnsi="Times New Roman" w:cs="Times New Roman"/>
          <w:sz w:val="18"/>
          <w:szCs w:val="18"/>
        </w:rPr>
        <w:t xml:space="preserve">, in  </w:t>
      </w:r>
      <w:r w:rsidRPr="009C329D">
        <w:rPr>
          <w:rFonts w:ascii="Times New Roman" w:hAnsi="Times New Roman" w:cs="Times New Roman"/>
          <w:i/>
          <w:sz w:val="18"/>
          <w:szCs w:val="18"/>
        </w:rPr>
        <w:t xml:space="preserve">American </w:t>
      </w:r>
      <w:proofErr w:type="spellStart"/>
      <w:r w:rsidRPr="009C329D">
        <w:rPr>
          <w:rFonts w:ascii="Times New Roman" w:hAnsi="Times New Roman" w:cs="Times New Roman"/>
          <w:i/>
          <w:sz w:val="18"/>
          <w:szCs w:val="18"/>
        </w:rPr>
        <w:t>Catholic</w:t>
      </w:r>
      <w:proofErr w:type="spellEnd"/>
      <w:r w:rsidRPr="009C329D">
        <w:rPr>
          <w:rFonts w:ascii="Times New Roman" w:hAnsi="Times New Roman" w:cs="Times New Roman"/>
          <w:i/>
          <w:sz w:val="18"/>
          <w:szCs w:val="18"/>
        </w:rPr>
        <w:t xml:space="preserve"> </w:t>
      </w:r>
      <w:proofErr w:type="spellStart"/>
      <w:r w:rsidRPr="009C329D">
        <w:rPr>
          <w:rFonts w:ascii="Times New Roman" w:hAnsi="Times New Roman" w:cs="Times New Roman"/>
          <w:i/>
          <w:sz w:val="18"/>
          <w:szCs w:val="18"/>
        </w:rPr>
        <w:t>Philosophical</w:t>
      </w:r>
      <w:proofErr w:type="spellEnd"/>
      <w:r w:rsidRPr="009C329D">
        <w:rPr>
          <w:rFonts w:ascii="Times New Roman" w:hAnsi="Times New Roman" w:cs="Times New Roman"/>
          <w:i/>
          <w:sz w:val="18"/>
          <w:szCs w:val="18"/>
        </w:rPr>
        <w:t xml:space="preserve"> </w:t>
      </w:r>
      <w:proofErr w:type="spellStart"/>
      <w:r w:rsidRPr="009C329D">
        <w:rPr>
          <w:rFonts w:ascii="Times New Roman" w:hAnsi="Times New Roman" w:cs="Times New Roman"/>
          <w:i/>
          <w:sz w:val="18"/>
          <w:szCs w:val="18"/>
        </w:rPr>
        <w:t>Quarterly</w:t>
      </w:r>
      <w:proofErr w:type="spellEnd"/>
      <w:r w:rsidRPr="009C329D">
        <w:rPr>
          <w:rFonts w:ascii="Times New Roman" w:hAnsi="Times New Roman" w:cs="Times New Roman"/>
          <w:sz w:val="18"/>
          <w:szCs w:val="18"/>
        </w:rPr>
        <w:t xml:space="preserve"> 86 (2012), no. 1, 71-96.</w:t>
      </w:r>
    </w:p>
  </w:footnote>
  <w:footnote w:id="3">
    <w:p w:rsidR="000241E4" w:rsidRPr="009C329D" w:rsidRDefault="000241E4" w:rsidP="009C329D">
      <w:pPr>
        <w:spacing w:after="0" w:line="240" w:lineRule="auto"/>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N. </w:t>
      </w:r>
      <w:proofErr w:type="spellStart"/>
      <w:r w:rsidRPr="009C329D">
        <w:rPr>
          <w:rFonts w:ascii="Times New Roman" w:hAnsi="Times New Roman" w:cs="Times New Roman"/>
          <w:sz w:val="18"/>
          <w:szCs w:val="18"/>
        </w:rPr>
        <w:t>Wolterstorff</w:t>
      </w:r>
      <w:proofErr w:type="spellEnd"/>
      <w:r w:rsidRPr="009C329D">
        <w:rPr>
          <w:rFonts w:ascii="Times New Roman" w:hAnsi="Times New Roman" w:cs="Times New Roman"/>
          <w:sz w:val="18"/>
          <w:szCs w:val="18"/>
        </w:rPr>
        <w:t xml:space="preserve">, </w:t>
      </w:r>
      <w:r w:rsidRPr="009C329D">
        <w:rPr>
          <w:rFonts w:ascii="Times New Roman" w:hAnsi="Times New Roman" w:cs="Times New Roman"/>
          <w:i/>
          <w:sz w:val="18"/>
          <w:szCs w:val="18"/>
        </w:rPr>
        <w:t>Les origine de la philosophie analytique de la religion</w:t>
      </w:r>
      <w:r w:rsidRPr="009C329D">
        <w:rPr>
          <w:rFonts w:ascii="Times New Roman" w:hAnsi="Times New Roman" w:cs="Times New Roman"/>
          <w:sz w:val="18"/>
          <w:szCs w:val="18"/>
        </w:rPr>
        <w:t xml:space="preserve">, in </w:t>
      </w:r>
      <w:proofErr w:type="spellStart"/>
      <w:r w:rsidRPr="009C329D">
        <w:rPr>
          <w:rFonts w:ascii="Times New Roman" w:hAnsi="Times New Roman" w:cs="Times New Roman"/>
          <w:i/>
          <w:sz w:val="18"/>
          <w:szCs w:val="18"/>
        </w:rPr>
        <w:t>TheoRèmes</w:t>
      </w:r>
      <w:proofErr w:type="spellEnd"/>
      <w:r w:rsidRPr="009C329D">
        <w:rPr>
          <w:rFonts w:ascii="Times New Roman" w:hAnsi="Times New Roman" w:cs="Times New Roman"/>
          <w:sz w:val="18"/>
          <w:szCs w:val="18"/>
        </w:rPr>
        <w:t xml:space="preserve"> [Revue en ligne] 2 (2012), URL: </w:t>
      </w:r>
      <w:hyperlink r:id="rId1" w:history="1">
        <w:r w:rsidRPr="009C329D">
          <w:rPr>
            <w:rStyle w:val="Hipervnculo"/>
            <w:rFonts w:ascii="Times New Roman" w:hAnsi="Times New Roman" w:cs="Times New Roman"/>
            <w:sz w:val="18"/>
            <w:szCs w:val="18"/>
          </w:rPr>
          <w:t>https://theoremes.revues.org/265</w:t>
        </w:r>
      </w:hyperlink>
      <w:r w:rsidRPr="009C329D">
        <w:rPr>
          <w:rStyle w:val="Hipervnculo"/>
          <w:rFonts w:ascii="Times New Roman" w:hAnsi="Times New Roman" w:cs="Times New Roman"/>
          <w:sz w:val="18"/>
          <w:szCs w:val="18"/>
        </w:rPr>
        <w:t>.</w:t>
      </w:r>
    </w:p>
  </w:footnote>
  <w:footnote w:id="4">
    <w:p w:rsidR="000241E4" w:rsidRPr="009C329D" w:rsidRDefault="000241E4" w:rsidP="009C329D">
      <w:pPr>
        <w:spacing w:after="0" w:line="240" w:lineRule="auto"/>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lang w:val="en-GB"/>
        </w:rPr>
        <w:t xml:space="preserve"> Il y a </w:t>
      </w:r>
      <w:proofErr w:type="spellStart"/>
      <w:r w:rsidRPr="009C329D">
        <w:rPr>
          <w:rFonts w:ascii="Times New Roman" w:hAnsi="Times New Roman" w:cs="Times New Roman"/>
          <w:sz w:val="18"/>
          <w:szCs w:val="18"/>
          <w:lang w:val="en-GB"/>
        </w:rPr>
        <w:t>cependant</w:t>
      </w:r>
      <w:proofErr w:type="spellEnd"/>
      <w:r w:rsidRPr="009C329D">
        <w:rPr>
          <w:rFonts w:ascii="Times New Roman" w:hAnsi="Times New Roman" w:cs="Times New Roman"/>
          <w:sz w:val="18"/>
          <w:szCs w:val="18"/>
          <w:lang w:val="en-GB"/>
        </w:rPr>
        <w:t xml:space="preserve"> un </w:t>
      </w:r>
      <w:proofErr w:type="spellStart"/>
      <w:r w:rsidRPr="009C329D">
        <w:rPr>
          <w:rFonts w:ascii="Times New Roman" w:hAnsi="Times New Roman" w:cs="Times New Roman"/>
          <w:sz w:val="18"/>
          <w:szCs w:val="18"/>
          <w:lang w:val="en-GB"/>
        </w:rPr>
        <w:t>renouvellement</w:t>
      </w:r>
      <w:proofErr w:type="spellEnd"/>
      <w:r w:rsidRPr="009C329D">
        <w:rPr>
          <w:rFonts w:ascii="Times New Roman" w:hAnsi="Times New Roman" w:cs="Times New Roman"/>
          <w:sz w:val="18"/>
          <w:szCs w:val="18"/>
          <w:lang w:val="en-GB"/>
        </w:rPr>
        <w:t xml:space="preserve"> de </w:t>
      </w:r>
      <w:proofErr w:type="spellStart"/>
      <w:r w:rsidRPr="009C329D">
        <w:rPr>
          <w:rFonts w:ascii="Times New Roman" w:hAnsi="Times New Roman" w:cs="Times New Roman"/>
          <w:sz w:val="18"/>
          <w:szCs w:val="18"/>
          <w:lang w:val="en-GB"/>
        </w:rPr>
        <w:t>cette</w:t>
      </w:r>
      <w:proofErr w:type="spellEnd"/>
      <w:r w:rsidRPr="009C329D">
        <w:rPr>
          <w:rFonts w:ascii="Times New Roman" w:hAnsi="Times New Roman" w:cs="Times New Roman"/>
          <w:sz w:val="18"/>
          <w:szCs w:val="18"/>
          <w:lang w:val="en-GB"/>
        </w:rPr>
        <w:t xml:space="preserve"> question </w:t>
      </w:r>
      <w:proofErr w:type="spellStart"/>
      <w:r w:rsidRPr="009C329D">
        <w:rPr>
          <w:rFonts w:ascii="Times New Roman" w:hAnsi="Times New Roman" w:cs="Times New Roman"/>
          <w:sz w:val="18"/>
          <w:szCs w:val="18"/>
          <w:lang w:val="en-GB"/>
        </w:rPr>
        <w:t>dans</w:t>
      </w:r>
      <w:proofErr w:type="spellEnd"/>
      <w:r w:rsidRPr="009C329D">
        <w:rPr>
          <w:rFonts w:ascii="Times New Roman" w:hAnsi="Times New Roman" w:cs="Times New Roman"/>
          <w:sz w:val="18"/>
          <w:szCs w:val="18"/>
          <w:lang w:val="en-GB"/>
        </w:rPr>
        <w:t xml:space="preserve"> la tradition </w:t>
      </w:r>
      <w:proofErr w:type="spellStart"/>
      <w:r w:rsidRPr="009C329D">
        <w:rPr>
          <w:rFonts w:ascii="Times New Roman" w:hAnsi="Times New Roman" w:cs="Times New Roman"/>
          <w:sz w:val="18"/>
          <w:szCs w:val="18"/>
          <w:lang w:val="en-GB"/>
        </w:rPr>
        <w:t>analytique</w:t>
      </w:r>
      <w:proofErr w:type="spellEnd"/>
      <w:r w:rsidRPr="009C329D">
        <w:rPr>
          <w:rFonts w:ascii="Times New Roman" w:hAnsi="Times New Roman" w:cs="Times New Roman"/>
          <w:sz w:val="18"/>
          <w:szCs w:val="18"/>
          <w:lang w:val="en-GB"/>
        </w:rPr>
        <w:t xml:space="preserve">, </w:t>
      </w:r>
      <w:proofErr w:type="spellStart"/>
      <w:r w:rsidRPr="009C329D">
        <w:rPr>
          <w:rFonts w:ascii="Times New Roman" w:hAnsi="Times New Roman" w:cs="Times New Roman"/>
          <w:sz w:val="18"/>
          <w:szCs w:val="18"/>
          <w:lang w:val="en-GB"/>
        </w:rPr>
        <w:t>voir</w:t>
      </w:r>
      <w:proofErr w:type="spellEnd"/>
      <w:r w:rsidRPr="009C329D">
        <w:rPr>
          <w:rFonts w:ascii="Times New Roman" w:hAnsi="Times New Roman" w:cs="Times New Roman"/>
          <w:sz w:val="18"/>
          <w:szCs w:val="18"/>
          <w:lang w:val="en-GB"/>
        </w:rPr>
        <w:t xml:space="preserve"> </w:t>
      </w:r>
      <w:proofErr w:type="spellStart"/>
      <w:r w:rsidRPr="009C329D">
        <w:rPr>
          <w:rFonts w:ascii="Times New Roman" w:hAnsi="Times New Roman" w:cs="Times New Roman"/>
          <w:sz w:val="18"/>
          <w:szCs w:val="18"/>
          <w:lang w:val="en-GB"/>
        </w:rPr>
        <w:t>notamment</w:t>
      </w:r>
      <w:proofErr w:type="spellEnd"/>
      <w:r w:rsidRPr="009C329D">
        <w:rPr>
          <w:rFonts w:ascii="Times New Roman" w:hAnsi="Times New Roman" w:cs="Times New Roman"/>
          <w:sz w:val="18"/>
          <w:szCs w:val="18"/>
          <w:lang w:val="en-GB"/>
        </w:rPr>
        <w:t xml:space="preserve">: J.M. </w:t>
      </w:r>
      <w:proofErr w:type="spellStart"/>
      <w:r w:rsidRPr="009C329D">
        <w:rPr>
          <w:rFonts w:ascii="Times New Roman" w:hAnsi="Times New Roman" w:cs="Times New Roman"/>
          <w:smallCaps/>
          <w:sz w:val="18"/>
          <w:szCs w:val="18"/>
          <w:lang w:val="en-US"/>
        </w:rPr>
        <w:t>Arcadi</w:t>
      </w:r>
      <w:proofErr w:type="spellEnd"/>
      <w:r w:rsidRPr="009C329D">
        <w:rPr>
          <w:rFonts w:ascii="Times New Roman" w:hAnsi="Times New Roman" w:cs="Times New Roman"/>
          <w:sz w:val="18"/>
          <w:szCs w:val="18"/>
          <w:lang w:val="en-US"/>
        </w:rPr>
        <w:t xml:space="preserve">,  </w:t>
      </w:r>
      <w:r w:rsidRPr="009C329D">
        <w:rPr>
          <w:rFonts w:ascii="Times New Roman" w:hAnsi="Times New Roman" w:cs="Times New Roman"/>
          <w:i/>
          <w:sz w:val="18"/>
          <w:szCs w:val="18"/>
          <w:lang w:val="en-US"/>
        </w:rPr>
        <w:t>Recent Philosophical Work on the Doctrine of the Eucharist</w:t>
      </w:r>
      <w:r w:rsidRPr="009C329D">
        <w:rPr>
          <w:rFonts w:ascii="Times New Roman" w:hAnsi="Times New Roman" w:cs="Times New Roman"/>
          <w:sz w:val="18"/>
          <w:szCs w:val="18"/>
          <w:lang w:val="en-US"/>
        </w:rPr>
        <w:t xml:space="preserve">, in </w:t>
      </w:r>
      <w:r w:rsidRPr="009C329D">
        <w:rPr>
          <w:rFonts w:ascii="Times New Roman" w:hAnsi="Times New Roman" w:cs="Times New Roman"/>
          <w:i/>
          <w:sz w:val="18"/>
          <w:szCs w:val="18"/>
          <w:lang w:val="en-US"/>
        </w:rPr>
        <w:t>Philosophy Compass</w:t>
      </w:r>
      <w:r w:rsidRPr="009C329D">
        <w:rPr>
          <w:rFonts w:ascii="Times New Roman" w:hAnsi="Times New Roman" w:cs="Times New Roman"/>
          <w:sz w:val="18"/>
          <w:szCs w:val="18"/>
          <w:lang w:val="en-US"/>
        </w:rPr>
        <w:t xml:space="preserve"> 11 (2016), no. 7, 402-412; T. </w:t>
      </w:r>
      <w:r w:rsidRPr="009C329D">
        <w:rPr>
          <w:rFonts w:ascii="Times New Roman" w:hAnsi="Times New Roman" w:cs="Times New Roman"/>
          <w:smallCaps/>
          <w:sz w:val="18"/>
          <w:szCs w:val="18"/>
          <w:lang w:val="en-US"/>
        </w:rPr>
        <w:t>Pawl</w:t>
      </w:r>
      <w:r w:rsidRPr="009C329D">
        <w:rPr>
          <w:rFonts w:ascii="Times New Roman" w:hAnsi="Times New Roman" w:cs="Times New Roman"/>
          <w:sz w:val="18"/>
          <w:szCs w:val="18"/>
          <w:lang w:val="en-US"/>
        </w:rPr>
        <w:t xml:space="preserve">, </w:t>
      </w:r>
      <w:proofErr w:type="spellStart"/>
      <w:r w:rsidRPr="009C329D">
        <w:rPr>
          <w:rFonts w:ascii="Times New Roman" w:hAnsi="Times New Roman" w:cs="Times New Roman"/>
          <w:i/>
          <w:sz w:val="18"/>
          <w:szCs w:val="18"/>
          <w:lang w:val="en-US"/>
        </w:rPr>
        <w:t>Transsubstantiation</w:t>
      </w:r>
      <w:proofErr w:type="spellEnd"/>
      <w:r w:rsidRPr="009C329D">
        <w:rPr>
          <w:rFonts w:ascii="Times New Roman" w:hAnsi="Times New Roman" w:cs="Times New Roman"/>
          <w:i/>
          <w:sz w:val="18"/>
          <w:szCs w:val="18"/>
          <w:lang w:val="en-US"/>
        </w:rPr>
        <w:t xml:space="preserve">, Tropes, and </w:t>
      </w:r>
      <w:proofErr w:type="spellStart"/>
      <w:r w:rsidRPr="009C329D">
        <w:rPr>
          <w:rFonts w:ascii="Times New Roman" w:hAnsi="Times New Roman" w:cs="Times New Roman"/>
          <w:i/>
          <w:sz w:val="18"/>
          <w:szCs w:val="18"/>
          <w:lang w:val="en-US"/>
        </w:rPr>
        <w:t>Truthmakers</w:t>
      </w:r>
      <w:proofErr w:type="spellEnd"/>
      <w:r w:rsidRPr="009C329D">
        <w:rPr>
          <w:rFonts w:ascii="Times New Roman" w:hAnsi="Times New Roman" w:cs="Times New Roman"/>
          <w:sz w:val="18"/>
          <w:szCs w:val="18"/>
          <w:lang w:val="en-US"/>
        </w:rPr>
        <w:t xml:space="preserve"> (n.2); M. </w:t>
      </w:r>
      <w:r w:rsidRPr="009C329D">
        <w:rPr>
          <w:rFonts w:ascii="Times New Roman" w:hAnsi="Times New Roman" w:cs="Times New Roman"/>
          <w:smallCaps/>
          <w:sz w:val="18"/>
          <w:szCs w:val="18"/>
          <w:lang w:val="en-US"/>
        </w:rPr>
        <w:t>Pickup</w:t>
      </w:r>
      <w:r w:rsidRPr="009C329D">
        <w:rPr>
          <w:rFonts w:ascii="Times New Roman" w:hAnsi="Times New Roman" w:cs="Times New Roman"/>
          <w:sz w:val="18"/>
          <w:szCs w:val="18"/>
          <w:lang w:val="en-US"/>
        </w:rPr>
        <w:t xml:space="preserve">, </w:t>
      </w:r>
      <w:r w:rsidRPr="009C329D">
        <w:rPr>
          <w:rFonts w:ascii="Times New Roman" w:hAnsi="Times New Roman" w:cs="Times New Roman"/>
          <w:i/>
          <w:sz w:val="18"/>
          <w:szCs w:val="18"/>
          <w:lang w:val="en-US"/>
        </w:rPr>
        <w:t>Real Presence in the Eucharist and Time-Travel</w:t>
      </w:r>
      <w:r w:rsidRPr="009C329D">
        <w:rPr>
          <w:rFonts w:ascii="Times New Roman" w:hAnsi="Times New Roman" w:cs="Times New Roman"/>
          <w:sz w:val="18"/>
          <w:szCs w:val="18"/>
          <w:lang w:val="en-US"/>
        </w:rPr>
        <w:t xml:space="preserve">, in </w:t>
      </w:r>
      <w:r w:rsidRPr="009C329D">
        <w:rPr>
          <w:rFonts w:ascii="Times New Roman" w:hAnsi="Times New Roman" w:cs="Times New Roman"/>
          <w:i/>
          <w:sz w:val="18"/>
          <w:szCs w:val="18"/>
          <w:lang w:val="en-US"/>
        </w:rPr>
        <w:t>Religious Studies</w:t>
      </w:r>
      <w:r w:rsidRPr="009C329D">
        <w:rPr>
          <w:rFonts w:ascii="Times New Roman" w:hAnsi="Times New Roman" w:cs="Times New Roman"/>
          <w:sz w:val="18"/>
          <w:szCs w:val="18"/>
          <w:lang w:val="en-US"/>
        </w:rPr>
        <w:t xml:space="preserve"> 5 (2015), no. 3, 379-389; A. </w:t>
      </w:r>
      <w:proofErr w:type="spellStart"/>
      <w:r w:rsidRPr="009C329D">
        <w:rPr>
          <w:rFonts w:ascii="Times New Roman" w:hAnsi="Times New Roman" w:cs="Times New Roman"/>
          <w:smallCaps/>
          <w:sz w:val="18"/>
          <w:szCs w:val="18"/>
          <w:lang w:val="en-US"/>
        </w:rPr>
        <w:t>Pruss</w:t>
      </w:r>
      <w:proofErr w:type="spellEnd"/>
      <w:r w:rsidRPr="009C329D">
        <w:rPr>
          <w:rFonts w:ascii="Times New Roman" w:hAnsi="Times New Roman" w:cs="Times New Roman"/>
          <w:sz w:val="18"/>
          <w:szCs w:val="18"/>
          <w:lang w:val="en-US"/>
        </w:rPr>
        <w:t xml:space="preserve">, </w:t>
      </w:r>
      <w:r w:rsidRPr="009C329D">
        <w:rPr>
          <w:rFonts w:ascii="Times New Roman" w:hAnsi="Times New Roman" w:cs="Times New Roman"/>
          <w:i/>
          <w:sz w:val="18"/>
          <w:szCs w:val="18"/>
          <w:lang w:val="en-US"/>
        </w:rPr>
        <w:t xml:space="preserve">Omnipresence, </w:t>
      </w:r>
      <w:proofErr w:type="spellStart"/>
      <w:r w:rsidRPr="009C329D">
        <w:rPr>
          <w:rFonts w:ascii="Times New Roman" w:hAnsi="Times New Roman" w:cs="Times New Roman"/>
          <w:i/>
          <w:sz w:val="18"/>
          <w:szCs w:val="18"/>
          <w:lang w:val="en-US"/>
        </w:rPr>
        <w:t>Multilocation</w:t>
      </w:r>
      <w:proofErr w:type="spellEnd"/>
      <w:r w:rsidRPr="009C329D">
        <w:rPr>
          <w:rFonts w:ascii="Times New Roman" w:hAnsi="Times New Roman" w:cs="Times New Roman"/>
          <w:i/>
          <w:sz w:val="18"/>
          <w:szCs w:val="18"/>
          <w:lang w:val="en-US"/>
        </w:rPr>
        <w:t>, the Real Presence and Time Travel</w:t>
      </w:r>
      <w:r w:rsidRPr="009C329D">
        <w:rPr>
          <w:rFonts w:ascii="Times New Roman" w:hAnsi="Times New Roman" w:cs="Times New Roman"/>
          <w:sz w:val="18"/>
          <w:szCs w:val="18"/>
          <w:lang w:val="en-US"/>
        </w:rPr>
        <w:t xml:space="preserve">, in </w:t>
      </w:r>
      <w:r w:rsidRPr="009C329D">
        <w:rPr>
          <w:rFonts w:ascii="Times New Roman" w:hAnsi="Times New Roman" w:cs="Times New Roman"/>
          <w:i/>
          <w:sz w:val="18"/>
          <w:szCs w:val="18"/>
          <w:lang w:val="en-US"/>
        </w:rPr>
        <w:t>Journal of Analytic Theology</w:t>
      </w:r>
      <w:r w:rsidRPr="009C329D">
        <w:rPr>
          <w:rFonts w:ascii="Times New Roman" w:hAnsi="Times New Roman" w:cs="Times New Roman"/>
          <w:sz w:val="18"/>
          <w:szCs w:val="18"/>
          <w:lang w:val="en-US"/>
        </w:rPr>
        <w:t xml:space="preserve"> 1 (2013), 60-73; A. </w:t>
      </w:r>
      <w:proofErr w:type="spellStart"/>
      <w:r w:rsidRPr="009C329D">
        <w:rPr>
          <w:rFonts w:ascii="Times New Roman" w:hAnsi="Times New Roman" w:cs="Times New Roman"/>
          <w:smallCaps/>
          <w:sz w:val="18"/>
          <w:szCs w:val="18"/>
          <w:lang w:val="en-US"/>
        </w:rPr>
        <w:t>Pruss</w:t>
      </w:r>
      <w:proofErr w:type="spellEnd"/>
      <w:r w:rsidRPr="009C329D">
        <w:rPr>
          <w:rFonts w:ascii="Times New Roman" w:hAnsi="Times New Roman" w:cs="Times New Roman"/>
          <w:sz w:val="18"/>
          <w:szCs w:val="18"/>
          <w:lang w:val="en-US"/>
        </w:rPr>
        <w:t xml:space="preserve">, </w:t>
      </w:r>
      <w:r w:rsidRPr="009C329D">
        <w:rPr>
          <w:rFonts w:ascii="Times New Roman" w:hAnsi="Times New Roman" w:cs="Times New Roman"/>
          <w:i/>
          <w:sz w:val="18"/>
          <w:szCs w:val="18"/>
          <w:lang w:val="en-US"/>
        </w:rPr>
        <w:t>The Eucharist: Real Presence and Real Absence</w:t>
      </w:r>
      <w:r w:rsidRPr="009C329D">
        <w:rPr>
          <w:rFonts w:ascii="Times New Roman" w:hAnsi="Times New Roman" w:cs="Times New Roman"/>
          <w:sz w:val="18"/>
          <w:szCs w:val="18"/>
          <w:lang w:val="en-US"/>
        </w:rPr>
        <w:t xml:space="preserve">, in T.P. </w:t>
      </w:r>
      <w:r w:rsidRPr="009C329D">
        <w:rPr>
          <w:rFonts w:ascii="Times New Roman" w:hAnsi="Times New Roman" w:cs="Times New Roman"/>
          <w:smallCaps/>
          <w:sz w:val="18"/>
          <w:szCs w:val="18"/>
          <w:lang w:val="en-US"/>
        </w:rPr>
        <w:t>Flint</w:t>
      </w:r>
      <w:r w:rsidRPr="009C329D">
        <w:rPr>
          <w:rFonts w:ascii="Times New Roman" w:hAnsi="Times New Roman" w:cs="Times New Roman"/>
          <w:sz w:val="18"/>
          <w:szCs w:val="18"/>
          <w:lang w:val="en-US"/>
        </w:rPr>
        <w:t xml:space="preserve"> et M.C. </w:t>
      </w:r>
      <w:r w:rsidRPr="009C329D">
        <w:rPr>
          <w:rFonts w:ascii="Times New Roman" w:hAnsi="Times New Roman" w:cs="Times New Roman"/>
          <w:smallCaps/>
          <w:sz w:val="18"/>
          <w:szCs w:val="18"/>
          <w:lang w:val="en-US"/>
        </w:rPr>
        <w:t>Rea</w:t>
      </w:r>
      <w:r w:rsidRPr="009C329D">
        <w:rPr>
          <w:rFonts w:ascii="Times New Roman" w:hAnsi="Times New Roman" w:cs="Times New Roman"/>
          <w:sz w:val="18"/>
          <w:szCs w:val="18"/>
          <w:lang w:val="en-US"/>
        </w:rPr>
        <w:t xml:space="preserve"> (</w:t>
      </w:r>
      <w:proofErr w:type="spellStart"/>
      <w:r w:rsidRPr="009C329D">
        <w:rPr>
          <w:rFonts w:ascii="Times New Roman" w:hAnsi="Times New Roman" w:cs="Times New Roman"/>
          <w:sz w:val="18"/>
          <w:szCs w:val="18"/>
          <w:lang w:val="en-US"/>
        </w:rPr>
        <w:t>éds</w:t>
      </w:r>
      <w:proofErr w:type="spellEnd"/>
      <w:r w:rsidRPr="009C329D">
        <w:rPr>
          <w:rFonts w:ascii="Times New Roman" w:hAnsi="Times New Roman" w:cs="Times New Roman"/>
          <w:sz w:val="18"/>
          <w:szCs w:val="18"/>
          <w:lang w:val="en-US"/>
        </w:rPr>
        <w:t xml:space="preserve">.), </w:t>
      </w:r>
      <w:r w:rsidRPr="009C329D">
        <w:rPr>
          <w:rFonts w:ascii="Times New Roman" w:hAnsi="Times New Roman" w:cs="Times New Roman"/>
          <w:i/>
          <w:sz w:val="18"/>
          <w:szCs w:val="18"/>
          <w:lang w:val="en-US"/>
        </w:rPr>
        <w:t>The Oxford Handbook of Philosophical Theology</w:t>
      </w:r>
      <w:r w:rsidRPr="009C329D">
        <w:rPr>
          <w:rFonts w:ascii="Times New Roman" w:hAnsi="Times New Roman" w:cs="Times New Roman"/>
          <w:sz w:val="18"/>
          <w:szCs w:val="18"/>
          <w:lang w:val="en-US"/>
        </w:rPr>
        <w:t xml:space="preserve">, Oxford, Oxford University Press, 2009; P. </w:t>
      </w:r>
      <w:r w:rsidRPr="009C329D">
        <w:rPr>
          <w:rFonts w:ascii="Times New Roman" w:hAnsi="Times New Roman" w:cs="Times New Roman"/>
          <w:smallCaps/>
          <w:sz w:val="18"/>
          <w:szCs w:val="18"/>
          <w:lang w:val="en-US"/>
        </w:rPr>
        <w:t>Toner</w:t>
      </w:r>
      <w:r w:rsidRPr="009C329D">
        <w:rPr>
          <w:rFonts w:ascii="Times New Roman" w:hAnsi="Times New Roman" w:cs="Times New Roman"/>
          <w:sz w:val="18"/>
          <w:szCs w:val="18"/>
          <w:lang w:val="en-US"/>
        </w:rPr>
        <w:t xml:space="preserve">, </w:t>
      </w:r>
      <w:proofErr w:type="spellStart"/>
      <w:r w:rsidRPr="009C329D">
        <w:rPr>
          <w:rFonts w:ascii="Times New Roman" w:hAnsi="Times New Roman" w:cs="Times New Roman"/>
          <w:i/>
          <w:sz w:val="18"/>
          <w:szCs w:val="18"/>
          <w:lang w:val="en-US"/>
        </w:rPr>
        <w:t>Transsubstantiation</w:t>
      </w:r>
      <w:proofErr w:type="spellEnd"/>
      <w:r w:rsidRPr="009C329D">
        <w:rPr>
          <w:rFonts w:ascii="Times New Roman" w:hAnsi="Times New Roman" w:cs="Times New Roman"/>
          <w:i/>
          <w:sz w:val="18"/>
          <w:szCs w:val="18"/>
          <w:lang w:val="en-US"/>
        </w:rPr>
        <w:t>, Essentialism and Substance</w:t>
      </w:r>
      <w:r w:rsidRPr="009C329D">
        <w:rPr>
          <w:rFonts w:ascii="Times New Roman" w:hAnsi="Times New Roman" w:cs="Times New Roman"/>
          <w:sz w:val="18"/>
          <w:szCs w:val="18"/>
          <w:lang w:val="en-US"/>
        </w:rPr>
        <w:t xml:space="preserve">, in </w:t>
      </w:r>
      <w:r w:rsidRPr="009C329D">
        <w:rPr>
          <w:rFonts w:ascii="Times New Roman" w:hAnsi="Times New Roman" w:cs="Times New Roman"/>
          <w:i/>
          <w:sz w:val="18"/>
          <w:szCs w:val="18"/>
          <w:lang w:val="en-US"/>
        </w:rPr>
        <w:t>Religious Studies</w:t>
      </w:r>
      <w:r w:rsidRPr="009C329D">
        <w:rPr>
          <w:rFonts w:ascii="Times New Roman" w:hAnsi="Times New Roman" w:cs="Times New Roman"/>
          <w:sz w:val="18"/>
          <w:szCs w:val="18"/>
          <w:lang w:val="en-US"/>
        </w:rPr>
        <w:t xml:space="preserve"> 47 (2011), 2, 217-231.</w:t>
      </w:r>
      <w:r w:rsidRPr="009C329D">
        <w:rPr>
          <w:rFonts w:ascii="Times New Roman" w:hAnsi="Times New Roman" w:cs="Times New Roman"/>
          <w:sz w:val="18"/>
          <w:szCs w:val="18"/>
          <w:lang w:val="en-GB"/>
        </w:rPr>
        <w:t xml:space="preserve"> </w:t>
      </w:r>
      <w:r w:rsidRPr="009C329D">
        <w:rPr>
          <w:rFonts w:ascii="Times New Roman" w:hAnsi="Times New Roman" w:cs="Times New Roman"/>
          <w:sz w:val="18"/>
          <w:szCs w:val="18"/>
        </w:rPr>
        <w:t xml:space="preserve">Ces travaux sont néanmoins centrés sur le voyage dans le temps et sur la singularité du sacrifie unique du Christ; A. </w:t>
      </w:r>
      <w:proofErr w:type="spellStart"/>
      <w:r w:rsidRPr="009C329D">
        <w:rPr>
          <w:rFonts w:ascii="Times New Roman" w:hAnsi="Times New Roman" w:cs="Times New Roman"/>
          <w:sz w:val="18"/>
          <w:szCs w:val="18"/>
        </w:rPr>
        <w:t>Pruss</w:t>
      </w:r>
      <w:proofErr w:type="spellEnd"/>
      <w:r w:rsidRPr="009C329D">
        <w:rPr>
          <w:rFonts w:ascii="Times New Roman" w:hAnsi="Times New Roman" w:cs="Times New Roman"/>
          <w:sz w:val="18"/>
          <w:szCs w:val="18"/>
        </w:rPr>
        <w:t xml:space="preserve"> est parmi les premiers à avoir exploré une solution alternative à la transsubstantiation. Récemment pendant la rédaction finale de cet article, plusieurs travaux ont été publiés : </w:t>
      </w:r>
      <w:r w:rsidRPr="009C329D">
        <w:rPr>
          <w:rFonts w:ascii="Times New Roman" w:hAnsi="Times New Roman" w:cs="Times New Roman"/>
          <w:smallCaps/>
          <w:sz w:val="18"/>
          <w:szCs w:val="18"/>
        </w:rPr>
        <w:t xml:space="preserve">J. </w:t>
      </w:r>
      <w:proofErr w:type="spellStart"/>
      <w:r w:rsidRPr="009C329D">
        <w:rPr>
          <w:rFonts w:ascii="Times New Roman" w:hAnsi="Times New Roman" w:cs="Times New Roman"/>
          <w:smallCaps/>
          <w:sz w:val="18"/>
          <w:szCs w:val="18"/>
        </w:rPr>
        <w:t>Cockayne</w:t>
      </w:r>
      <w:proofErr w:type="spellEnd"/>
      <w:r w:rsidRPr="009C329D">
        <w:rPr>
          <w:rFonts w:ascii="Times New Roman" w:hAnsi="Times New Roman" w:cs="Times New Roman"/>
          <w:smallCaps/>
          <w:sz w:val="18"/>
          <w:szCs w:val="18"/>
        </w:rPr>
        <w:t xml:space="preserve"> </w:t>
      </w:r>
      <w:r w:rsidRPr="009C329D">
        <w:rPr>
          <w:rFonts w:ascii="Times New Roman" w:eastAsia="Arial Unicode MS" w:hAnsi="Times New Roman" w:cs="Times New Roman"/>
          <w:sz w:val="18"/>
          <w:szCs w:val="18"/>
        </w:rPr>
        <w:t>–</w:t>
      </w:r>
      <w:r w:rsidRPr="009C329D">
        <w:rPr>
          <w:rFonts w:ascii="Times New Roman" w:hAnsi="Times New Roman" w:cs="Times New Roman"/>
          <w:smallCaps/>
          <w:sz w:val="18"/>
          <w:szCs w:val="18"/>
        </w:rPr>
        <w:t xml:space="preserve"> D. </w:t>
      </w:r>
      <w:proofErr w:type="spellStart"/>
      <w:r w:rsidRPr="009C329D">
        <w:rPr>
          <w:rFonts w:ascii="Times New Roman" w:hAnsi="Times New Roman" w:cs="Times New Roman"/>
          <w:smallCaps/>
          <w:sz w:val="18"/>
          <w:szCs w:val="18"/>
        </w:rPr>
        <w:t>Efird</w:t>
      </w:r>
      <w:proofErr w:type="spellEnd"/>
      <w:r w:rsidRPr="009C329D">
        <w:rPr>
          <w:rFonts w:ascii="Times New Roman" w:hAnsi="Times New Roman" w:cs="Times New Roman"/>
          <w:smallCaps/>
          <w:sz w:val="18"/>
          <w:szCs w:val="18"/>
        </w:rPr>
        <w:t xml:space="preserve"> </w:t>
      </w:r>
      <w:r w:rsidRPr="009C329D">
        <w:rPr>
          <w:rFonts w:ascii="Times New Roman" w:eastAsia="Arial Unicode MS" w:hAnsi="Times New Roman" w:cs="Times New Roman"/>
          <w:sz w:val="18"/>
          <w:szCs w:val="18"/>
        </w:rPr>
        <w:t>–</w:t>
      </w:r>
      <w:r w:rsidRPr="009C329D">
        <w:rPr>
          <w:rFonts w:ascii="Times New Roman" w:hAnsi="Times New Roman" w:cs="Times New Roman"/>
          <w:smallCaps/>
          <w:sz w:val="18"/>
          <w:szCs w:val="18"/>
        </w:rPr>
        <w:t xml:space="preserve"> G. </w:t>
      </w:r>
      <w:proofErr w:type="spellStart"/>
      <w:r w:rsidRPr="009C329D">
        <w:rPr>
          <w:rFonts w:ascii="Times New Roman" w:hAnsi="Times New Roman" w:cs="Times New Roman"/>
          <w:smallCaps/>
          <w:sz w:val="18"/>
          <w:szCs w:val="18"/>
        </w:rPr>
        <w:t>Haynes</w:t>
      </w:r>
      <w:proofErr w:type="spellEnd"/>
      <w:r w:rsidRPr="009C329D">
        <w:rPr>
          <w:rFonts w:ascii="Times New Roman" w:hAnsi="Times New Roman" w:cs="Times New Roman"/>
          <w:smallCaps/>
          <w:sz w:val="18"/>
          <w:szCs w:val="18"/>
        </w:rPr>
        <w:t xml:space="preserve"> </w:t>
      </w:r>
      <w:r w:rsidRPr="009C329D">
        <w:rPr>
          <w:rFonts w:ascii="Times New Roman" w:eastAsia="Arial Unicode MS" w:hAnsi="Times New Roman" w:cs="Times New Roman"/>
          <w:sz w:val="18"/>
          <w:szCs w:val="18"/>
        </w:rPr>
        <w:t>–</w:t>
      </w:r>
      <w:r w:rsidRPr="009C329D">
        <w:rPr>
          <w:rFonts w:ascii="Times New Roman" w:hAnsi="Times New Roman" w:cs="Times New Roman"/>
          <w:smallCaps/>
          <w:sz w:val="18"/>
          <w:szCs w:val="18"/>
        </w:rPr>
        <w:t xml:space="preserve"> D. Molto </w:t>
      </w:r>
      <w:r w:rsidRPr="009C329D">
        <w:rPr>
          <w:rFonts w:ascii="Times New Roman" w:eastAsia="Arial Unicode MS" w:hAnsi="Times New Roman" w:cs="Times New Roman"/>
          <w:sz w:val="18"/>
          <w:szCs w:val="18"/>
        </w:rPr>
        <w:t>–</w:t>
      </w:r>
      <w:r w:rsidRPr="009C329D">
        <w:rPr>
          <w:rFonts w:ascii="Times New Roman" w:hAnsi="Times New Roman" w:cs="Times New Roman"/>
          <w:smallCaps/>
          <w:sz w:val="18"/>
          <w:szCs w:val="18"/>
        </w:rPr>
        <w:t xml:space="preserve"> R. </w:t>
      </w:r>
      <w:proofErr w:type="spellStart"/>
      <w:r w:rsidRPr="009C329D">
        <w:rPr>
          <w:rFonts w:ascii="Times New Roman" w:hAnsi="Times New Roman" w:cs="Times New Roman"/>
          <w:smallCaps/>
          <w:sz w:val="18"/>
          <w:szCs w:val="18"/>
        </w:rPr>
        <w:t>Tamburro</w:t>
      </w:r>
      <w:proofErr w:type="spellEnd"/>
      <w:r w:rsidRPr="009C329D">
        <w:rPr>
          <w:rFonts w:ascii="Times New Roman" w:hAnsi="Times New Roman" w:cs="Times New Roman"/>
          <w:smallCaps/>
          <w:sz w:val="18"/>
          <w:szCs w:val="18"/>
        </w:rPr>
        <w:t xml:space="preserve"> </w:t>
      </w:r>
      <w:r w:rsidRPr="009C329D">
        <w:rPr>
          <w:rFonts w:ascii="Times New Roman" w:eastAsia="Arial Unicode MS" w:hAnsi="Times New Roman" w:cs="Times New Roman"/>
          <w:sz w:val="18"/>
          <w:szCs w:val="18"/>
        </w:rPr>
        <w:t>–</w:t>
      </w:r>
      <w:r w:rsidRPr="009C329D">
        <w:rPr>
          <w:rFonts w:ascii="Times New Roman" w:hAnsi="Times New Roman" w:cs="Times New Roman"/>
          <w:smallCaps/>
          <w:sz w:val="18"/>
          <w:szCs w:val="18"/>
        </w:rPr>
        <w:t xml:space="preserve"> J. </w:t>
      </w:r>
      <w:proofErr w:type="spellStart"/>
      <w:r w:rsidRPr="009C329D">
        <w:rPr>
          <w:rFonts w:ascii="Times New Roman" w:hAnsi="Times New Roman" w:cs="Times New Roman"/>
          <w:smallCaps/>
          <w:sz w:val="18"/>
          <w:szCs w:val="18"/>
        </w:rPr>
        <w:t>Warman</w:t>
      </w:r>
      <w:proofErr w:type="spellEnd"/>
      <w:r w:rsidRPr="009C329D">
        <w:rPr>
          <w:rFonts w:ascii="Times New Roman" w:hAnsi="Times New Roman" w:cs="Times New Roman"/>
          <w:smallCaps/>
          <w:sz w:val="18"/>
          <w:szCs w:val="18"/>
        </w:rPr>
        <w:t xml:space="preserve"> </w:t>
      </w:r>
      <w:r w:rsidRPr="009C329D">
        <w:rPr>
          <w:rFonts w:ascii="Times New Roman" w:eastAsia="Arial Unicode MS" w:hAnsi="Times New Roman" w:cs="Times New Roman"/>
          <w:sz w:val="18"/>
          <w:szCs w:val="18"/>
        </w:rPr>
        <w:t>–</w:t>
      </w:r>
      <w:r w:rsidRPr="009C329D">
        <w:rPr>
          <w:rFonts w:ascii="Times New Roman" w:hAnsi="Times New Roman" w:cs="Times New Roman"/>
          <w:smallCaps/>
          <w:sz w:val="18"/>
          <w:szCs w:val="18"/>
        </w:rPr>
        <w:t xml:space="preserve"> A. </w:t>
      </w:r>
      <w:proofErr w:type="spellStart"/>
      <w:r w:rsidRPr="009C329D">
        <w:rPr>
          <w:rFonts w:ascii="Times New Roman" w:hAnsi="Times New Roman" w:cs="Times New Roman"/>
          <w:smallCaps/>
          <w:sz w:val="18"/>
          <w:szCs w:val="18"/>
        </w:rPr>
        <w:t>Ludwigs</w:t>
      </w:r>
      <w:proofErr w:type="spellEnd"/>
      <w:r w:rsidRPr="009C329D">
        <w:rPr>
          <w:rFonts w:ascii="Times New Roman" w:hAnsi="Times New Roman" w:cs="Times New Roman"/>
          <w:sz w:val="18"/>
          <w:szCs w:val="18"/>
        </w:rPr>
        <w:t xml:space="preserve">, </w:t>
      </w:r>
      <w:proofErr w:type="spellStart"/>
      <w:r w:rsidRPr="009C329D">
        <w:rPr>
          <w:rFonts w:ascii="Times New Roman" w:hAnsi="Times New Roman" w:cs="Times New Roman"/>
          <w:i/>
          <w:sz w:val="18"/>
          <w:szCs w:val="18"/>
        </w:rPr>
        <w:t>Experiencing</w:t>
      </w:r>
      <w:proofErr w:type="spellEnd"/>
      <w:r w:rsidRPr="009C329D">
        <w:rPr>
          <w:rFonts w:ascii="Times New Roman" w:hAnsi="Times New Roman" w:cs="Times New Roman"/>
          <w:i/>
          <w:sz w:val="18"/>
          <w:szCs w:val="18"/>
        </w:rPr>
        <w:t xml:space="preserve"> the Real </w:t>
      </w:r>
      <w:proofErr w:type="spellStart"/>
      <w:r w:rsidRPr="009C329D">
        <w:rPr>
          <w:rFonts w:ascii="Times New Roman" w:hAnsi="Times New Roman" w:cs="Times New Roman"/>
          <w:i/>
          <w:sz w:val="18"/>
          <w:szCs w:val="18"/>
        </w:rPr>
        <w:t>Presence</w:t>
      </w:r>
      <w:proofErr w:type="spellEnd"/>
      <w:r w:rsidRPr="009C329D">
        <w:rPr>
          <w:rFonts w:ascii="Times New Roman" w:hAnsi="Times New Roman" w:cs="Times New Roman"/>
          <w:i/>
          <w:sz w:val="18"/>
          <w:szCs w:val="18"/>
        </w:rPr>
        <w:t xml:space="preserve"> of Christ in the </w:t>
      </w:r>
      <w:proofErr w:type="spellStart"/>
      <w:r w:rsidRPr="009C329D">
        <w:rPr>
          <w:rFonts w:ascii="Times New Roman" w:hAnsi="Times New Roman" w:cs="Times New Roman"/>
          <w:i/>
          <w:sz w:val="18"/>
          <w:szCs w:val="18"/>
        </w:rPr>
        <w:t>Eucharist</w:t>
      </w:r>
      <w:proofErr w:type="spellEnd"/>
      <w:r w:rsidRPr="009C329D">
        <w:rPr>
          <w:rFonts w:ascii="Times New Roman" w:hAnsi="Times New Roman" w:cs="Times New Roman"/>
          <w:sz w:val="18"/>
          <w:szCs w:val="18"/>
        </w:rPr>
        <w:t xml:space="preserve">, in </w:t>
      </w:r>
      <w:r w:rsidRPr="009C329D">
        <w:rPr>
          <w:rFonts w:ascii="Times New Roman" w:hAnsi="Times New Roman" w:cs="Times New Roman"/>
          <w:i/>
          <w:sz w:val="18"/>
          <w:szCs w:val="18"/>
        </w:rPr>
        <w:t xml:space="preserve">The Journal of </w:t>
      </w:r>
      <w:proofErr w:type="spellStart"/>
      <w:r w:rsidRPr="009C329D">
        <w:rPr>
          <w:rFonts w:ascii="Times New Roman" w:hAnsi="Times New Roman" w:cs="Times New Roman"/>
          <w:i/>
          <w:sz w:val="18"/>
          <w:szCs w:val="18"/>
        </w:rPr>
        <w:t>Analytic</w:t>
      </w:r>
      <w:proofErr w:type="spellEnd"/>
      <w:r w:rsidRPr="009C329D">
        <w:rPr>
          <w:rFonts w:ascii="Times New Roman" w:hAnsi="Times New Roman" w:cs="Times New Roman"/>
          <w:i/>
          <w:sz w:val="18"/>
          <w:szCs w:val="18"/>
        </w:rPr>
        <w:t xml:space="preserve"> </w:t>
      </w:r>
      <w:proofErr w:type="spellStart"/>
      <w:r w:rsidRPr="009C329D">
        <w:rPr>
          <w:rFonts w:ascii="Times New Roman" w:hAnsi="Times New Roman" w:cs="Times New Roman"/>
          <w:i/>
          <w:sz w:val="18"/>
          <w:szCs w:val="18"/>
        </w:rPr>
        <w:t>Theology</w:t>
      </w:r>
      <w:proofErr w:type="spellEnd"/>
      <w:r w:rsidRPr="009C329D">
        <w:rPr>
          <w:rFonts w:ascii="Times New Roman" w:hAnsi="Times New Roman" w:cs="Times New Roman"/>
          <w:sz w:val="18"/>
          <w:szCs w:val="18"/>
        </w:rPr>
        <w:t xml:space="preserve"> 5 (2017), 175-196</w:t>
      </w:r>
      <w:r w:rsidRPr="009C329D">
        <w:rPr>
          <w:rFonts w:ascii="Times New Roman" w:hAnsi="Times New Roman" w:cs="Times New Roman"/>
          <w:i/>
          <w:sz w:val="18"/>
          <w:szCs w:val="18"/>
        </w:rPr>
        <w:t xml:space="preserve">, </w:t>
      </w:r>
      <w:r w:rsidRPr="009C329D">
        <w:rPr>
          <w:rFonts w:ascii="Times New Roman" w:hAnsi="Times New Roman" w:cs="Times New Roman"/>
          <w:sz w:val="18"/>
          <w:szCs w:val="18"/>
        </w:rPr>
        <w:t>où les auteurs défendent une présence réelle du Christ «</w:t>
      </w:r>
      <w:proofErr w:type="spellStart"/>
      <w:r w:rsidRPr="009C329D">
        <w:rPr>
          <w:rFonts w:ascii="Times New Roman" w:hAnsi="Times New Roman" w:cs="Times New Roman"/>
          <w:i/>
          <w:sz w:val="18"/>
          <w:szCs w:val="18"/>
        </w:rPr>
        <w:t>derivatively</w:t>
      </w:r>
      <w:proofErr w:type="spellEnd"/>
      <w:r w:rsidRPr="009C329D">
        <w:rPr>
          <w:rFonts w:ascii="Times New Roman" w:hAnsi="Times New Roman" w:cs="Times New Roman"/>
          <w:sz w:val="18"/>
          <w:szCs w:val="18"/>
        </w:rPr>
        <w:t>» et pas «</w:t>
      </w:r>
      <w:proofErr w:type="spellStart"/>
      <w:r w:rsidRPr="009C329D">
        <w:rPr>
          <w:rFonts w:ascii="Times New Roman" w:hAnsi="Times New Roman" w:cs="Times New Roman"/>
          <w:i/>
          <w:sz w:val="18"/>
          <w:szCs w:val="18"/>
        </w:rPr>
        <w:t>fundamentally</w:t>
      </w:r>
      <w:proofErr w:type="spellEnd"/>
      <w:r w:rsidRPr="009C329D">
        <w:rPr>
          <w:rFonts w:ascii="Times New Roman" w:hAnsi="Times New Roman" w:cs="Times New Roman"/>
          <w:sz w:val="18"/>
          <w:szCs w:val="18"/>
        </w:rPr>
        <w:t xml:space="preserve"> ». J’ai néanmoins quelques doutes quant à l’aspect ontologique de cette démarche. Nous avons appris tardivement le travail de </w:t>
      </w:r>
      <w:r w:rsidRPr="009C329D">
        <w:rPr>
          <w:rFonts w:ascii="Times New Roman" w:hAnsi="Times New Roman" w:cs="Times New Roman"/>
          <w:smallCaps/>
          <w:sz w:val="18"/>
          <w:szCs w:val="18"/>
        </w:rPr>
        <w:t xml:space="preserve">J.M. </w:t>
      </w:r>
      <w:proofErr w:type="spellStart"/>
      <w:r w:rsidRPr="009C329D">
        <w:rPr>
          <w:rFonts w:ascii="Times New Roman" w:hAnsi="Times New Roman" w:cs="Times New Roman"/>
          <w:smallCaps/>
          <w:sz w:val="18"/>
          <w:szCs w:val="18"/>
        </w:rPr>
        <w:t>Arcadi</w:t>
      </w:r>
      <w:proofErr w:type="spellEnd"/>
      <w:r w:rsidRPr="009C329D">
        <w:rPr>
          <w:rFonts w:ascii="Times New Roman" w:hAnsi="Times New Roman" w:cs="Times New Roman"/>
          <w:sz w:val="18"/>
          <w:szCs w:val="18"/>
        </w:rPr>
        <w:t xml:space="preserve">, </w:t>
      </w:r>
      <w:r w:rsidRPr="009C329D">
        <w:rPr>
          <w:rFonts w:ascii="Times New Roman" w:hAnsi="Times New Roman" w:cs="Times New Roman"/>
          <w:i/>
          <w:sz w:val="18"/>
          <w:szCs w:val="18"/>
        </w:rPr>
        <w:t xml:space="preserve">Impanation, incarnation, and </w:t>
      </w:r>
      <w:proofErr w:type="spellStart"/>
      <w:r w:rsidRPr="009C329D">
        <w:rPr>
          <w:rFonts w:ascii="Times New Roman" w:hAnsi="Times New Roman" w:cs="Times New Roman"/>
          <w:i/>
          <w:sz w:val="18"/>
          <w:szCs w:val="18"/>
        </w:rPr>
        <w:t>enabling</w:t>
      </w:r>
      <w:proofErr w:type="spellEnd"/>
      <w:r w:rsidRPr="009C329D">
        <w:rPr>
          <w:rFonts w:ascii="Times New Roman" w:hAnsi="Times New Roman" w:cs="Times New Roman"/>
          <w:i/>
          <w:sz w:val="18"/>
          <w:szCs w:val="18"/>
        </w:rPr>
        <w:t xml:space="preserve"> </w:t>
      </w:r>
      <w:proofErr w:type="spellStart"/>
      <w:r w:rsidRPr="009C329D">
        <w:rPr>
          <w:rFonts w:ascii="Times New Roman" w:hAnsi="Times New Roman" w:cs="Times New Roman"/>
          <w:i/>
          <w:sz w:val="18"/>
          <w:szCs w:val="18"/>
        </w:rPr>
        <w:t>externalism</w:t>
      </w:r>
      <w:proofErr w:type="spellEnd"/>
      <w:r w:rsidRPr="009C329D">
        <w:rPr>
          <w:rFonts w:ascii="Times New Roman" w:hAnsi="Times New Roman" w:cs="Times New Roman"/>
          <w:sz w:val="18"/>
          <w:szCs w:val="18"/>
        </w:rPr>
        <w:t xml:space="preserve">, in </w:t>
      </w:r>
      <w:proofErr w:type="spellStart"/>
      <w:r w:rsidRPr="009C329D">
        <w:rPr>
          <w:rFonts w:ascii="Times New Roman" w:hAnsi="Times New Roman" w:cs="Times New Roman"/>
          <w:i/>
          <w:sz w:val="18"/>
          <w:szCs w:val="18"/>
        </w:rPr>
        <w:t>Religious</w:t>
      </w:r>
      <w:proofErr w:type="spellEnd"/>
      <w:r w:rsidRPr="009C329D">
        <w:rPr>
          <w:rFonts w:ascii="Times New Roman" w:hAnsi="Times New Roman" w:cs="Times New Roman"/>
          <w:i/>
          <w:sz w:val="18"/>
          <w:szCs w:val="18"/>
        </w:rPr>
        <w:t xml:space="preserve"> </w:t>
      </w:r>
      <w:proofErr w:type="spellStart"/>
      <w:r w:rsidRPr="009C329D">
        <w:rPr>
          <w:rFonts w:ascii="Times New Roman" w:hAnsi="Times New Roman" w:cs="Times New Roman"/>
          <w:i/>
          <w:sz w:val="18"/>
          <w:szCs w:val="18"/>
        </w:rPr>
        <w:t>Studies</w:t>
      </w:r>
      <w:proofErr w:type="spellEnd"/>
      <w:r w:rsidRPr="009C329D">
        <w:rPr>
          <w:rFonts w:ascii="Times New Roman" w:hAnsi="Times New Roman" w:cs="Times New Roman"/>
          <w:sz w:val="18"/>
          <w:szCs w:val="18"/>
        </w:rPr>
        <w:t xml:space="preserve"> 51 (2015), 75-90, lequel nous semble être une possible solution ontologique au problème de l’Eucharistie, dans une perspective similaire à celle que nous proposons ici.</w:t>
      </w:r>
    </w:p>
  </w:footnote>
  <w:footnote w:id="5">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Pour un excellent ouvrage sur l’Eucharistie, voir: </w:t>
      </w:r>
      <w:r w:rsidRPr="009C329D">
        <w:rPr>
          <w:rFonts w:ascii="Times New Roman" w:hAnsi="Times New Roman" w:cs="Times New Roman"/>
          <w:smallCaps/>
          <w:sz w:val="18"/>
          <w:szCs w:val="18"/>
        </w:rPr>
        <w:t xml:space="preserve">I.C. Levi – G. Macy –  K.V. </w:t>
      </w:r>
      <w:proofErr w:type="spellStart"/>
      <w:r w:rsidRPr="009C329D">
        <w:rPr>
          <w:rFonts w:ascii="Times New Roman" w:hAnsi="Times New Roman" w:cs="Times New Roman"/>
          <w:smallCaps/>
          <w:sz w:val="18"/>
          <w:szCs w:val="18"/>
        </w:rPr>
        <w:t>Ausdall</w:t>
      </w:r>
      <w:proofErr w:type="spellEnd"/>
      <w:r w:rsidRPr="009C329D">
        <w:rPr>
          <w:rFonts w:ascii="Times New Roman" w:hAnsi="Times New Roman" w:cs="Times New Roman"/>
          <w:sz w:val="18"/>
          <w:szCs w:val="18"/>
        </w:rPr>
        <w:t xml:space="preserve"> (</w:t>
      </w:r>
      <w:proofErr w:type="spellStart"/>
      <w:r w:rsidRPr="009C329D">
        <w:rPr>
          <w:rFonts w:ascii="Times New Roman" w:hAnsi="Times New Roman" w:cs="Times New Roman"/>
          <w:sz w:val="18"/>
          <w:szCs w:val="18"/>
        </w:rPr>
        <w:t>éds</w:t>
      </w:r>
      <w:proofErr w:type="spellEnd"/>
      <w:r w:rsidRPr="009C329D">
        <w:rPr>
          <w:rFonts w:ascii="Times New Roman" w:hAnsi="Times New Roman" w:cs="Times New Roman"/>
          <w:sz w:val="18"/>
          <w:szCs w:val="18"/>
        </w:rPr>
        <w:t xml:space="preserve">.), </w:t>
      </w:r>
      <w:r w:rsidRPr="009C329D">
        <w:rPr>
          <w:rFonts w:ascii="Times New Roman" w:hAnsi="Times New Roman" w:cs="Times New Roman"/>
          <w:i/>
          <w:sz w:val="18"/>
          <w:szCs w:val="18"/>
        </w:rPr>
        <w:t xml:space="preserve">A </w:t>
      </w:r>
      <w:proofErr w:type="spellStart"/>
      <w:r w:rsidRPr="009C329D">
        <w:rPr>
          <w:rFonts w:ascii="Times New Roman" w:hAnsi="Times New Roman" w:cs="Times New Roman"/>
          <w:i/>
          <w:sz w:val="18"/>
          <w:szCs w:val="18"/>
        </w:rPr>
        <w:t>Companion</w:t>
      </w:r>
      <w:proofErr w:type="spellEnd"/>
      <w:r w:rsidRPr="009C329D">
        <w:rPr>
          <w:rFonts w:ascii="Times New Roman" w:hAnsi="Times New Roman" w:cs="Times New Roman"/>
          <w:i/>
          <w:sz w:val="18"/>
          <w:szCs w:val="18"/>
        </w:rPr>
        <w:t xml:space="preserve"> to the </w:t>
      </w:r>
      <w:proofErr w:type="spellStart"/>
      <w:r w:rsidRPr="009C329D">
        <w:rPr>
          <w:rFonts w:ascii="Times New Roman" w:hAnsi="Times New Roman" w:cs="Times New Roman"/>
          <w:i/>
          <w:sz w:val="18"/>
          <w:szCs w:val="18"/>
        </w:rPr>
        <w:t>Eucharist</w:t>
      </w:r>
      <w:proofErr w:type="spellEnd"/>
      <w:r w:rsidRPr="009C329D">
        <w:rPr>
          <w:rFonts w:ascii="Times New Roman" w:hAnsi="Times New Roman" w:cs="Times New Roman"/>
          <w:i/>
          <w:sz w:val="18"/>
          <w:szCs w:val="18"/>
        </w:rPr>
        <w:t xml:space="preserve"> in the Middle </w:t>
      </w:r>
      <w:proofErr w:type="spellStart"/>
      <w:r w:rsidRPr="009C329D">
        <w:rPr>
          <w:rFonts w:ascii="Times New Roman" w:hAnsi="Times New Roman" w:cs="Times New Roman"/>
          <w:i/>
          <w:sz w:val="18"/>
          <w:szCs w:val="18"/>
        </w:rPr>
        <w:t>Ages</w:t>
      </w:r>
      <w:proofErr w:type="spellEnd"/>
      <w:r w:rsidRPr="009C329D">
        <w:rPr>
          <w:rFonts w:ascii="Times New Roman" w:hAnsi="Times New Roman" w:cs="Times New Roman"/>
          <w:sz w:val="18"/>
          <w:szCs w:val="18"/>
        </w:rPr>
        <w:t xml:space="preserve">, </w:t>
      </w:r>
      <w:proofErr w:type="spellStart"/>
      <w:r w:rsidRPr="009C329D">
        <w:rPr>
          <w:rFonts w:ascii="Times New Roman" w:hAnsi="Times New Roman" w:cs="Times New Roman"/>
          <w:sz w:val="18"/>
          <w:szCs w:val="18"/>
        </w:rPr>
        <w:t>Leiden</w:t>
      </w:r>
      <w:proofErr w:type="spellEnd"/>
      <w:r w:rsidRPr="009C329D">
        <w:rPr>
          <w:rFonts w:ascii="Times New Roman" w:hAnsi="Times New Roman" w:cs="Times New Roman"/>
          <w:sz w:val="18"/>
          <w:szCs w:val="18"/>
        </w:rPr>
        <w:t xml:space="preserve"> – Boston, </w:t>
      </w:r>
      <w:proofErr w:type="spellStart"/>
      <w:r w:rsidRPr="009C329D">
        <w:rPr>
          <w:rFonts w:ascii="Times New Roman" w:hAnsi="Times New Roman" w:cs="Times New Roman"/>
          <w:sz w:val="18"/>
          <w:szCs w:val="18"/>
        </w:rPr>
        <w:t>Brill</w:t>
      </w:r>
      <w:proofErr w:type="spellEnd"/>
      <w:r w:rsidRPr="009C329D">
        <w:rPr>
          <w:rFonts w:ascii="Times New Roman" w:hAnsi="Times New Roman" w:cs="Times New Roman"/>
          <w:sz w:val="18"/>
          <w:szCs w:val="18"/>
        </w:rPr>
        <w:t xml:space="preserve">, 2002. En français il est possible de consulter </w:t>
      </w:r>
      <w:r w:rsidRPr="009C329D">
        <w:rPr>
          <w:rFonts w:ascii="Times New Roman" w:hAnsi="Times New Roman" w:cs="Times New Roman"/>
          <w:smallCaps/>
          <w:sz w:val="18"/>
          <w:szCs w:val="18"/>
        </w:rPr>
        <w:t xml:space="preserve">M. </w:t>
      </w:r>
      <w:proofErr w:type="spellStart"/>
      <w:r w:rsidRPr="009C329D">
        <w:rPr>
          <w:rFonts w:ascii="Times New Roman" w:hAnsi="Times New Roman" w:cs="Times New Roman"/>
          <w:smallCaps/>
          <w:sz w:val="18"/>
          <w:szCs w:val="18"/>
        </w:rPr>
        <w:t>Brouard</w:t>
      </w:r>
      <w:proofErr w:type="spellEnd"/>
      <w:r w:rsidRPr="009C329D">
        <w:rPr>
          <w:rFonts w:ascii="Times New Roman" w:hAnsi="Times New Roman" w:cs="Times New Roman"/>
          <w:sz w:val="18"/>
          <w:szCs w:val="18"/>
        </w:rPr>
        <w:t xml:space="preserve"> (éd.), </w:t>
      </w:r>
      <w:proofErr w:type="spellStart"/>
      <w:r w:rsidRPr="009C329D">
        <w:rPr>
          <w:rFonts w:ascii="Times New Roman" w:hAnsi="Times New Roman" w:cs="Times New Roman"/>
          <w:i/>
          <w:sz w:val="18"/>
          <w:szCs w:val="18"/>
        </w:rPr>
        <w:t>Eucharistia</w:t>
      </w:r>
      <w:proofErr w:type="spellEnd"/>
      <w:r w:rsidRPr="009C329D">
        <w:rPr>
          <w:rFonts w:ascii="Times New Roman" w:hAnsi="Times New Roman" w:cs="Times New Roman"/>
          <w:i/>
          <w:sz w:val="18"/>
          <w:szCs w:val="18"/>
        </w:rPr>
        <w:t>, Encyclopédie de l’Eucharistie</w:t>
      </w:r>
      <w:r w:rsidRPr="009C329D">
        <w:rPr>
          <w:rFonts w:ascii="Times New Roman" w:hAnsi="Times New Roman" w:cs="Times New Roman"/>
          <w:sz w:val="18"/>
          <w:szCs w:val="18"/>
        </w:rPr>
        <w:t>, Paris, Éditions du Cerf, 2002.</w:t>
      </w:r>
    </w:p>
  </w:footnote>
  <w:footnote w:id="6">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Nous ne prétendons pas traiter la question d’un point de vue épistémologique – l’épistémologie  au sens anglophone, c’est-à-dire dans le domaine de la justification rationnelle (voir </w:t>
      </w:r>
      <w:r w:rsidRPr="009C329D">
        <w:rPr>
          <w:rFonts w:ascii="Times New Roman" w:hAnsi="Times New Roman" w:cs="Times New Roman"/>
          <w:smallCaps/>
          <w:sz w:val="18"/>
          <w:szCs w:val="18"/>
        </w:rPr>
        <w:t>R. Pouivet</w:t>
      </w:r>
      <w:r w:rsidRPr="009C329D">
        <w:rPr>
          <w:rFonts w:ascii="Times New Roman" w:hAnsi="Times New Roman" w:cs="Times New Roman"/>
          <w:sz w:val="18"/>
          <w:szCs w:val="18"/>
        </w:rPr>
        <w:t xml:space="preserve">, </w:t>
      </w:r>
      <w:r w:rsidRPr="009C329D">
        <w:rPr>
          <w:rFonts w:ascii="Times New Roman" w:hAnsi="Times New Roman" w:cs="Times New Roman"/>
          <w:i/>
          <w:sz w:val="18"/>
          <w:szCs w:val="18"/>
        </w:rPr>
        <w:t>Épistémologie des croyances religieuses</w:t>
      </w:r>
      <w:r w:rsidRPr="009C329D">
        <w:rPr>
          <w:rFonts w:ascii="Times New Roman" w:hAnsi="Times New Roman" w:cs="Times New Roman"/>
          <w:sz w:val="18"/>
          <w:szCs w:val="18"/>
        </w:rPr>
        <w:t xml:space="preserve">, Paris, Éditions du Cerf, 2013). Cependant, nous soutenons que si une ontologie est théoriquement correcte, elle donne de bonnes raisons de croire. Au contraire, si elle est fausse, elle fournit de bonnes raisons de ne pas croire (voir par exemple, </w:t>
      </w:r>
      <w:r w:rsidRPr="009C329D">
        <w:rPr>
          <w:rFonts w:ascii="Times New Roman" w:hAnsi="Times New Roman" w:cs="Times New Roman"/>
          <w:smallCaps/>
          <w:sz w:val="18"/>
          <w:szCs w:val="18"/>
        </w:rPr>
        <w:t>A. de Libera</w:t>
      </w:r>
      <w:r w:rsidRPr="009C329D">
        <w:rPr>
          <w:rFonts w:ascii="Times New Roman" w:hAnsi="Times New Roman" w:cs="Times New Roman"/>
          <w:sz w:val="18"/>
          <w:szCs w:val="18"/>
        </w:rPr>
        <w:t xml:space="preserve">, </w:t>
      </w:r>
      <w:r w:rsidRPr="009C329D">
        <w:rPr>
          <w:rFonts w:ascii="Times New Roman" w:hAnsi="Times New Roman" w:cs="Times New Roman"/>
          <w:i/>
          <w:sz w:val="18"/>
          <w:szCs w:val="18"/>
        </w:rPr>
        <w:t>La raison du sacrement, Eucharistie et philosophie</w:t>
      </w:r>
      <w:r w:rsidRPr="009C329D">
        <w:rPr>
          <w:rFonts w:ascii="Times New Roman" w:hAnsi="Times New Roman" w:cs="Times New Roman"/>
          <w:sz w:val="18"/>
          <w:szCs w:val="18"/>
        </w:rPr>
        <w:t xml:space="preserve">, in </w:t>
      </w:r>
      <w:r w:rsidRPr="009C329D">
        <w:rPr>
          <w:rFonts w:ascii="Times New Roman" w:hAnsi="Times New Roman" w:cs="Times New Roman"/>
          <w:i/>
          <w:sz w:val="18"/>
          <w:szCs w:val="18"/>
        </w:rPr>
        <w:t>Transversalités</w:t>
      </w:r>
      <w:r w:rsidRPr="009C329D">
        <w:rPr>
          <w:rFonts w:ascii="Times New Roman" w:hAnsi="Times New Roman" w:cs="Times New Roman"/>
          <w:sz w:val="18"/>
          <w:szCs w:val="18"/>
        </w:rPr>
        <w:t xml:space="preserve"> 105 (2008), 53-82).</w:t>
      </w:r>
    </w:p>
  </w:footnote>
  <w:footnote w:id="7">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De ce fait, celui qui croit aux phantasmes doit présupposer, par exemple, une ontologie dualiste pour concevoir son existence. Il est dès lors contradictoire d’adopter un physicalisme et croire aux phantasmes.</w:t>
      </w:r>
    </w:p>
  </w:footnote>
  <w:footnote w:id="8">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Voir </w:t>
      </w:r>
      <w:r w:rsidRPr="009C329D">
        <w:rPr>
          <w:rFonts w:ascii="Times New Roman" w:hAnsi="Times New Roman" w:cs="Times New Roman"/>
          <w:smallCaps/>
          <w:sz w:val="18"/>
          <w:szCs w:val="18"/>
        </w:rPr>
        <w:t xml:space="preserve">R. </w:t>
      </w:r>
      <w:proofErr w:type="spellStart"/>
      <w:r w:rsidRPr="009C329D">
        <w:rPr>
          <w:rFonts w:ascii="Times New Roman" w:eastAsia="Arial Unicode MS" w:hAnsi="Times New Roman" w:cs="Times New Roman"/>
          <w:smallCaps/>
          <w:sz w:val="18"/>
          <w:szCs w:val="18"/>
        </w:rPr>
        <w:t>Imbach</w:t>
      </w:r>
      <w:proofErr w:type="spellEnd"/>
      <w:r w:rsidRPr="009C329D">
        <w:rPr>
          <w:rFonts w:ascii="Times New Roman" w:eastAsia="Arial Unicode MS" w:hAnsi="Times New Roman" w:cs="Times New Roman"/>
          <w:smallCaps/>
          <w:sz w:val="18"/>
          <w:szCs w:val="18"/>
        </w:rPr>
        <w:t xml:space="preserve"> – C. </w:t>
      </w:r>
      <w:proofErr w:type="spellStart"/>
      <w:r w:rsidRPr="009C329D">
        <w:rPr>
          <w:rFonts w:ascii="Times New Roman" w:eastAsia="Arial Unicode MS" w:hAnsi="Times New Roman" w:cs="Times New Roman"/>
          <w:smallCaps/>
          <w:sz w:val="18"/>
          <w:szCs w:val="18"/>
        </w:rPr>
        <w:t>Köning-Pralong</w:t>
      </w:r>
      <w:proofErr w:type="spellEnd"/>
      <w:r w:rsidRPr="009C329D">
        <w:rPr>
          <w:rFonts w:ascii="Times New Roman" w:eastAsia="Arial Unicode MS" w:hAnsi="Times New Roman" w:cs="Times New Roman"/>
          <w:sz w:val="18"/>
          <w:szCs w:val="18"/>
        </w:rPr>
        <w:t xml:space="preserve">, </w:t>
      </w:r>
      <w:r w:rsidRPr="009C329D">
        <w:rPr>
          <w:rFonts w:ascii="Times New Roman" w:eastAsia="Arial Unicode MS" w:hAnsi="Times New Roman" w:cs="Times New Roman"/>
          <w:i/>
          <w:sz w:val="18"/>
          <w:szCs w:val="18"/>
        </w:rPr>
        <w:t>Aristote au Latran, Eucharistie et philosophie selon Thomas d’Aquin et Dietrich de Freiberg</w:t>
      </w:r>
      <w:r w:rsidRPr="009C329D">
        <w:rPr>
          <w:rFonts w:ascii="Times New Roman" w:eastAsia="Arial Unicode MS" w:hAnsi="Times New Roman" w:cs="Times New Roman"/>
          <w:sz w:val="18"/>
          <w:szCs w:val="18"/>
        </w:rPr>
        <w:t xml:space="preserve">, in </w:t>
      </w:r>
      <w:r w:rsidRPr="009C329D">
        <w:rPr>
          <w:rFonts w:ascii="Times New Roman" w:eastAsia="Arial Unicode MS" w:hAnsi="Times New Roman" w:cs="Times New Roman"/>
          <w:i/>
          <w:sz w:val="18"/>
          <w:szCs w:val="18"/>
        </w:rPr>
        <w:t>Revue Thomiste</w:t>
      </w:r>
      <w:r w:rsidRPr="009C329D">
        <w:rPr>
          <w:rFonts w:ascii="Times New Roman" w:eastAsia="Arial Unicode MS" w:hAnsi="Times New Roman" w:cs="Times New Roman"/>
          <w:sz w:val="18"/>
          <w:szCs w:val="18"/>
        </w:rPr>
        <w:t xml:space="preserve"> 112 (2012), 9-30.</w:t>
      </w:r>
    </w:p>
  </w:footnote>
  <w:footnote w:id="9">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Nous retenons l’affaire Béranger, car nous considérons Béranger comme le bouc émissaire de la théologie précédente et postérieure. Béranger devint l’image de ce qu’on voulait critiquer, sans doute, à tort. C’est pourquoi nous ne faisons pas référence à l’affaire entre </w:t>
      </w:r>
      <w:proofErr w:type="spellStart"/>
      <w:r w:rsidRPr="009C329D">
        <w:rPr>
          <w:rFonts w:ascii="Times New Roman" w:hAnsi="Times New Roman" w:cs="Times New Roman"/>
          <w:sz w:val="18"/>
          <w:szCs w:val="18"/>
        </w:rPr>
        <w:t>Paschase</w:t>
      </w:r>
      <w:proofErr w:type="spellEnd"/>
      <w:r w:rsidRPr="009C329D">
        <w:rPr>
          <w:rFonts w:ascii="Times New Roman" w:hAnsi="Times New Roman" w:cs="Times New Roman"/>
          <w:sz w:val="18"/>
          <w:szCs w:val="18"/>
        </w:rPr>
        <w:t xml:space="preserve"> Radbert et Ratramne de Corbie (IXème siècle), deux théologiens protagonistes de </w:t>
      </w:r>
      <w:r w:rsidRPr="009C329D">
        <w:rPr>
          <w:rFonts w:ascii="Times New Roman" w:hAnsi="Times New Roman" w:cs="Times New Roman"/>
          <w:i/>
          <w:sz w:val="18"/>
          <w:szCs w:val="18"/>
        </w:rPr>
        <w:t>la première grande controverse</w:t>
      </w:r>
      <w:r w:rsidRPr="009C329D">
        <w:rPr>
          <w:rFonts w:ascii="Times New Roman" w:hAnsi="Times New Roman" w:cs="Times New Roman"/>
          <w:sz w:val="18"/>
          <w:szCs w:val="18"/>
        </w:rPr>
        <w:t> (</w:t>
      </w:r>
      <w:r w:rsidRPr="009C329D">
        <w:rPr>
          <w:rFonts w:ascii="Times New Roman" w:hAnsi="Times New Roman" w:cs="Times New Roman"/>
          <w:smallCaps/>
          <w:sz w:val="18"/>
          <w:szCs w:val="18"/>
        </w:rPr>
        <w:t>L.-M. Chauvet</w:t>
      </w:r>
      <w:r w:rsidRPr="009C329D">
        <w:rPr>
          <w:rFonts w:ascii="Times New Roman" w:hAnsi="Times New Roman" w:cs="Times New Roman"/>
          <w:sz w:val="18"/>
          <w:szCs w:val="18"/>
        </w:rPr>
        <w:t xml:space="preserve">, </w:t>
      </w:r>
      <w:r w:rsidRPr="009C329D">
        <w:rPr>
          <w:rFonts w:ascii="Times New Roman" w:hAnsi="Times New Roman" w:cs="Times New Roman"/>
          <w:i/>
          <w:sz w:val="18"/>
          <w:szCs w:val="18"/>
        </w:rPr>
        <w:t>Symbole et Sacrement. Une relecture sacramentelle de l’existence chrétienne</w:t>
      </w:r>
      <w:r w:rsidRPr="009C329D">
        <w:rPr>
          <w:rFonts w:ascii="Times New Roman" w:hAnsi="Times New Roman" w:cs="Times New Roman"/>
          <w:sz w:val="18"/>
          <w:szCs w:val="18"/>
        </w:rPr>
        <w:t xml:space="preserve">, Paris, Éditions du Cerf, 1987, p. 300) – bien qu’aujourd’hui on conteste qu’il s’agissait là d’une vraie controverse (M. </w:t>
      </w:r>
      <w:r w:rsidRPr="009C329D">
        <w:rPr>
          <w:rFonts w:ascii="Times New Roman" w:hAnsi="Times New Roman" w:cs="Times New Roman"/>
          <w:smallCaps/>
          <w:sz w:val="18"/>
          <w:szCs w:val="18"/>
        </w:rPr>
        <w:t>Rouillé d’</w:t>
      </w:r>
      <w:proofErr w:type="spellStart"/>
      <w:r w:rsidRPr="009C329D">
        <w:rPr>
          <w:rFonts w:ascii="Times New Roman" w:hAnsi="Times New Roman" w:cs="Times New Roman"/>
          <w:smallCaps/>
          <w:sz w:val="18"/>
          <w:szCs w:val="18"/>
        </w:rPr>
        <w:t>Orfeuil</w:t>
      </w:r>
      <w:proofErr w:type="spellEnd"/>
      <w:r w:rsidRPr="009C329D">
        <w:rPr>
          <w:rFonts w:ascii="Times New Roman" w:hAnsi="Times New Roman" w:cs="Times New Roman"/>
          <w:sz w:val="18"/>
          <w:szCs w:val="18"/>
        </w:rPr>
        <w:t xml:space="preserve">, </w:t>
      </w:r>
      <w:r w:rsidRPr="009C329D">
        <w:rPr>
          <w:rFonts w:ascii="Times New Roman" w:hAnsi="Times New Roman" w:cs="Times New Roman"/>
          <w:i/>
          <w:sz w:val="18"/>
          <w:szCs w:val="18"/>
        </w:rPr>
        <w:t>Lieu, présence, résurrection. Relectures de phénoménologie eucharistique</w:t>
      </w:r>
      <w:r w:rsidRPr="009C329D">
        <w:rPr>
          <w:rFonts w:ascii="Times New Roman" w:hAnsi="Times New Roman" w:cs="Times New Roman"/>
          <w:sz w:val="18"/>
          <w:szCs w:val="18"/>
        </w:rPr>
        <w:t xml:space="preserve">, Paris, Éditions du Cerf, 2016). La discussion entre Radbert et Ratramne de Corbie porta sur le couple </w:t>
      </w:r>
      <w:r w:rsidRPr="009C329D">
        <w:rPr>
          <w:rFonts w:ascii="Times New Roman" w:hAnsi="Times New Roman" w:cs="Times New Roman"/>
          <w:i/>
          <w:sz w:val="18"/>
          <w:szCs w:val="18"/>
        </w:rPr>
        <w:t>figura/</w:t>
      </w:r>
      <w:proofErr w:type="spellStart"/>
      <w:r w:rsidRPr="009C329D">
        <w:rPr>
          <w:rFonts w:ascii="Times New Roman" w:hAnsi="Times New Roman" w:cs="Times New Roman"/>
          <w:i/>
          <w:sz w:val="18"/>
          <w:szCs w:val="18"/>
        </w:rPr>
        <w:t>veritas</w:t>
      </w:r>
      <w:proofErr w:type="spellEnd"/>
      <w:r w:rsidRPr="009C329D">
        <w:rPr>
          <w:rFonts w:ascii="Times New Roman" w:hAnsi="Times New Roman" w:cs="Times New Roman"/>
          <w:sz w:val="18"/>
          <w:szCs w:val="18"/>
        </w:rPr>
        <w:t xml:space="preserve">, autrement dit sur l’insistance de la véracité de la présence du Christ tout en questionnant sa manière d’être présent. Béranger rejettera postérieurement le «vraiment en figure» de Ratramne. </w:t>
      </w:r>
    </w:p>
  </w:footnote>
  <w:footnote w:id="10">
    <w:p w:rsidR="000241E4" w:rsidRPr="009C329D" w:rsidRDefault="000241E4" w:rsidP="009C329D">
      <w:pPr>
        <w:pStyle w:val="Textonotapie"/>
        <w:jc w:val="both"/>
        <w:rPr>
          <w:rFonts w:ascii="Times New Roman" w:hAnsi="Times New Roman" w:cs="Times New Roman"/>
          <w:sz w:val="18"/>
          <w:szCs w:val="18"/>
          <w:u w:val="single"/>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Pour une excellente étude sur le statut symbolique ou non de l’Eucharistie, voir </w:t>
      </w:r>
      <w:r w:rsidRPr="009C329D">
        <w:rPr>
          <w:rFonts w:ascii="Times New Roman" w:hAnsi="Times New Roman" w:cs="Times New Roman"/>
          <w:smallCaps/>
          <w:sz w:val="18"/>
          <w:szCs w:val="18"/>
        </w:rPr>
        <w:t>A. de Libera</w:t>
      </w:r>
      <w:r w:rsidRPr="009C329D">
        <w:rPr>
          <w:rFonts w:ascii="Times New Roman" w:hAnsi="Times New Roman" w:cs="Times New Roman"/>
          <w:sz w:val="18"/>
          <w:szCs w:val="18"/>
        </w:rPr>
        <w:t xml:space="preserve">, </w:t>
      </w:r>
      <w:r w:rsidRPr="009C329D">
        <w:rPr>
          <w:rFonts w:ascii="Times New Roman" w:hAnsi="Times New Roman" w:cs="Times New Roman"/>
          <w:i/>
          <w:sz w:val="18"/>
          <w:szCs w:val="18"/>
        </w:rPr>
        <w:t xml:space="preserve">La raison du sacrement </w:t>
      </w:r>
      <w:r w:rsidRPr="009C329D">
        <w:rPr>
          <w:rFonts w:ascii="Times New Roman" w:hAnsi="Times New Roman" w:cs="Times New Roman"/>
          <w:sz w:val="18"/>
          <w:szCs w:val="18"/>
        </w:rPr>
        <w:t xml:space="preserve">(n. 6). Pour une étude sur le débat au XIe siècle entre Béranger et Lanfranc, voir </w:t>
      </w:r>
      <w:r w:rsidRPr="009C329D">
        <w:rPr>
          <w:rFonts w:ascii="Times New Roman" w:hAnsi="Times New Roman" w:cs="Times New Roman"/>
          <w:smallCaps/>
          <w:sz w:val="18"/>
          <w:szCs w:val="18"/>
        </w:rPr>
        <w:t>P. Turpin</w:t>
      </w:r>
      <w:r w:rsidRPr="009C329D">
        <w:rPr>
          <w:rFonts w:ascii="Times New Roman" w:hAnsi="Times New Roman" w:cs="Times New Roman"/>
          <w:sz w:val="18"/>
          <w:szCs w:val="18"/>
        </w:rPr>
        <w:t xml:space="preserve">, </w:t>
      </w:r>
      <w:r w:rsidRPr="009C329D">
        <w:rPr>
          <w:rFonts w:ascii="Times New Roman" w:hAnsi="Times New Roman" w:cs="Times New Roman"/>
          <w:i/>
          <w:sz w:val="18"/>
          <w:szCs w:val="18"/>
        </w:rPr>
        <w:t>Quelle Eucharistie et épaisseur du sensible: Béranger et Lanfranc</w:t>
      </w:r>
      <w:r w:rsidRPr="009C329D">
        <w:rPr>
          <w:rFonts w:ascii="Times New Roman" w:hAnsi="Times New Roman" w:cs="Times New Roman"/>
          <w:sz w:val="18"/>
          <w:szCs w:val="18"/>
        </w:rPr>
        <w:t xml:space="preserve">, in </w:t>
      </w:r>
      <w:r w:rsidRPr="009C329D">
        <w:rPr>
          <w:rFonts w:ascii="Times New Roman" w:hAnsi="Times New Roman" w:cs="Times New Roman"/>
          <w:i/>
          <w:sz w:val="18"/>
          <w:szCs w:val="18"/>
        </w:rPr>
        <w:t>Revue des Sciences Philosophiques et Théologiques</w:t>
      </w:r>
      <w:r w:rsidRPr="009C329D">
        <w:rPr>
          <w:rFonts w:ascii="Times New Roman" w:hAnsi="Times New Roman" w:cs="Times New Roman"/>
          <w:sz w:val="18"/>
          <w:szCs w:val="18"/>
        </w:rPr>
        <w:t xml:space="preserve"> 95 (2011), 2, 303-322. </w:t>
      </w:r>
    </w:p>
  </w:footnote>
  <w:footnote w:id="11">
    <w:p w:rsidR="000241E4" w:rsidRPr="009C329D" w:rsidRDefault="000241E4" w:rsidP="009C329D">
      <w:pPr>
        <w:spacing w:after="0" w:line="240" w:lineRule="auto"/>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Plusieurs théologiens de l’époque furent accusés de «</w:t>
      </w:r>
      <w:proofErr w:type="spellStart"/>
      <w:r w:rsidRPr="009C329D">
        <w:rPr>
          <w:rFonts w:ascii="Times New Roman" w:hAnsi="Times New Roman" w:cs="Times New Roman"/>
          <w:sz w:val="18"/>
          <w:szCs w:val="18"/>
        </w:rPr>
        <w:t>bérangianisme</w:t>
      </w:r>
      <w:proofErr w:type="spellEnd"/>
      <w:r w:rsidRPr="009C329D">
        <w:rPr>
          <w:rFonts w:ascii="Times New Roman" w:hAnsi="Times New Roman" w:cs="Times New Roman"/>
          <w:sz w:val="18"/>
          <w:szCs w:val="18"/>
        </w:rPr>
        <w:t xml:space="preserve">»: Grégoire VII, Alger de Liège, Pierre Lombard (voir </w:t>
      </w:r>
      <w:r w:rsidRPr="009C329D">
        <w:rPr>
          <w:rFonts w:ascii="Times New Roman" w:hAnsi="Times New Roman" w:cs="Times New Roman"/>
          <w:smallCaps/>
          <w:sz w:val="18"/>
          <w:szCs w:val="18"/>
        </w:rPr>
        <w:t>G. Macy</w:t>
      </w:r>
      <w:r w:rsidRPr="009C329D">
        <w:rPr>
          <w:rFonts w:ascii="Times New Roman" w:hAnsi="Times New Roman" w:cs="Times New Roman"/>
          <w:sz w:val="18"/>
          <w:szCs w:val="18"/>
        </w:rPr>
        <w:t xml:space="preserve">, </w:t>
      </w:r>
      <w:r w:rsidRPr="009C329D">
        <w:rPr>
          <w:rFonts w:ascii="Times New Roman" w:hAnsi="Times New Roman" w:cs="Times New Roman"/>
          <w:i/>
          <w:sz w:val="18"/>
          <w:szCs w:val="18"/>
        </w:rPr>
        <w:t>L’Eucharistie en occident de 1000 à 1300</w:t>
      </w:r>
      <w:r w:rsidRPr="009C329D">
        <w:rPr>
          <w:rFonts w:ascii="Times New Roman" w:hAnsi="Times New Roman" w:cs="Times New Roman"/>
          <w:sz w:val="18"/>
          <w:szCs w:val="18"/>
        </w:rPr>
        <w:t xml:space="preserve">, in </w:t>
      </w:r>
      <w:r w:rsidRPr="009C329D">
        <w:rPr>
          <w:rFonts w:ascii="Times New Roman" w:hAnsi="Times New Roman" w:cs="Times New Roman"/>
          <w:smallCaps/>
          <w:sz w:val="18"/>
          <w:szCs w:val="18"/>
        </w:rPr>
        <w:t xml:space="preserve">M. </w:t>
      </w:r>
      <w:proofErr w:type="spellStart"/>
      <w:r w:rsidRPr="009C329D">
        <w:rPr>
          <w:rFonts w:ascii="Times New Roman" w:hAnsi="Times New Roman" w:cs="Times New Roman"/>
          <w:smallCaps/>
          <w:sz w:val="18"/>
          <w:szCs w:val="18"/>
        </w:rPr>
        <w:t>Brouard</w:t>
      </w:r>
      <w:proofErr w:type="spellEnd"/>
      <w:r w:rsidRPr="009C329D">
        <w:rPr>
          <w:rFonts w:ascii="Times New Roman" w:hAnsi="Times New Roman" w:cs="Times New Roman"/>
          <w:sz w:val="18"/>
          <w:szCs w:val="18"/>
        </w:rPr>
        <w:t xml:space="preserve"> (éd.), </w:t>
      </w:r>
      <w:r w:rsidRPr="009C329D">
        <w:rPr>
          <w:rFonts w:ascii="Times New Roman" w:hAnsi="Times New Roman" w:cs="Times New Roman"/>
          <w:i/>
          <w:sz w:val="18"/>
          <w:szCs w:val="18"/>
        </w:rPr>
        <w:t>Eucharistie, Encyclopédie de l’Eucharistie</w:t>
      </w:r>
      <w:r w:rsidRPr="009C329D">
        <w:rPr>
          <w:rFonts w:ascii="Times New Roman" w:hAnsi="Times New Roman" w:cs="Times New Roman"/>
          <w:sz w:val="18"/>
          <w:szCs w:val="18"/>
        </w:rPr>
        <w:t>, Paris, Éditions du Cerf, 2002, 175-193.</w:t>
      </w:r>
    </w:p>
  </w:footnote>
  <w:footnote w:id="12">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K. </w:t>
      </w:r>
      <w:r w:rsidRPr="009C329D">
        <w:rPr>
          <w:rFonts w:ascii="Times New Roman" w:eastAsia="Arial Unicode MS" w:hAnsi="Times New Roman" w:cs="Times New Roman"/>
          <w:smallCaps/>
          <w:sz w:val="18"/>
          <w:szCs w:val="18"/>
        </w:rPr>
        <w:t>Flash</w:t>
      </w:r>
      <w:r w:rsidRPr="009C329D">
        <w:rPr>
          <w:rFonts w:ascii="Times New Roman" w:hAnsi="Times New Roman" w:cs="Times New Roman"/>
          <w:sz w:val="18"/>
          <w:szCs w:val="18"/>
        </w:rPr>
        <w:t xml:space="preserve">, </w:t>
      </w:r>
      <w:r w:rsidRPr="009C329D">
        <w:rPr>
          <w:rFonts w:ascii="Times New Roman" w:hAnsi="Times New Roman" w:cs="Times New Roman"/>
          <w:i/>
          <w:sz w:val="18"/>
          <w:szCs w:val="18"/>
        </w:rPr>
        <w:t>Introduction à la philosophie médiévale</w:t>
      </w:r>
      <w:r w:rsidRPr="009C329D">
        <w:rPr>
          <w:rFonts w:ascii="Times New Roman" w:hAnsi="Times New Roman" w:cs="Times New Roman"/>
          <w:sz w:val="18"/>
          <w:szCs w:val="18"/>
        </w:rPr>
        <w:t xml:space="preserve">, Paris, Éditions du Cerf, 2010, pp. 59-60. </w:t>
      </w:r>
    </w:p>
  </w:footnote>
  <w:footnote w:id="13">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w:t>
      </w:r>
      <w:r w:rsidRPr="009C329D">
        <w:rPr>
          <w:rFonts w:ascii="Times New Roman" w:hAnsi="Times New Roman" w:cs="Times New Roman"/>
          <w:i/>
          <w:sz w:val="18"/>
          <w:szCs w:val="18"/>
        </w:rPr>
        <w:t>Ibid.</w:t>
      </w:r>
      <w:r w:rsidRPr="009C329D">
        <w:rPr>
          <w:rFonts w:ascii="Times New Roman" w:hAnsi="Times New Roman" w:cs="Times New Roman"/>
          <w:sz w:val="18"/>
          <w:szCs w:val="18"/>
        </w:rPr>
        <w:t>, p. 60.</w:t>
      </w:r>
    </w:p>
  </w:footnote>
  <w:footnote w:id="14">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On allait jusqu’à considérer le corps eucharistique comme celui né de Marie !</w:t>
      </w:r>
    </w:p>
  </w:footnote>
  <w:footnote w:id="15">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w:t>
      </w:r>
      <w:r w:rsidRPr="009C329D">
        <w:rPr>
          <w:rFonts w:ascii="Times New Roman" w:hAnsi="Times New Roman" w:cs="Times New Roman"/>
          <w:smallCaps/>
          <w:sz w:val="18"/>
          <w:szCs w:val="18"/>
        </w:rPr>
        <w:t>G. Macy</w:t>
      </w:r>
      <w:r w:rsidRPr="009C329D">
        <w:rPr>
          <w:rFonts w:ascii="Times New Roman" w:hAnsi="Times New Roman" w:cs="Times New Roman"/>
          <w:sz w:val="18"/>
          <w:szCs w:val="18"/>
        </w:rPr>
        <w:t xml:space="preserve">, </w:t>
      </w:r>
      <w:r w:rsidRPr="009C329D">
        <w:rPr>
          <w:rFonts w:ascii="Times New Roman" w:hAnsi="Times New Roman" w:cs="Times New Roman"/>
          <w:i/>
          <w:sz w:val="18"/>
          <w:szCs w:val="18"/>
        </w:rPr>
        <w:t xml:space="preserve">L’Eucharistie en occident de 1000 à 1300 </w:t>
      </w:r>
      <w:r w:rsidRPr="009C329D">
        <w:rPr>
          <w:rFonts w:ascii="Times New Roman" w:hAnsi="Times New Roman" w:cs="Times New Roman"/>
          <w:sz w:val="18"/>
          <w:szCs w:val="18"/>
        </w:rPr>
        <w:t>(n. 11), p. 185.</w:t>
      </w:r>
    </w:p>
  </w:footnote>
  <w:footnote w:id="16">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Plus précisément, c’est le terme «conversions substantielle (</w:t>
      </w:r>
      <w:proofErr w:type="spellStart"/>
      <w:r w:rsidRPr="009C329D">
        <w:rPr>
          <w:rFonts w:ascii="Times New Roman" w:hAnsi="Times New Roman" w:cs="Times New Roman"/>
          <w:i/>
          <w:sz w:val="18"/>
          <w:szCs w:val="18"/>
        </w:rPr>
        <w:t>substantialiter</w:t>
      </w:r>
      <w:proofErr w:type="spellEnd"/>
      <w:r w:rsidRPr="009C329D">
        <w:rPr>
          <w:rFonts w:ascii="Times New Roman" w:hAnsi="Times New Roman" w:cs="Times New Roman"/>
          <w:i/>
          <w:sz w:val="18"/>
          <w:szCs w:val="18"/>
        </w:rPr>
        <w:t xml:space="preserve"> converti</w:t>
      </w:r>
      <w:r w:rsidRPr="009C329D">
        <w:rPr>
          <w:rFonts w:ascii="Times New Roman" w:hAnsi="Times New Roman" w:cs="Times New Roman"/>
          <w:sz w:val="18"/>
          <w:szCs w:val="18"/>
        </w:rPr>
        <w:t xml:space="preserve">)» qui apparait dans la profession de 1079. Voir la note 14. C’est seulement avec Béranger que le terme que l’on peut voir une claire influence d’Aristote; voir, P.-M. Gy, </w:t>
      </w:r>
      <w:r w:rsidRPr="009C329D">
        <w:rPr>
          <w:rFonts w:ascii="Times New Roman" w:hAnsi="Times New Roman" w:cs="Times New Roman"/>
          <w:i/>
          <w:sz w:val="18"/>
          <w:szCs w:val="18"/>
        </w:rPr>
        <w:t>L’Eucharistie dans la tradition de la prière et de la doctrine</w:t>
      </w:r>
      <w:r w:rsidRPr="009C329D">
        <w:rPr>
          <w:rFonts w:ascii="Times New Roman" w:hAnsi="Times New Roman" w:cs="Times New Roman"/>
          <w:sz w:val="18"/>
          <w:szCs w:val="18"/>
        </w:rPr>
        <w:t xml:space="preserve">, in </w:t>
      </w:r>
      <w:r w:rsidRPr="009C329D">
        <w:rPr>
          <w:rFonts w:ascii="Times New Roman" w:hAnsi="Times New Roman" w:cs="Times New Roman"/>
          <w:i/>
          <w:sz w:val="18"/>
          <w:szCs w:val="18"/>
        </w:rPr>
        <w:t>La Maison-Dieu</w:t>
      </w:r>
      <w:r w:rsidRPr="009C329D">
        <w:rPr>
          <w:rFonts w:ascii="Times New Roman" w:hAnsi="Times New Roman" w:cs="Times New Roman"/>
          <w:sz w:val="18"/>
          <w:szCs w:val="18"/>
        </w:rPr>
        <w:t xml:space="preserve"> 137 (1979), 81-102.</w:t>
      </w:r>
    </w:p>
  </w:footnote>
  <w:footnote w:id="17">
    <w:p w:rsidR="000241E4" w:rsidRPr="009C329D" w:rsidRDefault="000241E4" w:rsidP="009C329D">
      <w:pPr>
        <w:pStyle w:val="Textonotapie"/>
        <w:jc w:val="both"/>
        <w:rPr>
          <w:rFonts w:ascii="Times New Roman" w:eastAsia="Arial Unicode MS"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w:t>
      </w:r>
      <w:proofErr w:type="spellStart"/>
      <w:r w:rsidRPr="009C329D">
        <w:rPr>
          <w:rFonts w:ascii="Times New Roman" w:eastAsia="Arial Unicode MS" w:hAnsi="Times New Roman" w:cs="Times New Roman"/>
          <w:sz w:val="18"/>
          <w:szCs w:val="18"/>
        </w:rPr>
        <w:t>Flasch</w:t>
      </w:r>
      <w:proofErr w:type="spellEnd"/>
      <w:r w:rsidRPr="009C329D">
        <w:rPr>
          <w:rFonts w:ascii="Times New Roman" w:eastAsia="Arial Unicode MS" w:hAnsi="Times New Roman" w:cs="Times New Roman"/>
          <w:sz w:val="18"/>
          <w:szCs w:val="18"/>
        </w:rPr>
        <w:t xml:space="preserve"> affirme à ce sujet: «depuis la condamnation de Béranger, on a dépensé beaucoup d’intelligence pour présenter </w:t>
      </w:r>
      <w:r w:rsidRPr="009C329D">
        <w:rPr>
          <w:rFonts w:ascii="Times New Roman" w:eastAsia="Arial Unicode MS" w:hAnsi="Times New Roman" w:cs="Times New Roman"/>
          <w:b/>
          <w:sz w:val="18"/>
          <w:szCs w:val="18"/>
        </w:rPr>
        <w:t>la doctrine officielle de l’Eucharistie (théorie de la transsubstantiation</w:t>
      </w:r>
      <w:r w:rsidRPr="009C329D">
        <w:rPr>
          <w:rFonts w:ascii="Times New Roman" w:eastAsia="Arial Unicode MS" w:hAnsi="Times New Roman" w:cs="Times New Roman"/>
          <w:sz w:val="18"/>
          <w:szCs w:val="18"/>
        </w:rPr>
        <w:t xml:space="preserve">) et la soustraire à toute contradiction», K. </w:t>
      </w:r>
      <w:r w:rsidRPr="009C329D">
        <w:rPr>
          <w:rFonts w:ascii="Times New Roman" w:eastAsia="Arial Unicode MS" w:hAnsi="Times New Roman" w:cs="Times New Roman"/>
          <w:smallCaps/>
          <w:sz w:val="18"/>
          <w:szCs w:val="18"/>
        </w:rPr>
        <w:t>Flash</w:t>
      </w:r>
      <w:r w:rsidRPr="009C329D">
        <w:rPr>
          <w:rFonts w:ascii="Times New Roman" w:eastAsia="Arial Unicode MS" w:hAnsi="Times New Roman" w:cs="Times New Roman"/>
          <w:sz w:val="18"/>
          <w:szCs w:val="18"/>
        </w:rPr>
        <w:t xml:space="preserve">, </w:t>
      </w:r>
      <w:r w:rsidRPr="009C329D">
        <w:rPr>
          <w:rFonts w:ascii="Times New Roman" w:eastAsia="Arial Unicode MS" w:hAnsi="Times New Roman" w:cs="Times New Roman"/>
          <w:i/>
          <w:sz w:val="18"/>
          <w:szCs w:val="18"/>
        </w:rPr>
        <w:t xml:space="preserve">Introduction à la philosophie médiévale </w:t>
      </w:r>
      <w:r w:rsidRPr="009C329D">
        <w:rPr>
          <w:rFonts w:ascii="Times New Roman" w:eastAsia="Arial Unicode MS" w:hAnsi="Times New Roman" w:cs="Times New Roman"/>
          <w:sz w:val="18"/>
          <w:szCs w:val="18"/>
        </w:rPr>
        <w:t>(n. 12)</w:t>
      </w:r>
      <w:r w:rsidRPr="009C329D">
        <w:rPr>
          <w:rFonts w:ascii="Times New Roman" w:eastAsia="Arial Unicode MS" w:hAnsi="Times New Roman" w:cs="Times New Roman"/>
          <w:i/>
          <w:sz w:val="18"/>
          <w:szCs w:val="18"/>
        </w:rPr>
        <w:t xml:space="preserve">, </w:t>
      </w:r>
      <w:r w:rsidRPr="009C329D">
        <w:rPr>
          <w:rFonts w:ascii="Times New Roman" w:eastAsia="Arial Unicode MS" w:hAnsi="Times New Roman" w:cs="Times New Roman"/>
          <w:sz w:val="18"/>
          <w:szCs w:val="18"/>
        </w:rPr>
        <w:t>p. 62, [nous soulignons]. Voir aussi </w:t>
      </w:r>
      <w:r w:rsidRPr="009C329D">
        <w:rPr>
          <w:rFonts w:ascii="Times New Roman" w:hAnsi="Times New Roman" w:cs="Times New Roman"/>
          <w:smallCaps/>
          <w:sz w:val="18"/>
          <w:szCs w:val="18"/>
        </w:rPr>
        <w:t>A. de Libera</w:t>
      </w:r>
      <w:r w:rsidRPr="009C329D">
        <w:rPr>
          <w:rFonts w:ascii="Times New Roman" w:hAnsi="Times New Roman" w:cs="Times New Roman"/>
          <w:sz w:val="18"/>
          <w:szCs w:val="18"/>
        </w:rPr>
        <w:t xml:space="preserve">, </w:t>
      </w:r>
      <w:r w:rsidRPr="009C329D">
        <w:rPr>
          <w:rFonts w:ascii="Times New Roman" w:hAnsi="Times New Roman" w:cs="Times New Roman"/>
          <w:i/>
          <w:sz w:val="18"/>
          <w:szCs w:val="18"/>
        </w:rPr>
        <w:t xml:space="preserve">La raison du sacrement, Eucharistie et philosophie </w:t>
      </w:r>
      <w:r w:rsidRPr="009C329D">
        <w:rPr>
          <w:rFonts w:ascii="Times New Roman" w:hAnsi="Times New Roman" w:cs="Times New Roman"/>
          <w:sz w:val="18"/>
          <w:szCs w:val="18"/>
        </w:rPr>
        <w:t>(n. 6)</w:t>
      </w:r>
      <w:r w:rsidRPr="009C329D">
        <w:rPr>
          <w:rFonts w:ascii="Times New Roman" w:hAnsi="Times New Roman" w:cs="Times New Roman"/>
          <w:i/>
          <w:sz w:val="18"/>
          <w:szCs w:val="18"/>
        </w:rPr>
        <w:t>.</w:t>
      </w:r>
      <w:r w:rsidRPr="009C329D">
        <w:rPr>
          <w:rFonts w:ascii="Times New Roman" w:eastAsia="Arial Unicode MS" w:hAnsi="Times New Roman" w:cs="Times New Roman"/>
          <w:sz w:val="18"/>
          <w:szCs w:val="18"/>
        </w:rPr>
        <w:t xml:space="preserve"> </w:t>
      </w:r>
    </w:p>
  </w:footnote>
  <w:footnote w:id="18">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K. </w:t>
      </w:r>
      <w:r w:rsidRPr="009C329D">
        <w:rPr>
          <w:rFonts w:ascii="Times New Roman" w:eastAsia="Arial Unicode MS" w:hAnsi="Times New Roman" w:cs="Times New Roman"/>
          <w:smallCaps/>
          <w:sz w:val="18"/>
          <w:szCs w:val="18"/>
        </w:rPr>
        <w:t>Flash</w:t>
      </w:r>
      <w:r w:rsidRPr="009C329D">
        <w:rPr>
          <w:rFonts w:ascii="Times New Roman" w:hAnsi="Times New Roman" w:cs="Times New Roman"/>
          <w:sz w:val="18"/>
          <w:szCs w:val="18"/>
        </w:rPr>
        <w:t xml:space="preserve">, </w:t>
      </w:r>
      <w:r w:rsidRPr="009C329D">
        <w:rPr>
          <w:rFonts w:ascii="Times New Roman" w:hAnsi="Times New Roman" w:cs="Times New Roman"/>
          <w:i/>
          <w:sz w:val="18"/>
          <w:szCs w:val="18"/>
        </w:rPr>
        <w:t xml:space="preserve">Introduction à la philosophie médiévale </w:t>
      </w:r>
      <w:r w:rsidRPr="009C329D">
        <w:rPr>
          <w:rFonts w:ascii="Times New Roman" w:hAnsi="Times New Roman" w:cs="Times New Roman"/>
          <w:sz w:val="18"/>
          <w:szCs w:val="18"/>
        </w:rPr>
        <w:t>(n. 12), p. 60.</w:t>
      </w:r>
    </w:p>
  </w:footnote>
  <w:footnote w:id="19">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w:t>
      </w:r>
      <w:r w:rsidRPr="009C329D">
        <w:rPr>
          <w:rFonts w:ascii="Times New Roman" w:hAnsi="Times New Roman" w:cs="Times New Roman"/>
          <w:smallCaps/>
          <w:sz w:val="18"/>
          <w:szCs w:val="18"/>
        </w:rPr>
        <w:t>G. Macy</w:t>
      </w:r>
      <w:r w:rsidRPr="009C329D">
        <w:rPr>
          <w:rFonts w:ascii="Times New Roman" w:hAnsi="Times New Roman" w:cs="Times New Roman"/>
          <w:sz w:val="18"/>
          <w:szCs w:val="18"/>
        </w:rPr>
        <w:t xml:space="preserve">, </w:t>
      </w:r>
      <w:r w:rsidRPr="009C329D">
        <w:rPr>
          <w:rFonts w:ascii="Times New Roman" w:hAnsi="Times New Roman" w:cs="Times New Roman"/>
          <w:i/>
          <w:sz w:val="18"/>
          <w:szCs w:val="18"/>
        </w:rPr>
        <w:t xml:space="preserve">L’Eucharistie en occident de 1000 à 1300 </w:t>
      </w:r>
      <w:r w:rsidRPr="009C329D">
        <w:rPr>
          <w:rFonts w:ascii="Times New Roman" w:hAnsi="Times New Roman" w:cs="Times New Roman"/>
          <w:sz w:val="18"/>
          <w:szCs w:val="18"/>
        </w:rPr>
        <w:t>(n.11), p. 183.</w:t>
      </w:r>
    </w:p>
  </w:footnote>
  <w:footnote w:id="20">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Cité par </w:t>
      </w:r>
      <w:r w:rsidRPr="009C329D">
        <w:rPr>
          <w:rFonts w:ascii="Times New Roman" w:hAnsi="Times New Roman" w:cs="Times New Roman"/>
          <w:i/>
          <w:sz w:val="18"/>
          <w:szCs w:val="18"/>
        </w:rPr>
        <w:t xml:space="preserve">Ibid., </w:t>
      </w:r>
      <w:r w:rsidRPr="009C329D">
        <w:rPr>
          <w:rFonts w:ascii="Times New Roman" w:hAnsi="Times New Roman" w:cs="Times New Roman"/>
          <w:sz w:val="18"/>
          <w:szCs w:val="18"/>
        </w:rPr>
        <w:t>p. 185.</w:t>
      </w:r>
    </w:p>
  </w:footnote>
  <w:footnote w:id="21">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Cité par </w:t>
      </w:r>
      <w:r w:rsidRPr="009C329D">
        <w:rPr>
          <w:rFonts w:ascii="Times New Roman" w:hAnsi="Times New Roman" w:cs="Times New Roman"/>
          <w:i/>
          <w:sz w:val="18"/>
          <w:szCs w:val="18"/>
        </w:rPr>
        <w:t>Ibid</w:t>
      </w:r>
      <w:r w:rsidRPr="009C329D">
        <w:rPr>
          <w:rFonts w:ascii="Times New Roman" w:hAnsi="Times New Roman" w:cs="Times New Roman"/>
          <w:sz w:val="18"/>
          <w:szCs w:val="18"/>
        </w:rPr>
        <w:t>.</w:t>
      </w:r>
    </w:p>
  </w:footnote>
  <w:footnote w:id="22">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w:t>
      </w:r>
      <w:r w:rsidRPr="009C329D">
        <w:rPr>
          <w:rFonts w:ascii="Times New Roman" w:hAnsi="Times New Roman" w:cs="Times New Roman"/>
          <w:i/>
          <w:sz w:val="18"/>
          <w:szCs w:val="18"/>
        </w:rPr>
        <w:t>Ibid</w:t>
      </w:r>
      <w:r w:rsidRPr="009C329D">
        <w:rPr>
          <w:rFonts w:ascii="Times New Roman" w:hAnsi="Times New Roman" w:cs="Times New Roman"/>
          <w:sz w:val="18"/>
          <w:szCs w:val="18"/>
        </w:rPr>
        <w:t>., p. 186.</w:t>
      </w:r>
    </w:p>
  </w:footnote>
  <w:footnote w:id="23">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w:t>
      </w:r>
      <w:r w:rsidRPr="009C329D">
        <w:rPr>
          <w:rFonts w:ascii="Times New Roman" w:hAnsi="Times New Roman" w:cs="Times New Roman"/>
          <w:smallCaps/>
          <w:sz w:val="18"/>
          <w:szCs w:val="18"/>
        </w:rPr>
        <w:t>G. Macy</w:t>
      </w:r>
      <w:r w:rsidRPr="009C329D">
        <w:rPr>
          <w:rFonts w:ascii="Times New Roman" w:hAnsi="Times New Roman" w:cs="Times New Roman"/>
          <w:sz w:val="18"/>
          <w:szCs w:val="18"/>
        </w:rPr>
        <w:t xml:space="preserve">, </w:t>
      </w:r>
      <w:r w:rsidRPr="009C329D">
        <w:rPr>
          <w:rFonts w:ascii="Times New Roman" w:hAnsi="Times New Roman" w:cs="Times New Roman"/>
          <w:i/>
          <w:sz w:val="18"/>
          <w:szCs w:val="18"/>
        </w:rPr>
        <w:t xml:space="preserve">L’Eucharistie en occident de 1000 à 1300 </w:t>
      </w:r>
      <w:r w:rsidRPr="009C329D">
        <w:rPr>
          <w:rFonts w:ascii="Times New Roman" w:hAnsi="Times New Roman" w:cs="Times New Roman"/>
          <w:sz w:val="18"/>
          <w:szCs w:val="18"/>
        </w:rPr>
        <w:t>(n.11), p. 187.</w:t>
      </w:r>
    </w:p>
  </w:footnote>
  <w:footnote w:id="24">
    <w:p w:rsidR="000241E4" w:rsidRPr="009C329D" w:rsidRDefault="000241E4" w:rsidP="009C329D">
      <w:pPr>
        <w:pStyle w:val="Textonotapie"/>
        <w:jc w:val="both"/>
        <w:rPr>
          <w:rFonts w:ascii="Times New Roman" w:hAnsi="Times New Roman" w:cs="Times New Roman"/>
          <w:sz w:val="18"/>
          <w:szCs w:val="18"/>
          <w:lang w:val="en-GB"/>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Le terme «transsubstantiation» est en effet attesté pour une première fois chez le maître anglais Robertus </w:t>
      </w:r>
      <w:proofErr w:type="spellStart"/>
      <w:r w:rsidRPr="009C329D">
        <w:rPr>
          <w:rFonts w:ascii="Times New Roman" w:hAnsi="Times New Roman" w:cs="Times New Roman"/>
          <w:sz w:val="18"/>
          <w:szCs w:val="18"/>
        </w:rPr>
        <w:t>Pullus</w:t>
      </w:r>
      <w:proofErr w:type="spellEnd"/>
      <w:r w:rsidRPr="009C329D">
        <w:rPr>
          <w:rFonts w:ascii="Times New Roman" w:hAnsi="Times New Roman" w:cs="Times New Roman"/>
          <w:sz w:val="18"/>
          <w:szCs w:val="18"/>
        </w:rPr>
        <w:t xml:space="preserve"> (Voir </w:t>
      </w:r>
      <w:r w:rsidRPr="009C329D">
        <w:rPr>
          <w:rFonts w:ascii="Times New Roman" w:hAnsi="Times New Roman" w:cs="Times New Roman"/>
          <w:smallCaps/>
          <w:sz w:val="18"/>
          <w:szCs w:val="18"/>
        </w:rPr>
        <w:t xml:space="preserve">R. </w:t>
      </w:r>
      <w:proofErr w:type="spellStart"/>
      <w:r w:rsidRPr="009C329D">
        <w:rPr>
          <w:rFonts w:ascii="Times New Roman" w:hAnsi="Times New Roman" w:cs="Times New Roman"/>
          <w:smallCaps/>
          <w:sz w:val="18"/>
          <w:szCs w:val="18"/>
        </w:rPr>
        <w:t>Imbach</w:t>
      </w:r>
      <w:proofErr w:type="spellEnd"/>
      <w:r w:rsidRPr="009C329D">
        <w:rPr>
          <w:rFonts w:ascii="Times New Roman" w:hAnsi="Times New Roman" w:cs="Times New Roman"/>
          <w:sz w:val="18"/>
          <w:szCs w:val="18"/>
        </w:rPr>
        <w:t xml:space="preserve"> – C. </w:t>
      </w:r>
      <w:proofErr w:type="spellStart"/>
      <w:r w:rsidRPr="009C329D">
        <w:rPr>
          <w:rFonts w:ascii="Times New Roman" w:hAnsi="Times New Roman" w:cs="Times New Roman"/>
          <w:smallCaps/>
          <w:sz w:val="18"/>
          <w:szCs w:val="18"/>
        </w:rPr>
        <w:t>Köning-Pralong</w:t>
      </w:r>
      <w:proofErr w:type="spellEnd"/>
      <w:r w:rsidRPr="009C329D">
        <w:rPr>
          <w:rFonts w:ascii="Times New Roman" w:hAnsi="Times New Roman" w:cs="Times New Roman"/>
          <w:sz w:val="18"/>
          <w:szCs w:val="18"/>
        </w:rPr>
        <w:t xml:space="preserve">, </w:t>
      </w:r>
      <w:r w:rsidRPr="009C329D">
        <w:rPr>
          <w:rFonts w:ascii="Times New Roman" w:hAnsi="Times New Roman" w:cs="Times New Roman"/>
          <w:i/>
          <w:sz w:val="18"/>
          <w:szCs w:val="18"/>
        </w:rPr>
        <w:t>Aristote au Latran</w:t>
      </w:r>
      <w:r w:rsidRPr="009C329D">
        <w:rPr>
          <w:rFonts w:ascii="Times New Roman" w:hAnsi="Times New Roman" w:cs="Times New Roman"/>
          <w:sz w:val="18"/>
          <w:szCs w:val="18"/>
        </w:rPr>
        <w:t xml:space="preserve"> (n. 8), pp. 9-10, n. 1): Le terme fut «forgé par Robertus </w:t>
      </w:r>
      <w:proofErr w:type="spellStart"/>
      <w:r w:rsidRPr="009C329D">
        <w:rPr>
          <w:rFonts w:ascii="Times New Roman" w:hAnsi="Times New Roman" w:cs="Times New Roman"/>
          <w:sz w:val="18"/>
          <w:szCs w:val="18"/>
        </w:rPr>
        <w:t>Pullus</w:t>
      </w:r>
      <w:proofErr w:type="spellEnd"/>
      <w:r w:rsidRPr="009C329D">
        <w:rPr>
          <w:rFonts w:ascii="Times New Roman" w:hAnsi="Times New Roman" w:cs="Times New Roman"/>
          <w:sz w:val="18"/>
          <w:szCs w:val="18"/>
        </w:rPr>
        <w:t xml:space="preserve"> autour de 1140; il est pour la première fois attesté chez Maître </w:t>
      </w:r>
      <w:proofErr w:type="spellStart"/>
      <w:r w:rsidRPr="009C329D">
        <w:rPr>
          <w:rFonts w:ascii="Times New Roman" w:hAnsi="Times New Roman" w:cs="Times New Roman"/>
          <w:sz w:val="18"/>
          <w:szCs w:val="18"/>
        </w:rPr>
        <w:t>Rolandus</w:t>
      </w:r>
      <w:proofErr w:type="spellEnd"/>
      <w:r w:rsidRPr="009C329D">
        <w:rPr>
          <w:rFonts w:ascii="Times New Roman" w:hAnsi="Times New Roman" w:cs="Times New Roman"/>
          <w:sz w:val="18"/>
          <w:szCs w:val="18"/>
        </w:rPr>
        <w:t>» (</w:t>
      </w:r>
      <w:r w:rsidRPr="009C329D">
        <w:rPr>
          <w:rFonts w:ascii="Times New Roman" w:hAnsi="Times New Roman" w:cs="Times New Roman"/>
          <w:i/>
          <w:sz w:val="18"/>
          <w:szCs w:val="18"/>
        </w:rPr>
        <w:t>Ibid.</w:t>
      </w:r>
      <w:r w:rsidRPr="009C329D">
        <w:rPr>
          <w:rFonts w:ascii="Times New Roman" w:hAnsi="Times New Roman" w:cs="Times New Roman"/>
          <w:sz w:val="18"/>
          <w:szCs w:val="18"/>
        </w:rPr>
        <w:t xml:space="preserve">). </w:t>
      </w:r>
      <w:proofErr w:type="spellStart"/>
      <w:r w:rsidRPr="009C329D">
        <w:rPr>
          <w:rFonts w:ascii="Times New Roman" w:hAnsi="Times New Roman" w:cs="Times New Roman"/>
          <w:sz w:val="18"/>
          <w:szCs w:val="18"/>
          <w:lang w:val="en-GB"/>
        </w:rPr>
        <w:t>Voir</w:t>
      </w:r>
      <w:proofErr w:type="spellEnd"/>
      <w:r w:rsidRPr="009C329D">
        <w:rPr>
          <w:rFonts w:ascii="Times New Roman" w:hAnsi="Times New Roman" w:cs="Times New Roman"/>
          <w:sz w:val="18"/>
          <w:szCs w:val="18"/>
          <w:lang w:val="en-GB"/>
        </w:rPr>
        <w:t xml:space="preserve"> </w:t>
      </w:r>
      <w:proofErr w:type="spellStart"/>
      <w:r w:rsidRPr="009C329D">
        <w:rPr>
          <w:rFonts w:ascii="Times New Roman" w:hAnsi="Times New Roman" w:cs="Times New Roman"/>
          <w:sz w:val="18"/>
          <w:szCs w:val="18"/>
          <w:lang w:val="en-GB"/>
        </w:rPr>
        <w:t>aussi</w:t>
      </w:r>
      <w:proofErr w:type="spellEnd"/>
      <w:r w:rsidRPr="009C329D">
        <w:rPr>
          <w:rFonts w:ascii="Times New Roman" w:hAnsi="Times New Roman" w:cs="Times New Roman"/>
          <w:sz w:val="18"/>
          <w:szCs w:val="18"/>
          <w:lang w:val="en-GB"/>
        </w:rPr>
        <w:t xml:space="preserve">: </w:t>
      </w:r>
      <w:r w:rsidRPr="009C329D">
        <w:rPr>
          <w:rFonts w:ascii="Times New Roman" w:hAnsi="Times New Roman" w:cs="Times New Roman"/>
          <w:smallCaps/>
          <w:sz w:val="18"/>
          <w:szCs w:val="18"/>
          <w:lang w:val="en-GB"/>
        </w:rPr>
        <w:t>G. Macy</w:t>
      </w:r>
      <w:r w:rsidRPr="009C329D">
        <w:rPr>
          <w:rFonts w:ascii="Times New Roman" w:hAnsi="Times New Roman" w:cs="Times New Roman"/>
          <w:sz w:val="18"/>
          <w:szCs w:val="18"/>
          <w:lang w:val="en-GB"/>
        </w:rPr>
        <w:t xml:space="preserve">, </w:t>
      </w:r>
      <w:proofErr w:type="spellStart"/>
      <w:r w:rsidRPr="009C329D">
        <w:rPr>
          <w:rFonts w:ascii="Times New Roman" w:hAnsi="Times New Roman" w:cs="Times New Roman"/>
          <w:i/>
          <w:sz w:val="18"/>
          <w:szCs w:val="18"/>
          <w:lang w:val="en-GB"/>
        </w:rPr>
        <w:t>L’Eucharistie</w:t>
      </w:r>
      <w:proofErr w:type="spellEnd"/>
      <w:r w:rsidRPr="009C329D">
        <w:rPr>
          <w:rFonts w:ascii="Times New Roman" w:hAnsi="Times New Roman" w:cs="Times New Roman"/>
          <w:i/>
          <w:sz w:val="18"/>
          <w:szCs w:val="18"/>
          <w:lang w:val="en-GB"/>
        </w:rPr>
        <w:t xml:space="preserve"> </w:t>
      </w:r>
      <w:proofErr w:type="spellStart"/>
      <w:r w:rsidRPr="009C329D">
        <w:rPr>
          <w:rFonts w:ascii="Times New Roman" w:hAnsi="Times New Roman" w:cs="Times New Roman"/>
          <w:i/>
          <w:sz w:val="18"/>
          <w:szCs w:val="18"/>
          <w:lang w:val="en-GB"/>
        </w:rPr>
        <w:t>en</w:t>
      </w:r>
      <w:proofErr w:type="spellEnd"/>
      <w:r w:rsidRPr="009C329D">
        <w:rPr>
          <w:rFonts w:ascii="Times New Roman" w:hAnsi="Times New Roman" w:cs="Times New Roman"/>
          <w:i/>
          <w:sz w:val="18"/>
          <w:szCs w:val="18"/>
          <w:lang w:val="en-GB"/>
        </w:rPr>
        <w:t xml:space="preserve"> occident de 1000 à 1300 </w:t>
      </w:r>
      <w:r w:rsidRPr="009C329D">
        <w:rPr>
          <w:rFonts w:ascii="Times New Roman" w:hAnsi="Times New Roman" w:cs="Times New Roman"/>
          <w:sz w:val="18"/>
          <w:szCs w:val="18"/>
          <w:lang w:val="en-GB"/>
        </w:rPr>
        <w:t xml:space="preserve">(n.11); </w:t>
      </w:r>
      <w:r w:rsidRPr="009C329D">
        <w:rPr>
          <w:rFonts w:ascii="Times New Roman" w:hAnsi="Times New Roman" w:cs="Times New Roman"/>
          <w:smallCaps/>
          <w:sz w:val="18"/>
          <w:szCs w:val="18"/>
          <w:lang w:val="en-GB"/>
        </w:rPr>
        <w:t>G. Macy</w:t>
      </w:r>
      <w:r w:rsidRPr="009C329D">
        <w:rPr>
          <w:rFonts w:ascii="Times New Roman" w:hAnsi="Times New Roman" w:cs="Times New Roman"/>
          <w:sz w:val="18"/>
          <w:szCs w:val="18"/>
          <w:lang w:val="en-GB"/>
        </w:rPr>
        <w:t xml:space="preserve">, </w:t>
      </w:r>
      <w:r w:rsidRPr="009C329D">
        <w:rPr>
          <w:rFonts w:ascii="Times New Roman" w:hAnsi="Times New Roman" w:cs="Times New Roman"/>
          <w:i/>
          <w:sz w:val="18"/>
          <w:szCs w:val="18"/>
          <w:lang w:val="en-GB"/>
        </w:rPr>
        <w:t>Theology of the Eucharist in the High Middle Ages</w:t>
      </w:r>
      <w:r w:rsidRPr="009C329D">
        <w:rPr>
          <w:rFonts w:ascii="Times New Roman" w:hAnsi="Times New Roman" w:cs="Times New Roman"/>
          <w:sz w:val="18"/>
          <w:szCs w:val="18"/>
          <w:lang w:val="en-GB"/>
        </w:rPr>
        <w:t xml:space="preserve">, in </w:t>
      </w:r>
      <w:r w:rsidRPr="009C329D">
        <w:rPr>
          <w:rFonts w:ascii="Times New Roman" w:hAnsi="Times New Roman" w:cs="Times New Roman"/>
          <w:smallCaps/>
          <w:sz w:val="18"/>
          <w:szCs w:val="18"/>
          <w:lang w:val="en-GB"/>
        </w:rPr>
        <w:t xml:space="preserve">I.C. Levi – G. Macy – K. van </w:t>
      </w:r>
      <w:proofErr w:type="spellStart"/>
      <w:r w:rsidRPr="009C329D">
        <w:rPr>
          <w:rFonts w:ascii="Times New Roman" w:hAnsi="Times New Roman" w:cs="Times New Roman"/>
          <w:smallCaps/>
          <w:sz w:val="18"/>
          <w:szCs w:val="18"/>
          <w:lang w:val="en-GB"/>
        </w:rPr>
        <w:t>Ausdall</w:t>
      </w:r>
      <w:proofErr w:type="spellEnd"/>
      <w:r w:rsidRPr="009C329D">
        <w:rPr>
          <w:rFonts w:ascii="Times New Roman" w:hAnsi="Times New Roman" w:cs="Times New Roman"/>
          <w:sz w:val="18"/>
          <w:szCs w:val="18"/>
          <w:lang w:val="en-GB"/>
        </w:rPr>
        <w:t xml:space="preserve"> (</w:t>
      </w:r>
      <w:proofErr w:type="spellStart"/>
      <w:r w:rsidRPr="009C329D">
        <w:rPr>
          <w:rFonts w:ascii="Times New Roman" w:hAnsi="Times New Roman" w:cs="Times New Roman"/>
          <w:sz w:val="18"/>
          <w:szCs w:val="18"/>
          <w:lang w:val="en-GB"/>
        </w:rPr>
        <w:t>éds</w:t>
      </w:r>
      <w:proofErr w:type="spellEnd"/>
      <w:r w:rsidRPr="009C329D">
        <w:rPr>
          <w:rFonts w:ascii="Times New Roman" w:hAnsi="Times New Roman" w:cs="Times New Roman"/>
          <w:sz w:val="18"/>
          <w:szCs w:val="18"/>
          <w:lang w:val="en-GB"/>
        </w:rPr>
        <w:t xml:space="preserve">.), </w:t>
      </w:r>
      <w:r w:rsidRPr="009C329D">
        <w:rPr>
          <w:rFonts w:ascii="Times New Roman" w:hAnsi="Times New Roman" w:cs="Times New Roman"/>
          <w:i/>
          <w:sz w:val="18"/>
          <w:szCs w:val="18"/>
          <w:lang w:val="en-GB"/>
        </w:rPr>
        <w:t>A Companion to the Eucharist in the Middle Ages</w:t>
      </w:r>
      <w:r w:rsidRPr="009C329D">
        <w:rPr>
          <w:rFonts w:ascii="Times New Roman" w:hAnsi="Times New Roman" w:cs="Times New Roman"/>
          <w:sz w:val="18"/>
          <w:szCs w:val="18"/>
          <w:lang w:val="en-GB"/>
        </w:rPr>
        <w:t xml:space="preserve">, Leiden – Boston, Brill, 365-398; J. </w:t>
      </w:r>
      <w:r w:rsidRPr="009C329D">
        <w:rPr>
          <w:rFonts w:ascii="Times New Roman" w:hAnsi="Times New Roman" w:cs="Times New Roman"/>
          <w:smallCaps/>
          <w:sz w:val="18"/>
          <w:szCs w:val="18"/>
          <w:lang w:val="en-GB"/>
        </w:rPr>
        <w:t>Goering</w:t>
      </w:r>
      <w:r w:rsidRPr="009C329D">
        <w:rPr>
          <w:rFonts w:ascii="Times New Roman" w:hAnsi="Times New Roman" w:cs="Times New Roman"/>
          <w:sz w:val="18"/>
          <w:szCs w:val="18"/>
          <w:lang w:val="en-GB"/>
        </w:rPr>
        <w:t xml:space="preserve">, </w:t>
      </w:r>
      <w:r w:rsidRPr="009C329D">
        <w:rPr>
          <w:rFonts w:ascii="Times New Roman" w:hAnsi="Times New Roman" w:cs="Times New Roman"/>
          <w:i/>
          <w:sz w:val="18"/>
          <w:szCs w:val="18"/>
          <w:lang w:val="en-GB"/>
        </w:rPr>
        <w:t xml:space="preserve">The Invention of </w:t>
      </w:r>
      <w:proofErr w:type="spellStart"/>
      <w:r w:rsidRPr="009C329D">
        <w:rPr>
          <w:rFonts w:ascii="Times New Roman" w:hAnsi="Times New Roman" w:cs="Times New Roman"/>
          <w:i/>
          <w:sz w:val="18"/>
          <w:szCs w:val="18"/>
          <w:lang w:val="en-GB"/>
        </w:rPr>
        <w:t>Transsubstantiation</w:t>
      </w:r>
      <w:proofErr w:type="spellEnd"/>
      <w:r w:rsidRPr="009C329D">
        <w:rPr>
          <w:rFonts w:ascii="Times New Roman" w:hAnsi="Times New Roman" w:cs="Times New Roman"/>
          <w:sz w:val="18"/>
          <w:szCs w:val="18"/>
          <w:lang w:val="en-GB"/>
        </w:rPr>
        <w:t xml:space="preserve">, in </w:t>
      </w:r>
      <w:proofErr w:type="spellStart"/>
      <w:r w:rsidRPr="009C329D">
        <w:rPr>
          <w:rFonts w:ascii="Times New Roman" w:hAnsi="Times New Roman" w:cs="Times New Roman"/>
          <w:i/>
          <w:sz w:val="18"/>
          <w:szCs w:val="18"/>
          <w:lang w:val="en-GB"/>
        </w:rPr>
        <w:t>Traditio</w:t>
      </w:r>
      <w:proofErr w:type="spellEnd"/>
      <w:r w:rsidRPr="009C329D">
        <w:rPr>
          <w:rFonts w:ascii="Times New Roman" w:hAnsi="Times New Roman" w:cs="Times New Roman"/>
          <w:sz w:val="18"/>
          <w:szCs w:val="18"/>
          <w:lang w:val="en-GB"/>
        </w:rPr>
        <w:t xml:space="preserve"> 46, 147-170. </w:t>
      </w:r>
    </w:p>
  </w:footnote>
  <w:footnote w:id="25">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lang w:val="en-GB"/>
        </w:rPr>
        <w:t xml:space="preserve"> CONC. LAT. IV, </w:t>
      </w:r>
      <w:proofErr w:type="spellStart"/>
      <w:r w:rsidRPr="009C329D">
        <w:rPr>
          <w:rFonts w:ascii="Times New Roman" w:hAnsi="Times New Roman" w:cs="Times New Roman"/>
          <w:sz w:val="18"/>
          <w:szCs w:val="18"/>
          <w:lang w:val="en-GB"/>
        </w:rPr>
        <w:t>Const</w:t>
      </w:r>
      <w:proofErr w:type="spellEnd"/>
      <w:r w:rsidRPr="009C329D">
        <w:rPr>
          <w:rFonts w:ascii="Times New Roman" w:hAnsi="Times New Roman" w:cs="Times New Roman"/>
          <w:sz w:val="18"/>
          <w:szCs w:val="18"/>
          <w:lang w:val="en-GB"/>
        </w:rPr>
        <w:t xml:space="preserve"> 1, </w:t>
      </w:r>
      <w:r w:rsidRPr="009C329D">
        <w:rPr>
          <w:rFonts w:ascii="Times New Roman" w:hAnsi="Times New Roman" w:cs="Times New Roman"/>
          <w:i/>
          <w:sz w:val="18"/>
          <w:szCs w:val="18"/>
          <w:lang w:val="en-GB"/>
        </w:rPr>
        <w:t xml:space="preserve">De fide </w:t>
      </w:r>
      <w:proofErr w:type="spellStart"/>
      <w:r w:rsidRPr="009C329D">
        <w:rPr>
          <w:rFonts w:ascii="Times New Roman" w:hAnsi="Times New Roman" w:cs="Times New Roman"/>
          <w:i/>
          <w:sz w:val="18"/>
          <w:szCs w:val="18"/>
          <w:lang w:val="en-GB"/>
        </w:rPr>
        <w:t>catholica</w:t>
      </w:r>
      <w:proofErr w:type="spellEnd"/>
      <w:r w:rsidRPr="009C329D">
        <w:rPr>
          <w:rFonts w:ascii="Times New Roman" w:hAnsi="Times New Roman" w:cs="Times New Roman"/>
          <w:sz w:val="18"/>
          <w:szCs w:val="18"/>
          <w:lang w:val="en-GB"/>
        </w:rPr>
        <w:t xml:space="preserve">; </w:t>
      </w:r>
      <w:proofErr w:type="spellStart"/>
      <w:r w:rsidRPr="009C329D">
        <w:rPr>
          <w:rFonts w:ascii="Times New Roman" w:hAnsi="Times New Roman" w:cs="Times New Roman"/>
          <w:sz w:val="18"/>
          <w:szCs w:val="18"/>
          <w:lang w:val="en-GB"/>
        </w:rPr>
        <w:t>voir</w:t>
      </w:r>
      <w:proofErr w:type="spellEnd"/>
      <w:r w:rsidRPr="009C329D">
        <w:rPr>
          <w:rFonts w:ascii="Times New Roman" w:hAnsi="Times New Roman" w:cs="Times New Roman"/>
          <w:sz w:val="18"/>
          <w:szCs w:val="18"/>
          <w:lang w:val="en-GB"/>
        </w:rPr>
        <w:t xml:space="preserve"> DH § 802: «</w:t>
      </w:r>
      <w:r w:rsidRPr="009C329D">
        <w:rPr>
          <w:rFonts w:ascii="Times New Roman" w:hAnsi="Times New Roman" w:cs="Times New Roman"/>
          <w:i/>
          <w:sz w:val="18"/>
          <w:szCs w:val="18"/>
          <w:lang w:val="en-GB"/>
        </w:rPr>
        <w:t xml:space="preserve">Una </w:t>
      </w:r>
      <w:proofErr w:type="spellStart"/>
      <w:r w:rsidRPr="009C329D">
        <w:rPr>
          <w:rFonts w:ascii="Times New Roman" w:hAnsi="Times New Roman" w:cs="Times New Roman"/>
          <w:i/>
          <w:sz w:val="18"/>
          <w:szCs w:val="18"/>
          <w:lang w:val="en-GB"/>
        </w:rPr>
        <w:t>vero</w:t>
      </w:r>
      <w:proofErr w:type="spellEnd"/>
      <w:r w:rsidRPr="009C329D">
        <w:rPr>
          <w:rFonts w:ascii="Times New Roman" w:hAnsi="Times New Roman" w:cs="Times New Roman"/>
          <w:i/>
          <w:sz w:val="18"/>
          <w:szCs w:val="18"/>
          <w:lang w:val="en-GB"/>
        </w:rPr>
        <w:t xml:space="preserve"> </w:t>
      </w:r>
      <w:proofErr w:type="spellStart"/>
      <w:r w:rsidRPr="009C329D">
        <w:rPr>
          <w:rFonts w:ascii="Times New Roman" w:hAnsi="Times New Roman" w:cs="Times New Roman"/>
          <w:i/>
          <w:sz w:val="18"/>
          <w:szCs w:val="18"/>
          <w:lang w:val="en-GB"/>
        </w:rPr>
        <w:t>est</w:t>
      </w:r>
      <w:proofErr w:type="spellEnd"/>
      <w:r w:rsidRPr="009C329D">
        <w:rPr>
          <w:rFonts w:ascii="Times New Roman" w:hAnsi="Times New Roman" w:cs="Times New Roman"/>
          <w:i/>
          <w:sz w:val="18"/>
          <w:szCs w:val="18"/>
          <w:lang w:val="en-GB"/>
        </w:rPr>
        <w:t xml:space="preserve"> </w:t>
      </w:r>
      <w:proofErr w:type="spellStart"/>
      <w:r w:rsidRPr="009C329D">
        <w:rPr>
          <w:rFonts w:ascii="Times New Roman" w:hAnsi="Times New Roman" w:cs="Times New Roman"/>
          <w:i/>
          <w:sz w:val="18"/>
          <w:szCs w:val="18"/>
          <w:lang w:val="en-GB"/>
        </w:rPr>
        <w:t>fidelium</w:t>
      </w:r>
      <w:proofErr w:type="spellEnd"/>
      <w:r w:rsidRPr="009C329D">
        <w:rPr>
          <w:rFonts w:ascii="Times New Roman" w:hAnsi="Times New Roman" w:cs="Times New Roman"/>
          <w:i/>
          <w:sz w:val="18"/>
          <w:szCs w:val="18"/>
          <w:lang w:val="en-GB"/>
        </w:rPr>
        <w:t xml:space="preserve"> </w:t>
      </w:r>
      <w:proofErr w:type="spellStart"/>
      <w:r w:rsidRPr="009C329D">
        <w:rPr>
          <w:rFonts w:ascii="Times New Roman" w:hAnsi="Times New Roman" w:cs="Times New Roman"/>
          <w:i/>
          <w:sz w:val="18"/>
          <w:szCs w:val="18"/>
          <w:lang w:val="en-GB"/>
        </w:rPr>
        <w:t>universalis</w:t>
      </w:r>
      <w:proofErr w:type="spellEnd"/>
      <w:r w:rsidRPr="009C329D">
        <w:rPr>
          <w:rFonts w:ascii="Times New Roman" w:hAnsi="Times New Roman" w:cs="Times New Roman"/>
          <w:i/>
          <w:sz w:val="18"/>
          <w:szCs w:val="18"/>
          <w:lang w:val="en-GB"/>
        </w:rPr>
        <w:t xml:space="preserve"> Ecc1esia, extra quam </w:t>
      </w:r>
      <w:proofErr w:type="spellStart"/>
      <w:r w:rsidRPr="009C329D">
        <w:rPr>
          <w:rFonts w:ascii="Times New Roman" w:hAnsi="Times New Roman" w:cs="Times New Roman"/>
          <w:i/>
          <w:sz w:val="18"/>
          <w:szCs w:val="18"/>
          <w:lang w:val="en-GB"/>
        </w:rPr>
        <w:t>nullus</w:t>
      </w:r>
      <w:proofErr w:type="spellEnd"/>
      <w:r w:rsidRPr="009C329D">
        <w:rPr>
          <w:rFonts w:ascii="Times New Roman" w:hAnsi="Times New Roman" w:cs="Times New Roman"/>
          <w:i/>
          <w:sz w:val="18"/>
          <w:szCs w:val="18"/>
          <w:lang w:val="en-GB"/>
        </w:rPr>
        <w:t xml:space="preserve"> </w:t>
      </w:r>
      <w:proofErr w:type="spellStart"/>
      <w:r w:rsidRPr="009C329D">
        <w:rPr>
          <w:rFonts w:ascii="Times New Roman" w:hAnsi="Times New Roman" w:cs="Times New Roman"/>
          <w:i/>
          <w:sz w:val="18"/>
          <w:szCs w:val="18"/>
          <w:lang w:val="en-GB"/>
        </w:rPr>
        <w:t>omnino</w:t>
      </w:r>
      <w:proofErr w:type="spellEnd"/>
      <w:r w:rsidRPr="009C329D">
        <w:rPr>
          <w:rFonts w:ascii="Times New Roman" w:hAnsi="Times New Roman" w:cs="Times New Roman"/>
          <w:i/>
          <w:sz w:val="18"/>
          <w:szCs w:val="18"/>
          <w:lang w:val="en-GB"/>
        </w:rPr>
        <w:t xml:space="preserve"> </w:t>
      </w:r>
      <w:proofErr w:type="spellStart"/>
      <w:r w:rsidRPr="009C329D">
        <w:rPr>
          <w:rFonts w:ascii="Times New Roman" w:hAnsi="Times New Roman" w:cs="Times New Roman"/>
          <w:i/>
          <w:sz w:val="18"/>
          <w:szCs w:val="18"/>
          <w:lang w:val="en-GB"/>
        </w:rPr>
        <w:t>salvatur</w:t>
      </w:r>
      <w:proofErr w:type="spellEnd"/>
      <w:r w:rsidRPr="009C329D">
        <w:rPr>
          <w:rFonts w:ascii="Times New Roman" w:hAnsi="Times New Roman" w:cs="Times New Roman"/>
          <w:i/>
          <w:sz w:val="18"/>
          <w:szCs w:val="18"/>
          <w:lang w:val="en-GB"/>
        </w:rPr>
        <w:t xml:space="preserve">, in qua idem ipse </w:t>
      </w:r>
      <w:proofErr w:type="spellStart"/>
      <w:r w:rsidRPr="009C329D">
        <w:rPr>
          <w:rFonts w:ascii="Times New Roman" w:hAnsi="Times New Roman" w:cs="Times New Roman"/>
          <w:i/>
          <w:sz w:val="18"/>
          <w:szCs w:val="18"/>
          <w:lang w:val="en-GB"/>
        </w:rPr>
        <w:t>sacerdos</w:t>
      </w:r>
      <w:proofErr w:type="spellEnd"/>
      <w:r w:rsidRPr="009C329D">
        <w:rPr>
          <w:rFonts w:ascii="Times New Roman" w:hAnsi="Times New Roman" w:cs="Times New Roman"/>
          <w:i/>
          <w:sz w:val="18"/>
          <w:szCs w:val="18"/>
          <w:lang w:val="en-GB"/>
        </w:rPr>
        <w:t xml:space="preserve"> </w:t>
      </w:r>
      <w:proofErr w:type="spellStart"/>
      <w:r w:rsidRPr="009C329D">
        <w:rPr>
          <w:rFonts w:ascii="Times New Roman" w:hAnsi="Times New Roman" w:cs="Times New Roman"/>
          <w:i/>
          <w:sz w:val="18"/>
          <w:szCs w:val="18"/>
          <w:lang w:val="en-GB"/>
        </w:rPr>
        <w:t>est</w:t>
      </w:r>
      <w:proofErr w:type="spellEnd"/>
      <w:r w:rsidRPr="009C329D">
        <w:rPr>
          <w:rFonts w:ascii="Times New Roman" w:hAnsi="Times New Roman" w:cs="Times New Roman"/>
          <w:i/>
          <w:sz w:val="18"/>
          <w:szCs w:val="18"/>
          <w:lang w:val="en-GB"/>
        </w:rPr>
        <w:t xml:space="preserve"> </w:t>
      </w:r>
      <w:proofErr w:type="spellStart"/>
      <w:r w:rsidRPr="009C329D">
        <w:rPr>
          <w:rFonts w:ascii="Times New Roman" w:hAnsi="Times New Roman" w:cs="Times New Roman"/>
          <w:i/>
          <w:sz w:val="18"/>
          <w:szCs w:val="18"/>
          <w:lang w:val="en-GB"/>
        </w:rPr>
        <w:t>sacrificium</w:t>
      </w:r>
      <w:proofErr w:type="spellEnd"/>
      <w:r w:rsidRPr="009C329D">
        <w:rPr>
          <w:rFonts w:ascii="Times New Roman" w:hAnsi="Times New Roman" w:cs="Times New Roman"/>
          <w:i/>
          <w:sz w:val="18"/>
          <w:szCs w:val="18"/>
          <w:lang w:val="en-GB"/>
        </w:rPr>
        <w:t xml:space="preserve"> </w:t>
      </w:r>
      <w:proofErr w:type="spellStart"/>
      <w:r w:rsidRPr="009C329D">
        <w:rPr>
          <w:rFonts w:ascii="Times New Roman" w:hAnsi="Times New Roman" w:cs="Times New Roman"/>
          <w:i/>
          <w:sz w:val="18"/>
          <w:szCs w:val="18"/>
          <w:lang w:val="en-GB"/>
        </w:rPr>
        <w:t>Iesus</w:t>
      </w:r>
      <w:proofErr w:type="spellEnd"/>
      <w:r w:rsidRPr="009C329D">
        <w:rPr>
          <w:rFonts w:ascii="Times New Roman" w:hAnsi="Times New Roman" w:cs="Times New Roman"/>
          <w:i/>
          <w:sz w:val="18"/>
          <w:szCs w:val="18"/>
          <w:lang w:val="en-GB"/>
        </w:rPr>
        <w:t xml:space="preserve"> </w:t>
      </w:r>
      <w:proofErr w:type="spellStart"/>
      <w:r w:rsidRPr="009C329D">
        <w:rPr>
          <w:rFonts w:ascii="Times New Roman" w:hAnsi="Times New Roman" w:cs="Times New Roman"/>
          <w:i/>
          <w:sz w:val="18"/>
          <w:szCs w:val="18"/>
          <w:lang w:val="en-GB"/>
        </w:rPr>
        <w:t>Christus</w:t>
      </w:r>
      <w:proofErr w:type="spellEnd"/>
      <w:r w:rsidRPr="009C329D">
        <w:rPr>
          <w:rFonts w:ascii="Times New Roman" w:hAnsi="Times New Roman" w:cs="Times New Roman"/>
          <w:i/>
          <w:sz w:val="18"/>
          <w:szCs w:val="18"/>
          <w:lang w:val="en-GB"/>
        </w:rPr>
        <w:t xml:space="preserve">, </w:t>
      </w:r>
      <w:proofErr w:type="spellStart"/>
      <w:r w:rsidRPr="009C329D">
        <w:rPr>
          <w:rFonts w:ascii="Times New Roman" w:hAnsi="Times New Roman" w:cs="Times New Roman"/>
          <w:i/>
          <w:sz w:val="18"/>
          <w:szCs w:val="18"/>
          <w:lang w:val="en-GB"/>
        </w:rPr>
        <w:t>cuius</w:t>
      </w:r>
      <w:proofErr w:type="spellEnd"/>
      <w:r w:rsidRPr="009C329D">
        <w:rPr>
          <w:rFonts w:ascii="Times New Roman" w:hAnsi="Times New Roman" w:cs="Times New Roman"/>
          <w:i/>
          <w:sz w:val="18"/>
          <w:szCs w:val="18"/>
          <w:lang w:val="en-GB"/>
        </w:rPr>
        <w:t xml:space="preserve"> corpus et </w:t>
      </w:r>
      <w:proofErr w:type="spellStart"/>
      <w:r w:rsidRPr="009C329D">
        <w:rPr>
          <w:rFonts w:ascii="Times New Roman" w:hAnsi="Times New Roman" w:cs="Times New Roman"/>
          <w:i/>
          <w:sz w:val="18"/>
          <w:szCs w:val="18"/>
          <w:lang w:val="en-GB"/>
        </w:rPr>
        <w:t>sanguis</w:t>
      </w:r>
      <w:proofErr w:type="spellEnd"/>
      <w:r w:rsidRPr="009C329D">
        <w:rPr>
          <w:rFonts w:ascii="Times New Roman" w:hAnsi="Times New Roman" w:cs="Times New Roman"/>
          <w:i/>
          <w:sz w:val="18"/>
          <w:szCs w:val="18"/>
          <w:lang w:val="en-GB"/>
        </w:rPr>
        <w:t xml:space="preserve"> in </w:t>
      </w:r>
      <w:proofErr w:type="spellStart"/>
      <w:r w:rsidRPr="009C329D">
        <w:rPr>
          <w:rFonts w:ascii="Times New Roman" w:hAnsi="Times New Roman" w:cs="Times New Roman"/>
          <w:i/>
          <w:sz w:val="18"/>
          <w:szCs w:val="18"/>
          <w:lang w:val="en-GB"/>
        </w:rPr>
        <w:t>sacramento</w:t>
      </w:r>
      <w:proofErr w:type="spellEnd"/>
      <w:r w:rsidRPr="009C329D">
        <w:rPr>
          <w:rFonts w:ascii="Times New Roman" w:hAnsi="Times New Roman" w:cs="Times New Roman"/>
          <w:i/>
          <w:sz w:val="18"/>
          <w:szCs w:val="18"/>
          <w:lang w:val="en-GB"/>
        </w:rPr>
        <w:t xml:space="preserve"> </w:t>
      </w:r>
      <w:proofErr w:type="spellStart"/>
      <w:r w:rsidRPr="009C329D">
        <w:rPr>
          <w:rFonts w:ascii="Times New Roman" w:hAnsi="Times New Roman" w:cs="Times New Roman"/>
          <w:i/>
          <w:sz w:val="18"/>
          <w:szCs w:val="18"/>
          <w:lang w:val="en-GB"/>
        </w:rPr>
        <w:t>altaris</w:t>
      </w:r>
      <w:proofErr w:type="spellEnd"/>
      <w:r w:rsidRPr="009C329D">
        <w:rPr>
          <w:rFonts w:ascii="Times New Roman" w:hAnsi="Times New Roman" w:cs="Times New Roman"/>
          <w:i/>
          <w:sz w:val="18"/>
          <w:szCs w:val="18"/>
          <w:lang w:val="en-GB"/>
        </w:rPr>
        <w:t xml:space="preserve"> sub </w:t>
      </w:r>
      <w:proofErr w:type="spellStart"/>
      <w:r w:rsidRPr="009C329D">
        <w:rPr>
          <w:rFonts w:ascii="Times New Roman" w:hAnsi="Times New Roman" w:cs="Times New Roman"/>
          <w:i/>
          <w:sz w:val="18"/>
          <w:szCs w:val="18"/>
          <w:lang w:val="en-GB"/>
        </w:rPr>
        <w:t>speciebus</w:t>
      </w:r>
      <w:proofErr w:type="spellEnd"/>
      <w:r w:rsidRPr="009C329D">
        <w:rPr>
          <w:rFonts w:ascii="Times New Roman" w:hAnsi="Times New Roman" w:cs="Times New Roman"/>
          <w:i/>
          <w:sz w:val="18"/>
          <w:szCs w:val="18"/>
          <w:lang w:val="en-GB"/>
        </w:rPr>
        <w:t xml:space="preserve"> </w:t>
      </w:r>
      <w:proofErr w:type="spellStart"/>
      <w:r w:rsidRPr="009C329D">
        <w:rPr>
          <w:rFonts w:ascii="Times New Roman" w:hAnsi="Times New Roman" w:cs="Times New Roman"/>
          <w:i/>
          <w:sz w:val="18"/>
          <w:szCs w:val="18"/>
          <w:lang w:val="en-GB"/>
        </w:rPr>
        <w:t>panis</w:t>
      </w:r>
      <w:proofErr w:type="spellEnd"/>
      <w:r w:rsidRPr="009C329D">
        <w:rPr>
          <w:rFonts w:ascii="Times New Roman" w:hAnsi="Times New Roman" w:cs="Times New Roman"/>
          <w:i/>
          <w:sz w:val="18"/>
          <w:szCs w:val="18"/>
          <w:lang w:val="en-GB"/>
        </w:rPr>
        <w:t xml:space="preserve"> et </w:t>
      </w:r>
      <w:proofErr w:type="spellStart"/>
      <w:r w:rsidRPr="009C329D">
        <w:rPr>
          <w:rFonts w:ascii="Times New Roman" w:hAnsi="Times New Roman" w:cs="Times New Roman"/>
          <w:i/>
          <w:sz w:val="18"/>
          <w:szCs w:val="18"/>
          <w:lang w:val="en-GB"/>
        </w:rPr>
        <w:t>vini</w:t>
      </w:r>
      <w:proofErr w:type="spellEnd"/>
      <w:r w:rsidRPr="009C329D">
        <w:rPr>
          <w:rFonts w:ascii="Times New Roman" w:hAnsi="Times New Roman" w:cs="Times New Roman"/>
          <w:i/>
          <w:sz w:val="18"/>
          <w:szCs w:val="18"/>
          <w:lang w:val="en-GB"/>
        </w:rPr>
        <w:t xml:space="preserve"> </w:t>
      </w:r>
      <w:proofErr w:type="spellStart"/>
      <w:r w:rsidRPr="009C329D">
        <w:rPr>
          <w:rFonts w:ascii="Times New Roman" w:hAnsi="Times New Roman" w:cs="Times New Roman"/>
          <w:i/>
          <w:sz w:val="18"/>
          <w:szCs w:val="18"/>
          <w:lang w:val="en-GB"/>
        </w:rPr>
        <w:t>veraciter</w:t>
      </w:r>
      <w:proofErr w:type="spellEnd"/>
      <w:r w:rsidRPr="009C329D">
        <w:rPr>
          <w:rFonts w:ascii="Times New Roman" w:hAnsi="Times New Roman" w:cs="Times New Roman"/>
          <w:i/>
          <w:sz w:val="18"/>
          <w:szCs w:val="18"/>
          <w:lang w:val="en-GB"/>
        </w:rPr>
        <w:t xml:space="preserve"> </w:t>
      </w:r>
      <w:proofErr w:type="spellStart"/>
      <w:r w:rsidRPr="009C329D">
        <w:rPr>
          <w:rFonts w:ascii="Times New Roman" w:hAnsi="Times New Roman" w:cs="Times New Roman"/>
          <w:i/>
          <w:sz w:val="18"/>
          <w:szCs w:val="18"/>
          <w:lang w:val="en-GB"/>
        </w:rPr>
        <w:t>continentur</w:t>
      </w:r>
      <w:proofErr w:type="spellEnd"/>
      <w:r w:rsidRPr="009C329D">
        <w:rPr>
          <w:rFonts w:ascii="Times New Roman" w:hAnsi="Times New Roman" w:cs="Times New Roman"/>
          <w:i/>
          <w:sz w:val="18"/>
          <w:szCs w:val="18"/>
          <w:lang w:val="en-GB"/>
        </w:rPr>
        <w:t xml:space="preserve">, </w:t>
      </w:r>
      <w:proofErr w:type="spellStart"/>
      <w:r w:rsidRPr="009C329D">
        <w:rPr>
          <w:rFonts w:ascii="Times New Roman" w:hAnsi="Times New Roman" w:cs="Times New Roman"/>
          <w:b/>
          <w:i/>
          <w:sz w:val="18"/>
          <w:szCs w:val="18"/>
          <w:lang w:val="en-GB"/>
        </w:rPr>
        <w:t>transsubstantiatis</w:t>
      </w:r>
      <w:proofErr w:type="spellEnd"/>
      <w:r w:rsidRPr="009C329D">
        <w:rPr>
          <w:rFonts w:ascii="Times New Roman" w:hAnsi="Times New Roman" w:cs="Times New Roman"/>
          <w:i/>
          <w:sz w:val="18"/>
          <w:szCs w:val="18"/>
          <w:lang w:val="en-GB"/>
        </w:rPr>
        <w:t xml:space="preserve"> pane in corpus, et vino in </w:t>
      </w:r>
      <w:proofErr w:type="spellStart"/>
      <w:r w:rsidRPr="009C329D">
        <w:rPr>
          <w:rFonts w:ascii="Times New Roman" w:hAnsi="Times New Roman" w:cs="Times New Roman"/>
          <w:i/>
          <w:sz w:val="18"/>
          <w:szCs w:val="18"/>
          <w:lang w:val="en-GB"/>
        </w:rPr>
        <w:t>sanguinem</w:t>
      </w:r>
      <w:proofErr w:type="spellEnd"/>
      <w:r w:rsidRPr="009C329D">
        <w:rPr>
          <w:rFonts w:ascii="Times New Roman" w:hAnsi="Times New Roman" w:cs="Times New Roman"/>
          <w:i/>
          <w:sz w:val="18"/>
          <w:szCs w:val="18"/>
          <w:lang w:val="en-GB"/>
        </w:rPr>
        <w:t xml:space="preserve"> </w:t>
      </w:r>
      <w:proofErr w:type="spellStart"/>
      <w:r w:rsidRPr="009C329D">
        <w:rPr>
          <w:rFonts w:ascii="Times New Roman" w:hAnsi="Times New Roman" w:cs="Times New Roman"/>
          <w:i/>
          <w:sz w:val="18"/>
          <w:szCs w:val="18"/>
          <w:lang w:val="en-GB"/>
        </w:rPr>
        <w:t>potestate</w:t>
      </w:r>
      <w:proofErr w:type="spellEnd"/>
      <w:r w:rsidRPr="009C329D">
        <w:rPr>
          <w:rFonts w:ascii="Times New Roman" w:hAnsi="Times New Roman" w:cs="Times New Roman"/>
          <w:i/>
          <w:sz w:val="18"/>
          <w:szCs w:val="18"/>
          <w:lang w:val="en-GB"/>
        </w:rPr>
        <w:t xml:space="preserve"> </w:t>
      </w:r>
      <w:proofErr w:type="spellStart"/>
      <w:r w:rsidRPr="009C329D">
        <w:rPr>
          <w:rFonts w:ascii="Times New Roman" w:hAnsi="Times New Roman" w:cs="Times New Roman"/>
          <w:i/>
          <w:sz w:val="18"/>
          <w:szCs w:val="18"/>
          <w:lang w:val="en-GB"/>
        </w:rPr>
        <w:t>divina</w:t>
      </w:r>
      <w:proofErr w:type="spellEnd"/>
      <w:r w:rsidRPr="009C329D">
        <w:rPr>
          <w:rFonts w:ascii="Times New Roman" w:hAnsi="Times New Roman" w:cs="Times New Roman"/>
          <w:i/>
          <w:sz w:val="18"/>
          <w:szCs w:val="18"/>
          <w:lang w:val="en-GB"/>
        </w:rPr>
        <w:t xml:space="preserve">: </w:t>
      </w:r>
      <w:proofErr w:type="spellStart"/>
      <w:r w:rsidRPr="009C329D">
        <w:rPr>
          <w:rFonts w:ascii="Times New Roman" w:hAnsi="Times New Roman" w:cs="Times New Roman"/>
          <w:i/>
          <w:sz w:val="18"/>
          <w:szCs w:val="18"/>
          <w:lang w:val="en-GB"/>
        </w:rPr>
        <w:t>ut</w:t>
      </w:r>
      <w:proofErr w:type="spellEnd"/>
      <w:r w:rsidRPr="009C329D">
        <w:rPr>
          <w:rFonts w:ascii="Times New Roman" w:hAnsi="Times New Roman" w:cs="Times New Roman"/>
          <w:i/>
          <w:sz w:val="18"/>
          <w:szCs w:val="18"/>
          <w:lang w:val="en-GB"/>
        </w:rPr>
        <w:t xml:space="preserve"> ad </w:t>
      </w:r>
      <w:proofErr w:type="spellStart"/>
      <w:r w:rsidRPr="009C329D">
        <w:rPr>
          <w:rFonts w:ascii="Times New Roman" w:hAnsi="Times New Roman" w:cs="Times New Roman"/>
          <w:i/>
          <w:sz w:val="18"/>
          <w:szCs w:val="18"/>
          <w:lang w:val="en-GB"/>
        </w:rPr>
        <w:t>perficiendum</w:t>
      </w:r>
      <w:proofErr w:type="spellEnd"/>
      <w:r w:rsidRPr="009C329D">
        <w:rPr>
          <w:rFonts w:ascii="Times New Roman" w:hAnsi="Times New Roman" w:cs="Times New Roman"/>
          <w:i/>
          <w:sz w:val="18"/>
          <w:szCs w:val="18"/>
          <w:lang w:val="en-GB"/>
        </w:rPr>
        <w:t xml:space="preserve"> </w:t>
      </w:r>
      <w:proofErr w:type="spellStart"/>
      <w:r w:rsidRPr="009C329D">
        <w:rPr>
          <w:rFonts w:ascii="Times New Roman" w:hAnsi="Times New Roman" w:cs="Times New Roman"/>
          <w:i/>
          <w:sz w:val="18"/>
          <w:szCs w:val="18"/>
          <w:lang w:val="en-GB"/>
        </w:rPr>
        <w:t>mysterium</w:t>
      </w:r>
      <w:proofErr w:type="spellEnd"/>
      <w:r w:rsidRPr="009C329D">
        <w:rPr>
          <w:rFonts w:ascii="Times New Roman" w:hAnsi="Times New Roman" w:cs="Times New Roman"/>
          <w:i/>
          <w:sz w:val="18"/>
          <w:szCs w:val="18"/>
          <w:lang w:val="en-GB"/>
        </w:rPr>
        <w:t xml:space="preserve"> </w:t>
      </w:r>
      <w:proofErr w:type="spellStart"/>
      <w:r w:rsidRPr="009C329D">
        <w:rPr>
          <w:rFonts w:ascii="Times New Roman" w:hAnsi="Times New Roman" w:cs="Times New Roman"/>
          <w:i/>
          <w:sz w:val="18"/>
          <w:szCs w:val="18"/>
          <w:lang w:val="en-GB"/>
        </w:rPr>
        <w:t>unitatis</w:t>
      </w:r>
      <w:proofErr w:type="spellEnd"/>
      <w:r w:rsidRPr="009C329D">
        <w:rPr>
          <w:rFonts w:ascii="Times New Roman" w:hAnsi="Times New Roman" w:cs="Times New Roman"/>
          <w:i/>
          <w:sz w:val="18"/>
          <w:szCs w:val="18"/>
          <w:lang w:val="en-GB"/>
        </w:rPr>
        <w:t xml:space="preserve"> </w:t>
      </w:r>
      <w:proofErr w:type="spellStart"/>
      <w:r w:rsidRPr="009C329D">
        <w:rPr>
          <w:rFonts w:ascii="Times New Roman" w:hAnsi="Times New Roman" w:cs="Times New Roman"/>
          <w:i/>
          <w:sz w:val="18"/>
          <w:szCs w:val="18"/>
          <w:lang w:val="en-GB"/>
        </w:rPr>
        <w:t>accipiamus</w:t>
      </w:r>
      <w:proofErr w:type="spellEnd"/>
      <w:r w:rsidRPr="009C329D">
        <w:rPr>
          <w:rFonts w:ascii="Times New Roman" w:hAnsi="Times New Roman" w:cs="Times New Roman"/>
          <w:i/>
          <w:sz w:val="18"/>
          <w:szCs w:val="18"/>
          <w:lang w:val="en-GB"/>
        </w:rPr>
        <w:t xml:space="preserve"> </w:t>
      </w:r>
      <w:proofErr w:type="spellStart"/>
      <w:r w:rsidRPr="009C329D">
        <w:rPr>
          <w:rFonts w:ascii="Times New Roman" w:hAnsi="Times New Roman" w:cs="Times New Roman"/>
          <w:i/>
          <w:sz w:val="18"/>
          <w:szCs w:val="18"/>
          <w:lang w:val="en-GB"/>
        </w:rPr>
        <w:t>ipsi</w:t>
      </w:r>
      <w:proofErr w:type="spellEnd"/>
      <w:r w:rsidRPr="009C329D">
        <w:rPr>
          <w:rFonts w:ascii="Times New Roman" w:hAnsi="Times New Roman" w:cs="Times New Roman"/>
          <w:i/>
          <w:sz w:val="18"/>
          <w:szCs w:val="18"/>
          <w:lang w:val="en-GB"/>
        </w:rPr>
        <w:t xml:space="preserve"> de </w:t>
      </w:r>
      <w:proofErr w:type="spellStart"/>
      <w:r w:rsidRPr="009C329D">
        <w:rPr>
          <w:rFonts w:ascii="Times New Roman" w:hAnsi="Times New Roman" w:cs="Times New Roman"/>
          <w:i/>
          <w:sz w:val="18"/>
          <w:szCs w:val="18"/>
          <w:lang w:val="en-GB"/>
        </w:rPr>
        <w:t>suo</w:t>
      </w:r>
      <w:proofErr w:type="spellEnd"/>
      <w:r w:rsidRPr="009C329D">
        <w:rPr>
          <w:rFonts w:ascii="Times New Roman" w:hAnsi="Times New Roman" w:cs="Times New Roman"/>
          <w:i/>
          <w:sz w:val="18"/>
          <w:szCs w:val="18"/>
          <w:lang w:val="en-GB"/>
        </w:rPr>
        <w:t xml:space="preserve">, quod </w:t>
      </w:r>
      <w:proofErr w:type="spellStart"/>
      <w:r w:rsidRPr="009C329D">
        <w:rPr>
          <w:rFonts w:ascii="Times New Roman" w:hAnsi="Times New Roman" w:cs="Times New Roman"/>
          <w:i/>
          <w:sz w:val="18"/>
          <w:szCs w:val="18"/>
          <w:lang w:val="en-GB"/>
        </w:rPr>
        <w:t>accepit</w:t>
      </w:r>
      <w:proofErr w:type="spellEnd"/>
      <w:r w:rsidRPr="009C329D">
        <w:rPr>
          <w:rFonts w:ascii="Times New Roman" w:hAnsi="Times New Roman" w:cs="Times New Roman"/>
          <w:i/>
          <w:sz w:val="18"/>
          <w:szCs w:val="18"/>
          <w:lang w:val="en-GB"/>
        </w:rPr>
        <w:t xml:space="preserve"> ipse de </w:t>
      </w:r>
      <w:proofErr w:type="spellStart"/>
      <w:r w:rsidRPr="009C329D">
        <w:rPr>
          <w:rFonts w:ascii="Times New Roman" w:hAnsi="Times New Roman" w:cs="Times New Roman"/>
          <w:i/>
          <w:sz w:val="18"/>
          <w:szCs w:val="18"/>
          <w:lang w:val="en-GB"/>
        </w:rPr>
        <w:t>nostro</w:t>
      </w:r>
      <w:proofErr w:type="spellEnd"/>
      <w:r w:rsidRPr="009C329D">
        <w:rPr>
          <w:rFonts w:ascii="Times New Roman" w:hAnsi="Times New Roman" w:cs="Times New Roman"/>
          <w:sz w:val="18"/>
          <w:szCs w:val="18"/>
          <w:lang w:val="en-GB"/>
        </w:rPr>
        <w:t xml:space="preserve">». </w:t>
      </w:r>
      <w:r w:rsidRPr="009C329D">
        <w:rPr>
          <w:rFonts w:ascii="Times New Roman" w:hAnsi="Times New Roman" w:cs="Times New Roman"/>
          <w:sz w:val="18"/>
          <w:szCs w:val="18"/>
        </w:rPr>
        <w:t xml:space="preserve">Voir aussi  </w:t>
      </w:r>
      <w:r w:rsidRPr="009C329D">
        <w:rPr>
          <w:rFonts w:ascii="Times New Roman" w:hAnsi="Times New Roman" w:cs="Times New Roman"/>
          <w:smallCaps/>
          <w:sz w:val="18"/>
          <w:szCs w:val="18"/>
        </w:rPr>
        <w:t xml:space="preserve">R. </w:t>
      </w:r>
      <w:proofErr w:type="spellStart"/>
      <w:r w:rsidRPr="009C329D">
        <w:rPr>
          <w:rFonts w:ascii="Times New Roman" w:hAnsi="Times New Roman" w:cs="Times New Roman"/>
          <w:smallCaps/>
          <w:sz w:val="18"/>
          <w:szCs w:val="18"/>
        </w:rPr>
        <w:t>Imbach</w:t>
      </w:r>
      <w:proofErr w:type="spellEnd"/>
      <w:r w:rsidRPr="009C329D">
        <w:rPr>
          <w:rFonts w:ascii="Times New Roman" w:hAnsi="Times New Roman" w:cs="Times New Roman"/>
          <w:sz w:val="18"/>
          <w:szCs w:val="18"/>
        </w:rPr>
        <w:t xml:space="preserve"> – C. </w:t>
      </w:r>
      <w:proofErr w:type="spellStart"/>
      <w:r w:rsidRPr="009C329D">
        <w:rPr>
          <w:rFonts w:ascii="Times New Roman" w:hAnsi="Times New Roman" w:cs="Times New Roman"/>
          <w:smallCaps/>
          <w:sz w:val="18"/>
          <w:szCs w:val="18"/>
        </w:rPr>
        <w:t>Köning-Pralong</w:t>
      </w:r>
      <w:proofErr w:type="spellEnd"/>
      <w:r w:rsidRPr="009C329D">
        <w:rPr>
          <w:rFonts w:ascii="Times New Roman" w:hAnsi="Times New Roman" w:cs="Times New Roman"/>
          <w:sz w:val="18"/>
          <w:szCs w:val="18"/>
        </w:rPr>
        <w:t xml:space="preserve">, </w:t>
      </w:r>
      <w:r w:rsidRPr="009C329D">
        <w:rPr>
          <w:rFonts w:ascii="Times New Roman" w:hAnsi="Times New Roman" w:cs="Times New Roman"/>
          <w:i/>
          <w:sz w:val="18"/>
          <w:szCs w:val="18"/>
        </w:rPr>
        <w:t>Aristote au Latran</w:t>
      </w:r>
      <w:r w:rsidRPr="009C329D">
        <w:rPr>
          <w:rFonts w:ascii="Times New Roman" w:hAnsi="Times New Roman" w:cs="Times New Roman"/>
          <w:sz w:val="18"/>
          <w:szCs w:val="18"/>
        </w:rPr>
        <w:t xml:space="preserve"> (n. 8), p. 9. </w:t>
      </w:r>
    </w:p>
  </w:footnote>
  <w:footnote w:id="26">
    <w:p w:rsidR="000241E4" w:rsidRPr="009C329D" w:rsidRDefault="000241E4" w:rsidP="009C329D">
      <w:pPr>
        <w:pStyle w:val="Textonotapie"/>
        <w:jc w:val="both"/>
        <w:rPr>
          <w:rFonts w:ascii="Times New Roman" w:hAnsi="Times New Roman" w:cs="Times New Roman"/>
          <w:i/>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C’est pourquoi «la très grande majorité des théologiens ou des canonistes estimèrent que les déclarations du concile se limitaient à l’affirmation de la Présence réelle et, par conséquent, ils se considérèrent relativement libres de </w:t>
      </w:r>
      <w:r w:rsidRPr="009C329D">
        <w:rPr>
          <w:rFonts w:ascii="Times New Roman" w:hAnsi="Times New Roman" w:cs="Times New Roman"/>
          <w:b/>
          <w:sz w:val="18"/>
          <w:szCs w:val="18"/>
        </w:rPr>
        <w:t>proposer leur propre interprétation de ce changement de substance qui avait lieu au cours de la liturgie</w:t>
      </w:r>
      <w:r w:rsidRPr="009C329D">
        <w:rPr>
          <w:rFonts w:ascii="Times New Roman" w:hAnsi="Times New Roman" w:cs="Times New Roman"/>
          <w:sz w:val="18"/>
          <w:szCs w:val="18"/>
        </w:rPr>
        <w:t xml:space="preserve">», </w:t>
      </w:r>
      <w:r w:rsidRPr="009C329D">
        <w:rPr>
          <w:rFonts w:ascii="Times New Roman" w:hAnsi="Times New Roman" w:cs="Times New Roman"/>
          <w:smallCaps/>
          <w:sz w:val="18"/>
          <w:szCs w:val="18"/>
        </w:rPr>
        <w:t>G. Macy</w:t>
      </w:r>
      <w:r w:rsidRPr="009C329D">
        <w:rPr>
          <w:rFonts w:ascii="Times New Roman" w:hAnsi="Times New Roman" w:cs="Times New Roman"/>
          <w:sz w:val="18"/>
          <w:szCs w:val="18"/>
        </w:rPr>
        <w:t xml:space="preserve">, </w:t>
      </w:r>
      <w:r w:rsidRPr="009C329D">
        <w:rPr>
          <w:rFonts w:ascii="Times New Roman" w:hAnsi="Times New Roman" w:cs="Times New Roman"/>
          <w:i/>
          <w:sz w:val="18"/>
          <w:szCs w:val="18"/>
        </w:rPr>
        <w:t xml:space="preserve">L’Eucharistie en occident de 1000 à 1300 </w:t>
      </w:r>
      <w:r w:rsidRPr="009C329D">
        <w:rPr>
          <w:rFonts w:ascii="Times New Roman" w:hAnsi="Times New Roman" w:cs="Times New Roman"/>
          <w:sz w:val="18"/>
          <w:szCs w:val="18"/>
        </w:rPr>
        <w:t>(n.11), p. 188) [nous soulignons</w:t>
      </w:r>
      <w:r w:rsidR="006946C4">
        <w:rPr>
          <w:rFonts w:ascii="Times New Roman" w:hAnsi="Times New Roman" w:cs="Times New Roman"/>
          <w:sz w:val="18"/>
          <w:szCs w:val="18"/>
        </w:rPr>
        <w:t>]</w:t>
      </w:r>
      <w:r w:rsidRPr="009C329D">
        <w:rPr>
          <w:rFonts w:ascii="Times New Roman" w:hAnsi="Times New Roman" w:cs="Times New Roman"/>
          <w:sz w:val="18"/>
          <w:szCs w:val="18"/>
        </w:rPr>
        <w:t>. Rappelons que c’est au concile du Latran qu’on voit apparaître le terme «</w:t>
      </w:r>
      <w:proofErr w:type="spellStart"/>
      <w:r w:rsidRPr="009C329D">
        <w:rPr>
          <w:rFonts w:ascii="Times New Roman" w:hAnsi="Times New Roman" w:cs="Times New Roman"/>
          <w:i/>
          <w:sz w:val="18"/>
          <w:szCs w:val="18"/>
        </w:rPr>
        <w:t>transsubstantiatio</w:t>
      </w:r>
      <w:proofErr w:type="spellEnd"/>
      <w:r w:rsidRPr="009C329D">
        <w:rPr>
          <w:rFonts w:ascii="Times New Roman" w:hAnsi="Times New Roman" w:cs="Times New Roman"/>
          <w:sz w:val="18"/>
          <w:szCs w:val="18"/>
        </w:rPr>
        <w:t xml:space="preserve">» qui sera bizarrement remplacé dans le concile de Florence (1439) par le terme «conversion substantielle». </w:t>
      </w:r>
    </w:p>
  </w:footnote>
  <w:footnote w:id="27">
    <w:p w:rsidR="000241E4" w:rsidRPr="009C329D" w:rsidRDefault="000241E4" w:rsidP="009C329D">
      <w:pPr>
        <w:pStyle w:val="Textonotapie"/>
        <w:jc w:val="both"/>
        <w:rPr>
          <w:rFonts w:ascii="Times New Roman" w:hAnsi="Times New Roman" w:cs="Times New Roman"/>
          <w:sz w:val="18"/>
          <w:szCs w:val="18"/>
          <w:lang w:val="es-CO"/>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lang w:val="es-CO"/>
        </w:rPr>
        <w:t xml:space="preserve"> </w:t>
      </w:r>
      <w:proofErr w:type="spellStart"/>
      <w:r w:rsidRPr="009C329D">
        <w:rPr>
          <w:rFonts w:ascii="Times New Roman" w:hAnsi="Times New Roman" w:cs="Times New Roman"/>
          <w:sz w:val="18"/>
          <w:szCs w:val="18"/>
          <w:lang w:val="es-CO"/>
        </w:rPr>
        <w:t>Voir</w:t>
      </w:r>
      <w:proofErr w:type="spellEnd"/>
      <w:r w:rsidRPr="009C329D">
        <w:rPr>
          <w:rFonts w:ascii="Times New Roman" w:hAnsi="Times New Roman" w:cs="Times New Roman"/>
          <w:sz w:val="18"/>
          <w:szCs w:val="18"/>
          <w:lang w:val="es-CO"/>
        </w:rPr>
        <w:t xml:space="preserve"> A. </w:t>
      </w:r>
      <w:r w:rsidRPr="009C329D">
        <w:rPr>
          <w:rFonts w:ascii="Times New Roman" w:hAnsi="Times New Roman" w:cs="Times New Roman"/>
          <w:smallCaps/>
          <w:sz w:val="18"/>
          <w:szCs w:val="18"/>
          <w:lang w:val="es-CO"/>
        </w:rPr>
        <w:t>García Ibáñez</w:t>
      </w:r>
      <w:r w:rsidRPr="009C329D">
        <w:rPr>
          <w:rFonts w:ascii="Times New Roman" w:hAnsi="Times New Roman" w:cs="Times New Roman"/>
          <w:sz w:val="18"/>
          <w:szCs w:val="18"/>
          <w:lang w:val="es-CO"/>
        </w:rPr>
        <w:t xml:space="preserve">, </w:t>
      </w:r>
      <w:r w:rsidRPr="009C329D">
        <w:rPr>
          <w:rFonts w:ascii="Times New Roman" w:hAnsi="Times New Roman" w:cs="Times New Roman"/>
          <w:i/>
          <w:sz w:val="18"/>
          <w:szCs w:val="18"/>
          <w:lang w:val="es-CO"/>
        </w:rPr>
        <w:t>La Eucaristía, don y misterio. Tratado histórico-teológico sobre el misterio eucarístico</w:t>
      </w:r>
      <w:r w:rsidRPr="009C329D">
        <w:rPr>
          <w:rFonts w:ascii="Times New Roman" w:hAnsi="Times New Roman" w:cs="Times New Roman"/>
          <w:sz w:val="18"/>
          <w:szCs w:val="18"/>
          <w:lang w:val="es-CO"/>
        </w:rPr>
        <w:t>, Pamplona, EUNSA</w:t>
      </w:r>
      <w:r w:rsidRPr="009C329D">
        <w:rPr>
          <w:rFonts w:ascii="Times New Roman" w:eastAsia="Arial Unicode MS" w:hAnsi="Times New Roman" w:cs="Times New Roman"/>
          <w:sz w:val="18"/>
          <w:szCs w:val="18"/>
          <w:lang w:val="es-CO"/>
        </w:rPr>
        <w:t>, 2008, 202-203.</w:t>
      </w:r>
    </w:p>
  </w:footnote>
  <w:footnote w:id="28">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w:t>
      </w:r>
      <w:r w:rsidRPr="009C329D">
        <w:rPr>
          <w:rFonts w:ascii="Times New Roman" w:hAnsi="Times New Roman" w:cs="Times New Roman"/>
          <w:smallCaps/>
          <w:sz w:val="18"/>
          <w:szCs w:val="18"/>
        </w:rPr>
        <w:t>G. Macy</w:t>
      </w:r>
      <w:r w:rsidRPr="009C329D">
        <w:rPr>
          <w:rFonts w:ascii="Times New Roman" w:hAnsi="Times New Roman" w:cs="Times New Roman"/>
          <w:sz w:val="18"/>
          <w:szCs w:val="18"/>
        </w:rPr>
        <w:t xml:space="preserve">, </w:t>
      </w:r>
      <w:r w:rsidRPr="009C329D">
        <w:rPr>
          <w:rFonts w:ascii="Times New Roman" w:hAnsi="Times New Roman" w:cs="Times New Roman"/>
          <w:i/>
          <w:sz w:val="18"/>
          <w:szCs w:val="18"/>
        </w:rPr>
        <w:t xml:space="preserve">L’Eucharistie en occident de 1000 à 1300 </w:t>
      </w:r>
      <w:r w:rsidRPr="009C329D">
        <w:rPr>
          <w:rFonts w:ascii="Times New Roman" w:hAnsi="Times New Roman" w:cs="Times New Roman"/>
          <w:sz w:val="18"/>
          <w:szCs w:val="18"/>
        </w:rPr>
        <w:t>(n.11), p. 62.</w:t>
      </w:r>
    </w:p>
  </w:footnote>
  <w:footnote w:id="29">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Pour Kurt </w:t>
      </w:r>
      <w:proofErr w:type="spellStart"/>
      <w:r w:rsidRPr="009C329D">
        <w:rPr>
          <w:rFonts w:ascii="Times New Roman" w:hAnsi="Times New Roman" w:cs="Times New Roman"/>
          <w:sz w:val="18"/>
          <w:szCs w:val="18"/>
        </w:rPr>
        <w:t>Flasch</w:t>
      </w:r>
      <w:proofErr w:type="spellEnd"/>
      <w:r w:rsidRPr="009C329D">
        <w:rPr>
          <w:rFonts w:ascii="Times New Roman" w:hAnsi="Times New Roman" w:cs="Times New Roman"/>
          <w:sz w:val="18"/>
          <w:szCs w:val="18"/>
        </w:rPr>
        <w:t xml:space="preserve"> cela reste néanmoins un grand problème: «Malgré tout, on ne parvint pas à ôter l’impression que la doctrine nouvelle de l’Eucharistie, comme le dira Albert le Grand, semblait se mettre à dos la philosophie tout entière […] elle favorisa l’introduction du célibat obligatoire des prêtres: comment des mains qui avaient le pouvoir de partager le corps du Christ pourraient-elles toucher une femme ? On préféra modifier la théorie des accidents, ce qui semblait plus anodin» K. </w:t>
      </w:r>
      <w:r w:rsidRPr="009C329D">
        <w:rPr>
          <w:rFonts w:ascii="Times New Roman" w:eastAsia="Arial Unicode MS" w:hAnsi="Times New Roman" w:cs="Times New Roman"/>
          <w:smallCaps/>
          <w:sz w:val="18"/>
          <w:szCs w:val="18"/>
        </w:rPr>
        <w:t>Flash</w:t>
      </w:r>
      <w:r w:rsidRPr="009C329D">
        <w:rPr>
          <w:rFonts w:ascii="Times New Roman" w:hAnsi="Times New Roman" w:cs="Times New Roman"/>
          <w:sz w:val="18"/>
          <w:szCs w:val="18"/>
        </w:rPr>
        <w:t xml:space="preserve">, </w:t>
      </w:r>
      <w:r w:rsidRPr="009C329D">
        <w:rPr>
          <w:rFonts w:ascii="Times New Roman" w:hAnsi="Times New Roman" w:cs="Times New Roman"/>
          <w:i/>
          <w:sz w:val="18"/>
          <w:szCs w:val="18"/>
        </w:rPr>
        <w:t xml:space="preserve">Introduction à la philosophie médiévale </w:t>
      </w:r>
      <w:r w:rsidRPr="009C329D">
        <w:rPr>
          <w:rFonts w:ascii="Times New Roman" w:hAnsi="Times New Roman" w:cs="Times New Roman"/>
          <w:sz w:val="18"/>
          <w:szCs w:val="18"/>
        </w:rPr>
        <w:t>(n. 12), p. 62.</w:t>
      </w:r>
    </w:p>
  </w:footnote>
  <w:footnote w:id="30">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Il s’agit peut-être d’un présupposé (sans doute aristotélicien) qui a conduit les évêques du concile de Trente à lier ces deux concepts pour concevoir la présence réelle du Christ dans l’Eucharistie. </w:t>
      </w:r>
    </w:p>
  </w:footnote>
  <w:footnote w:id="31">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En effet au Moyen Âge la présence du Christ fut conçue comme le </w:t>
      </w:r>
      <w:proofErr w:type="spellStart"/>
      <w:r w:rsidRPr="009C329D">
        <w:rPr>
          <w:rFonts w:ascii="Times New Roman" w:hAnsi="Times New Roman" w:cs="Times New Roman"/>
          <w:i/>
          <w:sz w:val="18"/>
          <w:szCs w:val="18"/>
        </w:rPr>
        <w:t>verus</w:t>
      </w:r>
      <w:proofErr w:type="spellEnd"/>
      <w:r w:rsidRPr="009C329D">
        <w:rPr>
          <w:rFonts w:ascii="Times New Roman" w:hAnsi="Times New Roman" w:cs="Times New Roman"/>
          <w:i/>
          <w:sz w:val="18"/>
          <w:szCs w:val="18"/>
        </w:rPr>
        <w:t xml:space="preserve"> corpus </w:t>
      </w:r>
      <w:r w:rsidRPr="009C329D">
        <w:rPr>
          <w:rFonts w:ascii="Times New Roman" w:hAnsi="Times New Roman" w:cs="Times New Roman"/>
          <w:sz w:val="18"/>
          <w:szCs w:val="18"/>
        </w:rPr>
        <w:t>de Jésus-Christ, ce qui soulève de nombreux problèmes.</w:t>
      </w:r>
    </w:p>
  </w:footnote>
  <w:footnote w:id="32">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w:t>
      </w:r>
      <w:r w:rsidRPr="009C329D">
        <w:rPr>
          <w:rFonts w:ascii="Times New Roman" w:hAnsi="Times New Roman" w:cs="Times New Roman"/>
          <w:smallCaps/>
          <w:sz w:val="18"/>
          <w:szCs w:val="18"/>
        </w:rPr>
        <w:t>P.-M. Gy</w:t>
      </w:r>
      <w:r w:rsidRPr="009C329D">
        <w:rPr>
          <w:rFonts w:ascii="Times New Roman" w:hAnsi="Times New Roman" w:cs="Times New Roman"/>
          <w:sz w:val="18"/>
          <w:szCs w:val="18"/>
        </w:rPr>
        <w:t xml:space="preserve">, </w:t>
      </w:r>
      <w:r w:rsidRPr="009C329D">
        <w:rPr>
          <w:rFonts w:ascii="Times New Roman" w:hAnsi="Times New Roman" w:cs="Times New Roman"/>
          <w:i/>
          <w:sz w:val="18"/>
          <w:szCs w:val="18"/>
        </w:rPr>
        <w:t>L’Eucharistie dans la tradition de la prière et de la doctrine</w:t>
      </w:r>
      <w:r w:rsidRPr="009C329D">
        <w:rPr>
          <w:rFonts w:ascii="Times New Roman" w:hAnsi="Times New Roman" w:cs="Times New Roman"/>
          <w:sz w:val="18"/>
          <w:szCs w:val="18"/>
        </w:rPr>
        <w:t xml:space="preserve"> (15), p. 522.</w:t>
      </w:r>
    </w:p>
  </w:footnote>
  <w:footnote w:id="33">
    <w:p w:rsidR="000241E4" w:rsidRPr="009C329D" w:rsidRDefault="000241E4" w:rsidP="009C329D">
      <w:pPr>
        <w:pStyle w:val="Textonotapie"/>
        <w:jc w:val="both"/>
        <w:rPr>
          <w:rFonts w:ascii="Times New Roman" w:hAnsi="Times New Roman" w:cs="Times New Roman"/>
          <w:sz w:val="18"/>
          <w:szCs w:val="18"/>
          <w:lang w:val="en-GB"/>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lang w:val="en-GB"/>
        </w:rPr>
        <w:t xml:space="preserve"> </w:t>
      </w:r>
      <w:proofErr w:type="spellStart"/>
      <w:proofErr w:type="gramStart"/>
      <w:r w:rsidRPr="009C329D">
        <w:rPr>
          <w:rFonts w:ascii="Times New Roman" w:hAnsi="Times New Roman" w:cs="Times New Roman"/>
          <w:sz w:val="18"/>
          <w:szCs w:val="18"/>
          <w:lang w:val="en-GB"/>
        </w:rPr>
        <w:t>Voir</w:t>
      </w:r>
      <w:proofErr w:type="spellEnd"/>
      <w:r w:rsidRPr="009C329D">
        <w:rPr>
          <w:rFonts w:ascii="Times New Roman" w:hAnsi="Times New Roman" w:cs="Times New Roman"/>
          <w:sz w:val="18"/>
          <w:szCs w:val="18"/>
          <w:lang w:val="en-GB"/>
        </w:rPr>
        <w:t xml:space="preserve"> </w:t>
      </w:r>
      <w:proofErr w:type="spellStart"/>
      <w:r w:rsidRPr="009C329D">
        <w:rPr>
          <w:rFonts w:ascii="Times New Roman" w:hAnsi="Times New Roman" w:cs="Times New Roman"/>
          <w:smallCaps/>
          <w:sz w:val="18"/>
          <w:szCs w:val="18"/>
          <w:lang w:val="en-US"/>
        </w:rPr>
        <w:t>Pruss</w:t>
      </w:r>
      <w:proofErr w:type="spellEnd"/>
      <w:r w:rsidRPr="009C329D">
        <w:rPr>
          <w:rFonts w:ascii="Times New Roman" w:hAnsi="Times New Roman" w:cs="Times New Roman"/>
          <w:sz w:val="18"/>
          <w:szCs w:val="18"/>
          <w:lang w:val="en-US"/>
        </w:rPr>
        <w:t xml:space="preserve">, </w:t>
      </w:r>
      <w:r w:rsidRPr="009C329D">
        <w:rPr>
          <w:rFonts w:ascii="Times New Roman" w:hAnsi="Times New Roman" w:cs="Times New Roman"/>
          <w:i/>
          <w:sz w:val="18"/>
          <w:szCs w:val="18"/>
          <w:lang w:val="en-US"/>
        </w:rPr>
        <w:t xml:space="preserve">Omnipresence, </w:t>
      </w:r>
      <w:proofErr w:type="spellStart"/>
      <w:r w:rsidRPr="009C329D">
        <w:rPr>
          <w:rFonts w:ascii="Times New Roman" w:hAnsi="Times New Roman" w:cs="Times New Roman"/>
          <w:i/>
          <w:sz w:val="18"/>
          <w:szCs w:val="18"/>
          <w:lang w:val="en-US"/>
        </w:rPr>
        <w:t>Multilocation</w:t>
      </w:r>
      <w:proofErr w:type="spellEnd"/>
      <w:r w:rsidRPr="009C329D">
        <w:rPr>
          <w:rFonts w:ascii="Times New Roman" w:hAnsi="Times New Roman" w:cs="Times New Roman"/>
          <w:i/>
          <w:sz w:val="18"/>
          <w:szCs w:val="18"/>
          <w:lang w:val="en-US"/>
        </w:rPr>
        <w:t>, the Real Presence and Time Travel</w:t>
      </w:r>
      <w:r w:rsidRPr="009C329D">
        <w:rPr>
          <w:rFonts w:ascii="Times New Roman" w:hAnsi="Times New Roman" w:cs="Times New Roman"/>
          <w:sz w:val="18"/>
          <w:szCs w:val="18"/>
          <w:lang w:val="en-US"/>
        </w:rPr>
        <w:t xml:space="preserve"> (n. 4).</w:t>
      </w:r>
      <w:proofErr w:type="gramEnd"/>
    </w:p>
  </w:footnote>
  <w:footnote w:id="34">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w:t>
      </w:r>
      <w:proofErr w:type="spellStart"/>
      <w:r w:rsidRPr="009C329D">
        <w:rPr>
          <w:rFonts w:ascii="Times New Roman" w:eastAsia="Arial Unicode MS" w:hAnsi="Times New Roman" w:cs="Times New Roman"/>
          <w:i/>
          <w:sz w:val="18"/>
          <w:szCs w:val="18"/>
        </w:rPr>
        <w:t>Summa</w:t>
      </w:r>
      <w:proofErr w:type="spellEnd"/>
      <w:r w:rsidRPr="009C329D">
        <w:rPr>
          <w:rFonts w:ascii="Times New Roman" w:eastAsia="Arial Unicode MS" w:hAnsi="Times New Roman" w:cs="Times New Roman"/>
          <w:i/>
          <w:sz w:val="18"/>
          <w:szCs w:val="18"/>
        </w:rPr>
        <w:t xml:space="preserve"> </w:t>
      </w:r>
      <w:proofErr w:type="spellStart"/>
      <w:r w:rsidRPr="009C329D">
        <w:rPr>
          <w:rFonts w:ascii="Times New Roman" w:eastAsia="Arial Unicode MS" w:hAnsi="Times New Roman" w:cs="Times New Roman"/>
          <w:i/>
          <w:sz w:val="18"/>
          <w:szCs w:val="18"/>
        </w:rPr>
        <w:t>Theologiae</w:t>
      </w:r>
      <w:proofErr w:type="spellEnd"/>
      <w:r w:rsidRPr="009C329D">
        <w:rPr>
          <w:rFonts w:ascii="Times New Roman" w:eastAsia="Arial Unicode MS" w:hAnsi="Times New Roman" w:cs="Times New Roman"/>
          <w:i/>
          <w:sz w:val="18"/>
          <w:szCs w:val="18"/>
        </w:rPr>
        <w:t xml:space="preserve"> </w:t>
      </w:r>
      <w:r w:rsidRPr="009C329D">
        <w:rPr>
          <w:rFonts w:ascii="Times New Roman" w:eastAsia="Arial Unicode MS" w:hAnsi="Times New Roman" w:cs="Times New Roman"/>
          <w:sz w:val="18"/>
          <w:szCs w:val="18"/>
        </w:rPr>
        <w:t xml:space="preserve">[désormais cité </w:t>
      </w:r>
      <w:r w:rsidRPr="009C329D">
        <w:rPr>
          <w:rFonts w:ascii="Times New Roman" w:eastAsia="Arial Unicode MS" w:hAnsi="Times New Roman" w:cs="Times New Roman"/>
          <w:i/>
          <w:sz w:val="18"/>
          <w:szCs w:val="18"/>
        </w:rPr>
        <w:t>ST</w:t>
      </w:r>
      <w:r w:rsidRPr="009C329D">
        <w:rPr>
          <w:rFonts w:ascii="Times New Roman" w:eastAsia="Arial Unicode MS" w:hAnsi="Times New Roman" w:cs="Times New Roman"/>
          <w:sz w:val="18"/>
          <w:szCs w:val="18"/>
        </w:rPr>
        <w:t xml:space="preserve">], III, Q. 75, A. 6, </w:t>
      </w:r>
      <w:proofErr w:type="spellStart"/>
      <w:r w:rsidRPr="009C329D">
        <w:rPr>
          <w:rFonts w:ascii="Times New Roman" w:eastAsia="Arial Unicode MS" w:hAnsi="Times New Roman" w:cs="Times New Roman"/>
          <w:i/>
          <w:sz w:val="18"/>
          <w:szCs w:val="18"/>
        </w:rPr>
        <w:t>responsio</w:t>
      </w:r>
      <w:proofErr w:type="spellEnd"/>
      <w:r w:rsidRPr="009C329D">
        <w:rPr>
          <w:rFonts w:ascii="Times New Roman" w:eastAsia="Arial Unicode MS" w:hAnsi="Times New Roman" w:cs="Times New Roman"/>
          <w:sz w:val="18"/>
          <w:szCs w:val="18"/>
        </w:rPr>
        <w:t>.</w:t>
      </w:r>
    </w:p>
  </w:footnote>
  <w:footnote w:id="35">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w:t>
      </w:r>
      <w:proofErr w:type="gramStart"/>
      <w:r w:rsidRPr="009C329D">
        <w:rPr>
          <w:rFonts w:ascii="Times New Roman" w:eastAsia="Arial Unicode MS" w:hAnsi="Times New Roman" w:cs="Times New Roman"/>
          <w:i/>
          <w:sz w:val="18"/>
          <w:szCs w:val="18"/>
        </w:rPr>
        <w:t>alia</w:t>
      </w:r>
      <w:proofErr w:type="gramEnd"/>
      <w:r w:rsidRPr="009C329D">
        <w:rPr>
          <w:rFonts w:ascii="Times New Roman" w:eastAsia="Arial Unicode MS" w:hAnsi="Times New Roman" w:cs="Times New Roman"/>
          <w:i/>
          <w:sz w:val="18"/>
          <w:szCs w:val="18"/>
        </w:rPr>
        <w:t xml:space="preserve"> </w:t>
      </w:r>
      <w:proofErr w:type="spellStart"/>
      <w:r w:rsidRPr="009C329D">
        <w:rPr>
          <w:rFonts w:ascii="Times New Roman" w:eastAsia="Arial Unicode MS" w:hAnsi="Times New Roman" w:cs="Times New Roman"/>
          <w:i/>
          <w:sz w:val="18"/>
          <w:szCs w:val="18"/>
        </w:rPr>
        <w:t>namque</w:t>
      </w:r>
      <w:proofErr w:type="spellEnd"/>
      <w:r w:rsidRPr="009C329D">
        <w:rPr>
          <w:rFonts w:ascii="Times New Roman" w:eastAsia="Arial Unicode MS" w:hAnsi="Times New Roman" w:cs="Times New Roman"/>
          <w:i/>
          <w:sz w:val="18"/>
          <w:szCs w:val="18"/>
        </w:rPr>
        <w:t xml:space="preserve">, quorum memoriam </w:t>
      </w:r>
      <w:proofErr w:type="spellStart"/>
      <w:r w:rsidRPr="009C329D">
        <w:rPr>
          <w:rFonts w:ascii="Times New Roman" w:eastAsia="Arial Unicode MS" w:hAnsi="Times New Roman" w:cs="Times New Roman"/>
          <w:i/>
          <w:sz w:val="18"/>
          <w:szCs w:val="18"/>
        </w:rPr>
        <w:t>agimus</w:t>
      </w:r>
      <w:proofErr w:type="spellEnd"/>
      <w:r w:rsidRPr="009C329D">
        <w:rPr>
          <w:rFonts w:ascii="Times New Roman" w:eastAsia="Arial Unicode MS" w:hAnsi="Times New Roman" w:cs="Times New Roman"/>
          <w:i/>
          <w:sz w:val="18"/>
          <w:szCs w:val="18"/>
        </w:rPr>
        <w:t xml:space="preserve">, </w:t>
      </w:r>
      <w:proofErr w:type="spellStart"/>
      <w:r w:rsidRPr="009C329D">
        <w:rPr>
          <w:rFonts w:ascii="Times New Roman" w:eastAsia="Arial Unicode MS" w:hAnsi="Times New Roman" w:cs="Times New Roman"/>
          <w:i/>
          <w:sz w:val="18"/>
          <w:szCs w:val="18"/>
        </w:rPr>
        <w:t>spiritu</w:t>
      </w:r>
      <w:proofErr w:type="spellEnd"/>
      <w:r w:rsidRPr="009C329D">
        <w:rPr>
          <w:rFonts w:ascii="Times New Roman" w:eastAsia="Arial Unicode MS" w:hAnsi="Times New Roman" w:cs="Times New Roman"/>
          <w:i/>
          <w:sz w:val="18"/>
          <w:szCs w:val="18"/>
        </w:rPr>
        <w:t xml:space="preserve"> </w:t>
      </w:r>
      <w:proofErr w:type="spellStart"/>
      <w:r w:rsidRPr="009C329D">
        <w:rPr>
          <w:rFonts w:ascii="Times New Roman" w:eastAsia="Arial Unicode MS" w:hAnsi="Times New Roman" w:cs="Times New Roman"/>
          <w:i/>
          <w:sz w:val="18"/>
          <w:szCs w:val="18"/>
        </w:rPr>
        <w:t>menteque</w:t>
      </w:r>
      <w:proofErr w:type="spellEnd"/>
      <w:r w:rsidRPr="009C329D">
        <w:rPr>
          <w:rFonts w:ascii="Times New Roman" w:eastAsia="Arial Unicode MS" w:hAnsi="Times New Roman" w:cs="Times New Roman"/>
          <w:i/>
          <w:sz w:val="18"/>
          <w:szCs w:val="18"/>
        </w:rPr>
        <w:t xml:space="preserve"> </w:t>
      </w:r>
      <w:proofErr w:type="spellStart"/>
      <w:r w:rsidRPr="009C329D">
        <w:rPr>
          <w:rFonts w:ascii="Times New Roman" w:eastAsia="Arial Unicode MS" w:hAnsi="Times New Roman" w:cs="Times New Roman"/>
          <w:i/>
          <w:sz w:val="18"/>
          <w:szCs w:val="18"/>
        </w:rPr>
        <w:t>complectimur</w:t>
      </w:r>
      <w:proofErr w:type="spellEnd"/>
      <w:r w:rsidRPr="009C329D">
        <w:rPr>
          <w:rFonts w:ascii="Times New Roman" w:eastAsia="Arial Unicode MS" w:hAnsi="Times New Roman" w:cs="Times New Roman"/>
          <w:i/>
          <w:sz w:val="18"/>
          <w:szCs w:val="18"/>
        </w:rPr>
        <w:t xml:space="preserve">, </w:t>
      </w:r>
      <w:proofErr w:type="spellStart"/>
      <w:r w:rsidRPr="009C329D">
        <w:rPr>
          <w:rFonts w:ascii="Times New Roman" w:eastAsia="Arial Unicode MS" w:hAnsi="Times New Roman" w:cs="Times New Roman"/>
          <w:i/>
          <w:sz w:val="18"/>
          <w:szCs w:val="18"/>
        </w:rPr>
        <w:t>sed</w:t>
      </w:r>
      <w:proofErr w:type="spellEnd"/>
      <w:r w:rsidRPr="009C329D">
        <w:rPr>
          <w:rFonts w:ascii="Times New Roman" w:eastAsia="Arial Unicode MS" w:hAnsi="Times New Roman" w:cs="Times New Roman"/>
          <w:i/>
          <w:sz w:val="18"/>
          <w:szCs w:val="18"/>
        </w:rPr>
        <w:t xml:space="preserve"> non </w:t>
      </w:r>
      <w:proofErr w:type="spellStart"/>
      <w:r w:rsidRPr="009C329D">
        <w:rPr>
          <w:rFonts w:ascii="Times New Roman" w:eastAsia="Arial Unicode MS" w:hAnsi="Times New Roman" w:cs="Times New Roman"/>
          <w:i/>
          <w:sz w:val="18"/>
          <w:szCs w:val="18"/>
        </w:rPr>
        <w:t>propter</w:t>
      </w:r>
      <w:proofErr w:type="spellEnd"/>
      <w:r w:rsidRPr="009C329D">
        <w:rPr>
          <w:rFonts w:ascii="Times New Roman" w:eastAsia="Arial Unicode MS" w:hAnsi="Times New Roman" w:cs="Times New Roman"/>
          <w:i/>
          <w:sz w:val="18"/>
          <w:szCs w:val="18"/>
        </w:rPr>
        <w:t xml:space="preserve"> </w:t>
      </w:r>
      <w:r w:rsidRPr="009C329D">
        <w:rPr>
          <w:rFonts w:ascii="Times New Roman" w:eastAsia="Arial Unicode MS" w:hAnsi="Times New Roman" w:cs="Times New Roman"/>
          <w:b/>
          <w:i/>
          <w:sz w:val="18"/>
          <w:szCs w:val="18"/>
        </w:rPr>
        <w:t xml:space="preserve">hoc </w:t>
      </w:r>
      <w:proofErr w:type="spellStart"/>
      <w:r w:rsidRPr="009C329D">
        <w:rPr>
          <w:rFonts w:ascii="Times New Roman" w:eastAsia="Arial Unicode MS" w:hAnsi="Times New Roman" w:cs="Times New Roman"/>
          <w:b/>
          <w:i/>
          <w:sz w:val="18"/>
          <w:szCs w:val="18"/>
        </w:rPr>
        <w:t>realem</w:t>
      </w:r>
      <w:proofErr w:type="spellEnd"/>
      <w:r w:rsidRPr="009C329D">
        <w:rPr>
          <w:rFonts w:ascii="Times New Roman" w:eastAsia="Arial Unicode MS" w:hAnsi="Times New Roman" w:cs="Times New Roman"/>
          <w:b/>
          <w:i/>
          <w:sz w:val="18"/>
          <w:szCs w:val="18"/>
        </w:rPr>
        <w:t xml:space="preserve"> </w:t>
      </w:r>
      <w:proofErr w:type="spellStart"/>
      <w:r w:rsidRPr="009C329D">
        <w:rPr>
          <w:rFonts w:ascii="Times New Roman" w:eastAsia="Arial Unicode MS" w:hAnsi="Times New Roman" w:cs="Times New Roman"/>
          <w:b/>
          <w:i/>
          <w:sz w:val="18"/>
          <w:szCs w:val="18"/>
        </w:rPr>
        <w:t>eorum</w:t>
      </w:r>
      <w:proofErr w:type="spellEnd"/>
      <w:r w:rsidRPr="009C329D">
        <w:rPr>
          <w:rFonts w:ascii="Times New Roman" w:eastAsia="Arial Unicode MS" w:hAnsi="Times New Roman" w:cs="Times New Roman"/>
          <w:b/>
          <w:i/>
          <w:sz w:val="18"/>
          <w:szCs w:val="18"/>
        </w:rPr>
        <w:t xml:space="preserve"> </w:t>
      </w:r>
      <w:proofErr w:type="spellStart"/>
      <w:r w:rsidRPr="009C329D">
        <w:rPr>
          <w:rFonts w:ascii="Times New Roman" w:eastAsia="Arial Unicode MS" w:hAnsi="Times New Roman" w:cs="Times New Roman"/>
          <w:b/>
          <w:i/>
          <w:sz w:val="18"/>
          <w:szCs w:val="18"/>
        </w:rPr>
        <w:t>praesentiam</w:t>
      </w:r>
      <w:proofErr w:type="spellEnd"/>
      <w:r w:rsidRPr="009C329D">
        <w:rPr>
          <w:rFonts w:ascii="Times New Roman" w:eastAsia="Arial Unicode MS" w:hAnsi="Times New Roman" w:cs="Times New Roman"/>
          <w:b/>
          <w:i/>
          <w:sz w:val="18"/>
          <w:szCs w:val="18"/>
        </w:rPr>
        <w:t xml:space="preserve"> </w:t>
      </w:r>
      <w:proofErr w:type="spellStart"/>
      <w:r w:rsidRPr="009C329D">
        <w:rPr>
          <w:rFonts w:ascii="Times New Roman" w:eastAsia="Arial Unicode MS" w:hAnsi="Times New Roman" w:cs="Times New Roman"/>
          <w:b/>
          <w:i/>
          <w:sz w:val="18"/>
          <w:szCs w:val="18"/>
        </w:rPr>
        <w:t>obtinemus</w:t>
      </w:r>
      <w:proofErr w:type="spellEnd"/>
      <w:r w:rsidRPr="009C329D">
        <w:rPr>
          <w:rFonts w:ascii="Times New Roman" w:eastAsia="Arial Unicode MS" w:hAnsi="Times New Roman" w:cs="Times New Roman"/>
          <w:i/>
          <w:sz w:val="18"/>
          <w:szCs w:val="18"/>
        </w:rPr>
        <w:t xml:space="preserve">. In </w:t>
      </w:r>
      <w:proofErr w:type="spellStart"/>
      <w:r w:rsidRPr="009C329D">
        <w:rPr>
          <w:rFonts w:ascii="Times New Roman" w:eastAsia="Arial Unicode MS" w:hAnsi="Times New Roman" w:cs="Times New Roman"/>
          <w:i/>
          <w:sz w:val="18"/>
          <w:szCs w:val="18"/>
        </w:rPr>
        <w:t>hac</w:t>
      </w:r>
      <w:proofErr w:type="spellEnd"/>
      <w:r w:rsidRPr="009C329D">
        <w:rPr>
          <w:rFonts w:ascii="Times New Roman" w:eastAsia="Arial Unicode MS" w:hAnsi="Times New Roman" w:cs="Times New Roman"/>
          <w:i/>
          <w:sz w:val="18"/>
          <w:szCs w:val="18"/>
        </w:rPr>
        <w:t xml:space="preserve"> </w:t>
      </w:r>
      <w:proofErr w:type="spellStart"/>
      <w:r w:rsidRPr="009C329D">
        <w:rPr>
          <w:rFonts w:ascii="Times New Roman" w:eastAsia="Arial Unicode MS" w:hAnsi="Times New Roman" w:cs="Times New Roman"/>
          <w:i/>
          <w:sz w:val="18"/>
          <w:szCs w:val="18"/>
        </w:rPr>
        <w:t>vero</w:t>
      </w:r>
      <w:proofErr w:type="spellEnd"/>
      <w:r w:rsidRPr="009C329D">
        <w:rPr>
          <w:rFonts w:ascii="Times New Roman" w:eastAsia="Arial Unicode MS" w:hAnsi="Times New Roman" w:cs="Times New Roman"/>
          <w:i/>
          <w:sz w:val="18"/>
          <w:szCs w:val="18"/>
        </w:rPr>
        <w:t xml:space="preserve"> </w:t>
      </w:r>
      <w:proofErr w:type="spellStart"/>
      <w:r w:rsidRPr="009C329D">
        <w:rPr>
          <w:rFonts w:ascii="Times New Roman" w:eastAsia="Arial Unicode MS" w:hAnsi="Times New Roman" w:cs="Times New Roman"/>
          <w:i/>
          <w:sz w:val="18"/>
          <w:szCs w:val="18"/>
        </w:rPr>
        <w:t>sacramentali</w:t>
      </w:r>
      <w:proofErr w:type="spellEnd"/>
      <w:r w:rsidRPr="009C329D">
        <w:rPr>
          <w:rFonts w:ascii="Times New Roman" w:eastAsia="Arial Unicode MS" w:hAnsi="Times New Roman" w:cs="Times New Roman"/>
          <w:i/>
          <w:sz w:val="18"/>
          <w:szCs w:val="18"/>
        </w:rPr>
        <w:t xml:space="preserve"> Christi </w:t>
      </w:r>
      <w:proofErr w:type="spellStart"/>
      <w:r w:rsidRPr="009C329D">
        <w:rPr>
          <w:rFonts w:ascii="Times New Roman" w:eastAsia="Arial Unicode MS" w:hAnsi="Times New Roman" w:cs="Times New Roman"/>
          <w:i/>
          <w:sz w:val="18"/>
          <w:szCs w:val="18"/>
        </w:rPr>
        <w:t>commemoratione</w:t>
      </w:r>
      <w:proofErr w:type="spellEnd"/>
      <w:r w:rsidRPr="009C329D">
        <w:rPr>
          <w:rFonts w:ascii="Times New Roman" w:eastAsia="Arial Unicode MS" w:hAnsi="Times New Roman" w:cs="Times New Roman"/>
          <w:i/>
          <w:sz w:val="18"/>
          <w:szCs w:val="18"/>
        </w:rPr>
        <w:t xml:space="preserve"> </w:t>
      </w:r>
      <w:proofErr w:type="spellStart"/>
      <w:r w:rsidRPr="009C329D">
        <w:rPr>
          <w:rFonts w:ascii="Times New Roman" w:eastAsia="Arial Unicode MS" w:hAnsi="Times New Roman" w:cs="Times New Roman"/>
          <w:i/>
          <w:sz w:val="18"/>
          <w:szCs w:val="18"/>
        </w:rPr>
        <w:t>Iesus</w:t>
      </w:r>
      <w:proofErr w:type="spellEnd"/>
      <w:r w:rsidRPr="009C329D">
        <w:rPr>
          <w:rFonts w:ascii="Times New Roman" w:eastAsia="Arial Unicode MS" w:hAnsi="Times New Roman" w:cs="Times New Roman"/>
          <w:i/>
          <w:sz w:val="18"/>
          <w:szCs w:val="18"/>
        </w:rPr>
        <w:t xml:space="preserve"> Christus </w:t>
      </w:r>
      <w:proofErr w:type="spellStart"/>
      <w:r w:rsidRPr="009C329D">
        <w:rPr>
          <w:rFonts w:ascii="Times New Roman" w:eastAsia="Arial Unicode MS" w:hAnsi="Times New Roman" w:cs="Times New Roman"/>
          <w:i/>
          <w:sz w:val="18"/>
          <w:szCs w:val="18"/>
        </w:rPr>
        <w:t>praesens</w:t>
      </w:r>
      <w:proofErr w:type="spellEnd"/>
      <w:r w:rsidRPr="009C329D">
        <w:rPr>
          <w:rFonts w:ascii="Times New Roman" w:eastAsia="Arial Unicode MS" w:hAnsi="Times New Roman" w:cs="Times New Roman"/>
          <w:i/>
          <w:sz w:val="18"/>
          <w:szCs w:val="18"/>
        </w:rPr>
        <w:t xml:space="preserve"> </w:t>
      </w:r>
      <w:proofErr w:type="spellStart"/>
      <w:r w:rsidRPr="009C329D">
        <w:rPr>
          <w:rFonts w:ascii="Times New Roman" w:eastAsia="Arial Unicode MS" w:hAnsi="Times New Roman" w:cs="Times New Roman"/>
          <w:i/>
          <w:sz w:val="18"/>
          <w:szCs w:val="18"/>
        </w:rPr>
        <w:t>sub</w:t>
      </w:r>
      <w:proofErr w:type="spellEnd"/>
      <w:r w:rsidRPr="009C329D">
        <w:rPr>
          <w:rFonts w:ascii="Times New Roman" w:eastAsia="Arial Unicode MS" w:hAnsi="Times New Roman" w:cs="Times New Roman"/>
          <w:i/>
          <w:sz w:val="18"/>
          <w:szCs w:val="18"/>
        </w:rPr>
        <w:t xml:space="preserve"> alia </w:t>
      </w:r>
      <w:proofErr w:type="spellStart"/>
      <w:r w:rsidRPr="009C329D">
        <w:rPr>
          <w:rFonts w:ascii="Times New Roman" w:eastAsia="Arial Unicode MS" w:hAnsi="Times New Roman" w:cs="Times New Roman"/>
          <w:i/>
          <w:sz w:val="18"/>
          <w:szCs w:val="18"/>
        </w:rPr>
        <w:t>quidem</w:t>
      </w:r>
      <w:proofErr w:type="spellEnd"/>
      <w:r w:rsidRPr="009C329D">
        <w:rPr>
          <w:rFonts w:ascii="Times New Roman" w:eastAsia="Arial Unicode MS" w:hAnsi="Times New Roman" w:cs="Times New Roman"/>
          <w:i/>
          <w:sz w:val="18"/>
          <w:szCs w:val="18"/>
        </w:rPr>
        <w:t xml:space="preserve"> forma, in </w:t>
      </w:r>
      <w:proofErr w:type="spellStart"/>
      <w:r w:rsidRPr="009C329D">
        <w:rPr>
          <w:rFonts w:ascii="Times New Roman" w:eastAsia="Arial Unicode MS" w:hAnsi="Times New Roman" w:cs="Times New Roman"/>
          <w:i/>
          <w:sz w:val="18"/>
          <w:szCs w:val="18"/>
        </w:rPr>
        <w:t>propria</w:t>
      </w:r>
      <w:proofErr w:type="spellEnd"/>
      <w:r w:rsidRPr="009C329D">
        <w:rPr>
          <w:rFonts w:ascii="Times New Roman" w:eastAsia="Arial Unicode MS" w:hAnsi="Times New Roman" w:cs="Times New Roman"/>
          <w:i/>
          <w:sz w:val="18"/>
          <w:szCs w:val="18"/>
        </w:rPr>
        <w:t xml:space="preserve"> </w:t>
      </w:r>
      <w:proofErr w:type="spellStart"/>
      <w:r w:rsidRPr="009C329D">
        <w:rPr>
          <w:rFonts w:ascii="Times New Roman" w:eastAsia="Arial Unicode MS" w:hAnsi="Times New Roman" w:cs="Times New Roman"/>
          <w:i/>
          <w:sz w:val="18"/>
          <w:szCs w:val="18"/>
        </w:rPr>
        <w:t>vero</w:t>
      </w:r>
      <w:proofErr w:type="spellEnd"/>
      <w:r w:rsidRPr="009C329D">
        <w:rPr>
          <w:rFonts w:ascii="Times New Roman" w:eastAsia="Arial Unicode MS" w:hAnsi="Times New Roman" w:cs="Times New Roman"/>
          <w:i/>
          <w:sz w:val="18"/>
          <w:szCs w:val="18"/>
        </w:rPr>
        <w:t xml:space="preserve"> </w:t>
      </w:r>
      <w:proofErr w:type="spellStart"/>
      <w:r w:rsidRPr="009C329D">
        <w:rPr>
          <w:rFonts w:ascii="Times New Roman" w:eastAsia="Arial Unicode MS" w:hAnsi="Times New Roman" w:cs="Times New Roman"/>
          <w:i/>
          <w:sz w:val="18"/>
          <w:szCs w:val="18"/>
        </w:rPr>
        <w:t>substantia</w:t>
      </w:r>
      <w:proofErr w:type="spellEnd"/>
      <w:r w:rsidRPr="009C329D">
        <w:rPr>
          <w:rFonts w:ascii="Times New Roman" w:eastAsia="Arial Unicode MS" w:hAnsi="Times New Roman" w:cs="Times New Roman"/>
          <w:i/>
          <w:sz w:val="18"/>
          <w:szCs w:val="18"/>
        </w:rPr>
        <w:t xml:space="preserve"> est </w:t>
      </w:r>
      <w:proofErr w:type="spellStart"/>
      <w:r w:rsidRPr="009C329D">
        <w:rPr>
          <w:rFonts w:ascii="Times New Roman" w:eastAsia="Arial Unicode MS" w:hAnsi="Times New Roman" w:cs="Times New Roman"/>
          <w:i/>
          <w:sz w:val="18"/>
          <w:szCs w:val="18"/>
        </w:rPr>
        <w:t>nobiscum</w:t>
      </w:r>
      <w:proofErr w:type="spellEnd"/>
      <w:r w:rsidRPr="009C329D">
        <w:rPr>
          <w:rFonts w:ascii="Times New Roman" w:hAnsi="Times New Roman" w:cs="Times New Roman"/>
          <w:sz w:val="18"/>
          <w:szCs w:val="18"/>
        </w:rPr>
        <w:t>» (DH § 846).</w:t>
      </w:r>
    </w:p>
  </w:footnote>
  <w:footnote w:id="36">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Nous envisagerons une possible solution dans le dernier chapitre de cette étude.</w:t>
      </w:r>
    </w:p>
  </w:footnote>
  <w:footnote w:id="37">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Luther visait seulement la transsubstantiation et il défendait le réalisme face à ceux qui affirmaient une présence figurative. Voir (</w:t>
      </w:r>
      <w:r w:rsidRPr="009C329D">
        <w:rPr>
          <w:rFonts w:ascii="Times New Roman" w:hAnsi="Times New Roman" w:cs="Times New Roman"/>
          <w:smallCaps/>
          <w:sz w:val="18"/>
          <w:szCs w:val="18"/>
        </w:rPr>
        <w:t xml:space="preserve">D. </w:t>
      </w:r>
      <w:proofErr w:type="spellStart"/>
      <w:r w:rsidRPr="009C329D">
        <w:rPr>
          <w:rFonts w:ascii="Times New Roman" w:hAnsi="Times New Roman" w:cs="Times New Roman"/>
          <w:smallCaps/>
          <w:sz w:val="18"/>
          <w:szCs w:val="18"/>
        </w:rPr>
        <w:t>McKim</w:t>
      </w:r>
      <w:proofErr w:type="spellEnd"/>
      <w:r w:rsidRPr="009C329D">
        <w:rPr>
          <w:rFonts w:ascii="Times New Roman" w:hAnsi="Times New Roman" w:cs="Times New Roman"/>
          <w:sz w:val="18"/>
          <w:szCs w:val="18"/>
        </w:rPr>
        <w:t xml:space="preserve">, </w:t>
      </w:r>
      <w:r w:rsidRPr="009C329D">
        <w:rPr>
          <w:rFonts w:ascii="Times New Roman" w:hAnsi="Times New Roman" w:cs="Times New Roman"/>
          <w:i/>
          <w:sz w:val="18"/>
          <w:szCs w:val="18"/>
        </w:rPr>
        <w:t xml:space="preserve">The Cambridge </w:t>
      </w:r>
      <w:proofErr w:type="spellStart"/>
      <w:r w:rsidRPr="009C329D">
        <w:rPr>
          <w:rFonts w:ascii="Times New Roman" w:hAnsi="Times New Roman" w:cs="Times New Roman"/>
          <w:i/>
          <w:sz w:val="18"/>
          <w:szCs w:val="18"/>
        </w:rPr>
        <w:t>Companion</w:t>
      </w:r>
      <w:proofErr w:type="spellEnd"/>
      <w:r w:rsidRPr="009C329D">
        <w:rPr>
          <w:rFonts w:ascii="Times New Roman" w:hAnsi="Times New Roman" w:cs="Times New Roman"/>
          <w:i/>
          <w:sz w:val="18"/>
          <w:szCs w:val="18"/>
        </w:rPr>
        <w:t xml:space="preserve"> to Martin Luther</w:t>
      </w:r>
      <w:r w:rsidRPr="009C329D">
        <w:rPr>
          <w:rFonts w:ascii="Times New Roman" w:hAnsi="Times New Roman" w:cs="Times New Roman"/>
          <w:sz w:val="18"/>
          <w:szCs w:val="18"/>
        </w:rPr>
        <w:t xml:space="preserve">, Cambridge, Cambridge </w:t>
      </w:r>
      <w:proofErr w:type="spellStart"/>
      <w:r w:rsidRPr="009C329D">
        <w:rPr>
          <w:rFonts w:ascii="Times New Roman" w:hAnsi="Times New Roman" w:cs="Times New Roman"/>
          <w:sz w:val="18"/>
          <w:szCs w:val="18"/>
        </w:rPr>
        <w:t>University</w:t>
      </w:r>
      <w:proofErr w:type="spellEnd"/>
      <w:r w:rsidRPr="009C329D">
        <w:rPr>
          <w:rFonts w:ascii="Times New Roman" w:hAnsi="Times New Roman" w:cs="Times New Roman"/>
          <w:sz w:val="18"/>
          <w:szCs w:val="18"/>
        </w:rPr>
        <w:t xml:space="preserve"> </w:t>
      </w:r>
      <w:proofErr w:type="spellStart"/>
      <w:r w:rsidRPr="009C329D">
        <w:rPr>
          <w:rFonts w:ascii="Times New Roman" w:hAnsi="Times New Roman" w:cs="Times New Roman"/>
          <w:sz w:val="18"/>
          <w:szCs w:val="18"/>
        </w:rPr>
        <w:t>Press</w:t>
      </w:r>
      <w:proofErr w:type="spellEnd"/>
      <w:r w:rsidRPr="009C329D">
        <w:rPr>
          <w:rFonts w:ascii="Times New Roman" w:hAnsi="Times New Roman" w:cs="Times New Roman"/>
          <w:sz w:val="18"/>
          <w:szCs w:val="18"/>
        </w:rPr>
        <w:t>, pp. 198-199, notamment le chapitre consacré à: «</w:t>
      </w:r>
      <w:r w:rsidRPr="009C329D">
        <w:rPr>
          <w:rFonts w:ascii="Times New Roman" w:hAnsi="Times New Roman" w:cs="Times New Roman"/>
          <w:i/>
          <w:sz w:val="18"/>
          <w:szCs w:val="18"/>
        </w:rPr>
        <w:t xml:space="preserve">The </w:t>
      </w:r>
      <w:proofErr w:type="spellStart"/>
      <w:r w:rsidRPr="009C329D">
        <w:rPr>
          <w:rFonts w:ascii="Times New Roman" w:hAnsi="Times New Roman" w:cs="Times New Roman"/>
          <w:i/>
          <w:sz w:val="18"/>
          <w:szCs w:val="18"/>
        </w:rPr>
        <w:t>Sacramentarians</w:t>
      </w:r>
      <w:proofErr w:type="spellEnd"/>
      <w:r w:rsidRPr="009C329D">
        <w:rPr>
          <w:rFonts w:ascii="Times New Roman" w:hAnsi="Times New Roman" w:cs="Times New Roman"/>
          <w:sz w:val="18"/>
          <w:szCs w:val="18"/>
        </w:rPr>
        <w:t xml:space="preserve">»). </w:t>
      </w:r>
    </w:p>
  </w:footnote>
  <w:footnote w:id="38">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On fait seulement allusion à la présence réelle du Christ: «Il est là présent dans le sacrifice de la messe […] et sous les espèces eucharistiques», </w:t>
      </w:r>
      <w:proofErr w:type="spellStart"/>
      <w:r w:rsidRPr="009C329D">
        <w:rPr>
          <w:rFonts w:ascii="Times New Roman" w:hAnsi="Times New Roman" w:cs="Times New Roman"/>
          <w:i/>
          <w:sz w:val="18"/>
          <w:szCs w:val="18"/>
        </w:rPr>
        <w:t>Sacrosanctum</w:t>
      </w:r>
      <w:proofErr w:type="spellEnd"/>
      <w:r w:rsidRPr="009C329D">
        <w:rPr>
          <w:rFonts w:ascii="Times New Roman" w:hAnsi="Times New Roman" w:cs="Times New Roman"/>
          <w:i/>
          <w:sz w:val="18"/>
          <w:szCs w:val="18"/>
        </w:rPr>
        <w:t xml:space="preserve"> </w:t>
      </w:r>
      <w:proofErr w:type="spellStart"/>
      <w:r w:rsidRPr="009C329D">
        <w:rPr>
          <w:rFonts w:ascii="Times New Roman" w:hAnsi="Times New Roman" w:cs="Times New Roman"/>
          <w:i/>
          <w:sz w:val="18"/>
          <w:szCs w:val="18"/>
        </w:rPr>
        <w:t>Concilium</w:t>
      </w:r>
      <w:proofErr w:type="spellEnd"/>
      <w:r w:rsidRPr="009C329D">
        <w:rPr>
          <w:rFonts w:ascii="Times New Roman" w:hAnsi="Times New Roman" w:cs="Times New Roman"/>
          <w:sz w:val="18"/>
          <w:szCs w:val="18"/>
        </w:rPr>
        <w:t xml:space="preserve">, 7: </w:t>
      </w:r>
      <w:hyperlink r:id="rId2" w:anchor="_ftnref20" w:history="1">
        <w:r w:rsidRPr="009C329D">
          <w:rPr>
            <w:rStyle w:val="Hipervnculo"/>
            <w:rFonts w:ascii="Times New Roman" w:hAnsi="Times New Roman" w:cs="Times New Roman"/>
            <w:sz w:val="18"/>
            <w:szCs w:val="18"/>
          </w:rPr>
          <w:t>http://www.vatican.va/archive/hist_councils/ii_vatican_council/documents/vat-ii_const_19631204_sacrosanctum-concilium_fr.html#_ftnref20</w:t>
        </w:r>
      </w:hyperlink>
      <w:r w:rsidRPr="009C329D">
        <w:rPr>
          <w:rFonts w:ascii="Times New Roman" w:hAnsi="Times New Roman" w:cs="Times New Roman"/>
          <w:sz w:val="18"/>
          <w:szCs w:val="18"/>
        </w:rPr>
        <w:t xml:space="preserve">. </w:t>
      </w:r>
    </w:p>
  </w:footnote>
  <w:footnote w:id="39">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Voir: </w:t>
      </w:r>
      <w:proofErr w:type="spellStart"/>
      <w:r w:rsidRPr="009C329D">
        <w:rPr>
          <w:rFonts w:ascii="Times New Roman" w:hAnsi="Times New Roman" w:cs="Times New Roman"/>
          <w:i/>
          <w:sz w:val="18"/>
          <w:szCs w:val="18"/>
        </w:rPr>
        <w:t>Sacrosanctum</w:t>
      </w:r>
      <w:proofErr w:type="spellEnd"/>
      <w:r w:rsidRPr="009C329D">
        <w:rPr>
          <w:rFonts w:ascii="Times New Roman" w:hAnsi="Times New Roman" w:cs="Times New Roman"/>
          <w:i/>
          <w:sz w:val="18"/>
          <w:szCs w:val="18"/>
        </w:rPr>
        <w:t xml:space="preserve"> </w:t>
      </w:r>
      <w:proofErr w:type="spellStart"/>
      <w:r w:rsidRPr="009C329D">
        <w:rPr>
          <w:rFonts w:ascii="Times New Roman" w:hAnsi="Times New Roman" w:cs="Times New Roman"/>
          <w:i/>
          <w:sz w:val="18"/>
          <w:szCs w:val="18"/>
        </w:rPr>
        <w:t>Concilium</w:t>
      </w:r>
      <w:proofErr w:type="spellEnd"/>
      <w:r w:rsidRPr="009C329D">
        <w:rPr>
          <w:rFonts w:ascii="Times New Roman" w:hAnsi="Times New Roman" w:cs="Times New Roman"/>
          <w:sz w:val="18"/>
          <w:szCs w:val="18"/>
        </w:rPr>
        <w:t xml:space="preserve">, note de bas de page n°20. </w:t>
      </w:r>
    </w:p>
  </w:footnote>
  <w:footnote w:id="40">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C’est à cette question que Thomas d’Aquin (mais pas seulement lui) tenta de répondre sans succès. C’est par conséquent la question à laquelle le théologien d’aujourd’hui doit trouver une réponse. </w:t>
      </w:r>
    </w:p>
  </w:footnote>
  <w:footnote w:id="41">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C’est pourquoi nous pensons que notre critique s’applique également à la thèse défendue par P. </w:t>
      </w:r>
      <w:r w:rsidRPr="009C329D">
        <w:rPr>
          <w:rFonts w:ascii="Times New Roman" w:hAnsi="Times New Roman" w:cs="Times New Roman"/>
          <w:smallCaps/>
          <w:sz w:val="18"/>
          <w:szCs w:val="18"/>
        </w:rPr>
        <w:t>Toner</w:t>
      </w:r>
      <w:r w:rsidRPr="009C329D">
        <w:rPr>
          <w:rFonts w:ascii="Times New Roman" w:hAnsi="Times New Roman" w:cs="Times New Roman"/>
          <w:sz w:val="18"/>
          <w:szCs w:val="18"/>
        </w:rPr>
        <w:t xml:space="preserve">, </w:t>
      </w:r>
      <w:r w:rsidRPr="009C329D">
        <w:rPr>
          <w:rFonts w:ascii="Times New Roman" w:hAnsi="Times New Roman" w:cs="Times New Roman"/>
          <w:i/>
          <w:sz w:val="18"/>
          <w:szCs w:val="18"/>
        </w:rPr>
        <w:t xml:space="preserve">Transsubstantiation, </w:t>
      </w:r>
      <w:proofErr w:type="spellStart"/>
      <w:r w:rsidRPr="009C329D">
        <w:rPr>
          <w:rFonts w:ascii="Times New Roman" w:hAnsi="Times New Roman" w:cs="Times New Roman"/>
          <w:i/>
          <w:sz w:val="18"/>
          <w:szCs w:val="18"/>
        </w:rPr>
        <w:t>Essentialism</w:t>
      </w:r>
      <w:proofErr w:type="spellEnd"/>
      <w:r w:rsidRPr="009C329D">
        <w:rPr>
          <w:rFonts w:ascii="Times New Roman" w:hAnsi="Times New Roman" w:cs="Times New Roman"/>
          <w:i/>
          <w:sz w:val="18"/>
          <w:szCs w:val="18"/>
        </w:rPr>
        <w:t xml:space="preserve"> and Substance</w:t>
      </w:r>
      <w:r w:rsidRPr="009C329D">
        <w:rPr>
          <w:rFonts w:ascii="Times New Roman" w:hAnsi="Times New Roman" w:cs="Times New Roman"/>
          <w:sz w:val="18"/>
          <w:szCs w:val="18"/>
        </w:rPr>
        <w:t xml:space="preserve"> (n.4).</w:t>
      </w:r>
    </w:p>
  </w:footnote>
  <w:footnote w:id="42">
    <w:p w:rsidR="000241E4" w:rsidRPr="009C329D" w:rsidRDefault="000241E4" w:rsidP="009C329D">
      <w:pPr>
        <w:pStyle w:val="Textonotapie"/>
        <w:jc w:val="both"/>
        <w:rPr>
          <w:rFonts w:ascii="Times New Roman" w:hAnsi="Times New Roman" w:cs="Times New Roman"/>
          <w:color w:val="FF0000"/>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Pour un exposé remarquable sur les problèmes soulevés par la transsubstantiation, voir </w:t>
      </w:r>
      <w:r w:rsidRPr="009C329D">
        <w:rPr>
          <w:rFonts w:ascii="Times New Roman" w:hAnsi="Times New Roman" w:cs="Times New Roman"/>
          <w:smallCaps/>
          <w:sz w:val="18"/>
          <w:szCs w:val="18"/>
        </w:rPr>
        <w:t xml:space="preserve">R. </w:t>
      </w:r>
      <w:proofErr w:type="spellStart"/>
      <w:r w:rsidRPr="009C329D">
        <w:rPr>
          <w:rFonts w:ascii="Times New Roman" w:hAnsi="Times New Roman" w:cs="Times New Roman"/>
          <w:smallCaps/>
          <w:sz w:val="18"/>
          <w:szCs w:val="18"/>
        </w:rPr>
        <w:t>Imbach</w:t>
      </w:r>
      <w:proofErr w:type="spellEnd"/>
      <w:r w:rsidRPr="009C329D">
        <w:rPr>
          <w:rFonts w:ascii="Times New Roman" w:hAnsi="Times New Roman" w:cs="Times New Roman"/>
          <w:sz w:val="18"/>
          <w:szCs w:val="18"/>
        </w:rPr>
        <w:t xml:space="preserve"> – C. </w:t>
      </w:r>
      <w:proofErr w:type="spellStart"/>
      <w:r w:rsidRPr="009C329D">
        <w:rPr>
          <w:rFonts w:ascii="Times New Roman" w:hAnsi="Times New Roman" w:cs="Times New Roman"/>
          <w:smallCaps/>
          <w:sz w:val="18"/>
          <w:szCs w:val="18"/>
        </w:rPr>
        <w:t>Köning-Pralong</w:t>
      </w:r>
      <w:proofErr w:type="spellEnd"/>
      <w:r w:rsidRPr="009C329D">
        <w:rPr>
          <w:rFonts w:ascii="Times New Roman" w:hAnsi="Times New Roman" w:cs="Times New Roman"/>
          <w:sz w:val="18"/>
          <w:szCs w:val="18"/>
        </w:rPr>
        <w:t xml:space="preserve">, </w:t>
      </w:r>
      <w:r w:rsidRPr="009C329D">
        <w:rPr>
          <w:rFonts w:ascii="Times New Roman" w:hAnsi="Times New Roman" w:cs="Times New Roman"/>
          <w:i/>
          <w:sz w:val="18"/>
          <w:szCs w:val="18"/>
        </w:rPr>
        <w:t>Aristote au Latran</w:t>
      </w:r>
      <w:r w:rsidRPr="009C329D">
        <w:rPr>
          <w:rFonts w:ascii="Times New Roman" w:hAnsi="Times New Roman" w:cs="Times New Roman"/>
          <w:sz w:val="18"/>
          <w:szCs w:val="18"/>
        </w:rPr>
        <w:t xml:space="preserve"> (n. 8).</w:t>
      </w:r>
    </w:p>
  </w:footnote>
  <w:footnote w:id="43">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Plusieurs théologiens de l’époque eurent un grand impact sur la théologie de l’Eucharistie (par exemple Hugues de Saint-Victor ou Alexandre de </w:t>
      </w:r>
      <w:proofErr w:type="spellStart"/>
      <w:r w:rsidRPr="009C329D">
        <w:rPr>
          <w:rFonts w:ascii="Times New Roman" w:hAnsi="Times New Roman" w:cs="Times New Roman"/>
          <w:sz w:val="18"/>
          <w:szCs w:val="18"/>
        </w:rPr>
        <w:t>Halès</w:t>
      </w:r>
      <w:proofErr w:type="spellEnd"/>
      <w:r w:rsidRPr="009C329D">
        <w:rPr>
          <w:rFonts w:ascii="Times New Roman" w:hAnsi="Times New Roman" w:cs="Times New Roman"/>
          <w:sz w:val="18"/>
          <w:szCs w:val="18"/>
        </w:rPr>
        <w:t xml:space="preserve">) mais «c’est dans les travaux des Dominicains, Albert le Grand et Thomas d’Aquin, que l’on trouve </w:t>
      </w:r>
      <w:r w:rsidRPr="009C329D">
        <w:rPr>
          <w:rFonts w:ascii="Times New Roman" w:hAnsi="Times New Roman" w:cs="Times New Roman"/>
          <w:b/>
          <w:sz w:val="18"/>
          <w:szCs w:val="18"/>
        </w:rPr>
        <w:t>les efforts les plus poussés</w:t>
      </w:r>
      <w:r w:rsidRPr="009C329D">
        <w:rPr>
          <w:rFonts w:ascii="Times New Roman" w:hAnsi="Times New Roman" w:cs="Times New Roman"/>
          <w:sz w:val="18"/>
          <w:szCs w:val="18"/>
        </w:rPr>
        <w:t xml:space="preserve"> pour tenter de </w:t>
      </w:r>
      <w:r w:rsidRPr="009C329D">
        <w:rPr>
          <w:rFonts w:ascii="Times New Roman" w:hAnsi="Times New Roman" w:cs="Times New Roman"/>
          <w:b/>
          <w:sz w:val="18"/>
          <w:szCs w:val="18"/>
        </w:rPr>
        <w:t>s’approprier la métaphysique d’Aristote en vue d’expliquer la Présence réelle</w:t>
      </w:r>
      <w:r w:rsidRPr="009C329D">
        <w:rPr>
          <w:rFonts w:ascii="Times New Roman" w:hAnsi="Times New Roman" w:cs="Times New Roman"/>
          <w:sz w:val="18"/>
          <w:szCs w:val="18"/>
        </w:rPr>
        <w:t xml:space="preserve">», </w:t>
      </w:r>
      <w:r w:rsidRPr="009C329D">
        <w:rPr>
          <w:rFonts w:ascii="Times New Roman" w:hAnsi="Times New Roman" w:cs="Times New Roman"/>
          <w:smallCaps/>
          <w:sz w:val="18"/>
          <w:szCs w:val="18"/>
        </w:rPr>
        <w:t>G. Macy</w:t>
      </w:r>
      <w:r w:rsidRPr="009C329D">
        <w:rPr>
          <w:rFonts w:ascii="Times New Roman" w:hAnsi="Times New Roman" w:cs="Times New Roman"/>
          <w:sz w:val="18"/>
          <w:szCs w:val="18"/>
        </w:rPr>
        <w:t xml:space="preserve">, </w:t>
      </w:r>
      <w:r w:rsidRPr="009C329D">
        <w:rPr>
          <w:rFonts w:ascii="Times New Roman" w:hAnsi="Times New Roman" w:cs="Times New Roman"/>
          <w:i/>
          <w:sz w:val="18"/>
          <w:szCs w:val="18"/>
        </w:rPr>
        <w:t xml:space="preserve">L’Eucharistie en occident de 1000 à 1300 </w:t>
      </w:r>
      <w:r w:rsidRPr="009C329D">
        <w:rPr>
          <w:rFonts w:ascii="Times New Roman" w:hAnsi="Times New Roman" w:cs="Times New Roman"/>
          <w:sz w:val="18"/>
          <w:szCs w:val="18"/>
        </w:rPr>
        <w:t>(n.11), p. 188. Donc notre intérêt par la pensée de l’Aquinate provient du fait que «c’est Thomas d’Aquin qui proposa l’explication la plus célèbre pour cette sorte de changement» (</w:t>
      </w:r>
      <w:r w:rsidRPr="009C329D">
        <w:rPr>
          <w:rFonts w:ascii="Times New Roman" w:hAnsi="Times New Roman" w:cs="Times New Roman"/>
          <w:i/>
          <w:sz w:val="18"/>
          <w:szCs w:val="18"/>
        </w:rPr>
        <w:t>Ibid</w:t>
      </w:r>
      <w:r w:rsidRPr="009C329D">
        <w:rPr>
          <w:rFonts w:ascii="Times New Roman" w:hAnsi="Times New Roman" w:cs="Times New Roman"/>
          <w:sz w:val="18"/>
          <w:szCs w:val="18"/>
        </w:rPr>
        <w:t>., p.</w:t>
      </w:r>
      <w:r w:rsidRPr="009C329D">
        <w:rPr>
          <w:rFonts w:ascii="Times New Roman" w:hAnsi="Times New Roman" w:cs="Times New Roman"/>
          <w:i/>
          <w:sz w:val="18"/>
          <w:szCs w:val="18"/>
        </w:rPr>
        <w:t xml:space="preserve"> </w:t>
      </w:r>
      <w:r w:rsidRPr="009C329D">
        <w:rPr>
          <w:rFonts w:ascii="Times New Roman" w:hAnsi="Times New Roman" w:cs="Times New Roman"/>
          <w:sz w:val="18"/>
          <w:szCs w:val="18"/>
        </w:rPr>
        <w:t xml:space="preserve">189). </w:t>
      </w:r>
    </w:p>
  </w:footnote>
  <w:footnote w:id="44">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Le terme «conversion» est préféré par Thomas d’Aquin face au terme «transsubstantiation». Par ailleurs, on doit souligner que le terme «</w:t>
      </w:r>
      <w:proofErr w:type="spellStart"/>
      <w:r w:rsidRPr="009C329D">
        <w:rPr>
          <w:rFonts w:ascii="Times New Roman" w:hAnsi="Times New Roman" w:cs="Times New Roman"/>
          <w:i/>
          <w:sz w:val="18"/>
          <w:szCs w:val="18"/>
        </w:rPr>
        <w:t>substantialiter</w:t>
      </w:r>
      <w:proofErr w:type="spellEnd"/>
      <w:r w:rsidRPr="009C329D">
        <w:rPr>
          <w:rFonts w:ascii="Times New Roman" w:hAnsi="Times New Roman" w:cs="Times New Roman"/>
          <w:sz w:val="18"/>
          <w:szCs w:val="18"/>
        </w:rPr>
        <w:t>» (présent dans la profession de foi de Béranger de 1079) fut introduit par Thomas pour insister: (i) sur sa réalité et (ii) sur l’importance de l’Eucharistie par rapport aux autres sacrements, en tant que ce dernier est le seul à avoir une relation unique avec le Christ. Mais Thomas évitera quelques fois de faire usage du terme «</w:t>
      </w:r>
      <w:proofErr w:type="spellStart"/>
      <w:r w:rsidRPr="009C329D">
        <w:rPr>
          <w:rFonts w:ascii="Times New Roman" w:hAnsi="Times New Roman" w:cs="Times New Roman"/>
          <w:i/>
          <w:sz w:val="18"/>
          <w:szCs w:val="18"/>
        </w:rPr>
        <w:t>substantia</w:t>
      </w:r>
      <w:proofErr w:type="spellEnd"/>
      <w:r w:rsidRPr="009C329D">
        <w:rPr>
          <w:rFonts w:ascii="Times New Roman" w:hAnsi="Times New Roman" w:cs="Times New Roman"/>
          <w:sz w:val="18"/>
          <w:szCs w:val="18"/>
        </w:rPr>
        <w:t xml:space="preserve">», voir notamment L.G. Walsh, </w:t>
      </w:r>
      <w:r w:rsidRPr="009C329D">
        <w:rPr>
          <w:rFonts w:ascii="Times New Roman" w:hAnsi="Times New Roman" w:cs="Times New Roman"/>
          <w:i/>
          <w:sz w:val="18"/>
          <w:szCs w:val="18"/>
        </w:rPr>
        <w:t xml:space="preserve">An </w:t>
      </w:r>
      <w:proofErr w:type="spellStart"/>
      <w:r w:rsidRPr="009C329D">
        <w:rPr>
          <w:rFonts w:ascii="Times New Roman" w:hAnsi="Times New Roman" w:cs="Times New Roman"/>
          <w:i/>
          <w:sz w:val="18"/>
          <w:szCs w:val="18"/>
        </w:rPr>
        <w:t>ecumenical</w:t>
      </w:r>
      <w:proofErr w:type="spellEnd"/>
      <w:r w:rsidRPr="009C329D">
        <w:rPr>
          <w:rFonts w:ascii="Times New Roman" w:hAnsi="Times New Roman" w:cs="Times New Roman"/>
          <w:i/>
          <w:sz w:val="18"/>
          <w:szCs w:val="18"/>
        </w:rPr>
        <w:t xml:space="preserve"> </w:t>
      </w:r>
      <w:proofErr w:type="spellStart"/>
      <w:r w:rsidRPr="009C329D">
        <w:rPr>
          <w:rFonts w:ascii="Times New Roman" w:hAnsi="Times New Roman" w:cs="Times New Roman"/>
          <w:i/>
          <w:sz w:val="18"/>
          <w:szCs w:val="18"/>
        </w:rPr>
        <w:t>reading</w:t>
      </w:r>
      <w:proofErr w:type="spellEnd"/>
      <w:r w:rsidRPr="009C329D">
        <w:rPr>
          <w:rFonts w:ascii="Times New Roman" w:hAnsi="Times New Roman" w:cs="Times New Roman"/>
          <w:i/>
          <w:sz w:val="18"/>
          <w:szCs w:val="18"/>
        </w:rPr>
        <w:t xml:space="preserve"> of </w:t>
      </w:r>
      <w:proofErr w:type="spellStart"/>
      <w:r w:rsidRPr="009C329D">
        <w:rPr>
          <w:rFonts w:ascii="Times New Roman" w:hAnsi="Times New Roman" w:cs="Times New Roman"/>
          <w:i/>
          <w:sz w:val="18"/>
          <w:szCs w:val="18"/>
        </w:rPr>
        <w:t>Aquinas</w:t>
      </w:r>
      <w:proofErr w:type="spellEnd"/>
      <w:r w:rsidRPr="009C329D">
        <w:rPr>
          <w:rFonts w:ascii="Times New Roman" w:hAnsi="Times New Roman" w:cs="Times New Roman"/>
          <w:i/>
          <w:sz w:val="18"/>
          <w:szCs w:val="18"/>
        </w:rPr>
        <w:t xml:space="preserve"> on the </w:t>
      </w:r>
      <w:proofErr w:type="spellStart"/>
      <w:r w:rsidRPr="009C329D">
        <w:rPr>
          <w:rFonts w:ascii="Times New Roman" w:hAnsi="Times New Roman" w:cs="Times New Roman"/>
          <w:i/>
          <w:sz w:val="18"/>
          <w:szCs w:val="18"/>
        </w:rPr>
        <w:t>Eucharist</w:t>
      </w:r>
      <w:proofErr w:type="spellEnd"/>
      <w:r w:rsidRPr="009C329D">
        <w:rPr>
          <w:rFonts w:ascii="Times New Roman" w:hAnsi="Times New Roman" w:cs="Times New Roman"/>
          <w:sz w:val="18"/>
          <w:szCs w:val="18"/>
        </w:rPr>
        <w:t xml:space="preserve">, in </w:t>
      </w:r>
      <w:r w:rsidRPr="009C329D">
        <w:rPr>
          <w:rFonts w:ascii="Times New Roman" w:hAnsi="Times New Roman" w:cs="Times New Roman"/>
          <w:smallCaps/>
          <w:sz w:val="18"/>
          <w:szCs w:val="18"/>
        </w:rPr>
        <w:t xml:space="preserve">H. </w:t>
      </w:r>
      <w:proofErr w:type="spellStart"/>
      <w:r w:rsidRPr="009C329D">
        <w:rPr>
          <w:rFonts w:ascii="Times New Roman" w:hAnsi="Times New Roman" w:cs="Times New Roman"/>
          <w:smallCaps/>
          <w:sz w:val="18"/>
          <w:szCs w:val="18"/>
        </w:rPr>
        <w:t>von</w:t>
      </w:r>
      <w:proofErr w:type="spellEnd"/>
      <w:r w:rsidRPr="009C329D">
        <w:rPr>
          <w:rFonts w:ascii="Times New Roman" w:hAnsi="Times New Roman" w:cs="Times New Roman"/>
          <w:smallCaps/>
          <w:sz w:val="18"/>
          <w:szCs w:val="18"/>
        </w:rPr>
        <w:t xml:space="preserve"> Martin </w:t>
      </w:r>
      <w:proofErr w:type="spellStart"/>
      <w:r w:rsidRPr="009C329D">
        <w:rPr>
          <w:rFonts w:ascii="Times New Roman" w:hAnsi="Times New Roman" w:cs="Times New Roman"/>
          <w:smallCaps/>
          <w:sz w:val="18"/>
          <w:szCs w:val="18"/>
        </w:rPr>
        <w:t>Klöckener</w:t>
      </w:r>
      <w:proofErr w:type="spellEnd"/>
      <w:r w:rsidRPr="009C329D">
        <w:rPr>
          <w:rFonts w:ascii="Times New Roman" w:hAnsi="Times New Roman" w:cs="Times New Roman"/>
          <w:smallCaps/>
          <w:sz w:val="18"/>
          <w:szCs w:val="18"/>
        </w:rPr>
        <w:t xml:space="preserve"> – A. </w:t>
      </w:r>
      <w:proofErr w:type="spellStart"/>
      <w:r w:rsidRPr="009C329D">
        <w:rPr>
          <w:rFonts w:ascii="Times New Roman" w:hAnsi="Times New Roman" w:cs="Times New Roman"/>
          <w:smallCaps/>
          <w:sz w:val="18"/>
          <w:szCs w:val="18"/>
        </w:rPr>
        <w:t>Join</w:t>
      </w:r>
      <w:proofErr w:type="spellEnd"/>
      <w:r w:rsidRPr="009C329D">
        <w:rPr>
          <w:rFonts w:ascii="Times New Roman" w:hAnsi="Times New Roman" w:cs="Times New Roman"/>
          <w:smallCaps/>
          <w:sz w:val="18"/>
          <w:szCs w:val="18"/>
        </w:rPr>
        <w:t>-Lambert</w:t>
      </w:r>
      <w:r w:rsidRPr="009C329D">
        <w:rPr>
          <w:rFonts w:ascii="Times New Roman" w:hAnsi="Times New Roman" w:cs="Times New Roman"/>
          <w:sz w:val="18"/>
          <w:szCs w:val="18"/>
        </w:rPr>
        <w:t xml:space="preserve"> (</w:t>
      </w:r>
      <w:proofErr w:type="spellStart"/>
      <w:r w:rsidRPr="009C329D">
        <w:rPr>
          <w:rFonts w:ascii="Times New Roman" w:hAnsi="Times New Roman" w:cs="Times New Roman"/>
          <w:sz w:val="18"/>
          <w:szCs w:val="18"/>
        </w:rPr>
        <w:t>éds</w:t>
      </w:r>
      <w:proofErr w:type="spellEnd"/>
      <w:r w:rsidRPr="009C329D">
        <w:rPr>
          <w:rFonts w:ascii="Times New Roman" w:hAnsi="Times New Roman" w:cs="Times New Roman"/>
          <w:sz w:val="18"/>
          <w:szCs w:val="18"/>
        </w:rPr>
        <w:t xml:space="preserve">.), </w:t>
      </w:r>
      <w:proofErr w:type="spellStart"/>
      <w:r w:rsidRPr="009C329D">
        <w:rPr>
          <w:rFonts w:ascii="Times New Roman" w:hAnsi="Times New Roman" w:cs="Times New Roman"/>
          <w:i/>
          <w:sz w:val="18"/>
          <w:szCs w:val="18"/>
        </w:rPr>
        <w:t>Liturgia</w:t>
      </w:r>
      <w:proofErr w:type="spellEnd"/>
      <w:r w:rsidRPr="009C329D">
        <w:rPr>
          <w:rFonts w:ascii="Times New Roman" w:hAnsi="Times New Roman" w:cs="Times New Roman"/>
          <w:i/>
          <w:sz w:val="18"/>
          <w:szCs w:val="18"/>
        </w:rPr>
        <w:t xml:space="preserve"> et </w:t>
      </w:r>
      <w:proofErr w:type="spellStart"/>
      <w:r w:rsidRPr="009C329D">
        <w:rPr>
          <w:rFonts w:ascii="Times New Roman" w:hAnsi="Times New Roman" w:cs="Times New Roman"/>
          <w:i/>
          <w:sz w:val="18"/>
          <w:szCs w:val="18"/>
        </w:rPr>
        <w:t>Unitas</w:t>
      </w:r>
      <w:proofErr w:type="spellEnd"/>
      <w:r w:rsidRPr="009C329D">
        <w:rPr>
          <w:rFonts w:ascii="Times New Roman" w:hAnsi="Times New Roman" w:cs="Times New Roman"/>
          <w:sz w:val="18"/>
          <w:szCs w:val="18"/>
        </w:rPr>
        <w:t xml:space="preserve">, </w:t>
      </w:r>
      <w:r w:rsidRPr="009C329D">
        <w:rPr>
          <w:rFonts w:ascii="Times New Roman" w:hAnsi="Times New Roman" w:cs="Times New Roman"/>
          <w:i/>
          <w:sz w:val="18"/>
          <w:szCs w:val="18"/>
        </w:rPr>
        <w:t>Études liturgiques et œcuméniques sur l’Eucharistie et la vie liturgique en Suisse</w:t>
      </w:r>
      <w:r w:rsidRPr="009C329D">
        <w:rPr>
          <w:rFonts w:ascii="Times New Roman" w:hAnsi="Times New Roman" w:cs="Times New Roman"/>
          <w:sz w:val="18"/>
          <w:szCs w:val="18"/>
        </w:rPr>
        <w:t xml:space="preserve">, Genève, </w:t>
      </w:r>
      <w:proofErr w:type="spellStart"/>
      <w:r w:rsidRPr="009C329D">
        <w:rPr>
          <w:rFonts w:ascii="Times New Roman" w:hAnsi="Times New Roman" w:cs="Times New Roman"/>
          <w:sz w:val="18"/>
          <w:szCs w:val="18"/>
        </w:rPr>
        <w:t>Universitätsverlag</w:t>
      </w:r>
      <w:proofErr w:type="spellEnd"/>
      <w:r w:rsidRPr="009C329D">
        <w:rPr>
          <w:rFonts w:ascii="Times New Roman" w:hAnsi="Times New Roman" w:cs="Times New Roman"/>
          <w:sz w:val="18"/>
          <w:szCs w:val="18"/>
        </w:rPr>
        <w:t xml:space="preserve"> Freiburg </w:t>
      </w:r>
      <w:proofErr w:type="spellStart"/>
      <w:r w:rsidRPr="009C329D">
        <w:rPr>
          <w:rFonts w:ascii="Times New Roman" w:hAnsi="Times New Roman" w:cs="Times New Roman"/>
          <w:sz w:val="18"/>
          <w:szCs w:val="18"/>
        </w:rPr>
        <w:t>Swheiz</w:t>
      </w:r>
      <w:proofErr w:type="spellEnd"/>
      <w:r w:rsidRPr="009C329D">
        <w:rPr>
          <w:rFonts w:ascii="Times New Roman" w:hAnsi="Times New Roman" w:cs="Times New Roman"/>
          <w:sz w:val="18"/>
          <w:szCs w:val="18"/>
        </w:rPr>
        <w:t xml:space="preserve"> – Labor et </w:t>
      </w:r>
      <w:proofErr w:type="spellStart"/>
      <w:r w:rsidRPr="009C329D">
        <w:rPr>
          <w:rFonts w:ascii="Times New Roman" w:hAnsi="Times New Roman" w:cs="Times New Roman"/>
          <w:sz w:val="18"/>
          <w:szCs w:val="18"/>
        </w:rPr>
        <w:t>Fides</w:t>
      </w:r>
      <w:proofErr w:type="spellEnd"/>
      <w:r w:rsidRPr="009C329D">
        <w:rPr>
          <w:rFonts w:ascii="Times New Roman" w:hAnsi="Times New Roman" w:cs="Times New Roman"/>
          <w:sz w:val="18"/>
          <w:szCs w:val="18"/>
        </w:rPr>
        <w:t xml:space="preserve">, pp. 228-229. </w:t>
      </w:r>
    </w:p>
  </w:footnote>
  <w:footnote w:id="45">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w:t>
      </w:r>
      <w:r w:rsidRPr="009C329D">
        <w:rPr>
          <w:rFonts w:ascii="Times New Roman" w:eastAsia="Arial Unicode MS" w:hAnsi="Times New Roman" w:cs="Times New Roman"/>
          <w:i/>
          <w:sz w:val="18"/>
          <w:szCs w:val="18"/>
        </w:rPr>
        <w:t>ST</w:t>
      </w:r>
      <w:r w:rsidRPr="009C329D">
        <w:rPr>
          <w:rFonts w:ascii="Times New Roman" w:eastAsia="Arial Unicode MS" w:hAnsi="Times New Roman" w:cs="Times New Roman"/>
          <w:sz w:val="18"/>
          <w:szCs w:val="18"/>
        </w:rPr>
        <w:t xml:space="preserve">, </w:t>
      </w:r>
      <w:proofErr w:type="spellStart"/>
      <w:r w:rsidRPr="009C329D">
        <w:rPr>
          <w:rFonts w:ascii="Times New Roman" w:eastAsia="Arial Unicode MS" w:hAnsi="Times New Roman" w:cs="Times New Roman"/>
          <w:sz w:val="18"/>
          <w:szCs w:val="18"/>
        </w:rPr>
        <w:t>IIIa</w:t>
      </w:r>
      <w:proofErr w:type="spellEnd"/>
      <w:r w:rsidRPr="009C329D">
        <w:rPr>
          <w:rFonts w:ascii="Times New Roman" w:eastAsia="Arial Unicode MS" w:hAnsi="Times New Roman" w:cs="Times New Roman"/>
          <w:sz w:val="18"/>
          <w:szCs w:val="18"/>
        </w:rPr>
        <w:t>, Q. 75</w:t>
      </w:r>
    </w:p>
  </w:footnote>
  <w:footnote w:id="46">
    <w:p w:rsidR="00DE017C" w:rsidRPr="009C329D" w:rsidRDefault="00DE017C"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w:t>
      </w:r>
      <w:r w:rsidRPr="009C329D">
        <w:rPr>
          <w:rFonts w:ascii="Times New Roman" w:hAnsi="Times New Roman" w:cs="Times New Roman"/>
          <w:i/>
          <w:sz w:val="18"/>
          <w:szCs w:val="18"/>
        </w:rPr>
        <w:t>CG</w:t>
      </w:r>
      <w:r w:rsidRPr="009C329D">
        <w:rPr>
          <w:rFonts w:ascii="Times New Roman" w:hAnsi="Times New Roman" w:cs="Times New Roman"/>
          <w:sz w:val="18"/>
          <w:szCs w:val="18"/>
        </w:rPr>
        <w:t xml:space="preserve">, II, q.  68 ; </w:t>
      </w:r>
      <w:proofErr w:type="gramStart"/>
      <w:r w:rsidRPr="009C329D">
        <w:rPr>
          <w:rFonts w:ascii="Times New Roman" w:hAnsi="Times New Roman" w:cs="Times New Roman"/>
          <w:i/>
          <w:sz w:val="18"/>
          <w:szCs w:val="18"/>
        </w:rPr>
        <w:t>De ente</w:t>
      </w:r>
      <w:proofErr w:type="gramEnd"/>
      <w:r w:rsidRPr="009C329D">
        <w:rPr>
          <w:rFonts w:ascii="Times New Roman" w:hAnsi="Times New Roman" w:cs="Times New Roman"/>
          <w:i/>
          <w:sz w:val="18"/>
          <w:szCs w:val="18"/>
        </w:rPr>
        <w:t xml:space="preserve"> et </w:t>
      </w:r>
      <w:proofErr w:type="spellStart"/>
      <w:r w:rsidRPr="009C329D">
        <w:rPr>
          <w:rFonts w:ascii="Times New Roman" w:hAnsi="Times New Roman" w:cs="Times New Roman"/>
          <w:i/>
          <w:sz w:val="18"/>
          <w:szCs w:val="18"/>
        </w:rPr>
        <w:t>essentia</w:t>
      </w:r>
      <w:proofErr w:type="spellEnd"/>
      <w:r w:rsidRPr="009C329D">
        <w:rPr>
          <w:rFonts w:ascii="Times New Roman" w:hAnsi="Times New Roman" w:cs="Times New Roman"/>
          <w:sz w:val="18"/>
          <w:szCs w:val="18"/>
        </w:rPr>
        <w:t xml:space="preserve">, c. 7. </w:t>
      </w:r>
    </w:p>
  </w:footnote>
  <w:footnote w:id="47">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Le terme n’est pas de l’Aquinate.</w:t>
      </w:r>
    </w:p>
  </w:footnote>
  <w:footnote w:id="48">
    <w:p w:rsidR="000241E4" w:rsidRPr="009C329D" w:rsidRDefault="000241E4" w:rsidP="009C329D">
      <w:pPr>
        <w:pStyle w:val="Textonotapie"/>
        <w:jc w:val="both"/>
        <w:rPr>
          <w:rFonts w:ascii="Times New Roman" w:hAnsi="Times New Roman" w:cs="Times New Roman"/>
          <w:sz w:val="18"/>
          <w:szCs w:val="18"/>
          <w:lang w:val="en-GB"/>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lang w:val="en-GB"/>
        </w:rPr>
        <w:t xml:space="preserve"> </w:t>
      </w:r>
      <w:r w:rsidRPr="009C329D">
        <w:rPr>
          <w:rFonts w:ascii="Times New Roman" w:eastAsia="Arial Unicode MS" w:hAnsi="Times New Roman" w:cs="Times New Roman"/>
          <w:i/>
          <w:sz w:val="18"/>
          <w:szCs w:val="18"/>
          <w:lang w:val="en-GB"/>
        </w:rPr>
        <w:t>ST</w:t>
      </w:r>
      <w:r w:rsidRPr="009C329D">
        <w:rPr>
          <w:rFonts w:ascii="Times New Roman" w:eastAsia="Arial Unicode MS" w:hAnsi="Times New Roman" w:cs="Times New Roman"/>
          <w:sz w:val="18"/>
          <w:szCs w:val="18"/>
          <w:lang w:val="en-GB"/>
        </w:rPr>
        <w:t xml:space="preserve">, </w:t>
      </w:r>
      <w:proofErr w:type="spellStart"/>
      <w:r w:rsidRPr="009C329D">
        <w:rPr>
          <w:rFonts w:ascii="Times New Roman" w:eastAsia="Arial Unicode MS" w:hAnsi="Times New Roman" w:cs="Times New Roman"/>
          <w:sz w:val="18"/>
          <w:szCs w:val="18"/>
          <w:lang w:val="en-GB"/>
        </w:rPr>
        <w:t>IIIa</w:t>
      </w:r>
      <w:proofErr w:type="spellEnd"/>
      <w:r w:rsidRPr="009C329D">
        <w:rPr>
          <w:rFonts w:ascii="Times New Roman" w:eastAsia="Arial Unicode MS" w:hAnsi="Times New Roman" w:cs="Times New Roman"/>
          <w:sz w:val="18"/>
          <w:szCs w:val="18"/>
          <w:lang w:val="en-GB"/>
        </w:rPr>
        <w:t xml:space="preserve">, Q. 75, A. 3, </w:t>
      </w:r>
      <w:r w:rsidRPr="009C329D">
        <w:rPr>
          <w:rFonts w:ascii="Times New Roman" w:eastAsia="Arial Unicode MS" w:hAnsi="Times New Roman" w:cs="Times New Roman"/>
          <w:i/>
          <w:sz w:val="18"/>
          <w:szCs w:val="18"/>
          <w:lang w:val="en-GB"/>
        </w:rPr>
        <w:t xml:space="preserve">ad </w:t>
      </w:r>
      <w:proofErr w:type="spellStart"/>
      <w:r w:rsidRPr="009C329D">
        <w:rPr>
          <w:rFonts w:ascii="Times New Roman" w:eastAsia="Arial Unicode MS" w:hAnsi="Times New Roman" w:cs="Times New Roman"/>
          <w:i/>
          <w:sz w:val="18"/>
          <w:szCs w:val="18"/>
          <w:lang w:val="en-GB"/>
        </w:rPr>
        <w:t>secundum</w:t>
      </w:r>
      <w:proofErr w:type="spellEnd"/>
    </w:p>
  </w:footnote>
  <w:footnote w:id="49">
    <w:p w:rsidR="00C33EC3" w:rsidRPr="009C329D" w:rsidRDefault="00C33EC3" w:rsidP="009C329D">
      <w:pPr>
        <w:pStyle w:val="Textonotapie"/>
        <w:jc w:val="both"/>
        <w:rPr>
          <w:rFonts w:ascii="Times New Roman" w:hAnsi="Times New Roman" w:cs="Times New Roman"/>
          <w:sz w:val="18"/>
          <w:szCs w:val="18"/>
          <w:lang w:val="en-GB"/>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lang w:val="en-GB"/>
        </w:rPr>
        <w:t xml:space="preserve"> </w:t>
      </w:r>
      <w:proofErr w:type="gramStart"/>
      <w:r w:rsidRPr="009C329D">
        <w:rPr>
          <w:rFonts w:ascii="Times New Roman" w:hAnsi="Times New Roman" w:cs="Times New Roman"/>
          <w:i/>
          <w:sz w:val="18"/>
          <w:szCs w:val="18"/>
          <w:lang w:val="en-GB"/>
        </w:rPr>
        <w:t>ST</w:t>
      </w:r>
      <w:r w:rsidRPr="009C329D">
        <w:rPr>
          <w:rFonts w:ascii="Times New Roman" w:hAnsi="Times New Roman" w:cs="Times New Roman"/>
          <w:sz w:val="18"/>
          <w:szCs w:val="18"/>
          <w:lang w:val="en-GB"/>
        </w:rPr>
        <w:t xml:space="preserve">, </w:t>
      </w:r>
      <w:proofErr w:type="spellStart"/>
      <w:r w:rsidRPr="009C329D">
        <w:rPr>
          <w:rFonts w:ascii="Times New Roman" w:hAnsi="Times New Roman" w:cs="Times New Roman"/>
          <w:sz w:val="18"/>
          <w:szCs w:val="18"/>
          <w:lang w:val="en-GB"/>
        </w:rPr>
        <w:t>IIIa</w:t>
      </w:r>
      <w:proofErr w:type="spellEnd"/>
      <w:r w:rsidRPr="009C329D">
        <w:rPr>
          <w:rFonts w:ascii="Times New Roman" w:hAnsi="Times New Roman" w:cs="Times New Roman"/>
          <w:sz w:val="18"/>
          <w:szCs w:val="18"/>
          <w:lang w:val="en-GB"/>
        </w:rPr>
        <w:t xml:space="preserve">, Q. 75, </w:t>
      </w:r>
      <w:proofErr w:type="spellStart"/>
      <w:r w:rsidRPr="009C329D">
        <w:rPr>
          <w:rFonts w:ascii="Times New Roman" w:hAnsi="Times New Roman" w:cs="Times New Roman"/>
          <w:i/>
          <w:sz w:val="18"/>
          <w:szCs w:val="18"/>
          <w:lang w:val="en-GB"/>
        </w:rPr>
        <w:t>sed</w:t>
      </w:r>
      <w:proofErr w:type="spellEnd"/>
      <w:r w:rsidRPr="009C329D">
        <w:rPr>
          <w:rFonts w:ascii="Times New Roman" w:hAnsi="Times New Roman" w:cs="Times New Roman"/>
          <w:i/>
          <w:sz w:val="18"/>
          <w:szCs w:val="18"/>
          <w:lang w:val="en-GB"/>
        </w:rPr>
        <w:t xml:space="preserve"> contra</w:t>
      </w:r>
      <w:r w:rsidRPr="009C329D">
        <w:rPr>
          <w:rFonts w:ascii="Times New Roman" w:hAnsi="Times New Roman" w:cs="Times New Roman"/>
          <w:sz w:val="18"/>
          <w:szCs w:val="18"/>
          <w:lang w:val="en-GB"/>
        </w:rPr>
        <w:t>.</w:t>
      </w:r>
      <w:proofErr w:type="gramEnd"/>
      <w:r w:rsidRPr="009C329D">
        <w:rPr>
          <w:rFonts w:ascii="Times New Roman" w:hAnsi="Times New Roman" w:cs="Times New Roman"/>
          <w:sz w:val="18"/>
          <w:szCs w:val="18"/>
          <w:lang w:val="en-GB"/>
        </w:rPr>
        <w:t xml:space="preserve"> </w:t>
      </w:r>
      <w:r w:rsidR="00013DC7" w:rsidRPr="009C329D">
        <w:rPr>
          <w:rFonts w:ascii="Times New Roman" w:hAnsi="Times New Roman" w:cs="Times New Roman"/>
          <w:sz w:val="18"/>
          <w:szCs w:val="18"/>
          <w:lang w:val="en-GB"/>
        </w:rPr>
        <w:t xml:space="preserve"> </w:t>
      </w:r>
      <w:proofErr w:type="spellStart"/>
      <w:r w:rsidR="00013DC7" w:rsidRPr="009C329D">
        <w:rPr>
          <w:rFonts w:ascii="Times New Roman" w:hAnsi="Times New Roman" w:cs="Times New Roman"/>
          <w:sz w:val="18"/>
          <w:szCs w:val="18"/>
          <w:lang w:val="en-GB"/>
        </w:rPr>
        <w:t>Voir</w:t>
      </w:r>
      <w:proofErr w:type="spellEnd"/>
      <w:r w:rsidR="00013DC7" w:rsidRPr="009C329D">
        <w:rPr>
          <w:rFonts w:ascii="Times New Roman" w:hAnsi="Times New Roman" w:cs="Times New Roman"/>
          <w:sz w:val="18"/>
          <w:szCs w:val="18"/>
          <w:lang w:val="en-GB"/>
        </w:rPr>
        <w:t xml:space="preserve"> </w:t>
      </w:r>
      <w:proofErr w:type="spellStart"/>
      <w:r w:rsidR="00013DC7" w:rsidRPr="009C329D">
        <w:rPr>
          <w:rFonts w:ascii="Times New Roman" w:hAnsi="Times New Roman" w:cs="Times New Roman"/>
          <w:sz w:val="18"/>
          <w:szCs w:val="18"/>
          <w:lang w:val="en-GB"/>
        </w:rPr>
        <w:t>aussi</w:t>
      </w:r>
      <w:proofErr w:type="spellEnd"/>
      <w:r w:rsidR="00013DC7" w:rsidRPr="009C329D">
        <w:rPr>
          <w:rFonts w:ascii="Times New Roman" w:hAnsi="Times New Roman" w:cs="Times New Roman"/>
          <w:sz w:val="18"/>
          <w:szCs w:val="18"/>
          <w:lang w:val="en-GB"/>
        </w:rPr>
        <w:t xml:space="preserve">: </w:t>
      </w:r>
      <w:r w:rsidR="00013DC7" w:rsidRPr="009C329D">
        <w:rPr>
          <w:rFonts w:ascii="Times New Roman" w:hAnsi="Times New Roman" w:cs="Times New Roman"/>
          <w:smallCaps/>
          <w:sz w:val="18"/>
          <w:szCs w:val="18"/>
          <w:lang w:val="en-GB"/>
        </w:rPr>
        <w:t>Jeffrey E. Brower</w:t>
      </w:r>
      <w:r w:rsidR="00013DC7" w:rsidRPr="009C329D">
        <w:rPr>
          <w:rFonts w:ascii="Times New Roman" w:hAnsi="Times New Roman" w:cs="Times New Roman"/>
          <w:sz w:val="18"/>
          <w:szCs w:val="18"/>
          <w:lang w:val="en-GB"/>
        </w:rPr>
        <w:t xml:space="preserve">, </w:t>
      </w:r>
      <w:r w:rsidR="00013DC7" w:rsidRPr="009C329D">
        <w:rPr>
          <w:rFonts w:ascii="Times New Roman" w:hAnsi="Times New Roman" w:cs="Times New Roman"/>
          <w:i/>
          <w:sz w:val="18"/>
          <w:szCs w:val="18"/>
          <w:lang w:val="en-GB"/>
        </w:rPr>
        <w:t>Aquinas Ontology of the Material World, Change, Hylomorphism and Material Objects</w:t>
      </w:r>
      <w:r w:rsidR="00013DC7" w:rsidRPr="009C329D">
        <w:rPr>
          <w:rFonts w:ascii="Times New Roman" w:hAnsi="Times New Roman" w:cs="Times New Roman"/>
          <w:sz w:val="18"/>
          <w:szCs w:val="18"/>
          <w:lang w:val="en-GB"/>
        </w:rPr>
        <w:t>, Oxford, Oxford University press, pp. 235-240.</w:t>
      </w:r>
    </w:p>
  </w:footnote>
  <w:footnote w:id="50">
    <w:p w:rsidR="00C33EC3" w:rsidRPr="009C329D" w:rsidRDefault="00C33EC3" w:rsidP="009C329D">
      <w:pPr>
        <w:pStyle w:val="Textonotapie"/>
        <w:jc w:val="both"/>
        <w:rPr>
          <w:rFonts w:ascii="Times New Roman" w:hAnsi="Times New Roman" w:cs="Times New Roman"/>
          <w:sz w:val="18"/>
          <w:szCs w:val="18"/>
          <w:lang w:val="en-GB"/>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lang w:val="en-GB"/>
        </w:rPr>
        <w:t xml:space="preserve"> </w:t>
      </w:r>
      <w:proofErr w:type="gramStart"/>
      <w:r w:rsidRPr="009C329D">
        <w:rPr>
          <w:rFonts w:ascii="Times New Roman" w:hAnsi="Times New Roman" w:cs="Times New Roman"/>
          <w:i/>
          <w:sz w:val="18"/>
          <w:szCs w:val="18"/>
          <w:lang w:val="en-GB"/>
        </w:rPr>
        <w:t>ST</w:t>
      </w:r>
      <w:r w:rsidRPr="009C329D">
        <w:rPr>
          <w:rFonts w:ascii="Times New Roman" w:hAnsi="Times New Roman" w:cs="Times New Roman"/>
          <w:sz w:val="18"/>
          <w:szCs w:val="18"/>
          <w:lang w:val="en-GB"/>
        </w:rPr>
        <w:t xml:space="preserve">, III, Q. 75, A. 6, </w:t>
      </w:r>
      <w:r w:rsidRPr="009C329D">
        <w:rPr>
          <w:rFonts w:ascii="Times New Roman" w:hAnsi="Times New Roman" w:cs="Times New Roman"/>
          <w:i/>
          <w:sz w:val="18"/>
          <w:szCs w:val="18"/>
          <w:lang w:val="en-GB"/>
        </w:rPr>
        <w:t xml:space="preserve">ad </w:t>
      </w:r>
      <w:proofErr w:type="spellStart"/>
      <w:r w:rsidRPr="009C329D">
        <w:rPr>
          <w:rFonts w:ascii="Times New Roman" w:hAnsi="Times New Roman" w:cs="Times New Roman"/>
          <w:i/>
          <w:sz w:val="18"/>
          <w:szCs w:val="18"/>
          <w:lang w:val="en-GB"/>
        </w:rPr>
        <w:t>secundum</w:t>
      </w:r>
      <w:proofErr w:type="spellEnd"/>
      <w:r w:rsidRPr="009C329D">
        <w:rPr>
          <w:rFonts w:ascii="Times New Roman" w:hAnsi="Times New Roman" w:cs="Times New Roman"/>
          <w:sz w:val="18"/>
          <w:szCs w:val="18"/>
          <w:lang w:val="en-GB"/>
        </w:rPr>
        <w:t>.</w:t>
      </w:r>
      <w:proofErr w:type="gramEnd"/>
      <w:r w:rsidRPr="009C329D">
        <w:rPr>
          <w:rFonts w:ascii="Times New Roman" w:hAnsi="Times New Roman" w:cs="Times New Roman"/>
          <w:sz w:val="18"/>
          <w:szCs w:val="18"/>
          <w:lang w:val="en-GB"/>
        </w:rPr>
        <w:t xml:space="preserve"> </w:t>
      </w:r>
    </w:p>
  </w:footnote>
  <w:footnote w:id="51">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Ce terme doit être compris dans le cadre terminologique de l’hylémorphisme.</w:t>
      </w:r>
    </w:p>
  </w:footnote>
  <w:footnote w:id="52">
    <w:p w:rsidR="000241E4" w:rsidRPr="009C329D" w:rsidRDefault="000241E4" w:rsidP="009C329D">
      <w:pPr>
        <w:pStyle w:val="Textonotapie"/>
        <w:jc w:val="both"/>
        <w:rPr>
          <w:rFonts w:ascii="Times New Roman" w:hAnsi="Times New Roman" w:cs="Times New Roman"/>
          <w:sz w:val="18"/>
          <w:szCs w:val="18"/>
          <w:lang w:val="en-GB"/>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lang w:val="en-GB"/>
        </w:rPr>
        <w:t xml:space="preserve"> </w:t>
      </w:r>
      <w:proofErr w:type="gramStart"/>
      <w:r w:rsidRPr="009C329D">
        <w:rPr>
          <w:rFonts w:ascii="Times New Roman" w:eastAsia="Arial Unicode MS" w:hAnsi="Times New Roman" w:cs="Times New Roman"/>
          <w:i/>
          <w:sz w:val="18"/>
          <w:szCs w:val="18"/>
          <w:lang w:val="en-GB"/>
        </w:rPr>
        <w:t>ST</w:t>
      </w:r>
      <w:r w:rsidRPr="009C329D">
        <w:rPr>
          <w:rFonts w:ascii="Times New Roman" w:eastAsia="Arial Unicode MS" w:hAnsi="Times New Roman" w:cs="Times New Roman"/>
          <w:sz w:val="18"/>
          <w:szCs w:val="18"/>
          <w:lang w:val="en-GB"/>
        </w:rPr>
        <w:t xml:space="preserve">, III, Q. 75, A. 8, </w:t>
      </w:r>
      <w:proofErr w:type="spellStart"/>
      <w:r w:rsidRPr="009C329D">
        <w:rPr>
          <w:rFonts w:ascii="Times New Roman" w:eastAsia="Arial Unicode MS" w:hAnsi="Times New Roman" w:cs="Times New Roman"/>
          <w:i/>
          <w:sz w:val="18"/>
          <w:szCs w:val="18"/>
          <w:lang w:val="en-GB"/>
        </w:rPr>
        <w:t>responsio</w:t>
      </w:r>
      <w:proofErr w:type="spellEnd"/>
      <w:r w:rsidRPr="009C329D">
        <w:rPr>
          <w:rFonts w:ascii="Times New Roman" w:eastAsia="Arial Unicode MS" w:hAnsi="Times New Roman" w:cs="Times New Roman"/>
          <w:sz w:val="18"/>
          <w:szCs w:val="18"/>
          <w:lang w:val="en-GB"/>
        </w:rPr>
        <w:t>.</w:t>
      </w:r>
      <w:proofErr w:type="gramEnd"/>
    </w:p>
  </w:footnote>
  <w:footnote w:id="53">
    <w:p w:rsidR="000241E4" w:rsidRPr="009C329D" w:rsidRDefault="000241E4" w:rsidP="009C329D">
      <w:pPr>
        <w:pStyle w:val="Textonotapie"/>
        <w:jc w:val="both"/>
        <w:rPr>
          <w:rFonts w:ascii="Times New Roman" w:hAnsi="Times New Roman" w:cs="Times New Roman"/>
          <w:sz w:val="18"/>
          <w:szCs w:val="18"/>
          <w:lang w:val="en-GB"/>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lang w:val="en-GB"/>
        </w:rPr>
        <w:t xml:space="preserve"> </w:t>
      </w:r>
      <w:proofErr w:type="gramStart"/>
      <w:r w:rsidRPr="009C329D">
        <w:rPr>
          <w:rFonts w:ascii="Times New Roman" w:eastAsia="Arial Unicode MS" w:hAnsi="Times New Roman" w:cs="Times New Roman"/>
          <w:i/>
          <w:sz w:val="18"/>
          <w:szCs w:val="18"/>
          <w:lang w:val="en-GB"/>
        </w:rPr>
        <w:t>ST</w:t>
      </w:r>
      <w:r w:rsidRPr="009C329D">
        <w:rPr>
          <w:rFonts w:ascii="Times New Roman" w:eastAsia="Arial Unicode MS" w:hAnsi="Times New Roman" w:cs="Times New Roman"/>
          <w:sz w:val="18"/>
          <w:szCs w:val="18"/>
          <w:lang w:val="en-GB"/>
        </w:rPr>
        <w:t xml:space="preserve">, III, Q. 75, A. 4, </w:t>
      </w:r>
      <w:r w:rsidRPr="009C329D">
        <w:rPr>
          <w:rFonts w:ascii="Times New Roman" w:eastAsia="Arial Unicode MS" w:hAnsi="Times New Roman" w:cs="Times New Roman"/>
          <w:i/>
          <w:sz w:val="18"/>
          <w:szCs w:val="18"/>
          <w:lang w:val="en-GB"/>
        </w:rPr>
        <w:t xml:space="preserve">ad </w:t>
      </w:r>
      <w:proofErr w:type="spellStart"/>
      <w:r w:rsidRPr="009C329D">
        <w:rPr>
          <w:rFonts w:ascii="Times New Roman" w:eastAsia="Arial Unicode MS" w:hAnsi="Times New Roman" w:cs="Times New Roman"/>
          <w:i/>
          <w:sz w:val="18"/>
          <w:szCs w:val="18"/>
          <w:lang w:val="en-GB"/>
        </w:rPr>
        <w:t>tertium</w:t>
      </w:r>
      <w:proofErr w:type="spellEnd"/>
      <w:r w:rsidRPr="009C329D">
        <w:rPr>
          <w:rFonts w:ascii="Times New Roman" w:eastAsia="Arial Unicode MS" w:hAnsi="Times New Roman" w:cs="Times New Roman"/>
          <w:sz w:val="18"/>
          <w:szCs w:val="18"/>
          <w:lang w:val="en-GB"/>
        </w:rPr>
        <w:t>.</w:t>
      </w:r>
      <w:proofErr w:type="gramEnd"/>
    </w:p>
  </w:footnote>
  <w:footnote w:id="54">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Ou principe d’immédiateté; voir</w:t>
      </w:r>
      <w:r w:rsidRPr="009C329D">
        <w:rPr>
          <w:rFonts w:ascii="Times New Roman" w:hAnsi="Times New Roman" w:cs="Times New Roman"/>
          <w:i/>
          <w:sz w:val="18"/>
          <w:szCs w:val="18"/>
        </w:rPr>
        <w:t xml:space="preserve"> </w:t>
      </w:r>
      <w:r w:rsidRPr="009C329D">
        <w:rPr>
          <w:rFonts w:ascii="Times New Roman" w:hAnsi="Times New Roman" w:cs="Times New Roman"/>
          <w:smallCaps/>
          <w:sz w:val="18"/>
          <w:szCs w:val="18"/>
        </w:rPr>
        <w:t xml:space="preserve">R. </w:t>
      </w:r>
      <w:proofErr w:type="spellStart"/>
      <w:r w:rsidRPr="009C329D">
        <w:rPr>
          <w:rFonts w:ascii="Times New Roman" w:hAnsi="Times New Roman" w:cs="Times New Roman"/>
          <w:smallCaps/>
          <w:sz w:val="18"/>
          <w:szCs w:val="18"/>
        </w:rPr>
        <w:t>Imbach</w:t>
      </w:r>
      <w:proofErr w:type="spellEnd"/>
      <w:r w:rsidRPr="009C329D">
        <w:rPr>
          <w:rFonts w:ascii="Times New Roman" w:hAnsi="Times New Roman" w:cs="Times New Roman"/>
          <w:sz w:val="18"/>
          <w:szCs w:val="18"/>
        </w:rPr>
        <w:t xml:space="preserve"> – C. </w:t>
      </w:r>
      <w:proofErr w:type="spellStart"/>
      <w:r w:rsidRPr="009C329D">
        <w:rPr>
          <w:rFonts w:ascii="Times New Roman" w:hAnsi="Times New Roman" w:cs="Times New Roman"/>
          <w:smallCaps/>
          <w:sz w:val="18"/>
          <w:szCs w:val="18"/>
        </w:rPr>
        <w:t>Köning-Pralong</w:t>
      </w:r>
      <w:proofErr w:type="spellEnd"/>
      <w:r w:rsidRPr="009C329D">
        <w:rPr>
          <w:rFonts w:ascii="Times New Roman" w:hAnsi="Times New Roman" w:cs="Times New Roman"/>
          <w:sz w:val="18"/>
          <w:szCs w:val="18"/>
        </w:rPr>
        <w:t xml:space="preserve">, </w:t>
      </w:r>
      <w:r w:rsidRPr="009C329D">
        <w:rPr>
          <w:rFonts w:ascii="Times New Roman" w:hAnsi="Times New Roman" w:cs="Times New Roman"/>
          <w:i/>
          <w:sz w:val="18"/>
          <w:szCs w:val="18"/>
        </w:rPr>
        <w:t xml:space="preserve">Aristote au Latran </w:t>
      </w:r>
      <w:r w:rsidRPr="009C329D">
        <w:rPr>
          <w:rFonts w:ascii="Times New Roman" w:hAnsi="Times New Roman" w:cs="Times New Roman"/>
          <w:sz w:val="18"/>
          <w:szCs w:val="18"/>
        </w:rPr>
        <w:t>(n. 8), p. 15.</w:t>
      </w:r>
    </w:p>
  </w:footnote>
  <w:footnote w:id="55">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F. Nef définit la disposition comme suit: «Propriété non forcément manifestée qui existe à l’état de virtualité ou qui peut être actualisée (par ex., la solubilité du sucre, la fragilité du verre) », </w:t>
      </w:r>
      <w:r w:rsidRPr="009C329D">
        <w:rPr>
          <w:rFonts w:ascii="Times New Roman" w:hAnsi="Times New Roman" w:cs="Times New Roman"/>
          <w:smallCaps/>
          <w:sz w:val="18"/>
          <w:szCs w:val="18"/>
        </w:rPr>
        <w:t>F. Nef</w:t>
      </w:r>
      <w:r w:rsidRPr="009C329D">
        <w:rPr>
          <w:rFonts w:ascii="Times New Roman" w:hAnsi="Times New Roman" w:cs="Times New Roman"/>
          <w:sz w:val="18"/>
          <w:szCs w:val="18"/>
        </w:rPr>
        <w:t xml:space="preserve">, </w:t>
      </w:r>
      <w:r w:rsidRPr="009C329D">
        <w:rPr>
          <w:rFonts w:ascii="Times New Roman" w:hAnsi="Times New Roman" w:cs="Times New Roman"/>
          <w:i/>
          <w:sz w:val="18"/>
          <w:szCs w:val="18"/>
        </w:rPr>
        <w:t>Qu’est-ce que la métaphysique ?</w:t>
      </w:r>
      <w:r w:rsidRPr="009C329D">
        <w:rPr>
          <w:rFonts w:ascii="Times New Roman" w:hAnsi="Times New Roman" w:cs="Times New Roman"/>
          <w:sz w:val="18"/>
          <w:szCs w:val="18"/>
        </w:rPr>
        <w:t xml:space="preserve">, Paris, Gallimard, p. 801. </w:t>
      </w:r>
    </w:p>
  </w:footnote>
  <w:footnote w:id="56">
    <w:p w:rsidR="000241E4" w:rsidRPr="009C329D" w:rsidRDefault="000241E4" w:rsidP="009C329D">
      <w:pPr>
        <w:spacing w:after="0" w:line="240" w:lineRule="auto"/>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w:t>
      </w:r>
      <w:r w:rsidRPr="009C329D">
        <w:rPr>
          <w:rFonts w:ascii="Times New Roman" w:hAnsi="Times New Roman" w:cs="Times New Roman"/>
          <w:smallCaps/>
          <w:sz w:val="18"/>
          <w:szCs w:val="18"/>
        </w:rPr>
        <w:t xml:space="preserve">B. Ellis – C. </w:t>
      </w:r>
      <w:proofErr w:type="spellStart"/>
      <w:r w:rsidRPr="009C329D">
        <w:rPr>
          <w:rFonts w:ascii="Times New Roman" w:hAnsi="Times New Roman" w:cs="Times New Roman"/>
          <w:smallCaps/>
          <w:sz w:val="18"/>
          <w:szCs w:val="18"/>
        </w:rPr>
        <w:t>Lierse</w:t>
      </w:r>
      <w:proofErr w:type="spellEnd"/>
      <w:r w:rsidRPr="009C329D">
        <w:rPr>
          <w:rFonts w:ascii="Times New Roman" w:hAnsi="Times New Roman" w:cs="Times New Roman"/>
          <w:sz w:val="18"/>
          <w:szCs w:val="18"/>
        </w:rPr>
        <w:t xml:space="preserve">, </w:t>
      </w:r>
      <w:proofErr w:type="spellStart"/>
      <w:r w:rsidRPr="009C329D">
        <w:rPr>
          <w:rFonts w:ascii="Times New Roman" w:hAnsi="Times New Roman" w:cs="Times New Roman"/>
          <w:i/>
          <w:sz w:val="18"/>
          <w:szCs w:val="18"/>
        </w:rPr>
        <w:t>Dispositional</w:t>
      </w:r>
      <w:proofErr w:type="spellEnd"/>
      <w:r w:rsidRPr="009C329D">
        <w:rPr>
          <w:rFonts w:ascii="Times New Roman" w:hAnsi="Times New Roman" w:cs="Times New Roman"/>
          <w:i/>
          <w:sz w:val="18"/>
          <w:szCs w:val="18"/>
        </w:rPr>
        <w:t xml:space="preserve"> </w:t>
      </w:r>
      <w:proofErr w:type="spellStart"/>
      <w:r w:rsidRPr="009C329D">
        <w:rPr>
          <w:rFonts w:ascii="Times New Roman" w:hAnsi="Times New Roman" w:cs="Times New Roman"/>
          <w:i/>
          <w:sz w:val="18"/>
          <w:szCs w:val="18"/>
        </w:rPr>
        <w:t>essentialism</w:t>
      </w:r>
      <w:proofErr w:type="spellEnd"/>
      <w:r w:rsidRPr="009C329D">
        <w:rPr>
          <w:rFonts w:ascii="Times New Roman" w:hAnsi="Times New Roman" w:cs="Times New Roman"/>
          <w:sz w:val="18"/>
          <w:szCs w:val="18"/>
        </w:rPr>
        <w:t xml:space="preserve">, in </w:t>
      </w:r>
      <w:proofErr w:type="spellStart"/>
      <w:r w:rsidRPr="009C329D">
        <w:rPr>
          <w:rFonts w:ascii="Times New Roman" w:hAnsi="Times New Roman" w:cs="Times New Roman"/>
          <w:i/>
          <w:sz w:val="18"/>
          <w:szCs w:val="18"/>
        </w:rPr>
        <w:t>Australian</w:t>
      </w:r>
      <w:proofErr w:type="spellEnd"/>
      <w:r w:rsidRPr="009C329D">
        <w:rPr>
          <w:rFonts w:ascii="Times New Roman" w:hAnsi="Times New Roman" w:cs="Times New Roman"/>
          <w:i/>
          <w:sz w:val="18"/>
          <w:szCs w:val="18"/>
        </w:rPr>
        <w:t xml:space="preserve"> Journal of </w:t>
      </w:r>
      <w:proofErr w:type="spellStart"/>
      <w:r w:rsidRPr="009C329D">
        <w:rPr>
          <w:rFonts w:ascii="Times New Roman" w:hAnsi="Times New Roman" w:cs="Times New Roman"/>
          <w:i/>
          <w:sz w:val="18"/>
          <w:szCs w:val="18"/>
        </w:rPr>
        <w:t>Philosophy</w:t>
      </w:r>
      <w:proofErr w:type="spellEnd"/>
      <w:r w:rsidRPr="009C329D">
        <w:rPr>
          <w:rFonts w:ascii="Times New Roman" w:hAnsi="Times New Roman" w:cs="Times New Roman"/>
          <w:sz w:val="18"/>
          <w:szCs w:val="18"/>
        </w:rPr>
        <w:t xml:space="preserve"> 72 (1994), 27-45.</w:t>
      </w:r>
    </w:p>
  </w:footnote>
  <w:footnote w:id="57">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Un lecteur anonyme m’a signalé le fait qu’il puisse exister la possibilité qu’il y ait lors de l’Eucharistie une «forme dominante ». Dès lors il y a une </w:t>
      </w:r>
      <w:proofErr w:type="spellStart"/>
      <w:r w:rsidRPr="009C329D">
        <w:rPr>
          <w:rFonts w:ascii="Times New Roman" w:hAnsi="Times New Roman" w:cs="Times New Roman"/>
          <w:sz w:val="18"/>
          <w:szCs w:val="18"/>
        </w:rPr>
        <w:t>co</w:t>
      </w:r>
      <w:proofErr w:type="spellEnd"/>
      <w:r w:rsidRPr="009C329D">
        <w:rPr>
          <w:rFonts w:ascii="Times New Roman" w:hAnsi="Times New Roman" w:cs="Times New Roman"/>
          <w:sz w:val="18"/>
          <w:szCs w:val="18"/>
        </w:rPr>
        <w:t>-loca</w:t>
      </w:r>
      <w:r w:rsidR="00E50481">
        <w:rPr>
          <w:rFonts w:ascii="Times New Roman" w:hAnsi="Times New Roman" w:cs="Times New Roman"/>
          <w:sz w:val="18"/>
          <w:szCs w:val="18"/>
        </w:rPr>
        <w:t>lisa</w:t>
      </w:r>
      <w:r w:rsidRPr="009C329D">
        <w:rPr>
          <w:rFonts w:ascii="Times New Roman" w:hAnsi="Times New Roman" w:cs="Times New Roman"/>
          <w:sz w:val="18"/>
          <w:szCs w:val="18"/>
        </w:rPr>
        <w:t xml:space="preserve">tion de deux formes, mais la forme du Christ domine face à la forme du pain. Une telle solution demande de spécifier pourquoi la forme du Christ dominerait sur l’autre forme du pain, ce qui n’arrive pas dans l’Incarnation. </w:t>
      </w:r>
    </w:p>
  </w:footnote>
  <w:footnote w:id="58">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Pour </w:t>
      </w:r>
      <w:proofErr w:type="spellStart"/>
      <w:r w:rsidRPr="009C329D">
        <w:rPr>
          <w:rFonts w:ascii="Times New Roman" w:hAnsi="Times New Roman" w:cs="Times New Roman"/>
          <w:sz w:val="18"/>
          <w:szCs w:val="18"/>
        </w:rPr>
        <w:t>Imbach</w:t>
      </w:r>
      <w:proofErr w:type="spellEnd"/>
      <w:r w:rsidRPr="009C329D">
        <w:rPr>
          <w:rFonts w:ascii="Times New Roman" w:hAnsi="Times New Roman" w:cs="Times New Roman"/>
          <w:sz w:val="18"/>
          <w:szCs w:val="18"/>
        </w:rPr>
        <w:t xml:space="preserve"> et </w:t>
      </w:r>
      <w:proofErr w:type="spellStart"/>
      <w:r w:rsidRPr="009C329D">
        <w:rPr>
          <w:rFonts w:ascii="Times New Roman" w:hAnsi="Times New Roman" w:cs="Times New Roman"/>
          <w:sz w:val="18"/>
          <w:szCs w:val="18"/>
        </w:rPr>
        <w:t>Köning-Pralong</w:t>
      </w:r>
      <w:proofErr w:type="spellEnd"/>
      <w:r w:rsidRPr="009C329D">
        <w:rPr>
          <w:rFonts w:ascii="Times New Roman" w:hAnsi="Times New Roman" w:cs="Times New Roman"/>
          <w:sz w:val="18"/>
          <w:szCs w:val="18"/>
        </w:rPr>
        <w:t xml:space="preserve">, le problème réside principalement dans le conflit entre la définition aristotélicienne de l’accident et le miracle de l’Eucharistie. Bien qu’il s’agisse du même problème, notre critique se centre principalement sur la thèse métaphysique de l’hylémorphisme, c'est-à-dire que nous n’admettons pas la conversion </w:t>
      </w:r>
      <w:r w:rsidR="009C329D">
        <w:rPr>
          <w:rFonts w:ascii="Times New Roman" w:hAnsi="Times New Roman" w:cs="Times New Roman"/>
          <w:sz w:val="18"/>
          <w:szCs w:val="18"/>
        </w:rPr>
        <w:t>substantielle totale</w:t>
      </w:r>
      <w:r w:rsidRPr="009C329D">
        <w:rPr>
          <w:rFonts w:ascii="Times New Roman" w:hAnsi="Times New Roman" w:cs="Times New Roman"/>
          <w:sz w:val="18"/>
          <w:szCs w:val="18"/>
        </w:rPr>
        <w:t xml:space="preserve">. Je dois cette remarque à Jean-Philippe Revel qui nous a signalé la différence entre la critique portant sur les accidents (la voie que Revel, </w:t>
      </w:r>
      <w:proofErr w:type="spellStart"/>
      <w:r w:rsidRPr="009C329D">
        <w:rPr>
          <w:rFonts w:ascii="Times New Roman" w:hAnsi="Times New Roman" w:cs="Times New Roman"/>
          <w:sz w:val="18"/>
          <w:szCs w:val="18"/>
        </w:rPr>
        <w:t>Imbach</w:t>
      </w:r>
      <w:proofErr w:type="spellEnd"/>
      <w:r w:rsidRPr="009C329D">
        <w:rPr>
          <w:rFonts w:ascii="Times New Roman" w:hAnsi="Times New Roman" w:cs="Times New Roman"/>
          <w:sz w:val="18"/>
          <w:szCs w:val="18"/>
        </w:rPr>
        <w:t xml:space="preserve"> et </w:t>
      </w:r>
      <w:proofErr w:type="spellStart"/>
      <w:r w:rsidRPr="009C329D">
        <w:rPr>
          <w:rFonts w:ascii="Times New Roman" w:hAnsi="Times New Roman" w:cs="Times New Roman"/>
          <w:sz w:val="18"/>
          <w:szCs w:val="18"/>
        </w:rPr>
        <w:t>Köning-Pralong</w:t>
      </w:r>
      <w:proofErr w:type="spellEnd"/>
      <w:r w:rsidRPr="009C329D">
        <w:rPr>
          <w:rFonts w:ascii="Times New Roman" w:hAnsi="Times New Roman" w:cs="Times New Roman"/>
          <w:sz w:val="18"/>
          <w:szCs w:val="18"/>
        </w:rPr>
        <w:t xml:space="preserve"> et la plupart des chercheurs empruntent) et celle portant sur la forme (développée dans cette étude), laquelle insiste sur la destruction nécessaire lorsqu’une partie essentielle disparaît. </w:t>
      </w:r>
    </w:p>
  </w:footnote>
  <w:footnote w:id="59">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Cette affirmation n’a rien de nouveau. Comme le note Macy, les théologiens au Moyen Âge se demandaient: «si un changement de substance avait lieu, alors pourquoi, selon le jugement des sens, le pain et le vin paraissent-ils toujours présents ? », </w:t>
      </w:r>
      <w:r w:rsidRPr="009C329D">
        <w:rPr>
          <w:rFonts w:ascii="Times New Roman" w:hAnsi="Times New Roman" w:cs="Times New Roman"/>
          <w:smallCaps/>
          <w:sz w:val="18"/>
          <w:szCs w:val="18"/>
        </w:rPr>
        <w:t>G. Macy</w:t>
      </w:r>
      <w:r w:rsidRPr="009C329D">
        <w:rPr>
          <w:rFonts w:ascii="Times New Roman" w:hAnsi="Times New Roman" w:cs="Times New Roman"/>
          <w:sz w:val="18"/>
          <w:szCs w:val="18"/>
        </w:rPr>
        <w:t xml:space="preserve">, </w:t>
      </w:r>
      <w:r w:rsidRPr="009C329D">
        <w:rPr>
          <w:rFonts w:ascii="Times New Roman" w:hAnsi="Times New Roman" w:cs="Times New Roman"/>
          <w:i/>
          <w:sz w:val="18"/>
          <w:szCs w:val="18"/>
        </w:rPr>
        <w:t xml:space="preserve">L’Eucharistie en occident de 1000 à 1300 </w:t>
      </w:r>
      <w:r w:rsidRPr="009C329D">
        <w:rPr>
          <w:rFonts w:ascii="Times New Roman" w:hAnsi="Times New Roman" w:cs="Times New Roman"/>
          <w:sz w:val="18"/>
          <w:szCs w:val="18"/>
        </w:rPr>
        <w:t>(n.11), p. 188.</w:t>
      </w:r>
    </w:p>
  </w:footnote>
  <w:footnote w:id="60">
    <w:p w:rsidR="000241E4" w:rsidRPr="009C329D" w:rsidRDefault="000241E4" w:rsidP="009C329D">
      <w:pPr>
        <w:pStyle w:val="Textonotapie"/>
        <w:jc w:val="both"/>
        <w:rPr>
          <w:rFonts w:ascii="Times New Roman" w:hAnsi="Times New Roman" w:cs="Times New Roman"/>
          <w:i/>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Voir à ce sujet: </w:t>
      </w:r>
      <w:r w:rsidRPr="009C329D">
        <w:rPr>
          <w:rFonts w:ascii="Times New Roman" w:hAnsi="Times New Roman" w:cs="Times New Roman"/>
          <w:smallCaps/>
          <w:sz w:val="18"/>
          <w:szCs w:val="18"/>
        </w:rPr>
        <w:t xml:space="preserve">R. </w:t>
      </w:r>
      <w:proofErr w:type="spellStart"/>
      <w:r w:rsidRPr="009C329D">
        <w:rPr>
          <w:rFonts w:ascii="Times New Roman" w:hAnsi="Times New Roman" w:cs="Times New Roman"/>
          <w:smallCaps/>
          <w:sz w:val="18"/>
          <w:szCs w:val="18"/>
        </w:rPr>
        <w:t>Pasnau</w:t>
      </w:r>
      <w:proofErr w:type="spellEnd"/>
      <w:r w:rsidRPr="009C329D">
        <w:rPr>
          <w:rFonts w:ascii="Times New Roman" w:hAnsi="Times New Roman" w:cs="Times New Roman"/>
          <w:sz w:val="18"/>
          <w:szCs w:val="18"/>
        </w:rPr>
        <w:t xml:space="preserve">, </w:t>
      </w:r>
      <w:r w:rsidRPr="009C329D">
        <w:rPr>
          <w:rFonts w:ascii="Times New Roman" w:hAnsi="Times New Roman" w:cs="Times New Roman"/>
          <w:i/>
          <w:sz w:val="18"/>
          <w:szCs w:val="18"/>
        </w:rPr>
        <w:t xml:space="preserve">Thomas </w:t>
      </w:r>
      <w:proofErr w:type="spellStart"/>
      <w:r w:rsidRPr="009C329D">
        <w:rPr>
          <w:rFonts w:ascii="Times New Roman" w:hAnsi="Times New Roman" w:cs="Times New Roman"/>
          <w:i/>
          <w:sz w:val="18"/>
          <w:szCs w:val="18"/>
        </w:rPr>
        <w:t>Aquinas</w:t>
      </w:r>
      <w:proofErr w:type="spellEnd"/>
      <w:r w:rsidRPr="009C329D">
        <w:rPr>
          <w:rFonts w:ascii="Times New Roman" w:hAnsi="Times New Roman" w:cs="Times New Roman"/>
          <w:i/>
          <w:sz w:val="18"/>
          <w:szCs w:val="18"/>
        </w:rPr>
        <w:t xml:space="preserve"> and </w:t>
      </w:r>
      <w:proofErr w:type="spellStart"/>
      <w:r w:rsidRPr="009C329D">
        <w:rPr>
          <w:rFonts w:ascii="Times New Roman" w:hAnsi="Times New Roman" w:cs="Times New Roman"/>
          <w:i/>
          <w:sz w:val="18"/>
          <w:szCs w:val="18"/>
        </w:rPr>
        <w:t>Human</w:t>
      </w:r>
      <w:proofErr w:type="spellEnd"/>
      <w:r w:rsidRPr="009C329D">
        <w:rPr>
          <w:rFonts w:ascii="Times New Roman" w:hAnsi="Times New Roman" w:cs="Times New Roman"/>
          <w:i/>
          <w:sz w:val="18"/>
          <w:szCs w:val="18"/>
        </w:rPr>
        <w:t xml:space="preserve"> Nature</w:t>
      </w:r>
      <w:r w:rsidRPr="009C329D">
        <w:rPr>
          <w:rFonts w:ascii="Times New Roman" w:hAnsi="Times New Roman" w:cs="Times New Roman"/>
          <w:sz w:val="18"/>
          <w:szCs w:val="18"/>
        </w:rPr>
        <w:t xml:space="preserve">, Cambridge, Cambridge </w:t>
      </w:r>
      <w:proofErr w:type="spellStart"/>
      <w:r w:rsidRPr="009C329D">
        <w:rPr>
          <w:rFonts w:ascii="Times New Roman" w:hAnsi="Times New Roman" w:cs="Times New Roman"/>
          <w:sz w:val="18"/>
          <w:szCs w:val="18"/>
        </w:rPr>
        <w:t>University</w:t>
      </w:r>
      <w:proofErr w:type="spellEnd"/>
      <w:r w:rsidRPr="009C329D">
        <w:rPr>
          <w:rFonts w:ascii="Times New Roman" w:hAnsi="Times New Roman" w:cs="Times New Roman"/>
          <w:sz w:val="18"/>
          <w:szCs w:val="18"/>
        </w:rPr>
        <w:t xml:space="preserve"> </w:t>
      </w:r>
      <w:proofErr w:type="spellStart"/>
      <w:r w:rsidRPr="009C329D">
        <w:rPr>
          <w:rFonts w:ascii="Times New Roman" w:hAnsi="Times New Roman" w:cs="Times New Roman"/>
          <w:sz w:val="18"/>
          <w:szCs w:val="18"/>
        </w:rPr>
        <w:t>Press</w:t>
      </w:r>
      <w:proofErr w:type="spellEnd"/>
      <w:r w:rsidRPr="009C329D">
        <w:rPr>
          <w:rFonts w:ascii="Times New Roman" w:hAnsi="Times New Roman" w:cs="Times New Roman"/>
          <w:sz w:val="18"/>
          <w:szCs w:val="18"/>
        </w:rPr>
        <w:t xml:space="preserve">, 2004, pp. 431-432, n. 19. Nous pouvons lire dans la traduction espagnole de la </w:t>
      </w:r>
      <w:r w:rsidRPr="009C329D">
        <w:rPr>
          <w:rFonts w:ascii="Times New Roman" w:hAnsi="Times New Roman" w:cs="Times New Roman"/>
          <w:i/>
          <w:sz w:val="18"/>
          <w:szCs w:val="18"/>
        </w:rPr>
        <w:t>ST</w:t>
      </w:r>
      <w:r w:rsidRPr="009C329D">
        <w:rPr>
          <w:rFonts w:ascii="Times New Roman" w:hAnsi="Times New Roman" w:cs="Times New Roman"/>
          <w:sz w:val="18"/>
          <w:szCs w:val="18"/>
        </w:rPr>
        <w:t>: «Il [Thomas] finit l’explication donnée dans la q. 75, a. 5, sol. 4, selon laquelle les accidents du pain et du vin restent sans sujet et deviennent eux-mêmes sujet, ce qui viole les lois de la philosophie et trouve seulement une explication dans une intervention divine (</w:t>
      </w:r>
      <w:r w:rsidRPr="009C329D">
        <w:rPr>
          <w:rFonts w:ascii="Times New Roman" w:hAnsi="Times New Roman" w:cs="Times New Roman"/>
          <w:i/>
          <w:sz w:val="18"/>
          <w:szCs w:val="18"/>
        </w:rPr>
        <w:t xml:space="preserve">a. </w:t>
      </w:r>
      <w:proofErr w:type="spellStart"/>
      <w:r w:rsidRPr="009C329D">
        <w:rPr>
          <w:rFonts w:ascii="Times New Roman" w:hAnsi="Times New Roman" w:cs="Times New Roman"/>
          <w:i/>
          <w:sz w:val="18"/>
          <w:szCs w:val="18"/>
        </w:rPr>
        <w:t>Completa</w:t>
      </w:r>
      <w:proofErr w:type="spellEnd"/>
      <w:r w:rsidRPr="009C329D">
        <w:rPr>
          <w:rFonts w:ascii="Times New Roman" w:hAnsi="Times New Roman" w:cs="Times New Roman"/>
          <w:i/>
          <w:sz w:val="18"/>
          <w:szCs w:val="18"/>
        </w:rPr>
        <w:t xml:space="preserve"> la </w:t>
      </w:r>
      <w:proofErr w:type="spellStart"/>
      <w:r w:rsidRPr="009C329D">
        <w:rPr>
          <w:rFonts w:ascii="Times New Roman" w:hAnsi="Times New Roman" w:cs="Times New Roman"/>
          <w:i/>
          <w:sz w:val="18"/>
          <w:szCs w:val="18"/>
        </w:rPr>
        <w:t>explicación</w:t>
      </w:r>
      <w:proofErr w:type="spellEnd"/>
      <w:r w:rsidRPr="009C329D">
        <w:rPr>
          <w:rFonts w:ascii="Times New Roman" w:hAnsi="Times New Roman" w:cs="Times New Roman"/>
          <w:i/>
          <w:sz w:val="18"/>
          <w:szCs w:val="18"/>
        </w:rPr>
        <w:t xml:space="preserve"> dada en q. 75 a. 5 sol. 4: que los accidentes de pan y </w:t>
      </w:r>
      <w:proofErr w:type="spellStart"/>
      <w:r w:rsidRPr="009C329D">
        <w:rPr>
          <w:rFonts w:ascii="Times New Roman" w:hAnsi="Times New Roman" w:cs="Times New Roman"/>
          <w:i/>
          <w:sz w:val="18"/>
          <w:szCs w:val="18"/>
        </w:rPr>
        <w:t>vino</w:t>
      </w:r>
      <w:proofErr w:type="spellEnd"/>
      <w:r w:rsidRPr="009C329D">
        <w:rPr>
          <w:rFonts w:ascii="Times New Roman" w:hAnsi="Times New Roman" w:cs="Times New Roman"/>
          <w:i/>
          <w:sz w:val="18"/>
          <w:szCs w:val="18"/>
        </w:rPr>
        <w:t xml:space="preserve"> </w:t>
      </w:r>
      <w:proofErr w:type="spellStart"/>
      <w:r w:rsidRPr="009C329D">
        <w:rPr>
          <w:rFonts w:ascii="Times New Roman" w:hAnsi="Times New Roman" w:cs="Times New Roman"/>
          <w:i/>
          <w:sz w:val="18"/>
          <w:szCs w:val="18"/>
        </w:rPr>
        <w:t>permanezcan</w:t>
      </w:r>
      <w:proofErr w:type="spellEnd"/>
      <w:r w:rsidRPr="009C329D">
        <w:rPr>
          <w:rFonts w:ascii="Times New Roman" w:hAnsi="Times New Roman" w:cs="Times New Roman"/>
          <w:i/>
          <w:sz w:val="18"/>
          <w:szCs w:val="18"/>
        </w:rPr>
        <w:t xml:space="preserve"> sin </w:t>
      </w:r>
      <w:proofErr w:type="spellStart"/>
      <w:r w:rsidRPr="009C329D">
        <w:rPr>
          <w:rFonts w:ascii="Times New Roman" w:hAnsi="Times New Roman" w:cs="Times New Roman"/>
          <w:i/>
          <w:sz w:val="18"/>
          <w:szCs w:val="18"/>
        </w:rPr>
        <w:t>sujeto</w:t>
      </w:r>
      <w:proofErr w:type="spellEnd"/>
      <w:r w:rsidRPr="009C329D">
        <w:rPr>
          <w:rFonts w:ascii="Times New Roman" w:hAnsi="Times New Roman" w:cs="Times New Roman"/>
          <w:i/>
          <w:sz w:val="18"/>
          <w:szCs w:val="18"/>
        </w:rPr>
        <w:t xml:space="preserve"> y que </w:t>
      </w:r>
      <w:proofErr w:type="spellStart"/>
      <w:r w:rsidRPr="009C329D">
        <w:rPr>
          <w:rFonts w:ascii="Times New Roman" w:hAnsi="Times New Roman" w:cs="Times New Roman"/>
          <w:i/>
          <w:sz w:val="18"/>
          <w:szCs w:val="18"/>
        </w:rPr>
        <w:t>ellos</w:t>
      </w:r>
      <w:proofErr w:type="spellEnd"/>
      <w:r w:rsidRPr="009C329D">
        <w:rPr>
          <w:rFonts w:ascii="Times New Roman" w:hAnsi="Times New Roman" w:cs="Times New Roman"/>
          <w:i/>
          <w:sz w:val="18"/>
          <w:szCs w:val="18"/>
        </w:rPr>
        <w:t xml:space="preserve"> </w:t>
      </w:r>
      <w:proofErr w:type="spellStart"/>
      <w:r w:rsidRPr="009C329D">
        <w:rPr>
          <w:rFonts w:ascii="Times New Roman" w:hAnsi="Times New Roman" w:cs="Times New Roman"/>
          <w:i/>
          <w:sz w:val="18"/>
          <w:szCs w:val="18"/>
        </w:rPr>
        <w:t>mismos</w:t>
      </w:r>
      <w:proofErr w:type="spellEnd"/>
      <w:r w:rsidRPr="009C329D">
        <w:rPr>
          <w:rFonts w:ascii="Times New Roman" w:hAnsi="Times New Roman" w:cs="Times New Roman"/>
          <w:i/>
          <w:sz w:val="18"/>
          <w:szCs w:val="18"/>
        </w:rPr>
        <w:t xml:space="preserve"> </w:t>
      </w:r>
      <w:proofErr w:type="spellStart"/>
      <w:r w:rsidRPr="009C329D">
        <w:rPr>
          <w:rFonts w:ascii="Times New Roman" w:hAnsi="Times New Roman" w:cs="Times New Roman"/>
          <w:i/>
          <w:sz w:val="18"/>
          <w:szCs w:val="18"/>
        </w:rPr>
        <w:t>sean</w:t>
      </w:r>
      <w:proofErr w:type="spellEnd"/>
      <w:r w:rsidRPr="009C329D">
        <w:rPr>
          <w:rFonts w:ascii="Times New Roman" w:hAnsi="Times New Roman" w:cs="Times New Roman"/>
          <w:i/>
          <w:sz w:val="18"/>
          <w:szCs w:val="18"/>
        </w:rPr>
        <w:t xml:space="preserve"> </w:t>
      </w:r>
      <w:proofErr w:type="spellStart"/>
      <w:r w:rsidRPr="009C329D">
        <w:rPr>
          <w:rFonts w:ascii="Times New Roman" w:hAnsi="Times New Roman" w:cs="Times New Roman"/>
          <w:i/>
          <w:sz w:val="18"/>
          <w:szCs w:val="18"/>
        </w:rPr>
        <w:t>como</w:t>
      </w:r>
      <w:proofErr w:type="spellEnd"/>
      <w:r w:rsidRPr="009C329D">
        <w:rPr>
          <w:rFonts w:ascii="Times New Roman" w:hAnsi="Times New Roman" w:cs="Times New Roman"/>
          <w:i/>
          <w:sz w:val="18"/>
          <w:szCs w:val="18"/>
        </w:rPr>
        <w:t xml:space="preserve"> </w:t>
      </w:r>
      <w:proofErr w:type="spellStart"/>
      <w:r w:rsidRPr="009C329D">
        <w:rPr>
          <w:rFonts w:ascii="Times New Roman" w:hAnsi="Times New Roman" w:cs="Times New Roman"/>
          <w:i/>
          <w:sz w:val="18"/>
          <w:szCs w:val="18"/>
        </w:rPr>
        <w:t>sujeto</w:t>
      </w:r>
      <w:proofErr w:type="spellEnd"/>
      <w:r w:rsidRPr="009C329D">
        <w:rPr>
          <w:rFonts w:ascii="Times New Roman" w:hAnsi="Times New Roman" w:cs="Times New Roman"/>
          <w:i/>
          <w:sz w:val="18"/>
          <w:szCs w:val="18"/>
        </w:rPr>
        <w:t xml:space="preserve">, rompe las </w:t>
      </w:r>
      <w:proofErr w:type="spellStart"/>
      <w:r w:rsidRPr="009C329D">
        <w:rPr>
          <w:rFonts w:ascii="Times New Roman" w:hAnsi="Times New Roman" w:cs="Times New Roman"/>
          <w:i/>
          <w:sz w:val="18"/>
          <w:szCs w:val="18"/>
        </w:rPr>
        <w:t>leyes</w:t>
      </w:r>
      <w:proofErr w:type="spellEnd"/>
      <w:r w:rsidRPr="009C329D">
        <w:rPr>
          <w:rFonts w:ascii="Times New Roman" w:hAnsi="Times New Roman" w:cs="Times New Roman"/>
          <w:i/>
          <w:sz w:val="18"/>
          <w:szCs w:val="18"/>
        </w:rPr>
        <w:t xml:space="preserve"> de la </w:t>
      </w:r>
      <w:proofErr w:type="spellStart"/>
      <w:r w:rsidRPr="009C329D">
        <w:rPr>
          <w:rFonts w:ascii="Times New Roman" w:hAnsi="Times New Roman" w:cs="Times New Roman"/>
          <w:i/>
          <w:sz w:val="18"/>
          <w:szCs w:val="18"/>
        </w:rPr>
        <w:t>filosofía</w:t>
      </w:r>
      <w:proofErr w:type="spellEnd"/>
      <w:r w:rsidRPr="009C329D">
        <w:rPr>
          <w:rFonts w:ascii="Times New Roman" w:hAnsi="Times New Roman" w:cs="Times New Roman"/>
          <w:i/>
          <w:sz w:val="18"/>
          <w:szCs w:val="18"/>
        </w:rPr>
        <w:t xml:space="preserve">, y </w:t>
      </w:r>
      <w:proofErr w:type="spellStart"/>
      <w:r w:rsidRPr="009C329D">
        <w:rPr>
          <w:rFonts w:ascii="Times New Roman" w:hAnsi="Times New Roman" w:cs="Times New Roman"/>
          <w:i/>
          <w:sz w:val="18"/>
          <w:szCs w:val="18"/>
        </w:rPr>
        <w:t>sólo</w:t>
      </w:r>
      <w:proofErr w:type="spellEnd"/>
      <w:r w:rsidRPr="009C329D">
        <w:rPr>
          <w:rFonts w:ascii="Times New Roman" w:hAnsi="Times New Roman" w:cs="Times New Roman"/>
          <w:i/>
          <w:sz w:val="18"/>
          <w:szCs w:val="18"/>
        </w:rPr>
        <w:t xml:space="preserve"> </w:t>
      </w:r>
      <w:proofErr w:type="spellStart"/>
      <w:r w:rsidRPr="009C329D">
        <w:rPr>
          <w:rFonts w:ascii="Times New Roman" w:hAnsi="Times New Roman" w:cs="Times New Roman"/>
          <w:i/>
          <w:sz w:val="18"/>
          <w:szCs w:val="18"/>
        </w:rPr>
        <w:t>tiene</w:t>
      </w:r>
      <w:proofErr w:type="spellEnd"/>
      <w:r w:rsidRPr="009C329D">
        <w:rPr>
          <w:rFonts w:ascii="Times New Roman" w:hAnsi="Times New Roman" w:cs="Times New Roman"/>
          <w:i/>
          <w:sz w:val="18"/>
          <w:szCs w:val="18"/>
        </w:rPr>
        <w:t xml:space="preserve"> </w:t>
      </w:r>
      <w:proofErr w:type="spellStart"/>
      <w:r w:rsidRPr="009C329D">
        <w:rPr>
          <w:rFonts w:ascii="Times New Roman" w:hAnsi="Times New Roman" w:cs="Times New Roman"/>
          <w:i/>
          <w:sz w:val="18"/>
          <w:szCs w:val="18"/>
        </w:rPr>
        <w:t>explicación</w:t>
      </w:r>
      <w:proofErr w:type="spellEnd"/>
      <w:r w:rsidRPr="009C329D">
        <w:rPr>
          <w:rFonts w:ascii="Times New Roman" w:hAnsi="Times New Roman" w:cs="Times New Roman"/>
          <w:i/>
          <w:sz w:val="18"/>
          <w:szCs w:val="18"/>
        </w:rPr>
        <w:t xml:space="preserve"> en </w:t>
      </w:r>
      <w:proofErr w:type="spellStart"/>
      <w:r w:rsidRPr="009C329D">
        <w:rPr>
          <w:rFonts w:ascii="Times New Roman" w:hAnsi="Times New Roman" w:cs="Times New Roman"/>
          <w:i/>
          <w:sz w:val="18"/>
          <w:szCs w:val="18"/>
        </w:rPr>
        <w:t>una</w:t>
      </w:r>
      <w:proofErr w:type="spellEnd"/>
      <w:r w:rsidRPr="009C329D">
        <w:rPr>
          <w:rFonts w:ascii="Times New Roman" w:hAnsi="Times New Roman" w:cs="Times New Roman"/>
          <w:i/>
          <w:sz w:val="18"/>
          <w:szCs w:val="18"/>
        </w:rPr>
        <w:t xml:space="preserve"> </w:t>
      </w:r>
      <w:proofErr w:type="spellStart"/>
      <w:r w:rsidRPr="009C329D">
        <w:rPr>
          <w:rFonts w:ascii="Times New Roman" w:hAnsi="Times New Roman" w:cs="Times New Roman"/>
          <w:i/>
          <w:sz w:val="18"/>
          <w:szCs w:val="18"/>
        </w:rPr>
        <w:t>intervención</w:t>
      </w:r>
      <w:proofErr w:type="spellEnd"/>
      <w:r w:rsidRPr="009C329D">
        <w:rPr>
          <w:rFonts w:ascii="Times New Roman" w:hAnsi="Times New Roman" w:cs="Times New Roman"/>
          <w:i/>
          <w:sz w:val="18"/>
          <w:szCs w:val="18"/>
        </w:rPr>
        <w:t xml:space="preserve"> </w:t>
      </w:r>
      <w:proofErr w:type="spellStart"/>
      <w:r w:rsidRPr="009C329D">
        <w:rPr>
          <w:rFonts w:ascii="Times New Roman" w:hAnsi="Times New Roman" w:cs="Times New Roman"/>
          <w:i/>
          <w:sz w:val="18"/>
          <w:szCs w:val="18"/>
        </w:rPr>
        <w:t>divina</w:t>
      </w:r>
      <w:proofErr w:type="spellEnd"/>
      <w:r w:rsidRPr="009C329D">
        <w:rPr>
          <w:rFonts w:ascii="Times New Roman" w:hAnsi="Times New Roman" w:cs="Times New Roman"/>
          <w:sz w:val="18"/>
          <w:szCs w:val="18"/>
        </w:rPr>
        <w:t xml:space="preserve"> », </w:t>
      </w:r>
      <w:proofErr w:type="spellStart"/>
      <w:r w:rsidRPr="009C329D">
        <w:rPr>
          <w:rFonts w:ascii="Times New Roman" w:hAnsi="Times New Roman" w:cs="Times New Roman"/>
          <w:smallCaps/>
          <w:sz w:val="18"/>
          <w:szCs w:val="18"/>
        </w:rPr>
        <w:t>Tomás</w:t>
      </w:r>
      <w:proofErr w:type="spellEnd"/>
      <w:r w:rsidRPr="009C329D">
        <w:rPr>
          <w:rFonts w:ascii="Times New Roman" w:hAnsi="Times New Roman" w:cs="Times New Roman"/>
          <w:smallCaps/>
          <w:sz w:val="18"/>
          <w:szCs w:val="18"/>
        </w:rPr>
        <w:t xml:space="preserve"> de Aquino</w:t>
      </w:r>
      <w:r w:rsidRPr="009C329D">
        <w:rPr>
          <w:rFonts w:ascii="Times New Roman" w:hAnsi="Times New Roman" w:cs="Times New Roman"/>
          <w:sz w:val="18"/>
          <w:szCs w:val="18"/>
        </w:rPr>
        <w:t xml:space="preserve">, </w:t>
      </w:r>
      <w:proofErr w:type="spellStart"/>
      <w:r w:rsidRPr="009C329D">
        <w:rPr>
          <w:rFonts w:ascii="Times New Roman" w:hAnsi="Times New Roman" w:cs="Times New Roman"/>
          <w:i/>
          <w:sz w:val="18"/>
          <w:szCs w:val="18"/>
        </w:rPr>
        <w:t>Suma</w:t>
      </w:r>
      <w:proofErr w:type="spellEnd"/>
      <w:r w:rsidRPr="009C329D">
        <w:rPr>
          <w:rFonts w:ascii="Times New Roman" w:hAnsi="Times New Roman" w:cs="Times New Roman"/>
          <w:i/>
          <w:sz w:val="18"/>
          <w:szCs w:val="18"/>
        </w:rPr>
        <w:t xml:space="preserve"> de </w:t>
      </w:r>
      <w:proofErr w:type="spellStart"/>
      <w:r w:rsidRPr="009C329D">
        <w:rPr>
          <w:rFonts w:ascii="Times New Roman" w:hAnsi="Times New Roman" w:cs="Times New Roman"/>
          <w:i/>
          <w:sz w:val="18"/>
          <w:szCs w:val="18"/>
        </w:rPr>
        <w:t>Teología</w:t>
      </w:r>
      <w:proofErr w:type="spellEnd"/>
      <w:r w:rsidRPr="009C329D">
        <w:rPr>
          <w:rFonts w:ascii="Times New Roman" w:hAnsi="Times New Roman" w:cs="Times New Roman"/>
          <w:sz w:val="18"/>
          <w:szCs w:val="18"/>
        </w:rPr>
        <w:t xml:space="preserve">, Madrid, </w:t>
      </w:r>
      <w:proofErr w:type="spellStart"/>
      <w:r w:rsidRPr="009C329D">
        <w:rPr>
          <w:rFonts w:ascii="Times New Roman" w:hAnsi="Times New Roman" w:cs="Times New Roman"/>
          <w:sz w:val="18"/>
          <w:szCs w:val="18"/>
        </w:rPr>
        <w:t>Biblioteca</w:t>
      </w:r>
      <w:proofErr w:type="spellEnd"/>
      <w:r w:rsidRPr="009C329D">
        <w:rPr>
          <w:rFonts w:ascii="Times New Roman" w:hAnsi="Times New Roman" w:cs="Times New Roman"/>
          <w:sz w:val="18"/>
          <w:szCs w:val="18"/>
        </w:rPr>
        <w:t xml:space="preserve"> de </w:t>
      </w:r>
      <w:proofErr w:type="spellStart"/>
      <w:r w:rsidRPr="009C329D">
        <w:rPr>
          <w:rFonts w:ascii="Times New Roman" w:hAnsi="Times New Roman" w:cs="Times New Roman"/>
          <w:sz w:val="18"/>
          <w:szCs w:val="18"/>
        </w:rPr>
        <w:t>Autores</w:t>
      </w:r>
      <w:proofErr w:type="spellEnd"/>
      <w:r w:rsidRPr="009C329D">
        <w:rPr>
          <w:rFonts w:ascii="Times New Roman" w:hAnsi="Times New Roman" w:cs="Times New Roman"/>
          <w:sz w:val="18"/>
          <w:szCs w:val="18"/>
        </w:rPr>
        <w:t xml:space="preserve"> </w:t>
      </w:r>
      <w:proofErr w:type="spellStart"/>
      <w:r w:rsidRPr="009C329D">
        <w:rPr>
          <w:rFonts w:ascii="Times New Roman" w:hAnsi="Times New Roman" w:cs="Times New Roman"/>
          <w:sz w:val="18"/>
          <w:szCs w:val="18"/>
        </w:rPr>
        <w:t>Cristianos</w:t>
      </w:r>
      <w:proofErr w:type="spellEnd"/>
      <w:r w:rsidRPr="009C329D">
        <w:rPr>
          <w:rFonts w:ascii="Times New Roman" w:hAnsi="Times New Roman" w:cs="Times New Roman"/>
          <w:sz w:val="18"/>
          <w:szCs w:val="18"/>
        </w:rPr>
        <w:t xml:space="preserve">, 1994, p. 678, n. a. </w:t>
      </w:r>
    </w:p>
  </w:footnote>
  <w:footnote w:id="61">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Donc la thèse </w:t>
      </w:r>
      <w:proofErr w:type="spellStart"/>
      <w:r w:rsidRPr="009C329D">
        <w:rPr>
          <w:rFonts w:ascii="Times New Roman" w:hAnsi="Times New Roman" w:cs="Times New Roman"/>
          <w:sz w:val="18"/>
          <w:szCs w:val="18"/>
        </w:rPr>
        <w:t>transsubstantialiste</w:t>
      </w:r>
      <w:proofErr w:type="spellEnd"/>
      <w:r w:rsidRPr="009C329D">
        <w:rPr>
          <w:rFonts w:ascii="Times New Roman" w:hAnsi="Times New Roman" w:cs="Times New Roman"/>
          <w:sz w:val="18"/>
          <w:szCs w:val="18"/>
        </w:rPr>
        <w:t xml:space="preserve"> suppose nécessairement ce qu’</w:t>
      </w:r>
      <w:proofErr w:type="spellStart"/>
      <w:r w:rsidRPr="009C329D">
        <w:rPr>
          <w:rFonts w:ascii="Times New Roman" w:hAnsi="Times New Roman" w:cs="Times New Roman"/>
          <w:sz w:val="18"/>
          <w:szCs w:val="18"/>
        </w:rPr>
        <w:t>Arcadi</w:t>
      </w:r>
      <w:proofErr w:type="spellEnd"/>
      <w:r w:rsidRPr="009C329D">
        <w:rPr>
          <w:rFonts w:ascii="Times New Roman" w:hAnsi="Times New Roman" w:cs="Times New Roman"/>
          <w:sz w:val="18"/>
          <w:szCs w:val="18"/>
        </w:rPr>
        <w:t xml:space="preserve"> intitule le point de vue de la «</w:t>
      </w:r>
      <w:r w:rsidRPr="009C329D">
        <w:rPr>
          <w:rFonts w:ascii="Times New Roman" w:hAnsi="Times New Roman" w:cs="Times New Roman"/>
          <w:i/>
          <w:sz w:val="18"/>
          <w:szCs w:val="18"/>
        </w:rPr>
        <w:t>Roman-</w:t>
      </w:r>
      <w:proofErr w:type="spellStart"/>
      <w:r w:rsidRPr="009C329D">
        <w:rPr>
          <w:rFonts w:ascii="Times New Roman" w:hAnsi="Times New Roman" w:cs="Times New Roman"/>
          <w:i/>
          <w:sz w:val="18"/>
          <w:szCs w:val="18"/>
        </w:rPr>
        <w:t>annhilitation</w:t>
      </w:r>
      <w:proofErr w:type="spellEnd"/>
      <w:r w:rsidRPr="009C329D">
        <w:rPr>
          <w:rFonts w:ascii="Times New Roman" w:hAnsi="Times New Roman" w:cs="Times New Roman"/>
          <w:sz w:val="18"/>
          <w:szCs w:val="18"/>
        </w:rPr>
        <w:t xml:space="preserve">»; J.M. </w:t>
      </w:r>
      <w:proofErr w:type="spellStart"/>
      <w:r w:rsidRPr="009C329D">
        <w:rPr>
          <w:rFonts w:ascii="Times New Roman" w:hAnsi="Times New Roman" w:cs="Times New Roman"/>
          <w:smallCaps/>
          <w:sz w:val="18"/>
          <w:szCs w:val="18"/>
        </w:rPr>
        <w:t>Arcadi</w:t>
      </w:r>
      <w:proofErr w:type="spellEnd"/>
      <w:r w:rsidRPr="009C329D">
        <w:rPr>
          <w:rFonts w:ascii="Times New Roman" w:hAnsi="Times New Roman" w:cs="Times New Roman"/>
          <w:sz w:val="18"/>
          <w:szCs w:val="18"/>
        </w:rPr>
        <w:t xml:space="preserve">,  </w:t>
      </w:r>
      <w:proofErr w:type="spellStart"/>
      <w:r w:rsidRPr="009C329D">
        <w:rPr>
          <w:rFonts w:ascii="Times New Roman" w:hAnsi="Times New Roman" w:cs="Times New Roman"/>
          <w:i/>
          <w:sz w:val="18"/>
          <w:szCs w:val="18"/>
        </w:rPr>
        <w:t>Recent</w:t>
      </w:r>
      <w:proofErr w:type="spellEnd"/>
      <w:r w:rsidRPr="009C329D">
        <w:rPr>
          <w:rFonts w:ascii="Times New Roman" w:hAnsi="Times New Roman" w:cs="Times New Roman"/>
          <w:i/>
          <w:sz w:val="18"/>
          <w:szCs w:val="18"/>
        </w:rPr>
        <w:t xml:space="preserve"> </w:t>
      </w:r>
      <w:proofErr w:type="spellStart"/>
      <w:r w:rsidRPr="009C329D">
        <w:rPr>
          <w:rFonts w:ascii="Times New Roman" w:hAnsi="Times New Roman" w:cs="Times New Roman"/>
          <w:i/>
          <w:sz w:val="18"/>
          <w:szCs w:val="18"/>
        </w:rPr>
        <w:t>Philosophical</w:t>
      </w:r>
      <w:proofErr w:type="spellEnd"/>
      <w:r w:rsidRPr="009C329D">
        <w:rPr>
          <w:rFonts w:ascii="Times New Roman" w:hAnsi="Times New Roman" w:cs="Times New Roman"/>
          <w:i/>
          <w:sz w:val="18"/>
          <w:szCs w:val="18"/>
        </w:rPr>
        <w:t xml:space="preserve"> </w:t>
      </w:r>
      <w:proofErr w:type="spellStart"/>
      <w:r w:rsidRPr="009C329D">
        <w:rPr>
          <w:rFonts w:ascii="Times New Roman" w:hAnsi="Times New Roman" w:cs="Times New Roman"/>
          <w:i/>
          <w:sz w:val="18"/>
          <w:szCs w:val="18"/>
        </w:rPr>
        <w:t>Work</w:t>
      </w:r>
      <w:proofErr w:type="spellEnd"/>
      <w:r w:rsidRPr="009C329D">
        <w:rPr>
          <w:rFonts w:ascii="Times New Roman" w:hAnsi="Times New Roman" w:cs="Times New Roman"/>
          <w:i/>
          <w:sz w:val="18"/>
          <w:szCs w:val="18"/>
        </w:rPr>
        <w:t xml:space="preserve"> on the Doctrine of the </w:t>
      </w:r>
      <w:proofErr w:type="spellStart"/>
      <w:r w:rsidRPr="009C329D">
        <w:rPr>
          <w:rFonts w:ascii="Times New Roman" w:hAnsi="Times New Roman" w:cs="Times New Roman"/>
          <w:i/>
          <w:sz w:val="18"/>
          <w:szCs w:val="18"/>
        </w:rPr>
        <w:t>Eucharist</w:t>
      </w:r>
      <w:proofErr w:type="spellEnd"/>
      <w:r w:rsidRPr="009C329D">
        <w:rPr>
          <w:rFonts w:ascii="Times New Roman" w:hAnsi="Times New Roman" w:cs="Times New Roman"/>
          <w:sz w:val="18"/>
          <w:szCs w:val="18"/>
        </w:rPr>
        <w:t xml:space="preserve">  (n.4), p. 403. </w:t>
      </w:r>
    </w:p>
  </w:footnote>
  <w:footnote w:id="62">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Nous avons voulu insister sur le fait qu’il s’agit d’une illusion d’optique, car un homme doit pouvoir distinguer entre une hostie et un autre objet. Concernant la discussion de pourquoi les accidents restent, voir: </w:t>
      </w:r>
      <w:r w:rsidRPr="009C329D">
        <w:rPr>
          <w:rFonts w:ascii="Times New Roman" w:hAnsi="Times New Roman" w:cs="Times New Roman"/>
          <w:smallCaps/>
          <w:sz w:val="18"/>
          <w:szCs w:val="18"/>
        </w:rPr>
        <w:t xml:space="preserve">R. </w:t>
      </w:r>
      <w:proofErr w:type="spellStart"/>
      <w:r w:rsidRPr="009C329D">
        <w:rPr>
          <w:rFonts w:ascii="Times New Roman" w:hAnsi="Times New Roman" w:cs="Times New Roman"/>
          <w:smallCaps/>
          <w:sz w:val="18"/>
          <w:szCs w:val="18"/>
        </w:rPr>
        <w:t>Pasnau</w:t>
      </w:r>
      <w:proofErr w:type="spellEnd"/>
      <w:r w:rsidRPr="009C329D">
        <w:rPr>
          <w:rFonts w:ascii="Times New Roman" w:hAnsi="Times New Roman" w:cs="Times New Roman"/>
          <w:sz w:val="18"/>
          <w:szCs w:val="18"/>
        </w:rPr>
        <w:t xml:space="preserve">, </w:t>
      </w:r>
      <w:r w:rsidRPr="009C329D">
        <w:rPr>
          <w:rFonts w:ascii="Times New Roman" w:hAnsi="Times New Roman" w:cs="Times New Roman"/>
          <w:i/>
          <w:sz w:val="18"/>
          <w:szCs w:val="18"/>
        </w:rPr>
        <w:t xml:space="preserve">Thomas </w:t>
      </w:r>
      <w:proofErr w:type="spellStart"/>
      <w:r w:rsidRPr="009C329D">
        <w:rPr>
          <w:rFonts w:ascii="Times New Roman" w:hAnsi="Times New Roman" w:cs="Times New Roman"/>
          <w:i/>
          <w:sz w:val="18"/>
          <w:szCs w:val="18"/>
        </w:rPr>
        <w:t>Aquinas</w:t>
      </w:r>
      <w:proofErr w:type="spellEnd"/>
      <w:r w:rsidRPr="009C329D">
        <w:rPr>
          <w:rFonts w:ascii="Times New Roman" w:hAnsi="Times New Roman" w:cs="Times New Roman"/>
          <w:i/>
          <w:sz w:val="18"/>
          <w:szCs w:val="18"/>
        </w:rPr>
        <w:t xml:space="preserve"> and </w:t>
      </w:r>
      <w:proofErr w:type="spellStart"/>
      <w:r w:rsidRPr="009C329D">
        <w:rPr>
          <w:rFonts w:ascii="Times New Roman" w:hAnsi="Times New Roman" w:cs="Times New Roman"/>
          <w:i/>
          <w:sz w:val="18"/>
          <w:szCs w:val="18"/>
        </w:rPr>
        <w:t>Human</w:t>
      </w:r>
      <w:proofErr w:type="spellEnd"/>
      <w:r w:rsidRPr="009C329D">
        <w:rPr>
          <w:rFonts w:ascii="Times New Roman" w:hAnsi="Times New Roman" w:cs="Times New Roman"/>
          <w:i/>
          <w:sz w:val="18"/>
          <w:szCs w:val="18"/>
        </w:rPr>
        <w:t xml:space="preserve"> Nature </w:t>
      </w:r>
      <w:r w:rsidRPr="009C329D">
        <w:rPr>
          <w:rFonts w:ascii="Times New Roman" w:hAnsi="Times New Roman" w:cs="Times New Roman"/>
          <w:sz w:val="18"/>
          <w:szCs w:val="18"/>
        </w:rPr>
        <w:t xml:space="preserve">(n. 58), pp. 431-432, n. 19; </w:t>
      </w:r>
      <w:r w:rsidRPr="009C329D">
        <w:rPr>
          <w:rFonts w:ascii="Times New Roman" w:hAnsi="Times New Roman" w:cs="Times New Roman"/>
          <w:smallCaps/>
          <w:sz w:val="18"/>
          <w:szCs w:val="18"/>
        </w:rPr>
        <w:t>R. Cross</w:t>
      </w:r>
      <w:r w:rsidRPr="009C329D">
        <w:rPr>
          <w:rFonts w:ascii="Times New Roman" w:hAnsi="Times New Roman" w:cs="Times New Roman"/>
          <w:sz w:val="18"/>
          <w:szCs w:val="18"/>
        </w:rPr>
        <w:t xml:space="preserve">, </w:t>
      </w:r>
      <w:r w:rsidRPr="009C329D">
        <w:rPr>
          <w:rFonts w:ascii="Times New Roman" w:hAnsi="Times New Roman" w:cs="Times New Roman"/>
          <w:i/>
          <w:sz w:val="18"/>
          <w:szCs w:val="18"/>
        </w:rPr>
        <w:t xml:space="preserve">The </w:t>
      </w:r>
      <w:proofErr w:type="spellStart"/>
      <w:r w:rsidRPr="009C329D">
        <w:rPr>
          <w:rFonts w:ascii="Times New Roman" w:hAnsi="Times New Roman" w:cs="Times New Roman"/>
          <w:i/>
          <w:sz w:val="18"/>
          <w:szCs w:val="18"/>
        </w:rPr>
        <w:t>Metaphysics</w:t>
      </w:r>
      <w:proofErr w:type="spellEnd"/>
      <w:r w:rsidRPr="009C329D">
        <w:rPr>
          <w:rFonts w:ascii="Times New Roman" w:hAnsi="Times New Roman" w:cs="Times New Roman"/>
          <w:i/>
          <w:sz w:val="18"/>
          <w:szCs w:val="18"/>
        </w:rPr>
        <w:t xml:space="preserve"> of the Incarnation, Thomas </w:t>
      </w:r>
      <w:proofErr w:type="spellStart"/>
      <w:r w:rsidRPr="009C329D">
        <w:rPr>
          <w:rFonts w:ascii="Times New Roman" w:hAnsi="Times New Roman" w:cs="Times New Roman"/>
          <w:i/>
          <w:sz w:val="18"/>
          <w:szCs w:val="18"/>
        </w:rPr>
        <w:t>Aquinas</w:t>
      </w:r>
      <w:proofErr w:type="spellEnd"/>
      <w:r w:rsidRPr="009C329D">
        <w:rPr>
          <w:rFonts w:ascii="Times New Roman" w:hAnsi="Times New Roman" w:cs="Times New Roman"/>
          <w:i/>
          <w:sz w:val="18"/>
          <w:szCs w:val="18"/>
        </w:rPr>
        <w:t xml:space="preserve"> to Duns </w:t>
      </w:r>
      <w:proofErr w:type="spellStart"/>
      <w:r w:rsidRPr="009C329D">
        <w:rPr>
          <w:rFonts w:ascii="Times New Roman" w:hAnsi="Times New Roman" w:cs="Times New Roman"/>
          <w:i/>
          <w:sz w:val="18"/>
          <w:szCs w:val="18"/>
        </w:rPr>
        <w:t>Scotus</w:t>
      </w:r>
      <w:proofErr w:type="spellEnd"/>
      <w:r w:rsidRPr="009C329D">
        <w:rPr>
          <w:rFonts w:ascii="Times New Roman" w:hAnsi="Times New Roman" w:cs="Times New Roman"/>
          <w:sz w:val="18"/>
          <w:szCs w:val="18"/>
        </w:rPr>
        <w:t xml:space="preserve">, Oxford, Oxford </w:t>
      </w:r>
      <w:proofErr w:type="spellStart"/>
      <w:r w:rsidRPr="009C329D">
        <w:rPr>
          <w:rFonts w:ascii="Times New Roman" w:hAnsi="Times New Roman" w:cs="Times New Roman"/>
          <w:sz w:val="18"/>
          <w:szCs w:val="18"/>
        </w:rPr>
        <w:t>University</w:t>
      </w:r>
      <w:proofErr w:type="spellEnd"/>
      <w:r w:rsidRPr="009C329D">
        <w:rPr>
          <w:rFonts w:ascii="Times New Roman" w:hAnsi="Times New Roman" w:cs="Times New Roman"/>
          <w:sz w:val="18"/>
          <w:szCs w:val="18"/>
        </w:rPr>
        <w:t xml:space="preserve"> </w:t>
      </w:r>
      <w:proofErr w:type="spellStart"/>
      <w:r w:rsidRPr="009C329D">
        <w:rPr>
          <w:rFonts w:ascii="Times New Roman" w:hAnsi="Times New Roman" w:cs="Times New Roman"/>
          <w:sz w:val="18"/>
          <w:szCs w:val="18"/>
        </w:rPr>
        <w:t>Press</w:t>
      </w:r>
      <w:proofErr w:type="spellEnd"/>
      <w:r w:rsidRPr="009C329D">
        <w:rPr>
          <w:rFonts w:ascii="Times New Roman" w:hAnsi="Times New Roman" w:cs="Times New Roman"/>
          <w:sz w:val="18"/>
          <w:szCs w:val="18"/>
        </w:rPr>
        <w:t xml:space="preserve">, 2002, p. 35 n. 27; pp. 42-43; p. 272, n. 11. Or c’est ici que se situe le problème: devons-nous parler d’une présence réelle </w:t>
      </w:r>
      <w:r w:rsidRPr="009C329D">
        <w:rPr>
          <w:rFonts w:ascii="Times New Roman" w:hAnsi="Times New Roman" w:cs="Times New Roman"/>
          <w:i/>
          <w:sz w:val="18"/>
          <w:szCs w:val="18"/>
        </w:rPr>
        <w:t>sans être substantielle</w:t>
      </w:r>
      <w:r w:rsidRPr="009C329D">
        <w:rPr>
          <w:rFonts w:ascii="Times New Roman" w:hAnsi="Times New Roman" w:cs="Times New Roman"/>
          <w:sz w:val="18"/>
          <w:szCs w:val="18"/>
        </w:rPr>
        <w:t xml:space="preserve"> ? </w:t>
      </w:r>
    </w:p>
  </w:footnote>
  <w:footnote w:id="63">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Un lecteur anonyme me fait la remarque suivante: «si j’accepte qu’il y a un miracle, pourquoi ne pas accepter que la perception ou le sens commun ne soient pas au clair avec ce qui se passe ? Cela paraît tout à fait «normal» qu’un miracle surprenne ». Nous acceptons que tout miracle ne puisse que surprendre. Cependant, nous pensons qu’un miracle ne peut pas consister à montrer que le Christ soit monté aux cieux, </w:t>
      </w:r>
      <w:r w:rsidRPr="009C329D">
        <w:rPr>
          <w:rFonts w:ascii="Times New Roman" w:hAnsi="Times New Roman" w:cs="Times New Roman"/>
          <w:i/>
          <w:sz w:val="18"/>
          <w:szCs w:val="18"/>
        </w:rPr>
        <w:t xml:space="preserve">et </w:t>
      </w:r>
      <w:r w:rsidRPr="009C329D">
        <w:rPr>
          <w:rFonts w:ascii="Times New Roman" w:hAnsi="Times New Roman" w:cs="Times New Roman"/>
          <w:sz w:val="18"/>
          <w:szCs w:val="18"/>
        </w:rPr>
        <w:t xml:space="preserve">que son corps soit resté présent sur la terre; qu’un aveugle retrouve la vue mais qu’il ne possède pas d’yeux. Le miracle est justement le fait que le corps du Christ monte aux cieux, que là où il n’y avait pas d’yeux ni de vue, les deux soient retrouvés (s’il est possible que ce type de miracle puisse avoir lieu). </w:t>
      </w:r>
    </w:p>
  </w:footnote>
  <w:footnote w:id="64">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Un lecteur anonyme m’adresse le commentaire suivant: «si les propriétés de l’hostie et du vin sont les mêmes, à quoi sert la consécration ?». Peut-être qu’il faudrait ajouter deux commentaires. Il s’agit des mêmes propriétés physiques. Cela nous conduit à notre deuxième remarque: la consécration ne vient rien ajouter aux propriétés physiques de l’hostie. La consécration réalisée par le prêtre </w:t>
      </w:r>
      <w:r w:rsidRPr="009C329D">
        <w:rPr>
          <w:rFonts w:ascii="Times New Roman" w:hAnsi="Times New Roman" w:cs="Times New Roman"/>
          <w:i/>
          <w:sz w:val="18"/>
          <w:szCs w:val="18"/>
        </w:rPr>
        <w:t>in persona Christi</w:t>
      </w:r>
      <w:r w:rsidRPr="009C329D">
        <w:rPr>
          <w:rFonts w:ascii="Times New Roman" w:hAnsi="Times New Roman" w:cs="Times New Roman"/>
          <w:sz w:val="18"/>
          <w:szCs w:val="18"/>
        </w:rPr>
        <w:t xml:space="preserve"> effectue un acte miraculeux: il fait intervenir la présence du Christ afin que l’Eucharistie devienne un événement rédempteur, mais cette présence ne peut pas être physique.</w:t>
      </w:r>
    </w:p>
  </w:footnote>
  <w:footnote w:id="65">
    <w:p w:rsidR="000241E4" w:rsidRPr="009C329D" w:rsidRDefault="000241E4" w:rsidP="009C329D">
      <w:pPr>
        <w:spacing w:after="0" w:line="240" w:lineRule="auto"/>
        <w:jc w:val="both"/>
        <w:rPr>
          <w:rFonts w:ascii="Times New Roman" w:hAnsi="Times New Roman" w:cs="Times New Roman"/>
          <w:sz w:val="18"/>
          <w:szCs w:val="18"/>
          <w:lang w:val="en-US"/>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lang w:val="en-US"/>
        </w:rPr>
        <w:t xml:space="preserve"> </w:t>
      </w:r>
      <w:proofErr w:type="spellStart"/>
      <w:r w:rsidRPr="009C329D">
        <w:rPr>
          <w:rFonts w:ascii="Times New Roman" w:hAnsi="Times New Roman" w:cs="Times New Roman"/>
          <w:sz w:val="18"/>
          <w:szCs w:val="18"/>
          <w:lang w:val="en-US"/>
        </w:rPr>
        <w:t>Voir</w:t>
      </w:r>
      <w:proofErr w:type="spellEnd"/>
      <w:r w:rsidRPr="009C329D">
        <w:rPr>
          <w:rFonts w:ascii="Times New Roman" w:hAnsi="Times New Roman" w:cs="Times New Roman"/>
          <w:sz w:val="18"/>
          <w:szCs w:val="18"/>
          <w:lang w:val="en-US"/>
        </w:rPr>
        <w:t xml:space="preserve"> M.M. </w:t>
      </w:r>
      <w:r w:rsidRPr="009C329D">
        <w:rPr>
          <w:rFonts w:ascii="Times New Roman" w:hAnsi="Times New Roman" w:cs="Times New Roman"/>
          <w:smallCaps/>
          <w:sz w:val="18"/>
          <w:szCs w:val="18"/>
          <w:lang w:val="en-US"/>
        </w:rPr>
        <w:t>Adams</w:t>
      </w:r>
      <w:r w:rsidRPr="009C329D">
        <w:rPr>
          <w:rFonts w:ascii="Times New Roman" w:hAnsi="Times New Roman" w:cs="Times New Roman"/>
          <w:i/>
          <w:sz w:val="18"/>
          <w:szCs w:val="18"/>
          <w:lang w:val="en-US"/>
        </w:rPr>
        <w:t>,</w:t>
      </w:r>
      <w:r w:rsidRPr="009C329D">
        <w:rPr>
          <w:rFonts w:ascii="Times New Roman" w:hAnsi="Times New Roman" w:cs="Times New Roman"/>
          <w:sz w:val="18"/>
          <w:szCs w:val="18"/>
          <w:lang w:val="en-US"/>
        </w:rPr>
        <w:t xml:space="preserve"> </w:t>
      </w:r>
      <w:r w:rsidRPr="009C329D">
        <w:rPr>
          <w:rFonts w:ascii="Times New Roman" w:hAnsi="Times New Roman" w:cs="Times New Roman"/>
          <w:i/>
          <w:sz w:val="18"/>
          <w:szCs w:val="18"/>
          <w:lang w:val="en-US"/>
        </w:rPr>
        <w:t>Some Later Medieval Theories of the Eucharist</w:t>
      </w:r>
      <w:r w:rsidRPr="009C329D">
        <w:rPr>
          <w:rFonts w:ascii="Times New Roman" w:hAnsi="Times New Roman" w:cs="Times New Roman"/>
          <w:sz w:val="18"/>
          <w:szCs w:val="18"/>
          <w:lang w:val="en-US"/>
        </w:rPr>
        <w:t xml:space="preserve">, </w:t>
      </w:r>
      <w:r w:rsidRPr="009C329D">
        <w:rPr>
          <w:rFonts w:ascii="Times New Roman" w:hAnsi="Times New Roman" w:cs="Times New Roman"/>
          <w:i/>
          <w:sz w:val="18"/>
          <w:szCs w:val="18"/>
          <w:lang w:val="en-US"/>
        </w:rPr>
        <w:t>Thomas Aquinas, Giles of Rome, Duns Scotus, and William Ockham</w:t>
      </w:r>
      <w:r w:rsidRPr="009C329D">
        <w:rPr>
          <w:rFonts w:ascii="Times New Roman" w:hAnsi="Times New Roman" w:cs="Times New Roman"/>
          <w:sz w:val="18"/>
          <w:szCs w:val="18"/>
          <w:lang w:val="en-US"/>
        </w:rPr>
        <w:t xml:space="preserve">, Oxford, Oxford University Press, 2010, </w:t>
      </w:r>
      <w:proofErr w:type="spellStart"/>
      <w:r w:rsidRPr="009C329D">
        <w:rPr>
          <w:rFonts w:ascii="Times New Roman" w:hAnsi="Times New Roman" w:cs="Times New Roman"/>
          <w:sz w:val="18"/>
          <w:szCs w:val="18"/>
          <w:lang w:val="en-US"/>
        </w:rPr>
        <w:t>notamment</w:t>
      </w:r>
      <w:proofErr w:type="spellEnd"/>
      <w:r w:rsidRPr="009C329D">
        <w:rPr>
          <w:rFonts w:ascii="Times New Roman" w:hAnsi="Times New Roman" w:cs="Times New Roman"/>
          <w:sz w:val="18"/>
          <w:szCs w:val="18"/>
          <w:lang w:val="en-US"/>
        </w:rPr>
        <w:t xml:space="preserve"> le </w:t>
      </w:r>
      <w:proofErr w:type="spellStart"/>
      <w:r w:rsidRPr="009C329D">
        <w:rPr>
          <w:rFonts w:ascii="Times New Roman" w:hAnsi="Times New Roman" w:cs="Times New Roman"/>
          <w:sz w:val="18"/>
          <w:szCs w:val="18"/>
          <w:lang w:val="en-US"/>
        </w:rPr>
        <w:t>chapitre</w:t>
      </w:r>
      <w:proofErr w:type="spellEnd"/>
      <w:r w:rsidRPr="009C329D">
        <w:rPr>
          <w:rFonts w:ascii="Times New Roman" w:hAnsi="Times New Roman" w:cs="Times New Roman"/>
          <w:sz w:val="18"/>
          <w:szCs w:val="18"/>
          <w:lang w:val="en-US"/>
        </w:rPr>
        <w:t>: «</w:t>
      </w:r>
      <w:r w:rsidRPr="009C329D">
        <w:rPr>
          <w:rFonts w:ascii="Times New Roman" w:hAnsi="Times New Roman" w:cs="Times New Roman"/>
          <w:i/>
          <w:sz w:val="18"/>
          <w:szCs w:val="18"/>
          <w:lang w:val="en-US"/>
        </w:rPr>
        <w:t>Explaining the Presence, Identifying the Change: Aquinas and Giles of Rome</w:t>
      </w:r>
      <w:r w:rsidRPr="009C329D">
        <w:rPr>
          <w:rFonts w:ascii="Times New Roman" w:hAnsi="Times New Roman" w:cs="Times New Roman"/>
          <w:sz w:val="18"/>
          <w:szCs w:val="18"/>
          <w:lang w:val="en-US"/>
        </w:rPr>
        <w:t>» et: «</w:t>
      </w:r>
      <w:r w:rsidRPr="009C329D">
        <w:rPr>
          <w:rFonts w:ascii="Times New Roman" w:hAnsi="Times New Roman" w:cs="Times New Roman"/>
          <w:i/>
          <w:sz w:val="18"/>
          <w:szCs w:val="18"/>
          <w:lang w:val="en-US"/>
        </w:rPr>
        <w:t>Transubstantiation, Provoked Ingenuity? »</w:t>
      </w:r>
      <w:r w:rsidRPr="009C329D">
        <w:rPr>
          <w:rFonts w:ascii="Times New Roman" w:hAnsi="Times New Roman" w:cs="Times New Roman"/>
          <w:sz w:val="18"/>
          <w:szCs w:val="18"/>
          <w:lang w:val="en-US"/>
        </w:rPr>
        <w:t xml:space="preserve">.  </w:t>
      </w:r>
    </w:p>
  </w:footnote>
  <w:footnote w:id="66">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Pour une présentation de la thèse essentialiste nous semblant remonter à Thomas d’Aquin, voir A. </w:t>
      </w:r>
      <w:r w:rsidRPr="009C329D">
        <w:rPr>
          <w:rFonts w:ascii="Times New Roman" w:hAnsi="Times New Roman" w:cs="Times New Roman"/>
          <w:smallCaps/>
          <w:sz w:val="18"/>
          <w:szCs w:val="18"/>
        </w:rPr>
        <w:t>Pérez</w:t>
      </w:r>
      <w:r w:rsidRPr="009C329D">
        <w:rPr>
          <w:rFonts w:ascii="Times New Roman" w:hAnsi="Times New Roman" w:cs="Times New Roman"/>
          <w:sz w:val="18"/>
          <w:szCs w:val="18"/>
        </w:rPr>
        <w:t xml:space="preserve">, </w:t>
      </w:r>
      <w:r w:rsidRPr="009C329D">
        <w:rPr>
          <w:rFonts w:ascii="Times New Roman" w:hAnsi="Times New Roman" w:cs="Times New Roman"/>
          <w:i/>
          <w:sz w:val="18"/>
          <w:szCs w:val="18"/>
        </w:rPr>
        <w:t xml:space="preserve">La </w:t>
      </w:r>
      <w:proofErr w:type="spellStart"/>
      <w:r w:rsidRPr="009C329D">
        <w:rPr>
          <w:rFonts w:ascii="Times New Roman" w:hAnsi="Times New Roman" w:cs="Times New Roman"/>
          <w:i/>
          <w:sz w:val="18"/>
          <w:szCs w:val="18"/>
        </w:rPr>
        <w:t>metafísica</w:t>
      </w:r>
      <w:proofErr w:type="spellEnd"/>
      <w:r w:rsidRPr="009C329D">
        <w:rPr>
          <w:rFonts w:ascii="Times New Roman" w:hAnsi="Times New Roman" w:cs="Times New Roman"/>
          <w:i/>
          <w:sz w:val="18"/>
          <w:szCs w:val="18"/>
        </w:rPr>
        <w:t xml:space="preserve"> </w:t>
      </w:r>
      <w:proofErr w:type="spellStart"/>
      <w:r w:rsidRPr="009C329D">
        <w:rPr>
          <w:rFonts w:ascii="Times New Roman" w:hAnsi="Times New Roman" w:cs="Times New Roman"/>
          <w:i/>
          <w:sz w:val="18"/>
          <w:szCs w:val="18"/>
        </w:rPr>
        <w:t>como</w:t>
      </w:r>
      <w:proofErr w:type="spellEnd"/>
      <w:r w:rsidRPr="009C329D">
        <w:rPr>
          <w:rFonts w:ascii="Times New Roman" w:hAnsi="Times New Roman" w:cs="Times New Roman"/>
          <w:i/>
          <w:sz w:val="18"/>
          <w:szCs w:val="18"/>
        </w:rPr>
        <w:t xml:space="preserve"> la </w:t>
      </w:r>
      <w:proofErr w:type="spellStart"/>
      <w:r w:rsidRPr="009C329D">
        <w:rPr>
          <w:rFonts w:ascii="Times New Roman" w:hAnsi="Times New Roman" w:cs="Times New Roman"/>
          <w:i/>
          <w:sz w:val="18"/>
          <w:szCs w:val="18"/>
        </w:rPr>
        <w:t>ciencia</w:t>
      </w:r>
      <w:proofErr w:type="spellEnd"/>
      <w:r w:rsidRPr="009C329D">
        <w:rPr>
          <w:rFonts w:ascii="Times New Roman" w:hAnsi="Times New Roman" w:cs="Times New Roman"/>
          <w:i/>
          <w:sz w:val="18"/>
          <w:szCs w:val="18"/>
        </w:rPr>
        <w:t xml:space="preserve"> de la </w:t>
      </w:r>
      <w:proofErr w:type="spellStart"/>
      <w:r w:rsidRPr="009C329D">
        <w:rPr>
          <w:rFonts w:ascii="Times New Roman" w:hAnsi="Times New Roman" w:cs="Times New Roman"/>
          <w:i/>
          <w:sz w:val="18"/>
          <w:szCs w:val="18"/>
        </w:rPr>
        <w:t>esencia</w:t>
      </w:r>
      <w:proofErr w:type="spellEnd"/>
      <w:r w:rsidRPr="009C329D">
        <w:rPr>
          <w:rFonts w:ascii="Times New Roman" w:hAnsi="Times New Roman" w:cs="Times New Roman"/>
          <w:i/>
          <w:sz w:val="18"/>
          <w:szCs w:val="18"/>
        </w:rPr>
        <w:t xml:space="preserve">: E. J. Lowe y </w:t>
      </w:r>
      <w:proofErr w:type="spellStart"/>
      <w:r w:rsidRPr="009C329D">
        <w:rPr>
          <w:rFonts w:ascii="Times New Roman" w:hAnsi="Times New Roman" w:cs="Times New Roman"/>
          <w:i/>
          <w:sz w:val="18"/>
          <w:szCs w:val="18"/>
        </w:rPr>
        <w:t>Tomás</w:t>
      </w:r>
      <w:proofErr w:type="spellEnd"/>
      <w:r w:rsidRPr="009C329D">
        <w:rPr>
          <w:rFonts w:ascii="Times New Roman" w:hAnsi="Times New Roman" w:cs="Times New Roman"/>
          <w:i/>
          <w:sz w:val="18"/>
          <w:szCs w:val="18"/>
        </w:rPr>
        <w:t xml:space="preserve"> de Aquino, </w:t>
      </w:r>
      <w:r w:rsidRPr="009C329D">
        <w:rPr>
          <w:rFonts w:ascii="Times New Roman" w:hAnsi="Times New Roman" w:cs="Times New Roman"/>
          <w:sz w:val="18"/>
          <w:szCs w:val="18"/>
        </w:rPr>
        <w:t xml:space="preserve">in </w:t>
      </w:r>
      <w:proofErr w:type="spellStart"/>
      <w:r w:rsidRPr="009C329D">
        <w:rPr>
          <w:rFonts w:ascii="Times New Roman" w:hAnsi="Times New Roman" w:cs="Times New Roman"/>
          <w:i/>
          <w:sz w:val="18"/>
          <w:szCs w:val="18"/>
        </w:rPr>
        <w:t>Civilizar</w:t>
      </w:r>
      <w:proofErr w:type="spellEnd"/>
      <w:r w:rsidRPr="009C329D">
        <w:rPr>
          <w:rFonts w:ascii="Times New Roman" w:hAnsi="Times New Roman" w:cs="Times New Roman"/>
          <w:i/>
          <w:sz w:val="18"/>
          <w:szCs w:val="18"/>
        </w:rPr>
        <w:t xml:space="preserve"> </w:t>
      </w:r>
      <w:r w:rsidRPr="009C329D">
        <w:rPr>
          <w:rFonts w:ascii="Times New Roman" w:hAnsi="Times New Roman" w:cs="Times New Roman"/>
          <w:sz w:val="18"/>
          <w:szCs w:val="18"/>
        </w:rPr>
        <w:t xml:space="preserve">13 (2013), 177-188; voir en lien avec l’article d’E. J. Lowe, </w:t>
      </w:r>
      <w:r w:rsidRPr="009C329D">
        <w:rPr>
          <w:rFonts w:ascii="Times New Roman" w:hAnsi="Times New Roman" w:cs="Times New Roman"/>
          <w:i/>
          <w:sz w:val="18"/>
          <w:szCs w:val="18"/>
        </w:rPr>
        <w:t>La métaphysique comme science de l’essence</w:t>
      </w:r>
      <w:r w:rsidRPr="009C329D">
        <w:rPr>
          <w:rFonts w:ascii="Times New Roman" w:hAnsi="Times New Roman" w:cs="Times New Roman"/>
          <w:sz w:val="18"/>
          <w:szCs w:val="18"/>
        </w:rPr>
        <w:t xml:space="preserve">, in </w:t>
      </w:r>
      <w:r w:rsidRPr="009C329D">
        <w:rPr>
          <w:rFonts w:ascii="Times New Roman" w:hAnsi="Times New Roman" w:cs="Times New Roman"/>
          <w:smallCaps/>
          <w:sz w:val="18"/>
          <w:szCs w:val="18"/>
        </w:rPr>
        <w:t>E. Garcia et F. Nef</w:t>
      </w:r>
      <w:r w:rsidRPr="009C329D">
        <w:rPr>
          <w:rFonts w:ascii="Times New Roman" w:hAnsi="Times New Roman" w:cs="Times New Roman"/>
          <w:sz w:val="18"/>
          <w:szCs w:val="18"/>
        </w:rPr>
        <w:t xml:space="preserve">, </w:t>
      </w:r>
      <w:r w:rsidRPr="009C329D">
        <w:rPr>
          <w:rFonts w:ascii="Times New Roman" w:hAnsi="Times New Roman" w:cs="Times New Roman"/>
          <w:i/>
          <w:sz w:val="18"/>
          <w:szCs w:val="18"/>
        </w:rPr>
        <w:t>Métaphysique contemporaine. Propriétés, mondes possibles et personnes</w:t>
      </w:r>
      <w:r w:rsidRPr="009C329D">
        <w:rPr>
          <w:rFonts w:ascii="Times New Roman" w:hAnsi="Times New Roman" w:cs="Times New Roman"/>
          <w:sz w:val="18"/>
          <w:szCs w:val="18"/>
        </w:rPr>
        <w:t xml:space="preserve">, 87-115, Paris, </w:t>
      </w:r>
      <w:proofErr w:type="spellStart"/>
      <w:r w:rsidRPr="009C329D">
        <w:rPr>
          <w:rFonts w:ascii="Times New Roman" w:hAnsi="Times New Roman" w:cs="Times New Roman"/>
          <w:sz w:val="18"/>
          <w:szCs w:val="18"/>
        </w:rPr>
        <w:t>Vrin</w:t>
      </w:r>
      <w:proofErr w:type="spellEnd"/>
      <w:r w:rsidRPr="009C329D">
        <w:rPr>
          <w:rFonts w:ascii="Times New Roman" w:hAnsi="Times New Roman" w:cs="Times New Roman"/>
          <w:sz w:val="18"/>
          <w:szCs w:val="18"/>
        </w:rPr>
        <w:t xml:space="preserve">, 2007. </w:t>
      </w:r>
    </w:p>
  </w:footnote>
  <w:footnote w:id="67">
    <w:p w:rsidR="000241E4" w:rsidRPr="009C329D" w:rsidRDefault="000241E4" w:rsidP="009C329D">
      <w:pPr>
        <w:spacing w:after="0" w:line="240" w:lineRule="auto"/>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À propos de la possibilité d’une connaissance métaphysique, voir </w:t>
      </w:r>
      <w:r w:rsidRPr="009C329D">
        <w:rPr>
          <w:rFonts w:ascii="Times New Roman" w:hAnsi="Times New Roman" w:cs="Times New Roman"/>
          <w:smallCaps/>
          <w:sz w:val="18"/>
          <w:szCs w:val="18"/>
        </w:rPr>
        <w:t>E. J. Lowe</w:t>
      </w:r>
      <w:r w:rsidRPr="009C329D">
        <w:rPr>
          <w:rFonts w:ascii="Times New Roman" w:hAnsi="Times New Roman" w:cs="Times New Roman"/>
          <w:sz w:val="18"/>
          <w:szCs w:val="18"/>
        </w:rPr>
        <w:t xml:space="preserve">, </w:t>
      </w:r>
      <w:r w:rsidRPr="009C329D">
        <w:rPr>
          <w:rFonts w:ascii="Times New Roman" w:hAnsi="Times New Roman" w:cs="Times New Roman"/>
          <w:i/>
          <w:sz w:val="18"/>
          <w:szCs w:val="18"/>
        </w:rPr>
        <w:t>La connaissance métaphysique</w:t>
      </w:r>
      <w:r w:rsidRPr="009C329D">
        <w:rPr>
          <w:rFonts w:ascii="Times New Roman" w:hAnsi="Times New Roman" w:cs="Times New Roman"/>
          <w:sz w:val="18"/>
          <w:szCs w:val="18"/>
        </w:rPr>
        <w:t xml:space="preserve">, in </w:t>
      </w:r>
      <w:r w:rsidRPr="009C329D">
        <w:rPr>
          <w:rFonts w:ascii="Times New Roman" w:hAnsi="Times New Roman" w:cs="Times New Roman"/>
          <w:i/>
          <w:sz w:val="18"/>
          <w:szCs w:val="18"/>
        </w:rPr>
        <w:t>Revue de Métaphysique et de Morale</w:t>
      </w:r>
      <w:r w:rsidRPr="009C329D">
        <w:rPr>
          <w:rFonts w:ascii="Times New Roman" w:hAnsi="Times New Roman" w:cs="Times New Roman"/>
          <w:sz w:val="18"/>
          <w:szCs w:val="18"/>
        </w:rPr>
        <w:t xml:space="preserve"> 36 (2002), 423-441. </w:t>
      </w:r>
    </w:p>
  </w:footnote>
  <w:footnote w:id="68">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C’est pourquoi nous avons parlé à maintes reprises d’une illusion d’optique. </w:t>
      </w:r>
    </w:p>
  </w:footnote>
  <w:footnote w:id="69">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Une ontologie de la constitution peut aussi être une voie à explorer. Nous devons cette suggestion à Roger Pouivet. </w:t>
      </w:r>
    </w:p>
  </w:footnote>
  <w:footnote w:id="70">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Cette solution nous semble être similaire à celle défendue par J. </w:t>
      </w:r>
      <w:proofErr w:type="spellStart"/>
      <w:r w:rsidRPr="009C329D">
        <w:rPr>
          <w:rFonts w:ascii="Times New Roman" w:hAnsi="Times New Roman" w:cs="Times New Roman"/>
          <w:sz w:val="18"/>
          <w:szCs w:val="18"/>
        </w:rPr>
        <w:t>Arcadi</w:t>
      </w:r>
      <w:proofErr w:type="spellEnd"/>
      <w:r w:rsidRPr="009C329D">
        <w:rPr>
          <w:rFonts w:ascii="Times New Roman" w:hAnsi="Times New Roman" w:cs="Times New Roman"/>
          <w:sz w:val="18"/>
          <w:szCs w:val="18"/>
        </w:rPr>
        <w:t xml:space="preserve">. Cependant nous ne considérons pas la présence réelle du Christ comme une union (voir J.M. </w:t>
      </w:r>
      <w:proofErr w:type="spellStart"/>
      <w:r w:rsidRPr="009C329D">
        <w:rPr>
          <w:rFonts w:ascii="Times New Roman" w:hAnsi="Times New Roman" w:cs="Times New Roman"/>
          <w:smallCaps/>
          <w:sz w:val="18"/>
          <w:szCs w:val="18"/>
        </w:rPr>
        <w:t>Arcadi</w:t>
      </w:r>
      <w:proofErr w:type="spellEnd"/>
      <w:r w:rsidRPr="009C329D">
        <w:rPr>
          <w:rFonts w:ascii="Times New Roman" w:hAnsi="Times New Roman" w:cs="Times New Roman"/>
          <w:sz w:val="18"/>
          <w:szCs w:val="18"/>
        </w:rPr>
        <w:t xml:space="preserve">, </w:t>
      </w:r>
      <w:proofErr w:type="spellStart"/>
      <w:r w:rsidRPr="009C329D">
        <w:rPr>
          <w:rFonts w:ascii="Times New Roman" w:hAnsi="Times New Roman" w:cs="Times New Roman"/>
          <w:i/>
          <w:sz w:val="18"/>
          <w:szCs w:val="18"/>
        </w:rPr>
        <w:t>Imapanation</w:t>
      </w:r>
      <w:proofErr w:type="spellEnd"/>
      <w:r w:rsidRPr="009C329D">
        <w:rPr>
          <w:rFonts w:ascii="Times New Roman" w:hAnsi="Times New Roman" w:cs="Times New Roman"/>
          <w:i/>
          <w:sz w:val="18"/>
          <w:szCs w:val="18"/>
        </w:rPr>
        <w:t xml:space="preserve">, incarnation, and </w:t>
      </w:r>
      <w:proofErr w:type="spellStart"/>
      <w:r w:rsidRPr="009C329D">
        <w:rPr>
          <w:rFonts w:ascii="Times New Roman" w:hAnsi="Times New Roman" w:cs="Times New Roman"/>
          <w:i/>
          <w:sz w:val="18"/>
          <w:szCs w:val="18"/>
        </w:rPr>
        <w:t>enabling</w:t>
      </w:r>
      <w:proofErr w:type="spellEnd"/>
      <w:r w:rsidRPr="009C329D">
        <w:rPr>
          <w:rFonts w:ascii="Times New Roman" w:hAnsi="Times New Roman" w:cs="Times New Roman"/>
          <w:i/>
          <w:sz w:val="18"/>
          <w:szCs w:val="18"/>
        </w:rPr>
        <w:t xml:space="preserve"> </w:t>
      </w:r>
      <w:proofErr w:type="spellStart"/>
      <w:r w:rsidRPr="009C329D">
        <w:rPr>
          <w:rFonts w:ascii="Times New Roman" w:hAnsi="Times New Roman" w:cs="Times New Roman"/>
          <w:i/>
          <w:sz w:val="18"/>
          <w:szCs w:val="18"/>
        </w:rPr>
        <w:t>externalism</w:t>
      </w:r>
      <w:proofErr w:type="spellEnd"/>
      <w:r w:rsidRPr="009C329D">
        <w:rPr>
          <w:rFonts w:ascii="Times New Roman" w:hAnsi="Times New Roman" w:cs="Times New Roman"/>
          <w:sz w:val="18"/>
          <w:szCs w:val="18"/>
        </w:rPr>
        <w:t xml:space="preserve"> (n. 4), p.83) et nous employons une métaphysique </w:t>
      </w:r>
      <w:proofErr w:type="spellStart"/>
      <w:r w:rsidRPr="009C329D">
        <w:rPr>
          <w:rFonts w:ascii="Times New Roman" w:hAnsi="Times New Roman" w:cs="Times New Roman"/>
          <w:sz w:val="18"/>
          <w:szCs w:val="18"/>
        </w:rPr>
        <w:t>tropiste</w:t>
      </w:r>
      <w:proofErr w:type="spellEnd"/>
      <w:r w:rsidRPr="009C329D">
        <w:rPr>
          <w:rFonts w:ascii="Times New Roman" w:hAnsi="Times New Roman" w:cs="Times New Roman"/>
          <w:sz w:val="18"/>
          <w:szCs w:val="18"/>
        </w:rPr>
        <w:t>.</w:t>
      </w:r>
    </w:p>
  </w:footnote>
  <w:footnote w:id="71">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On parle de particuliers «abstraits» au sens qu’ils ne sont pas des universaux mais des particuliers, ou de particuliers «concrets». Nous remercions un lecteur anonyme qui attira mon attention sur le fait qu’ils puissent être également «concrets ».</w:t>
      </w:r>
    </w:p>
  </w:footnote>
  <w:footnote w:id="72">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Un lecteur anonyme nous adresse la question suivante: </w:t>
      </w:r>
      <w:proofErr w:type="gramStart"/>
      <w:r w:rsidRPr="009C329D">
        <w:rPr>
          <w:rFonts w:ascii="Times New Roman" w:hAnsi="Times New Roman" w:cs="Times New Roman"/>
          <w:sz w:val="18"/>
          <w:szCs w:val="18"/>
        </w:rPr>
        <w:t>«(</w:t>
      </w:r>
      <w:proofErr w:type="gramEnd"/>
      <w:r w:rsidRPr="009C329D">
        <w:rPr>
          <w:rFonts w:ascii="Times New Roman" w:hAnsi="Times New Roman" w:cs="Times New Roman"/>
          <w:sz w:val="18"/>
          <w:szCs w:val="18"/>
        </w:rPr>
        <w:t xml:space="preserve">iv) suppose que le trope </w:t>
      </w:r>
      <w:r w:rsidRPr="009C329D">
        <w:rPr>
          <w:rFonts w:ascii="Times New Roman" w:hAnsi="Times New Roman" w:cs="Times New Roman"/>
          <w:i/>
          <w:sz w:val="18"/>
          <w:szCs w:val="18"/>
        </w:rPr>
        <w:t>X</w:t>
      </w:r>
      <w:r w:rsidRPr="009C329D">
        <w:rPr>
          <w:rFonts w:ascii="Times New Roman" w:hAnsi="Times New Roman" w:cs="Times New Roman"/>
          <w:sz w:val="18"/>
          <w:szCs w:val="18"/>
        </w:rPr>
        <w:t xml:space="preserve"> puisse être </w:t>
      </w:r>
      <w:proofErr w:type="spellStart"/>
      <w:r w:rsidRPr="009C329D">
        <w:rPr>
          <w:rFonts w:ascii="Times New Roman" w:hAnsi="Times New Roman" w:cs="Times New Roman"/>
          <w:sz w:val="18"/>
          <w:szCs w:val="18"/>
        </w:rPr>
        <w:t>multilocalisé</w:t>
      </w:r>
      <w:proofErr w:type="spellEnd"/>
      <w:r w:rsidRPr="009C329D">
        <w:rPr>
          <w:rFonts w:ascii="Times New Roman" w:hAnsi="Times New Roman" w:cs="Times New Roman"/>
          <w:sz w:val="18"/>
          <w:szCs w:val="18"/>
        </w:rPr>
        <w:t xml:space="preserve"> quand plusieurs Eucharisties ont lieu en même temps ?». Cela nous semble être en effet une sérieuse objection que l’on peut adresser à la théorie des tropes (une thèse que nous présentons avec le seul objectif de montrer qu’il est possible de penser autrement l’Eucharistie). Un défenseur de tropes pourrait répondre comme suit: «puisqu’il s’agit d’un trope de l’une des Personnes divines, il est tout à fait possible qu’une personne divine puisse posséder la propriété d’être </w:t>
      </w:r>
      <w:proofErr w:type="spellStart"/>
      <w:r w:rsidRPr="009C329D">
        <w:rPr>
          <w:rFonts w:ascii="Times New Roman" w:hAnsi="Times New Roman" w:cs="Times New Roman"/>
          <w:sz w:val="18"/>
          <w:szCs w:val="18"/>
        </w:rPr>
        <w:t>multilocalisé</w:t>
      </w:r>
      <w:proofErr w:type="spellEnd"/>
      <w:r w:rsidRPr="009C329D">
        <w:rPr>
          <w:rFonts w:ascii="Times New Roman" w:hAnsi="Times New Roman" w:cs="Times New Roman"/>
          <w:sz w:val="18"/>
          <w:szCs w:val="18"/>
        </w:rPr>
        <w:t xml:space="preserve">». R. Pouivet nous adresse également l’objection suivante: si l’hostie est fractionnée par le prêtre, que se passe-t-il si le Christ n’est pas présent dans toute l’hostie consacrée ? Cette question est sans doute une plus grande et sérieuse objection à une théorie </w:t>
      </w:r>
      <w:proofErr w:type="spellStart"/>
      <w:r w:rsidRPr="009C329D">
        <w:rPr>
          <w:rFonts w:ascii="Times New Roman" w:hAnsi="Times New Roman" w:cs="Times New Roman"/>
          <w:sz w:val="18"/>
          <w:szCs w:val="18"/>
        </w:rPr>
        <w:t>tropiste</w:t>
      </w:r>
      <w:proofErr w:type="spellEnd"/>
      <w:r w:rsidRPr="009C329D">
        <w:rPr>
          <w:rFonts w:ascii="Times New Roman" w:hAnsi="Times New Roman" w:cs="Times New Roman"/>
          <w:sz w:val="18"/>
          <w:szCs w:val="18"/>
        </w:rPr>
        <w:t xml:space="preserve">. Nous espérons que si le </w:t>
      </w:r>
      <w:proofErr w:type="spellStart"/>
      <w:r w:rsidRPr="009C329D">
        <w:rPr>
          <w:rFonts w:ascii="Times New Roman" w:hAnsi="Times New Roman" w:cs="Times New Roman"/>
          <w:sz w:val="18"/>
          <w:szCs w:val="18"/>
        </w:rPr>
        <w:t>tropiste</w:t>
      </w:r>
      <w:proofErr w:type="spellEnd"/>
      <w:r w:rsidRPr="009C329D">
        <w:rPr>
          <w:rFonts w:ascii="Times New Roman" w:hAnsi="Times New Roman" w:cs="Times New Roman"/>
          <w:sz w:val="18"/>
          <w:szCs w:val="18"/>
        </w:rPr>
        <w:t xml:space="preserve"> ne peut pas fournir une réponse à cette objection, cela n’invalide pas pour autant notre raisonnement déployé contre la pensée aristotélicienne ni invalide le fait qu’il ne soit pas possible d’employer une autre ontologie afin de défendre la présence réelle du Christ.</w:t>
      </w:r>
    </w:p>
  </w:footnote>
  <w:footnote w:id="73">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Cette thèse est loin d’être acceptée par la littérature mais nous la considérons comme vraie pour notre propos.</w:t>
      </w:r>
    </w:p>
  </w:footnote>
  <w:footnote w:id="74">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Par «ontologie d’intervention surnaturelle» nous entendons quelques propriétés et pouvoirs causaux propres à la nature de Dieu-Trine (comme le cas de la multi-localisation), théorie que nous ne pouvons pas défendre dans le cadre de ce travail. Cette solution est explorée et développée par </w:t>
      </w:r>
      <w:r w:rsidRPr="009C329D">
        <w:rPr>
          <w:rFonts w:ascii="Times New Roman" w:hAnsi="Times New Roman" w:cs="Times New Roman"/>
          <w:smallCaps/>
          <w:sz w:val="18"/>
          <w:szCs w:val="18"/>
        </w:rPr>
        <w:t>A. Pérez</w:t>
      </w:r>
      <w:r w:rsidRPr="009C329D">
        <w:rPr>
          <w:rFonts w:ascii="Times New Roman" w:hAnsi="Times New Roman" w:cs="Times New Roman"/>
          <w:sz w:val="18"/>
          <w:szCs w:val="18"/>
        </w:rPr>
        <w:t xml:space="preserve">, </w:t>
      </w:r>
      <w:r w:rsidRPr="009C329D">
        <w:rPr>
          <w:rFonts w:ascii="Times New Roman" w:hAnsi="Times New Roman" w:cs="Times New Roman"/>
          <w:i/>
          <w:sz w:val="18"/>
          <w:szCs w:val="18"/>
        </w:rPr>
        <w:t>L’action divine et humaine dans l’Eucharistie</w:t>
      </w:r>
      <w:r w:rsidRPr="009C329D">
        <w:rPr>
          <w:rFonts w:ascii="Times New Roman" w:hAnsi="Times New Roman" w:cs="Times New Roman"/>
          <w:sz w:val="18"/>
          <w:szCs w:val="18"/>
        </w:rPr>
        <w:t xml:space="preserve"> (manuscrit).</w:t>
      </w:r>
    </w:p>
  </w:footnote>
  <w:footnote w:id="75">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Un évaluateur nous a signalé qu’une thèse </w:t>
      </w:r>
      <w:proofErr w:type="spellStart"/>
      <w:r w:rsidRPr="009C329D">
        <w:rPr>
          <w:rFonts w:ascii="Times New Roman" w:hAnsi="Times New Roman" w:cs="Times New Roman"/>
          <w:sz w:val="18"/>
          <w:szCs w:val="18"/>
        </w:rPr>
        <w:t>tropiste</w:t>
      </w:r>
      <w:proofErr w:type="spellEnd"/>
      <w:r w:rsidRPr="009C329D">
        <w:rPr>
          <w:rFonts w:ascii="Times New Roman" w:hAnsi="Times New Roman" w:cs="Times New Roman"/>
          <w:sz w:val="18"/>
          <w:szCs w:val="18"/>
        </w:rPr>
        <w:t xml:space="preserve"> telle que développé dans le cadre de cette étude tombe nécessairement sur la doctrine de l’impanation. Ce chapitre cherche à répondre à cette objection. </w:t>
      </w:r>
    </w:p>
  </w:footnote>
  <w:footnote w:id="76">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Il faut noter que dans beaucoup de contextes le terme «impanation» fut utilisé comme de synonyme de «consubstantiation ». </w:t>
      </w:r>
    </w:p>
  </w:footnote>
  <w:footnote w:id="77">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A. Vacant – E. </w:t>
      </w:r>
      <w:proofErr w:type="spellStart"/>
      <w:r w:rsidRPr="009C329D">
        <w:rPr>
          <w:rFonts w:ascii="Times New Roman" w:hAnsi="Times New Roman" w:cs="Times New Roman"/>
          <w:sz w:val="18"/>
          <w:szCs w:val="18"/>
        </w:rPr>
        <w:t>Mangenot</w:t>
      </w:r>
      <w:proofErr w:type="spellEnd"/>
      <w:r w:rsidRPr="009C329D">
        <w:rPr>
          <w:rFonts w:ascii="Times New Roman" w:hAnsi="Times New Roman" w:cs="Times New Roman"/>
          <w:sz w:val="18"/>
          <w:szCs w:val="18"/>
        </w:rPr>
        <w:t xml:space="preserve"> – E. </w:t>
      </w:r>
      <w:proofErr w:type="spellStart"/>
      <w:r w:rsidRPr="009C329D">
        <w:rPr>
          <w:rFonts w:ascii="Times New Roman" w:hAnsi="Times New Roman" w:cs="Times New Roman"/>
          <w:sz w:val="18"/>
          <w:szCs w:val="18"/>
        </w:rPr>
        <w:t>Amann</w:t>
      </w:r>
      <w:proofErr w:type="spellEnd"/>
      <w:r w:rsidRPr="009C329D">
        <w:rPr>
          <w:rFonts w:ascii="Times New Roman" w:hAnsi="Times New Roman" w:cs="Times New Roman"/>
          <w:sz w:val="18"/>
          <w:szCs w:val="18"/>
        </w:rPr>
        <w:t xml:space="preserve">, </w:t>
      </w:r>
      <w:r w:rsidRPr="009C329D">
        <w:rPr>
          <w:rFonts w:ascii="Times New Roman" w:hAnsi="Times New Roman" w:cs="Times New Roman"/>
          <w:i/>
          <w:sz w:val="18"/>
          <w:szCs w:val="18"/>
        </w:rPr>
        <w:t>Dictionnaire de théologie catholique T. 5, 2 Partie</w:t>
      </w:r>
      <w:r w:rsidRPr="009C329D">
        <w:rPr>
          <w:rFonts w:ascii="Times New Roman" w:hAnsi="Times New Roman" w:cs="Times New Roman"/>
          <w:sz w:val="18"/>
          <w:szCs w:val="18"/>
        </w:rPr>
        <w:t xml:space="preserve">, Paris, Librairie </w:t>
      </w:r>
      <w:proofErr w:type="spellStart"/>
      <w:r w:rsidRPr="009C329D">
        <w:rPr>
          <w:rFonts w:ascii="Times New Roman" w:hAnsi="Times New Roman" w:cs="Times New Roman"/>
          <w:sz w:val="18"/>
          <w:szCs w:val="18"/>
        </w:rPr>
        <w:t>Letouzey</w:t>
      </w:r>
      <w:proofErr w:type="spellEnd"/>
      <w:r w:rsidRPr="009C329D">
        <w:rPr>
          <w:rFonts w:ascii="Times New Roman" w:hAnsi="Times New Roman" w:cs="Times New Roman"/>
          <w:sz w:val="18"/>
          <w:szCs w:val="18"/>
        </w:rPr>
        <w:t xml:space="preserve"> et </w:t>
      </w:r>
      <w:proofErr w:type="spellStart"/>
      <w:r w:rsidRPr="009C329D">
        <w:rPr>
          <w:rFonts w:ascii="Times New Roman" w:hAnsi="Times New Roman" w:cs="Times New Roman"/>
          <w:sz w:val="18"/>
          <w:szCs w:val="18"/>
        </w:rPr>
        <w:t>Ané</w:t>
      </w:r>
      <w:proofErr w:type="spellEnd"/>
      <w:r w:rsidRPr="009C329D">
        <w:rPr>
          <w:rFonts w:ascii="Times New Roman" w:hAnsi="Times New Roman" w:cs="Times New Roman"/>
          <w:sz w:val="18"/>
          <w:szCs w:val="18"/>
        </w:rPr>
        <w:t>, 1927, p. 1266 [désormais cité DTC]; DTC 7.2 (1927), p. 1266; DTC 5.2 (1939), p. 1326.</w:t>
      </w:r>
    </w:p>
  </w:footnote>
  <w:footnote w:id="78">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DH § 884.</w:t>
      </w:r>
    </w:p>
  </w:footnote>
  <w:footnote w:id="79">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Cité par DTC 5.2 (1939), p. 1347. Voir aussi les </w:t>
      </w:r>
      <w:r w:rsidRPr="009C329D">
        <w:rPr>
          <w:rFonts w:ascii="Times New Roman" w:hAnsi="Times New Roman" w:cs="Times New Roman"/>
          <w:i/>
          <w:sz w:val="18"/>
          <w:szCs w:val="18"/>
        </w:rPr>
        <w:t>Articles</w:t>
      </w:r>
      <w:r w:rsidRPr="009C329D">
        <w:rPr>
          <w:rFonts w:ascii="Times New Roman" w:hAnsi="Times New Roman" w:cs="Times New Roman"/>
          <w:sz w:val="18"/>
          <w:szCs w:val="18"/>
        </w:rPr>
        <w:t xml:space="preserve"> </w:t>
      </w:r>
      <w:r w:rsidRPr="009C329D">
        <w:rPr>
          <w:rFonts w:ascii="Times New Roman" w:hAnsi="Times New Roman" w:cs="Times New Roman"/>
          <w:i/>
          <w:sz w:val="18"/>
          <w:szCs w:val="18"/>
        </w:rPr>
        <w:t>de Smalkalde</w:t>
      </w:r>
      <w:r w:rsidRPr="009C329D">
        <w:rPr>
          <w:rFonts w:ascii="Times New Roman" w:hAnsi="Times New Roman" w:cs="Times New Roman"/>
          <w:sz w:val="18"/>
          <w:szCs w:val="18"/>
        </w:rPr>
        <w:t xml:space="preserve">, le </w:t>
      </w:r>
      <w:r w:rsidRPr="009C329D">
        <w:rPr>
          <w:rFonts w:ascii="Times New Roman" w:hAnsi="Times New Roman" w:cs="Times New Roman"/>
          <w:i/>
          <w:sz w:val="18"/>
          <w:szCs w:val="18"/>
        </w:rPr>
        <w:t>Petit catéchisme</w:t>
      </w:r>
      <w:r w:rsidRPr="009C329D">
        <w:rPr>
          <w:rFonts w:ascii="Times New Roman" w:hAnsi="Times New Roman" w:cs="Times New Roman"/>
          <w:sz w:val="18"/>
          <w:szCs w:val="18"/>
        </w:rPr>
        <w:t xml:space="preserve">, le </w:t>
      </w:r>
      <w:r w:rsidRPr="009C329D">
        <w:rPr>
          <w:rFonts w:ascii="Times New Roman" w:hAnsi="Times New Roman" w:cs="Times New Roman"/>
          <w:i/>
          <w:sz w:val="18"/>
          <w:szCs w:val="18"/>
        </w:rPr>
        <w:t>Grand catéchisme</w:t>
      </w:r>
      <w:r w:rsidRPr="009C329D">
        <w:rPr>
          <w:rFonts w:ascii="Times New Roman" w:hAnsi="Times New Roman" w:cs="Times New Roman"/>
          <w:sz w:val="18"/>
          <w:szCs w:val="18"/>
        </w:rPr>
        <w:t xml:space="preserve"> et la </w:t>
      </w:r>
      <w:r w:rsidRPr="009C329D">
        <w:rPr>
          <w:rFonts w:ascii="Times New Roman" w:hAnsi="Times New Roman" w:cs="Times New Roman"/>
          <w:i/>
          <w:sz w:val="18"/>
          <w:szCs w:val="18"/>
        </w:rPr>
        <w:t>Formule de concorde</w:t>
      </w:r>
      <w:r w:rsidRPr="009C329D">
        <w:rPr>
          <w:rFonts w:ascii="Times New Roman" w:hAnsi="Times New Roman" w:cs="Times New Roman"/>
          <w:sz w:val="18"/>
          <w:szCs w:val="18"/>
        </w:rPr>
        <w:t xml:space="preserve"> qui utilisent de termes comme «sont», «sous», «dans», «avec» pour parler de la impanation. </w:t>
      </w:r>
    </w:p>
  </w:footnote>
  <w:footnote w:id="80">
    <w:p w:rsidR="000241E4" w:rsidRPr="009C329D" w:rsidRDefault="000241E4" w:rsidP="009C329D">
      <w:pPr>
        <w:pStyle w:val="Textonotapie"/>
        <w:jc w:val="both"/>
        <w:rPr>
          <w:rFonts w:ascii="Times New Roman" w:hAnsi="Times New Roman" w:cs="Times New Roman"/>
          <w:sz w:val="18"/>
          <w:szCs w:val="18"/>
          <w:lang w:val="en-GB"/>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lang w:val="en-GB"/>
        </w:rPr>
        <w:t xml:space="preserve"> </w:t>
      </w:r>
      <w:r w:rsidRPr="009C329D">
        <w:rPr>
          <w:rFonts w:ascii="Times New Roman" w:hAnsi="Times New Roman" w:cs="Times New Roman"/>
          <w:smallCaps/>
          <w:sz w:val="18"/>
          <w:szCs w:val="18"/>
          <w:lang w:val="en-GB"/>
        </w:rPr>
        <w:t>M. C. Rea</w:t>
      </w:r>
      <w:r w:rsidRPr="009C329D">
        <w:rPr>
          <w:rFonts w:ascii="Times New Roman" w:hAnsi="Times New Roman" w:cs="Times New Roman"/>
          <w:sz w:val="18"/>
          <w:szCs w:val="18"/>
          <w:lang w:val="en-GB"/>
        </w:rPr>
        <w:t xml:space="preserve">, </w:t>
      </w:r>
      <w:r w:rsidRPr="009C329D">
        <w:rPr>
          <w:rFonts w:ascii="Times New Roman" w:hAnsi="Times New Roman" w:cs="Times New Roman"/>
          <w:i/>
          <w:sz w:val="18"/>
          <w:szCs w:val="18"/>
          <w:lang w:val="en-GB"/>
        </w:rPr>
        <w:t xml:space="preserve">Sameness </w:t>
      </w:r>
      <w:proofErr w:type="gramStart"/>
      <w:r w:rsidRPr="009C329D">
        <w:rPr>
          <w:rFonts w:ascii="Times New Roman" w:hAnsi="Times New Roman" w:cs="Times New Roman"/>
          <w:i/>
          <w:sz w:val="18"/>
          <w:szCs w:val="18"/>
          <w:lang w:val="en-GB"/>
        </w:rPr>
        <w:t>Without</w:t>
      </w:r>
      <w:proofErr w:type="gramEnd"/>
      <w:r w:rsidRPr="009C329D">
        <w:rPr>
          <w:rFonts w:ascii="Times New Roman" w:hAnsi="Times New Roman" w:cs="Times New Roman"/>
          <w:i/>
          <w:sz w:val="18"/>
          <w:szCs w:val="18"/>
          <w:lang w:val="en-GB"/>
        </w:rPr>
        <w:t xml:space="preserve"> Identity: An Aristotelian Solution to the Problem of Material Constitution</w:t>
      </w:r>
      <w:r w:rsidRPr="009C329D">
        <w:rPr>
          <w:rFonts w:ascii="Times New Roman" w:hAnsi="Times New Roman" w:cs="Times New Roman"/>
          <w:sz w:val="18"/>
          <w:szCs w:val="18"/>
          <w:lang w:val="en-GB"/>
        </w:rPr>
        <w:t xml:space="preserve">, in </w:t>
      </w:r>
      <w:r w:rsidRPr="009C329D">
        <w:rPr>
          <w:rFonts w:ascii="Times New Roman" w:hAnsi="Times New Roman" w:cs="Times New Roman"/>
          <w:i/>
          <w:sz w:val="18"/>
          <w:szCs w:val="18"/>
          <w:lang w:val="en-GB"/>
        </w:rPr>
        <w:t>Ratio</w:t>
      </w:r>
      <w:r w:rsidRPr="009C329D">
        <w:rPr>
          <w:rFonts w:ascii="Times New Roman" w:hAnsi="Times New Roman" w:cs="Times New Roman"/>
          <w:sz w:val="18"/>
          <w:szCs w:val="18"/>
          <w:lang w:val="en-GB"/>
        </w:rPr>
        <w:t xml:space="preserve"> XI (1998), 316-328.</w:t>
      </w:r>
    </w:p>
  </w:footnote>
  <w:footnote w:id="81">
    <w:p w:rsidR="000241E4" w:rsidRPr="009C329D" w:rsidRDefault="000241E4" w:rsidP="009C329D">
      <w:pPr>
        <w:pStyle w:val="Textonotapie"/>
        <w:jc w:val="both"/>
        <w:rPr>
          <w:rFonts w:ascii="Times New Roman" w:hAnsi="Times New Roman" w:cs="Times New Roman"/>
          <w:sz w:val="18"/>
          <w:szCs w:val="18"/>
          <w:lang w:val="en-GB"/>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lang w:val="en-GB"/>
        </w:rPr>
        <w:t xml:space="preserve"> </w:t>
      </w:r>
      <w:proofErr w:type="spellStart"/>
      <w:r w:rsidRPr="009C329D">
        <w:rPr>
          <w:rFonts w:ascii="Times New Roman" w:hAnsi="Times New Roman" w:cs="Times New Roman"/>
          <w:sz w:val="18"/>
          <w:szCs w:val="18"/>
          <w:lang w:val="en-GB"/>
        </w:rPr>
        <w:t>Voyez</w:t>
      </w:r>
      <w:proofErr w:type="spellEnd"/>
      <w:r w:rsidRPr="009C329D">
        <w:rPr>
          <w:rFonts w:ascii="Times New Roman" w:hAnsi="Times New Roman" w:cs="Times New Roman"/>
          <w:sz w:val="18"/>
          <w:szCs w:val="18"/>
          <w:lang w:val="en-GB"/>
        </w:rPr>
        <w:t xml:space="preserve"> </w:t>
      </w:r>
      <w:proofErr w:type="spellStart"/>
      <w:r w:rsidRPr="009C329D">
        <w:rPr>
          <w:rFonts w:ascii="Times New Roman" w:hAnsi="Times New Roman" w:cs="Times New Roman"/>
          <w:sz w:val="18"/>
          <w:szCs w:val="18"/>
          <w:lang w:val="en-GB"/>
        </w:rPr>
        <w:t>notamment</w:t>
      </w:r>
      <w:proofErr w:type="spellEnd"/>
      <w:r w:rsidRPr="009C329D">
        <w:rPr>
          <w:rFonts w:ascii="Times New Roman" w:hAnsi="Times New Roman" w:cs="Times New Roman"/>
          <w:sz w:val="18"/>
          <w:szCs w:val="18"/>
          <w:lang w:val="en-GB"/>
        </w:rPr>
        <w:t xml:space="preserve"> </w:t>
      </w:r>
      <w:r w:rsidRPr="009C329D">
        <w:rPr>
          <w:rFonts w:ascii="Times New Roman" w:hAnsi="Times New Roman" w:cs="Times New Roman"/>
          <w:smallCaps/>
          <w:sz w:val="18"/>
          <w:szCs w:val="18"/>
          <w:lang w:val="en-GB"/>
        </w:rPr>
        <w:t>M. C. Rea</w:t>
      </w:r>
      <w:r w:rsidRPr="009C329D">
        <w:rPr>
          <w:rFonts w:ascii="Times New Roman" w:hAnsi="Times New Roman" w:cs="Times New Roman"/>
          <w:sz w:val="18"/>
          <w:szCs w:val="18"/>
          <w:lang w:val="en-GB"/>
        </w:rPr>
        <w:t xml:space="preserve">, </w:t>
      </w:r>
      <w:r w:rsidRPr="009C329D">
        <w:rPr>
          <w:rFonts w:ascii="Times New Roman" w:hAnsi="Times New Roman" w:cs="Times New Roman"/>
          <w:i/>
          <w:sz w:val="18"/>
          <w:szCs w:val="18"/>
          <w:lang w:val="en-GB"/>
        </w:rPr>
        <w:t>Sameness Without Identity</w:t>
      </w:r>
      <w:r w:rsidRPr="009C329D">
        <w:rPr>
          <w:rFonts w:ascii="Times New Roman" w:hAnsi="Times New Roman" w:cs="Times New Roman"/>
          <w:sz w:val="18"/>
          <w:szCs w:val="18"/>
          <w:lang w:val="en-GB"/>
        </w:rPr>
        <w:t xml:space="preserve"> et </w:t>
      </w:r>
      <w:r w:rsidRPr="009C329D">
        <w:rPr>
          <w:rFonts w:ascii="Times New Roman" w:hAnsi="Times New Roman" w:cs="Times New Roman"/>
          <w:smallCaps/>
          <w:sz w:val="18"/>
          <w:szCs w:val="18"/>
          <w:lang w:val="en-GB"/>
        </w:rPr>
        <w:t>E. J. Lowe</w:t>
      </w:r>
      <w:r w:rsidRPr="009C329D">
        <w:rPr>
          <w:rFonts w:ascii="Times New Roman" w:hAnsi="Times New Roman" w:cs="Times New Roman"/>
          <w:sz w:val="18"/>
          <w:szCs w:val="18"/>
          <w:lang w:val="en-GB"/>
        </w:rPr>
        <w:t xml:space="preserve">, </w:t>
      </w:r>
      <w:r w:rsidRPr="009C329D">
        <w:rPr>
          <w:rFonts w:ascii="Times New Roman" w:hAnsi="Times New Roman" w:cs="Times New Roman"/>
          <w:i/>
          <w:sz w:val="18"/>
          <w:szCs w:val="18"/>
          <w:lang w:val="en-GB"/>
        </w:rPr>
        <w:t>Instantiation, Identity and Constitution</w:t>
      </w:r>
      <w:r w:rsidRPr="009C329D">
        <w:rPr>
          <w:rFonts w:ascii="Times New Roman" w:hAnsi="Times New Roman" w:cs="Times New Roman"/>
          <w:sz w:val="18"/>
          <w:szCs w:val="18"/>
          <w:lang w:val="en-GB"/>
        </w:rPr>
        <w:t xml:space="preserve">, in </w:t>
      </w:r>
      <w:r w:rsidRPr="009C329D">
        <w:rPr>
          <w:rFonts w:ascii="Times New Roman" w:hAnsi="Times New Roman" w:cs="Times New Roman"/>
          <w:i/>
          <w:sz w:val="18"/>
          <w:szCs w:val="18"/>
          <w:lang w:val="en-GB"/>
        </w:rPr>
        <w:t>Philosophical Studies</w:t>
      </w:r>
      <w:r w:rsidRPr="009C329D">
        <w:rPr>
          <w:rFonts w:ascii="Times New Roman" w:hAnsi="Times New Roman" w:cs="Times New Roman"/>
          <w:sz w:val="18"/>
          <w:szCs w:val="18"/>
          <w:lang w:val="en-GB"/>
        </w:rPr>
        <w:t xml:space="preserve"> 44 (1983), pp. 45-49; </w:t>
      </w:r>
      <w:r w:rsidRPr="009C329D">
        <w:rPr>
          <w:rFonts w:ascii="Times New Roman" w:hAnsi="Times New Roman" w:cs="Times New Roman"/>
          <w:smallCaps/>
          <w:sz w:val="18"/>
          <w:szCs w:val="18"/>
          <w:lang w:val="en-GB"/>
        </w:rPr>
        <w:t>E. J. Lowe</w:t>
      </w:r>
      <w:r w:rsidRPr="009C329D">
        <w:rPr>
          <w:rFonts w:ascii="Times New Roman" w:hAnsi="Times New Roman" w:cs="Times New Roman"/>
          <w:sz w:val="18"/>
          <w:szCs w:val="18"/>
          <w:lang w:val="en-GB"/>
        </w:rPr>
        <w:t xml:space="preserve">, </w:t>
      </w:r>
      <w:r w:rsidRPr="009C329D">
        <w:rPr>
          <w:rFonts w:ascii="Times New Roman" w:hAnsi="Times New Roman" w:cs="Times New Roman"/>
          <w:i/>
          <w:sz w:val="18"/>
          <w:szCs w:val="18"/>
          <w:lang w:val="en-GB"/>
        </w:rPr>
        <w:t xml:space="preserve">Material Coincidence and the </w:t>
      </w:r>
      <w:proofErr w:type="spellStart"/>
      <w:r w:rsidRPr="009C329D">
        <w:rPr>
          <w:rFonts w:ascii="Times New Roman" w:hAnsi="Times New Roman" w:cs="Times New Roman"/>
          <w:i/>
          <w:sz w:val="18"/>
          <w:szCs w:val="18"/>
          <w:lang w:val="en-GB"/>
        </w:rPr>
        <w:t>Cinematrographic</w:t>
      </w:r>
      <w:proofErr w:type="spellEnd"/>
      <w:r w:rsidRPr="009C329D">
        <w:rPr>
          <w:rFonts w:ascii="Times New Roman" w:hAnsi="Times New Roman" w:cs="Times New Roman"/>
          <w:i/>
          <w:sz w:val="18"/>
          <w:szCs w:val="18"/>
          <w:lang w:val="en-GB"/>
        </w:rPr>
        <w:t xml:space="preserve"> Fallacy: a Response to Olson</w:t>
      </w:r>
      <w:r w:rsidRPr="009C329D">
        <w:rPr>
          <w:rFonts w:ascii="Times New Roman" w:hAnsi="Times New Roman" w:cs="Times New Roman"/>
          <w:sz w:val="18"/>
          <w:szCs w:val="18"/>
          <w:lang w:val="en-GB"/>
        </w:rPr>
        <w:t xml:space="preserve">, in </w:t>
      </w:r>
      <w:r w:rsidRPr="009C329D">
        <w:rPr>
          <w:rFonts w:ascii="Times New Roman" w:hAnsi="Times New Roman" w:cs="Times New Roman"/>
          <w:i/>
          <w:sz w:val="18"/>
          <w:szCs w:val="18"/>
          <w:lang w:val="en-GB"/>
        </w:rPr>
        <w:t>The Philosophical Quarterly</w:t>
      </w:r>
      <w:r w:rsidRPr="009C329D">
        <w:rPr>
          <w:rFonts w:ascii="Times New Roman" w:hAnsi="Times New Roman" w:cs="Times New Roman"/>
          <w:sz w:val="18"/>
          <w:szCs w:val="18"/>
          <w:lang w:val="en-GB"/>
        </w:rPr>
        <w:t xml:space="preserve"> 52 (2002), 369-372.</w:t>
      </w:r>
    </w:p>
  </w:footnote>
  <w:footnote w:id="82">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X</w:t>
      </w:r>
      <w:r w:rsidRPr="009C329D">
        <w:rPr>
          <w:rFonts w:ascii="Times New Roman" w:hAnsi="Times New Roman" w:cs="Times New Roman"/>
          <w:smallCaps/>
          <w:sz w:val="18"/>
          <w:szCs w:val="18"/>
        </w:rPr>
        <w:t xml:space="preserve">. </w:t>
      </w:r>
      <w:r w:rsidRPr="009C329D">
        <w:rPr>
          <w:rFonts w:ascii="Times New Roman" w:hAnsi="Times New Roman" w:cs="Times New Roman"/>
          <w:sz w:val="18"/>
          <w:szCs w:val="18"/>
        </w:rPr>
        <w:t xml:space="preserve">Léon-Dufour souligne: «le neutre </w:t>
      </w:r>
      <w:proofErr w:type="spellStart"/>
      <w:r w:rsidRPr="009C329D">
        <w:rPr>
          <w:rFonts w:ascii="Times New Roman" w:hAnsi="Times New Roman" w:cs="Times New Roman"/>
          <w:i/>
          <w:sz w:val="18"/>
          <w:szCs w:val="18"/>
        </w:rPr>
        <w:t>touto</w:t>
      </w:r>
      <w:proofErr w:type="spellEnd"/>
      <w:r w:rsidRPr="009C329D">
        <w:rPr>
          <w:rFonts w:ascii="Times New Roman" w:hAnsi="Times New Roman" w:cs="Times New Roman"/>
          <w:i/>
          <w:sz w:val="18"/>
          <w:szCs w:val="18"/>
        </w:rPr>
        <w:t xml:space="preserve"> </w:t>
      </w:r>
      <w:r w:rsidRPr="009C329D">
        <w:rPr>
          <w:rFonts w:ascii="Times New Roman" w:hAnsi="Times New Roman" w:cs="Times New Roman"/>
          <w:sz w:val="18"/>
          <w:szCs w:val="18"/>
        </w:rPr>
        <w:t xml:space="preserve">au lieu du masculin </w:t>
      </w:r>
      <w:proofErr w:type="spellStart"/>
      <w:r w:rsidRPr="009C329D">
        <w:rPr>
          <w:rFonts w:ascii="Times New Roman" w:hAnsi="Times New Roman" w:cs="Times New Roman"/>
          <w:i/>
          <w:sz w:val="18"/>
          <w:szCs w:val="18"/>
        </w:rPr>
        <w:t>houtos</w:t>
      </w:r>
      <w:proofErr w:type="spellEnd"/>
      <w:r w:rsidRPr="009C329D">
        <w:rPr>
          <w:rFonts w:ascii="Times New Roman" w:hAnsi="Times New Roman" w:cs="Times New Roman"/>
          <w:i/>
          <w:sz w:val="18"/>
          <w:szCs w:val="18"/>
        </w:rPr>
        <w:t xml:space="preserve"> ho </w:t>
      </w:r>
      <w:proofErr w:type="spellStart"/>
      <w:r w:rsidRPr="009C329D">
        <w:rPr>
          <w:rFonts w:ascii="Times New Roman" w:hAnsi="Times New Roman" w:cs="Times New Roman"/>
          <w:i/>
          <w:sz w:val="18"/>
          <w:szCs w:val="18"/>
        </w:rPr>
        <w:t>artos</w:t>
      </w:r>
      <w:proofErr w:type="spellEnd"/>
      <w:r w:rsidRPr="009C329D">
        <w:rPr>
          <w:rFonts w:ascii="Times New Roman" w:hAnsi="Times New Roman" w:cs="Times New Roman"/>
          <w:sz w:val="18"/>
          <w:szCs w:val="18"/>
        </w:rPr>
        <w:t xml:space="preserve"> a pour fonction de récapituler l’ensemble de ce qui précède […] lorsque le mot qui semble être à la place de l’attribut n’est pas qualifié par quelque épithète, ce mot est le sujet de la phrase, de sorte qu’on pourrait traduire: “mon corps, le voici.” […] A coup sûre, cette traduction permet de ne pas identifier le corps de Jésus avec la matière même du pain; le neutre a pour fonction de résumer l’action précédente et de qualifier spécialement le pain», X. </w:t>
      </w:r>
      <w:r w:rsidRPr="009C329D">
        <w:rPr>
          <w:rFonts w:ascii="Times New Roman" w:hAnsi="Times New Roman" w:cs="Times New Roman"/>
          <w:smallCaps/>
          <w:sz w:val="18"/>
          <w:szCs w:val="18"/>
        </w:rPr>
        <w:t>Léon-Dufour</w:t>
      </w:r>
      <w:r w:rsidRPr="009C329D">
        <w:rPr>
          <w:rFonts w:ascii="Times New Roman" w:hAnsi="Times New Roman" w:cs="Times New Roman"/>
          <w:sz w:val="18"/>
          <w:szCs w:val="18"/>
        </w:rPr>
        <w:t xml:space="preserve">, </w:t>
      </w:r>
      <w:r w:rsidRPr="009C329D">
        <w:rPr>
          <w:rFonts w:ascii="Times New Roman" w:hAnsi="Times New Roman" w:cs="Times New Roman"/>
          <w:i/>
          <w:sz w:val="18"/>
          <w:szCs w:val="18"/>
        </w:rPr>
        <w:t>Le partage du pain eucharistique selon le Nouveau Testament</w:t>
      </w:r>
      <w:r w:rsidRPr="009C329D">
        <w:rPr>
          <w:rFonts w:ascii="Times New Roman" w:hAnsi="Times New Roman" w:cs="Times New Roman"/>
          <w:sz w:val="18"/>
          <w:szCs w:val="18"/>
        </w:rPr>
        <w:t xml:space="preserve">, Paris, Éditions du Seuil, 1982, p. 140, n. 3. Voir aussi: </w:t>
      </w:r>
      <w:r w:rsidRPr="009C329D">
        <w:rPr>
          <w:rFonts w:ascii="Times New Roman" w:hAnsi="Times New Roman" w:cs="Times New Roman"/>
          <w:smallCaps/>
          <w:sz w:val="18"/>
          <w:szCs w:val="18"/>
        </w:rPr>
        <w:t>X. Léon-Dufour</w:t>
      </w:r>
      <w:r w:rsidRPr="009C329D">
        <w:rPr>
          <w:rFonts w:ascii="Times New Roman" w:hAnsi="Times New Roman" w:cs="Times New Roman"/>
          <w:sz w:val="18"/>
          <w:szCs w:val="18"/>
        </w:rPr>
        <w:t xml:space="preserve">, </w:t>
      </w:r>
      <w:r w:rsidRPr="009C329D">
        <w:rPr>
          <w:rFonts w:ascii="Times New Roman" w:hAnsi="Times New Roman" w:cs="Times New Roman"/>
          <w:i/>
          <w:sz w:val="18"/>
          <w:szCs w:val="18"/>
        </w:rPr>
        <w:t>Le pain de la vi</w:t>
      </w:r>
      <w:r w:rsidRPr="009C329D">
        <w:rPr>
          <w:rFonts w:ascii="Times New Roman" w:hAnsi="Times New Roman" w:cs="Times New Roman"/>
          <w:sz w:val="18"/>
          <w:szCs w:val="18"/>
        </w:rPr>
        <w:t xml:space="preserve">e, Paris, Éditions du Seuil, 2005, p. 64-63 ; </w:t>
      </w:r>
      <w:r w:rsidRPr="009C329D">
        <w:rPr>
          <w:rFonts w:ascii="Times New Roman" w:hAnsi="Times New Roman" w:cs="Times New Roman"/>
          <w:smallCaps/>
          <w:sz w:val="18"/>
          <w:szCs w:val="18"/>
        </w:rPr>
        <w:t>J. Dupont</w:t>
      </w:r>
      <w:r w:rsidRPr="009C329D">
        <w:rPr>
          <w:rFonts w:ascii="Times New Roman" w:hAnsi="Times New Roman" w:cs="Times New Roman"/>
          <w:sz w:val="18"/>
          <w:szCs w:val="18"/>
        </w:rPr>
        <w:t xml:space="preserve">, </w:t>
      </w:r>
      <w:r w:rsidRPr="009C329D">
        <w:rPr>
          <w:rFonts w:ascii="Times New Roman" w:hAnsi="Times New Roman" w:cs="Times New Roman"/>
          <w:i/>
          <w:sz w:val="18"/>
          <w:szCs w:val="18"/>
        </w:rPr>
        <w:t>«Ceci est mon corps», «Ceci est mon sang»</w:t>
      </w:r>
      <w:r w:rsidRPr="009C329D">
        <w:rPr>
          <w:rFonts w:ascii="Times New Roman" w:hAnsi="Times New Roman" w:cs="Times New Roman"/>
          <w:sz w:val="18"/>
          <w:szCs w:val="18"/>
        </w:rPr>
        <w:t xml:space="preserve">, in </w:t>
      </w:r>
      <w:r w:rsidRPr="009C329D">
        <w:rPr>
          <w:rFonts w:ascii="Times New Roman" w:hAnsi="Times New Roman" w:cs="Times New Roman"/>
          <w:i/>
          <w:sz w:val="18"/>
          <w:szCs w:val="18"/>
        </w:rPr>
        <w:t>Nouvelle Revue Théologique</w:t>
      </w:r>
      <w:r w:rsidRPr="009C329D">
        <w:rPr>
          <w:rFonts w:ascii="Times New Roman" w:hAnsi="Times New Roman" w:cs="Times New Roman"/>
          <w:sz w:val="18"/>
          <w:szCs w:val="18"/>
        </w:rPr>
        <w:t>, n. 80 (1958), pp. 1035-1037.</w:t>
      </w:r>
    </w:p>
  </w:footnote>
  <w:footnote w:id="83">
    <w:p w:rsidR="000241E4" w:rsidRPr="009C329D" w:rsidRDefault="000241E4" w:rsidP="009C329D">
      <w:pPr>
        <w:spacing w:after="0" w:line="240" w:lineRule="auto"/>
        <w:jc w:val="both"/>
        <w:rPr>
          <w:rFonts w:ascii="Times New Roman" w:hAnsi="Times New Roman" w:cs="Times New Roman"/>
          <w:sz w:val="18"/>
          <w:szCs w:val="18"/>
          <w:lang w:val="en-GB"/>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lang w:val="en-GB"/>
        </w:rPr>
        <w:t xml:space="preserve"> </w:t>
      </w:r>
      <w:proofErr w:type="spellStart"/>
      <w:proofErr w:type="gramStart"/>
      <w:r w:rsidRPr="009C329D">
        <w:rPr>
          <w:rFonts w:ascii="Times New Roman" w:hAnsi="Times New Roman" w:cs="Times New Roman"/>
          <w:sz w:val="18"/>
          <w:szCs w:val="18"/>
          <w:lang w:val="en-GB"/>
        </w:rPr>
        <w:t>Voir</w:t>
      </w:r>
      <w:proofErr w:type="spellEnd"/>
      <w:r w:rsidRPr="009C329D">
        <w:rPr>
          <w:rFonts w:ascii="Times New Roman" w:hAnsi="Times New Roman" w:cs="Times New Roman"/>
          <w:sz w:val="18"/>
          <w:szCs w:val="18"/>
          <w:lang w:val="en-GB"/>
        </w:rPr>
        <w:t xml:space="preserve"> </w:t>
      </w:r>
      <w:r w:rsidRPr="009C329D">
        <w:rPr>
          <w:rFonts w:ascii="Times New Roman" w:hAnsi="Times New Roman" w:cs="Times New Roman"/>
          <w:smallCaps/>
          <w:sz w:val="18"/>
          <w:szCs w:val="18"/>
          <w:lang w:val="en-GB"/>
        </w:rPr>
        <w:t>M.M. Adams</w:t>
      </w:r>
      <w:r w:rsidRPr="009C329D">
        <w:rPr>
          <w:rFonts w:ascii="Times New Roman" w:hAnsi="Times New Roman" w:cs="Times New Roman"/>
          <w:sz w:val="18"/>
          <w:szCs w:val="18"/>
          <w:lang w:val="en-GB"/>
        </w:rPr>
        <w:t xml:space="preserve">, </w:t>
      </w:r>
      <w:r w:rsidRPr="009C329D">
        <w:rPr>
          <w:rFonts w:ascii="Times New Roman" w:hAnsi="Times New Roman" w:cs="Times New Roman"/>
          <w:i/>
          <w:sz w:val="18"/>
          <w:szCs w:val="18"/>
          <w:lang w:val="en-GB"/>
        </w:rPr>
        <w:t xml:space="preserve">Some Later Medieval Theories of the Eucharist </w:t>
      </w:r>
      <w:r w:rsidRPr="009C329D">
        <w:rPr>
          <w:rFonts w:ascii="Times New Roman" w:hAnsi="Times New Roman" w:cs="Times New Roman"/>
          <w:sz w:val="18"/>
          <w:szCs w:val="18"/>
          <w:lang w:val="en-GB"/>
        </w:rPr>
        <w:t>(n. 65), p. 60, 67.</w:t>
      </w:r>
      <w:proofErr w:type="gramEnd"/>
      <w:r w:rsidRPr="009C329D">
        <w:rPr>
          <w:rFonts w:ascii="Times New Roman" w:hAnsi="Times New Roman" w:cs="Times New Roman"/>
          <w:sz w:val="18"/>
          <w:szCs w:val="18"/>
          <w:lang w:val="en-GB"/>
        </w:rPr>
        <w:t xml:space="preserve"> </w:t>
      </w:r>
    </w:p>
  </w:footnote>
  <w:footnote w:id="84">
    <w:p w:rsidR="000241E4" w:rsidRPr="009C329D" w:rsidRDefault="000241E4" w:rsidP="009C329D">
      <w:pPr>
        <w:pStyle w:val="Textonotapie"/>
        <w:jc w:val="both"/>
        <w:rPr>
          <w:rFonts w:ascii="Times New Roman" w:hAnsi="Times New Roman" w:cs="Times New Roman"/>
          <w:sz w:val="18"/>
          <w:szCs w:val="18"/>
          <w:lang w:val="en-GB"/>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lang w:val="en-GB"/>
        </w:rPr>
        <w:t xml:space="preserve"> </w:t>
      </w:r>
      <w:proofErr w:type="gramStart"/>
      <w:r w:rsidRPr="009C329D">
        <w:rPr>
          <w:rFonts w:ascii="Times New Roman" w:hAnsi="Times New Roman" w:cs="Times New Roman"/>
          <w:i/>
          <w:sz w:val="18"/>
          <w:szCs w:val="18"/>
          <w:lang w:val="en-GB"/>
        </w:rPr>
        <w:t>Ibid</w:t>
      </w:r>
      <w:r w:rsidRPr="009C329D">
        <w:rPr>
          <w:rFonts w:ascii="Times New Roman" w:hAnsi="Times New Roman" w:cs="Times New Roman"/>
          <w:sz w:val="18"/>
          <w:szCs w:val="18"/>
          <w:lang w:val="en-GB"/>
        </w:rPr>
        <w:t>.,</w:t>
      </w:r>
      <w:proofErr w:type="gramEnd"/>
      <w:r w:rsidRPr="009C329D">
        <w:rPr>
          <w:rFonts w:ascii="Times New Roman" w:hAnsi="Times New Roman" w:cs="Times New Roman"/>
          <w:sz w:val="18"/>
          <w:szCs w:val="18"/>
          <w:lang w:val="en-GB"/>
        </w:rPr>
        <w:t xml:space="preserve"> p. 264. </w:t>
      </w:r>
      <w:proofErr w:type="spellStart"/>
      <w:r w:rsidRPr="009C329D">
        <w:rPr>
          <w:rFonts w:ascii="Times New Roman" w:hAnsi="Times New Roman" w:cs="Times New Roman"/>
          <w:sz w:val="18"/>
          <w:szCs w:val="18"/>
          <w:lang w:val="en-GB"/>
        </w:rPr>
        <w:t>Voir</w:t>
      </w:r>
      <w:proofErr w:type="spellEnd"/>
      <w:r w:rsidRPr="009C329D">
        <w:rPr>
          <w:rFonts w:ascii="Times New Roman" w:hAnsi="Times New Roman" w:cs="Times New Roman"/>
          <w:sz w:val="18"/>
          <w:szCs w:val="18"/>
          <w:lang w:val="en-GB"/>
        </w:rPr>
        <w:t xml:space="preserve"> </w:t>
      </w:r>
      <w:proofErr w:type="spellStart"/>
      <w:r w:rsidRPr="009C329D">
        <w:rPr>
          <w:rFonts w:ascii="Times New Roman" w:hAnsi="Times New Roman" w:cs="Times New Roman"/>
          <w:sz w:val="18"/>
          <w:szCs w:val="18"/>
          <w:lang w:val="en-GB"/>
        </w:rPr>
        <w:t>aussi</w:t>
      </w:r>
      <w:proofErr w:type="spellEnd"/>
      <w:r w:rsidRPr="009C329D">
        <w:rPr>
          <w:rFonts w:ascii="Times New Roman" w:hAnsi="Times New Roman" w:cs="Times New Roman"/>
          <w:sz w:val="18"/>
          <w:szCs w:val="18"/>
          <w:lang w:val="en-GB"/>
        </w:rPr>
        <w:t xml:space="preserve"> </w:t>
      </w:r>
      <w:r w:rsidRPr="009C329D">
        <w:rPr>
          <w:rFonts w:ascii="Times New Roman" w:hAnsi="Times New Roman" w:cs="Times New Roman"/>
          <w:smallCaps/>
          <w:sz w:val="18"/>
          <w:szCs w:val="18"/>
          <w:lang w:val="en-GB"/>
        </w:rPr>
        <w:t>M.M. Adams</w:t>
      </w:r>
      <w:r w:rsidRPr="009C329D">
        <w:rPr>
          <w:rFonts w:ascii="Times New Roman" w:hAnsi="Times New Roman" w:cs="Times New Roman"/>
          <w:sz w:val="18"/>
          <w:szCs w:val="18"/>
          <w:lang w:val="en-GB"/>
        </w:rPr>
        <w:t xml:space="preserve">, </w:t>
      </w:r>
      <w:r w:rsidRPr="009C329D">
        <w:rPr>
          <w:rFonts w:ascii="Times New Roman" w:hAnsi="Times New Roman" w:cs="Times New Roman"/>
          <w:i/>
          <w:sz w:val="18"/>
          <w:szCs w:val="18"/>
          <w:lang w:val="en-GB"/>
        </w:rPr>
        <w:t>Christ and Horrors: The Coherence of Christology</w:t>
      </w:r>
      <w:r w:rsidRPr="009C329D">
        <w:rPr>
          <w:rFonts w:ascii="Times New Roman" w:hAnsi="Times New Roman" w:cs="Times New Roman"/>
          <w:sz w:val="18"/>
          <w:szCs w:val="18"/>
          <w:lang w:val="en-GB"/>
        </w:rPr>
        <w:t xml:space="preserve">, Cambridge, Cambridge University Press, 2006. </w:t>
      </w:r>
    </w:p>
  </w:footnote>
  <w:footnote w:id="85">
    <w:p w:rsidR="000241E4" w:rsidRPr="009C329D" w:rsidRDefault="000241E4" w:rsidP="009C329D">
      <w:pPr>
        <w:pStyle w:val="Textonotapie"/>
        <w:jc w:val="both"/>
        <w:rPr>
          <w:rFonts w:ascii="Times New Roman" w:hAnsi="Times New Roman" w:cs="Times New Roman"/>
          <w:sz w:val="18"/>
          <w:szCs w:val="18"/>
          <w:lang w:val="en-GB"/>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lang w:val="en-GB"/>
        </w:rPr>
        <w:t xml:space="preserve"> D</w:t>
      </w:r>
      <w:r w:rsidRPr="009C329D">
        <w:rPr>
          <w:rFonts w:ascii="Times New Roman" w:hAnsi="Times New Roman" w:cs="Times New Roman"/>
          <w:smallCaps/>
          <w:sz w:val="18"/>
          <w:szCs w:val="18"/>
          <w:lang w:val="en-GB"/>
        </w:rPr>
        <w:t xml:space="preserve">. </w:t>
      </w:r>
      <w:proofErr w:type="spellStart"/>
      <w:r w:rsidRPr="009C329D">
        <w:rPr>
          <w:rFonts w:ascii="Times New Roman" w:hAnsi="Times New Roman" w:cs="Times New Roman"/>
          <w:smallCaps/>
          <w:sz w:val="18"/>
          <w:szCs w:val="18"/>
          <w:lang w:val="en-GB"/>
        </w:rPr>
        <w:t>Efird</w:t>
      </w:r>
      <w:proofErr w:type="spellEnd"/>
      <w:r w:rsidRPr="009C329D">
        <w:rPr>
          <w:rFonts w:ascii="Times New Roman" w:hAnsi="Times New Roman" w:cs="Times New Roman"/>
          <w:sz w:val="18"/>
          <w:szCs w:val="18"/>
          <w:lang w:val="en-GB"/>
        </w:rPr>
        <w:t xml:space="preserve">, </w:t>
      </w:r>
      <w:r w:rsidRPr="009C329D">
        <w:rPr>
          <w:rFonts w:ascii="Times New Roman" w:hAnsi="Times New Roman" w:cs="Times New Roman"/>
          <w:i/>
          <w:sz w:val="18"/>
          <w:szCs w:val="18"/>
          <w:lang w:val="en-GB"/>
        </w:rPr>
        <w:t>Review. Some Later Medieval Theories of the Eucharist: Thomas Aquinas, Gilles of Rome, Duns Scotus, and William Ockham by Marilyn McCord Adams</w:t>
      </w:r>
      <w:r w:rsidRPr="009C329D">
        <w:rPr>
          <w:rFonts w:ascii="Times New Roman" w:hAnsi="Times New Roman" w:cs="Times New Roman"/>
          <w:sz w:val="18"/>
          <w:szCs w:val="18"/>
          <w:lang w:val="en-GB"/>
        </w:rPr>
        <w:t xml:space="preserve">, in </w:t>
      </w:r>
      <w:r w:rsidRPr="009C329D">
        <w:rPr>
          <w:rFonts w:ascii="Times New Roman" w:hAnsi="Times New Roman" w:cs="Times New Roman"/>
          <w:i/>
          <w:sz w:val="18"/>
          <w:szCs w:val="18"/>
          <w:lang w:val="en-GB"/>
        </w:rPr>
        <w:t>Mind</w:t>
      </w:r>
      <w:r w:rsidRPr="009C329D">
        <w:rPr>
          <w:rFonts w:ascii="Times New Roman" w:hAnsi="Times New Roman" w:cs="Times New Roman"/>
          <w:sz w:val="18"/>
          <w:szCs w:val="18"/>
          <w:lang w:val="en-GB"/>
        </w:rPr>
        <w:t xml:space="preserve"> 121 (2012), 467-470.</w:t>
      </w:r>
    </w:p>
  </w:footnote>
  <w:footnote w:id="86">
    <w:p w:rsidR="000241E4" w:rsidRPr="009C329D" w:rsidRDefault="000241E4" w:rsidP="009C329D">
      <w:pPr>
        <w:pStyle w:val="Textonotapie"/>
        <w:jc w:val="both"/>
        <w:rPr>
          <w:rFonts w:ascii="Times New Roman" w:hAnsi="Times New Roman" w:cs="Times New Roman"/>
          <w:sz w:val="18"/>
          <w:szCs w:val="18"/>
          <w:lang w:val="en-GB"/>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lang w:val="en-GB"/>
        </w:rPr>
        <w:t xml:space="preserve"> </w:t>
      </w:r>
      <w:proofErr w:type="spellStart"/>
      <w:r w:rsidRPr="009C329D">
        <w:rPr>
          <w:rFonts w:ascii="Times New Roman" w:hAnsi="Times New Roman" w:cs="Times New Roman"/>
          <w:sz w:val="18"/>
          <w:szCs w:val="18"/>
          <w:lang w:val="en-GB"/>
        </w:rPr>
        <w:t>Voir</w:t>
      </w:r>
      <w:proofErr w:type="spellEnd"/>
      <w:r w:rsidRPr="009C329D">
        <w:rPr>
          <w:rFonts w:ascii="Times New Roman" w:hAnsi="Times New Roman" w:cs="Times New Roman"/>
          <w:sz w:val="18"/>
          <w:szCs w:val="18"/>
          <w:lang w:val="en-GB"/>
        </w:rPr>
        <w:t xml:space="preserve">: J.M. </w:t>
      </w:r>
      <w:proofErr w:type="spellStart"/>
      <w:r w:rsidRPr="009C329D">
        <w:rPr>
          <w:rFonts w:ascii="Times New Roman" w:hAnsi="Times New Roman" w:cs="Times New Roman"/>
          <w:smallCaps/>
          <w:sz w:val="18"/>
          <w:szCs w:val="18"/>
          <w:lang w:val="en-US"/>
        </w:rPr>
        <w:t>Arcadi</w:t>
      </w:r>
      <w:proofErr w:type="spellEnd"/>
      <w:r w:rsidRPr="009C329D">
        <w:rPr>
          <w:rFonts w:ascii="Times New Roman" w:hAnsi="Times New Roman" w:cs="Times New Roman"/>
          <w:sz w:val="18"/>
          <w:szCs w:val="18"/>
          <w:lang w:val="en-US"/>
        </w:rPr>
        <w:t xml:space="preserve">, </w:t>
      </w:r>
      <w:r w:rsidRPr="009C329D">
        <w:rPr>
          <w:rFonts w:ascii="Times New Roman" w:hAnsi="Times New Roman" w:cs="Times New Roman"/>
          <w:i/>
          <w:sz w:val="18"/>
          <w:szCs w:val="18"/>
          <w:lang w:val="en-US"/>
        </w:rPr>
        <w:t xml:space="preserve">Recent Philosophical Work on the Doctrine of the Eucharist </w:t>
      </w:r>
      <w:r w:rsidRPr="009C329D">
        <w:rPr>
          <w:rFonts w:ascii="Times New Roman" w:hAnsi="Times New Roman" w:cs="Times New Roman"/>
          <w:sz w:val="18"/>
          <w:szCs w:val="18"/>
          <w:lang w:val="en-US"/>
        </w:rPr>
        <w:t xml:space="preserve">(n. 4); </w:t>
      </w:r>
      <w:r w:rsidRPr="009C329D">
        <w:rPr>
          <w:rFonts w:ascii="Times New Roman" w:hAnsi="Times New Roman" w:cs="Times New Roman"/>
          <w:sz w:val="18"/>
          <w:szCs w:val="18"/>
          <w:lang w:val="en-GB"/>
        </w:rPr>
        <w:t xml:space="preserve">J.M. </w:t>
      </w:r>
      <w:proofErr w:type="spellStart"/>
      <w:r w:rsidRPr="009C329D">
        <w:rPr>
          <w:rFonts w:ascii="Times New Roman" w:hAnsi="Times New Roman" w:cs="Times New Roman"/>
          <w:smallCaps/>
          <w:sz w:val="18"/>
          <w:szCs w:val="18"/>
          <w:lang w:val="en-US"/>
        </w:rPr>
        <w:t>Arcadi</w:t>
      </w:r>
      <w:proofErr w:type="spellEnd"/>
      <w:r w:rsidRPr="009C329D">
        <w:rPr>
          <w:rFonts w:ascii="Times New Roman" w:hAnsi="Times New Roman" w:cs="Times New Roman"/>
          <w:sz w:val="18"/>
          <w:szCs w:val="18"/>
          <w:lang w:val="en-US"/>
        </w:rPr>
        <w:t xml:space="preserve">, </w:t>
      </w:r>
      <w:proofErr w:type="spellStart"/>
      <w:r w:rsidRPr="009C329D">
        <w:rPr>
          <w:rFonts w:ascii="Times New Roman" w:hAnsi="Times New Roman" w:cs="Times New Roman"/>
          <w:i/>
          <w:sz w:val="18"/>
          <w:szCs w:val="18"/>
          <w:lang w:val="en-US"/>
        </w:rPr>
        <w:t>Imapanation</w:t>
      </w:r>
      <w:proofErr w:type="spellEnd"/>
      <w:r w:rsidRPr="009C329D">
        <w:rPr>
          <w:rFonts w:ascii="Times New Roman" w:hAnsi="Times New Roman" w:cs="Times New Roman"/>
          <w:i/>
          <w:sz w:val="18"/>
          <w:szCs w:val="18"/>
          <w:lang w:val="en-US"/>
        </w:rPr>
        <w:t>, incarnation, and enabling externalism</w:t>
      </w:r>
      <w:r w:rsidRPr="009C329D">
        <w:rPr>
          <w:rFonts w:ascii="Times New Roman" w:hAnsi="Times New Roman" w:cs="Times New Roman"/>
          <w:sz w:val="18"/>
          <w:szCs w:val="18"/>
          <w:lang w:val="en-US"/>
        </w:rPr>
        <w:t xml:space="preserve"> (n. 4); </w:t>
      </w:r>
      <w:r w:rsidRPr="009C329D">
        <w:rPr>
          <w:rFonts w:ascii="Times New Roman" w:hAnsi="Times New Roman" w:cs="Times New Roman"/>
          <w:sz w:val="18"/>
          <w:szCs w:val="18"/>
          <w:lang w:val="en-GB"/>
        </w:rPr>
        <w:t xml:space="preserve">J.M. </w:t>
      </w:r>
      <w:proofErr w:type="spellStart"/>
      <w:r w:rsidRPr="009C329D">
        <w:rPr>
          <w:rFonts w:ascii="Times New Roman" w:hAnsi="Times New Roman" w:cs="Times New Roman"/>
          <w:smallCaps/>
          <w:sz w:val="18"/>
          <w:szCs w:val="18"/>
          <w:lang w:val="en-US"/>
        </w:rPr>
        <w:t>Arcadi</w:t>
      </w:r>
      <w:proofErr w:type="spellEnd"/>
      <w:r w:rsidRPr="009C329D">
        <w:rPr>
          <w:rFonts w:ascii="Times New Roman" w:hAnsi="Times New Roman" w:cs="Times New Roman"/>
          <w:i/>
          <w:sz w:val="18"/>
          <w:szCs w:val="18"/>
          <w:lang w:val="en-US"/>
        </w:rPr>
        <w:t>, Recent developments n analytic Christology,</w:t>
      </w:r>
      <w:r w:rsidRPr="009C329D">
        <w:rPr>
          <w:rFonts w:ascii="Times New Roman" w:hAnsi="Times New Roman" w:cs="Times New Roman"/>
          <w:sz w:val="18"/>
          <w:szCs w:val="18"/>
          <w:lang w:val="en-US"/>
        </w:rPr>
        <w:t xml:space="preserve"> in </w:t>
      </w:r>
      <w:r w:rsidRPr="009C329D">
        <w:rPr>
          <w:rFonts w:ascii="Times New Roman" w:hAnsi="Times New Roman" w:cs="Times New Roman"/>
          <w:i/>
          <w:sz w:val="18"/>
          <w:szCs w:val="18"/>
          <w:lang w:val="en-US"/>
        </w:rPr>
        <w:t>Philosophy Compass</w:t>
      </w:r>
      <w:r w:rsidRPr="009C329D">
        <w:rPr>
          <w:rFonts w:ascii="Times New Roman" w:hAnsi="Times New Roman" w:cs="Times New Roman"/>
          <w:sz w:val="18"/>
          <w:szCs w:val="18"/>
          <w:lang w:val="en-US"/>
        </w:rPr>
        <w:t xml:space="preserve"> 13 (2018), 4, p. 1-12; </w:t>
      </w:r>
      <w:r w:rsidRPr="009C329D">
        <w:rPr>
          <w:rFonts w:ascii="Times New Roman" w:hAnsi="Times New Roman" w:cs="Times New Roman"/>
          <w:sz w:val="18"/>
          <w:szCs w:val="18"/>
          <w:lang w:val="en-GB"/>
        </w:rPr>
        <w:t xml:space="preserve">J.M. </w:t>
      </w:r>
      <w:proofErr w:type="spellStart"/>
      <w:r w:rsidRPr="009C329D">
        <w:rPr>
          <w:rFonts w:ascii="Times New Roman" w:hAnsi="Times New Roman" w:cs="Times New Roman"/>
          <w:smallCaps/>
          <w:sz w:val="18"/>
          <w:szCs w:val="18"/>
          <w:lang w:val="en-US"/>
        </w:rPr>
        <w:t>Arcadi</w:t>
      </w:r>
      <w:proofErr w:type="spellEnd"/>
      <w:r w:rsidRPr="009C329D">
        <w:rPr>
          <w:rFonts w:ascii="Times New Roman" w:hAnsi="Times New Roman" w:cs="Times New Roman"/>
          <w:sz w:val="18"/>
          <w:szCs w:val="18"/>
          <w:lang w:val="en-US"/>
        </w:rPr>
        <w:t xml:space="preserve">, </w:t>
      </w:r>
      <w:r w:rsidRPr="009C329D">
        <w:rPr>
          <w:rFonts w:ascii="Times New Roman" w:hAnsi="Times New Roman" w:cs="Times New Roman"/>
          <w:i/>
          <w:sz w:val="18"/>
          <w:szCs w:val="18"/>
          <w:lang w:val="en-US"/>
        </w:rPr>
        <w:t>An Incarnational Model of the Eucharist</w:t>
      </w:r>
      <w:r w:rsidRPr="009C329D">
        <w:rPr>
          <w:rFonts w:ascii="Times New Roman" w:hAnsi="Times New Roman" w:cs="Times New Roman"/>
          <w:sz w:val="18"/>
          <w:szCs w:val="18"/>
          <w:lang w:val="en-US"/>
        </w:rPr>
        <w:t xml:space="preserve">, Cambridge, Cambridge University Press, 2018. </w:t>
      </w:r>
    </w:p>
  </w:footnote>
  <w:footnote w:id="87">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w:t>
      </w:r>
      <w:r w:rsidRPr="009C329D">
        <w:rPr>
          <w:rFonts w:ascii="Times New Roman" w:eastAsia="Arial Unicode MS" w:hAnsi="Times New Roman" w:cs="Times New Roman"/>
          <w:sz w:val="18"/>
          <w:szCs w:val="18"/>
        </w:rPr>
        <w:t>DTC 5.2. (1939), p. 1348.</w:t>
      </w:r>
    </w:p>
  </w:footnote>
  <w:footnote w:id="88">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Voir </w:t>
      </w:r>
      <w:r w:rsidRPr="009C329D">
        <w:rPr>
          <w:rFonts w:ascii="Times New Roman" w:hAnsi="Times New Roman" w:cs="Times New Roman"/>
          <w:i/>
          <w:sz w:val="18"/>
          <w:szCs w:val="18"/>
        </w:rPr>
        <w:t>supra</w:t>
      </w:r>
      <w:r w:rsidRPr="009C329D">
        <w:rPr>
          <w:rFonts w:ascii="Times New Roman" w:hAnsi="Times New Roman" w:cs="Times New Roman"/>
          <w:sz w:val="18"/>
          <w:szCs w:val="18"/>
        </w:rPr>
        <w:t xml:space="preserve"> p. 10.</w:t>
      </w:r>
    </w:p>
  </w:footnote>
  <w:footnote w:id="89">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Mais sans doute les difficultés persistent.</w:t>
      </w:r>
    </w:p>
  </w:footnote>
  <w:footnote w:id="90">
    <w:p w:rsidR="000241E4" w:rsidRPr="009C329D" w:rsidRDefault="000241E4" w:rsidP="009C329D">
      <w:pPr>
        <w:pStyle w:val="Textonotapie"/>
        <w:jc w:val="both"/>
        <w:rPr>
          <w:rFonts w:ascii="Times New Roman" w:hAnsi="Times New Roman" w:cs="Times New Roman"/>
          <w:sz w:val="18"/>
          <w:szCs w:val="18"/>
        </w:rPr>
      </w:pPr>
      <w:r w:rsidRPr="009C329D">
        <w:rPr>
          <w:rStyle w:val="Refdenotaalpie"/>
          <w:rFonts w:ascii="Times New Roman" w:hAnsi="Times New Roman" w:cs="Times New Roman"/>
          <w:sz w:val="18"/>
          <w:szCs w:val="18"/>
        </w:rPr>
        <w:footnoteRef/>
      </w:r>
      <w:r w:rsidRPr="009C329D">
        <w:rPr>
          <w:rFonts w:ascii="Times New Roman" w:hAnsi="Times New Roman" w:cs="Times New Roman"/>
          <w:sz w:val="18"/>
          <w:szCs w:val="18"/>
        </w:rPr>
        <w:t xml:space="preserve"> Nous sommes reconnaissant envers le regretté Jean-Philippe Revel. Une vieille discussion que nous avons eue en 2011 à ce sujet et ses encouragements à trouver de possibles solutions nous ont </w:t>
      </w:r>
      <w:proofErr w:type="gramStart"/>
      <w:r w:rsidRPr="009C329D">
        <w:rPr>
          <w:rFonts w:ascii="Times New Roman" w:hAnsi="Times New Roman" w:cs="Times New Roman"/>
          <w:sz w:val="18"/>
          <w:szCs w:val="18"/>
        </w:rPr>
        <w:t>conduit</w:t>
      </w:r>
      <w:proofErr w:type="gramEnd"/>
      <w:r w:rsidRPr="009C329D">
        <w:rPr>
          <w:rFonts w:ascii="Times New Roman" w:hAnsi="Times New Roman" w:cs="Times New Roman"/>
          <w:sz w:val="18"/>
          <w:szCs w:val="18"/>
        </w:rPr>
        <w:t xml:space="preserve"> à réfléchir longuement sur cette question: </w:t>
      </w:r>
      <w:r w:rsidRPr="009C329D">
        <w:rPr>
          <w:rFonts w:ascii="Times New Roman" w:hAnsi="Times New Roman" w:cs="Times New Roman"/>
          <w:i/>
          <w:sz w:val="18"/>
          <w:szCs w:val="18"/>
        </w:rPr>
        <w:t>requiescat in pace</w:t>
      </w:r>
      <w:r w:rsidRPr="009C329D">
        <w:rPr>
          <w:rFonts w:ascii="Times New Roman" w:hAnsi="Times New Roman" w:cs="Times New Roman"/>
          <w:sz w:val="18"/>
          <w:szCs w:val="18"/>
        </w:rPr>
        <w:t xml:space="preserve">. Plusieurs personnes ont contribué également à l’élaboration de cette étude grâce aux discussions et/ou commentaires, et nous tenons à leur remercier: </w:t>
      </w:r>
      <w:proofErr w:type="spellStart"/>
      <w:r w:rsidRPr="009C329D">
        <w:rPr>
          <w:rFonts w:ascii="Times New Roman" w:hAnsi="Times New Roman" w:cs="Times New Roman"/>
          <w:sz w:val="18"/>
          <w:szCs w:val="18"/>
        </w:rPr>
        <w:t>Stasinos</w:t>
      </w:r>
      <w:proofErr w:type="spellEnd"/>
      <w:r w:rsidRPr="009C329D">
        <w:rPr>
          <w:rFonts w:ascii="Times New Roman" w:hAnsi="Times New Roman" w:cs="Times New Roman"/>
          <w:sz w:val="18"/>
          <w:szCs w:val="18"/>
        </w:rPr>
        <w:t xml:space="preserve"> </w:t>
      </w:r>
      <w:proofErr w:type="spellStart"/>
      <w:r w:rsidRPr="009C329D">
        <w:rPr>
          <w:rFonts w:ascii="Times New Roman" w:hAnsi="Times New Roman" w:cs="Times New Roman"/>
          <w:sz w:val="18"/>
          <w:szCs w:val="18"/>
        </w:rPr>
        <w:t>Stavrianeas</w:t>
      </w:r>
      <w:proofErr w:type="spellEnd"/>
      <w:r w:rsidRPr="009C329D">
        <w:rPr>
          <w:rFonts w:ascii="Times New Roman" w:hAnsi="Times New Roman" w:cs="Times New Roman"/>
          <w:sz w:val="18"/>
          <w:szCs w:val="18"/>
        </w:rPr>
        <w:t xml:space="preserve">, John </w:t>
      </w:r>
      <w:proofErr w:type="spellStart"/>
      <w:r w:rsidRPr="009C329D">
        <w:rPr>
          <w:rFonts w:ascii="Times New Roman" w:hAnsi="Times New Roman" w:cs="Times New Roman"/>
          <w:sz w:val="18"/>
          <w:szCs w:val="18"/>
        </w:rPr>
        <w:t>Demetracopoulos</w:t>
      </w:r>
      <w:proofErr w:type="spellEnd"/>
      <w:r w:rsidRPr="009C329D">
        <w:rPr>
          <w:rFonts w:ascii="Times New Roman" w:hAnsi="Times New Roman" w:cs="Times New Roman"/>
          <w:sz w:val="18"/>
          <w:szCs w:val="18"/>
        </w:rPr>
        <w:t xml:space="preserve">, Roger Pouivet (qui a lu plusieurs versions de ce texte),  Olivier </w:t>
      </w:r>
      <w:proofErr w:type="spellStart"/>
      <w:r w:rsidRPr="009C329D">
        <w:rPr>
          <w:rFonts w:ascii="Times New Roman" w:hAnsi="Times New Roman" w:cs="Times New Roman"/>
          <w:sz w:val="18"/>
          <w:szCs w:val="18"/>
        </w:rPr>
        <w:t>Riaudel</w:t>
      </w:r>
      <w:proofErr w:type="spellEnd"/>
      <w:r w:rsidRPr="009C329D">
        <w:rPr>
          <w:rFonts w:ascii="Times New Roman" w:hAnsi="Times New Roman" w:cs="Times New Roman"/>
          <w:sz w:val="18"/>
          <w:szCs w:val="18"/>
        </w:rPr>
        <w:t xml:space="preserve">, Jorge Fraile, Arnaud </w:t>
      </w:r>
      <w:proofErr w:type="spellStart"/>
      <w:r w:rsidRPr="009C329D">
        <w:rPr>
          <w:rFonts w:ascii="Times New Roman" w:hAnsi="Times New Roman" w:cs="Times New Roman"/>
          <w:sz w:val="18"/>
          <w:szCs w:val="18"/>
        </w:rPr>
        <w:t>Join</w:t>
      </w:r>
      <w:proofErr w:type="spellEnd"/>
      <w:r w:rsidRPr="009C329D">
        <w:rPr>
          <w:rFonts w:ascii="Times New Roman" w:hAnsi="Times New Roman" w:cs="Times New Roman"/>
          <w:sz w:val="18"/>
          <w:szCs w:val="18"/>
        </w:rPr>
        <w:t xml:space="preserve">-Lambert (qui nous a apporté de précieux commentaires pour l’amélioration du texte final). Enfin, nous remercions les  lecteurs anonymes pour leurs remarques et suggestions et Philippe </w:t>
      </w:r>
      <w:proofErr w:type="spellStart"/>
      <w:r w:rsidRPr="009C329D">
        <w:rPr>
          <w:rFonts w:ascii="Times New Roman" w:hAnsi="Times New Roman" w:cs="Times New Roman"/>
          <w:sz w:val="18"/>
          <w:szCs w:val="18"/>
        </w:rPr>
        <w:t>Henne</w:t>
      </w:r>
      <w:proofErr w:type="spellEnd"/>
      <w:r w:rsidRPr="009C329D">
        <w:rPr>
          <w:rFonts w:ascii="Times New Roman" w:hAnsi="Times New Roman" w:cs="Times New Roman"/>
          <w:sz w:val="18"/>
          <w:szCs w:val="18"/>
        </w:rPr>
        <w:t xml:space="preserve"> pour avoir lu et corrigé notre français. Nous demeurons toutefois les seuls responsables des erreurs et limites que ce texte pourrait comporter.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0332"/>
    <w:multiLevelType w:val="hybridMultilevel"/>
    <w:tmpl w:val="B14ADBC2"/>
    <w:lvl w:ilvl="0" w:tplc="13C25920">
      <w:start w:val="1"/>
      <w:numFmt w:val="low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nsid w:val="526538B4"/>
    <w:multiLevelType w:val="hybridMultilevel"/>
    <w:tmpl w:val="4F807618"/>
    <w:lvl w:ilvl="0" w:tplc="DF58BA0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nsid w:val="5CC3793B"/>
    <w:multiLevelType w:val="hybridMultilevel"/>
    <w:tmpl w:val="EF0C3128"/>
    <w:lvl w:ilvl="0" w:tplc="39B66866">
      <w:start w:val="1"/>
      <w:numFmt w:val="lowerLetter"/>
      <w:lvlText w:val="%1)"/>
      <w:lvlJc w:val="left"/>
      <w:pPr>
        <w:ind w:left="1425" w:hanging="720"/>
      </w:pPr>
      <w:rPr>
        <w:rFonts w:ascii="Palatino Linotype" w:eastAsia="Arial Unicode MS" w:hAnsi="Palatino Linotype" w:cs="Arial Unicode MS"/>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
    <w:nsid w:val="69FC2884"/>
    <w:multiLevelType w:val="hybridMultilevel"/>
    <w:tmpl w:val="F692CC0E"/>
    <w:lvl w:ilvl="0" w:tplc="CBB8CA9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76D6861"/>
    <w:multiLevelType w:val="hybridMultilevel"/>
    <w:tmpl w:val="81AE613C"/>
    <w:lvl w:ilvl="0" w:tplc="9D7659A6">
      <w:start w:val="1"/>
      <w:numFmt w:val="upperRoman"/>
      <w:lvlText w:val="%1)"/>
      <w:lvlJc w:val="left"/>
      <w:pPr>
        <w:ind w:left="1080" w:hanging="720"/>
      </w:pPr>
      <w:rPr>
        <w:rFonts w:ascii="Palatino Linotype" w:eastAsia="Arial Unicode MS" w:hAnsi="Palatino Linotype" w:cs="Arial Unicode M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846725C"/>
    <w:multiLevelType w:val="hybridMultilevel"/>
    <w:tmpl w:val="8EAAB002"/>
    <w:lvl w:ilvl="0" w:tplc="817CE0BE">
      <w:start w:val="5"/>
      <w:numFmt w:val="low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YyNjAyNLcwMzE0NjZQ0lEKTi0uzszPAykwNKwFAM0V+GUtAAAA"/>
  </w:docVars>
  <w:rsids>
    <w:rsidRoot w:val="00345373"/>
    <w:rsid w:val="00013DC7"/>
    <w:rsid w:val="000241E4"/>
    <w:rsid w:val="00024255"/>
    <w:rsid w:val="00034C5B"/>
    <w:rsid w:val="00046BA3"/>
    <w:rsid w:val="00053318"/>
    <w:rsid w:val="00056B54"/>
    <w:rsid w:val="000837D8"/>
    <w:rsid w:val="000908C0"/>
    <w:rsid w:val="00094EEA"/>
    <w:rsid w:val="00095871"/>
    <w:rsid w:val="000A0AD2"/>
    <w:rsid w:val="000A7EB6"/>
    <w:rsid w:val="000B0E62"/>
    <w:rsid w:val="000B4364"/>
    <w:rsid w:val="000C25DB"/>
    <w:rsid w:val="000C4CFB"/>
    <w:rsid w:val="000E01F7"/>
    <w:rsid w:val="000F04A7"/>
    <w:rsid w:val="001064F6"/>
    <w:rsid w:val="00111613"/>
    <w:rsid w:val="0011372C"/>
    <w:rsid w:val="00115DD5"/>
    <w:rsid w:val="00121A39"/>
    <w:rsid w:val="001248F8"/>
    <w:rsid w:val="0013094A"/>
    <w:rsid w:val="00154039"/>
    <w:rsid w:val="00177292"/>
    <w:rsid w:val="00192C2D"/>
    <w:rsid w:val="001A374F"/>
    <w:rsid w:val="001A4876"/>
    <w:rsid w:val="001B697B"/>
    <w:rsid w:val="001C2CCF"/>
    <w:rsid w:val="001E17CE"/>
    <w:rsid w:val="00210559"/>
    <w:rsid w:val="002146DF"/>
    <w:rsid w:val="00245702"/>
    <w:rsid w:val="00246C38"/>
    <w:rsid w:val="00257E7D"/>
    <w:rsid w:val="00274632"/>
    <w:rsid w:val="002D2FDC"/>
    <w:rsid w:val="002F1BD8"/>
    <w:rsid w:val="00314266"/>
    <w:rsid w:val="00321091"/>
    <w:rsid w:val="00345373"/>
    <w:rsid w:val="00383BE6"/>
    <w:rsid w:val="00385C79"/>
    <w:rsid w:val="00395D2C"/>
    <w:rsid w:val="003A4A68"/>
    <w:rsid w:val="003C360C"/>
    <w:rsid w:val="00403A28"/>
    <w:rsid w:val="00405A12"/>
    <w:rsid w:val="00430383"/>
    <w:rsid w:val="00440C54"/>
    <w:rsid w:val="004476F2"/>
    <w:rsid w:val="004852AD"/>
    <w:rsid w:val="00497BEA"/>
    <w:rsid w:val="004C32DC"/>
    <w:rsid w:val="004C5923"/>
    <w:rsid w:val="004E2FB5"/>
    <w:rsid w:val="004F0321"/>
    <w:rsid w:val="0051196C"/>
    <w:rsid w:val="005257CE"/>
    <w:rsid w:val="00525D0F"/>
    <w:rsid w:val="00550550"/>
    <w:rsid w:val="005656BA"/>
    <w:rsid w:val="005B00F7"/>
    <w:rsid w:val="005D4CE3"/>
    <w:rsid w:val="005F5652"/>
    <w:rsid w:val="00627E93"/>
    <w:rsid w:val="00634217"/>
    <w:rsid w:val="00635DBD"/>
    <w:rsid w:val="006419E3"/>
    <w:rsid w:val="00653C12"/>
    <w:rsid w:val="006616AB"/>
    <w:rsid w:val="00661850"/>
    <w:rsid w:val="00667306"/>
    <w:rsid w:val="0068232C"/>
    <w:rsid w:val="006946C4"/>
    <w:rsid w:val="006A6771"/>
    <w:rsid w:val="006D2B0E"/>
    <w:rsid w:val="006D6AE4"/>
    <w:rsid w:val="006F4B2D"/>
    <w:rsid w:val="006F5D98"/>
    <w:rsid w:val="00706EB2"/>
    <w:rsid w:val="007218C8"/>
    <w:rsid w:val="007443D6"/>
    <w:rsid w:val="00746850"/>
    <w:rsid w:val="007C5649"/>
    <w:rsid w:val="007D412B"/>
    <w:rsid w:val="007D457B"/>
    <w:rsid w:val="007E0752"/>
    <w:rsid w:val="007E5F8E"/>
    <w:rsid w:val="0082034D"/>
    <w:rsid w:val="00820CD7"/>
    <w:rsid w:val="00825971"/>
    <w:rsid w:val="00836F88"/>
    <w:rsid w:val="00837C0A"/>
    <w:rsid w:val="0084296C"/>
    <w:rsid w:val="008543C0"/>
    <w:rsid w:val="00865D15"/>
    <w:rsid w:val="0087764D"/>
    <w:rsid w:val="00884F6B"/>
    <w:rsid w:val="00892A00"/>
    <w:rsid w:val="00894BED"/>
    <w:rsid w:val="008A6EE4"/>
    <w:rsid w:val="008C70D5"/>
    <w:rsid w:val="00911D37"/>
    <w:rsid w:val="00944606"/>
    <w:rsid w:val="009515F0"/>
    <w:rsid w:val="0097283D"/>
    <w:rsid w:val="00997ACF"/>
    <w:rsid w:val="009C07B8"/>
    <w:rsid w:val="009C329D"/>
    <w:rsid w:val="009C78C8"/>
    <w:rsid w:val="009E6C64"/>
    <w:rsid w:val="009F4F3F"/>
    <w:rsid w:val="00A40A2E"/>
    <w:rsid w:val="00A57B22"/>
    <w:rsid w:val="00A57B53"/>
    <w:rsid w:val="00A64A43"/>
    <w:rsid w:val="00A71DE6"/>
    <w:rsid w:val="00A76776"/>
    <w:rsid w:val="00A831AC"/>
    <w:rsid w:val="00AA052E"/>
    <w:rsid w:val="00AB2825"/>
    <w:rsid w:val="00AC0752"/>
    <w:rsid w:val="00AC2EBB"/>
    <w:rsid w:val="00AD63FD"/>
    <w:rsid w:val="00AE44B5"/>
    <w:rsid w:val="00AE4B14"/>
    <w:rsid w:val="00AE7E8C"/>
    <w:rsid w:val="00B034B6"/>
    <w:rsid w:val="00B07205"/>
    <w:rsid w:val="00B25DF7"/>
    <w:rsid w:val="00B34AEC"/>
    <w:rsid w:val="00B42E36"/>
    <w:rsid w:val="00B87BBC"/>
    <w:rsid w:val="00B910E9"/>
    <w:rsid w:val="00B91463"/>
    <w:rsid w:val="00B91EE1"/>
    <w:rsid w:val="00BA568E"/>
    <w:rsid w:val="00BD5DE9"/>
    <w:rsid w:val="00BD66B2"/>
    <w:rsid w:val="00BD7AC4"/>
    <w:rsid w:val="00C33EC3"/>
    <w:rsid w:val="00C6600B"/>
    <w:rsid w:val="00C93896"/>
    <w:rsid w:val="00C97E2F"/>
    <w:rsid w:val="00CE2782"/>
    <w:rsid w:val="00CF1F02"/>
    <w:rsid w:val="00CF604C"/>
    <w:rsid w:val="00D025DB"/>
    <w:rsid w:val="00D21960"/>
    <w:rsid w:val="00D60EE8"/>
    <w:rsid w:val="00D6699B"/>
    <w:rsid w:val="00D76E13"/>
    <w:rsid w:val="00DD38A1"/>
    <w:rsid w:val="00DD436E"/>
    <w:rsid w:val="00DE017C"/>
    <w:rsid w:val="00E23C68"/>
    <w:rsid w:val="00E50481"/>
    <w:rsid w:val="00E74768"/>
    <w:rsid w:val="00E9614D"/>
    <w:rsid w:val="00E97647"/>
    <w:rsid w:val="00EE1938"/>
    <w:rsid w:val="00EF2D42"/>
    <w:rsid w:val="00F14DE9"/>
    <w:rsid w:val="00F32BC6"/>
    <w:rsid w:val="00F367B9"/>
    <w:rsid w:val="00F55F7B"/>
    <w:rsid w:val="00F60FFA"/>
    <w:rsid w:val="00F70F69"/>
    <w:rsid w:val="00F76360"/>
    <w:rsid w:val="00F84F2B"/>
    <w:rsid w:val="00FB0AFC"/>
    <w:rsid w:val="00FB4B10"/>
    <w:rsid w:val="00FE7C9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72C"/>
    <w:rPr>
      <w:rFonts w:ascii="Calibri" w:hAnsi="Calibri" w:cs="Calibri"/>
      <w:color w:val="000000"/>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45373"/>
    <w:pPr>
      <w:spacing w:after="0" w:line="240" w:lineRule="auto"/>
    </w:pPr>
    <w:rPr>
      <w:rFonts w:ascii="Calibri" w:hAnsi="Calibri" w:cs="Calibri"/>
      <w:color w:val="000000"/>
      <w:lang w:eastAsia="fr-FR"/>
    </w:rPr>
  </w:style>
  <w:style w:type="paragraph" w:styleId="Textonotapie">
    <w:name w:val="footnote text"/>
    <w:basedOn w:val="Normal"/>
    <w:link w:val="TextonotapieCar"/>
    <w:unhideWhenUsed/>
    <w:rsid w:val="00345373"/>
    <w:pPr>
      <w:spacing w:after="0" w:line="240" w:lineRule="auto"/>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rsid w:val="00345373"/>
    <w:rPr>
      <w:rFonts w:eastAsiaTheme="minorHAnsi"/>
      <w:sz w:val="20"/>
      <w:szCs w:val="20"/>
    </w:rPr>
  </w:style>
  <w:style w:type="character" w:styleId="Refdenotaalpie">
    <w:name w:val="footnote reference"/>
    <w:basedOn w:val="Fuentedeprrafopredeter"/>
    <w:uiPriority w:val="99"/>
    <w:unhideWhenUsed/>
    <w:rsid w:val="00345373"/>
    <w:rPr>
      <w:vertAlign w:val="superscript"/>
    </w:rPr>
  </w:style>
  <w:style w:type="character" w:styleId="Hipervnculo">
    <w:name w:val="Hyperlink"/>
    <w:basedOn w:val="Fuentedeprrafopredeter"/>
    <w:uiPriority w:val="99"/>
    <w:unhideWhenUsed/>
    <w:rsid w:val="00345373"/>
    <w:rPr>
      <w:color w:val="0000FF"/>
      <w:u w:val="single"/>
    </w:rPr>
  </w:style>
  <w:style w:type="paragraph" w:styleId="Piedepgina">
    <w:name w:val="footer"/>
    <w:basedOn w:val="Normal"/>
    <w:link w:val="PiedepginaCar"/>
    <w:uiPriority w:val="99"/>
    <w:unhideWhenUsed/>
    <w:rsid w:val="00345373"/>
    <w:pPr>
      <w:tabs>
        <w:tab w:val="center" w:pos="4536"/>
        <w:tab w:val="right" w:pos="9072"/>
      </w:tabs>
      <w:spacing w:after="0" w:line="240" w:lineRule="auto"/>
    </w:pPr>
    <w:rPr>
      <w:rFonts w:asciiTheme="minorHAnsi" w:eastAsiaTheme="minorHAnsi" w:hAnsiTheme="minorHAnsi" w:cstheme="minorBidi"/>
      <w:color w:val="auto"/>
      <w:lang w:val="es-CO" w:eastAsia="en-US"/>
    </w:rPr>
  </w:style>
  <w:style w:type="character" w:customStyle="1" w:styleId="PiedepginaCar">
    <w:name w:val="Pie de página Car"/>
    <w:basedOn w:val="Fuentedeprrafopredeter"/>
    <w:link w:val="Piedepgina"/>
    <w:uiPriority w:val="99"/>
    <w:rsid w:val="00345373"/>
    <w:rPr>
      <w:rFonts w:eastAsiaTheme="minorHAnsi"/>
      <w:lang w:val="es-CO"/>
    </w:rPr>
  </w:style>
  <w:style w:type="paragraph" w:styleId="Prrafodelista">
    <w:name w:val="List Paragraph"/>
    <w:basedOn w:val="Normal"/>
    <w:uiPriority w:val="34"/>
    <w:qFormat/>
    <w:rsid w:val="00F367B9"/>
    <w:pPr>
      <w:ind w:left="720"/>
      <w:contextualSpacing/>
    </w:pPr>
  </w:style>
  <w:style w:type="paragraph" w:styleId="Textodeglobo">
    <w:name w:val="Balloon Text"/>
    <w:basedOn w:val="Normal"/>
    <w:link w:val="TextodegloboCar"/>
    <w:uiPriority w:val="99"/>
    <w:semiHidden/>
    <w:unhideWhenUsed/>
    <w:rsid w:val="00034C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4C5B"/>
    <w:rPr>
      <w:rFonts w:ascii="Tahoma" w:hAnsi="Tahoma" w:cs="Tahoma"/>
      <w:color w:val="000000"/>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72C"/>
    <w:rPr>
      <w:rFonts w:ascii="Calibri" w:hAnsi="Calibri" w:cs="Calibri"/>
      <w:color w:val="000000"/>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45373"/>
    <w:pPr>
      <w:spacing w:after="0" w:line="240" w:lineRule="auto"/>
    </w:pPr>
    <w:rPr>
      <w:rFonts w:ascii="Calibri" w:hAnsi="Calibri" w:cs="Calibri"/>
      <w:color w:val="000000"/>
      <w:lang w:eastAsia="fr-FR"/>
    </w:rPr>
  </w:style>
  <w:style w:type="paragraph" w:styleId="Textonotapie">
    <w:name w:val="footnote text"/>
    <w:basedOn w:val="Normal"/>
    <w:link w:val="TextonotapieCar"/>
    <w:unhideWhenUsed/>
    <w:rsid w:val="00345373"/>
    <w:pPr>
      <w:spacing w:after="0" w:line="240" w:lineRule="auto"/>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rsid w:val="00345373"/>
    <w:rPr>
      <w:rFonts w:eastAsiaTheme="minorHAnsi"/>
      <w:sz w:val="20"/>
      <w:szCs w:val="20"/>
    </w:rPr>
  </w:style>
  <w:style w:type="character" w:styleId="Refdenotaalpie">
    <w:name w:val="footnote reference"/>
    <w:basedOn w:val="Fuentedeprrafopredeter"/>
    <w:uiPriority w:val="99"/>
    <w:unhideWhenUsed/>
    <w:rsid w:val="00345373"/>
    <w:rPr>
      <w:vertAlign w:val="superscript"/>
    </w:rPr>
  </w:style>
  <w:style w:type="character" w:styleId="Hipervnculo">
    <w:name w:val="Hyperlink"/>
    <w:basedOn w:val="Fuentedeprrafopredeter"/>
    <w:uiPriority w:val="99"/>
    <w:unhideWhenUsed/>
    <w:rsid w:val="00345373"/>
    <w:rPr>
      <w:color w:val="0000FF"/>
      <w:u w:val="single"/>
    </w:rPr>
  </w:style>
  <w:style w:type="paragraph" w:styleId="Piedepgina">
    <w:name w:val="footer"/>
    <w:basedOn w:val="Normal"/>
    <w:link w:val="PiedepginaCar"/>
    <w:uiPriority w:val="99"/>
    <w:unhideWhenUsed/>
    <w:rsid w:val="00345373"/>
    <w:pPr>
      <w:tabs>
        <w:tab w:val="center" w:pos="4536"/>
        <w:tab w:val="right" w:pos="9072"/>
      </w:tabs>
      <w:spacing w:after="0" w:line="240" w:lineRule="auto"/>
    </w:pPr>
    <w:rPr>
      <w:rFonts w:asciiTheme="minorHAnsi" w:eastAsiaTheme="minorHAnsi" w:hAnsiTheme="minorHAnsi" w:cstheme="minorBidi"/>
      <w:color w:val="auto"/>
      <w:lang w:val="es-CO" w:eastAsia="en-US"/>
    </w:rPr>
  </w:style>
  <w:style w:type="character" w:customStyle="1" w:styleId="PiedepginaCar">
    <w:name w:val="Pie de página Car"/>
    <w:basedOn w:val="Fuentedeprrafopredeter"/>
    <w:link w:val="Piedepgina"/>
    <w:uiPriority w:val="99"/>
    <w:rsid w:val="00345373"/>
    <w:rPr>
      <w:rFonts w:eastAsiaTheme="minorHAnsi"/>
      <w:lang w:val="es-CO"/>
    </w:rPr>
  </w:style>
  <w:style w:type="paragraph" w:styleId="Prrafodelista">
    <w:name w:val="List Paragraph"/>
    <w:basedOn w:val="Normal"/>
    <w:uiPriority w:val="34"/>
    <w:qFormat/>
    <w:rsid w:val="00F367B9"/>
    <w:pPr>
      <w:ind w:left="720"/>
      <w:contextualSpacing/>
    </w:pPr>
  </w:style>
  <w:style w:type="paragraph" w:styleId="Textodeglobo">
    <w:name w:val="Balloon Text"/>
    <w:basedOn w:val="Normal"/>
    <w:link w:val="TextodegloboCar"/>
    <w:uiPriority w:val="99"/>
    <w:semiHidden/>
    <w:unhideWhenUsed/>
    <w:rsid w:val="00034C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4C5B"/>
    <w:rPr>
      <w:rFonts w:ascii="Tahoma" w:hAnsi="Tahoma" w:cs="Tahoma"/>
      <w:color w:val="000000"/>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lejotou@gmail.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vatican.va/archive/hist_councils/ii_vatican_council/documents/vat-ii_const_19631204_sacrosanctum-concilium_fr.html" TargetMode="External"/><Relationship Id="rId1" Type="http://schemas.openxmlformats.org/officeDocument/2006/relationships/hyperlink" Target="https://theoremes.revues.org/26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B7F344E-2CE5-4113-909F-3EA92CCA7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3033</TotalTime>
  <Pages>21</Pages>
  <Words>5128</Words>
  <Characters>28207</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Anonyme</dc:creator>
  <cp:lastModifiedBy>Anonyme</cp:lastModifiedBy>
  <cp:revision>106</cp:revision>
  <cp:lastPrinted>2018-10-08T06:20:00Z</cp:lastPrinted>
  <dcterms:created xsi:type="dcterms:W3CDTF">2018-10-05T07:23:00Z</dcterms:created>
  <dcterms:modified xsi:type="dcterms:W3CDTF">2018-11-12T10:55:00Z</dcterms:modified>
</cp:coreProperties>
</file>