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88F3" w14:textId="77777777" w:rsidR="00F813F5" w:rsidRPr="00AA7817" w:rsidRDefault="00F813F5" w:rsidP="00F813F5">
      <w:pPr>
        <w:spacing w:after="120"/>
        <w:ind w:firstLine="720"/>
        <w:jc w:val="both"/>
        <w:rPr>
          <w:b/>
          <w:lang w:val="en-GB"/>
        </w:rPr>
      </w:pPr>
      <w:r w:rsidRPr="00AA7817">
        <w:rPr>
          <w:b/>
          <w:lang w:val="en-GB"/>
        </w:rPr>
        <w:t xml:space="preserve">Enrico Berti, ed. </w:t>
      </w:r>
      <w:r w:rsidRPr="00AA7817">
        <w:rPr>
          <w:b/>
          <w:i/>
          <w:lang w:val="en-GB"/>
        </w:rPr>
        <w:t>Storia della metafisica</w:t>
      </w:r>
      <w:r w:rsidRPr="00AA7817">
        <w:rPr>
          <w:b/>
          <w:lang w:val="en-GB"/>
        </w:rPr>
        <w:t>. Roma: Carocci, 2019.</w:t>
      </w:r>
    </w:p>
    <w:p w14:paraId="624DBDB9" w14:textId="77777777" w:rsidR="00F813F5" w:rsidRDefault="00F813F5" w:rsidP="00F813F5">
      <w:pPr>
        <w:spacing w:after="120"/>
        <w:ind w:firstLine="720"/>
        <w:jc w:val="both"/>
      </w:pPr>
      <w:r w:rsidRPr="001C39CB">
        <w:t xml:space="preserve">Под </w:t>
      </w:r>
      <w:r>
        <w:t xml:space="preserve">издательством Энрико Берти, одного из ведущих современных специалистов по философии Аристотеля, предлагаются четырнадцать эссе по истории метафизики: от метафизики Платона до современной континентальной и аналитической. Берти и его соавторы предлагают рассмотреть всю историю метафизики с двух противоположных подходов. Есть метафизика трансцендентного порядка, согласно которой существуют первые, нематериальные причины бытия, отличные от ощутимого мира. В то же время, уже с древних времен, существует имманентная метафизика, в основе которой лежит опыт познания бытия в его конкретности. Авторы </w:t>
      </w:r>
      <w:r w:rsidRPr="001C39CB">
        <w:rPr>
          <w:i/>
        </w:rPr>
        <w:t>Истории метафизики</w:t>
      </w:r>
      <w:r>
        <w:t xml:space="preserve"> (</w:t>
      </w:r>
      <w:r w:rsidRPr="001C39CB">
        <w:rPr>
          <w:i/>
        </w:rPr>
        <w:t>Storia della metafisica</w:t>
      </w:r>
      <w:r>
        <w:t xml:space="preserve">) радуют за первое определение метафизики как первой философии, богословской науки, как дисциплины в поиске первых причин бытия, но в то же время отводят значительное пространство презентациям второго, имманентного определения в истории философии. </w:t>
      </w:r>
    </w:p>
    <w:p w14:paraId="5B744E54" w14:textId="77777777" w:rsidR="00F813F5" w:rsidRDefault="00F813F5" w:rsidP="00F813F5">
      <w:pPr>
        <w:spacing w:after="120"/>
        <w:ind w:firstLine="720"/>
        <w:jc w:val="both"/>
      </w:pPr>
      <w:r>
        <w:t>Первые два эссе рассматривают метафизику Платона (Ф. Фронтеротта) и Аристотеля (Э. Берти) как основополагающие истории метафизики трансцендентной. Не смотря на то, что Платон и Аристотель во многом определили то, чем метафизика станет в последующие века, авторы указывают на отличия в подходах к проблеме бытия как основной проблемы метафизики. Если для Платона и Аристотеля основной проблемой метафизики была каузальность бытия, указание на причинность бытия в Идеях, или на божественное начало движения, то для многих поздних авторов (от Александра Афродийского до М. Хайдеггера) вопрос ориентируется на бытие как таковое, или на бытие во времени и в мире. Метафизика, в которой внимание переключается от причин бытия к бытию конкретному или абстрактному, это уже онтология.</w:t>
      </w:r>
    </w:p>
    <w:p w14:paraId="17EDCA7A" w14:textId="77777777" w:rsidR="00F813F5" w:rsidRDefault="00F813F5" w:rsidP="00F813F5">
      <w:pPr>
        <w:spacing w:after="120"/>
        <w:ind w:firstLine="720"/>
        <w:jc w:val="both"/>
      </w:pPr>
      <w:r>
        <w:t xml:space="preserve">Последующие два эссе более подробно рассматривают уход от метафизики как науки о причинах к онтологии как науки о бытии как таковом в философиях неоплатонизма (Р. Киарадонна) и в арабской средневековой мысли (А. Бертолаччи). Авторы указывают на то, как важно было развитие философского богословия как части метафизики для неоплатоников и для арабских философов. </w:t>
      </w:r>
    </w:p>
    <w:p w14:paraId="187D7B9F" w14:textId="77777777" w:rsidR="00F813F5" w:rsidRDefault="00F813F5" w:rsidP="00F813F5">
      <w:pPr>
        <w:spacing w:after="120"/>
        <w:ind w:firstLine="720"/>
        <w:jc w:val="both"/>
      </w:pPr>
      <w:r>
        <w:t xml:space="preserve">В эссе посвященном метафизики Фомы Аквинского автор (П. Порро) указывает на три основных вклада в историю дисциплины: на различие сущности и существования, на развитие теории аналогии, и на дихотомию детерминизма и провидения. Метафизика Дунса Скота, в представлении Г. Аллинейа, становится дисциплиной о сущем как таковом, онтологией как продолжением онтологии Авиценны и предвестником онтологий Ф. Суареса (М. Ламанна), Р. Декарта (С. Ди Бэлла), и К. Вольфа, доминирующая вплоть до критики И. Канта (К. Эспозито). </w:t>
      </w:r>
    </w:p>
    <w:p w14:paraId="20FC3950" w14:textId="77777777" w:rsidR="00F813F5" w:rsidRDefault="00F813F5" w:rsidP="00F813F5">
      <w:pPr>
        <w:spacing w:after="120"/>
        <w:ind w:firstLine="720"/>
        <w:jc w:val="both"/>
      </w:pPr>
      <w:r>
        <w:t xml:space="preserve">Пост-Кантовской метафизике и её критике посвящено два эссе о Гегеле (Л. Иллеттерати и Э. Трипальди) и Росмини (М. Кринке). Гегель представлен и как критиком классической метафизики, и как создателем метафизики как части новой логики. Большое внимание уделено четырём интерпретациям философии Росмини, варьирующим между его идеализмом и возвращением к классической метафизики Платона и Аристотеля. Подобный подход критики метафизики как онтологии, но в то же время создания метафизики бытия во времени прослеживается в эссе о Хайдеггере (Дж. Струмиелло). Последние два эссе, посвященные неотомизму 20-го века (Дж. Вентимиля) и современной </w:t>
      </w:r>
      <w:r>
        <w:lastRenderedPageBreak/>
        <w:t>аналитической философии (А. Варци) указывают на позитивную</w:t>
      </w:r>
      <w:r w:rsidRPr="00B710C1">
        <w:t xml:space="preserve"> </w:t>
      </w:r>
      <w:r>
        <w:t>тенденцию, с точки зрения авторов, возвращения к классическим вопросам метафизики как к науке о причинах и как к вопросу о значении бытия.</w:t>
      </w:r>
    </w:p>
    <w:p w14:paraId="072F6E89" w14:textId="77777777" w:rsidR="00F813F5" w:rsidRDefault="00F813F5" w:rsidP="00F813F5">
      <w:pPr>
        <w:spacing w:after="120"/>
        <w:ind w:firstLine="720"/>
        <w:jc w:val="both"/>
      </w:pPr>
    </w:p>
    <w:p w14:paraId="41B02149" w14:textId="77777777" w:rsidR="00F813F5" w:rsidRPr="001C39CB" w:rsidRDefault="00F813F5" w:rsidP="00F813F5">
      <w:pPr>
        <w:spacing w:after="120"/>
        <w:ind w:firstLine="720"/>
        <w:jc w:val="both"/>
        <w:rPr>
          <w:lang w:val="en-US"/>
        </w:rPr>
      </w:pPr>
      <w:r>
        <w:t>Во всём сборнике явно прочитывается осознанность авторов того, что многими философами провозглашалось как «конец метафизики». Авторы не игнорируют отказа многих современных философов признавать существование какой-либо метафизики как в континентальной, так и в некоторых трендах аналитической традиций. Знаменательно то, что в этом сборнике не ведётся полемика против антиметафизиков, но в то же время указывается на очевидность того, что метафизика существует в истории философии, поэтому труды, посвящённые истории метафизики, отражают неотъемлемую часть истории самой философии. Книга послужит важным источником в изучении метафизики для историков философии. Каждое эссе дополнено обширными библиографиями классических авторов и современных интерпретаторов.</w:t>
      </w:r>
    </w:p>
    <w:p w14:paraId="1CF9CB1C" w14:textId="77777777" w:rsidR="00517DB8" w:rsidRDefault="00517DB8"/>
    <w:sectPr w:rsidR="00517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5"/>
    <w:rsid w:val="00517DB8"/>
    <w:rsid w:val="006C30B2"/>
    <w:rsid w:val="00A63305"/>
    <w:rsid w:val="00B5451C"/>
    <w:rsid w:val="00C021E0"/>
    <w:rsid w:val="00D275D3"/>
    <w:rsid w:val="00F062F0"/>
    <w:rsid w:val="00F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91984"/>
  <w15:chartTrackingRefBased/>
  <w15:docId w15:val="{08D356AF-517F-6247-9332-E45CDDF0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F5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Пухаев</dc:creator>
  <cp:keywords/>
  <dc:description/>
  <cp:lastModifiedBy>Андрей Пухаев</cp:lastModifiedBy>
  <cp:revision>1</cp:revision>
  <dcterms:created xsi:type="dcterms:W3CDTF">2023-03-12T19:08:00Z</dcterms:created>
  <dcterms:modified xsi:type="dcterms:W3CDTF">2023-03-12T19:08:00Z</dcterms:modified>
</cp:coreProperties>
</file>